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B16" w:rsidRDefault="00015B16" w:rsidP="00015B16">
      <w:pPr>
        <w:jc w:val="center"/>
        <w:rPr>
          <w:rFonts w:ascii="Times New Roman" w:hAnsi="Times New Roman" w:cs="Times New Roman"/>
          <w:sz w:val="32"/>
          <w:szCs w:val="32"/>
        </w:rPr>
      </w:pPr>
      <w:r>
        <w:rPr>
          <w:rFonts w:ascii="Times New Roman" w:hAnsi="Times New Roman" w:cs="Times New Roman"/>
          <w:sz w:val="32"/>
          <w:szCs w:val="32"/>
        </w:rPr>
        <w:t>Міністерство освіти і науки України</w:t>
      </w:r>
    </w:p>
    <w:p w:rsidR="00015B16" w:rsidRDefault="00015B16" w:rsidP="00015B16">
      <w:pPr>
        <w:jc w:val="center"/>
        <w:rPr>
          <w:rFonts w:ascii="Times New Roman" w:hAnsi="Times New Roman" w:cs="Times New Roman"/>
          <w:sz w:val="32"/>
          <w:szCs w:val="32"/>
        </w:rPr>
      </w:pPr>
      <w:r>
        <w:rPr>
          <w:rFonts w:ascii="Times New Roman" w:hAnsi="Times New Roman" w:cs="Times New Roman"/>
          <w:sz w:val="32"/>
          <w:szCs w:val="32"/>
        </w:rPr>
        <w:t>Львівський національний університет імені Івана Франка</w:t>
      </w:r>
    </w:p>
    <w:p w:rsidR="00015B16" w:rsidRDefault="00015B16" w:rsidP="00015B16">
      <w:pPr>
        <w:jc w:val="center"/>
        <w:rPr>
          <w:rFonts w:ascii="Times New Roman" w:hAnsi="Times New Roman" w:cs="Times New Roman"/>
          <w:sz w:val="32"/>
          <w:szCs w:val="32"/>
        </w:rPr>
      </w:pPr>
      <w:r>
        <w:rPr>
          <w:rFonts w:ascii="Times New Roman" w:hAnsi="Times New Roman" w:cs="Times New Roman"/>
          <w:sz w:val="32"/>
          <w:szCs w:val="32"/>
        </w:rPr>
        <w:t>Факультет електроніки та комп'ютерних технологій</w:t>
      </w:r>
    </w:p>
    <w:p w:rsidR="00015B16" w:rsidRDefault="00824140" w:rsidP="00824140">
      <w:pPr>
        <w:jc w:val="center"/>
        <w:rPr>
          <w:rFonts w:ascii="Times New Roman" w:hAnsi="Times New Roman" w:cs="Times New Roman"/>
          <w:sz w:val="32"/>
          <w:szCs w:val="32"/>
        </w:rPr>
      </w:pPr>
      <w:r>
        <w:rPr>
          <w:rFonts w:ascii="Times New Roman" w:hAnsi="Times New Roman" w:cs="Times New Roman"/>
          <w:sz w:val="32"/>
          <w:szCs w:val="32"/>
        </w:rPr>
        <w:t xml:space="preserve">Кафедра радіофізики та </w:t>
      </w:r>
      <w:proofErr w:type="spellStart"/>
      <w:r>
        <w:rPr>
          <w:rFonts w:ascii="Times New Roman" w:hAnsi="Times New Roman" w:cs="Times New Roman"/>
          <w:sz w:val="32"/>
          <w:szCs w:val="32"/>
        </w:rPr>
        <w:t>комп</w:t>
      </w:r>
      <w:proofErr w:type="spellEnd"/>
      <w:r>
        <w:rPr>
          <w:rFonts w:ascii="Times New Roman" w:hAnsi="Times New Roman" w:cs="Times New Roman"/>
          <w:sz w:val="32"/>
          <w:szCs w:val="32"/>
          <w:lang w:val="en-US"/>
        </w:rPr>
        <w:t>’</w:t>
      </w:r>
      <w:proofErr w:type="spellStart"/>
      <w:r>
        <w:rPr>
          <w:rFonts w:ascii="Times New Roman" w:hAnsi="Times New Roman" w:cs="Times New Roman"/>
          <w:sz w:val="32"/>
          <w:szCs w:val="32"/>
        </w:rPr>
        <w:t>ютерних</w:t>
      </w:r>
      <w:proofErr w:type="spellEnd"/>
      <w:r>
        <w:rPr>
          <w:rFonts w:ascii="Times New Roman" w:hAnsi="Times New Roman" w:cs="Times New Roman"/>
          <w:sz w:val="32"/>
          <w:szCs w:val="32"/>
        </w:rPr>
        <w:t xml:space="preserve"> технологій</w:t>
      </w:r>
    </w:p>
    <w:p w:rsidR="00015B16" w:rsidRDefault="00015B16" w:rsidP="00015B16">
      <w:pPr>
        <w:jc w:val="center"/>
        <w:rPr>
          <w:rFonts w:ascii="Times New Roman" w:hAnsi="Times New Roman" w:cs="Times New Roman"/>
          <w:sz w:val="32"/>
          <w:szCs w:val="32"/>
        </w:rPr>
      </w:pPr>
    </w:p>
    <w:p w:rsidR="00015B16" w:rsidRDefault="00015B16" w:rsidP="00015B16">
      <w:pPr>
        <w:jc w:val="center"/>
        <w:rPr>
          <w:rFonts w:ascii="Times New Roman" w:hAnsi="Times New Roman" w:cs="Times New Roman"/>
          <w:sz w:val="32"/>
          <w:szCs w:val="32"/>
        </w:rPr>
      </w:pPr>
    </w:p>
    <w:p w:rsidR="00015B16" w:rsidRDefault="00015B16" w:rsidP="00015B16">
      <w:pPr>
        <w:jc w:val="center"/>
        <w:rPr>
          <w:rFonts w:ascii="Times New Roman" w:hAnsi="Times New Roman" w:cs="Times New Roman"/>
          <w:sz w:val="32"/>
          <w:szCs w:val="32"/>
        </w:rPr>
      </w:pPr>
    </w:p>
    <w:p w:rsidR="00015B16" w:rsidRDefault="00015B16" w:rsidP="00015B16">
      <w:pPr>
        <w:jc w:val="center"/>
        <w:rPr>
          <w:rFonts w:ascii="Times New Roman" w:hAnsi="Times New Roman" w:cs="Times New Roman"/>
          <w:sz w:val="32"/>
          <w:szCs w:val="32"/>
        </w:rPr>
      </w:pPr>
    </w:p>
    <w:p w:rsidR="00015B16" w:rsidRDefault="00015B16" w:rsidP="00015B16">
      <w:pPr>
        <w:rPr>
          <w:rFonts w:ascii="Times New Roman" w:hAnsi="Times New Roman" w:cs="Times New Roman"/>
          <w:sz w:val="32"/>
          <w:szCs w:val="32"/>
        </w:rPr>
      </w:pPr>
    </w:p>
    <w:p w:rsidR="00015B16" w:rsidRDefault="00015B16" w:rsidP="00015B16">
      <w:pPr>
        <w:jc w:val="center"/>
        <w:rPr>
          <w:rFonts w:ascii="Times New Roman" w:hAnsi="Times New Roman" w:cs="Times New Roman"/>
          <w:b/>
          <w:bCs/>
          <w:sz w:val="32"/>
          <w:szCs w:val="32"/>
        </w:rPr>
      </w:pPr>
      <w:r>
        <w:rPr>
          <w:rFonts w:ascii="Times New Roman" w:hAnsi="Times New Roman" w:cs="Times New Roman"/>
          <w:b/>
          <w:bCs/>
          <w:sz w:val="32"/>
          <w:szCs w:val="32"/>
        </w:rPr>
        <w:t>ЗВІТ</w:t>
      </w:r>
    </w:p>
    <w:p w:rsidR="00015B16" w:rsidRPr="00CD6833" w:rsidRDefault="00015B16" w:rsidP="00015B16">
      <w:pPr>
        <w:jc w:val="center"/>
        <w:rPr>
          <w:lang w:val="en-US"/>
        </w:rPr>
      </w:pPr>
      <w:r>
        <w:rPr>
          <w:rFonts w:ascii="Times New Roman" w:hAnsi="Times New Roman" w:cs="Times New Roman"/>
          <w:sz w:val="32"/>
          <w:szCs w:val="32"/>
        </w:rPr>
        <w:t>про виконання лабораторної роботи №</w:t>
      </w:r>
      <w:r>
        <w:rPr>
          <w:rFonts w:ascii="Times New Roman" w:hAnsi="Times New Roman" w:cs="Times New Roman"/>
          <w:sz w:val="32"/>
          <w:szCs w:val="32"/>
          <w:lang w:val="ru-RU"/>
        </w:rPr>
        <w:t xml:space="preserve"> </w:t>
      </w:r>
      <w:r w:rsidR="00C459C7">
        <w:rPr>
          <w:rFonts w:ascii="Times New Roman" w:hAnsi="Times New Roman" w:cs="Times New Roman"/>
          <w:sz w:val="32"/>
          <w:szCs w:val="32"/>
        </w:rPr>
        <w:t>4</w:t>
      </w:r>
      <w:r>
        <w:rPr>
          <w:lang w:val="en-US"/>
        </w:rPr>
        <w:br/>
      </w:r>
      <w:r>
        <w:rPr>
          <w:rFonts w:ascii="Times New Roman" w:hAnsi="Times New Roman" w:cs="Times New Roman"/>
          <w:sz w:val="32"/>
          <w:szCs w:val="32"/>
        </w:rPr>
        <w:t xml:space="preserve">з курсу </w:t>
      </w:r>
      <w:r>
        <w:rPr>
          <w:rFonts w:ascii="Times New Roman" w:hAnsi="Times New Roman" w:cs="Times New Roman"/>
          <w:sz w:val="32"/>
          <w:szCs w:val="32"/>
          <w:lang w:val="ru-RU"/>
        </w:rPr>
        <w:t>“</w:t>
      </w:r>
      <w:r w:rsidR="00341DA6">
        <w:rPr>
          <w:rFonts w:ascii="Times New Roman" w:hAnsi="Times New Roman" w:cs="Times New Roman"/>
          <w:sz w:val="32"/>
          <w:szCs w:val="32"/>
        </w:rPr>
        <w:t>Безпровідні та мобільні мережі</w:t>
      </w:r>
      <w:r>
        <w:rPr>
          <w:rFonts w:ascii="Times New Roman" w:hAnsi="Times New Roman" w:cs="Times New Roman"/>
          <w:sz w:val="32"/>
          <w:szCs w:val="32"/>
          <w:lang w:val="ru-RU"/>
        </w:rPr>
        <w:t xml:space="preserve">” </w:t>
      </w:r>
      <w:r>
        <w:rPr>
          <w:rFonts w:ascii="Times New Roman" w:hAnsi="Times New Roman" w:cs="Times New Roman"/>
          <w:sz w:val="32"/>
          <w:szCs w:val="32"/>
          <w:lang w:val="ru-RU"/>
        </w:rPr>
        <w:br/>
        <w:t xml:space="preserve">на тему: </w:t>
      </w:r>
      <w:r>
        <w:rPr>
          <w:rFonts w:ascii="Times New Roman" w:hAnsi="Times New Roman" w:cs="Times New Roman"/>
          <w:sz w:val="32"/>
          <w:szCs w:val="32"/>
        </w:rPr>
        <w:t>“</w:t>
      </w:r>
      <w:r w:rsidR="00281F77">
        <w:rPr>
          <w:rFonts w:ascii="Times New Roman" w:hAnsi="Times New Roman" w:cs="Times New Roman"/>
          <w:sz w:val="32"/>
          <w:szCs w:val="32"/>
        </w:rPr>
        <w:t xml:space="preserve">Визначення </w:t>
      </w:r>
      <w:proofErr w:type="spellStart"/>
      <w:r w:rsidR="00C459C7">
        <w:rPr>
          <w:rFonts w:ascii="Times New Roman" w:hAnsi="Times New Roman" w:cs="Times New Roman"/>
          <w:sz w:val="32"/>
          <w:szCs w:val="32"/>
        </w:rPr>
        <w:t>геоданих</w:t>
      </w:r>
      <w:proofErr w:type="spellEnd"/>
      <w:r w:rsidR="00C459C7">
        <w:rPr>
          <w:rFonts w:ascii="Times New Roman" w:hAnsi="Times New Roman" w:cs="Times New Roman"/>
          <w:sz w:val="32"/>
          <w:szCs w:val="32"/>
        </w:rPr>
        <w:t xml:space="preserve"> за показниками </w:t>
      </w:r>
      <w:r w:rsidR="00C459C7">
        <w:rPr>
          <w:rFonts w:ascii="Times New Roman" w:hAnsi="Times New Roman" w:cs="Times New Roman"/>
          <w:sz w:val="32"/>
          <w:szCs w:val="32"/>
          <w:lang w:val="en-US"/>
        </w:rPr>
        <w:t>GPS-</w:t>
      </w:r>
      <w:r w:rsidR="00C459C7">
        <w:rPr>
          <w:rFonts w:ascii="Times New Roman" w:hAnsi="Times New Roman" w:cs="Times New Roman"/>
          <w:sz w:val="32"/>
          <w:szCs w:val="32"/>
        </w:rPr>
        <w:t>приймача</w:t>
      </w:r>
      <w:r>
        <w:rPr>
          <w:rFonts w:ascii="Times New Roman" w:hAnsi="Times New Roman" w:cs="Times New Roman"/>
          <w:sz w:val="32"/>
          <w:szCs w:val="32"/>
        </w:rPr>
        <w:t>”</w:t>
      </w:r>
    </w:p>
    <w:p w:rsidR="00015B16" w:rsidRDefault="00015B16" w:rsidP="00015B16">
      <w:pPr>
        <w:rPr>
          <w:rFonts w:ascii="Times New Roman" w:hAnsi="Times New Roman" w:cs="Times New Roman"/>
          <w:sz w:val="32"/>
          <w:szCs w:val="32"/>
        </w:rPr>
      </w:pPr>
    </w:p>
    <w:p w:rsidR="00015B16" w:rsidRDefault="00015B16" w:rsidP="00015B16">
      <w:pPr>
        <w:jc w:val="center"/>
        <w:rPr>
          <w:rFonts w:ascii="Times New Roman" w:hAnsi="Times New Roman" w:cs="Times New Roman"/>
          <w:sz w:val="32"/>
          <w:szCs w:val="32"/>
        </w:rPr>
      </w:pPr>
    </w:p>
    <w:p w:rsidR="00015B16" w:rsidRDefault="00015B16" w:rsidP="00015B16">
      <w:pPr>
        <w:jc w:val="right"/>
        <w:rPr>
          <w:rFonts w:ascii="Times New Roman" w:hAnsi="Times New Roman" w:cs="Times New Roman"/>
          <w:sz w:val="32"/>
          <w:szCs w:val="32"/>
        </w:rPr>
      </w:pPr>
      <w:r>
        <w:rPr>
          <w:rFonts w:ascii="Times New Roman" w:hAnsi="Times New Roman" w:cs="Times New Roman"/>
          <w:sz w:val="32"/>
          <w:szCs w:val="32"/>
        </w:rPr>
        <w:t>Виконав:</w:t>
      </w:r>
    </w:p>
    <w:p w:rsidR="00015B16" w:rsidRDefault="00015B16" w:rsidP="00015B16">
      <w:pPr>
        <w:jc w:val="right"/>
        <w:rPr>
          <w:rFonts w:ascii="Times New Roman" w:hAnsi="Times New Roman" w:cs="Times New Roman"/>
          <w:sz w:val="32"/>
          <w:szCs w:val="32"/>
        </w:rPr>
      </w:pPr>
      <w:r>
        <w:rPr>
          <w:rFonts w:ascii="Times New Roman" w:hAnsi="Times New Roman" w:cs="Times New Roman"/>
          <w:sz w:val="32"/>
          <w:szCs w:val="32"/>
        </w:rPr>
        <w:t xml:space="preserve">Студент. гр. ФеП-41 </w:t>
      </w:r>
      <w:proofErr w:type="spellStart"/>
      <w:r>
        <w:rPr>
          <w:rFonts w:ascii="Times New Roman" w:hAnsi="Times New Roman" w:cs="Times New Roman"/>
          <w:sz w:val="32"/>
          <w:szCs w:val="32"/>
        </w:rPr>
        <w:t>Фіняк</w:t>
      </w:r>
      <w:proofErr w:type="spellEnd"/>
      <w:r>
        <w:rPr>
          <w:rFonts w:ascii="Times New Roman" w:hAnsi="Times New Roman" w:cs="Times New Roman"/>
          <w:sz w:val="32"/>
          <w:szCs w:val="32"/>
        </w:rPr>
        <w:t xml:space="preserve"> Олег</w:t>
      </w:r>
    </w:p>
    <w:p w:rsidR="00015B16" w:rsidRDefault="00015B16" w:rsidP="00015B16">
      <w:pPr>
        <w:jc w:val="right"/>
        <w:rPr>
          <w:rFonts w:ascii="Times New Roman" w:hAnsi="Times New Roman" w:cs="Times New Roman"/>
          <w:sz w:val="32"/>
          <w:szCs w:val="32"/>
        </w:rPr>
      </w:pPr>
      <w:r>
        <w:rPr>
          <w:rFonts w:ascii="Times New Roman" w:hAnsi="Times New Roman" w:cs="Times New Roman"/>
          <w:sz w:val="32"/>
          <w:szCs w:val="32"/>
        </w:rPr>
        <w:t xml:space="preserve">Перевірив: </w:t>
      </w:r>
    </w:p>
    <w:p w:rsidR="00015B16" w:rsidRPr="009076A5" w:rsidRDefault="00824140" w:rsidP="00015B16">
      <w:pPr>
        <w:jc w:val="right"/>
        <w:rPr>
          <w:rFonts w:ascii="Times New Roman" w:hAnsi="Times New Roman" w:cs="Times New Roman"/>
          <w:sz w:val="32"/>
          <w:szCs w:val="32"/>
        </w:rPr>
      </w:pPr>
      <w:r>
        <w:rPr>
          <w:rFonts w:ascii="Times New Roman" w:hAnsi="Times New Roman" w:cs="Times New Roman"/>
          <w:sz w:val="32"/>
          <w:szCs w:val="32"/>
        </w:rPr>
        <w:t>Проф. Сергій РЕНДЗІНЯК</w:t>
      </w:r>
    </w:p>
    <w:p w:rsidR="00015B16" w:rsidRDefault="00015B16" w:rsidP="00015B16">
      <w:pPr>
        <w:jc w:val="center"/>
        <w:rPr>
          <w:rFonts w:ascii="Times New Roman" w:hAnsi="Times New Roman" w:cs="Times New Roman"/>
          <w:sz w:val="32"/>
          <w:szCs w:val="32"/>
        </w:rPr>
      </w:pPr>
    </w:p>
    <w:p w:rsidR="00015B16" w:rsidRDefault="00015B16" w:rsidP="00015B16">
      <w:pPr>
        <w:jc w:val="center"/>
        <w:rPr>
          <w:rFonts w:ascii="Times New Roman" w:hAnsi="Times New Roman" w:cs="Times New Roman"/>
          <w:sz w:val="32"/>
          <w:szCs w:val="32"/>
        </w:rPr>
      </w:pPr>
    </w:p>
    <w:p w:rsidR="00015B16" w:rsidRDefault="00015B16" w:rsidP="00015B16">
      <w:pPr>
        <w:rPr>
          <w:rFonts w:ascii="Times New Roman" w:hAnsi="Times New Roman" w:cs="Times New Roman"/>
          <w:sz w:val="32"/>
          <w:szCs w:val="32"/>
        </w:rPr>
      </w:pPr>
    </w:p>
    <w:p w:rsidR="00015B16" w:rsidRDefault="00015B16" w:rsidP="00015B16">
      <w:pPr>
        <w:rPr>
          <w:rFonts w:ascii="Times New Roman" w:hAnsi="Times New Roman" w:cs="Times New Roman"/>
          <w:sz w:val="32"/>
          <w:szCs w:val="32"/>
        </w:rPr>
      </w:pPr>
    </w:p>
    <w:p w:rsidR="00015B16" w:rsidRDefault="00015B16" w:rsidP="00015B16">
      <w:pPr>
        <w:rPr>
          <w:rFonts w:ascii="Times New Roman" w:hAnsi="Times New Roman" w:cs="Times New Roman"/>
          <w:sz w:val="32"/>
          <w:szCs w:val="32"/>
        </w:rPr>
      </w:pPr>
    </w:p>
    <w:p w:rsidR="00015B16" w:rsidRDefault="00015B16" w:rsidP="00015B16">
      <w:pPr>
        <w:rPr>
          <w:rFonts w:ascii="Times New Roman" w:hAnsi="Times New Roman" w:cs="Times New Roman"/>
          <w:sz w:val="32"/>
          <w:szCs w:val="32"/>
        </w:rPr>
      </w:pPr>
    </w:p>
    <w:p w:rsidR="008178AE" w:rsidRDefault="00015B16" w:rsidP="00015B16">
      <w:pPr>
        <w:jc w:val="center"/>
        <w:rPr>
          <w:rFonts w:ascii="Times New Roman" w:hAnsi="Times New Roman" w:cs="Times New Roman"/>
          <w:sz w:val="32"/>
          <w:szCs w:val="32"/>
        </w:rPr>
      </w:pPr>
      <w:r>
        <w:rPr>
          <w:rFonts w:ascii="Times New Roman" w:hAnsi="Times New Roman" w:cs="Times New Roman"/>
          <w:sz w:val="32"/>
          <w:szCs w:val="32"/>
        </w:rPr>
        <w:t>Львів – 2026</w:t>
      </w:r>
    </w:p>
    <w:p w:rsidR="00BC7EE4" w:rsidRDefault="00BC7EE4" w:rsidP="00015B16">
      <w:pPr>
        <w:jc w:val="center"/>
        <w:rPr>
          <w:rFonts w:ascii="Times New Roman" w:hAnsi="Times New Roman" w:cs="Times New Roman"/>
          <w:sz w:val="32"/>
          <w:szCs w:val="32"/>
        </w:rPr>
      </w:pPr>
    </w:p>
    <w:p w:rsidR="00BC7EE4" w:rsidRDefault="00BC7EE4" w:rsidP="00015B16">
      <w:pPr>
        <w:jc w:val="center"/>
        <w:rPr>
          <w:rFonts w:ascii="Times New Roman" w:hAnsi="Times New Roman" w:cs="Times New Roman"/>
          <w:sz w:val="32"/>
          <w:szCs w:val="32"/>
        </w:rPr>
      </w:pPr>
    </w:p>
    <w:p w:rsidR="00DE38A2" w:rsidRPr="00DE38A2" w:rsidRDefault="00BC7EE4" w:rsidP="00DE38A2">
      <w:pPr>
        <w:jc w:val="both"/>
        <w:rPr>
          <w:rFonts w:ascii="Times New Roman" w:hAnsi="Times New Roman" w:cs="Times New Roman"/>
          <w:b/>
          <w:sz w:val="28"/>
          <w:szCs w:val="28"/>
        </w:rPr>
      </w:pPr>
      <w:r w:rsidRPr="00DE38A2">
        <w:rPr>
          <w:rFonts w:ascii="Times New Roman" w:hAnsi="Times New Roman" w:cs="Times New Roman"/>
          <w:b/>
          <w:sz w:val="28"/>
          <w:szCs w:val="28"/>
        </w:rPr>
        <w:lastRenderedPageBreak/>
        <w:t xml:space="preserve">Мета роботи: </w:t>
      </w:r>
    </w:p>
    <w:p w:rsidR="00DE38A2" w:rsidRDefault="00BC7EE4" w:rsidP="00DE38A2">
      <w:pPr>
        <w:jc w:val="both"/>
        <w:rPr>
          <w:rFonts w:ascii="Times New Roman" w:hAnsi="Times New Roman" w:cs="Times New Roman"/>
          <w:sz w:val="28"/>
          <w:szCs w:val="28"/>
        </w:rPr>
      </w:pPr>
      <w:r w:rsidRPr="00DE38A2">
        <w:rPr>
          <w:rFonts w:ascii="Times New Roman" w:hAnsi="Times New Roman" w:cs="Times New Roman"/>
          <w:sz w:val="28"/>
          <w:szCs w:val="28"/>
        </w:rPr>
        <w:t xml:space="preserve">1) ознайомитись з основними можливостями програм тестування супутникового зв’язку; </w:t>
      </w:r>
    </w:p>
    <w:p w:rsidR="00BC7EE4" w:rsidRPr="00DE38A2" w:rsidRDefault="00BC7EE4" w:rsidP="00DE38A2">
      <w:pPr>
        <w:jc w:val="both"/>
        <w:rPr>
          <w:rFonts w:ascii="Times New Roman" w:hAnsi="Times New Roman" w:cs="Times New Roman"/>
          <w:sz w:val="28"/>
          <w:szCs w:val="28"/>
        </w:rPr>
      </w:pPr>
      <w:r w:rsidRPr="00DE38A2">
        <w:rPr>
          <w:rFonts w:ascii="Times New Roman" w:hAnsi="Times New Roman" w:cs="Times New Roman"/>
          <w:sz w:val="28"/>
          <w:szCs w:val="28"/>
        </w:rPr>
        <w:t>2) навчитися визначати параметри та характеристики GPS-навігації</w:t>
      </w:r>
    </w:p>
    <w:p w:rsidR="00DE38A2" w:rsidRDefault="00BC7EE4" w:rsidP="00EE0412">
      <w:pPr>
        <w:jc w:val="center"/>
        <w:rPr>
          <w:rFonts w:ascii="Times New Roman" w:hAnsi="Times New Roman" w:cs="Times New Roman"/>
          <w:sz w:val="28"/>
          <w:szCs w:val="28"/>
        </w:rPr>
      </w:pPr>
      <w:r w:rsidRPr="00DE38A2">
        <w:rPr>
          <w:rFonts w:ascii="Times New Roman" w:hAnsi="Times New Roman" w:cs="Times New Roman"/>
          <w:b/>
          <w:sz w:val="28"/>
          <w:szCs w:val="28"/>
        </w:rPr>
        <w:t>ЗАВДАННЯ НА ВИКОНАННЯ ЛАБОРАТОРНОЇ РОБОТИ</w:t>
      </w:r>
    </w:p>
    <w:p w:rsidR="00BC7EE4" w:rsidRPr="00DE38A2" w:rsidRDefault="00BC7EE4" w:rsidP="00DE38A2">
      <w:pPr>
        <w:jc w:val="both"/>
        <w:rPr>
          <w:rFonts w:ascii="Times New Roman" w:hAnsi="Times New Roman" w:cs="Times New Roman"/>
          <w:sz w:val="28"/>
          <w:szCs w:val="28"/>
        </w:rPr>
      </w:pPr>
      <w:r w:rsidRPr="00DE38A2">
        <w:rPr>
          <w:rFonts w:ascii="Times New Roman" w:hAnsi="Times New Roman" w:cs="Times New Roman"/>
          <w:sz w:val="28"/>
          <w:szCs w:val="28"/>
        </w:rPr>
        <w:t>1. Отримані підчас сканування супутників у різних локаціях та умов зв’язку результати записати в табл. 1. Звернути особливу увагу на точність визначення місцезнаходження приймача.</w:t>
      </w:r>
    </w:p>
    <w:tbl>
      <w:tblPr>
        <w:tblW w:w="0" w:type="auto"/>
        <w:tblCellSpacing w:w="15" w:type="dxa"/>
        <w:tblCellMar>
          <w:left w:w="0" w:type="dxa"/>
          <w:right w:w="0" w:type="dxa"/>
        </w:tblCellMar>
        <w:tblLook w:val="04A0" w:firstRow="1" w:lastRow="0" w:firstColumn="1" w:lastColumn="0" w:noHBand="0" w:noVBand="1"/>
      </w:tblPr>
      <w:tblGrid>
        <w:gridCol w:w="641"/>
        <w:gridCol w:w="2230"/>
        <w:gridCol w:w="978"/>
        <w:gridCol w:w="1753"/>
        <w:gridCol w:w="2345"/>
        <w:gridCol w:w="1676"/>
      </w:tblGrid>
      <w:tr w:rsidR="00BC7EE4" w:rsidRPr="00BC7EE4" w:rsidTr="00BC7E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b/>
                <w:bCs/>
                <w:color w:val="1F1F1F"/>
                <w:sz w:val="24"/>
                <w:szCs w:val="24"/>
                <w:bdr w:val="none" w:sz="0" w:space="0" w:color="auto" w:frame="1"/>
                <w:lang w:eastAsia="uk-UA"/>
              </w:rPr>
              <w:t>№ п/п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b/>
                <w:bCs/>
                <w:color w:val="1F1F1F"/>
                <w:sz w:val="24"/>
                <w:szCs w:val="24"/>
                <w:bdr w:val="none" w:sz="0" w:space="0" w:color="auto" w:frame="1"/>
                <w:lang w:eastAsia="uk-UA"/>
              </w:rPr>
              <w:t>Опис локації приймача (час вимірювання)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b/>
                <w:bCs/>
                <w:color w:val="1F1F1F"/>
                <w:sz w:val="24"/>
                <w:szCs w:val="24"/>
                <w:bdr w:val="none" w:sz="0" w:space="0" w:color="auto" w:frame="1"/>
                <w:lang w:eastAsia="uk-UA"/>
              </w:rPr>
              <w:t xml:space="preserve">GNSS </w:t>
            </w:r>
            <w:proofErr w:type="spellStart"/>
            <w:r w:rsidRPr="00BC7EE4">
              <w:rPr>
                <w:rFonts w:ascii="Times New Roman" w:eastAsia="Times New Roman" w:hAnsi="Times New Roman" w:cs="Times New Roman"/>
                <w:b/>
                <w:bCs/>
                <w:color w:val="1F1F1F"/>
                <w:sz w:val="24"/>
                <w:szCs w:val="24"/>
                <w:bdr w:val="none" w:sz="0" w:space="0" w:color="auto" w:frame="1"/>
                <w:lang w:eastAsia="uk-UA"/>
              </w:rPr>
              <w:t>Status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b/>
                <w:bCs/>
                <w:color w:val="1F1F1F"/>
                <w:sz w:val="24"/>
                <w:szCs w:val="24"/>
                <w:bdr w:val="none" w:sz="0" w:space="0" w:color="auto" w:frame="1"/>
                <w:lang w:eastAsia="uk-UA"/>
              </w:rPr>
              <w:t>Кількість видимих супутників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b/>
                <w:bCs/>
                <w:color w:val="1F1F1F"/>
                <w:sz w:val="24"/>
                <w:szCs w:val="24"/>
                <w:bdr w:val="none" w:sz="0" w:space="0" w:color="auto" w:frame="1"/>
                <w:lang w:eastAsia="uk-UA"/>
              </w:rPr>
              <w:t>Показник HDOP (горизонтальна похибка)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b/>
                <w:bCs/>
                <w:color w:val="1F1F1F"/>
                <w:sz w:val="24"/>
                <w:szCs w:val="24"/>
                <w:bdr w:val="none" w:sz="0" w:space="0" w:color="auto" w:frame="1"/>
                <w:lang w:eastAsia="uk-UA"/>
              </w:rPr>
              <w:t>Орієнтовна точність (</w:t>
            </w:r>
            <w:proofErr w:type="spellStart"/>
            <w:r w:rsidRPr="00BC7EE4">
              <w:rPr>
                <w:rFonts w:ascii="Times New Roman" w:eastAsia="Times New Roman" w:hAnsi="Times New Roman" w:cs="Times New Roman"/>
                <w:b/>
                <w:bCs/>
                <w:color w:val="1F1F1F"/>
                <w:sz w:val="24"/>
                <w:szCs w:val="24"/>
                <w:bdr w:val="none" w:sz="0" w:space="0" w:color="auto" w:frame="1"/>
                <w:lang w:eastAsia="uk-UA"/>
              </w:rPr>
              <w:t>Accuracy</w:t>
            </w:r>
            <w:proofErr w:type="spellEnd"/>
            <w:r w:rsidRPr="00BC7EE4">
              <w:rPr>
                <w:rFonts w:ascii="Times New Roman" w:eastAsia="Times New Roman" w:hAnsi="Times New Roman" w:cs="Times New Roman"/>
                <w:b/>
                <w:bCs/>
                <w:color w:val="1F1F1F"/>
                <w:sz w:val="24"/>
                <w:szCs w:val="24"/>
                <w:bdr w:val="none" w:sz="0" w:space="0" w:color="auto" w:frame="1"/>
                <w:lang w:eastAsia="uk-UA"/>
              </w:rPr>
              <w:t>), м</w:t>
            </w:r>
          </w:p>
        </w:tc>
      </w:tr>
      <w:tr w:rsidR="00BC7EE4" w:rsidRPr="00BC7EE4" w:rsidTr="00BC7E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Відкрита місцевість (Точка 1, 14:20)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BC7EE4">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0.33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2</w:t>
            </w:r>
          </w:p>
        </w:tc>
      </w:tr>
      <w:tr w:rsidR="00BC7EE4" w:rsidRPr="00BC7EE4" w:rsidTr="00BC7E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Відкрита місцевість (Точка 2, 15:38)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BC7EE4">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0.34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2</w:t>
            </w:r>
          </w:p>
        </w:tc>
      </w:tr>
      <w:tr w:rsidR="00BC7EE4" w:rsidRPr="00BC7EE4" w:rsidTr="00BC7E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Відкрита місцевість (Точка 3, 16:28)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BC7EE4">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0.32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2</w:t>
            </w:r>
          </w:p>
        </w:tc>
      </w:tr>
      <w:tr w:rsidR="00BC7EE4" w:rsidRPr="00BC7EE4" w:rsidTr="00BC7E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Відкрита місцевість (Точка 4, 18:18)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BC7EE4">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1.5</w:t>
            </w:r>
          </w:p>
        </w:tc>
      </w:tr>
      <w:tr w:rsidR="00BC7EE4" w:rsidRPr="00BC7EE4" w:rsidTr="00BC7E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Відкрита місцевість (Точка 5, 19:07)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BC7EE4">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C7EE4" w:rsidRPr="00BC7EE4" w:rsidRDefault="00BC7EE4" w:rsidP="00BC7EE4">
            <w:pPr>
              <w:spacing w:after="0" w:line="240" w:lineRule="auto"/>
              <w:rPr>
                <w:rFonts w:ascii="Times New Roman" w:eastAsia="Times New Roman" w:hAnsi="Times New Roman" w:cs="Times New Roman"/>
                <w:color w:val="1F1F1F"/>
                <w:sz w:val="24"/>
                <w:szCs w:val="24"/>
                <w:lang w:eastAsia="uk-UA"/>
              </w:rPr>
            </w:pPr>
            <w:r w:rsidRPr="00BC7EE4">
              <w:rPr>
                <w:rFonts w:ascii="Times New Roman" w:eastAsia="Times New Roman" w:hAnsi="Times New Roman" w:cs="Times New Roman"/>
                <w:color w:val="1F1F1F"/>
                <w:sz w:val="24"/>
                <w:szCs w:val="24"/>
                <w:bdr w:val="none" w:sz="0" w:space="0" w:color="auto" w:frame="1"/>
                <w:lang w:eastAsia="uk-UA"/>
              </w:rPr>
              <w:t>~ 1.5</w:t>
            </w:r>
          </w:p>
        </w:tc>
      </w:tr>
    </w:tbl>
    <w:p w:rsidR="00DE38A2" w:rsidRDefault="00DE38A2" w:rsidP="00DE38A2">
      <w:pPr>
        <w:pStyle w:val="a4"/>
        <w:jc w:val="both"/>
        <w:rPr>
          <w:b/>
          <w:bCs/>
          <w:sz w:val="28"/>
          <w:szCs w:val="28"/>
        </w:rPr>
      </w:pPr>
      <w:r w:rsidRPr="00DE38A2">
        <w:rPr>
          <w:b/>
          <w:bCs/>
          <w:sz w:val="28"/>
          <w:szCs w:val="28"/>
        </w:rPr>
        <w:lastRenderedPageBreak/>
        <w:drawing>
          <wp:inline distT="0" distB="0" distL="0" distR="0" wp14:anchorId="03B15DB8" wp14:editId="325AE1D0">
            <wp:extent cx="2126498" cy="288036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44981" cy="2905395"/>
                    </a:xfrm>
                    <a:prstGeom prst="rect">
                      <a:avLst/>
                    </a:prstGeom>
                  </pic:spPr>
                </pic:pic>
              </a:graphicData>
            </a:graphic>
          </wp:inline>
        </w:drawing>
      </w:r>
      <w:r w:rsidRPr="00DE38A2">
        <w:rPr>
          <w:b/>
          <w:bCs/>
          <w:sz w:val="28"/>
          <w:szCs w:val="28"/>
        </w:rPr>
        <w:drawing>
          <wp:inline distT="0" distB="0" distL="0" distR="0" wp14:anchorId="3555F9C9" wp14:editId="78713F4D">
            <wp:extent cx="1874520" cy="2509438"/>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89881" cy="2530002"/>
                    </a:xfrm>
                    <a:prstGeom prst="rect">
                      <a:avLst/>
                    </a:prstGeom>
                  </pic:spPr>
                </pic:pic>
              </a:graphicData>
            </a:graphic>
          </wp:inline>
        </w:drawing>
      </w:r>
      <w:r w:rsidRPr="00DE38A2">
        <w:rPr>
          <w:b/>
          <w:bCs/>
          <w:sz w:val="28"/>
          <w:szCs w:val="28"/>
        </w:rPr>
        <w:drawing>
          <wp:inline distT="0" distB="0" distL="0" distR="0" wp14:anchorId="154CAC15" wp14:editId="763CD02E">
            <wp:extent cx="2095500" cy="2796818"/>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34322" cy="2848633"/>
                    </a:xfrm>
                    <a:prstGeom prst="rect">
                      <a:avLst/>
                    </a:prstGeom>
                  </pic:spPr>
                </pic:pic>
              </a:graphicData>
            </a:graphic>
          </wp:inline>
        </w:drawing>
      </w:r>
    </w:p>
    <w:p w:rsidR="00DE38A2" w:rsidRDefault="00DE38A2" w:rsidP="00DE38A2">
      <w:pPr>
        <w:pStyle w:val="a4"/>
        <w:jc w:val="both"/>
        <w:rPr>
          <w:b/>
          <w:bCs/>
          <w:sz w:val="28"/>
          <w:szCs w:val="28"/>
        </w:rPr>
      </w:pPr>
      <w:r w:rsidRPr="00DE38A2">
        <w:rPr>
          <w:b/>
          <w:bCs/>
          <w:sz w:val="28"/>
          <w:szCs w:val="28"/>
        </w:rPr>
        <w:drawing>
          <wp:inline distT="0" distB="0" distL="0" distR="0" wp14:anchorId="63568D65" wp14:editId="3C73B0EF">
            <wp:extent cx="2895600" cy="385306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4117" cy="3877703"/>
                    </a:xfrm>
                    <a:prstGeom prst="rect">
                      <a:avLst/>
                    </a:prstGeom>
                  </pic:spPr>
                </pic:pic>
              </a:graphicData>
            </a:graphic>
          </wp:inline>
        </w:drawing>
      </w:r>
      <w:r w:rsidRPr="00DE38A2">
        <w:rPr>
          <w:b/>
          <w:bCs/>
          <w:sz w:val="28"/>
          <w:szCs w:val="28"/>
        </w:rPr>
        <w:drawing>
          <wp:inline distT="0" distB="0" distL="0" distR="0" wp14:anchorId="5BF8B7D0" wp14:editId="021EC81A">
            <wp:extent cx="2865120" cy="3846955"/>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8399" cy="3851358"/>
                    </a:xfrm>
                    <a:prstGeom prst="rect">
                      <a:avLst/>
                    </a:prstGeom>
                  </pic:spPr>
                </pic:pic>
              </a:graphicData>
            </a:graphic>
          </wp:inline>
        </w:drawing>
      </w:r>
    </w:p>
    <w:p w:rsidR="00DE38A2" w:rsidRPr="00DE38A2" w:rsidRDefault="00DE38A2" w:rsidP="00DE38A2">
      <w:pPr>
        <w:pStyle w:val="a4"/>
        <w:jc w:val="both"/>
        <w:rPr>
          <w:sz w:val="28"/>
          <w:szCs w:val="28"/>
        </w:rPr>
      </w:pPr>
      <w:r w:rsidRPr="00DE38A2">
        <w:rPr>
          <w:b/>
          <w:bCs/>
          <w:sz w:val="28"/>
          <w:szCs w:val="28"/>
        </w:rPr>
        <w:t>Аналіз якості супутникового зв'язку:</w:t>
      </w:r>
      <w:r w:rsidRPr="00DE38A2">
        <w:rPr>
          <w:sz w:val="28"/>
          <w:szCs w:val="28"/>
        </w:rPr>
        <w:t xml:space="preserve"> Аналізуючи дані з Таблиці 1, можна зробити висновок про ідеальні умови приймання супутникового сигналу протягом усього періоду тестування:</w:t>
      </w:r>
    </w:p>
    <w:p w:rsidR="00DE38A2" w:rsidRPr="00DE38A2" w:rsidRDefault="00DE38A2" w:rsidP="00DE38A2">
      <w:pPr>
        <w:pStyle w:val="a4"/>
        <w:numPr>
          <w:ilvl w:val="0"/>
          <w:numId w:val="1"/>
        </w:numPr>
        <w:jc w:val="both"/>
        <w:rPr>
          <w:sz w:val="28"/>
          <w:szCs w:val="28"/>
        </w:rPr>
      </w:pPr>
      <w:r w:rsidRPr="00DE38A2">
        <w:rPr>
          <w:sz w:val="28"/>
          <w:szCs w:val="28"/>
        </w:rPr>
        <w:t>Приймач стабільно фіксував від 61 до 70 навігаційних супутників (</w:t>
      </w:r>
      <w:proofErr w:type="spellStart"/>
      <w:r w:rsidRPr="00DE38A2">
        <w:rPr>
          <w:sz w:val="28"/>
          <w:szCs w:val="28"/>
        </w:rPr>
        <w:t>Visible</w:t>
      </w:r>
      <w:proofErr w:type="spellEnd"/>
      <w:r w:rsidRPr="00DE38A2">
        <w:rPr>
          <w:sz w:val="28"/>
          <w:szCs w:val="28"/>
        </w:rPr>
        <w:t xml:space="preserve"> GNSS), що є дуже високим показником і свідчить про відсутність щільної висотної забудови чи густих дерев, які б екранували небосхил.</w:t>
      </w:r>
    </w:p>
    <w:p w:rsidR="00DE38A2" w:rsidRPr="00DE38A2" w:rsidRDefault="00DE38A2" w:rsidP="00DE38A2">
      <w:pPr>
        <w:pStyle w:val="a4"/>
        <w:numPr>
          <w:ilvl w:val="0"/>
          <w:numId w:val="1"/>
        </w:numPr>
        <w:jc w:val="both"/>
        <w:rPr>
          <w:sz w:val="28"/>
          <w:szCs w:val="28"/>
        </w:rPr>
      </w:pPr>
      <w:r w:rsidRPr="00DE38A2">
        <w:rPr>
          <w:sz w:val="28"/>
          <w:szCs w:val="28"/>
        </w:rPr>
        <w:t>Показник HDOP знаходився в межах 0.30 – 0.34. У навігації значення HDOP менше 1.0 вважається ідеальним. Це гарантує максимальну точність визначення координат на рівні 1.5-2 метрів.</w:t>
      </w:r>
    </w:p>
    <w:p w:rsidR="00DE38A2" w:rsidRPr="00DE38A2" w:rsidRDefault="00DE38A2" w:rsidP="00DE38A2">
      <w:pPr>
        <w:pStyle w:val="a4"/>
        <w:numPr>
          <w:ilvl w:val="0"/>
          <w:numId w:val="1"/>
        </w:numPr>
        <w:jc w:val="both"/>
        <w:rPr>
          <w:sz w:val="28"/>
          <w:szCs w:val="28"/>
        </w:rPr>
      </w:pPr>
      <w:r w:rsidRPr="00DE38A2">
        <w:rPr>
          <w:sz w:val="28"/>
          <w:szCs w:val="28"/>
        </w:rPr>
        <w:lastRenderedPageBreak/>
        <w:t>Зафіксована тенденція: ближче до вечора (18:18 – 19:07) кількість видимих супутників досягла максимуму (70 штук), а показник похибки знизився до рекордних 0.30.</w:t>
      </w:r>
    </w:p>
    <w:p w:rsidR="00BC7EE4" w:rsidRPr="00DE38A2" w:rsidRDefault="00DE38A2" w:rsidP="00DE38A2">
      <w:pPr>
        <w:pStyle w:val="a4"/>
        <w:jc w:val="both"/>
        <w:rPr>
          <w:sz w:val="28"/>
          <w:szCs w:val="28"/>
        </w:rPr>
      </w:pPr>
      <w:r w:rsidRPr="00DE38A2">
        <w:rPr>
          <w:b/>
          <w:bCs/>
          <w:sz w:val="28"/>
          <w:szCs w:val="28"/>
        </w:rPr>
        <w:t>Практичні рекомендації:</w:t>
      </w:r>
      <w:r w:rsidRPr="00DE38A2">
        <w:rPr>
          <w:sz w:val="28"/>
          <w:szCs w:val="28"/>
        </w:rPr>
        <w:t xml:space="preserve"> Для забезпечення найвищої точності позиціювання необхідно знаходитися на відкритому просторі з мінімальною кількістю перешкод. Використане ПЗ також показало здатність смартфона відстежувати низькоорбітальні супутники (</w:t>
      </w:r>
      <w:proofErr w:type="spellStart"/>
      <w:r w:rsidRPr="00DE38A2">
        <w:rPr>
          <w:sz w:val="28"/>
          <w:szCs w:val="28"/>
        </w:rPr>
        <w:t>Starlink</w:t>
      </w:r>
      <w:proofErr w:type="spellEnd"/>
      <w:r w:rsidRPr="00DE38A2">
        <w:rPr>
          <w:sz w:val="28"/>
          <w:szCs w:val="28"/>
        </w:rPr>
        <w:t xml:space="preserve">, </w:t>
      </w:r>
      <w:proofErr w:type="spellStart"/>
      <w:r w:rsidRPr="00DE38A2">
        <w:rPr>
          <w:sz w:val="28"/>
          <w:szCs w:val="28"/>
        </w:rPr>
        <w:t>Kuiper</w:t>
      </w:r>
      <w:proofErr w:type="spellEnd"/>
      <w:r w:rsidRPr="00DE38A2">
        <w:rPr>
          <w:sz w:val="28"/>
          <w:szCs w:val="28"/>
        </w:rPr>
        <w:t>, супутники ДЗЗ), що розширює можливості сучасних мобільних терміналів.</w:t>
      </w:r>
    </w:p>
    <w:p w:rsidR="00BC7EE4" w:rsidRPr="00DE38A2" w:rsidRDefault="00BC7EE4" w:rsidP="00DE38A2">
      <w:pPr>
        <w:jc w:val="both"/>
        <w:rPr>
          <w:rFonts w:ascii="Times New Roman" w:hAnsi="Times New Roman" w:cs="Times New Roman"/>
          <w:sz w:val="28"/>
          <w:szCs w:val="28"/>
        </w:rPr>
      </w:pPr>
      <w:r w:rsidRPr="00DE38A2">
        <w:rPr>
          <w:rFonts w:ascii="Times New Roman" w:hAnsi="Times New Roman" w:cs="Times New Roman"/>
          <w:sz w:val="28"/>
          <w:szCs w:val="28"/>
        </w:rPr>
        <w:t xml:space="preserve">2. Проаналізувати якість супутникового зв’язку в залежності від умов приймання сигналу, навести необхідні </w:t>
      </w:r>
      <w:proofErr w:type="spellStart"/>
      <w:r w:rsidRPr="00DE38A2">
        <w:rPr>
          <w:rFonts w:ascii="Times New Roman" w:hAnsi="Times New Roman" w:cs="Times New Roman"/>
          <w:sz w:val="28"/>
          <w:szCs w:val="28"/>
        </w:rPr>
        <w:t>скріншоти</w:t>
      </w:r>
      <w:proofErr w:type="spellEnd"/>
      <w:r w:rsidRPr="00DE38A2">
        <w:rPr>
          <w:rFonts w:ascii="Times New Roman" w:hAnsi="Times New Roman" w:cs="Times New Roman"/>
          <w:sz w:val="28"/>
          <w:szCs w:val="28"/>
        </w:rPr>
        <w:t xml:space="preserve"> зображень, надати практичні рекомендації. 3. Визначити параметри супутникового зв’язку різних систем GNSS в однакових умовах. Результати вимірювань занести в табл. 2</w:t>
      </w:r>
    </w:p>
    <w:tbl>
      <w:tblPr>
        <w:tblW w:w="0" w:type="auto"/>
        <w:tblCellSpacing w:w="15" w:type="dxa"/>
        <w:tblCellMar>
          <w:left w:w="0" w:type="dxa"/>
          <w:right w:w="0" w:type="dxa"/>
        </w:tblCellMar>
        <w:tblLook w:val="04A0" w:firstRow="1" w:lastRow="0" w:firstColumn="1" w:lastColumn="0" w:noHBand="0" w:noVBand="1"/>
      </w:tblPr>
      <w:tblGrid>
        <w:gridCol w:w="667"/>
        <w:gridCol w:w="1985"/>
        <w:gridCol w:w="1432"/>
        <w:gridCol w:w="1932"/>
        <w:gridCol w:w="1723"/>
        <w:gridCol w:w="1884"/>
      </w:tblGrid>
      <w:tr w:rsidR="00DE38A2" w:rsidRPr="00DE38A2" w:rsidTr="00DE38A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b/>
                <w:bCs/>
                <w:color w:val="1F1F1F"/>
                <w:sz w:val="24"/>
                <w:szCs w:val="24"/>
                <w:bdr w:val="none" w:sz="0" w:space="0" w:color="auto" w:frame="1"/>
                <w:lang w:eastAsia="uk-UA"/>
              </w:rPr>
              <w:t>№ п/п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b/>
                <w:bCs/>
                <w:color w:val="1F1F1F"/>
                <w:sz w:val="24"/>
                <w:szCs w:val="24"/>
                <w:bdr w:val="none" w:sz="0" w:space="0" w:color="auto" w:frame="1"/>
                <w:lang w:eastAsia="uk-UA"/>
              </w:rPr>
              <w:t>Назва системи GNSS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b/>
                <w:bCs/>
                <w:color w:val="1F1F1F"/>
                <w:sz w:val="24"/>
                <w:szCs w:val="24"/>
                <w:bdr w:val="none" w:sz="0" w:space="0" w:color="auto" w:frame="1"/>
                <w:lang w:eastAsia="uk-UA"/>
              </w:rPr>
              <w:t xml:space="preserve">GNSS </w:t>
            </w:r>
            <w:proofErr w:type="spellStart"/>
            <w:r w:rsidRPr="00DE38A2">
              <w:rPr>
                <w:rFonts w:ascii="Times New Roman" w:eastAsia="Times New Roman" w:hAnsi="Times New Roman" w:cs="Times New Roman"/>
                <w:b/>
                <w:bCs/>
                <w:color w:val="1F1F1F"/>
                <w:sz w:val="24"/>
                <w:szCs w:val="24"/>
                <w:bdr w:val="none" w:sz="0" w:space="0" w:color="auto" w:frame="1"/>
                <w:lang w:eastAsia="uk-UA"/>
              </w:rPr>
              <w:t>Status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b/>
                <w:bCs/>
                <w:color w:val="1F1F1F"/>
                <w:sz w:val="24"/>
                <w:szCs w:val="24"/>
                <w:bdr w:val="none" w:sz="0" w:space="0" w:color="auto" w:frame="1"/>
                <w:lang w:eastAsia="uk-UA"/>
              </w:rPr>
              <w:t>Кількість видимих супутників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b/>
                <w:bCs/>
                <w:color w:val="1F1F1F"/>
                <w:sz w:val="24"/>
                <w:szCs w:val="24"/>
                <w:bdr w:val="none" w:sz="0" w:space="0" w:color="auto" w:frame="1"/>
                <w:lang w:eastAsia="uk-UA"/>
              </w:rPr>
              <w:t>Показник HDOP системи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b/>
                <w:bCs/>
                <w:color w:val="1F1F1F"/>
                <w:sz w:val="24"/>
                <w:szCs w:val="24"/>
                <w:bdr w:val="none" w:sz="0" w:space="0" w:color="auto" w:frame="1"/>
                <w:lang w:eastAsia="uk-UA"/>
              </w:rPr>
              <w:t>Орієнтовна точність (</w:t>
            </w:r>
            <w:proofErr w:type="spellStart"/>
            <w:r w:rsidRPr="00DE38A2">
              <w:rPr>
                <w:rFonts w:ascii="Times New Roman" w:eastAsia="Times New Roman" w:hAnsi="Times New Roman" w:cs="Times New Roman"/>
                <w:b/>
                <w:bCs/>
                <w:color w:val="1F1F1F"/>
                <w:sz w:val="24"/>
                <w:szCs w:val="24"/>
                <w:bdr w:val="none" w:sz="0" w:space="0" w:color="auto" w:frame="1"/>
                <w:lang w:eastAsia="uk-UA"/>
              </w:rPr>
              <w:t>Accuracy</w:t>
            </w:r>
            <w:proofErr w:type="spellEnd"/>
            <w:r w:rsidRPr="00DE38A2">
              <w:rPr>
                <w:rFonts w:ascii="Times New Roman" w:eastAsia="Times New Roman" w:hAnsi="Times New Roman" w:cs="Times New Roman"/>
                <w:b/>
                <w:bCs/>
                <w:color w:val="1F1F1F"/>
                <w:sz w:val="24"/>
                <w:szCs w:val="24"/>
                <w:bdr w:val="none" w:sz="0" w:space="0" w:color="auto" w:frame="1"/>
                <w:lang w:eastAsia="uk-UA"/>
              </w:rPr>
              <w:t>), м</w:t>
            </w:r>
          </w:p>
        </w:tc>
      </w:tr>
      <w:tr w:rsidR="00DE38A2" w:rsidRPr="00DE38A2" w:rsidTr="00DE3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GPS (США)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DE38A2">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Сумарний: 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1.5</w:t>
            </w:r>
          </w:p>
        </w:tc>
      </w:tr>
      <w:tr w:rsidR="00DE38A2" w:rsidRPr="00DE38A2" w:rsidTr="00DE3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GLONASS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DE38A2">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Сумарний: 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1.5</w:t>
            </w:r>
          </w:p>
        </w:tc>
      </w:tr>
      <w:tr w:rsidR="00DE38A2" w:rsidRPr="00DE38A2" w:rsidTr="00DE3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proofErr w:type="spellStart"/>
            <w:r w:rsidRPr="00DE38A2">
              <w:rPr>
                <w:rFonts w:ascii="Times New Roman" w:eastAsia="Times New Roman" w:hAnsi="Times New Roman" w:cs="Times New Roman"/>
                <w:color w:val="1F1F1F"/>
                <w:sz w:val="24"/>
                <w:szCs w:val="24"/>
                <w:bdr w:val="none" w:sz="0" w:space="0" w:color="auto" w:frame="1"/>
                <w:lang w:eastAsia="uk-UA"/>
              </w:rPr>
              <w:t>Galileo</w:t>
            </w:r>
            <w:proofErr w:type="spellEnd"/>
            <w:r w:rsidRPr="00DE38A2">
              <w:rPr>
                <w:rFonts w:ascii="Times New Roman" w:eastAsia="Times New Roman" w:hAnsi="Times New Roman" w:cs="Times New Roman"/>
                <w:color w:val="1F1F1F"/>
                <w:sz w:val="24"/>
                <w:szCs w:val="24"/>
                <w:bdr w:val="none" w:sz="0" w:space="0" w:color="auto" w:frame="1"/>
                <w:lang w:eastAsia="uk-UA"/>
              </w:rPr>
              <w:t xml:space="preserve"> (ЄС)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DE38A2">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Сумарний: 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1.5</w:t>
            </w:r>
          </w:p>
        </w:tc>
      </w:tr>
      <w:tr w:rsidR="00DE38A2" w:rsidRPr="00DE38A2" w:rsidTr="00DE3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proofErr w:type="spellStart"/>
            <w:r w:rsidRPr="00DE38A2">
              <w:rPr>
                <w:rFonts w:ascii="Times New Roman" w:eastAsia="Times New Roman" w:hAnsi="Times New Roman" w:cs="Times New Roman"/>
                <w:color w:val="1F1F1F"/>
                <w:sz w:val="24"/>
                <w:szCs w:val="24"/>
                <w:bdr w:val="none" w:sz="0" w:space="0" w:color="auto" w:frame="1"/>
                <w:lang w:eastAsia="uk-UA"/>
              </w:rPr>
              <w:t>BeiDou</w:t>
            </w:r>
            <w:proofErr w:type="spellEnd"/>
            <w:r w:rsidRPr="00DE38A2">
              <w:rPr>
                <w:rFonts w:ascii="Times New Roman" w:eastAsia="Times New Roman" w:hAnsi="Times New Roman" w:cs="Times New Roman"/>
                <w:color w:val="1F1F1F"/>
                <w:sz w:val="24"/>
                <w:szCs w:val="24"/>
                <w:bdr w:val="none" w:sz="0" w:space="0" w:color="auto" w:frame="1"/>
                <w:lang w:eastAsia="uk-UA"/>
              </w:rPr>
              <w:t xml:space="preserve"> (Китай)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DE38A2">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Сумарний: 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1.5</w:t>
            </w:r>
          </w:p>
        </w:tc>
      </w:tr>
      <w:tr w:rsidR="00DE38A2" w:rsidRPr="00DE38A2" w:rsidTr="00DE3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QZSS (Японія)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xml:space="preserve">3D </w:t>
            </w:r>
            <w:proofErr w:type="spellStart"/>
            <w:r w:rsidRPr="00DE38A2">
              <w:rPr>
                <w:rFonts w:ascii="Times New Roman" w:eastAsia="Times New Roman" w:hAnsi="Times New Roman" w:cs="Times New Roman"/>
                <w:color w:val="1F1F1F"/>
                <w:sz w:val="24"/>
                <w:szCs w:val="24"/>
                <w:bdr w:val="none" w:sz="0" w:space="0" w:color="auto" w:frame="1"/>
                <w:lang w:eastAsia="uk-UA"/>
              </w:rPr>
              <w:t>Fix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Сумарний: 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 1.5</w:t>
            </w:r>
          </w:p>
        </w:tc>
      </w:tr>
      <w:tr w:rsidR="00DE38A2" w:rsidRPr="00DE38A2" w:rsidTr="00DE3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SBAS (Коригувальна)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Допоміжна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E38A2" w:rsidRPr="00DE38A2" w:rsidRDefault="00DE38A2" w:rsidP="00DE38A2">
            <w:pPr>
              <w:spacing w:after="0" w:line="240" w:lineRule="auto"/>
              <w:rPr>
                <w:rFonts w:ascii="Times New Roman" w:eastAsia="Times New Roman" w:hAnsi="Times New Roman" w:cs="Times New Roman"/>
                <w:color w:val="1F1F1F"/>
                <w:sz w:val="24"/>
                <w:szCs w:val="24"/>
                <w:lang w:eastAsia="uk-UA"/>
              </w:rPr>
            </w:pPr>
            <w:r w:rsidRPr="00DE38A2">
              <w:rPr>
                <w:rFonts w:ascii="Times New Roman" w:eastAsia="Times New Roman" w:hAnsi="Times New Roman" w:cs="Times New Roman"/>
                <w:color w:val="1F1F1F"/>
                <w:sz w:val="24"/>
                <w:szCs w:val="24"/>
                <w:bdr w:val="none" w:sz="0" w:space="0" w:color="auto" w:frame="1"/>
                <w:lang w:eastAsia="uk-UA"/>
              </w:rPr>
              <w:t>-</w:t>
            </w:r>
          </w:p>
        </w:tc>
      </w:tr>
    </w:tbl>
    <w:p w:rsidR="00DE38A2" w:rsidRDefault="00EE0412" w:rsidP="00EE0412">
      <w:pPr>
        <w:spacing w:before="100" w:beforeAutospacing="1" w:after="100" w:afterAutospacing="1" w:line="240" w:lineRule="auto"/>
        <w:jc w:val="center"/>
        <w:rPr>
          <w:rFonts w:ascii="Times New Roman" w:eastAsia="Times New Roman" w:hAnsi="Times New Roman" w:cs="Times New Roman"/>
          <w:b/>
          <w:bCs/>
          <w:sz w:val="28"/>
          <w:szCs w:val="28"/>
          <w:lang w:eastAsia="uk-UA"/>
        </w:rPr>
      </w:pPr>
      <w:r w:rsidRPr="00EE0412">
        <w:rPr>
          <w:rFonts w:ascii="Times New Roman" w:eastAsia="Times New Roman" w:hAnsi="Times New Roman" w:cs="Times New Roman"/>
          <w:b/>
          <w:bCs/>
          <w:sz w:val="28"/>
          <w:szCs w:val="28"/>
          <w:lang w:eastAsia="uk-UA"/>
        </w:rPr>
        <w:lastRenderedPageBreak/>
        <w:drawing>
          <wp:inline distT="0" distB="0" distL="0" distR="0" wp14:anchorId="18C8CA7C" wp14:editId="2BC1BFC8">
            <wp:extent cx="3329940" cy="4518246"/>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4207" cy="4524036"/>
                    </a:xfrm>
                    <a:prstGeom prst="rect">
                      <a:avLst/>
                    </a:prstGeom>
                  </pic:spPr>
                </pic:pic>
              </a:graphicData>
            </a:graphic>
          </wp:inline>
        </w:drawing>
      </w:r>
    </w:p>
    <w:p w:rsidR="00DE38A2" w:rsidRPr="00DE38A2" w:rsidRDefault="00DE38A2" w:rsidP="00DE38A2">
      <w:pPr>
        <w:spacing w:before="100" w:beforeAutospacing="1" w:after="100" w:afterAutospacing="1" w:line="240" w:lineRule="auto"/>
        <w:jc w:val="both"/>
        <w:rPr>
          <w:rFonts w:ascii="Times New Roman" w:eastAsia="Times New Roman" w:hAnsi="Times New Roman" w:cs="Times New Roman"/>
          <w:sz w:val="28"/>
          <w:szCs w:val="28"/>
          <w:lang w:eastAsia="uk-UA"/>
        </w:rPr>
      </w:pPr>
      <w:r w:rsidRPr="00DE38A2">
        <w:rPr>
          <w:rFonts w:ascii="Times New Roman" w:eastAsia="Times New Roman" w:hAnsi="Times New Roman" w:cs="Times New Roman"/>
          <w:b/>
          <w:bCs/>
          <w:sz w:val="28"/>
          <w:szCs w:val="28"/>
          <w:lang w:eastAsia="uk-UA"/>
        </w:rPr>
        <w:t>Аналіз систем GNSS:</w:t>
      </w:r>
    </w:p>
    <w:p w:rsidR="00DE38A2" w:rsidRPr="00DE38A2" w:rsidRDefault="00DE38A2" w:rsidP="00DE38A2">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uk-UA"/>
        </w:rPr>
      </w:pPr>
      <w:r w:rsidRPr="00DE38A2">
        <w:rPr>
          <w:rFonts w:ascii="Times New Roman" w:eastAsia="Times New Roman" w:hAnsi="Times New Roman" w:cs="Times New Roman"/>
          <w:sz w:val="28"/>
          <w:szCs w:val="28"/>
          <w:lang w:eastAsia="uk-UA"/>
        </w:rPr>
        <w:t xml:space="preserve">Дослідження показало абсолютне домінування китайської системи </w:t>
      </w:r>
      <w:proofErr w:type="spellStart"/>
      <w:r w:rsidRPr="00DE38A2">
        <w:rPr>
          <w:rFonts w:ascii="Times New Roman" w:eastAsia="Times New Roman" w:hAnsi="Times New Roman" w:cs="Times New Roman"/>
          <w:b/>
          <w:bCs/>
          <w:sz w:val="28"/>
          <w:szCs w:val="28"/>
          <w:lang w:eastAsia="uk-UA"/>
        </w:rPr>
        <w:t>BeiDou</w:t>
      </w:r>
      <w:proofErr w:type="spellEnd"/>
      <w:r w:rsidRPr="00DE38A2">
        <w:rPr>
          <w:rFonts w:ascii="Times New Roman" w:eastAsia="Times New Roman" w:hAnsi="Times New Roman" w:cs="Times New Roman"/>
          <w:b/>
          <w:bCs/>
          <w:sz w:val="28"/>
          <w:szCs w:val="28"/>
          <w:lang w:eastAsia="uk-UA"/>
        </w:rPr>
        <w:t xml:space="preserve"> (BDS)</w:t>
      </w:r>
      <w:r w:rsidRPr="00DE38A2">
        <w:rPr>
          <w:rFonts w:ascii="Times New Roman" w:eastAsia="Times New Roman" w:hAnsi="Times New Roman" w:cs="Times New Roman"/>
          <w:sz w:val="28"/>
          <w:szCs w:val="28"/>
          <w:lang w:eastAsia="uk-UA"/>
        </w:rPr>
        <w:t xml:space="preserve"> — зафіксовано 29 супутників, що майже втричі перевищує показники інших окремих систем. Це свідчить про високу щільність їхнього орбітального угруповання над нашим регіоном на момент вимірювання.</w:t>
      </w:r>
    </w:p>
    <w:p w:rsidR="00DE38A2" w:rsidRPr="00DE38A2" w:rsidRDefault="00DE38A2" w:rsidP="00DE38A2">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uk-UA"/>
        </w:rPr>
      </w:pPr>
      <w:r w:rsidRPr="00DE38A2">
        <w:rPr>
          <w:rFonts w:ascii="Times New Roman" w:eastAsia="Times New Roman" w:hAnsi="Times New Roman" w:cs="Times New Roman"/>
          <w:sz w:val="28"/>
          <w:szCs w:val="28"/>
          <w:lang w:eastAsia="uk-UA"/>
        </w:rPr>
        <w:t xml:space="preserve">Американська </w:t>
      </w:r>
      <w:r w:rsidRPr="00DE38A2">
        <w:rPr>
          <w:rFonts w:ascii="Times New Roman" w:eastAsia="Times New Roman" w:hAnsi="Times New Roman" w:cs="Times New Roman"/>
          <w:b/>
          <w:bCs/>
          <w:sz w:val="28"/>
          <w:szCs w:val="28"/>
          <w:lang w:eastAsia="uk-UA"/>
        </w:rPr>
        <w:t>GPS</w:t>
      </w:r>
      <w:r w:rsidRPr="00DE38A2">
        <w:rPr>
          <w:rFonts w:ascii="Times New Roman" w:eastAsia="Times New Roman" w:hAnsi="Times New Roman" w:cs="Times New Roman"/>
          <w:sz w:val="28"/>
          <w:szCs w:val="28"/>
          <w:lang w:eastAsia="uk-UA"/>
        </w:rPr>
        <w:t xml:space="preserve">, європейська </w:t>
      </w:r>
      <w:proofErr w:type="spellStart"/>
      <w:r w:rsidRPr="00DE38A2">
        <w:rPr>
          <w:rFonts w:ascii="Times New Roman" w:eastAsia="Times New Roman" w:hAnsi="Times New Roman" w:cs="Times New Roman"/>
          <w:b/>
          <w:bCs/>
          <w:sz w:val="28"/>
          <w:szCs w:val="28"/>
          <w:lang w:eastAsia="uk-UA"/>
        </w:rPr>
        <w:t>Galileo</w:t>
      </w:r>
      <w:proofErr w:type="spellEnd"/>
      <w:r w:rsidRPr="00DE38A2">
        <w:rPr>
          <w:rFonts w:ascii="Times New Roman" w:eastAsia="Times New Roman" w:hAnsi="Times New Roman" w:cs="Times New Roman"/>
          <w:sz w:val="28"/>
          <w:szCs w:val="28"/>
          <w:lang w:eastAsia="uk-UA"/>
        </w:rPr>
        <w:t xml:space="preserve"> та </w:t>
      </w:r>
      <w:r w:rsidRPr="00DE38A2">
        <w:rPr>
          <w:rFonts w:ascii="Times New Roman" w:eastAsia="Times New Roman" w:hAnsi="Times New Roman" w:cs="Times New Roman"/>
          <w:b/>
          <w:bCs/>
          <w:sz w:val="28"/>
          <w:szCs w:val="28"/>
          <w:lang w:eastAsia="uk-UA"/>
        </w:rPr>
        <w:t>GLONASS</w:t>
      </w:r>
      <w:r w:rsidRPr="00DE38A2">
        <w:rPr>
          <w:rFonts w:ascii="Times New Roman" w:eastAsia="Times New Roman" w:hAnsi="Times New Roman" w:cs="Times New Roman"/>
          <w:sz w:val="28"/>
          <w:szCs w:val="28"/>
          <w:lang w:eastAsia="uk-UA"/>
        </w:rPr>
        <w:t xml:space="preserve"> показали стабільний і рівномірний результат (від 10 до 11 супутників кожна). Сучасний смартфон </w:t>
      </w:r>
      <w:proofErr w:type="spellStart"/>
      <w:r w:rsidRPr="00DE38A2">
        <w:rPr>
          <w:rFonts w:ascii="Times New Roman" w:eastAsia="Times New Roman" w:hAnsi="Times New Roman" w:cs="Times New Roman"/>
          <w:sz w:val="28"/>
          <w:szCs w:val="28"/>
          <w:lang w:eastAsia="uk-UA"/>
        </w:rPr>
        <w:t>агрегує</w:t>
      </w:r>
      <w:proofErr w:type="spellEnd"/>
      <w:r w:rsidRPr="00DE38A2">
        <w:rPr>
          <w:rFonts w:ascii="Times New Roman" w:eastAsia="Times New Roman" w:hAnsi="Times New Roman" w:cs="Times New Roman"/>
          <w:sz w:val="28"/>
          <w:szCs w:val="28"/>
          <w:lang w:eastAsia="uk-UA"/>
        </w:rPr>
        <w:t xml:space="preserve"> сигнали від усіх цих систем одночасно для досягнення HDOP 0.30.</w:t>
      </w:r>
    </w:p>
    <w:p w:rsidR="00DE38A2" w:rsidRPr="00DE38A2" w:rsidRDefault="00DE38A2" w:rsidP="00DE38A2">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uk-UA"/>
        </w:rPr>
      </w:pPr>
      <w:r w:rsidRPr="00DE38A2">
        <w:rPr>
          <w:rFonts w:ascii="Times New Roman" w:eastAsia="Times New Roman" w:hAnsi="Times New Roman" w:cs="Times New Roman"/>
          <w:sz w:val="28"/>
          <w:szCs w:val="28"/>
          <w:lang w:eastAsia="uk-UA"/>
        </w:rPr>
        <w:t xml:space="preserve">Нетиповим і цікавим результатом є фіксація 5 супутників японської </w:t>
      </w:r>
      <w:proofErr w:type="spellStart"/>
      <w:r w:rsidRPr="00DE38A2">
        <w:rPr>
          <w:rFonts w:ascii="Times New Roman" w:eastAsia="Times New Roman" w:hAnsi="Times New Roman" w:cs="Times New Roman"/>
          <w:sz w:val="28"/>
          <w:szCs w:val="28"/>
          <w:lang w:eastAsia="uk-UA"/>
        </w:rPr>
        <w:t>квазізенітної</w:t>
      </w:r>
      <w:proofErr w:type="spellEnd"/>
      <w:r w:rsidRPr="00DE38A2">
        <w:rPr>
          <w:rFonts w:ascii="Times New Roman" w:eastAsia="Times New Roman" w:hAnsi="Times New Roman" w:cs="Times New Roman"/>
          <w:sz w:val="28"/>
          <w:szCs w:val="28"/>
          <w:lang w:eastAsia="uk-UA"/>
        </w:rPr>
        <w:t xml:space="preserve"> системи </w:t>
      </w:r>
      <w:r w:rsidRPr="00DE38A2">
        <w:rPr>
          <w:rFonts w:ascii="Times New Roman" w:eastAsia="Times New Roman" w:hAnsi="Times New Roman" w:cs="Times New Roman"/>
          <w:b/>
          <w:bCs/>
          <w:sz w:val="28"/>
          <w:szCs w:val="28"/>
          <w:lang w:eastAsia="uk-UA"/>
        </w:rPr>
        <w:t>QZSS</w:t>
      </w:r>
      <w:r w:rsidRPr="00DE38A2">
        <w:rPr>
          <w:rFonts w:ascii="Times New Roman" w:eastAsia="Times New Roman" w:hAnsi="Times New Roman" w:cs="Times New Roman"/>
          <w:sz w:val="28"/>
          <w:szCs w:val="28"/>
          <w:lang w:eastAsia="uk-UA"/>
        </w:rPr>
        <w:t xml:space="preserve">, яка переважно орієнтована на </w:t>
      </w:r>
      <w:proofErr w:type="spellStart"/>
      <w:r w:rsidRPr="00DE38A2">
        <w:rPr>
          <w:rFonts w:ascii="Times New Roman" w:eastAsia="Times New Roman" w:hAnsi="Times New Roman" w:cs="Times New Roman"/>
          <w:sz w:val="28"/>
          <w:szCs w:val="28"/>
          <w:lang w:eastAsia="uk-UA"/>
        </w:rPr>
        <w:t>Азійсько</w:t>
      </w:r>
      <w:proofErr w:type="spellEnd"/>
      <w:r w:rsidRPr="00DE38A2">
        <w:rPr>
          <w:rFonts w:ascii="Times New Roman" w:eastAsia="Times New Roman" w:hAnsi="Times New Roman" w:cs="Times New Roman"/>
          <w:sz w:val="28"/>
          <w:szCs w:val="28"/>
          <w:lang w:eastAsia="uk-UA"/>
        </w:rPr>
        <w:t>-Тихоокеанський регіон.</w:t>
      </w:r>
    </w:p>
    <w:p w:rsidR="00DE38A2" w:rsidRPr="00DE38A2" w:rsidRDefault="00DE38A2" w:rsidP="00DE38A2">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uk-UA"/>
        </w:rPr>
      </w:pPr>
      <w:r w:rsidRPr="00DE38A2">
        <w:rPr>
          <w:rFonts w:ascii="Times New Roman" w:eastAsia="Times New Roman" w:hAnsi="Times New Roman" w:cs="Times New Roman"/>
          <w:sz w:val="28"/>
          <w:szCs w:val="28"/>
          <w:lang w:eastAsia="uk-UA"/>
        </w:rPr>
        <w:t xml:space="preserve">Система </w:t>
      </w:r>
      <w:r w:rsidRPr="00DE38A2">
        <w:rPr>
          <w:rFonts w:ascii="Times New Roman" w:eastAsia="Times New Roman" w:hAnsi="Times New Roman" w:cs="Times New Roman"/>
          <w:b/>
          <w:bCs/>
          <w:sz w:val="28"/>
          <w:szCs w:val="28"/>
          <w:lang w:eastAsia="uk-UA"/>
        </w:rPr>
        <w:t>SBAS</w:t>
      </w:r>
      <w:r w:rsidRPr="00DE38A2">
        <w:rPr>
          <w:rFonts w:ascii="Times New Roman" w:eastAsia="Times New Roman" w:hAnsi="Times New Roman" w:cs="Times New Roman"/>
          <w:sz w:val="28"/>
          <w:szCs w:val="28"/>
          <w:lang w:eastAsia="uk-UA"/>
        </w:rPr>
        <w:t xml:space="preserve"> (4 супутники) передає коригувальні дані для компенсації іоносферних похибок, що додатково покращує загальну точність.</w:t>
      </w:r>
    </w:p>
    <w:p w:rsidR="00BC7EE4" w:rsidRDefault="00BC7EE4" w:rsidP="00BC7EE4">
      <w:pPr>
        <w:jc w:val="center"/>
      </w:pPr>
    </w:p>
    <w:p w:rsidR="00BC7EE4" w:rsidRDefault="00BC7EE4" w:rsidP="00DE38A2">
      <w:pPr>
        <w:jc w:val="both"/>
        <w:rPr>
          <w:rFonts w:ascii="Times New Roman" w:hAnsi="Times New Roman" w:cs="Times New Roman"/>
          <w:sz w:val="28"/>
          <w:szCs w:val="28"/>
        </w:rPr>
      </w:pPr>
      <w:r w:rsidRPr="00DE38A2">
        <w:rPr>
          <w:rFonts w:ascii="Times New Roman" w:hAnsi="Times New Roman" w:cs="Times New Roman"/>
          <w:sz w:val="28"/>
          <w:szCs w:val="28"/>
        </w:rPr>
        <w:t xml:space="preserve">4. Перевірити на карті </w:t>
      </w:r>
      <w:proofErr w:type="spellStart"/>
      <w:r w:rsidRPr="00DE38A2">
        <w:rPr>
          <w:rFonts w:ascii="Times New Roman" w:hAnsi="Times New Roman" w:cs="Times New Roman"/>
          <w:sz w:val="28"/>
          <w:szCs w:val="28"/>
        </w:rPr>
        <w:t>геолокацію</w:t>
      </w:r>
      <w:proofErr w:type="spellEnd"/>
      <w:r w:rsidRPr="00DE38A2">
        <w:rPr>
          <w:rFonts w:ascii="Times New Roman" w:hAnsi="Times New Roman" w:cs="Times New Roman"/>
          <w:sz w:val="28"/>
          <w:szCs w:val="28"/>
        </w:rPr>
        <w:t>, визначену за допомогою супутникової навігації.</w:t>
      </w:r>
    </w:p>
    <w:p w:rsidR="00DE38A2" w:rsidRDefault="00DE38A2" w:rsidP="00DE38A2">
      <w:pPr>
        <w:jc w:val="both"/>
        <w:rPr>
          <w:rFonts w:ascii="Times New Roman" w:hAnsi="Times New Roman" w:cs="Times New Roman"/>
          <w:sz w:val="28"/>
          <w:szCs w:val="28"/>
        </w:rPr>
      </w:pPr>
      <w:r>
        <w:rPr>
          <w:noProof/>
          <w:lang w:eastAsia="uk-UA"/>
        </w:rPr>
        <w:lastRenderedPageBreak/>
        <w:drawing>
          <wp:inline distT="0" distB="0" distL="0" distR="0" wp14:anchorId="1C2B185D" wp14:editId="486C24D5">
            <wp:extent cx="2567940" cy="5557323"/>
            <wp:effectExtent l="0" t="0" r="381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71485" cy="5564994"/>
                    </a:xfrm>
                    <a:prstGeom prst="rect">
                      <a:avLst/>
                    </a:prstGeom>
                  </pic:spPr>
                </pic:pic>
              </a:graphicData>
            </a:graphic>
          </wp:inline>
        </w:drawing>
      </w:r>
    </w:p>
    <w:p w:rsidR="00EE0412" w:rsidRDefault="00DE38A2" w:rsidP="00DE38A2">
      <w:pPr>
        <w:jc w:val="both"/>
        <w:rPr>
          <w:rFonts w:ascii="Times New Roman" w:hAnsi="Times New Roman" w:cs="Times New Roman"/>
          <w:sz w:val="28"/>
          <w:szCs w:val="28"/>
        </w:rPr>
      </w:pPr>
      <w:r w:rsidRPr="00DE38A2">
        <w:rPr>
          <w:rFonts w:ascii="Times New Roman" w:hAnsi="Times New Roman" w:cs="Times New Roman"/>
          <w:sz w:val="28"/>
          <w:szCs w:val="28"/>
        </w:rPr>
        <w:t xml:space="preserve">При введенні координат у </w:t>
      </w:r>
      <w:proofErr w:type="spellStart"/>
      <w:r w:rsidRPr="00DE38A2">
        <w:rPr>
          <w:rFonts w:ascii="Times New Roman" w:hAnsi="Times New Roman" w:cs="Times New Roman"/>
          <w:sz w:val="28"/>
          <w:szCs w:val="28"/>
        </w:rPr>
        <w:t>Google</w:t>
      </w:r>
      <w:proofErr w:type="spellEnd"/>
      <w:r w:rsidRPr="00DE38A2">
        <w:rPr>
          <w:rFonts w:ascii="Times New Roman" w:hAnsi="Times New Roman" w:cs="Times New Roman"/>
          <w:sz w:val="28"/>
          <w:szCs w:val="28"/>
        </w:rPr>
        <w:t xml:space="preserve"> </w:t>
      </w:r>
      <w:proofErr w:type="spellStart"/>
      <w:r w:rsidRPr="00DE38A2">
        <w:rPr>
          <w:rFonts w:ascii="Times New Roman" w:hAnsi="Times New Roman" w:cs="Times New Roman"/>
          <w:sz w:val="28"/>
          <w:szCs w:val="28"/>
        </w:rPr>
        <w:t>Maps</w:t>
      </w:r>
      <w:proofErr w:type="spellEnd"/>
      <w:r w:rsidRPr="00DE38A2">
        <w:rPr>
          <w:rFonts w:ascii="Times New Roman" w:hAnsi="Times New Roman" w:cs="Times New Roman"/>
          <w:sz w:val="28"/>
          <w:szCs w:val="28"/>
        </w:rPr>
        <w:t xml:space="preserve"> маркер на карті збігся з моїм фактичним місцезнаходженням</w:t>
      </w:r>
    </w:p>
    <w:p w:rsidR="00EE0412" w:rsidRPr="00DE38A2" w:rsidRDefault="00EE0412" w:rsidP="00EE0412">
      <w:pPr>
        <w:spacing w:before="100" w:beforeAutospacing="1" w:after="100" w:afterAutospacing="1" w:line="240" w:lineRule="auto"/>
        <w:jc w:val="both"/>
        <w:outlineLvl w:val="3"/>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Висновок: </w:t>
      </w:r>
      <w:r w:rsidRPr="00DE38A2">
        <w:rPr>
          <w:rFonts w:ascii="Times New Roman" w:eastAsia="Times New Roman" w:hAnsi="Times New Roman" w:cs="Times New Roman"/>
          <w:sz w:val="28"/>
          <w:szCs w:val="28"/>
          <w:lang w:eastAsia="uk-UA"/>
        </w:rPr>
        <w:t>У ході виконання лабораторної роботи було досліджено принципи роботи супутникових систем навігації (GNSS) за допомогою спеціалізованого програмного забезпечення. Практичні вимірювання на відкритій місцевості підтвердили, що за умови прямої видимості небосхилу сучасний мобільний термінал здатний приймати сигнали від величезної кількості супутників (до 70 одночасно).</w:t>
      </w:r>
      <w:r>
        <w:rPr>
          <w:rFonts w:ascii="Times New Roman" w:eastAsia="Times New Roman" w:hAnsi="Times New Roman" w:cs="Times New Roman"/>
          <w:b/>
          <w:bCs/>
          <w:sz w:val="28"/>
          <w:szCs w:val="28"/>
          <w:lang w:eastAsia="uk-UA"/>
        </w:rPr>
        <w:t xml:space="preserve"> </w:t>
      </w:r>
      <w:bookmarkStart w:id="0" w:name="_GoBack"/>
      <w:bookmarkEnd w:id="0"/>
      <w:r w:rsidRPr="00DE38A2">
        <w:rPr>
          <w:rFonts w:ascii="Times New Roman" w:eastAsia="Times New Roman" w:hAnsi="Times New Roman" w:cs="Times New Roman"/>
          <w:sz w:val="28"/>
          <w:szCs w:val="28"/>
          <w:lang w:eastAsia="uk-UA"/>
        </w:rPr>
        <w:t>Доведено, що агрегація сигналів від різних систем (</w:t>
      </w:r>
      <w:proofErr w:type="spellStart"/>
      <w:r w:rsidRPr="00DE38A2">
        <w:rPr>
          <w:rFonts w:ascii="Times New Roman" w:eastAsia="Times New Roman" w:hAnsi="Times New Roman" w:cs="Times New Roman"/>
          <w:sz w:val="28"/>
          <w:szCs w:val="28"/>
          <w:lang w:eastAsia="uk-UA"/>
        </w:rPr>
        <w:t>BeiDou</w:t>
      </w:r>
      <w:proofErr w:type="spellEnd"/>
      <w:r w:rsidRPr="00DE38A2">
        <w:rPr>
          <w:rFonts w:ascii="Times New Roman" w:eastAsia="Times New Roman" w:hAnsi="Times New Roman" w:cs="Times New Roman"/>
          <w:sz w:val="28"/>
          <w:szCs w:val="28"/>
          <w:lang w:eastAsia="uk-UA"/>
        </w:rPr>
        <w:t xml:space="preserve">, GPS, </w:t>
      </w:r>
      <w:proofErr w:type="spellStart"/>
      <w:r w:rsidRPr="00DE38A2">
        <w:rPr>
          <w:rFonts w:ascii="Times New Roman" w:eastAsia="Times New Roman" w:hAnsi="Times New Roman" w:cs="Times New Roman"/>
          <w:sz w:val="28"/>
          <w:szCs w:val="28"/>
          <w:lang w:eastAsia="uk-UA"/>
        </w:rPr>
        <w:t>Galileo</w:t>
      </w:r>
      <w:proofErr w:type="spellEnd"/>
      <w:r w:rsidRPr="00DE38A2">
        <w:rPr>
          <w:rFonts w:ascii="Times New Roman" w:eastAsia="Times New Roman" w:hAnsi="Times New Roman" w:cs="Times New Roman"/>
          <w:sz w:val="28"/>
          <w:szCs w:val="28"/>
          <w:lang w:eastAsia="uk-UA"/>
        </w:rPr>
        <w:t xml:space="preserve">, GLONASS) дозволяє досягти безпрецедентної точності: показник горизонтальної похибки HDOP становив 0.30, що еквівалентно точності близько 1.5 метрів. Також встановлено, що найбільшу кількість видимих супутників у нашому регіоні на момент тестування забезпечувала система </w:t>
      </w:r>
      <w:proofErr w:type="spellStart"/>
      <w:r w:rsidRPr="00DE38A2">
        <w:rPr>
          <w:rFonts w:ascii="Times New Roman" w:eastAsia="Times New Roman" w:hAnsi="Times New Roman" w:cs="Times New Roman"/>
          <w:sz w:val="28"/>
          <w:szCs w:val="28"/>
          <w:lang w:eastAsia="uk-UA"/>
        </w:rPr>
        <w:t>BeiDou</w:t>
      </w:r>
      <w:proofErr w:type="spellEnd"/>
      <w:r w:rsidRPr="00DE38A2">
        <w:rPr>
          <w:rFonts w:ascii="Times New Roman" w:eastAsia="Times New Roman" w:hAnsi="Times New Roman" w:cs="Times New Roman"/>
          <w:sz w:val="28"/>
          <w:szCs w:val="28"/>
          <w:lang w:eastAsia="uk-UA"/>
        </w:rPr>
        <w:t>. Використане ПЗ дозволило не лише оцінити роботу навігаційних мереж, а й зафіксувати проходження низькоорбітальних супутників зв'язку та спостереження (</w:t>
      </w:r>
      <w:proofErr w:type="spellStart"/>
      <w:r w:rsidRPr="00DE38A2">
        <w:rPr>
          <w:rFonts w:ascii="Times New Roman" w:eastAsia="Times New Roman" w:hAnsi="Times New Roman" w:cs="Times New Roman"/>
          <w:sz w:val="28"/>
          <w:szCs w:val="28"/>
          <w:lang w:eastAsia="uk-UA"/>
        </w:rPr>
        <w:t>Starlink</w:t>
      </w:r>
      <w:proofErr w:type="spellEnd"/>
      <w:r w:rsidRPr="00DE38A2">
        <w:rPr>
          <w:rFonts w:ascii="Times New Roman" w:eastAsia="Times New Roman" w:hAnsi="Times New Roman" w:cs="Times New Roman"/>
          <w:sz w:val="28"/>
          <w:szCs w:val="28"/>
          <w:lang w:eastAsia="uk-UA"/>
        </w:rPr>
        <w:t xml:space="preserve">, </w:t>
      </w:r>
      <w:proofErr w:type="spellStart"/>
      <w:r w:rsidRPr="00DE38A2">
        <w:rPr>
          <w:rFonts w:ascii="Times New Roman" w:eastAsia="Times New Roman" w:hAnsi="Times New Roman" w:cs="Times New Roman"/>
          <w:sz w:val="28"/>
          <w:szCs w:val="28"/>
          <w:lang w:eastAsia="uk-UA"/>
        </w:rPr>
        <w:t>Kuiper</w:t>
      </w:r>
      <w:proofErr w:type="spellEnd"/>
      <w:r w:rsidRPr="00DE38A2">
        <w:rPr>
          <w:rFonts w:ascii="Times New Roman" w:eastAsia="Times New Roman" w:hAnsi="Times New Roman" w:cs="Times New Roman"/>
          <w:sz w:val="28"/>
          <w:szCs w:val="28"/>
          <w:lang w:eastAsia="uk-UA"/>
        </w:rPr>
        <w:t>).</w:t>
      </w:r>
    </w:p>
    <w:p w:rsidR="00EE0412" w:rsidRPr="00DE38A2" w:rsidRDefault="00EE0412" w:rsidP="00DE38A2">
      <w:pPr>
        <w:jc w:val="both"/>
        <w:rPr>
          <w:rFonts w:ascii="Times New Roman" w:hAnsi="Times New Roman" w:cs="Times New Roman"/>
          <w:sz w:val="28"/>
          <w:szCs w:val="28"/>
        </w:rPr>
      </w:pPr>
    </w:p>
    <w:sectPr w:rsidR="00EE0412" w:rsidRPr="00DE38A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0C61"/>
    <w:multiLevelType w:val="multilevel"/>
    <w:tmpl w:val="33DA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67400"/>
    <w:multiLevelType w:val="multilevel"/>
    <w:tmpl w:val="F3E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B16"/>
    <w:rsid w:val="00015B16"/>
    <w:rsid w:val="00281F77"/>
    <w:rsid w:val="00341DA6"/>
    <w:rsid w:val="00367949"/>
    <w:rsid w:val="003A558C"/>
    <w:rsid w:val="004C18B6"/>
    <w:rsid w:val="008178AE"/>
    <w:rsid w:val="00824140"/>
    <w:rsid w:val="00BC7EE4"/>
    <w:rsid w:val="00C459C7"/>
    <w:rsid w:val="00DE38A2"/>
    <w:rsid w:val="00EE041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17AF"/>
  <w15:chartTrackingRefBased/>
  <w15:docId w15:val="{DEEC7FA1-A52D-4B5D-852B-F6402A1A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5B16"/>
  </w:style>
  <w:style w:type="paragraph" w:styleId="4">
    <w:name w:val="heading 4"/>
    <w:basedOn w:val="a"/>
    <w:link w:val="40"/>
    <w:uiPriority w:val="9"/>
    <w:qFormat/>
    <w:rsid w:val="00DE38A2"/>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C7EE4"/>
    <w:rPr>
      <w:b/>
      <w:bCs/>
    </w:rPr>
  </w:style>
  <w:style w:type="paragraph" w:styleId="a4">
    <w:name w:val="Normal (Web)"/>
    <w:basedOn w:val="a"/>
    <w:uiPriority w:val="99"/>
    <w:unhideWhenUsed/>
    <w:rsid w:val="00DE38A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rsid w:val="00DE38A2"/>
    <w:rPr>
      <w:rFonts w:ascii="Times New Roman" w:eastAsia="Times New Roman" w:hAnsi="Times New Roman" w:cs="Times New Roman"/>
      <w:b/>
      <w:bCs/>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4482">
      <w:bodyDiv w:val="1"/>
      <w:marLeft w:val="0"/>
      <w:marRight w:val="0"/>
      <w:marTop w:val="0"/>
      <w:marBottom w:val="0"/>
      <w:divBdr>
        <w:top w:val="none" w:sz="0" w:space="0" w:color="auto"/>
        <w:left w:val="none" w:sz="0" w:space="0" w:color="auto"/>
        <w:bottom w:val="none" w:sz="0" w:space="0" w:color="auto"/>
        <w:right w:val="none" w:sz="0" w:space="0" w:color="auto"/>
      </w:divBdr>
    </w:div>
    <w:div w:id="509099360">
      <w:bodyDiv w:val="1"/>
      <w:marLeft w:val="0"/>
      <w:marRight w:val="0"/>
      <w:marTop w:val="0"/>
      <w:marBottom w:val="0"/>
      <w:divBdr>
        <w:top w:val="none" w:sz="0" w:space="0" w:color="auto"/>
        <w:left w:val="none" w:sz="0" w:space="0" w:color="auto"/>
        <w:bottom w:val="none" w:sz="0" w:space="0" w:color="auto"/>
        <w:right w:val="none" w:sz="0" w:space="0" w:color="auto"/>
      </w:divBdr>
    </w:div>
    <w:div w:id="558325406">
      <w:bodyDiv w:val="1"/>
      <w:marLeft w:val="0"/>
      <w:marRight w:val="0"/>
      <w:marTop w:val="0"/>
      <w:marBottom w:val="0"/>
      <w:divBdr>
        <w:top w:val="none" w:sz="0" w:space="0" w:color="auto"/>
        <w:left w:val="none" w:sz="0" w:space="0" w:color="auto"/>
        <w:bottom w:val="none" w:sz="0" w:space="0" w:color="auto"/>
        <w:right w:val="none" w:sz="0" w:space="0" w:color="auto"/>
      </w:divBdr>
    </w:div>
    <w:div w:id="719092734">
      <w:bodyDiv w:val="1"/>
      <w:marLeft w:val="0"/>
      <w:marRight w:val="0"/>
      <w:marTop w:val="0"/>
      <w:marBottom w:val="0"/>
      <w:divBdr>
        <w:top w:val="none" w:sz="0" w:space="0" w:color="auto"/>
        <w:left w:val="none" w:sz="0" w:space="0" w:color="auto"/>
        <w:bottom w:val="none" w:sz="0" w:space="0" w:color="auto"/>
        <w:right w:val="none" w:sz="0" w:space="0" w:color="auto"/>
      </w:divBdr>
    </w:div>
    <w:div w:id="1003509377">
      <w:bodyDiv w:val="1"/>
      <w:marLeft w:val="0"/>
      <w:marRight w:val="0"/>
      <w:marTop w:val="0"/>
      <w:marBottom w:val="0"/>
      <w:divBdr>
        <w:top w:val="none" w:sz="0" w:space="0" w:color="auto"/>
        <w:left w:val="none" w:sz="0" w:space="0" w:color="auto"/>
        <w:bottom w:val="none" w:sz="0" w:space="0" w:color="auto"/>
        <w:right w:val="none" w:sz="0" w:space="0" w:color="auto"/>
      </w:divBdr>
    </w:div>
    <w:div w:id="1139033368">
      <w:bodyDiv w:val="1"/>
      <w:marLeft w:val="0"/>
      <w:marRight w:val="0"/>
      <w:marTop w:val="0"/>
      <w:marBottom w:val="0"/>
      <w:divBdr>
        <w:top w:val="none" w:sz="0" w:space="0" w:color="auto"/>
        <w:left w:val="none" w:sz="0" w:space="0" w:color="auto"/>
        <w:bottom w:val="none" w:sz="0" w:space="0" w:color="auto"/>
        <w:right w:val="none" w:sz="0" w:space="0" w:color="auto"/>
      </w:divBdr>
    </w:div>
    <w:div w:id="133826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3112</Words>
  <Characters>1774</Characters>
  <Application>Microsoft Office Word</Application>
  <DocSecurity>0</DocSecurity>
  <Lines>14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4</cp:revision>
  <dcterms:created xsi:type="dcterms:W3CDTF">2026-05-02T12:45:00Z</dcterms:created>
  <dcterms:modified xsi:type="dcterms:W3CDTF">2026-05-07T18:02:00Z</dcterms:modified>
</cp:coreProperties>
</file>