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879" w:rsidRDefault="00A45879" w:rsidP="000646B7">
      <w:pPr>
        <w:spacing w:after="0" w:line="240" w:lineRule="auto"/>
        <w:jc w:val="center"/>
        <w:rPr>
          <w:rFonts w:ascii="Arial" w:eastAsia="Times New Roman" w:hAnsi="Arial" w:cs="Arial"/>
          <w:color w:val="252525"/>
          <w:sz w:val="28"/>
          <w:shd w:val="clear" w:color="auto" w:fill="FFFFFF"/>
          <w:lang w:eastAsia="ru-RU"/>
        </w:rPr>
      </w:pPr>
      <w:r w:rsidRPr="00A45879">
        <w:rPr>
          <w:rFonts w:ascii="Arial" w:eastAsia="Times New Roman" w:hAnsi="Arial" w:cs="Arial"/>
          <w:color w:val="252525"/>
          <w:sz w:val="28"/>
          <w:shd w:val="clear" w:color="auto" w:fill="FFFFFF"/>
          <w:lang w:eastAsia="ru-RU"/>
        </w:rPr>
        <w:t xml:space="preserve">Практическое занятие № </w:t>
      </w:r>
      <w:r w:rsidR="000646B7" w:rsidRPr="000646B7">
        <w:rPr>
          <w:rFonts w:ascii="Arial" w:eastAsia="Times New Roman" w:hAnsi="Arial" w:cs="Arial"/>
          <w:color w:val="252525"/>
          <w:sz w:val="28"/>
          <w:shd w:val="clear" w:color="auto" w:fill="FFFFFF"/>
          <w:lang w:eastAsia="ru-RU"/>
        </w:rPr>
        <w:t>3</w:t>
      </w:r>
    </w:p>
    <w:p w:rsidR="000646B7" w:rsidRPr="00A45879" w:rsidRDefault="000646B7" w:rsidP="000646B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b/>
          <w:bCs/>
          <w:color w:val="000000"/>
          <w:sz w:val="24"/>
          <w:szCs w:val="21"/>
          <w:lang w:eastAsia="ru-RU"/>
        </w:rPr>
        <w:t>Тема: Разработка графика разработки и внедрения информационной системы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b/>
          <w:bCs/>
          <w:color w:val="000000"/>
          <w:sz w:val="24"/>
          <w:szCs w:val="21"/>
          <w:lang w:eastAsia="ru-RU"/>
        </w:rPr>
        <w:t>Цель работы: 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освоение навыков использования инструментов MS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Project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для организации планирования программного проекта; получение навыков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структуриз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ции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работ проекта и назначения ресурсов задачам.</w:t>
      </w:r>
    </w:p>
    <w:p w:rsidR="000646B7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b/>
          <w:bCs/>
          <w:color w:val="000000"/>
          <w:sz w:val="24"/>
          <w:szCs w:val="21"/>
          <w:lang w:eastAsia="ru-RU"/>
        </w:rPr>
        <w:t>Оборудование, материал 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Персональный компьютер, MS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Project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 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b/>
          <w:bCs/>
          <w:color w:val="000000"/>
          <w:sz w:val="24"/>
          <w:szCs w:val="21"/>
          <w:lang w:eastAsia="ru-RU"/>
        </w:rPr>
        <w:t xml:space="preserve">Краткие </w:t>
      </w:r>
      <w:proofErr w:type="spellStart"/>
      <w:r w:rsidRPr="00A45879">
        <w:rPr>
          <w:rFonts w:ascii="Arial" w:eastAsia="Times New Roman" w:hAnsi="Arial" w:cs="Arial"/>
          <w:b/>
          <w:bCs/>
          <w:color w:val="000000"/>
          <w:sz w:val="24"/>
          <w:szCs w:val="21"/>
          <w:lang w:eastAsia="ru-RU"/>
        </w:rPr>
        <w:t>теоритические</w:t>
      </w:r>
      <w:proofErr w:type="spellEnd"/>
      <w:r w:rsidRPr="00A45879">
        <w:rPr>
          <w:rFonts w:ascii="Arial" w:eastAsia="Times New Roman" w:hAnsi="Arial" w:cs="Arial"/>
          <w:b/>
          <w:bCs/>
          <w:color w:val="000000"/>
          <w:sz w:val="24"/>
          <w:szCs w:val="21"/>
          <w:lang w:eastAsia="ru-RU"/>
        </w:rPr>
        <w:t xml:space="preserve"> сведения:</w:t>
      </w:r>
    </w:p>
    <w:p w:rsidR="00A45879" w:rsidRPr="00A45879" w:rsidRDefault="00A45879" w:rsidP="000646B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A45879">
        <w:rPr>
          <w:rFonts w:ascii="Arial" w:eastAsia="Times New Roman" w:hAnsi="Arial" w:cs="Arial"/>
          <w:color w:val="252525"/>
          <w:sz w:val="28"/>
          <w:shd w:val="clear" w:color="auto" w:fill="FFFFFF"/>
          <w:lang w:eastAsia="ru-RU"/>
        </w:rPr>
        <w:t>Метод критического пути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При разработке детального графика проекта наиб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олее удобным является метод се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тевого планирования. Строится сетевой график, вершины которого – задачи или работы, а дуги определяют временные взаимосвязи между задачами. Основная цель использования сетевого графика – сокращение до минимума продолжительности выполнения проекта, в первую очередь путем выделения и последующей минимизации «критического пути».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Длительность проекта может быть сокращена за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счет уменьшения времени выпол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нения задач, лежащих на критическом пути. Для опти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мизации сетевых графиков исполь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зуют методы календарно-сетевого планирования и управления (КСПУ). Это совокупность моделей и методов, использующих теорию графов и ориентированных на решение задач управления проектами. В рамках КСПУ решаются задач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и установления последовательно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сти выполнения операций и распределения ресурсов ме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жду ними, оптимальных по задан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ному критерию или совокупности критериев.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При разработке детального графика реализации проекта и применении методов КСПУ удобно использовать диаграмму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. Она представляет собой горизонтальную линейную диаграмму, на которой задачи проекта пред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ставлены протяженными во време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ни отрезками, характеризующимися календарными дат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ами начала и окончания выполне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ния работ. Кроме этого на диаграмме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указываются взаимосвязи между задачами, а также используемые в них ресурсы.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Метод критического пути (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Critical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Path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Method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, CPM) широко используется при определении временных показателей на сетевых моделях.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Критический путь – это последовательность задач, которая имеет максимальную длительность и наименьшую величину резерва времен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и выполнения. Задержка в выпол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нении какой-либо задачи на критическом пути приведет к нарушению планового срока выполнения проекта. В тоже время, задачи, не принадлежащие критическому пути, имеют резерв времени. Это позволяет либо сдвигать их во време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ни, либо увеличивать срок вы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полнения.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Расчет критического пути производится за два прохода по сетевому графику для всех задач. Для каждой задачи необходимо вычислить даты раннего и позднего начала и даты раннего и позднего окончания. Прямой проход рассчитывает даты раннего начала и раннего окончания всех задач, а обратный проход – даты позднего начала и позднего окончания.</w:t>
      </w:r>
    </w:p>
    <w:p w:rsidR="00A45879" w:rsidRPr="00A45879" w:rsidRDefault="00A45879" w:rsidP="000646B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A45879">
        <w:rPr>
          <w:rFonts w:ascii="Arial" w:eastAsia="Times New Roman" w:hAnsi="Arial" w:cs="Arial"/>
          <w:color w:val="252525"/>
          <w:sz w:val="28"/>
          <w:shd w:val="clear" w:color="auto" w:fill="FFFFFF"/>
          <w:lang w:eastAsia="ru-RU"/>
        </w:rPr>
        <w:t>Алгоритм содержит следующие действия.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Сначала выполняется прямой проход.</w:t>
      </w:r>
    </w:p>
    <w:p w:rsidR="00A45879" w:rsidRPr="00A45879" w:rsidRDefault="00A45879" w:rsidP="000646B7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Для задач, у которых нет предшественников, дата раннего начала принимается равной дате планового начала проекта. Прибавляя к датам раннего начала длительности выполнения задач, получаем даты раннего окончания.</w:t>
      </w:r>
    </w:p>
    <w:p w:rsidR="00A45879" w:rsidRPr="00A45879" w:rsidRDefault="00A45879" w:rsidP="000646B7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Для каждой задачи, имеющей предшественников, определяются даты их раннего начала и раннего окончания.</w:t>
      </w:r>
    </w:p>
    <w:p w:rsidR="00A45879" w:rsidRPr="00A45879" w:rsidRDefault="00A45879" w:rsidP="000646B7">
      <w:pPr>
        <w:numPr>
          <w:ilvl w:val="1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lastRenderedPageBreak/>
        <w:t>Если у задачи предшественник один, то дата раннего начала этой задачи равна дате раннего окончания предшественника.</w:t>
      </w:r>
    </w:p>
    <w:p w:rsidR="00A45879" w:rsidRPr="00A45879" w:rsidRDefault="00A45879" w:rsidP="000646B7">
      <w:pPr>
        <w:numPr>
          <w:ilvl w:val="1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Если у задачи несколько предшественников, то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дата раннего начала этой зада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чи равна максимуму из дат раннего окончания задач-предшественников. Дата раннего окончания этой задачи определяется как сумма выбра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нной даты раннего начала и дли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тельности самой задачи.</w:t>
      </w:r>
    </w:p>
    <w:p w:rsidR="00A45879" w:rsidRPr="00A45879" w:rsidRDefault="00A45879" w:rsidP="000646B7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Действия повторяются, пока не будут рассчитаны даты раннего окончания для всех задач. Максимальное значение из этих дат принимается как да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та планового оконча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ния проекта.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Затем выполняется обратный проход.</w:t>
      </w:r>
    </w:p>
    <w:p w:rsidR="00A45879" w:rsidRPr="00A45879" w:rsidRDefault="00A45879" w:rsidP="000646B7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Для задач, у которых нет последователей, дата позднего окончания принимается равной дате планового окончания проекта. Вычитая из 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дат позднего окончания длитель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ности выполняемых задач, получаем даты позднего начала.</w:t>
      </w:r>
    </w:p>
    <w:p w:rsidR="00A45879" w:rsidRPr="00A45879" w:rsidRDefault="00A45879" w:rsidP="000646B7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Для каждой задачи, имеющей последователей, определяются даты их позднего начала и окончания.</w:t>
      </w:r>
    </w:p>
    <w:p w:rsidR="00A45879" w:rsidRPr="00A45879" w:rsidRDefault="00A45879" w:rsidP="000646B7">
      <w:pPr>
        <w:numPr>
          <w:ilvl w:val="1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Если у задачи последователь один, то дата позднего окончания равна дате позднего начала последователя.</w:t>
      </w:r>
    </w:p>
    <w:p w:rsidR="00A45879" w:rsidRPr="00A45879" w:rsidRDefault="00A45879" w:rsidP="000646B7">
      <w:pPr>
        <w:numPr>
          <w:ilvl w:val="1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Если у задачи несколько последователей, то дата позднего окончания этой з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а-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дачи равна минимуму из дат позднего начала задач последователей. Дата позднего начала этой задачи определяется как разность выбранной дату позднего окончания и длительн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о-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сти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самой задачи.</w:t>
      </w:r>
    </w:p>
    <w:p w:rsidR="00A45879" w:rsidRPr="00A45879" w:rsidRDefault="00A45879" w:rsidP="000646B7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Действия повторяются, пока не будут рассчитаны даты позднего начала для всех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задач.</w:t>
      </w:r>
    </w:p>
    <w:p w:rsidR="00A45879" w:rsidRPr="000646B7" w:rsidRDefault="00A45879" w:rsidP="000646B7">
      <w:pPr>
        <w:pStyle w:val="a6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Для каждой задачи вычисляется резерв времен</w:t>
      </w:r>
      <w:r w:rsidR="000646B7" w:rsidRP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и. Он равен разности </w:t>
      </w:r>
      <w:proofErr w:type="gramStart"/>
      <w:r w:rsidR="000646B7" w:rsidRP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между</w:t>
      </w:r>
      <w:proofErr w:type="gramEnd"/>
      <w:r w:rsidR="000646B7" w:rsidRP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gramStart"/>
      <w:r w:rsidR="000646B7" w:rsidRP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дата</w:t>
      </w:r>
      <w:proofErr w:type="gramEnd"/>
      <w:r w:rsidR="000646B7" w:rsidRP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r w:rsidRP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ми позднего и раннего начала, либо разности между датами позднего и раннего окончания задачи.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Задача находится на критическом пути, если ее резерв времени равен нулю.</w:t>
      </w:r>
    </w:p>
    <w:p w:rsidR="00A45879" w:rsidRPr="00A45879" w:rsidRDefault="00A45879" w:rsidP="000646B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A45879">
        <w:rPr>
          <w:rFonts w:ascii="Arial" w:eastAsia="Times New Roman" w:hAnsi="Arial" w:cs="Arial"/>
          <w:color w:val="252525"/>
          <w:sz w:val="28"/>
          <w:shd w:val="clear" w:color="auto" w:fill="FFFFFF"/>
          <w:lang w:eastAsia="ru-RU"/>
        </w:rPr>
        <w:t>Пример 2.1.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На рис. 2.1 приведен сетевой график проекта, со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держащий 9 задач в заданной по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следовательности. В обозначении вершин графика сод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ержатся номер задачи и длитель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ность ее выполнения в днях.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</w:p>
    <w:p w:rsidR="00A45879" w:rsidRPr="00A45879" w:rsidRDefault="00A45879" w:rsidP="000646B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0646B7">
        <w:rPr>
          <w:rFonts w:ascii="Arial" w:eastAsia="Times New Roman" w:hAnsi="Arial" w:cs="Arial"/>
          <w:noProof/>
          <w:color w:val="000000"/>
          <w:sz w:val="24"/>
          <w:szCs w:val="21"/>
          <w:lang w:eastAsia="ru-RU"/>
        </w:rPr>
        <w:lastRenderedPageBreak/>
        <w:drawing>
          <wp:inline distT="0" distB="0" distL="0" distR="0" wp14:anchorId="69811C43" wp14:editId="19262097">
            <wp:extent cx="4533900" cy="3172129"/>
            <wp:effectExtent l="0" t="0" r="0" b="9525"/>
            <wp:docPr id="11" name="Рисунок 11" descr="https://fsd.multiurok.ru/html/2022/06/14/s_62a8564ee74e3/phpspKqWI_Prakticheskaya-rabota--4-5--Razrabotka-grafika-razrabotki-i-vnedreniya-informacionnoj-si_html_5c9dfde1b4acb7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multiurok.ru/html/2022/06/14/s_62a8564ee74e3/phpspKqWI_Prakticheskaya-rabota--4-5--Razrabotka-grafika-razrabotki-i-vnedreniya-informacionnoj-si_html_5c9dfde1b4acb72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357" cy="31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 таблице 2.1 показан расчет критического пути по описанному алгоритму. Вершина Х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1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не имеет предшественников. Верш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ины Х</w:t>
      </w:r>
      <w:proofErr w:type="gramStart"/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2</w:t>
      </w:r>
      <w:proofErr w:type="gramEnd"/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, Х3 и Х4 имеют только од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ного предшественника Х1, поэтому раннее начало для них равно 2 Вершина Х6 имеет двух предшественников Х2 и Х4.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Выбирается максимум из двух сроков раннего окончания (7-й день и 10-й день), то есть 10-й день. После прямого прохода определяется максимальная дата окончания равная 36-му дню, что и является плановой датой окончания проекта.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На обратном проходе сперва рассматриваются в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ершины Х8 и Х</w:t>
      </w:r>
      <w:proofErr w:type="gramStart"/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9</w:t>
      </w:r>
      <w:proofErr w:type="gramEnd"/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, которые не име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ют последователей. Позднее окончание для них равно 36-му дню. Вершина Х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7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имеет двух последователей со сроками позднего начала 24-й день и 34-й день. Выбирается минимум, равный 24-му дню, в качестве позднего окончания задачи Х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7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После завершения обратного прохода вычисляются резервы времени. Критический путь образуют задачи с номерами 1,4,6,7,9, которые имеют нулевой резерв времени. Ве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р-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шины и дуги, соответствующие критическому пути, выделены жирным шрифтом.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</w:p>
    <w:p w:rsidR="00A45879" w:rsidRPr="00A45879" w:rsidRDefault="00A45879" w:rsidP="000646B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0646B7">
        <w:rPr>
          <w:rFonts w:ascii="Arial" w:eastAsia="Times New Roman" w:hAnsi="Arial" w:cs="Arial"/>
          <w:noProof/>
          <w:color w:val="000000"/>
          <w:sz w:val="24"/>
          <w:szCs w:val="21"/>
          <w:lang w:eastAsia="ru-RU"/>
        </w:rPr>
        <w:drawing>
          <wp:inline distT="0" distB="0" distL="0" distR="0" wp14:anchorId="66BD0A0F" wp14:editId="7D37CD0B">
            <wp:extent cx="5890500" cy="2667000"/>
            <wp:effectExtent l="0" t="0" r="0" b="0"/>
            <wp:docPr id="10" name="Рисунок 10" descr="https://fsd.multiurok.ru/html/2022/06/14/s_62a8564ee74e3/phpspKqWI_Prakticheskaya-rabota--4-5--Razrabotka-grafika-razrabotki-i-vnedreniya-informacionnoj-si_html_7ac2447a4bcda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multiurok.ru/html/2022/06/14/s_62a8564ee74e3/phpspKqWI_Prakticheskaya-rabota--4-5--Razrabotka-grafika-razrabotki-i-vnedreniya-informacionnoj-si_html_7ac2447a4bcda68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21" cy="266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</w:p>
    <w:p w:rsidR="00A45879" w:rsidRPr="00A45879" w:rsidRDefault="00A45879" w:rsidP="000646B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67676"/>
          <w:sz w:val="28"/>
          <w:lang w:eastAsia="ru-RU"/>
        </w:rPr>
      </w:pPr>
      <w:r w:rsidRPr="00A45879">
        <w:rPr>
          <w:rFonts w:ascii="Arial" w:eastAsia="Times New Roman" w:hAnsi="Arial" w:cs="Arial"/>
          <w:color w:val="767676"/>
          <w:sz w:val="28"/>
          <w:lang w:eastAsia="ru-RU"/>
        </w:rPr>
        <w:t xml:space="preserve">Расписание проекта на диаграмме </w:t>
      </w:r>
      <w:proofErr w:type="spellStart"/>
      <w:r w:rsidRPr="00A45879">
        <w:rPr>
          <w:rFonts w:ascii="Arial" w:eastAsia="Times New Roman" w:hAnsi="Arial" w:cs="Arial"/>
          <w:color w:val="767676"/>
          <w:sz w:val="28"/>
          <w:lang w:eastAsia="ru-RU"/>
        </w:rPr>
        <w:t>Ганта</w:t>
      </w:r>
      <w:proofErr w:type="spellEnd"/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lastRenderedPageBreak/>
        <w:t xml:space="preserve">Как отмечалось выше, расписание проекта удобно представить в виде диаграммы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. Для этого используется соответствующее представление на панели слева экрана. На рис. 2.2 показана диаграмма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для примера 2.1. Порядок действий для построения диаграммы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для примера 2.1 следующий.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 поле Название задач в первую строку вводится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название общей задачи Критиче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ский путь, а ниже в строки вводятся названия или символы подчиненных задач. Самая первая задача называется Начало проекта, ей присваивается длительность 0 дней и она является вехой. Затем вводятся задачи Х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1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– Х9. Последняя задача Окончание проекта, также определяется как веха. Для задачи Начало проекта задается дата начала, которая выбирается из календаря. Затем для каждой задачи в столбце Длительность заносятся длительности в днях, заданные на рис. 2.1.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Теперь необходимо отобразить связи между зада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чами. Для этого в столбце Пред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шественники для каждой задачи ставятся номера предшес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твующих задач, то есть тех, ко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торые должны завершиться перед выполнением данной задачи. На рис. 2.2 э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то отображе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но дугами. Веха Окончание проекта имеет своими предшественниками последние задачи Х8 и Х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9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, то есть такие задачи у которых нет последователей.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Задача Критический путь имеет более высокий уровень, так как включает в себя частные задачи Х1-Х9. Для установки уровня задач исп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ользуется команда</w:t>
      </w:r>
      <w:proofErr w:type="gramStart"/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П</w:t>
      </w:r>
      <w:proofErr w:type="gramEnd"/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онизить уро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вень задачи в группе Планирование на вкладке Задача или комбинация клавиш (ALT+SHIFT+СТРЕЛКА ВПРАВО). Она применяется к группе выделенных задач.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0646B7">
        <w:rPr>
          <w:rFonts w:ascii="Arial" w:eastAsia="Times New Roman" w:hAnsi="Arial" w:cs="Arial"/>
          <w:noProof/>
          <w:color w:val="000000"/>
          <w:sz w:val="24"/>
          <w:szCs w:val="21"/>
          <w:lang w:eastAsia="ru-RU"/>
        </w:rPr>
        <w:drawing>
          <wp:inline distT="0" distB="0" distL="0" distR="0" wp14:anchorId="60C218E7" wp14:editId="11424424">
            <wp:extent cx="5768340" cy="4343629"/>
            <wp:effectExtent l="0" t="0" r="3810" b="0"/>
            <wp:docPr id="9" name="Рисунок 9" descr="https://fsd.multiurok.ru/html/2022/06/14/s_62a8564ee74e3/phpspKqWI_Prakticheskaya-rabota--4-5--Razrabotka-grafika-razrabotki-i-vnedreniya-informacionnoj-si_html_a97fb2144a815f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d.multiurok.ru/html/2022/06/14/s_62a8564ee74e3/phpspKqWI_Prakticheskaya-rabota--4-5--Razrabotka-grafika-razrabotki-i-vnedreniya-informacionnoj-si_html_a97fb2144a815f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34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Теперь следует перейти к представлению Диаграмма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с отслеживанием, на котором определяется и отображается критический путь. Он представлен в виде светлых отрезков длительностей критических задач, при этом у 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некритических задач черной чер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той выделен резерв времени. Из рисунка 2.2 видно, что р</w:t>
      </w:r>
      <w:r w:rsidR="000646B7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езультаты совпадают с результа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тами в таблице 2.1.</w:t>
      </w:r>
    </w:p>
    <w:p w:rsidR="000646B7" w:rsidRDefault="000646B7" w:rsidP="000646B7">
      <w:pPr>
        <w:shd w:val="clear" w:color="auto" w:fill="FFFFFF"/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color w:val="767676"/>
          <w:sz w:val="28"/>
          <w:lang w:eastAsia="ru-RU"/>
        </w:rPr>
      </w:pPr>
    </w:p>
    <w:p w:rsidR="00A45879" w:rsidRPr="00A45879" w:rsidRDefault="00A45879" w:rsidP="000646B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67676"/>
          <w:sz w:val="28"/>
          <w:lang w:eastAsia="ru-RU"/>
        </w:rPr>
      </w:pPr>
      <w:r w:rsidRPr="00A45879">
        <w:rPr>
          <w:rFonts w:ascii="Arial" w:eastAsia="Times New Roman" w:hAnsi="Arial" w:cs="Arial"/>
          <w:color w:val="767676"/>
          <w:sz w:val="28"/>
          <w:lang w:eastAsia="ru-RU"/>
        </w:rPr>
        <w:lastRenderedPageBreak/>
        <w:t>Типы связей задач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 примере 2.1 рассматривался случай, когда каждая последующая задача начинае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ся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только после завершения задачи – предшественника. Это наиболее распространенный тип связи, который называется «окончание-начало» (ОН). Кроме этого типа система MS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Project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поддерживает следующие типы связей задач: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«окончание - окончание» (ОО);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«начало – начало» (НН);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«начало – окончание» (НО).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Тип связи задается в окне Сведения о задаче. По умолчанию установлен тип связи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«окончание-начало».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Тип связи ОО описывает случай, когда завершение одной задачи предопределяет завершение другой задачи, например, расчеты на арендованном компьютере прекращаю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ся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при окончании срока аренды. Тип связи НН показывает механизм синхронизации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нач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ла работ по двум или нескольким задачам. Тип 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связи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НО соответствует ситуации, когда к началу одной работы должны закончиться другие задачи. Например, начало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приемо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- сдаточных испытаний прекращает работы по тестированию системы, так как полное т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е-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стирование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практически требует очень много времени.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На рис 2.3 показаны четыре типа отношений задач.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0646B7">
        <w:rPr>
          <w:rFonts w:ascii="Arial" w:eastAsia="Times New Roman" w:hAnsi="Arial" w:cs="Arial"/>
          <w:noProof/>
          <w:color w:val="000000"/>
          <w:sz w:val="24"/>
          <w:szCs w:val="21"/>
          <w:lang w:eastAsia="ru-RU"/>
        </w:rPr>
        <w:drawing>
          <wp:inline distT="0" distB="0" distL="0" distR="0" wp14:anchorId="363CD3F9" wp14:editId="569CC874">
            <wp:extent cx="4450080" cy="1562100"/>
            <wp:effectExtent l="0" t="0" r="7620" b="0"/>
            <wp:docPr id="8" name="Рисунок 8" descr="https://fsd.multiurok.ru/html/2022/06/14/s_62a8564ee74e3/phpspKqWI_Prakticheskaya-rabota--4-5--Razrabotka-grafika-razrabotki-i-vnedreniya-informacionnoj-si_html_d67a9a7cca897a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d.multiurok.ru/html/2022/06/14/s_62a8564ee74e3/phpspKqWI_Prakticheskaya-rabota--4-5--Razrabotka-grafika-razrabotki-i-vnedreniya-informacionnoj-si_html_d67a9a7cca897a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</w:p>
    <w:p w:rsidR="00A45879" w:rsidRPr="00A45879" w:rsidRDefault="00A45879" w:rsidP="000646B7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67676"/>
          <w:sz w:val="28"/>
          <w:lang w:eastAsia="ru-RU"/>
        </w:rPr>
      </w:pPr>
      <w:r w:rsidRPr="00A45879">
        <w:rPr>
          <w:rFonts w:ascii="Arial" w:eastAsia="Times New Roman" w:hAnsi="Arial" w:cs="Arial"/>
          <w:color w:val="767676"/>
          <w:sz w:val="28"/>
          <w:lang w:eastAsia="ru-RU"/>
        </w:rPr>
        <w:t>Иерархическая структура работ программного проекта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Задачи являются основным объектом, с которым работает график проекта. В этой работе подробно изучаются способы задания свойств и параметров задач.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Структура проекта включает: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структуру работ (задач) (WBS –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Works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Breakdown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Structure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); организационную структуру (OBS –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Organization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Breakdown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Structure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); структуру ресурсов (RBS –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Recources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Breakdown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Structure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);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сетевой график.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WBS – декомпозиция задач, выполненная в виде иерархической структуры и ра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з-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деляющая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проект на отдельные управляемые пакеты задач. Часто используется русск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о-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язычный термин СДР – структурная декомпозиция работ. С помощью структуры деко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м-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позиции задач описывается содержание проекта.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lastRenderedPageBreak/>
        <w:t xml:space="preserve">OBS – иерархическая взаимная подчиненность участников проекта. Для проектной деятельности характерны матричные организационные 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структуры, в которых каждый ис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полнитель одновременно подчинен нескольким руководителям.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RBS – декомпозиция по видам ресурсов (мотивационным, кадровым, материально- техническим, финансовым и т.д.).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Выше перечисленные структуры являются взаимосвязанными,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что показано на рис.2.4.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0646B7">
        <w:rPr>
          <w:rFonts w:ascii="Arial" w:eastAsia="Times New Roman" w:hAnsi="Arial" w:cs="Arial"/>
          <w:noProof/>
          <w:color w:val="000000"/>
          <w:sz w:val="24"/>
          <w:szCs w:val="21"/>
          <w:lang w:eastAsia="ru-RU"/>
        </w:rPr>
        <w:drawing>
          <wp:inline distT="0" distB="0" distL="0" distR="0" wp14:anchorId="57C2F18A" wp14:editId="6CB92E72">
            <wp:extent cx="3169920" cy="3368040"/>
            <wp:effectExtent l="0" t="0" r="0" b="3810"/>
            <wp:docPr id="7" name="Рисунок 7" descr="https://fsd.multiurok.ru/html/2022/06/14/s_62a8564ee74e3/phpspKqWI_Prakticheskaya-rabota--4-5--Razrabotka-grafika-razrabotki-i-vnedreniya-informacionnoj-si_html_b678acadec97b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d.multiurok.ru/html/2022/06/14/s_62a8564ee74e3/phpspKqWI_Prakticheskaya-rabota--4-5--Razrabotka-grafika-razrabotki-i-vnedreniya-informacionnoj-si_html_b678acadec97b02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Пример 2.2. Рассмотрим иерархическую декомпозицию работ WBS по созданию автоматизированной информационной системы для управления продажами программных продуктов.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Проект разработки автоматизированной информационной системы. 1 Подготовка технического задания на автоматизацию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2 Проведение аналитического обследования 3 Разработка функциональных требований 4 Разработка требований к 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базовому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ПО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5 Разработка требований к оборудованию и системному ПО 6 Согласование и утверждение ТЗ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7 Поставка и монтаж оборудования и системного ПО 8 Разработка спецификации на оборудование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9 Закупка и поставка оборудования 10 Монтаж оборудования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11 Установка и настройка 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системного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ПО 12 Поставка и установка базового ПО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13 Разработка спецификаций на 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базовое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ПО 14 Закупка базового ПО</w:t>
      </w:r>
    </w:p>
    <w:p w:rsidR="00A45879" w:rsidRPr="00A45879" w:rsidRDefault="00A45879" w:rsidP="000646B7">
      <w:pPr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Установка и настройка 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базового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ПО</w:t>
      </w:r>
    </w:p>
    <w:p w:rsidR="00A45879" w:rsidRPr="00A45879" w:rsidRDefault="00A45879" w:rsidP="000646B7">
      <w:pPr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Разработка и тестирование 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прикладного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ПО 17 Разработка спецификаций на прикладное ПО 18 Установка и конфигурирование рабочей среды 19 Проектирование и разработка ПО</w:t>
      </w:r>
    </w:p>
    <w:p w:rsidR="00A45879" w:rsidRPr="00A45879" w:rsidRDefault="00A45879" w:rsidP="000646B7">
      <w:pPr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Авторизация и аутентификация пользователей</w:t>
      </w:r>
    </w:p>
    <w:p w:rsidR="00A45879" w:rsidRPr="00A45879" w:rsidRDefault="00A45879" w:rsidP="000646B7">
      <w:pPr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lastRenderedPageBreak/>
        <w:t>Разработка подсистемы заказа программных продуктов 22 Просмотр каталогов программных продуктов</w:t>
      </w:r>
    </w:p>
    <w:p w:rsidR="00A45879" w:rsidRPr="00A45879" w:rsidRDefault="00A45879" w:rsidP="000646B7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Поиск программных продуктов по каталогу</w:t>
      </w:r>
    </w:p>
    <w:p w:rsidR="00A45879" w:rsidRPr="00A45879" w:rsidRDefault="00A45879" w:rsidP="000646B7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Заказ выбранных программных продуктов</w:t>
      </w:r>
    </w:p>
    <w:p w:rsidR="00A45879" w:rsidRPr="00A45879" w:rsidRDefault="00A45879" w:rsidP="000646B7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Просмотр информации о статусе выбранного заказа</w:t>
      </w:r>
    </w:p>
    <w:p w:rsidR="00A45879" w:rsidRPr="00A45879" w:rsidRDefault="00A45879" w:rsidP="000646B7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Информирование клиента об изменении статуса заказа</w:t>
      </w:r>
    </w:p>
    <w:p w:rsidR="00A45879" w:rsidRPr="00A45879" w:rsidRDefault="00A45879" w:rsidP="000646B7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Разработка подсистемы обработки заказа программных продуктов 28 Просмотр и обработка заказов исполнителями из службы продаж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29 Отчеты по статистике поступления и обработки заказов за заданный период 30 Разработка подсистемы сопровождения каталога программных продуктов 31 Подготовка и сопровождение каталогов продукции</w:t>
      </w:r>
    </w:p>
    <w:p w:rsidR="00A45879" w:rsidRPr="00A45879" w:rsidRDefault="00A45879" w:rsidP="000646B7">
      <w:pPr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Исправление ошибок</w:t>
      </w:r>
    </w:p>
    <w:p w:rsidR="00A45879" w:rsidRPr="00A45879" w:rsidRDefault="00A45879" w:rsidP="000646B7">
      <w:pPr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Тестирование 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ПО</w:t>
      </w:r>
      <w:proofErr w:type="gramEnd"/>
    </w:p>
    <w:p w:rsidR="00A45879" w:rsidRPr="00A45879" w:rsidRDefault="00A45879" w:rsidP="000646B7">
      <w:pPr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Документирование 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прикладного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ПО 35 Обучение пользователей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36 Подготовка учебных курсов 37 Обучение сотрудников</w:t>
      </w:r>
    </w:p>
    <w:p w:rsidR="00A45879" w:rsidRPr="00A45879" w:rsidRDefault="00A45879" w:rsidP="000646B7">
      <w:pPr>
        <w:numPr>
          <w:ilvl w:val="0"/>
          <w:numId w:val="1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Обучение руководства</w:t>
      </w:r>
    </w:p>
    <w:p w:rsidR="00A45879" w:rsidRPr="00A45879" w:rsidRDefault="00A45879" w:rsidP="000646B7">
      <w:pPr>
        <w:numPr>
          <w:ilvl w:val="0"/>
          <w:numId w:val="1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Обучение администраторов системы 40 Ввод в опытную эксплуатацию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41 Развертывание и настройка 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прикладного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ПО 42 Проведение приемо-сдаточных испытаний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43 Сопровождение системы в период опытной эксплуатации 44 Передача системы в промышленную эксплуатацию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Полученная структура работ является основой для построения графика проекта в виде диаграммы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. На рис. 2.5 представлена диаграмма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для вышеприведенной структуры работ, на которой для наглядности показаны только три уровня задач, причем третий уровень раскрыт только для задач 1.3 и 1.5.</w:t>
      </w:r>
    </w:p>
    <w:p w:rsidR="00A45879" w:rsidRPr="00A45879" w:rsidRDefault="00A45879" w:rsidP="000646B7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67676"/>
          <w:sz w:val="28"/>
          <w:lang w:eastAsia="ru-RU"/>
        </w:rPr>
      </w:pPr>
      <w:r w:rsidRPr="00A45879">
        <w:rPr>
          <w:rFonts w:ascii="Arial" w:eastAsia="Times New Roman" w:hAnsi="Arial" w:cs="Arial"/>
          <w:color w:val="767676"/>
          <w:sz w:val="28"/>
          <w:lang w:eastAsia="ru-RU"/>
        </w:rPr>
        <w:t>Ресурсы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Любая задача для своего выполнения нуждается в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ресурсах: трудовых, материаль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ных, финансовых. Следовательно, для полного описания задачи ей необходимо назначать ресурсы. Для этого используется вкладка Ресурс. По умолчанию в системе ресурсом называется трудовой ресурс, то есть использование ра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ботников соответствующей квали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фикации.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Существуют различные группы сотрудников, участвующих в проекте, которые можно разделить по профессиональному признаку: программис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ты, электроники, аналити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ки, системные администраторы, менеджеры и т.п. Для простоты будем считать, что наиболее важным является распределение по работам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программистов. Необходимая ин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формация о ресурсах сотрудников должна включать: навыки и квалификацию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, опыт рабо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ты, плановую заработную плату, личные характеристики и показатели, соответствующие целям команды.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В MS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Project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рассматриваются доступность рес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урсов и затраты на ресурсы. До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ступность определяет, сколько сотрудников могут одновременно работать над задачей. Затраты – сумма денег, которую надо заплатить за эти ресурсы.</w:t>
      </w:r>
    </w:p>
    <w:p w:rsidR="002B4A74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Ресурсы можно именовать по фамилиям конкре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тных людей участвующих в выпол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нении проекта. Другой вариант - ресурсы именуются по должностям, которые сотрудники 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lastRenderedPageBreak/>
        <w:t>занимают. Во втором случае можно назначать нескол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ько единиц ресурсов, принадлежа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щих к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данной должности.</w:t>
      </w:r>
      <w:r w:rsidR="002B4A74" w:rsidRPr="002B4A74">
        <w:rPr>
          <w:rFonts w:ascii="Arial" w:eastAsia="Times New Roman" w:hAnsi="Arial" w:cs="Arial"/>
          <w:noProof/>
          <w:color w:val="000000"/>
          <w:sz w:val="24"/>
          <w:szCs w:val="21"/>
          <w:lang w:eastAsia="ru-RU"/>
        </w:rPr>
        <w:t xml:space="preserve"> </w:t>
      </w:r>
    </w:p>
    <w:p w:rsidR="002B4A74" w:rsidRDefault="002B4A74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0646B7">
        <w:rPr>
          <w:rFonts w:ascii="Arial" w:eastAsia="Times New Roman" w:hAnsi="Arial" w:cs="Arial"/>
          <w:noProof/>
          <w:color w:val="000000"/>
          <w:sz w:val="24"/>
          <w:szCs w:val="21"/>
          <w:lang w:eastAsia="ru-RU"/>
        </w:rPr>
        <w:drawing>
          <wp:inline distT="0" distB="0" distL="0" distR="0" wp14:anchorId="2C7DAE13" wp14:editId="6C8BD721">
            <wp:extent cx="3406140" cy="2499360"/>
            <wp:effectExtent l="0" t="0" r="3810" b="0"/>
            <wp:docPr id="6" name="Рисунок 6" descr="https://fsd.multiurok.ru/html/2022/06/14/s_62a8564ee74e3/phpspKqWI_Prakticheskaya-rabota--4-5--Razrabotka-grafika-razrabotki-i-vnedreniya-informacionnoj-si_html_ea7ba894676b44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sd.multiurok.ru/html/2022/06/14/s_62a8564ee74e3/phpspKqWI_Prakticheskaya-rabota--4-5--Razrabotka-grafika-razrabotki-i-vnedreniya-informacionnoj-si_html_ea7ba894676b44e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</w:p>
    <w:p w:rsidR="002B4A74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0646B7">
        <w:rPr>
          <w:rFonts w:ascii="Arial" w:eastAsia="Times New Roman" w:hAnsi="Arial" w:cs="Arial"/>
          <w:noProof/>
          <w:color w:val="000000"/>
          <w:sz w:val="24"/>
          <w:szCs w:val="21"/>
          <w:lang w:eastAsia="ru-RU"/>
        </w:rPr>
        <w:drawing>
          <wp:inline distT="0" distB="0" distL="0" distR="0" wp14:anchorId="64C87125" wp14:editId="78A97A38">
            <wp:extent cx="4407780" cy="3215640"/>
            <wp:effectExtent l="0" t="0" r="0" b="3810"/>
            <wp:docPr id="5" name="Рисунок 5" descr="https://fsd.multiurok.ru/html/2022/06/14/s_62a8564ee74e3/phpspKqWI_Prakticheskaya-rabota--4-5--Razrabotka-grafika-razrabotki-i-vnedreniya-informacionnoj-si_html_a46859ed3c6f3e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sd.multiurok.ru/html/2022/06/14/s_62a8564ee74e3/phpspKqWI_Prakticheskaya-rabota--4-5--Razrabotka-grafika-razrabotki-i-vnedreniya-informacionnoj-si_html_a46859ed3c6f3ef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79" w:rsidRPr="00A45879" w:rsidRDefault="002B4A74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Первый вариант позволяет распределять работы по конкретным</w:t>
      </w:r>
      <w:r w:rsidR="00A45879"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 людям с учетом их квалификации, профессионализма, коммуникабельности, психолог</w:t>
      </w:r>
      <w:proofErr w:type="gramStart"/>
      <w:r w:rsidR="00A45879"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и-</w:t>
      </w:r>
      <w:proofErr w:type="gramEnd"/>
      <w:r w:rsidR="00A45879"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ческой совместимости и других параметров.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При разработке программных проектов, в частности баз данных, 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используются ре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сурсы, перечень которых приведен в таблице 2.2.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Организационная структура проекта базы данных, соответствующая таблице 2.2, может иметь вид, представленный на рис. 2.6.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0646B7">
        <w:rPr>
          <w:rFonts w:ascii="Arial" w:eastAsia="Times New Roman" w:hAnsi="Arial" w:cs="Arial"/>
          <w:noProof/>
          <w:color w:val="000000"/>
          <w:sz w:val="24"/>
          <w:szCs w:val="21"/>
          <w:lang w:eastAsia="ru-RU"/>
        </w:rPr>
        <w:lastRenderedPageBreak/>
        <w:drawing>
          <wp:inline distT="0" distB="0" distL="0" distR="0" wp14:anchorId="18C2B81F" wp14:editId="011E47D2">
            <wp:extent cx="3489960" cy="2545618"/>
            <wp:effectExtent l="0" t="0" r="0" b="7620"/>
            <wp:docPr id="4" name="Рисунок 4" descr="https://fsd.multiurok.ru/html/2022/06/14/s_62a8564ee74e3/phpspKqWI_Prakticheskaya-rabota--4-5--Razrabotka-grafika-razrabotki-i-vnedreniya-informacionnoj-si_html_7cdd50d77162b2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sd.multiurok.ru/html/2022/06/14/s_62a8564ee74e3/phpspKqWI_Prakticheskaya-rabota--4-5--Razrabotka-grafika-razrabotki-i-vnedreniya-informacionnoj-si_html_7cdd50d77162b2f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54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Пример 2.3. Один из вариантов диаграммы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для проектирования базы данных приведен на рис. 2.7.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Для задания ресурсов будем использовать команду Лист ресурсов на вкладке Вид в группе Представления ресурсов. Другой вариант - представление Лист ресурсов на левом поле основного окна. На рис. 2.8 показано открывающеес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я диалоговое окно для ввода ре</w:t>
      </w:r>
      <w:bookmarkStart w:id="0" w:name="_GoBack"/>
      <w:bookmarkEnd w:id="0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сурсов.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0646B7">
        <w:rPr>
          <w:rFonts w:ascii="Arial" w:eastAsia="Times New Roman" w:hAnsi="Arial" w:cs="Arial"/>
          <w:noProof/>
          <w:color w:val="000000"/>
          <w:sz w:val="24"/>
          <w:szCs w:val="21"/>
          <w:lang w:eastAsia="ru-RU"/>
        </w:rPr>
        <w:drawing>
          <wp:inline distT="0" distB="0" distL="0" distR="0" wp14:anchorId="01B5EC81" wp14:editId="3B3EC098">
            <wp:extent cx="6377940" cy="4518204"/>
            <wp:effectExtent l="0" t="0" r="3810" b="0"/>
            <wp:docPr id="3" name="Рисунок 3" descr="https://fsd.multiurok.ru/html/2022/06/14/s_62a8564ee74e3/phpspKqWI_Prakticheskaya-rabota--4-5--Razrabotka-grafika-razrabotki-i-vnedreniya-informacionnoj-si_html_49cf31150fb26c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sd.multiurok.ru/html/2022/06/14/s_62a8564ee74e3/phpspKqWI_Prakticheskaya-rabota--4-5--Razrabotka-grafika-razrabotki-i-vnedreniya-informacionnoj-si_html_49cf31150fb26c5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472" cy="452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0646B7">
        <w:rPr>
          <w:rFonts w:ascii="Arial" w:eastAsia="Times New Roman" w:hAnsi="Arial" w:cs="Arial"/>
          <w:noProof/>
          <w:color w:val="000000"/>
          <w:sz w:val="24"/>
          <w:szCs w:val="21"/>
          <w:lang w:eastAsia="ru-RU"/>
        </w:rPr>
        <w:lastRenderedPageBreak/>
        <w:drawing>
          <wp:inline distT="0" distB="0" distL="0" distR="0" wp14:anchorId="716F613D" wp14:editId="58F266D5">
            <wp:extent cx="6606988" cy="4610100"/>
            <wp:effectExtent l="0" t="0" r="3810" b="0"/>
            <wp:docPr id="2" name="Рисунок 2" descr="https://fsd.multiurok.ru/html/2022/06/14/s_62a8564ee74e3/phpspKqWI_Prakticheskaya-rabota--4-5--Razrabotka-grafika-razrabotki-i-vnedreniya-informacionnoj-si_html_fe10fbf2c7e757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sd.multiurok.ru/html/2022/06/14/s_62a8564ee74e3/phpspKqWI_Prakticheskaya-rabota--4-5--Razrabotka-grafika-razrabotki-i-vnedreniya-informacionnoj-si_html_fe10fbf2c7e7578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988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 столбце Название ресурса последовательно вводятся наименования должностей работников. Для первого ресурса вводится тип Трудовой. Далее тип Трудовой автоматически присваивается новым ресурсам. Краткое название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для удобства можно корректиро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вать. По умолчанию при создании нового трудового ресурса ему присваивается 1 макс. единиц. Это значение можно изменить в столбце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М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акс. единиц, выбирая из меню либо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вводя число в поле. На рис. 2.7 использовано три программиста – разработчика баз данных и два программиста - разработчика пользовательского интерфейса. При неполном использовании ресурса вводятся значения 0,5; 0,25 и т.п.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Ставки оплаты ресурсов вводятся в поле Станда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ртная ставка и Ставка сверхуроч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ных. По умолчанию значения ставки рассчитаны в рубли/час. Для перехода к месячной оплате следует ввести значение, а затем после косой черты ‘</w:t>
      </w:r>
      <w:proofErr w:type="spellStart"/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мес</w:t>
      </w:r>
      <w:proofErr w:type="spellEnd"/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’, например, 30000 р./мес. Значение ставки сверхурочных принято 130% от основного оклада.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 системе можно настраивать рабочее время для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отдельных ресурсов. По умолча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нию используется Базовый календарь Стандартный: рабоче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е время с 9:00 до 18:00 с часо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вым перерывом на обед с понедельника по пятницу. Для изменения календаря для какого- либо выбранного ресурса (отпуск, сокращенный рабочий день и т.п.) на вкладке Проект в группе Свойства щелкните на кнопке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И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зменить рабочее время. Появляется диалоговое окно, в котором для данного ресурса вносятся изменения.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После того, как ресурсы занесены в Лист ресурсов, можно осуществить назначение их конкретным задачам. Один из способов заключается в использовании вкладки Ресурс. Выбирается группа Назначения и команда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.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азначить ресурсы и открывается диалоговое окно (рис. 2.9). На диаграмме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в списке задач выбирается нужная задача и для нее вводятся ресурсы из списка и их параметры.</w:t>
      </w:r>
    </w:p>
    <w:p w:rsidR="00A45879" w:rsidRPr="00A45879" w:rsidRDefault="00A45879" w:rsidP="002B4A7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0646B7">
        <w:rPr>
          <w:rFonts w:ascii="Arial" w:eastAsia="Times New Roman" w:hAnsi="Arial" w:cs="Arial"/>
          <w:noProof/>
          <w:color w:val="000000"/>
          <w:sz w:val="24"/>
          <w:szCs w:val="21"/>
          <w:lang w:eastAsia="ru-RU"/>
        </w:rPr>
        <w:lastRenderedPageBreak/>
        <w:drawing>
          <wp:inline distT="0" distB="0" distL="0" distR="0" wp14:anchorId="665FD504" wp14:editId="057BD9EA">
            <wp:extent cx="5913120" cy="2784667"/>
            <wp:effectExtent l="0" t="0" r="0" b="0"/>
            <wp:docPr id="1" name="Рисунок 1" descr="https://fsd.multiurok.ru/html/2022/06/14/s_62a8564ee74e3/phpspKqWI_Prakticheskaya-rabota--4-5--Razrabotka-grafika-razrabotki-i-vnedreniya-informacionnoj-si_html_27bdf416d4a2d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sd.multiurok.ru/html/2022/06/14/s_62a8564ee74e3/phpspKqWI_Prakticheskaya-rabota--4-5--Razrabotka-grafika-razrabotki-i-vnedreniya-informacionnoj-si_html_27bdf416d4a2d7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8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</w:p>
    <w:p w:rsidR="00A45879" w:rsidRPr="00A45879" w:rsidRDefault="00A45879" w:rsidP="000646B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A45879">
        <w:rPr>
          <w:rFonts w:ascii="Arial" w:eastAsia="Times New Roman" w:hAnsi="Arial" w:cs="Arial"/>
          <w:color w:val="252525"/>
          <w:sz w:val="28"/>
          <w:shd w:val="clear" w:color="auto" w:fill="FFFFFF"/>
          <w:lang w:eastAsia="ru-RU"/>
        </w:rPr>
        <w:t>Ход работы: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b/>
          <w:bCs/>
          <w:color w:val="000000"/>
          <w:sz w:val="24"/>
          <w:szCs w:val="21"/>
          <w:lang w:eastAsia="ru-RU"/>
        </w:rPr>
        <w:t>Задание 1</w:t>
      </w:r>
      <w:proofErr w:type="gramStart"/>
      <w:r w:rsidRPr="00A45879">
        <w:rPr>
          <w:rFonts w:ascii="Arial" w:eastAsia="Times New Roman" w:hAnsi="Arial" w:cs="Arial"/>
          <w:b/>
          <w:bCs/>
          <w:color w:val="000000"/>
          <w:sz w:val="24"/>
          <w:szCs w:val="21"/>
          <w:lang w:eastAsia="ru-RU"/>
        </w:rPr>
        <w:t> 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оздать новый файл проекта «База данных» и выполнить разработку расписания проекта в представлении Диаграмма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. (по индивидуальному заданию)</w:t>
      </w:r>
    </w:p>
    <w:p w:rsidR="00A45879" w:rsidRPr="00A45879" w:rsidRDefault="00A45879" w:rsidP="000646B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A45879">
        <w:rPr>
          <w:rFonts w:ascii="Arial" w:eastAsia="Times New Roman" w:hAnsi="Arial" w:cs="Arial"/>
          <w:color w:val="252525"/>
          <w:sz w:val="28"/>
          <w:shd w:val="clear" w:color="auto" w:fill="FFFFFF"/>
          <w:lang w:eastAsia="ru-RU"/>
        </w:rPr>
        <w:t>Порядок выполнения.</w:t>
      </w:r>
    </w:p>
    <w:p w:rsidR="00A45879" w:rsidRPr="00A45879" w:rsidRDefault="00A45879" w:rsidP="000646B7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Создать файл проекта:</w:t>
      </w:r>
    </w:p>
    <w:p w:rsidR="00A45879" w:rsidRPr="00A45879" w:rsidRDefault="00A45879" w:rsidP="000646B7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Выбрать вкладку Проект, выполнить команду Сведения о проекте – откроется диалоговое окно.</w:t>
      </w:r>
    </w:p>
    <w:p w:rsidR="00A45879" w:rsidRPr="00A45879" w:rsidRDefault="00A45879" w:rsidP="000646B7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 поле Дата начала ввести требуемую дату л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ибо прямым набором, либо с помо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щью календаря, используя стрелку ОК.</w:t>
      </w:r>
    </w:p>
    <w:p w:rsidR="00A45879" w:rsidRPr="00A45879" w:rsidRDefault="00A45879" w:rsidP="000646B7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Теперь сохраните проект, выбирая вкладку Файл и команду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С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охранить. При пе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р-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вом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сохранении проекта открывается окно Сохранить как и предлагается имя по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умолча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-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нию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Проект 1 Введите новое имя Проект База данных Шаг 2 CMP Фамилия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студентаи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сохраните его в папке Мои документы в подпапке MS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Project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Gr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, где N – номер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груп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-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пы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.</w:t>
      </w:r>
    </w:p>
    <w:p w:rsidR="00A45879" w:rsidRPr="00A45879" w:rsidRDefault="00A45879" w:rsidP="000646B7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По заданному преподавателем варианту сетевого графика проекта введите да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ные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о задачах, их длительностях и связях.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Кроме способа задания связей, описанного выше, используйте еще три способа: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а) Выберете нужную задачу и затем на вкладке Вид в группе Комбинированный режим выберете Детали и поставьте флажок.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Откроется окно, в правой части которого задаются задачи – предшественники, тип связи и запаздывание. Процесс повторяется для каждой задачи.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б) Для нужной задачи задайте команду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.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Сведения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и откроется диалоговое окно Све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дения о задаче, затем закладка Предшественники. Щелкнув левой кнопкой на пустой строке столбце Название задачи, увидите список всех задач проекта и выберете задачу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предшественника.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в) Выделите три смежные задачи в списке и нажмите команду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С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вязать задачи в группе Планирование. Задачи будут связаны в той после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довательности, как они располо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жены в списке</w:t>
      </w:r>
    </w:p>
    <w:p w:rsidR="00A45879" w:rsidRPr="00A45879" w:rsidRDefault="00A45879" w:rsidP="000646B7">
      <w:pPr>
        <w:numPr>
          <w:ilvl w:val="0"/>
          <w:numId w:val="1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Перейдите к представлению Диаграмма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с отслеживанием и н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айдите крити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ческий путь и резервы времени для задач проекта.</w:t>
      </w:r>
    </w:p>
    <w:p w:rsidR="00A45879" w:rsidRPr="00A45879" w:rsidRDefault="00A45879" w:rsidP="000646B7">
      <w:pPr>
        <w:numPr>
          <w:ilvl w:val="0"/>
          <w:numId w:val="1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lastRenderedPageBreak/>
        <w:t>Структурируйте общую задачу Критический путь, понижая уровень частных з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а-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дач проекта.</w:t>
      </w:r>
    </w:p>
    <w:p w:rsidR="00A45879" w:rsidRPr="00A45879" w:rsidRDefault="00A45879" w:rsidP="000646B7">
      <w:pPr>
        <w:numPr>
          <w:ilvl w:val="0"/>
          <w:numId w:val="1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Задайте другие значения длительностей задач и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изучите влияние их на критиче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ский путь. Если в столбцах Начало и Окончание появляется красная линия подчерка на датах задач, кликните правой кнопкой и в меню выберете режим коррекции, например, с помощью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И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справить в инспекторе задач. Система исправит график расписания проекта.</w:t>
      </w:r>
    </w:p>
    <w:p w:rsidR="00A45879" w:rsidRPr="00A45879" w:rsidRDefault="00A45879" w:rsidP="000646B7">
      <w:pPr>
        <w:numPr>
          <w:ilvl w:val="0"/>
          <w:numId w:val="1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Для задачи Х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9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измените тип связи. Предва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рительно удалите номера предше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ственников для задачи-вехи Окончание проекта. Затем для задачи Х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9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в группе Свойства выберете команду Сведения, откроется окно Сведения о задаче. Выберете закладку Предшественники и добавьте в качестве нового предшественника номер задачи Х8. Затем в столбце Тип последовательно установите новые типы связи НО, ОО, НН и посмотрите, как меняется график на диаграмме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.</w:t>
      </w:r>
    </w:p>
    <w:p w:rsidR="00A45879" w:rsidRPr="00A45879" w:rsidRDefault="00A45879" w:rsidP="000646B7">
      <w:pPr>
        <w:numPr>
          <w:ilvl w:val="0"/>
          <w:numId w:val="1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Сохраните созданный файл в папке Мои документы в подпапке MS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Project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Gr</w:t>
      </w:r>
      <w:proofErr w:type="spellEnd"/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Задание 2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В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ыполнить структурную декомпозицию работ по проектированию базы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данных, назначить типы задач и ресурсы.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Порядок выполнения.</w:t>
      </w:r>
    </w:p>
    <w:p w:rsidR="00A45879" w:rsidRPr="00A45879" w:rsidRDefault="00A45879" w:rsidP="000646B7">
      <w:pPr>
        <w:numPr>
          <w:ilvl w:val="0"/>
          <w:numId w:val="15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Создать файл проекта Проект База данных Шаг 3 СДР студента.</w:t>
      </w:r>
    </w:p>
    <w:p w:rsidR="00A45879" w:rsidRPr="00A45879" w:rsidRDefault="00A45879" w:rsidP="000646B7">
      <w:pPr>
        <w:numPr>
          <w:ilvl w:val="0"/>
          <w:numId w:val="15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По заданному варианту проектируемой базы ввести перечень задач в поле Задачи в Диаграмме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и затем выполнить структурную декомпозицию задач, структурируя их по уровням.</w:t>
      </w:r>
    </w:p>
    <w:p w:rsidR="00A45879" w:rsidRPr="00A45879" w:rsidRDefault="00A45879" w:rsidP="000646B7">
      <w:pPr>
        <w:numPr>
          <w:ilvl w:val="0"/>
          <w:numId w:val="15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В соответствии с заданным вариантом определить последовательность, длит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ель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ности и типы задач и внести данные в поля проекта.</w:t>
      </w:r>
    </w:p>
    <w:p w:rsidR="00A45879" w:rsidRPr="00A45879" w:rsidRDefault="00A45879" w:rsidP="000646B7">
      <w:pPr>
        <w:numPr>
          <w:ilvl w:val="0"/>
          <w:numId w:val="15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В представлении Диаграмма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с отслеживанием найти критический путь и провести коррекцию графика, если плановое окончание проекта не удовлетворяет зада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ному в задании значению.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Если система выдает соответствующие сообщения или подсказки, исправить пар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а-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метры графика.</w:t>
      </w:r>
    </w:p>
    <w:p w:rsidR="00A45879" w:rsidRPr="00A45879" w:rsidRDefault="00A45879" w:rsidP="000646B7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Сохранить файл Проект База данных Шаг 3 СДР Фамилия студента с граф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и-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ком проекта.</w:t>
      </w:r>
    </w:p>
    <w:p w:rsidR="00A45879" w:rsidRPr="00A45879" w:rsidRDefault="00A45879" w:rsidP="000646B7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Для работы с ресурсами вызвать предыдущий файл проекта и переименовать в Проект База данных Шаг 4 Ресурсы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.</w:t>
      </w:r>
      <w:proofErr w:type="gramEnd"/>
    </w:p>
    <w:p w:rsidR="00A45879" w:rsidRPr="00A45879" w:rsidRDefault="00A45879" w:rsidP="000646B7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Используя Лист ресурсов, заполнить поля должностей трудовых ресурсов. Пр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о-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ставить стандартные ставки и ставки сверхурочных. Дл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я заданных преподавателем долж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ностей ввести индивидуальный календарь и рабочее время.</w:t>
      </w:r>
    </w:p>
    <w:p w:rsidR="00A45879" w:rsidRPr="00A45879" w:rsidRDefault="00A45879" w:rsidP="000646B7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Сохранить созданный файл Проект База да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нных Шаг 4 Ресурсы Фамилия сту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дента в папке Мои документы в подпапке MS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Project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Gr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.</w:t>
      </w:r>
    </w:p>
    <w:p w:rsidR="00A45879" w:rsidRPr="00A45879" w:rsidRDefault="00A45879" w:rsidP="000646B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A45879">
        <w:rPr>
          <w:rFonts w:ascii="Arial" w:eastAsia="Times New Roman" w:hAnsi="Arial" w:cs="Arial"/>
          <w:color w:val="252525"/>
          <w:sz w:val="28"/>
          <w:shd w:val="clear" w:color="auto" w:fill="FFFFFF"/>
          <w:lang w:eastAsia="ru-RU"/>
        </w:rPr>
        <w:t>Вопросы для повторения:</w:t>
      </w:r>
    </w:p>
    <w:p w:rsidR="00A45879" w:rsidRPr="00A45879" w:rsidRDefault="00A45879" w:rsidP="000646B7">
      <w:pPr>
        <w:numPr>
          <w:ilvl w:val="0"/>
          <w:numId w:val="1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Чем отличается критический путь от кратчайшего пути?</w:t>
      </w:r>
    </w:p>
    <w:p w:rsidR="00A45879" w:rsidRPr="00A45879" w:rsidRDefault="00A45879" w:rsidP="000646B7">
      <w:pPr>
        <w:numPr>
          <w:ilvl w:val="0"/>
          <w:numId w:val="1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Для чего нужно два прохода по графу при определении критического пути? 3 Может ли быть несколько критических путей в графе?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4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В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чем отличие диаграммы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от диаграммы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Ганта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с отслеживанием? 5 Как понизить или повысить уровень задачи в проекте?</w:t>
      </w:r>
    </w:p>
    <w:p w:rsidR="00A45879" w:rsidRPr="00A45879" w:rsidRDefault="00A45879" w:rsidP="000646B7">
      <w:pPr>
        <w:numPr>
          <w:ilvl w:val="0"/>
          <w:numId w:val="1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lastRenderedPageBreak/>
        <w:t>Приведите примеры задач со связями НН, ОО, НО.</w:t>
      </w:r>
    </w:p>
    <w:p w:rsidR="00A45879" w:rsidRPr="00A45879" w:rsidRDefault="00A45879" w:rsidP="000646B7">
      <w:pPr>
        <w:numPr>
          <w:ilvl w:val="0"/>
          <w:numId w:val="1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Сколько задач на одном уровне рекомендуется иметь при WBS проекта? 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8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Что по умолчанию является ресурсом в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Project</w:t>
      </w:r>
      <w:proofErr w:type="spell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2010?</w:t>
      </w:r>
    </w:p>
    <w:p w:rsidR="00A45879" w:rsidRPr="00A45879" w:rsidRDefault="00A45879" w:rsidP="000646B7">
      <w:pPr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Как идентифицируются ресурсы?</w:t>
      </w:r>
    </w:p>
    <w:p w:rsidR="00A45879" w:rsidRPr="00A45879" w:rsidRDefault="00A45879" w:rsidP="000646B7">
      <w:pPr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Какую информацию содержит Лист ресурсов? 11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К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ак задать неполное использование ресурсов?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12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 О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пишите процедуру назначения ресурсов задачам проекта.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</w:p>
    <w:p w:rsidR="00A45879" w:rsidRPr="00A45879" w:rsidRDefault="00A45879" w:rsidP="000646B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A45879">
        <w:rPr>
          <w:rFonts w:ascii="Arial" w:eastAsia="Times New Roman" w:hAnsi="Arial" w:cs="Arial"/>
          <w:color w:val="252525"/>
          <w:sz w:val="28"/>
          <w:shd w:val="clear" w:color="auto" w:fill="FFFFFF"/>
          <w:lang w:eastAsia="ru-RU"/>
        </w:rPr>
        <w:t>Критерии оценки: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«5»-глубокое и полное овладение учащимся учебным материалом, выполнение всех заданий без ошибок;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«4»-студент полно освоил учебный материал, владеет практическим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и и теоретиче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скими знаниями, но при выполнении практической работы были допущены ошибки;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«3»-студент имеет знания и понимание основных положений учебного материала, но излагает его не понятно и при выполнении практическ</w:t>
      </w:r>
      <w:r w:rsidR="002B4A74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ого задания допущены существен</w:t>
      </w: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ные ошибки;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«2»-студент имеет разрозненные, бессистемные знания по пройденному материалу, с практической частью не справляется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</w:p>
    <w:p w:rsidR="00A45879" w:rsidRPr="00A45879" w:rsidRDefault="00A45879" w:rsidP="000646B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A45879">
        <w:rPr>
          <w:rFonts w:ascii="Arial" w:eastAsia="Times New Roman" w:hAnsi="Arial" w:cs="Arial"/>
          <w:color w:val="252525"/>
          <w:sz w:val="28"/>
          <w:shd w:val="clear" w:color="auto" w:fill="FFFFFF"/>
          <w:lang w:eastAsia="ru-RU"/>
        </w:rPr>
        <w:t>ВАРИАНТЫ ЗАДАНИЙ</w:t>
      </w:r>
    </w:p>
    <w:p w:rsidR="00A45879" w:rsidRPr="00A45879" w:rsidRDefault="00A45879" w:rsidP="000646B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Прокат автомобилей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Библиотечный фонд города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Спортивный клуб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Управление складом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Автошкола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Химчистка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Автомастерская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 xml:space="preserve">Компания по продаже </w:t>
      </w:r>
      <w:proofErr w:type="spell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мед</w:t>
      </w:r>
      <w:proofErr w:type="gramStart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.т</w:t>
      </w:r>
      <w:proofErr w:type="gramEnd"/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ехники</w:t>
      </w:r>
      <w:proofErr w:type="spellEnd"/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Страховая компания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Гостиница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Ломбард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Оптовая база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Завод по производству металлоизделий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Ювелирная мастерская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Предприятие по организации свадебных торжеств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Бюро по трудоустройству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Нотариальная контора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Производство мебели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lastRenderedPageBreak/>
        <w:t>Производство детских игрушек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Поликлиника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Магазин розничной торговли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Спортивный клуб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Аэропорт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Магазин по ремонту и продаже компьютеров и комплектующих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Строительная организация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Игровая комната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Строительная организация</w:t>
      </w:r>
    </w:p>
    <w:p w:rsidR="00A45879" w:rsidRPr="00A45879" w:rsidRDefault="00A45879" w:rsidP="000646B7">
      <w:pPr>
        <w:numPr>
          <w:ilvl w:val="0"/>
          <w:numId w:val="2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Фотоцентр</w:t>
      </w:r>
    </w:p>
    <w:p w:rsidR="00A45879" w:rsidRPr="00A45879" w:rsidRDefault="00A45879" w:rsidP="00A4587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1"/>
          <w:lang w:eastAsia="ru-RU"/>
        </w:rPr>
      </w:pPr>
      <w:r w:rsidRPr="00A45879">
        <w:rPr>
          <w:rFonts w:ascii="Arial" w:eastAsia="Times New Roman" w:hAnsi="Arial" w:cs="Arial"/>
          <w:color w:val="000000"/>
          <w:sz w:val="24"/>
          <w:szCs w:val="21"/>
          <w:lang w:eastAsia="ru-RU"/>
        </w:rPr>
        <w:t>Городской зоопарк</w:t>
      </w:r>
    </w:p>
    <w:p w:rsidR="002B4A74" w:rsidRPr="000646B7" w:rsidRDefault="002B4A74">
      <w:pPr>
        <w:rPr>
          <w:sz w:val="28"/>
        </w:rPr>
      </w:pPr>
    </w:p>
    <w:sectPr w:rsidR="002B4A74" w:rsidRPr="000646B7" w:rsidSect="00064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222"/>
    <w:multiLevelType w:val="multilevel"/>
    <w:tmpl w:val="2E700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F5C7E44"/>
    <w:multiLevelType w:val="multilevel"/>
    <w:tmpl w:val="B7B4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99268B"/>
    <w:multiLevelType w:val="multilevel"/>
    <w:tmpl w:val="28D0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F03EE4"/>
    <w:multiLevelType w:val="multilevel"/>
    <w:tmpl w:val="F93A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556830"/>
    <w:multiLevelType w:val="multilevel"/>
    <w:tmpl w:val="8986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F20D30"/>
    <w:multiLevelType w:val="multilevel"/>
    <w:tmpl w:val="5C32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6553B4"/>
    <w:multiLevelType w:val="multilevel"/>
    <w:tmpl w:val="C7F6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082B35"/>
    <w:multiLevelType w:val="multilevel"/>
    <w:tmpl w:val="AE92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172BE0"/>
    <w:multiLevelType w:val="multilevel"/>
    <w:tmpl w:val="F520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265A11"/>
    <w:multiLevelType w:val="multilevel"/>
    <w:tmpl w:val="F75E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C501F6"/>
    <w:multiLevelType w:val="multilevel"/>
    <w:tmpl w:val="695A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892D68"/>
    <w:multiLevelType w:val="multilevel"/>
    <w:tmpl w:val="666E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551859"/>
    <w:multiLevelType w:val="multilevel"/>
    <w:tmpl w:val="84B4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A3436B"/>
    <w:multiLevelType w:val="multilevel"/>
    <w:tmpl w:val="57BE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18158A"/>
    <w:multiLevelType w:val="multilevel"/>
    <w:tmpl w:val="FE5E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D6100D"/>
    <w:multiLevelType w:val="multilevel"/>
    <w:tmpl w:val="0832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377E03"/>
    <w:multiLevelType w:val="multilevel"/>
    <w:tmpl w:val="22B49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B5315A"/>
    <w:multiLevelType w:val="multilevel"/>
    <w:tmpl w:val="333A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3A663C"/>
    <w:multiLevelType w:val="multilevel"/>
    <w:tmpl w:val="CD6C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262753"/>
    <w:multiLevelType w:val="multilevel"/>
    <w:tmpl w:val="B2FE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9"/>
  </w:num>
  <w:num w:numId="5">
    <w:abstractNumId w:val="12"/>
  </w:num>
  <w:num w:numId="6">
    <w:abstractNumId w:val="8"/>
  </w:num>
  <w:num w:numId="7">
    <w:abstractNumId w:val="15"/>
  </w:num>
  <w:num w:numId="8">
    <w:abstractNumId w:val="14"/>
  </w:num>
  <w:num w:numId="9">
    <w:abstractNumId w:val="7"/>
  </w:num>
  <w:num w:numId="10">
    <w:abstractNumId w:val="18"/>
  </w:num>
  <w:num w:numId="11">
    <w:abstractNumId w:val="3"/>
  </w:num>
  <w:num w:numId="12">
    <w:abstractNumId w:val="17"/>
  </w:num>
  <w:num w:numId="13">
    <w:abstractNumId w:val="4"/>
  </w:num>
  <w:num w:numId="14">
    <w:abstractNumId w:val="11"/>
  </w:num>
  <w:num w:numId="15">
    <w:abstractNumId w:val="5"/>
  </w:num>
  <w:num w:numId="16">
    <w:abstractNumId w:val="6"/>
  </w:num>
  <w:num w:numId="17">
    <w:abstractNumId w:val="9"/>
  </w:num>
  <w:num w:numId="18">
    <w:abstractNumId w:val="13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79"/>
    <w:rsid w:val="000646B7"/>
    <w:rsid w:val="002B4A74"/>
    <w:rsid w:val="007E05B9"/>
    <w:rsid w:val="00A45879"/>
    <w:rsid w:val="00CE7D2D"/>
    <w:rsid w:val="00CF2354"/>
    <w:rsid w:val="00F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45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587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646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45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587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64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14</Pages>
  <Words>3275</Words>
  <Characters>18674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2</cp:revision>
  <dcterms:created xsi:type="dcterms:W3CDTF">2024-01-29T16:52:00Z</dcterms:created>
  <dcterms:modified xsi:type="dcterms:W3CDTF">2024-01-30T09:24:00Z</dcterms:modified>
</cp:coreProperties>
</file>