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/>
        <w:jc w:val="center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bookmarkStart w:id="0" w:name="docs-internal-guid-d728bf93-7fff-70f2-9b"/>
      <w:bookmarkEnd w:id="0"/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FINN PHILLIPS</w:t>
      </w:r>
    </w:p>
    <w:p>
      <w:pPr>
        <w:pStyle w:val="TextBody"/>
        <w:bidi w:val="0"/>
        <w:spacing w:lineRule="auto" w:line="240" w:before="240" w:after="240"/>
        <w:jc w:val="center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+1 (928) 263-0337 | foundfootage@protonmail.com | Las Vegas, NV 89103</w:t>
      </w:r>
    </w:p>
    <w:p>
      <w:pPr>
        <w:pStyle w:val="TextBody"/>
        <w:bidi w:val="0"/>
        <w:spacing w:lineRule="auto" w:line="240" w:before="240" w:after="240"/>
        <w:jc w:val="center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&lt;portfolio link will go here once this resume is graded&gt;</w:t>
      </w:r>
    </w:p>
    <w:p>
      <w:pPr>
        <w:pStyle w:val="TextBody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Summary</w:t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Adaptable developer with an enthusiasm for backend- and database-oriented work, familiar with SQL, MongoDB, GraphQL, and upwards of a dozen JavaScript libraries. Successfully graduated and received a certificate from a highly-accelerated full-stack development course hosted by Washington University. Natural leader and known for giving assistance and guidance to peers and reaching out for more information. Capable of working on complex, large-scale projects individually or with others.</w:t>
      </w:r>
    </w:p>
    <w:p>
      <w:pPr>
        <w:pStyle w:val="TextBody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Areas of Experience</w:t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Node.js, Express.js, SQL and Sequelize, MongoDB and Mongoose, Handlebars, HTML, CSS, jQuery.</w:t>
      </w:r>
    </w:p>
    <w:p>
      <w:pPr>
        <w:pStyle w:val="TextBody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Skills</w:t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Cooperation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240" w:before="24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Participated in three group projects during bootcamp course, which all scored upwards of 95 points.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Maintained continual communication with team members and encouraged regular check-ins and progress reports.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Supervised a team by delegating tasks, encouraging progress, and coaching team members when necessary.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240" w:before="0" w:after="24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Sought advice from classmates when needed.</w:t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Problem-Solving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240" w:before="24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Skilled bug-fixer due to ability to locate and check all possible points of failure.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Can swiftly adapt to sudden changes to a plan or new requirements.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240" w:before="0" w:after="24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Diagnosed and resolved multiple major bugs in multiple applications.</w:t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Database Management</w:t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240" w:before="24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Familiarized self with MySQL and MongoDB within a week apiece.</w:t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Implemented schemas, models, queries, and database connections for numerous applications.</w:t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240" w:before="0" w:after="24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Analyzed data needs for an application and drafted a plan for the schema of the database within a day.</w:t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Back-end Programming</w:t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240" w:before="24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Connected back- and front-ends quickly and easily through use of RESTful naming practices.</w:t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Built and kept track of sets of queries, mutations, type definitions, and resolvers for GraphQL-based applications.</w:t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Independently constructed API and queries for an application with a large and complex database.</w:t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240" w:before="0" w:after="24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Designed user authentication using session tokens and JSON web tokens.</w:t>
      </w:r>
    </w:p>
    <w:p>
      <w:pPr>
        <w:pStyle w:val="TextBody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Experience</w:t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Over the course of the Washington University Coding Boot Camp, completed eighteen solo projects, nine of which made use of no starter code, and participated in three team development projects.</w:t>
      </w:r>
    </w:p>
    <w:p>
      <w:pPr>
        <w:pStyle w:val="TextBody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Education</w:t>
      </w:r>
    </w:p>
    <w:p>
      <w:pPr>
        <w:pStyle w:val="TextBody"/>
        <w:bidi w:val="0"/>
        <w:spacing w:lineRule="auto" w:line="240" w:before="240" w:after="240"/>
        <w:rPr>
          <w:rFonts w:ascii="Calibri" w:hAnsi="Calibri"/>
        </w:rPr>
      </w:pPr>
      <w:r>
        <w:rPr>
          <w:rFonts w:ascii="Calibri" w:hAnsi="Calibri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High School Diploma </w:t>
      </w:r>
      <w:r>
        <w:rPr>
          <w:rFonts w:ascii="Calibri" w:hAnsi="Calibri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                                                                                                                                           </w:t>
      </w:r>
      <w:r>
        <w:rPr>
          <w:rFonts w:ascii="Calibri" w:hAnsi="Calibri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2021</w:t>
      </w:r>
    </w:p>
    <w:p>
      <w:pPr>
        <w:pStyle w:val="TextBody"/>
        <w:bidi w:val="0"/>
        <w:spacing w:lineRule="auto" w:line="240" w:before="240" w:after="240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Keystone School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LibreOffice/7.2.5.2$Windows_X86_64 LibreOffice_project/499f9727c189e6ef3471021d6132d4c694f357e5</Application>
  <AppVersion>15.0000</AppVersion>
  <Pages>2</Pages>
  <Words>338</Words>
  <Characters>1978</Characters>
  <CharactersWithSpaces>2411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2022-10-04T13:18:58Z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