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6E" w:rsidRDefault="00A5146E" w:rsidP="00C77D5B">
      <w:pPr>
        <w:jc w:val="right"/>
      </w:pPr>
      <w:r>
        <w:rPr>
          <w:noProof/>
          <w:lang w:val="en-US"/>
        </w:rPr>
        <w:drawing>
          <wp:anchor distT="0" distB="0" distL="114300" distR="114300" simplePos="0" relativeHeight="251658240" behindDoc="1" locked="0" layoutInCell="1" allowOverlap="1">
            <wp:simplePos x="0" y="0"/>
            <wp:positionH relativeFrom="margin">
              <wp:posOffset>-438150</wp:posOffset>
            </wp:positionH>
            <wp:positionV relativeFrom="paragraph">
              <wp:posOffset>-485775</wp:posOffset>
            </wp:positionV>
            <wp:extent cx="965548" cy="952500"/>
            <wp:effectExtent l="0" t="0" r="6350" b="0"/>
            <wp:wrapNone/>
            <wp:docPr id="3" name="Picture 3" descr="http://www.consultwright.com/wright_links/wrigh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sultwright.com/wright_links/wright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548"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683" w:rsidRDefault="00EB1683" w:rsidP="00A5146E">
      <w:pPr>
        <w:ind w:left="720" w:right="-472" w:firstLine="720"/>
        <w:jc w:val="right"/>
        <w:rPr>
          <w:rFonts w:ascii="Bell MT" w:hAnsi="Bell MT"/>
          <w:b/>
          <w:color w:val="800000"/>
          <w:sz w:val="32"/>
        </w:rPr>
      </w:pPr>
      <w:r w:rsidRPr="00EB1683">
        <w:rPr>
          <w:rFonts w:ascii="Bell MT" w:hAnsi="Bell MT"/>
          <w:b/>
          <w:noProof/>
          <w:color w:val="800000"/>
          <w:sz w:val="32"/>
        </w:rPr>
        <mc:AlternateContent>
          <mc:Choice Requires="wps">
            <w:drawing>
              <wp:anchor distT="45720" distB="45720" distL="114300" distR="114300" simplePos="0" relativeHeight="251665408" behindDoc="1" locked="0" layoutInCell="1" allowOverlap="1" wp14:anchorId="3276B220" wp14:editId="0E9C3F6F">
                <wp:simplePos x="0" y="0"/>
                <wp:positionH relativeFrom="margin">
                  <wp:posOffset>3390900</wp:posOffset>
                </wp:positionH>
                <wp:positionV relativeFrom="paragraph">
                  <wp:posOffset>209550</wp:posOffset>
                </wp:positionV>
                <wp:extent cx="2828925" cy="2571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257175"/>
                        </a:xfrm>
                        <a:prstGeom prst="rect">
                          <a:avLst/>
                        </a:prstGeom>
                        <a:solidFill>
                          <a:srgbClr val="FFFFFF"/>
                        </a:solidFill>
                        <a:ln w="9525">
                          <a:solidFill>
                            <a:schemeClr val="bg1"/>
                          </a:solidFill>
                          <a:miter lim="800000"/>
                          <a:headEnd/>
                          <a:tailEnd/>
                        </a:ln>
                      </wps:spPr>
                      <wps:txbx>
                        <w:txbxContent>
                          <w:p w:rsidR="00EB1683" w:rsidRPr="00EB1683" w:rsidRDefault="00EB1683">
                            <w:pPr>
                              <w:rPr>
                                <w:b/>
                                <w:color w:val="800000"/>
                              </w:rPr>
                            </w:pPr>
                            <w:r>
                              <w:rPr>
                                <w:b/>
                                <w:color w:val="800000"/>
                              </w:rPr>
                              <w:t>12B Greenway Avenue, Lincoln LN2 1PH, 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6B220" id="_x0000_t202" coordsize="21600,21600" o:spt="202" path="m,l,21600r21600,l21600,xe">
                <v:stroke joinstyle="miter"/>
                <v:path gradientshapeok="t" o:connecttype="rect"/>
              </v:shapetype>
              <v:shape id="Text Box 2" o:spid="_x0000_s1026" type="#_x0000_t202" style="position:absolute;left:0;text-align:left;margin-left:267pt;margin-top:16.5pt;width:222.75pt;height:20.2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" strokecolor="white [3212]">
                <v:textbox>
                  <w:txbxContent>
                    <w:p w:rsidR="00EB1683" w:rsidRPr="00EB1683" w:rsidRDefault="00EB1683">
                      <w:pPr>
                        <w:rPr>
                          <w:b/>
                          <w:color w:val="800000"/>
                        </w:rPr>
                      </w:pPr>
                      <w:r>
                        <w:rPr>
                          <w:b/>
                          <w:color w:val="800000"/>
                        </w:rPr>
                        <w:t>12B Greenway Avenue, Lincoln LN2 1PH, UK</w:t>
                      </w:r>
                    </w:p>
                  </w:txbxContent>
                </v:textbox>
                <w10:wrap anchorx="margin"/>
              </v:shape>
            </w:pict>
          </mc:Fallback>
        </mc:AlternateContent>
      </w:r>
      <w:r w:rsidR="00B70FE1" w:rsidRPr="00EB1683">
        <w:rPr>
          <w:rFonts w:ascii="Bell MT" w:hAnsi="Bell MT"/>
          <w:b/>
          <w:noProof/>
          <w:color w:val="800000"/>
          <w:sz w:val="32"/>
          <w:lang w:val="en-US"/>
        </w:rPr>
        <mc:AlternateContent>
          <mc:Choice Requires="wps">
            <w:drawing>
              <wp:anchor distT="45720" distB="45720" distL="114300" distR="114300" simplePos="0" relativeHeight="251663360" behindDoc="1" locked="0" layoutInCell="1" allowOverlap="1" wp14:anchorId="78719A8A" wp14:editId="3942A5F5">
                <wp:simplePos x="0" y="0"/>
                <wp:positionH relativeFrom="margin">
                  <wp:posOffset>-456565</wp:posOffset>
                </wp:positionH>
                <wp:positionV relativeFrom="paragraph">
                  <wp:posOffset>209550</wp:posOffset>
                </wp:positionV>
                <wp:extent cx="1524000" cy="2571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7175"/>
                        </a:xfrm>
                        <a:prstGeom prst="rect">
                          <a:avLst/>
                        </a:prstGeom>
                        <a:solidFill>
                          <a:srgbClr val="FFFFFF"/>
                        </a:solidFill>
                        <a:ln w="9525">
                          <a:noFill/>
                          <a:miter lim="800000"/>
                          <a:headEnd/>
                          <a:tailEnd/>
                        </a:ln>
                      </wps:spPr>
                      <wps:txbx>
                        <w:txbxContent>
                          <w:p w:rsidR="00B70FE1" w:rsidRPr="00B70FE1" w:rsidRDefault="00B70FE1">
                            <w:pPr>
                              <w:rPr>
                                <w:rFonts w:ascii="Bell MT" w:hAnsi="Bell MT"/>
                                <w:b/>
                                <w:color w:val="580000"/>
                              </w:rPr>
                            </w:pPr>
                            <w:r w:rsidRPr="00B70FE1">
                              <w:rPr>
                                <w:rFonts w:ascii="Bell MT" w:hAnsi="Bell MT"/>
                                <w:b/>
                                <w:color w:val="580000"/>
                              </w:rPr>
                              <w:t>Wright Consultancy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19A8A" id="_x0000_s1027" type="#_x0000_t202" style="position:absolute;left:0;text-align:left;margin-left:-35.95pt;margin-top:16.5pt;width:120pt;height:20.2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" stroked="f">
                <v:textbox>
                  <w:txbxContent>
                    <w:p w:rsidR="00B70FE1" w:rsidRPr="00B70FE1" w:rsidRDefault="00B70FE1">
                      <w:pPr>
                        <w:rPr>
                          <w:rFonts w:ascii="Bell MT" w:hAnsi="Bell MT"/>
                          <w:b/>
                          <w:color w:val="580000"/>
                        </w:rPr>
                      </w:pPr>
                      <w:r w:rsidRPr="00B70FE1">
                        <w:rPr>
                          <w:rFonts w:ascii="Bell MT" w:hAnsi="Bell MT"/>
                          <w:b/>
                          <w:color w:val="580000"/>
                        </w:rPr>
                        <w:t>Wright Consultancy</w:t>
                      </w:r>
                    </w:p>
                  </w:txbxContent>
                </v:textbox>
                <w10:wrap anchorx="margin"/>
              </v:shape>
            </w:pict>
          </mc:Fallback>
        </mc:AlternateContent>
      </w:r>
      <w:r w:rsidR="00A5146E" w:rsidRPr="00EB1683">
        <w:rPr>
          <w:noProof/>
          <w:color w:val="800000"/>
          <w:lang w:val="en-US"/>
        </w:rPr>
        <mc:AlternateContent>
          <mc:Choice Requires="wps">
            <w:drawing>
              <wp:anchor distT="0" distB="0" distL="114300" distR="114300" simplePos="0" relativeHeight="251659264" behindDoc="0" locked="0" layoutInCell="1" allowOverlap="1" wp14:anchorId="4CE56B5D" wp14:editId="1854B3F1">
                <wp:simplePos x="0" y="0"/>
                <wp:positionH relativeFrom="column">
                  <wp:posOffset>-409575</wp:posOffset>
                </wp:positionH>
                <wp:positionV relativeFrom="paragraph">
                  <wp:posOffset>209550</wp:posOffset>
                </wp:positionV>
                <wp:extent cx="64770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477000"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107E8"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2.25pt,16.5pt" to="477.7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" strokecolor="black [3213]" strokeweight="2pt">
                <v:stroke joinstyle="miter"/>
              </v:line>
            </w:pict>
          </mc:Fallback>
        </mc:AlternateContent>
      </w:r>
      <w:r w:rsidR="00A5146E" w:rsidRPr="00EB1683">
        <w:rPr>
          <w:rFonts w:ascii="Bell MT" w:hAnsi="Bell MT"/>
          <w:b/>
          <w:color w:val="800000"/>
          <w:sz w:val="32"/>
        </w:rPr>
        <w:t>Modern Problems, Modern Solutions</w:t>
      </w:r>
    </w:p>
    <w:p w:rsidR="00EB1683" w:rsidRPr="00EB1683" w:rsidRDefault="00EB1683" w:rsidP="00EB1683">
      <w:pPr>
        <w:rPr>
          <w:rFonts w:ascii="Bell MT" w:hAnsi="Bell MT"/>
          <w:sz w:val="32"/>
        </w:rPr>
      </w:pPr>
    </w:p>
    <w:p w:rsidR="00EB1683" w:rsidRDefault="00A05F4D" w:rsidP="009208AA">
      <w:pPr>
        <w:spacing w:after="100"/>
        <w:rPr>
          <w:rFonts w:ascii="Calibri" w:hAnsi="Calibri" w:cs="Calibri"/>
          <w:sz w:val="24"/>
        </w:rPr>
      </w:pPr>
      <w:r>
        <w:rPr>
          <w:rFonts w:ascii="Calibri" w:hAnsi="Calibri" w:cs="Calibri"/>
          <w:sz w:val="24"/>
        </w:rPr>
        <w:t>26</w:t>
      </w:r>
      <w:r w:rsidR="009208AA" w:rsidRPr="009208AA">
        <w:rPr>
          <w:rFonts w:ascii="Calibri" w:hAnsi="Calibri" w:cs="Calibri"/>
          <w:sz w:val="24"/>
          <w:vertAlign w:val="superscript"/>
        </w:rPr>
        <w:t>th</w:t>
      </w:r>
      <w:r w:rsidR="009208AA" w:rsidRPr="009208AA">
        <w:rPr>
          <w:rFonts w:ascii="Calibri" w:hAnsi="Calibri" w:cs="Calibri"/>
          <w:sz w:val="24"/>
        </w:rPr>
        <w:t xml:space="preserve"> October 2017</w:t>
      </w:r>
    </w:p>
    <w:p w:rsidR="009208AA" w:rsidRDefault="009208AA" w:rsidP="009208AA">
      <w:pPr>
        <w:spacing w:after="100"/>
        <w:rPr>
          <w:rFonts w:ascii="Calibri" w:hAnsi="Calibri" w:cs="Calibri"/>
          <w:sz w:val="24"/>
        </w:rPr>
      </w:pPr>
    </w:p>
    <w:p w:rsidR="00A05F4D" w:rsidRDefault="00A05F4D" w:rsidP="00A05F4D">
      <w:pPr>
        <w:spacing w:after="0"/>
        <w:rPr>
          <w:rFonts w:ascii="Calibri" w:hAnsi="Calibri" w:cs="Calibri"/>
          <w:sz w:val="24"/>
        </w:rPr>
      </w:pPr>
      <w:r>
        <w:rPr>
          <w:rFonts w:ascii="Calibri" w:hAnsi="Calibri" w:cs="Calibri"/>
          <w:sz w:val="24"/>
        </w:rPr>
        <w:t xml:space="preserve">Ms. P. Power </w:t>
      </w:r>
      <w:r>
        <w:rPr>
          <w:rFonts w:ascii="Calibri" w:hAnsi="Calibri" w:cs="Calibri"/>
          <w:sz w:val="24"/>
        </w:rPr>
        <w:br/>
        <w:t>Power Printing Ltd</w:t>
      </w:r>
    </w:p>
    <w:p w:rsidR="009208AA" w:rsidRDefault="00A05F4D" w:rsidP="00A05F4D">
      <w:pPr>
        <w:spacing w:after="0"/>
        <w:rPr>
          <w:rFonts w:ascii="Calibri" w:hAnsi="Calibri" w:cs="Calibri"/>
          <w:sz w:val="24"/>
        </w:rPr>
      </w:pPr>
      <w:r>
        <w:rPr>
          <w:rFonts w:ascii="Calibri" w:hAnsi="Calibri" w:cs="Calibri"/>
          <w:sz w:val="24"/>
        </w:rPr>
        <w:t>Main Road</w:t>
      </w:r>
      <w:r>
        <w:rPr>
          <w:rFonts w:ascii="Calibri" w:hAnsi="Calibri" w:cs="Calibri"/>
          <w:sz w:val="24"/>
        </w:rPr>
        <w:br/>
        <w:t>Cen</w:t>
      </w:r>
      <w:r w:rsidR="009208AA">
        <w:rPr>
          <w:rFonts w:ascii="Calibri" w:hAnsi="Calibri" w:cs="Calibri"/>
          <w:sz w:val="24"/>
        </w:rPr>
        <w:t>chester</w:t>
      </w:r>
    </w:p>
    <w:p w:rsidR="00A05F4D" w:rsidRDefault="00A05F4D" w:rsidP="009208AA">
      <w:pPr>
        <w:spacing w:after="100"/>
        <w:rPr>
          <w:rFonts w:ascii="Calibri" w:hAnsi="Calibri" w:cs="Calibri"/>
          <w:sz w:val="24"/>
        </w:rPr>
      </w:pPr>
    </w:p>
    <w:p w:rsidR="00A05F4D" w:rsidRDefault="00A05F4D" w:rsidP="009208AA">
      <w:pPr>
        <w:spacing w:after="100"/>
        <w:rPr>
          <w:rFonts w:ascii="Calibri" w:hAnsi="Calibri" w:cs="Calibri"/>
          <w:sz w:val="24"/>
        </w:rPr>
      </w:pPr>
      <w:r>
        <w:rPr>
          <w:rFonts w:ascii="Calibri" w:hAnsi="Calibri" w:cs="Calibri"/>
          <w:sz w:val="24"/>
        </w:rPr>
        <w:t>Dear Ms. Power,</w:t>
      </w:r>
    </w:p>
    <w:p w:rsidR="00A05F4D" w:rsidRDefault="00A05F4D" w:rsidP="009208AA">
      <w:pPr>
        <w:spacing w:after="100"/>
        <w:rPr>
          <w:rFonts w:ascii="Calibri" w:hAnsi="Calibri" w:cs="Calibri"/>
          <w:sz w:val="24"/>
        </w:rPr>
      </w:pPr>
    </w:p>
    <w:p w:rsidR="00A05F4D" w:rsidRDefault="00817C13" w:rsidP="009208AA">
      <w:pPr>
        <w:spacing w:after="100"/>
        <w:rPr>
          <w:rFonts w:ascii="Calibri" w:hAnsi="Calibri" w:cs="Calibri"/>
          <w:sz w:val="24"/>
        </w:rPr>
      </w:pPr>
      <w:r>
        <w:rPr>
          <w:rFonts w:ascii="Calibri" w:hAnsi="Calibri" w:cs="Calibri"/>
          <w:sz w:val="24"/>
        </w:rPr>
        <w:t xml:space="preserve">We hope this </w:t>
      </w:r>
      <w:r w:rsidR="00C87417">
        <w:rPr>
          <w:rFonts w:ascii="Calibri" w:hAnsi="Calibri" w:cs="Calibri"/>
          <w:sz w:val="24"/>
        </w:rPr>
        <w:t>letter</w:t>
      </w:r>
      <w:r>
        <w:rPr>
          <w:rFonts w:ascii="Calibri" w:hAnsi="Calibri" w:cs="Calibri"/>
          <w:sz w:val="24"/>
        </w:rPr>
        <w:t xml:space="preserve"> finds you well. Thank</w:t>
      </w:r>
      <w:r w:rsidR="00A05F4D">
        <w:rPr>
          <w:rFonts w:ascii="Calibri" w:hAnsi="Calibri" w:cs="Calibri"/>
          <w:sz w:val="24"/>
        </w:rPr>
        <w:t xml:space="preserve"> you for taking the time to meet with us on Tuesday morning. We have since received your letter outlining the economics of pulping which will be most beneficial to us going forward.</w:t>
      </w:r>
    </w:p>
    <w:p w:rsidR="00A05F4D" w:rsidRDefault="00A05F4D" w:rsidP="009208AA">
      <w:pPr>
        <w:spacing w:after="100"/>
        <w:rPr>
          <w:rFonts w:ascii="Calibri" w:hAnsi="Calibri" w:cs="Calibri"/>
          <w:sz w:val="24"/>
        </w:rPr>
      </w:pPr>
    </w:p>
    <w:p w:rsidR="00A05F4D" w:rsidRDefault="00A05F4D" w:rsidP="009208AA">
      <w:pPr>
        <w:spacing w:after="100"/>
        <w:rPr>
          <w:rFonts w:ascii="Calibri" w:hAnsi="Calibri" w:cs="Calibri"/>
          <w:sz w:val="24"/>
        </w:rPr>
      </w:pPr>
      <w:r>
        <w:rPr>
          <w:rFonts w:ascii="Calibri" w:hAnsi="Calibri" w:cs="Calibri"/>
          <w:sz w:val="24"/>
        </w:rPr>
        <w:t xml:space="preserve">Below are </w:t>
      </w:r>
      <w:r w:rsidR="00817C13">
        <w:rPr>
          <w:rFonts w:ascii="Calibri" w:hAnsi="Calibri" w:cs="Calibri"/>
          <w:sz w:val="24"/>
        </w:rPr>
        <w:t>two</w:t>
      </w:r>
      <w:r>
        <w:rPr>
          <w:rFonts w:ascii="Calibri" w:hAnsi="Calibri" w:cs="Calibri"/>
          <w:sz w:val="24"/>
        </w:rPr>
        <w:t xml:space="preserve"> aspects we would like to </w:t>
      </w:r>
      <w:r w:rsidR="00817C13">
        <w:rPr>
          <w:rFonts w:ascii="Calibri" w:hAnsi="Calibri" w:cs="Calibri"/>
          <w:sz w:val="24"/>
        </w:rPr>
        <w:t>reiterate</w:t>
      </w:r>
      <w:r>
        <w:rPr>
          <w:rFonts w:ascii="Calibri" w:hAnsi="Calibri" w:cs="Calibri"/>
          <w:sz w:val="24"/>
        </w:rPr>
        <w:t xml:space="preserve"> with you:</w:t>
      </w:r>
    </w:p>
    <w:p w:rsidR="00A05F4D" w:rsidRDefault="00A05F4D" w:rsidP="00A05F4D">
      <w:pPr>
        <w:pStyle w:val="ListParagraph"/>
        <w:numPr>
          <w:ilvl w:val="0"/>
          <w:numId w:val="1"/>
        </w:numPr>
        <w:spacing w:after="100"/>
        <w:rPr>
          <w:rFonts w:ascii="Calibri" w:hAnsi="Calibri" w:cs="Calibri"/>
          <w:sz w:val="24"/>
        </w:rPr>
      </w:pPr>
      <w:r>
        <w:rPr>
          <w:rFonts w:ascii="Calibri" w:hAnsi="Calibri" w:cs="Calibri"/>
          <w:sz w:val="24"/>
        </w:rPr>
        <w:t xml:space="preserve">We spoke about the potentially significant increase in book size due to translation from English to other European languages. This will lead to an increase in the average page count of the QNF series by approximately 25% and as a result the £9 per book offering from Pulp should be adjusted. </w:t>
      </w:r>
    </w:p>
    <w:p w:rsidR="00817C13" w:rsidRDefault="00817C13" w:rsidP="00A05F4D">
      <w:pPr>
        <w:pStyle w:val="ListParagraph"/>
        <w:numPr>
          <w:ilvl w:val="0"/>
          <w:numId w:val="1"/>
        </w:numPr>
        <w:spacing w:after="100"/>
        <w:rPr>
          <w:rFonts w:ascii="Calibri" w:hAnsi="Calibri" w:cs="Calibri"/>
          <w:sz w:val="24"/>
        </w:rPr>
      </w:pPr>
      <w:r>
        <w:rPr>
          <w:rFonts w:ascii="Calibri" w:hAnsi="Calibri" w:cs="Calibri"/>
          <w:sz w:val="24"/>
        </w:rPr>
        <w:t>We also gathered that all current projects must not be hindered throughout this potential expansion; however, the current floor space may be reorganised and we have since discussed this further with Len. Should you feel anything to the contrary please let us know.</w:t>
      </w:r>
    </w:p>
    <w:p w:rsidR="00C87417" w:rsidRDefault="00C87417" w:rsidP="00A05F4D">
      <w:pPr>
        <w:pStyle w:val="ListParagraph"/>
        <w:numPr>
          <w:ilvl w:val="0"/>
          <w:numId w:val="1"/>
        </w:numPr>
        <w:spacing w:after="100"/>
        <w:rPr>
          <w:rFonts w:ascii="Calibri" w:hAnsi="Calibri" w:cs="Calibri"/>
          <w:sz w:val="24"/>
        </w:rPr>
      </w:pPr>
      <w:r>
        <w:rPr>
          <w:rFonts w:ascii="Calibri" w:hAnsi="Calibri" w:cs="Calibri"/>
          <w:sz w:val="24"/>
        </w:rPr>
        <w:t>You also mentioned that you will source some quotes for costs of raw materials (paper, ink, etc.). Please keep us updated and let us know if we can assist in any way.</w:t>
      </w:r>
    </w:p>
    <w:p w:rsidR="00817C13" w:rsidRDefault="00817C13" w:rsidP="00817C13">
      <w:pPr>
        <w:spacing w:after="100"/>
        <w:rPr>
          <w:rFonts w:ascii="Calibri" w:hAnsi="Calibri" w:cs="Calibri"/>
          <w:sz w:val="24"/>
        </w:rPr>
      </w:pPr>
    </w:p>
    <w:p w:rsidR="00A05F4D" w:rsidRDefault="00817C13" w:rsidP="009208AA">
      <w:pPr>
        <w:spacing w:after="100"/>
        <w:rPr>
          <w:rFonts w:ascii="Calibri" w:hAnsi="Calibri" w:cs="Calibri"/>
          <w:sz w:val="24"/>
        </w:rPr>
      </w:pPr>
      <w:r>
        <w:rPr>
          <w:rFonts w:ascii="Calibri" w:hAnsi="Calibri" w:cs="Calibri"/>
          <w:sz w:val="24"/>
        </w:rPr>
        <w:t xml:space="preserve">If you have any further comments, please </w:t>
      </w:r>
      <w:r w:rsidR="002C3724">
        <w:rPr>
          <w:rFonts w:ascii="Calibri" w:hAnsi="Calibri" w:cs="Calibri"/>
          <w:sz w:val="24"/>
        </w:rPr>
        <w:t>do not</w:t>
      </w:r>
      <w:r>
        <w:rPr>
          <w:rFonts w:ascii="Calibri" w:hAnsi="Calibri" w:cs="Calibri"/>
          <w:sz w:val="24"/>
        </w:rPr>
        <w:t xml:space="preserve"> hesitate to </w:t>
      </w:r>
      <w:r w:rsidR="00237416">
        <w:rPr>
          <w:rFonts w:ascii="Calibri" w:hAnsi="Calibri" w:cs="Calibri"/>
          <w:sz w:val="24"/>
        </w:rPr>
        <w:t>reach out to us and we look forward to meeting with you again in the near future.</w:t>
      </w:r>
    </w:p>
    <w:p w:rsidR="00237416" w:rsidRDefault="00237416" w:rsidP="009208AA">
      <w:pPr>
        <w:spacing w:after="100"/>
        <w:rPr>
          <w:rFonts w:ascii="Calibri" w:hAnsi="Calibri" w:cs="Calibri"/>
          <w:sz w:val="24"/>
        </w:rPr>
      </w:pPr>
    </w:p>
    <w:p w:rsidR="00237416" w:rsidRDefault="00237416" w:rsidP="009208AA">
      <w:pPr>
        <w:spacing w:after="100"/>
        <w:rPr>
          <w:rFonts w:ascii="Calibri" w:hAnsi="Calibri" w:cs="Calibri"/>
          <w:sz w:val="24"/>
        </w:rPr>
      </w:pPr>
      <w:r>
        <w:rPr>
          <w:rFonts w:ascii="Calibri" w:hAnsi="Calibri" w:cs="Calibri"/>
          <w:sz w:val="24"/>
        </w:rPr>
        <w:t>Yours sincerely,</w:t>
      </w:r>
    </w:p>
    <w:p w:rsidR="00237416" w:rsidRDefault="00C87417" w:rsidP="009208AA">
      <w:pPr>
        <w:spacing w:after="100"/>
        <w:rPr>
          <w:rFonts w:ascii="Calibri" w:hAnsi="Calibri" w:cs="Calibri"/>
          <w:b/>
          <w:sz w:val="24"/>
        </w:rPr>
      </w:pPr>
      <w:r>
        <w:rPr>
          <w:rFonts w:ascii="Calibri" w:hAnsi="Calibri" w:cs="Calibri"/>
          <w:noProof/>
          <w:sz w:val="24"/>
        </w:rPr>
        <w:drawing>
          <wp:anchor distT="0" distB="0" distL="114300" distR="114300" simplePos="0" relativeHeight="251666432" behindDoc="0" locked="0" layoutInCell="1" allowOverlap="1">
            <wp:simplePos x="0" y="0"/>
            <wp:positionH relativeFrom="column">
              <wp:posOffset>-66675</wp:posOffset>
            </wp:positionH>
            <wp:positionV relativeFrom="paragraph">
              <wp:posOffset>262255</wp:posOffset>
            </wp:positionV>
            <wp:extent cx="5731510" cy="932180"/>
            <wp:effectExtent l="0" t="0" r="254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3008 -  Signa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932180"/>
                    </a:xfrm>
                    <a:prstGeom prst="rect">
                      <a:avLst/>
                    </a:prstGeom>
                  </pic:spPr>
                </pic:pic>
              </a:graphicData>
            </a:graphic>
          </wp:anchor>
        </w:drawing>
      </w:r>
      <w:r w:rsidR="00237416">
        <w:rPr>
          <w:rFonts w:ascii="Calibri" w:hAnsi="Calibri" w:cs="Calibri"/>
          <w:b/>
          <w:sz w:val="24"/>
        </w:rPr>
        <w:t>Team 5</w:t>
      </w:r>
      <w:bookmarkStart w:id="0" w:name="_GoBack"/>
      <w:bookmarkEnd w:id="0"/>
    </w:p>
    <w:p w:rsidR="00237416" w:rsidRPr="00237416" w:rsidRDefault="00237416" w:rsidP="009208AA">
      <w:pPr>
        <w:spacing w:after="100"/>
        <w:rPr>
          <w:rFonts w:ascii="Calibri" w:hAnsi="Calibri" w:cs="Calibri"/>
          <w:b/>
          <w:sz w:val="24"/>
        </w:rPr>
      </w:pPr>
    </w:p>
    <w:p w:rsidR="00114017" w:rsidRPr="00237416" w:rsidRDefault="00114017" w:rsidP="00237416">
      <w:pPr>
        <w:spacing w:after="100"/>
        <w:rPr>
          <w:rFonts w:ascii="Calibri" w:hAnsi="Calibri" w:cs="Calibri"/>
          <w:sz w:val="24"/>
        </w:rPr>
      </w:pPr>
    </w:p>
    <w:sectPr w:rsidR="00114017" w:rsidRPr="00237416" w:rsidSect="00A5146E">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0DE" w:rsidRDefault="002700DE" w:rsidP="00C77D5B">
      <w:pPr>
        <w:spacing w:after="0" w:line="240" w:lineRule="auto"/>
      </w:pPr>
      <w:r>
        <w:separator/>
      </w:r>
    </w:p>
  </w:endnote>
  <w:endnote w:type="continuationSeparator" w:id="0">
    <w:p w:rsidR="002700DE" w:rsidRDefault="002700DE" w:rsidP="00C7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0DE" w:rsidRDefault="002700DE" w:rsidP="00C77D5B">
      <w:pPr>
        <w:spacing w:after="0" w:line="240" w:lineRule="auto"/>
      </w:pPr>
      <w:r>
        <w:separator/>
      </w:r>
    </w:p>
  </w:footnote>
  <w:footnote w:type="continuationSeparator" w:id="0">
    <w:p w:rsidR="002700DE" w:rsidRDefault="002700DE" w:rsidP="00C7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D6763"/>
    <w:multiLevelType w:val="hybridMultilevel"/>
    <w:tmpl w:val="12DCC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5B"/>
    <w:rsid w:val="00114017"/>
    <w:rsid w:val="00223B5A"/>
    <w:rsid w:val="00237416"/>
    <w:rsid w:val="002700DE"/>
    <w:rsid w:val="002C3724"/>
    <w:rsid w:val="002F24F3"/>
    <w:rsid w:val="00570F80"/>
    <w:rsid w:val="00817C13"/>
    <w:rsid w:val="009208AA"/>
    <w:rsid w:val="00A05F4D"/>
    <w:rsid w:val="00A4096B"/>
    <w:rsid w:val="00A5146E"/>
    <w:rsid w:val="00AC05B5"/>
    <w:rsid w:val="00AD1829"/>
    <w:rsid w:val="00B70FE1"/>
    <w:rsid w:val="00C721EE"/>
    <w:rsid w:val="00C77D5B"/>
    <w:rsid w:val="00C87417"/>
    <w:rsid w:val="00D1172B"/>
    <w:rsid w:val="00EB1683"/>
    <w:rsid w:val="00F447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12C0"/>
  <w15:chartTrackingRefBased/>
  <w15:docId w15:val="{73D8A466-780A-42E5-8527-B4B0DCB4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D5B"/>
  </w:style>
  <w:style w:type="paragraph" w:styleId="Footer">
    <w:name w:val="footer"/>
    <w:basedOn w:val="Normal"/>
    <w:link w:val="FooterChar"/>
    <w:uiPriority w:val="99"/>
    <w:unhideWhenUsed/>
    <w:rsid w:val="00C77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D5B"/>
  </w:style>
  <w:style w:type="paragraph" w:styleId="ListParagraph">
    <w:name w:val="List Paragraph"/>
    <w:basedOn w:val="Normal"/>
    <w:uiPriority w:val="34"/>
    <w:qFormat/>
    <w:rsid w:val="00A0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F0A23-C3EF-4E7F-B09D-E0A76802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4</cp:revision>
  <cp:lastPrinted>2017-10-26T14:29:00Z</cp:lastPrinted>
  <dcterms:created xsi:type="dcterms:W3CDTF">2017-10-26T10:01:00Z</dcterms:created>
  <dcterms:modified xsi:type="dcterms:W3CDTF">2017-10-27T10:45:00Z</dcterms:modified>
</cp:coreProperties>
</file>