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Caso de Uso CU5: </w:t>
      </w:r>
      <w:r w:rsidDel="00000000" w:rsidR="00000000" w:rsidRPr="00000000">
        <w:rPr>
          <w:b w:val="1"/>
          <w:rtl w:val="0"/>
        </w:rPr>
        <w:t xml:space="preserve">Modificar Funciones Rol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Modificar Funciones Rol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Administrador.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Permite que el Administrador modifique los permisos que tienen todos los roles existentes.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Precondición: </w:t>
      </w:r>
      <w:r w:rsidDel="00000000" w:rsidR="00000000" w:rsidRPr="00000000">
        <w:rPr>
          <w:rtl w:val="0"/>
        </w:rPr>
        <w:t xml:space="preserve">Haber iniciado sesión con cuenta válida y con el rol de administrador.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Post-Condición: </w:t>
      </w:r>
      <w:r w:rsidDel="00000000" w:rsidR="00000000" w:rsidRPr="00000000">
        <w:rPr>
          <w:rtl w:val="0"/>
        </w:rPr>
        <w:t xml:space="preserve">Asigna o quita permisos a los distintos roles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47813" cy="812377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7813" cy="8123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50"/>
        <w:tblGridChange w:id="0">
          <w:tblGrid>
            <w:gridCol w:w="1105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Básico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Caso de uso empieza cuando el usuario selecciona el botón “Modificar rol”, con un usuario registrado y con el rol de administrador.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obtiene los roles.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obtiene las funciones.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genera una ventana que muestra los roles existentes.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selecciona el rol que desea modificar.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despliega las funciones existentes.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indica las funciones previamente asignadas al rol seleccionado.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selecciona las funciones que desea añadir o eliminar del rol.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selecciona el botón “Actualizar rol”.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actualiza las funciones del rol en la base de datos.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genera un mensaje de retroalimentación.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cierra la ventana para modificar roles.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425.19685039370086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intenta cambiar de rol despues de haber seleccionado uno previamente.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 sistema indicará las funciones asignadas al nuevo rol seleccionado.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intenta cambiar de rol despues de haber asignado o eliminado funciones a un rol previamente.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 sistema no indicará las funciones asignadas al nuevo rol sin guardar los cambios previos.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cierra la ventana despues de seleccionar o eliminar funciones de algún rol.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Si el sistema detecta que el usuario no ha seleccionado el botón para actualizar el rol y no será posible actualizar cambios.</w:t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Escenarios del caso de uso: </w:t>
      </w:r>
      <w:r w:rsidDel="00000000" w:rsidR="00000000" w:rsidRPr="00000000">
        <w:rPr>
          <w:b w:val="1"/>
          <w:rtl w:val="0"/>
        </w:rPr>
        <w:t xml:space="preserve">Modificar 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1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2760"/>
        <w:gridCol w:w="2760"/>
        <w:gridCol w:w="2760"/>
        <w:tblGridChange w:id="0">
          <w:tblGrid>
            <w:gridCol w:w="2730"/>
            <w:gridCol w:w="2760"/>
            <w:gridCol w:w="2760"/>
            <w:gridCol w:w="2760"/>
          </w:tblGrid>
        </w:tblGridChange>
      </w:tblGrid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2A</w:t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3A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  <w:t xml:space="preserve">Matriz de escenario parcial del caso de uso: </w:t>
      </w:r>
      <w:r w:rsidDel="00000000" w:rsidR="00000000" w:rsidRPr="00000000">
        <w:rPr>
          <w:b w:val="1"/>
          <w:rtl w:val="0"/>
        </w:rPr>
        <w:t xml:space="preserve">Registrar Ciclo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83.3333333333335"/>
        <w:gridCol w:w="3683.3333333333335"/>
        <w:gridCol w:w="3683.3333333333335"/>
        <w:tblGridChange w:id="0">
          <w:tblGrid>
            <w:gridCol w:w="3683.3333333333335"/>
            <w:gridCol w:w="3683.3333333333335"/>
            <w:gridCol w:w="3683.3333333333335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Escenario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Starting Flow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1 - Registro Satisfactorio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2 - Cambio de 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3 - Cambio de rol sin guardar cambios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4 - Cerrar ventana sin guardar el registro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</w:tr>
    </w:tbl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832.9133858267733" w:top="708.6614173228347" w:left="425.1968503937008" w:right="434.881889763781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788903" cy="30003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8903" cy="300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