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E0AF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7E8377E8" w14:textId="77777777" w:rsidR="00347B2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149BF36C" w14:textId="77777777" w:rsidR="00347B2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3DD63EB1" w14:textId="77777777" w:rsidR="00347B22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5F2FD894" w14:textId="77777777" w:rsidR="00347B22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347B22" w14:paraId="28A0259B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347B22" w14:paraId="09E12645" w14:textId="77777777" w:rsidTr="00736F1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347B22" w14:paraId="5A2E67A8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414B8234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08CEED7F" w14:textId="77777777" w:rsidR="00347B22" w:rsidRDefault="00347B22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0579C422" w14:textId="77777777" w:rsidR="00347B2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URGENT APPLICATION</w:t>
      </w:r>
    </w:p>
    <w:p w14:paraId="2B65F929" w14:textId="77777777" w:rsidR="00347B22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02146534" w14:textId="77777777" w:rsidR="00347B2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Kindly treat the accompanying </w:t>
      </w:r>
      <w:r w:rsidRPr="00AF6278">
        <w:rPr>
          <w:rFonts w:ascii="Bookman Old Style" w:eastAsia="Bookman Old Style" w:hAnsi="Bookman Old Style" w:cs="Bookman Old Style"/>
          <w:b/>
          <w:bCs/>
          <w:color w:val="FF0000"/>
          <w:sz w:val="26"/>
        </w:rPr>
        <w:t>{PETFILLINGTYPE}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>as an urgent one. The grounds of urgency have been set out in the writ petition itself and the same are not reiterated herein to avoid repetition.</w:t>
      </w:r>
    </w:p>
    <w:p w14:paraId="637B1E0E" w14:textId="77777777" w:rsidR="00347B2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Kindly list the matter for hearing before this Hon’ble court on </w:t>
      </w:r>
      <w:r w:rsidRPr="00AF6278">
        <w:rPr>
          <w:rFonts w:ascii="Bookman Old Style" w:eastAsia="Bookman Old Style" w:hAnsi="Bookman Old Style" w:cs="Bookman Old Style"/>
          <w:b/>
          <w:bCs/>
          <w:color w:val="FF0000"/>
          <w:sz w:val="26"/>
        </w:rPr>
        <w:t>{DATEOFLISTING}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 xml:space="preserve">itself or any earliest convenient date.  </w:t>
      </w:r>
    </w:p>
    <w:p w14:paraId="053CF8B3" w14:textId="77777777" w:rsidR="00347B22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0F1DADF1" w14:textId="77777777" w:rsidR="00347B22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00A6B1E6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160372A3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1D51A5E5" w14:textId="77777777" w:rsidR="00347B2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5CDF814E" w14:textId="1A65AA54" w:rsidR="00347B22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49442B63" w14:textId="77777777" w:rsidR="0080689C" w:rsidRPr="0080689C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</w:p>
    <w:p w14:paraId="057070D8" w14:textId="77777777" w:rsidR="00347B2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45A5CA56" w14:textId="77777777" w:rsidR="00347B22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</w:p>
    <w:sectPr w:rsidR="0034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B22"/>
    <w:rsid w:val="00347B22"/>
    <w:rsid w:val="00736F13"/>
    <w:rsid w:val="0080689C"/>
    <w:rsid w:val="00A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D1A4"/>
  <w15:docId w15:val="{CD08D017-6335-4466-9FE5-56AAD3FF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4</cp:revision>
  <dcterms:created xsi:type="dcterms:W3CDTF">2023-02-13T04:59:00Z</dcterms:created>
  <dcterms:modified xsi:type="dcterms:W3CDTF">2023-02-20T07:59:00Z</dcterms:modified>
</cp:coreProperties>
</file>