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DA2F9" w14:textId="03CD878D" w:rsidR="00053148" w:rsidRPr="00C058C8" w:rsidRDefault="00053148" w:rsidP="00C058C8">
      <w:pPr>
        <w:rPr>
          <w:rFonts w:ascii="Times New Roman" w:hAnsi="Times New Roman" w:cs="Times New Roman"/>
          <w:b/>
          <w:bCs/>
          <w:lang w:val="es-MX"/>
        </w:rPr>
      </w:pPr>
    </w:p>
    <w:tbl>
      <w:tblPr>
        <w:tblStyle w:val="Tablaconcuadrcula"/>
        <w:tblW w:w="8828" w:type="dxa"/>
        <w:tblLook w:val="04A0" w:firstRow="1" w:lastRow="0" w:firstColumn="1" w:lastColumn="0" w:noHBand="0" w:noVBand="1"/>
      </w:tblPr>
      <w:tblGrid>
        <w:gridCol w:w="1992"/>
        <w:gridCol w:w="2256"/>
        <w:gridCol w:w="1788"/>
        <w:gridCol w:w="1200"/>
        <w:gridCol w:w="1592"/>
      </w:tblGrid>
      <w:tr w:rsidR="00053148" w14:paraId="449CB955" w14:textId="77777777" w:rsidTr="006E2350">
        <w:tc>
          <w:tcPr>
            <w:tcW w:w="8828" w:type="dxa"/>
            <w:gridSpan w:val="5"/>
          </w:tcPr>
          <w:p w14:paraId="38558A05" w14:textId="4860E1D8" w:rsidR="00053148" w:rsidRPr="00C4315B" w:rsidRDefault="00053148" w:rsidP="00D45F5F">
            <w:pPr>
              <w:pStyle w:val="pf0"/>
              <w:jc w:val="center"/>
              <w:rPr>
                <w:rFonts w:asciiTheme="minorHAnsi" w:hAnsiTheme="minorHAnsi" w:cstheme="minorHAnsi"/>
              </w:rPr>
            </w:pPr>
            <w:bookmarkStart w:id="0" w:name="_Hlk74814226"/>
            <w:r w:rsidRPr="00C4315B">
              <w:rPr>
                <w:rStyle w:val="cf01"/>
                <w:rFonts w:asciiTheme="minorHAnsi" w:hAnsiTheme="minorHAnsi" w:cstheme="minorHAnsi"/>
                <w:sz w:val="24"/>
                <w:szCs w:val="24"/>
              </w:rPr>
              <w:t xml:space="preserve">HERRAMIENTAS TECNOLÓGICAS PARA EL ANÁLISIS DE LOS  </w:t>
            </w:r>
            <w:r w:rsidRPr="00C4315B">
              <w:rPr>
                <w:rStyle w:val="cf01"/>
                <w:rFonts w:asciiTheme="minorHAnsi" w:hAnsiTheme="minorHAnsi" w:cstheme="minorHAnsi"/>
                <w:sz w:val="20"/>
                <w:szCs w:val="20"/>
              </w:rPr>
              <w:t xml:space="preserve"> </w:t>
            </w:r>
            <w:r w:rsidRPr="00C4315B">
              <w:rPr>
                <w:rStyle w:val="cf01"/>
                <w:rFonts w:asciiTheme="minorHAnsi" w:hAnsiTheme="minorHAnsi" w:cstheme="minorHAnsi"/>
                <w:sz w:val="24"/>
                <w:szCs w:val="24"/>
              </w:rPr>
              <w:t>MERCADOS FINANCIEROS</w:t>
            </w:r>
          </w:p>
        </w:tc>
      </w:tr>
      <w:tr w:rsidR="00053148" w14:paraId="5B40192B" w14:textId="77777777" w:rsidTr="006E2350">
        <w:tc>
          <w:tcPr>
            <w:tcW w:w="8828" w:type="dxa"/>
            <w:gridSpan w:val="5"/>
          </w:tcPr>
          <w:p w14:paraId="4B7ED1B6" w14:textId="77777777" w:rsidR="00053148" w:rsidRPr="00A65B90" w:rsidRDefault="00053148" w:rsidP="00BF6699">
            <w:pPr>
              <w:jc w:val="center"/>
              <w:rPr>
                <w:b/>
                <w:bCs/>
              </w:rPr>
            </w:pPr>
            <w:r w:rsidRPr="00A65B90">
              <w:rPr>
                <w:b/>
                <w:bCs/>
              </w:rPr>
              <w:t>IDENTIFICACIÓN DEL ESPACIO ACADÉMICO</w:t>
            </w:r>
          </w:p>
        </w:tc>
      </w:tr>
      <w:tr w:rsidR="00053148" w14:paraId="6C12F56F" w14:textId="77777777" w:rsidTr="006E2350">
        <w:tc>
          <w:tcPr>
            <w:tcW w:w="1992" w:type="dxa"/>
          </w:tcPr>
          <w:p w14:paraId="45126F98" w14:textId="77777777" w:rsidR="00053148" w:rsidRDefault="00053148" w:rsidP="00BF6699">
            <w:pPr>
              <w:jc w:val="center"/>
            </w:pPr>
            <w:r>
              <w:t xml:space="preserve">Unidad Académica o administrativa </w:t>
            </w:r>
          </w:p>
        </w:tc>
        <w:tc>
          <w:tcPr>
            <w:tcW w:w="6836" w:type="dxa"/>
            <w:gridSpan w:val="4"/>
          </w:tcPr>
          <w:p w14:paraId="6F50066A" w14:textId="77777777" w:rsidR="00053148" w:rsidRPr="00A65B90" w:rsidRDefault="00053148" w:rsidP="00BF6699">
            <w:pPr>
              <w:jc w:val="center"/>
            </w:pPr>
            <w:r w:rsidRPr="00A65B90">
              <w:t xml:space="preserve">FACULTAD DE CIENCIAS ECÓNOMICAS Y SOCIALES </w:t>
            </w:r>
          </w:p>
        </w:tc>
      </w:tr>
      <w:tr w:rsidR="00053148" w14:paraId="6363FF1B" w14:textId="77777777" w:rsidTr="006E2350">
        <w:tc>
          <w:tcPr>
            <w:tcW w:w="1992" w:type="dxa"/>
          </w:tcPr>
          <w:p w14:paraId="2E5E96F1" w14:textId="77777777" w:rsidR="00053148" w:rsidRDefault="00053148" w:rsidP="00BF6699">
            <w:pPr>
              <w:jc w:val="center"/>
            </w:pPr>
            <w:r>
              <w:t>Programa(s)</w:t>
            </w:r>
          </w:p>
        </w:tc>
        <w:tc>
          <w:tcPr>
            <w:tcW w:w="6836" w:type="dxa"/>
            <w:gridSpan w:val="4"/>
          </w:tcPr>
          <w:p w14:paraId="7DD15983" w14:textId="77777777" w:rsidR="00053148" w:rsidRPr="00A65B90" w:rsidRDefault="00053148" w:rsidP="00BF6699">
            <w:pPr>
              <w:jc w:val="center"/>
            </w:pPr>
            <w:r w:rsidRPr="00A65B90">
              <w:t xml:space="preserve">Finanzas y Comercio Internacional </w:t>
            </w:r>
          </w:p>
        </w:tc>
      </w:tr>
      <w:tr w:rsidR="00D45F5F" w14:paraId="17E43FDB" w14:textId="77777777" w:rsidTr="006E2350">
        <w:tblPrEx>
          <w:tblCellMar>
            <w:left w:w="70" w:type="dxa"/>
            <w:right w:w="70" w:type="dxa"/>
          </w:tblCellMar>
          <w:tblLook w:val="0000" w:firstRow="0" w:lastRow="0" w:firstColumn="0" w:lastColumn="0" w:noHBand="0" w:noVBand="0"/>
        </w:tblPrEx>
        <w:trPr>
          <w:trHeight w:val="264"/>
        </w:trPr>
        <w:tc>
          <w:tcPr>
            <w:tcW w:w="1992" w:type="dxa"/>
          </w:tcPr>
          <w:p w14:paraId="0E3EAD37" w14:textId="0DEC2CEC" w:rsidR="00D45F5F" w:rsidRDefault="00D45F5F" w:rsidP="00BF6699">
            <w:pPr>
              <w:jc w:val="center"/>
            </w:pPr>
            <w:r>
              <w:t>Espacio de Formación</w:t>
            </w:r>
          </w:p>
        </w:tc>
        <w:tc>
          <w:tcPr>
            <w:tcW w:w="6836" w:type="dxa"/>
            <w:gridSpan w:val="4"/>
          </w:tcPr>
          <w:p w14:paraId="1587DADE" w14:textId="5C5AE472" w:rsidR="00D45F5F" w:rsidRPr="008A6A87" w:rsidRDefault="00D45F5F" w:rsidP="00D45F5F">
            <w:pPr>
              <w:jc w:val="center"/>
              <w:rPr>
                <w:b/>
                <w:bCs/>
              </w:rPr>
            </w:pPr>
            <w:r w:rsidRPr="00A65B90">
              <w:rPr>
                <w:b/>
                <w:bCs/>
              </w:rPr>
              <w:t>LABORATORIO FINANCIERO FINTRADE</w:t>
            </w:r>
          </w:p>
        </w:tc>
      </w:tr>
      <w:tr w:rsidR="00D45F5F" w14:paraId="501E3F7F" w14:textId="77777777" w:rsidTr="006E2350">
        <w:tblPrEx>
          <w:tblCellMar>
            <w:left w:w="70" w:type="dxa"/>
            <w:right w:w="70" w:type="dxa"/>
          </w:tblCellMar>
          <w:tblLook w:val="0000" w:firstRow="0" w:lastRow="0" w:firstColumn="0" w:lastColumn="0" w:noHBand="0" w:noVBand="0"/>
        </w:tblPrEx>
        <w:trPr>
          <w:trHeight w:val="264"/>
        </w:trPr>
        <w:tc>
          <w:tcPr>
            <w:tcW w:w="1992" w:type="dxa"/>
          </w:tcPr>
          <w:p w14:paraId="3F432809" w14:textId="77777777" w:rsidR="00D45F5F" w:rsidRDefault="00D45F5F" w:rsidP="00BF6699">
            <w:pPr>
              <w:jc w:val="center"/>
            </w:pPr>
          </w:p>
          <w:p w14:paraId="2A7279CB" w14:textId="0E63C215" w:rsidR="00D45F5F" w:rsidRDefault="00D45F5F" w:rsidP="00BF6699">
            <w:pPr>
              <w:jc w:val="center"/>
            </w:pPr>
            <w:r>
              <w:t>Horas de trabajo virtual</w:t>
            </w:r>
          </w:p>
        </w:tc>
        <w:tc>
          <w:tcPr>
            <w:tcW w:w="2256" w:type="dxa"/>
          </w:tcPr>
          <w:p w14:paraId="04B7344C" w14:textId="69456B08" w:rsidR="00D45F5F" w:rsidRPr="00A65B90" w:rsidRDefault="00D45F5F" w:rsidP="00D45F5F">
            <w:pPr>
              <w:jc w:val="center"/>
              <w:rPr>
                <w:b/>
                <w:bCs/>
              </w:rPr>
            </w:pPr>
            <w:r>
              <w:t>2</w:t>
            </w:r>
          </w:p>
        </w:tc>
        <w:tc>
          <w:tcPr>
            <w:tcW w:w="2988" w:type="dxa"/>
            <w:gridSpan w:val="2"/>
          </w:tcPr>
          <w:p w14:paraId="035DE908" w14:textId="77777777" w:rsidR="00D45F5F" w:rsidRDefault="00D45F5F" w:rsidP="00BF6699">
            <w:pPr>
              <w:jc w:val="center"/>
            </w:pPr>
            <w:r>
              <w:t>Fecha de Elaboración</w:t>
            </w:r>
          </w:p>
        </w:tc>
        <w:tc>
          <w:tcPr>
            <w:tcW w:w="1592" w:type="dxa"/>
          </w:tcPr>
          <w:p w14:paraId="44C18BD5" w14:textId="34961745" w:rsidR="00D45F5F" w:rsidRDefault="00D45F5F" w:rsidP="00BF6699">
            <w:r>
              <w:t>JUNIO DE 2021</w:t>
            </w:r>
          </w:p>
        </w:tc>
      </w:tr>
      <w:tr w:rsidR="00D45F5F" w14:paraId="43B75F95" w14:textId="77777777" w:rsidTr="006E2350">
        <w:tblPrEx>
          <w:tblCellMar>
            <w:left w:w="70" w:type="dxa"/>
            <w:right w:w="70" w:type="dxa"/>
          </w:tblCellMar>
          <w:tblLook w:val="0000" w:firstRow="0" w:lastRow="0" w:firstColumn="0" w:lastColumn="0" w:noHBand="0" w:noVBand="0"/>
        </w:tblPrEx>
        <w:trPr>
          <w:trHeight w:val="972"/>
        </w:trPr>
        <w:tc>
          <w:tcPr>
            <w:tcW w:w="1992" w:type="dxa"/>
          </w:tcPr>
          <w:p w14:paraId="78BE99B0" w14:textId="77777777" w:rsidR="00D45F5F" w:rsidRDefault="00D45F5F" w:rsidP="00BF6699">
            <w:pPr>
              <w:jc w:val="center"/>
            </w:pPr>
          </w:p>
          <w:p w14:paraId="706965BA" w14:textId="431AE601" w:rsidR="00D45F5F" w:rsidRDefault="00D45F5F" w:rsidP="00BF6699">
            <w:pPr>
              <w:jc w:val="center"/>
            </w:pPr>
            <w:r>
              <w:t xml:space="preserve">Horas de trabajo total </w:t>
            </w:r>
          </w:p>
        </w:tc>
        <w:tc>
          <w:tcPr>
            <w:tcW w:w="2256" w:type="dxa"/>
          </w:tcPr>
          <w:p w14:paraId="439138C8" w14:textId="77777777" w:rsidR="00D45F5F" w:rsidRDefault="00D45F5F" w:rsidP="00BF6699">
            <w:pPr>
              <w:jc w:val="center"/>
            </w:pPr>
          </w:p>
          <w:p w14:paraId="77E7883E" w14:textId="353C1D29" w:rsidR="00D45F5F" w:rsidRDefault="00D45F5F" w:rsidP="00BF6699">
            <w:pPr>
              <w:jc w:val="center"/>
            </w:pPr>
            <w:r>
              <w:t>8</w:t>
            </w:r>
          </w:p>
        </w:tc>
        <w:tc>
          <w:tcPr>
            <w:tcW w:w="1788" w:type="dxa"/>
            <w:vMerge w:val="restart"/>
          </w:tcPr>
          <w:p w14:paraId="0862A59E" w14:textId="77777777" w:rsidR="00D45F5F" w:rsidRDefault="00D45F5F" w:rsidP="00BF6699">
            <w:pPr>
              <w:jc w:val="center"/>
            </w:pPr>
          </w:p>
          <w:p w14:paraId="4B7851E0" w14:textId="77777777" w:rsidR="00D45F5F" w:rsidRDefault="00D45F5F" w:rsidP="00BF6699">
            <w:pPr>
              <w:jc w:val="center"/>
            </w:pPr>
          </w:p>
          <w:p w14:paraId="61E9D00C" w14:textId="77777777" w:rsidR="00D45F5F" w:rsidRDefault="00D45F5F" w:rsidP="00BF6699">
            <w:pPr>
              <w:jc w:val="center"/>
            </w:pPr>
          </w:p>
          <w:p w14:paraId="61DF35BF" w14:textId="77777777" w:rsidR="00D45F5F" w:rsidRDefault="00D45F5F" w:rsidP="00BF6699">
            <w:pPr>
              <w:jc w:val="center"/>
            </w:pPr>
          </w:p>
          <w:p w14:paraId="4B1DD4FA" w14:textId="77777777" w:rsidR="00D45F5F" w:rsidRDefault="00D45F5F" w:rsidP="00BF6699">
            <w:pPr>
              <w:jc w:val="center"/>
            </w:pPr>
            <w:r>
              <w:t>Horario</w:t>
            </w:r>
          </w:p>
        </w:tc>
        <w:tc>
          <w:tcPr>
            <w:tcW w:w="2792" w:type="dxa"/>
            <w:gridSpan w:val="2"/>
            <w:vMerge w:val="restart"/>
          </w:tcPr>
          <w:p w14:paraId="52804692" w14:textId="77777777" w:rsidR="00D45F5F" w:rsidRDefault="00D45F5F" w:rsidP="00BF6699">
            <w:pPr>
              <w:jc w:val="center"/>
              <w:rPr>
                <w:b/>
                <w:bCs/>
              </w:rPr>
            </w:pPr>
            <w:r>
              <w:rPr>
                <w:b/>
                <w:bCs/>
              </w:rPr>
              <w:t>I CICLO DE 2021</w:t>
            </w:r>
          </w:p>
          <w:p w14:paraId="1E204162" w14:textId="4259C121" w:rsidR="00D45F5F" w:rsidRDefault="00D45F5F" w:rsidP="00BF6699">
            <w:r>
              <w:rPr>
                <w:b/>
                <w:bCs/>
              </w:rPr>
              <w:t>Lune</w:t>
            </w:r>
            <w:r w:rsidRPr="00A65B90">
              <w:rPr>
                <w:b/>
                <w:bCs/>
              </w:rPr>
              <w:t>s 2</w:t>
            </w:r>
            <w:r>
              <w:rPr>
                <w:b/>
                <w:bCs/>
              </w:rPr>
              <w:t>1</w:t>
            </w:r>
            <w:r w:rsidRPr="00A65B90">
              <w:rPr>
                <w:b/>
                <w:bCs/>
              </w:rPr>
              <w:t xml:space="preserve"> de </w:t>
            </w:r>
            <w:r>
              <w:rPr>
                <w:b/>
                <w:bCs/>
              </w:rPr>
              <w:t>junio</w:t>
            </w:r>
            <w:r w:rsidRPr="00A65B90">
              <w:rPr>
                <w:b/>
                <w:bCs/>
              </w:rPr>
              <w:t xml:space="preserve"> 2021</w:t>
            </w:r>
            <w:r>
              <w:t xml:space="preserve"> (10:00 am – 12:00 pm)</w:t>
            </w:r>
          </w:p>
          <w:p w14:paraId="5679071F" w14:textId="7C60F2BF" w:rsidR="00D45F5F" w:rsidRDefault="00D45F5F" w:rsidP="00BF6699">
            <w:r w:rsidRPr="00A65B90">
              <w:rPr>
                <w:b/>
                <w:bCs/>
              </w:rPr>
              <w:t>M</w:t>
            </w:r>
            <w:r>
              <w:rPr>
                <w:b/>
                <w:bCs/>
              </w:rPr>
              <w:t>artes</w:t>
            </w:r>
            <w:r w:rsidRPr="00A65B90">
              <w:rPr>
                <w:b/>
                <w:bCs/>
              </w:rPr>
              <w:t xml:space="preserve"> 2</w:t>
            </w:r>
            <w:r>
              <w:rPr>
                <w:b/>
                <w:bCs/>
              </w:rPr>
              <w:t>2</w:t>
            </w:r>
            <w:r w:rsidRPr="00A65B90">
              <w:rPr>
                <w:b/>
                <w:bCs/>
              </w:rPr>
              <w:t xml:space="preserve"> de </w:t>
            </w:r>
            <w:r>
              <w:rPr>
                <w:b/>
                <w:bCs/>
              </w:rPr>
              <w:t>juni</w:t>
            </w:r>
            <w:r w:rsidRPr="00A65B90">
              <w:rPr>
                <w:b/>
                <w:bCs/>
              </w:rPr>
              <w:t>o 2021</w:t>
            </w:r>
            <w:r>
              <w:t xml:space="preserve"> </w:t>
            </w:r>
          </w:p>
          <w:p w14:paraId="7C1304C7" w14:textId="2EA5350D" w:rsidR="00D45F5F" w:rsidRDefault="00D45F5F" w:rsidP="00BF6699">
            <w:r>
              <w:t>(10:00 am – 12:00 pm)</w:t>
            </w:r>
          </w:p>
          <w:p w14:paraId="00AB424E" w14:textId="14C8373F" w:rsidR="00D45F5F" w:rsidRDefault="00D45F5F" w:rsidP="00BF6699">
            <w:r>
              <w:rPr>
                <w:b/>
                <w:bCs/>
              </w:rPr>
              <w:t>Miércole</w:t>
            </w:r>
            <w:r w:rsidRPr="00A65B90">
              <w:rPr>
                <w:b/>
                <w:bCs/>
              </w:rPr>
              <w:t>s 2</w:t>
            </w:r>
            <w:r>
              <w:rPr>
                <w:b/>
                <w:bCs/>
              </w:rPr>
              <w:t>3</w:t>
            </w:r>
            <w:r w:rsidRPr="00A65B90">
              <w:rPr>
                <w:b/>
                <w:bCs/>
              </w:rPr>
              <w:t xml:space="preserve"> de </w:t>
            </w:r>
            <w:r>
              <w:rPr>
                <w:b/>
                <w:bCs/>
              </w:rPr>
              <w:t>juni</w:t>
            </w:r>
            <w:r w:rsidRPr="00A65B90">
              <w:rPr>
                <w:b/>
                <w:bCs/>
              </w:rPr>
              <w:t>o 2021</w:t>
            </w:r>
            <w:r>
              <w:t xml:space="preserve"> (10:00 am – 12:00 pm)</w:t>
            </w:r>
          </w:p>
          <w:p w14:paraId="451B4F20" w14:textId="3A52960C" w:rsidR="00D45F5F" w:rsidRDefault="00D45F5F" w:rsidP="00BF6699">
            <w:r>
              <w:rPr>
                <w:b/>
                <w:bCs/>
              </w:rPr>
              <w:t>Jueve</w:t>
            </w:r>
            <w:r w:rsidRPr="00A65B90">
              <w:rPr>
                <w:b/>
                <w:bCs/>
              </w:rPr>
              <w:t>s 2</w:t>
            </w:r>
            <w:r>
              <w:rPr>
                <w:b/>
                <w:bCs/>
              </w:rPr>
              <w:t>4</w:t>
            </w:r>
            <w:r w:rsidRPr="00A65B90">
              <w:rPr>
                <w:b/>
                <w:bCs/>
              </w:rPr>
              <w:t xml:space="preserve"> de </w:t>
            </w:r>
            <w:r>
              <w:rPr>
                <w:b/>
                <w:bCs/>
              </w:rPr>
              <w:t>juni</w:t>
            </w:r>
            <w:r w:rsidRPr="00A65B90">
              <w:rPr>
                <w:b/>
                <w:bCs/>
              </w:rPr>
              <w:t>o 2021</w:t>
            </w:r>
            <w:r>
              <w:t xml:space="preserve"> (10:00 am – 12:00 pm)</w:t>
            </w:r>
          </w:p>
        </w:tc>
      </w:tr>
      <w:tr w:rsidR="00D45F5F" w14:paraId="37A002DD" w14:textId="77777777" w:rsidTr="006E2350">
        <w:tblPrEx>
          <w:tblCellMar>
            <w:left w:w="70" w:type="dxa"/>
            <w:right w:w="70" w:type="dxa"/>
          </w:tblCellMar>
          <w:tblLook w:val="0000" w:firstRow="0" w:lastRow="0" w:firstColumn="0" w:lastColumn="0" w:noHBand="0" w:noVBand="0"/>
        </w:tblPrEx>
        <w:trPr>
          <w:trHeight w:val="1164"/>
        </w:trPr>
        <w:tc>
          <w:tcPr>
            <w:tcW w:w="1992" w:type="dxa"/>
          </w:tcPr>
          <w:p w14:paraId="1EBAF523" w14:textId="0349EC1A" w:rsidR="00D45F5F" w:rsidRDefault="00D45F5F" w:rsidP="00BF6699">
            <w:pPr>
              <w:jc w:val="center"/>
            </w:pPr>
            <w:r>
              <w:t xml:space="preserve">Nombre del Correspondiente </w:t>
            </w:r>
          </w:p>
        </w:tc>
        <w:tc>
          <w:tcPr>
            <w:tcW w:w="2256" w:type="dxa"/>
          </w:tcPr>
          <w:p w14:paraId="0E4A23CD" w14:textId="103D0D0E" w:rsidR="00D45F5F" w:rsidRDefault="00D45F5F" w:rsidP="00BF6699">
            <w:pPr>
              <w:jc w:val="center"/>
            </w:pPr>
            <w:r>
              <w:rPr>
                <w:b/>
                <w:bCs/>
              </w:rPr>
              <w:t xml:space="preserve">Laura Daniela Varón Fernández </w:t>
            </w:r>
          </w:p>
        </w:tc>
        <w:tc>
          <w:tcPr>
            <w:tcW w:w="1788" w:type="dxa"/>
            <w:vMerge/>
          </w:tcPr>
          <w:p w14:paraId="4D4C34A2" w14:textId="77777777" w:rsidR="00D45F5F" w:rsidRDefault="00D45F5F" w:rsidP="00BF6699">
            <w:pPr>
              <w:jc w:val="center"/>
            </w:pPr>
          </w:p>
        </w:tc>
        <w:tc>
          <w:tcPr>
            <w:tcW w:w="2792" w:type="dxa"/>
            <w:gridSpan w:val="2"/>
            <w:vMerge/>
          </w:tcPr>
          <w:p w14:paraId="7F8BF76D" w14:textId="77777777" w:rsidR="00D45F5F" w:rsidRPr="00A65B90" w:rsidRDefault="00D45F5F" w:rsidP="00BF6699">
            <w:pPr>
              <w:rPr>
                <w:b/>
                <w:bCs/>
              </w:rPr>
            </w:pPr>
          </w:p>
        </w:tc>
      </w:tr>
      <w:tr w:rsidR="006E2350" w14:paraId="45F9C7E3" w14:textId="77777777" w:rsidTr="006E2350">
        <w:tblPrEx>
          <w:tblCellMar>
            <w:left w:w="70" w:type="dxa"/>
            <w:right w:w="70" w:type="dxa"/>
          </w:tblCellMar>
          <w:tblLook w:val="0000" w:firstRow="0" w:lastRow="0" w:firstColumn="0" w:lastColumn="0" w:noHBand="0" w:noVBand="0"/>
        </w:tblPrEx>
        <w:trPr>
          <w:trHeight w:val="288"/>
        </w:trPr>
        <w:tc>
          <w:tcPr>
            <w:tcW w:w="8828" w:type="dxa"/>
            <w:gridSpan w:val="5"/>
          </w:tcPr>
          <w:p w14:paraId="3F233D77" w14:textId="3D180913" w:rsidR="006E2350" w:rsidRDefault="006E2350" w:rsidP="006E2350">
            <w:pPr>
              <w:rPr>
                <w:b/>
                <w:bCs/>
              </w:rPr>
            </w:pPr>
            <w:r>
              <w:rPr>
                <w:b/>
                <w:bCs/>
              </w:rPr>
              <w:t>Objetivo del curso</w:t>
            </w:r>
            <w:r w:rsidRPr="004E10EE">
              <w:rPr>
                <w:b/>
                <w:bCs/>
              </w:rPr>
              <w:t>.</w:t>
            </w:r>
          </w:p>
        </w:tc>
      </w:tr>
      <w:tr w:rsidR="00D45F5F" w14:paraId="24C3A4A8" w14:textId="77777777" w:rsidTr="006E2350">
        <w:tblPrEx>
          <w:tblCellMar>
            <w:left w:w="70" w:type="dxa"/>
            <w:right w:w="70" w:type="dxa"/>
          </w:tblCellMar>
          <w:tblLook w:val="0000" w:firstRow="0" w:lastRow="0" w:firstColumn="0" w:lastColumn="0" w:noHBand="0" w:noVBand="0"/>
        </w:tblPrEx>
        <w:trPr>
          <w:trHeight w:val="288"/>
        </w:trPr>
        <w:tc>
          <w:tcPr>
            <w:tcW w:w="8828" w:type="dxa"/>
            <w:gridSpan w:val="5"/>
          </w:tcPr>
          <w:p w14:paraId="5323F039" w14:textId="62291015" w:rsidR="00D45F5F" w:rsidRPr="004E10EE" w:rsidRDefault="00D45F5F" w:rsidP="006E2350">
            <w:pPr>
              <w:pStyle w:val="Prrafodelista"/>
              <w:jc w:val="both"/>
              <w:rPr>
                <w:b/>
                <w:bCs/>
              </w:rPr>
            </w:pPr>
            <w:r>
              <w:t xml:space="preserve">El curso </w:t>
            </w:r>
            <w:r w:rsidRPr="00D45F5F">
              <w:rPr>
                <w:b/>
                <w:bCs/>
              </w:rPr>
              <w:t>Herramientas tecnológicas para el análisis de los mercados financieros</w:t>
            </w:r>
            <w:r>
              <w:t xml:space="preserve"> está estructurado para comprender mediante las herramientas de acceso libre para mercados financieros, todos los aspectos importantes que sean necesarios para lograr tomar decisiones de inversión de la manera más acertada posible. </w:t>
            </w:r>
          </w:p>
        </w:tc>
      </w:tr>
      <w:tr w:rsidR="00D45F5F" w14:paraId="45A6794A" w14:textId="77777777" w:rsidTr="006E2350">
        <w:tblPrEx>
          <w:tblCellMar>
            <w:left w:w="70" w:type="dxa"/>
            <w:right w:w="70" w:type="dxa"/>
          </w:tblCellMar>
          <w:tblLook w:val="0000" w:firstRow="0" w:lastRow="0" w:firstColumn="0" w:lastColumn="0" w:noHBand="0" w:noVBand="0"/>
        </w:tblPrEx>
        <w:trPr>
          <w:trHeight w:val="288"/>
        </w:trPr>
        <w:tc>
          <w:tcPr>
            <w:tcW w:w="8828" w:type="dxa"/>
            <w:gridSpan w:val="5"/>
          </w:tcPr>
          <w:p w14:paraId="009094BB" w14:textId="45988735" w:rsidR="00D45F5F" w:rsidRPr="006E2350" w:rsidRDefault="006E2350" w:rsidP="00BF6699">
            <w:pPr>
              <w:rPr>
                <w:b/>
                <w:bCs/>
              </w:rPr>
            </w:pPr>
            <w:r w:rsidRPr="006E2350">
              <w:rPr>
                <w:b/>
                <w:bCs/>
              </w:rPr>
              <w:t>Contenidos.</w:t>
            </w:r>
          </w:p>
        </w:tc>
      </w:tr>
      <w:tr w:rsidR="00D45F5F" w14:paraId="6D859DF0" w14:textId="77777777" w:rsidTr="006E2350">
        <w:tblPrEx>
          <w:tblCellMar>
            <w:left w:w="70" w:type="dxa"/>
            <w:right w:w="70" w:type="dxa"/>
          </w:tblCellMar>
          <w:tblLook w:val="0000" w:firstRow="0" w:lastRow="0" w:firstColumn="0" w:lastColumn="0" w:noHBand="0" w:noVBand="0"/>
        </w:tblPrEx>
        <w:trPr>
          <w:trHeight w:val="288"/>
        </w:trPr>
        <w:tc>
          <w:tcPr>
            <w:tcW w:w="8828" w:type="dxa"/>
            <w:gridSpan w:val="5"/>
          </w:tcPr>
          <w:p w14:paraId="4E093752" w14:textId="77777777" w:rsidR="00D45F5F" w:rsidRDefault="00D45F5F" w:rsidP="00BF6699">
            <w:r>
              <w:t xml:space="preserve">Los estudiantes del Programa de Finanzas y Comerio Internacional que cursan el taller tendrán como presaberes de este espacio académicos los contenidos básicos desarrollados en las diferentes asignaturas correspondientes en la malla curricular referentes a mercados financieros. </w:t>
            </w:r>
          </w:p>
          <w:p w14:paraId="529C1B8E" w14:textId="7E247047" w:rsidR="00D45F5F" w:rsidRDefault="00D45F5F" w:rsidP="00BF6699"/>
          <w:p w14:paraId="56F44037" w14:textId="77777777" w:rsidR="00561D52" w:rsidRDefault="00561D52" w:rsidP="00BF6699"/>
          <w:p w14:paraId="49D9FD76" w14:textId="77777777" w:rsidR="00D45F5F" w:rsidRDefault="00D45F5F" w:rsidP="00BF6699">
            <w:r>
              <w:t xml:space="preserve">Contenidos del espacio académico. </w:t>
            </w:r>
          </w:p>
          <w:p w14:paraId="4ADD80C4" w14:textId="77777777" w:rsidR="00D45F5F" w:rsidRDefault="00D45F5F" w:rsidP="00BF6699"/>
          <w:p w14:paraId="2EA1C46F" w14:textId="008E5CB9" w:rsidR="00D45F5F" w:rsidRPr="00D45F5F" w:rsidRDefault="00D45F5F" w:rsidP="00BF6699">
            <w:pPr>
              <w:rPr>
                <w:rFonts w:cstheme="minorHAnsi"/>
                <w:b/>
                <w:bCs/>
              </w:rPr>
            </w:pPr>
            <w:r w:rsidRPr="00D45F5F">
              <w:rPr>
                <w:b/>
                <w:bCs/>
              </w:rPr>
              <w:t xml:space="preserve">Unidad 1. </w:t>
            </w:r>
          </w:p>
          <w:p w14:paraId="0EF99904" w14:textId="77777777" w:rsidR="00D45F5F" w:rsidRPr="0009323C" w:rsidRDefault="00D45F5F" w:rsidP="00BF6699">
            <w:pPr>
              <w:rPr>
                <w:rFonts w:cstheme="minorHAnsi"/>
              </w:rPr>
            </w:pPr>
          </w:p>
          <w:p w14:paraId="186FD4E5" w14:textId="77777777" w:rsidR="00D45F5F" w:rsidRDefault="00D45F5F" w:rsidP="0009323C">
            <w:pPr>
              <w:pStyle w:val="Prrafodelista"/>
              <w:numPr>
                <w:ilvl w:val="0"/>
                <w:numId w:val="13"/>
              </w:numPr>
            </w:pPr>
            <w:r>
              <w:t>Mercados financieros</w:t>
            </w:r>
          </w:p>
          <w:p w14:paraId="15470FA3" w14:textId="77777777" w:rsidR="00D45F5F" w:rsidRDefault="00D45F5F" w:rsidP="0009323C">
            <w:pPr>
              <w:pStyle w:val="Prrafodelista"/>
              <w:numPr>
                <w:ilvl w:val="0"/>
                <w:numId w:val="13"/>
              </w:numPr>
            </w:pPr>
            <w:r>
              <w:t>Mercado de valores</w:t>
            </w:r>
          </w:p>
          <w:p w14:paraId="622FADC4" w14:textId="77777777" w:rsidR="00D45F5F" w:rsidRDefault="00D45F5F" w:rsidP="0009323C">
            <w:pPr>
              <w:pStyle w:val="Prrafodelista"/>
              <w:numPr>
                <w:ilvl w:val="0"/>
                <w:numId w:val="13"/>
              </w:numPr>
            </w:pPr>
            <w:r>
              <w:t>Renta Variable</w:t>
            </w:r>
          </w:p>
          <w:p w14:paraId="5A2A11F7" w14:textId="77777777" w:rsidR="00D45F5F" w:rsidRDefault="00D45F5F" w:rsidP="0009323C">
            <w:pPr>
              <w:pStyle w:val="Prrafodelista"/>
              <w:numPr>
                <w:ilvl w:val="0"/>
                <w:numId w:val="13"/>
              </w:numPr>
            </w:pPr>
            <w:r>
              <w:t>Renta fija</w:t>
            </w:r>
          </w:p>
          <w:p w14:paraId="56DCDD9C" w14:textId="6465B703" w:rsidR="00D45F5F" w:rsidRDefault="00D45F5F" w:rsidP="00BF1D33">
            <w:pPr>
              <w:pStyle w:val="Prrafodelista"/>
              <w:numPr>
                <w:ilvl w:val="0"/>
                <w:numId w:val="13"/>
              </w:numPr>
            </w:pPr>
            <w:r>
              <w:t xml:space="preserve">Derivados financieros </w:t>
            </w:r>
          </w:p>
          <w:p w14:paraId="722E9F62" w14:textId="77777777" w:rsidR="00D45F5F" w:rsidRDefault="00D45F5F" w:rsidP="00BF6699"/>
          <w:p w14:paraId="3F806535" w14:textId="263492E3" w:rsidR="00D45F5F" w:rsidRPr="00D45F5F" w:rsidRDefault="00D45F5F" w:rsidP="00BF6699">
            <w:pPr>
              <w:rPr>
                <w:rFonts w:ascii="Times New Roman" w:hAnsi="Times New Roman" w:cs="Times New Roman"/>
                <w:b/>
                <w:bCs/>
                <w:sz w:val="24"/>
                <w:szCs w:val="24"/>
                <w:lang w:val="es-MX"/>
              </w:rPr>
            </w:pPr>
            <w:r w:rsidRPr="00D45F5F">
              <w:rPr>
                <w:b/>
                <w:bCs/>
              </w:rPr>
              <w:t xml:space="preserve">Unidad 2. </w:t>
            </w:r>
          </w:p>
          <w:p w14:paraId="13B4B0F0" w14:textId="77777777" w:rsidR="006E2350" w:rsidRPr="006E2350" w:rsidRDefault="006E2350" w:rsidP="006E2350">
            <w:pPr>
              <w:pStyle w:val="Prrafodelista"/>
              <w:numPr>
                <w:ilvl w:val="0"/>
                <w:numId w:val="15"/>
              </w:numPr>
              <w:spacing w:before="100" w:beforeAutospacing="1" w:after="100" w:afterAutospacing="1" w:line="259" w:lineRule="auto"/>
              <w:rPr>
                <w:rFonts w:eastAsia="Times New Roman" w:cstheme="minorHAnsi"/>
                <w:lang w:eastAsia="es-CO"/>
              </w:rPr>
            </w:pPr>
            <w:r w:rsidRPr="006E2350">
              <w:rPr>
                <w:rFonts w:eastAsia="Times New Roman" w:cstheme="minorHAnsi"/>
                <w:lang w:eastAsia="es-CO"/>
              </w:rPr>
              <w:t xml:space="preserve">Escritorios </w:t>
            </w:r>
          </w:p>
          <w:p w14:paraId="15F4B471" w14:textId="65B958B0" w:rsidR="006E2350" w:rsidRPr="006E2350" w:rsidRDefault="006E2350" w:rsidP="006E2350">
            <w:pPr>
              <w:pStyle w:val="Prrafodelista"/>
              <w:numPr>
                <w:ilvl w:val="0"/>
                <w:numId w:val="15"/>
              </w:numPr>
              <w:spacing w:before="100" w:beforeAutospacing="1" w:after="100" w:afterAutospacing="1" w:line="259" w:lineRule="auto"/>
              <w:rPr>
                <w:rFonts w:eastAsia="Times New Roman" w:cstheme="minorHAnsi"/>
                <w:lang w:eastAsia="es-CO"/>
              </w:rPr>
            </w:pPr>
            <w:r w:rsidRPr="006E2350">
              <w:rPr>
                <w:rFonts w:eastAsia="Times New Roman" w:cstheme="minorHAnsi"/>
                <w:lang w:eastAsia="es-CO"/>
              </w:rPr>
              <w:t xml:space="preserve">Aplicación de </w:t>
            </w:r>
            <w:r w:rsidR="0069462F">
              <w:rPr>
                <w:rFonts w:eastAsia="Times New Roman" w:cstheme="minorHAnsi"/>
                <w:lang w:eastAsia="es-CO"/>
              </w:rPr>
              <w:t>la</w:t>
            </w:r>
            <w:r w:rsidR="00C4315B">
              <w:rPr>
                <w:rFonts w:eastAsia="Times New Roman" w:cstheme="minorHAnsi"/>
                <w:lang w:eastAsia="es-CO"/>
              </w:rPr>
              <w:t xml:space="preserve"> unidad 1 </w:t>
            </w:r>
          </w:p>
          <w:p w14:paraId="6B062061" w14:textId="73505186" w:rsidR="00D45F5F" w:rsidRDefault="006E2350" w:rsidP="00561D52">
            <w:pPr>
              <w:pStyle w:val="Prrafodelista"/>
              <w:numPr>
                <w:ilvl w:val="0"/>
                <w:numId w:val="15"/>
              </w:numPr>
              <w:spacing w:before="100" w:beforeAutospacing="1" w:after="100" w:afterAutospacing="1" w:line="259" w:lineRule="auto"/>
              <w:rPr>
                <w:rFonts w:eastAsia="Times New Roman" w:cstheme="minorHAnsi"/>
                <w:lang w:eastAsia="es-CO"/>
              </w:rPr>
            </w:pPr>
            <w:r w:rsidRPr="006E2350">
              <w:rPr>
                <w:rFonts w:eastAsia="Times New Roman" w:cstheme="minorHAnsi"/>
                <w:lang w:eastAsia="es-CO"/>
              </w:rPr>
              <w:lastRenderedPageBreak/>
              <w:t>Alarmas</w:t>
            </w:r>
          </w:p>
          <w:p w14:paraId="3B6EAB3F" w14:textId="215EFD93" w:rsidR="006E2350" w:rsidRDefault="00D45F5F" w:rsidP="00BF6699">
            <w:pPr>
              <w:rPr>
                <w:b/>
                <w:bCs/>
              </w:rPr>
            </w:pPr>
            <w:r w:rsidRPr="00D45F5F">
              <w:rPr>
                <w:b/>
                <w:bCs/>
              </w:rPr>
              <w:t xml:space="preserve">Unidad 3. </w:t>
            </w:r>
          </w:p>
          <w:p w14:paraId="5432B63C" w14:textId="77777777" w:rsidR="006E2350" w:rsidRDefault="006E2350" w:rsidP="00BF6699">
            <w:pPr>
              <w:rPr>
                <w:b/>
                <w:bCs/>
              </w:rPr>
            </w:pPr>
          </w:p>
          <w:p w14:paraId="4B12873C" w14:textId="2239E3B5" w:rsidR="006E2350" w:rsidRPr="006E2350" w:rsidRDefault="006E2350" w:rsidP="006E2350">
            <w:pPr>
              <w:pStyle w:val="Prrafodelista"/>
              <w:numPr>
                <w:ilvl w:val="0"/>
                <w:numId w:val="17"/>
              </w:numPr>
              <w:rPr>
                <w:rFonts w:cstheme="minorHAnsi"/>
              </w:rPr>
            </w:pPr>
            <w:r w:rsidRPr="006E2350">
              <w:rPr>
                <w:rFonts w:cstheme="minorHAnsi"/>
              </w:rPr>
              <w:t xml:space="preserve">Análisis técnico </w:t>
            </w:r>
          </w:p>
          <w:p w14:paraId="20DAD78C" w14:textId="39B23CDF" w:rsidR="006E2350" w:rsidRDefault="006E2350" w:rsidP="006E2350">
            <w:pPr>
              <w:pStyle w:val="Prrafodelista"/>
              <w:numPr>
                <w:ilvl w:val="0"/>
                <w:numId w:val="17"/>
              </w:numPr>
              <w:rPr>
                <w:rFonts w:cstheme="minorHAnsi"/>
              </w:rPr>
            </w:pPr>
            <w:r w:rsidRPr="006E2350">
              <w:rPr>
                <w:rFonts w:cstheme="minorHAnsi"/>
              </w:rPr>
              <w:t>Análisis fundamental</w:t>
            </w:r>
          </w:p>
          <w:p w14:paraId="3157442B" w14:textId="79ECB168" w:rsidR="00D45F5F" w:rsidRPr="00C058C8" w:rsidRDefault="00C4315B" w:rsidP="00BF6699">
            <w:pPr>
              <w:pStyle w:val="Prrafodelista"/>
              <w:numPr>
                <w:ilvl w:val="0"/>
                <w:numId w:val="17"/>
              </w:numPr>
              <w:rPr>
                <w:rFonts w:cstheme="minorHAnsi"/>
              </w:rPr>
            </w:pPr>
            <w:r>
              <w:rPr>
                <w:rFonts w:cstheme="minorHAnsi"/>
              </w:rPr>
              <w:t>Aplicación breve en plataforma e-</w:t>
            </w:r>
            <w:proofErr w:type="spellStart"/>
            <w:r>
              <w:rPr>
                <w:rFonts w:cstheme="minorHAnsi"/>
              </w:rPr>
              <w:t>bvc</w:t>
            </w:r>
            <w:proofErr w:type="spellEnd"/>
          </w:p>
          <w:p w14:paraId="7BF2B57A" w14:textId="77777777" w:rsidR="006E2350" w:rsidRDefault="006E2350" w:rsidP="00BF6699"/>
          <w:p w14:paraId="7BDEEFDF" w14:textId="1D24DB59" w:rsidR="00D45F5F" w:rsidRDefault="00D45F5F" w:rsidP="00BF6699">
            <w:r w:rsidRPr="00D45F5F">
              <w:rPr>
                <w:b/>
                <w:bCs/>
              </w:rPr>
              <w:t>Unidad 4.</w:t>
            </w:r>
            <w:r>
              <w:t xml:space="preserve"> </w:t>
            </w:r>
          </w:p>
          <w:p w14:paraId="29FF991C" w14:textId="4DA18E5A" w:rsidR="006E2350" w:rsidRDefault="006E2350" w:rsidP="00BF6699"/>
          <w:p w14:paraId="6162FE78" w14:textId="49FF5B9F" w:rsidR="00D45F5F" w:rsidRDefault="00D45F5F" w:rsidP="006E2350">
            <w:pPr>
              <w:pStyle w:val="Prrafodelista"/>
              <w:numPr>
                <w:ilvl w:val="0"/>
                <w:numId w:val="16"/>
              </w:numPr>
            </w:pPr>
            <w:proofErr w:type="spellStart"/>
            <w:r>
              <w:t>Investing</w:t>
            </w:r>
            <w:proofErr w:type="spellEnd"/>
          </w:p>
          <w:p w14:paraId="2DC92F11" w14:textId="2494C4AC" w:rsidR="00D45F5F" w:rsidRDefault="00D45F5F" w:rsidP="006E2350">
            <w:pPr>
              <w:pStyle w:val="Prrafodelista"/>
              <w:numPr>
                <w:ilvl w:val="0"/>
                <w:numId w:val="16"/>
              </w:numPr>
            </w:pPr>
            <w:proofErr w:type="spellStart"/>
            <w:r>
              <w:t>Yahoo</w:t>
            </w:r>
            <w:proofErr w:type="spellEnd"/>
            <w:r>
              <w:t xml:space="preserve"> </w:t>
            </w:r>
            <w:proofErr w:type="spellStart"/>
            <w:r>
              <w:t>finance</w:t>
            </w:r>
            <w:proofErr w:type="spellEnd"/>
          </w:p>
          <w:p w14:paraId="1A1F611E" w14:textId="77777777" w:rsidR="00D45F5F" w:rsidRDefault="00D45F5F" w:rsidP="006E2350">
            <w:pPr>
              <w:pStyle w:val="Prrafodelista"/>
              <w:numPr>
                <w:ilvl w:val="0"/>
                <w:numId w:val="16"/>
              </w:numPr>
            </w:pPr>
            <w:r>
              <w:t xml:space="preserve">Trading </w:t>
            </w:r>
            <w:proofErr w:type="spellStart"/>
            <w:r>
              <w:t>view</w:t>
            </w:r>
            <w:proofErr w:type="spellEnd"/>
          </w:p>
          <w:p w14:paraId="0E690230" w14:textId="0977A532" w:rsidR="00D45F5F" w:rsidRPr="00BB2051" w:rsidRDefault="00D45F5F" w:rsidP="00D45F5F">
            <w:pPr>
              <w:pStyle w:val="Prrafodelista"/>
              <w:rPr>
                <w:b/>
                <w:bCs/>
              </w:rPr>
            </w:pPr>
          </w:p>
        </w:tc>
      </w:tr>
      <w:tr w:rsidR="00D45F5F" w14:paraId="5456D88D" w14:textId="77777777" w:rsidTr="006E2350">
        <w:tblPrEx>
          <w:tblCellMar>
            <w:left w:w="70" w:type="dxa"/>
            <w:right w:w="70" w:type="dxa"/>
          </w:tblCellMar>
          <w:tblLook w:val="0000" w:firstRow="0" w:lastRow="0" w:firstColumn="0" w:lastColumn="0" w:noHBand="0" w:noVBand="0"/>
        </w:tblPrEx>
        <w:trPr>
          <w:trHeight w:val="288"/>
        </w:trPr>
        <w:tc>
          <w:tcPr>
            <w:tcW w:w="8828" w:type="dxa"/>
            <w:gridSpan w:val="5"/>
          </w:tcPr>
          <w:p w14:paraId="04D757FB" w14:textId="6031377D" w:rsidR="00D45F5F" w:rsidRPr="006E2350" w:rsidRDefault="00D45F5F" w:rsidP="006E2350">
            <w:pPr>
              <w:rPr>
                <w:b/>
                <w:bCs/>
              </w:rPr>
            </w:pPr>
            <w:r w:rsidRPr="006E2350">
              <w:rPr>
                <w:b/>
                <w:bCs/>
              </w:rPr>
              <w:lastRenderedPageBreak/>
              <w:t xml:space="preserve"> Metodología</w:t>
            </w:r>
            <w:r w:rsidR="006E2350">
              <w:rPr>
                <w:b/>
                <w:bCs/>
              </w:rPr>
              <w:t>.</w:t>
            </w:r>
          </w:p>
        </w:tc>
      </w:tr>
      <w:tr w:rsidR="00D45F5F" w14:paraId="0202DF73" w14:textId="77777777" w:rsidTr="006E2350">
        <w:tblPrEx>
          <w:tblCellMar>
            <w:left w:w="70" w:type="dxa"/>
            <w:right w:w="70" w:type="dxa"/>
          </w:tblCellMar>
          <w:tblLook w:val="0000" w:firstRow="0" w:lastRow="0" w:firstColumn="0" w:lastColumn="0" w:noHBand="0" w:noVBand="0"/>
        </w:tblPrEx>
        <w:trPr>
          <w:trHeight w:val="288"/>
        </w:trPr>
        <w:tc>
          <w:tcPr>
            <w:tcW w:w="8828" w:type="dxa"/>
            <w:gridSpan w:val="5"/>
          </w:tcPr>
          <w:p w14:paraId="6BD7D2CF" w14:textId="77777777" w:rsidR="0069462F" w:rsidRDefault="0069462F" w:rsidP="0069462F">
            <w:pPr>
              <w:jc w:val="both"/>
            </w:pPr>
          </w:p>
          <w:p w14:paraId="3B652561" w14:textId="3257C2C5" w:rsidR="00D45F5F" w:rsidRDefault="00C4315B" w:rsidP="0069462F">
            <w:pPr>
              <w:jc w:val="both"/>
            </w:pPr>
            <w:r>
              <w:t xml:space="preserve">Se desarrollará de manera virtual, con enfoque teórico-práctico; en primera instancia se darán los conceptos necesarios y de manera transversal </w:t>
            </w:r>
            <w:r w:rsidR="00D45F5F">
              <w:t xml:space="preserve">interactuarán </w:t>
            </w:r>
            <w:r>
              <w:t>la plataforma e-</w:t>
            </w:r>
            <w:proofErr w:type="spellStart"/>
            <w:r>
              <w:t>bvc</w:t>
            </w:r>
            <w:proofErr w:type="spellEnd"/>
            <w:r>
              <w:t xml:space="preserve"> aplicando lo visto; por último </w:t>
            </w:r>
            <w:r w:rsidR="0069462F">
              <w:t>se aplicarán también los conceptos</w:t>
            </w:r>
            <w:r>
              <w:t xml:space="preserve"> </w:t>
            </w:r>
            <w:r w:rsidR="00D45F5F">
              <w:t>con diversas herramientas y plataformas que por naturaleza deben ser manejadas en el idioma inglés</w:t>
            </w:r>
            <w:r w:rsidR="0069462F">
              <w:t xml:space="preserve"> y que poseen ciertas distinciones entre ellas, por lo que se resaltarán las diferencias de cada una</w:t>
            </w:r>
            <w:r w:rsidR="00D45F5F">
              <w:t xml:space="preserve">, estas serán, </w:t>
            </w:r>
            <w:r>
              <w:t>I</w:t>
            </w:r>
            <w:r w:rsidR="00D45F5F">
              <w:t xml:space="preserve">nvesting.com, </w:t>
            </w:r>
            <w:proofErr w:type="spellStart"/>
            <w:r>
              <w:t>Yahoo</w:t>
            </w:r>
            <w:proofErr w:type="spellEnd"/>
            <w:r>
              <w:t xml:space="preserve"> </w:t>
            </w:r>
            <w:proofErr w:type="spellStart"/>
            <w:r>
              <w:t>finance</w:t>
            </w:r>
            <w:proofErr w:type="spellEnd"/>
            <w:r>
              <w:t xml:space="preserve">, </w:t>
            </w:r>
            <w:proofErr w:type="spellStart"/>
            <w:r>
              <w:t>Tradingview</w:t>
            </w:r>
            <w:proofErr w:type="spellEnd"/>
            <w:r>
              <w:t xml:space="preserve"> </w:t>
            </w:r>
            <w:r w:rsidR="00D45F5F">
              <w:t xml:space="preserve">y Chicago </w:t>
            </w:r>
            <w:proofErr w:type="spellStart"/>
            <w:r w:rsidR="00D45F5F">
              <w:t>Mercantile</w:t>
            </w:r>
            <w:proofErr w:type="spellEnd"/>
            <w:r w:rsidR="00D45F5F">
              <w:t xml:space="preserve"> Exchange.</w:t>
            </w:r>
          </w:p>
          <w:p w14:paraId="22BE850C" w14:textId="0E039B2F" w:rsidR="0069462F" w:rsidRPr="0069462F" w:rsidRDefault="0069462F" w:rsidP="0069462F"/>
        </w:tc>
      </w:tr>
      <w:tr w:rsidR="006E2350" w14:paraId="4B348699" w14:textId="77777777" w:rsidTr="006E2350">
        <w:tblPrEx>
          <w:tblCellMar>
            <w:left w:w="70" w:type="dxa"/>
            <w:right w:w="70" w:type="dxa"/>
          </w:tblCellMar>
          <w:tblLook w:val="0000" w:firstRow="0" w:lastRow="0" w:firstColumn="0" w:lastColumn="0" w:noHBand="0" w:noVBand="0"/>
        </w:tblPrEx>
        <w:trPr>
          <w:trHeight w:val="288"/>
        </w:trPr>
        <w:tc>
          <w:tcPr>
            <w:tcW w:w="8828" w:type="dxa"/>
            <w:gridSpan w:val="5"/>
          </w:tcPr>
          <w:p w14:paraId="6DA417DE" w14:textId="65EECEFF" w:rsidR="006E2350" w:rsidRDefault="006E2350" w:rsidP="00BF6699">
            <w:r w:rsidRPr="0002455B">
              <w:rPr>
                <w:b/>
                <w:bCs/>
              </w:rPr>
              <w:t>Fuentes principales de información: Referencia completa de las fuentes impresas o digitales que se utilizaran para el desarrollo del espacio académico.</w:t>
            </w:r>
          </w:p>
        </w:tc>
      </w:tr>
      <w:tr w:rsidR="00D45F5F" w14:paraId="579AF81E" w14:textId="77777777" w:rsidTr="006E2350">
        <w:tblPrEx>
          <w:tblCellMar>
            <w:left w:w="70" w:type="dxa"/>
            <w:right w:w="70" w:type="dxa"/>
          </w:tblCellMar>
          <w:tblLook w:val="0000" w:firstRow="0" w:lastRow="0" w:firstColumn="0" w:lastColumn="0" w:noHBand="0" w:noVBand="0"/>
        </w:tblPrEx>
        <w:trPr>
          <w:trHeight w:val="288"/>
        </w:trPr>
        <w:tc>
          <w:tcPr>
            <w:tcW w:w="8828" w:type="dxa"/>
            <w:gridSpan w:val="5"/>
          </w:tcPr>
          <w:p w14:paraId="003747A7" w14:textId="77777777" w:rsidR="00D45F5F" w:rsidRDefault="00D45F5F" w:rsidP="00BF6699">
            <w:pPr>
              <w:rPr>
                <w:bCs/>
              </w:rPr>
            </w:pPr>
            <w:r>
              <w:rPr>
                <w:bCs/>
              </w:rPr>
              <w:t>Principalmente se hará uso de diversas plataformas y páginas oficiales que serán el enfoque central para ver de manera práctica los temas de mercados financieros abarcados en las diferentes sesiones a lo largo del curso, estas serán señaladas a continuación:</w:t>
            </w:r>
          </w:p>
          <w:p w14:paraId="63C4897D" w14:textId="77777777" w:rsidR="00D45F5F" w:rsidRDefault="00D45F5F" w:rsidP="00BF6699">
            <w:pPr>
              <w:rPr>
                <w:bCs/>
              </w:rPr>
            </w:pPr>
          </w:p>
          <w:p w14:paraId="05DB7D9D" w14:textId="601E452F" w:rsidR="00D45F5F" w:rsidRDefault="00D45F5F" w:rsidP="0069462F">
            <w:pPr>
              <w:pStyle w:val="Prrafodelista"/>
              <w:numPr>
                <w:ilvl w:val="0"/>
                <w:numId w:val="20"/>
              </w:numPr>
            </w:pPr>
            <w:r>
              <w:t xml:space="preserve">Bolsa de valores de Colombia – </w:t>
            </w:r>
            <w:hyperlink r:id="rId8" w:history="1">
              <w:r w:rsidRPr="002E3F89">
                <w:rPr>
                  <w:rStyle w:val="Hipervnculo"/>
                </w:rPr>
                <w:t>https://www.bvc.com.co/</w:t>
              </w:r>
            </w:hyperlink>
          </w:p>
          <w:p w14:paraId="506EA742" w14:textId="7F3B8E85" w:rsidR="00D45F5F" w:rsidRPr="0069462F" w:rsidRDefault="00D45F5F" w:rsidP="0069462F">
            <w:pPr>
              <w:pStyle w:val="Prrafodelista"/>
              <w:numPr>
                <w:ilvl w:val="0"/>
                <w:numId w:val="20"/>
              </w:numPr>
              <w:rPr>
                <w:lang w:val="en-US"/>
              </w:rPr>
            </w:pPr>
            <w:r w:rsidRPr="0069462F">
              <w:rPr>
                <w:lang w:val="en-US"/>
              </w:rPr>
              <w:t xml:space="preserve">Chicago Mercantile Exchange Group –  </w:t>
            </w:r>
            <w:hyperlink r:id="rId9" w:history="1">
              <w:r w:rsidRPr="0069462F">
                <w:rPr>
                  <w:rStyle w:val="Hipervnculo"/>
                  <w:lang w:val="en-US"/>
                </w:rPr>
                <w:t>https://www.cmegroup.com/</w:t>
              </w:r>
            </w:hyperlink>
          </w:p>
          <w:p w14:paraId="401363CC" w14:textId="1EF35639" w:rsidR="00D45F5F" w:rsidRPr="0069462F" w:rsidRDefault="00561D52" w:rsidP="0069462F">
            <w:pPr>
              <w:pStyle w:val="Prrafodelista"/>
              <w:numPr>
                <w:ilvl w:val="0"/>
                <w:numId w:val="20"/>
              </w:numPr>
              <w:rPr>
                <w:lang w:val="en-US"/>
              </w:rPr>
            </w:pPr>
            <w:r w:rsidRPr="0069462F">
              <w:rPr>
                <w:lang w:val="en-US"/>
              </w:rPr>
              <w:t>Trading view</w:t>
            </w:r>
            <w:r w:rsidR="00D45F5F" w:rsidRPr="0069462F">
              <w:rPr>
                <w:lang w:val="en-US"/>
              </w:rPr>
              <w:t xml:space="preserve"> – </w:t>
            </w:r>
            <w:hyperlink r:id="rId10" w:history="1">
              <w:r w:rsidR="00D45F5F" w:rsidRPr="0069462F">
                <w:rPr>
                  <w:rStyle w:val="Hipervnculo"/>
                  <w:lang w:val="en-US"/>
                </w:rPr>
                <w:t>https://www.tradingview.com/</w:t>
              </w:r>
            </w:hyperlink>
          </w:p>
          <w:p w14:paraId="42E85443" w14:textId="7E85143F" w:rsidR="00D45F5F" w:rsidRPr="0069462F" w:rsidRDefault="00D45F5F" w:rsidP="0069462F">
            <w:pPr>
              <w:pStyle w:val="Prrafodelista"/>
              <w:numPr>
                <w:ilvl w:val="0"/>
                <w:numId w:val="18"/>
              </w:numPr>
              <w:rPr>
                <w:rStyle w:val="Hipervnculo"/>
                <w:lang w:val="en-US"/>
              </w:rPr>
            </w:pPr>
            <w:r w:rsidRPr="0069462F">
              <w:rPr>
                <w:lang w:val="en-US"/>
              </w:rPr>
              <w:t xml:space="preserve">Investing – </w:t>
            </w:r>
            <w:hyperlink r:id="rId11" w:history="1">
              <w:r w:rsidRPr="0069462F">
                <w:rPr>
                  <w:rStyle w:val="Hipervnculo"/>
                  <w:lang w:val="en-US"/>
                </w:rPr>
                <w:t>https://www.investing.com/</w:t>
              </w:r>
            </w:hyperlink>
          </w:p>
          <w:p w14:paraId="2BB11F2D" w14:textId="4BF64A2F" w:rsidR="0069462F" w:rsidRPr="0069462F" w:rsidRDefault="0069462F" w:rsidP="0069462F">
            <w:pPr>
              <w:pStyle w:val="Prrafodelista"/>
              <w:numPr>
                <w:ilvl w:val="0"/>
                <w:numId w:val="19"/>
              </w:numPr>
              <w:rPr>
                <w:lang w:val="en-US"/>
              </w:rPr>
            </w:pPr>
            <w:r>
              <w:rPr>
                <w:lang w:val="en-US"/>
              </w:rPr>
              <w:t xml:space="preserve">Yahoo finance - </w:t>
            </w:r>
            <w:hyperlink r:id="rId12" w:history="1">
              <w:r w:rsidRPr="0049323A">
                <w:rPr>
                  <w:rStyle w:val="Hipervnculo"/>
                  <w:lang w:val="en-US"/>
                </w:rPr>
                <w:t>https://finance.yahoo.com/</w:t>
              </w:r>
            </w:hyperlink>
            <w:r>
              <w:rPr>
                <w:lang w:val="en-US"/>
              </w:rPr>
              <w:t xml:space="preserve"> </w:t>
            </w:r>
          </w:p>
          <w:p w14:paraId="7F0AACFA" w14:textId="02B1F601" w:rsidR="00D45F5F" w:rsidRPr="0002455B" w:rsidRDefault="00D45F5F" w:rsidP="006E2350">
            <w:pPr>
              <w:pStyle w:val="Prrafodelista"/>
              <w:ind w:left="927"/>
              <w:rPr>
                <w:b/>
                <w:bCs/>
              </w:rPr>
            </w:pPr>
          </w:p>
        </w:tc>
      </w:tr>
      <w:tr w:rsidR="00D45F5F" w:rsidRPr="00716253" w14:paraId="22FEF3C8" w14:textId="77777777" w:rsidTr="006E2350">
        <w:tblPrEx>
          <w:tblCellMar>
            <w:left w:w="70" w:type="dxa"/>
            <w:right w:w="70" w:type="dxa"/>
          </w:tblCellMar>
          <w:tblLook w:val="0000" w:firstRow="0" w:lastRow="0" w:firstColumn="0" w:lastColumn="0" w:noHBand="0" w:noVBand="0"/>
        </w:tblPrEx>
        <w:trPr>
          <w:trHeight w:val="288"/>
        </w:trPr>
        <w:tc>
          <w:tcPr>
            <w:tcW w:w="8828" w:type="dxa"/>
            <w:gridSpan w:val="5"/>
          </w:tcPr>
          <w:p w14:paraId="55C28897" w14:textId="60B515D8" w:rsidR="00D45F5F" w:rsidRPr="0069462F" w:rsidRDefault="00D45F5F" w:rsidP="00BF6699">
            <w:pPr>
              <w:rPr>
                <w:b/>
                <w:bCs/>
              </w:rPr>
            </w:pPr>
            <w:r w:rsidRPr="0069462F">
              <w:rPr>
                <w:b/>
                <w:bCs/>
              </w:rPr>
              <w:t>Otras fuentes de información complementaria</w:t>
            </w:r>
            <w:r w:rsidR="0069462F">
              <w:rPr>
                <w:b/>
                <w:bCs/>
              </w:rPr>
              <w:t>.</w:t>
            </w:r>
          </w:p>
        </w:tc>
      </w:tr>
      <w:tr w:rsidR="00D45F5F" w14:paraId="46F0274F" w14:textId="77777777" w:rsidTr="006E2350">
        <w:tblPrEx>
          <w:tblCellMar>
            <w:left w:w="70" w:type="dxa"/>
            <w:right w:w="70" w:type="dxa"/>
          </w:tblCellMar>
          <w:tblLook w:val="0000" w:firstRow="0" w:lastRow="0" w:firstColumn="0" w:lastColumn="0" w:noHBand="0" w:noVBand="0"/>
        </w:tblPrEx>
        <w:trPr>
          <w:trHeight w:val="288"/>
        </w:trPr>
        <w:tc>
          <w:tcPr>
            <w:tcW w:w="8828" w:type="dxa"/>
            <w:gridSpan w:val="5"/>
          </w:tcPr>
          <w:p w14:paraId="5924B481" w14:textId="77777777" w:rsidR="00D45F5F" w:rsidRDefault="00D45F5F" w:rsidP="00BF6699">
            <w:pPr>
              <w:rPr>
                <w:rStyle w:val="Hipervnculo"/>
              </w:rPr>
            </w:pPr>
          </w:p>
          <w:p w14:paraId="702D8EA7" w14:textId="7C5BE829" w:rsidR="00D45F5F" w:rsidRDefault="00D45F5F" w:rsidP="00BF6699">
            <w:r>
              <w:t xml:space="preserve">El laboratorio Financiero Fintrade a través de la plataforma </w:t>
            </w:r>
            <w:proofErr w:type="spellStart"/>
            <w:r>
              <w:t>Github</w:t>
            </w:r>
            <w:proofErr w:type="spellEnd"/>
            <w:r>
              <w:t xml:space="preserve"> pone a disposición de los estudiantes diferentes herramientas tanto técnicas como audiovisuales que son útiles para cumplir con el objetivo de este curso.</w:t>
            </w:r>
          </w:p>
          <w:p w14:paraId="1EC69C0C" w14:textId="77777777" w:rsidR="00D45F5F" w:rsidRDefault="00D45F5F" w:rsidP="00BF6699"/>
          <w:p w14:paraId="445D4A1B" w14:textId="24345E09" w:rsidR="00D45F5F" w:rsidRPr="00FB66C4" w:rsidRDefault="00D45F5F" w:rsidP="00BF6699">
            <w:pPr>
              <w:rPr>
                <w:lang w:val="en-US"/>
              </w:rPr>
            </w:pPr>
            <w:r>
              <w:sym w:font="Symbol" w:char="F0B7"/>
            </w:r>
            <w:r w:rsidRPr="00FB66C4">
              <w:rPr>
                <w:lang w:val="en-US"/>
              </w:rPr>
              <w:t xml:space="preserve"> </w:t>
            </w:r>
            <w:r w:rsidR="00561D52" w:rsidRPr="00FB66C4">
              <w:rPr>
                <w:lang w:val="en-US"/>
              </w:rPr>
              <w:t>GitHub</w:t>
            </w:r>
            <w:r w:rsidRPr="00FB66C4">
              <w:rPr>
                <w:lang w:val="en-US"/>
              </w:rPr>
              <w:t xml:space="preserve"> F</w:t>
            </w:r>
            <w:r>
              <w:rPr>
                <w:lang w:val="en-US"/>
              </w:rPr>
              <w:t>intrade</w:t>
            </w:r>
            <w:r w:rsidRPr="00FB66C4">
              <w:rPr>
                <w:lang w:val="en-US"/>
              </w:rPr>
              <w:t xml:space="preserve"> - </w:t>
            </w:r>
            <w:hyperlink r:id="rId13" w:history="1">
              <w:r w:rsidRPr="00561D52">
                <w:rPr>
                  <w:rStyle w:val="Hipervnculo"/>
                  <w:lang w:val="en-US"/>
                </w:rPr>
                <w:t>https://github.com/Fintrade2020</w:t>
              </w:r>
            </w:hyperlink>
            <w:r w:rsidR="00561D52">
              <w:rPr>
                <w:rStyle w:val="Hipervnculo"/>
                <w:lang w:val="en-US"/>
              </w:rPr>
              <w:t xml:space="preserve"> </w:t>
            </w:r>
          </w:p>
          <w:p w14:paraId="50D643B4" w14:textId="77777777" w:rsidR="00D45F5F" w:rsidRPr="0002455B" w:rsidRDefault="00D45F5F" w:rsidP="00BF6699">
            <w:pPr>
              <w:pStyle w:val="Prrafodelista"/>
              <w:rPr>
                <w:b/>
                <w:bCs/>
              </w:rPr>
            </w:pPr>
          </w:p>
        </w:tc>
      </w:tr>
      <w:tr w:rsidR="0069462F" w14:paraId="305322D1" w14:textId="77777777" w:rsidTr="006E2350">
        <w:tblPrEx>
          <w:tblCellMar>
            <w:left w:w="70" w:type="dxa"/>
            <w:right w:w="70" w:type="dxa"/>
          </w:tblCellMar>
          <w:tblLook w:val="0000" w:firstRow="0" w:lastRow="0" w:firstColumn="0" w:lastColumn="0" w:noHBand="0" w:noVBand="0"/>
        </w:tblPrEx>
        <w:trPr>
          <w:trHeight w:val="288"/>
        </w:trPr>
        <w:tc>
          <w:tcPr>
            <w:tcW w:w="8828" w:type="dxa"/>
            <w:gridSpan w:val="5"/>
          </w:tcPr>
          <w:p w14:paraId="72227E45" w14:textId="1F734C8C" w:rsidR="0069462F" w:rsidRPr="0069462F" w:rsidRDefault="0069462F" w:rsidP="0069462F">
            <w:pPr>
              <w:rPr>
                <w:b/>
                <w:bCs/>
              </w:rPr>
            </w:pPr>
            <w:r w:rsidRPr="0069462F">
              <w:rPr>
                <w:b/>
                <w:bCs/>
              </w:rPr>
              <w:t>Medios de comunicación y lugares encuentro con el coordinador del curso</w:t>
            </w:r>
            <w:r>
              <w:rPr>
                <w:b/>
                <w:bCs/>
              </w:rPr>
              <w:t>.</w:t>
            </w:r>
          </w:p>
        </w:tc>
      </w:tr>
      <w:tr w:rsidR="0069462F" w14:paraId="454BE79A" w14:textId="77777777" w:rsidTr="006E2350">
        <w:tblPrEx>
          <w:tblCellMar>
            <w:left w:w="70" w:type="dxa"/>
            <w:right w:w="70" w:type="dxa"/>
          </w:tblCellMar>
          <w:tblLook w:val="0000" w:firstRow="0" w:lastRow="0" w:firstColumn="0" w:lastColumn="0" w:noHBand="0" w:noVBand="0"/>
        </w:tblPrEx>
        <w:trPr>
          <w:trHeight w:val="288"/>
        </w:trPr>
        <w:tc>
          <w:tcPr>
            <w:tcW w:w="8828" w:type="dxa"/>
            <w:gridSpan w:val="5"/>
          </w:tcPr>
          <w:p w14:paraId="2E7EF890" w14:textId="77777777" w:rsidR="0069462F" w:rsidRDefault="0069462F" w:rsidP="0069462F">
            <w:pPr>
              <w:pStyle w:val="Prrafodelista"/>
              <w:rPr>
                <w:b/>
                <w:bCs/>
              </w:rPr>
            </w:pPr>
          </w:p>
          <w:p w14:paraId="58127883" w14:textId="14ED9845" w:rsidR="0069462F" w:rsidRDefault="0069462F" w:rsidP="0069462F">
            <w:pPr>
              <w:pStyle w:val="Prrafodelista"/>
              <w:rPr>
                <w:b/>
                <w:bCs/>
              </w:rPr>
            </w:pPr>
            <w:r>
              <w:rPr>
                <w:b/>
                <w:bCs/>
              </w:rPr>
              <w:t>Laura Daniela Varón Fernández</w:t>
            </w:r>
          </w:p>
          <w:p w14:paraId="57A62F60" w14:textId="274FF368" w:rsidR="0069462F" w:rsidRDefault="0069462F" w:rsidP="0069462F">
            <w:pPr>
              <w:pStyle w:val="Prrafodelista"/>
            </w:pPr>
            <w:r>
              <w:t>Teléfono: 311 484 2780</w:t>
            </w:r>
          </w:p>
          <w:p w14:paraId="1D746466" w14:textId="3BCC4274" w:rsidR="0069462F" w:rsidRDefault="0069462F" w:rsidP="0069462F">
            <w:pPr>
              <w:pStyle w:val="Prrafodelista"/>
              <w:rPr>
                <w:rStyle w:val="Hipervnculo"/>
              </w:rPr>
            </w:pPr>
            <w:r>
              <w:lastRenderedPageBreak/>
              <w:t xml:space="preserve">Correo electrónico: </w:t>
            </w:r>
            <w:hyperlink r:id="rId14" w:history="1">
              <w:r w:rsidR="00561D52" w:rsidRPr="0049323A">
                <w:rPr>
                  <w:rStyle w:val="Hipervnculo"/>
                </w:rPr>
                <w:t>lvaron07@unisalle.edu.co</w:t>
              </w:r>
            </w:hyperlink>
          </w:p>
          <w:p w14:paraId="4CA9CA9E" w14:textId="4C819997" w:rsidR="00561D52" w:rsidRDefault="00561D52" w:rsidP="0069462F">
            <w:pPr>
              <w:pStyle w:val="Prrafodelista"/>
            </w:pPr>
            <w:r>
              <w:t xml:space="preserve">Correo Fintrade: </w:t>
            </w:r>
            <w:hyperlink r:id="rId15" w:history="1">
              <w:r w:rsidRPr="0049323A">
                <w:rPr>
                  <w:rStyle w:val="Hipervnculo"/>
                </w:rPr>
                <w:t>fintrade@lasalle.edu.co</w:t>
              </w:r>
            </w:hyperlink>
            <w:r>
              <w:t xml:space="preserve"> </w:t>
            </w:r>
          </w:p>
          <w:p w14:paraId="153C4D76" w14:textId="77777777" w:rsidR="0069462F" w:rsidRDefault="0069462F" w:rsidP="0069462F">
            <w:pPr>
              <w:pStyle w:val="Prrafodelista"/>
            </w:pPr>
            <w:r>
              <w:t>Lugar: Laboratorio Fintrade</w:t>
            </w:r>
          </w:p>
          <w:p w14:paraId="1831B07A" w14:textId="77777777" w:rsidR="0069462F" w:rsidRPr="005E2B01" w:rsidRDefault="0069462F" w:rsidP="0069462F">
            <w:pPr>
              <w:pStyle w:val="Prrafodelista"/>
            </w:pPr>
          </w:p>
        </w:tc>
      </w:tr>
      <w:bookmarkEnd w:id="0"/>
    </w:tbl>
    <w:p w14:paraId="0C00CA07" w14:textId="77777777" w:rsidR="00053148" w:rsidRDefault="00053148" w:rsidP="00053148"/>
    <w:p w14:paraId="0DB87AB4" w14:textId="77777777" w:rsidR="00883DAA" w:rsidRPr="00AC58F3" w:rsidRDefault="00883DAA">
      <w:pPr>
        <w:rPr>
          <w:rFonts w:ascii="Times New Roman" w:hAnsi="Times New Roman" w:cs="Times New Roman"/>
          <w:u w:val="single"/>
          <w:lang w:val="es-MX"/>
        </w:rPr>
      </w:pPr>
    </w:p>
    <w:sectPr w:rsidR="00883DAA" w:rsidRPr="00AC58F3">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E970B2" w14:textId="77777777" w:rsidR="009B052D" w:rsidRDefault="009B052D" w:rsidP="00053148">
      <w:pPr>
        <w:spacing w:after="0" w:line="240" w:lineRule="auto"/>
      </w:pPr>
      <w:r>
        <w:separator/>
      </w:r>
    </w:p>
  </w:endnote>
  <w:endnote w:type="continuationSeparator" w:id="0">
    <w:p w14:paraId="25F75FF4" w14:textId="77777777" w:rsidR="009B052D" w:rsidRDefault="009B052D" w:rsidP="00053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C8407" w14:textId="77777777" w:rsidR="009B052D" w:rsidRDefault="009B052D" w:rsidP="00053148">
      <w:pPr>
        <w:spacing w:after="0" w:line="240" w:lineRule="auto"/>
      </w:pPr>
      <w:r>
        <w:separator/>
      </w:r>
    </w:p>
  </w:footnote>
  <w:footnote w:type="continuationSeparator" w:id="0">
    <w:p w14:paraId="550EC6EE" w14:textId="77777777" w:rsidR="009B052D" w:rsidRDefault="009B052D" w:rsidP="00053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213AB" w14:textId="70C9B202" w:rsidR="00053148" w:rsidRDefault="00053148">
    <w:pPr>
      <w:pStyle w:val="Encabezado"/>
    </w:pPr>
    <w:r w:rsidRPr="007B7828">
      <w:rPr>
        <w:rFonts w:ascii="Times New Roman" w:hAnsi="Times New Roman" w:cs="Times New Roman"/>
        <w:b/>
        <w:bCs/>
        <w:noProof/>
        <w:sz w:val="36"/>
        <w:szCs w:val="36"/>
        <w:lang w:eastAsia="es-CO"/>
      </w:rPr>
      <mc:AlternateContent>
        <mc:Choice Requires="wps">
          <w:drawing>
            <wp:anchor distT="0" distB="0" distL="114300" distR="114300" simplePos="0" relativeHeight="251661312" behindDoc="0" locked="0" layoutInCell="1" allowOverlap="1" wp14:anchorId="04BEEE51" wp14:editId="536157AA">
              <wp:simplePos x="0" y="0"/>
              <wp:positionH relativeFrom="margin">
                <wp:posOffset>-996950</wp:posOffset>
              </wp:positionH>
              <wp:positionV relativeFrom="paragraph">
                <wp:posOffset>75565</wp:posOffset>
              </wp:positionV>
              <wp:extent cx="8383953" cy="365760"/>
              <wp:effectExtent l="0" t="0" r="0" b="0"/>
              <wp:wrapNone/>
              <wp:docPr id="3" name="Signo menos 3"/>
              <wp:cNvGraphicFramePr/>
              <a:graphic xmlns:a="http://schemas.openxmlformats.org/drawingml/2006/main">
                <a:graphicData uri="http://schemas.microsoft.com/office/word/2010/wordprocessingShape">
                  <wps:wsp>
                    <wps:cNvSpPr/>
                    <wps:spPr>
                      <a:xfrm>
                        <a:off x="0" y="0"/>
                        <a:ext cx="8383953" cy="365760"/>
                      </a:xfrm>
                      <a:prstGeom prst="mathMinus">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shape w14:anchorId="2F0FFC1E" id="Signo menos 3" o:spid="_x0000_s1026" style="position:absolute;margin-left:-78.5pt;margin-top:5.95pt;width:660.15pt;height:28.8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8383953,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" path="m1111293,139867r6161367,l7272660,225893r-6161367,l1111293,139867xe" fillcolor="#ffc000 [3207]" strokecolor="white [3201]" strokeweight="1.5pt">
              <v:stroke joinstyle="miter"/>
              <v:path arrowok="t" o:connecttype="custom" o:connectlocs="1111293,139867;7272660,139867;7272660,225893;1111293,225893;1111293,139867" o:connectangles="0,0,0,0,0"/>
              <w10:wrap anchorx="margin"/>
            </v:shape>
          </w:pict>
        </mc:Fallback>
      </mc:AlternateContent>
    </w:r>
    <w:r w:rsidRPr="007B7828">
      <w:rPr>
        <w:rFonts w:ascii="Times New Roman" w:hAnsi="Times New Roman" w:cs="Times New Roman"/>
        <w:b/>
        <w:bCs/>
        <w:noProof/>
        <w:color w:val="022345"/>
        <w:sz w:val="24"/>
        <w:szCs w:val="24"/>
        <w:lang w:eastAsia="es-CO"/>
      </w:rPr>
      <w:drawing>
        <wp:anchor distT="0" distB="0" distL="114300" distR="114300" simplePos="0" relativeHeight="251659264" behindDoc="1" locked="0" layoutInCell="1" allowOverlap="1" wp14:anchorId="194B1EFE" wp14:editId="68920DCD">
          <wp:simplePos x="0" y="0"/>
          <wp:positionH relativeFrom="margin">
            <wp:align>left</wp:align>
          </wp:positionH>
          <wp:positionV relativeFrom="paragraph">
            <wp:posOffset>-299085</wp:posOffset>
          </wp:positionV>
          <wp:extent cx="1516380" cy="616913"/>
          <wp:effectExtent l="0" t="0" r="7620" b="0"/>
          <wp:wrapNone/>
          <wp:docPr id="18" name="Picture 8" descr="La Salle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 Salle 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6380" cy="616913"/>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D1D1A"/>
    <w:multiLevelType w:val="hybridMultilevel"/>
    <w:tmpl w:val="43C2BC20"/>
    <w:lvl w:ilvl="0" w:tplc="AFA625EC">
      <w:start w:val="1"/>
      <w:numFmt w:val="decimal"/>
      <w:lvlText w:val="%1."/>
      <w:lvlJc w:val="left"/>
      <w:pPr>
        <w:ind w:left="785" w:hanging="360"/>
      </w:pPr>
      <w:rPr>
        <w:rFonts w:asciiTheme="minorHAnsi" w:eastAsiaTheme="minorHAnsi" w:hAnsiTheme="minorHAnsi" w:cstheme="minorHAnsi"/>
      </w:rPr>
    </w:lvl>
    <w:lvl w:ilvl="1" w:tplc="240A0019">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abstractNum w:abstractNumId="1" w15:restartNumberingAfterBreak="0">
    <w:nsid w:val="045030C5"/>
    <w:multiLevelType w:val="hybridMultilevel"/>
    <w:tmpl w:val="DB7246DE"/>
    <w:lvl w:ilvl="0" w:tplc="D5DE2250">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5D55C9B"/>
    <w:multiLevelType w:val="hybridMultilevel"/>
    <w:tmpl w:val="C7EACE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6FA4851"/>
    <w:multiLevelType w:val="hybridMultilevel"/>
    <w:tmpl w:val="B108325A"/>
    <w:lvl w:ilvl="0" w:tplc="E0D4D868">
      <w:start w:val="1"/>
      <w:numFmt w:val="decimal"/>
      <w:lvlText w:val="%1."/>
      <w:lvlJc w:val="left"/>
      <w:pPr>
        <w:ind w:left="710" w:hanging="360"/>
      </w:pPr>
      <w:rPr>
        <w:rFonts w:hint="default"/>
      </w:rPr>
    </w:lvl>
    <w:lvl w:ilvl="1" w:tplc="240A0019" w:tentative="1">
      <w:start w:val="1"/>
      <w:numFmt w:val="lowerLetter"/>
      <w:lvlText w:val="%2."/>
      <w:lvlJc w:val="left"/>
      <w:pPr>
        <w:ind w:left="1430" w:hanging="360"/>
      </w:pPr>
    </w:lvl>
    <w:lvl w:ilvl="2" w:tplc="240A001B" w:tentative="1">
      <w:start w:val="1"/>
      <w:numFmt w:val="lowerRoman"/>
      <w:lvlText w:val="%3."/>
      <w:lvlJc w:val="right"/>
      <w:pPr>
        <w:ind w:left="2150" w:hanging="180"/>
      </w:pPr>
    </w:lvl>
    <w:lvl w:ilvl="3" w:tplc="240A000F" w:tentative="1">
      <w:start w:val="1"/>
      <w:numFmt w:val="decimal"/>
      <w:lvlText w:val="%4."/>
      <w:lvlJc w:val="left"/>
      <w:pPr>
        <w:ind w:left="2870" w:hanging="360"/>
      </w:pPr>
    </w:lvl>
    <w:lvl w:ilvl="4" w:tplc="240A0019" w:tentative="1">
      <w:start w:val="1"/>
      <w:numFmt w:val="lowerLetter"/>
      <w:lvlText w:val="%5."/>
      <w:lvlJc w:val="left"/>
      <w:pPr>
        <w:ind w:left="3590" w:hanging="360"/>
      </w:pPr>
    </w:lvl>
    <w:lvl w:ilvl="5" w:tplc="240A001B" w:tentative="1">
      <w:start w:val="1"/>
      <w:numFmt w:val="lowerRoman"/>
      <w:lvlText w:val="%6."/>
      <w:lvlJc w:val="right"/>
      <w:pPr>
        <w:ind w:left="4310" w:hanging="180"/>
      </w:pPr>
    </w:lvl>
    <w:lvl w:ilvl="6" w:tplc="240A000F" w:tentative="1">
      <w:start w:val="1"/>
      <w:numFmt w:val="decimal"/>
      <w:lvlText w:val="%7."/>
      <w:lvlJc w:val="left"/>
      <w:pPr>
        <w:ind w:left="5030" w:hanging="360"/>
      </w:pPr>
    </w:lvl>
    <w:lvl w:ilvl="7" w:tplc="240A0019" w:tentative="1">
      <w:start w:val="1"/>
      <w:numFmt w:val="lowerLetter"/>
      <w:lvlText w:val="%8."/>
      <w:lvlJc w:val="left"/>
      <w:pPr>
        <w:ind w:left="5750" w:hanging="360"/>
      </w:pPr>
    </w:lvl>
    <w:lvl w:ilvl="8" w:tplc="240A001B" w:tentative="1">
      <w:start w:val="1"/>
      <w:numFmt w:val="lowerRoman"/>
      <w:lvlText w:val="%9."/>
      <w:lvlJc w:val="right"/>
      <w:pPr>
        <w:ind w:left="6470" w:hanging="180"/>
      </w:pPr>
    </w:lvl>
  </w:abstractNum>
  <w:abstractNum w:abstractNumId="4" w15:restartNumberingAfterBreak="0">
    <w:nsid w:val="0BD05C66"/>
    <w:multiLevelType w:val="hybridMultilevel"/>
    <w:tmpl w:val="1FE87C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43C6C2B"/>
    <w:multiLevelType w:val="hybridMultilevel"/>
    <w:tmpl w:val="FC0C0EBE"/>
    <w:lvl w:ilvl="0" w:tplc="F12CD9F4">
      <w:start w:val="1"/>
      <w:numFmt w:val="decimal"/>
      <w:lvlText w:val="%1."/>
      <w:lvlJc w:val="left"/>
      <w:pPr>
        <w:ind w:left="927" w:hanging="360"/>
      </w:pPr>
      <w:rPr>
        <w:rFonts w:asciiTheme="minorHAnsi" w:eastAsiaTheme="minorHAnsi" w:hAnsiTheme="minorHAnsi" w:cstheme="minorBidi"/>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6" w15:restartNumberingAfterBreak="0">
    <w:nsid w:val="2252588F"/>
    <w:multiLevelType w:val="hybridMultilevel"/>
    <w:tmpl w:val="697C5C6A"/>
    <w:lvl w:ilvl="0" w:tplc="AD449C8E">
      <w:start w:val="1"/>
      <w:numFmt w:val="decimal"/>
      <w:lvlText w:val="%1."/>
      <w:lvlJc w:val="left"/>
      <w:pPr>
        <w:ind w:left="927" w:hanging="360"/>
      </w:pPr>
      <w:rPr>
        <w:rFonts w:hint="default"/>
      </w:rPr>
    </w:lvl>
    <w:lvl w:ilvl="1" w:tplc="240A0019">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7" w15:restartNumberingAfterBreak="0">
    <w:nsid w:val="2E9A04FB"/>
    <w:multiLevelType w:val="hybridMultilevel"/>
    <w:tmpl w:val="886AD38C"/>
    <w:lvl w:ilvl="0" w:tplc="799CB9FC">
      <w:start w:val="1"/>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306E1A3F"/>
    <w:multiLevelType w:val="hybridMultilevel"/>
    <w:tmpl w:val="32E24D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2C15B2D"/>
    <w:multiLevelType w:val="multilevel"/>
    <w:tmpl w:val="766214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EA87CA9"/>
    <w:multiLevelType w:val="hybridMultilevel"/>
    <w:tmpl w:val="802CAD3E"/>
    <w:lvl w:ilvl="0" w:tplc="C2BE7DD2">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1" w15:restartNumberingAfterBreak="0">
    <w:nsid w:val="45050A97"/>
    <w:multiLevelType w:val="hybridMultilevel"/>
    <w:tmpl w:val="111A536A"/>
    <w:lvl w:ilvl="0" w:tplc="8416BFF6">
      <w:start w:val="1"/>
      <w:numFmt w:val="bullet"/>
      <w:lvlText w:val=""/>
      <w:lvlJc w:val="left"/>
      <w:pPr>
        <w:ind w:left="720" w:hanging="360"/>
      </w:pPr>
      <w:rPr>
        <w:rFonts w:ascii="Symbol" w:hAnsi="Symbol" w:hint="default"/>
        <w:color w:val="000000" w:themeColor="text1"/>
        <w:sz w:val="22"/>
        <w:szCs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E677FC2"/>
    <w:multiLevelType w:val="multilevel"/>
    <w:tmpl w:val="ACE8B54A"/>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13" w15:restartNumberingAfterBreak="0">
    <w:nsid w:val="52BC5046"/>
    <w:multiLevelType w:val="hybridMultilevel"/>
    <w:tmpl w:val="E09AF07C"/>
    <w:lvl w:ilvl="0" w:tplc="D28CC5B2">
      <w:start w:val="1"/>
      <w:numFmt w:val="decimal"/>
      <w:lvlText w:val="%1."/>
      <w:lvlJc w:val="left"/>
      <w:pPr>
        <w:ind w:left="1287" w:hanging="360"/>
      </w:pPr>
      <w:rPr>
        <w:rFonts w:hint="default"/>
      </w:r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14" w15:restartNumberingAfterBreak="0">
    <w:nsid w:val="56194805"/>
    <w:multiLevelType w:val="multilevel"/>
    <w:tmpl w:val="766214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66CD1323"/>
    <w:multiLevelType w:val="hybridMultilevel"/>
    <w:tmpl w:val="6C6CCA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91D4136"/>
    <w:multiLevelType w:val="multilevel"/>
    <w:tmpl w:val="4F7802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9A409AB"/>
    <w:multiLevelType w:val="multilevel"/>
    <w:tmpl w:val="FD9047BC"/>
    <w:lvl w:ilvl="0">
      <w:start w:val="1"/>
      <w:numFmt w:val="decimal"/>
      <w:lvlText w:val="%1."/>
      <w:lvlJc w:val="left"/>
      <w:pPr>
        <w:ind w:left="720" w:hanging="360"/>
      </w:pPr>
      <w:rPr>
        <w:rFonts w:hint="default"/>
      </w:rPr>
    </w:lvl>
    <w:lvl w:ilvl="1">
      <w:start w:val="1"/>
      <w:numFmt w:val="decimal"/>
      <w:isLgl/>
      <w:lvlText w:val="%2."/>
      <w:lvlJc w:val="left"/>
      <w:pPr>
        <w:ind w:left="1080" w:hanging="360"/>
      </w:pPr>
      <w:rPr>
        <w:rFonts w:asciiTheme="minorHAnsi" w:eastAsiaTheme="minorHAnsi" w:hAnsiTheme="minorHAnsi"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6EB553E0"/>
    <w:multiLevelType w:val="multilevel"/>
    <w:tmpl w:val="8444CCA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113FE0"/>
    <w:multiLevelType w:val="multilevel"/>
    <w:tmpl w:val="82CC425A"/>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num w:numId="1">
    <w:abstractNumId w:val="19"/>
  </w:num>
  <w:num w:numId="2">
    <w:abstractNumId w:val="16"/>
  </w:num>
  <w:num w:numId="3">
    <w:abstractNumId w:val="7"/>
  </w:num>
  <w:num w:numId="4">
    <w:abstractNumId w:val="12"/>
  </w:num>
  <w:num w:numId="5">
    <w:abstractNumId w:val="5"/>
  </w:num>
  <w:num w:numId="6">
    <w:abstractNumId w:val="17"/>
  </w:num>
  <w:num w:numId="7">
    <w:abstractNumId w:val="9"/>
  </w:num>
  <w:num w:numId="8">
    <w:abstractNumId w:val="6"/>
  </w:num>
  <w:num w:numId="9">
    <w:abstractNumId w:val="13"/>
  </w:num>
  <w:num w:numId="10">
    <w:abstractNumId w:val="14"/>
  </w:num>
  <w:num w:numId="11">
    <w:abstractNumId w:val="10"/>
  </w:num>
  <w:num w:numId="12">
    <w:abstractNumId w:val="18"/>
  </w:num>
  <w:num w:numId="13">
    <w:abstractNumId w:val="4"/>
  </w:num>
  <w:num w:numId="14">
    <w:abstractNumId w:val="3"/>
  </w:num>
  <w:num w:numId="15">
    <w:abstractNumId w:val="2"/>
  </w:num>
  <w:num w:numId="16">
    <w:abstractNumId w:val="15"/>
  </w:num>
  <w:num w:numId="17">
    <w:abstractNumId w:val="0"/>
  </w:num>
  <w:num w:numId="18">
    <w:abstractNumId w:val="11"/>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928"/>
    <w:rsid w:val="00053148"/>
    <w:rsid w:val="0009323C"/>
    <w:rsid w:val="000B52F4"/>
    <w:rsid w:val="000D419F"/>
    <w:rsid w:val="001658C2"/>
    <w:rsid w:val="00244640"/>
    <w:rsid w:val="002C3B2A"/>
    <w:rsid w:val="00353E8B"/>
    <w:rsid w:val="003C579D"/>
    <w:rsid w:val="004F46AB"/>
    <w:rsid w:val="00533694"/>
    <w:rsid w:val="00542541"/>
    <w:rsid w:val="00561D52"/>
    <w:rsid w:val="005A6512"/>
    <w:rsid w:val="006173E9"/>
    <w:rsid w:val="006674AA"/>
    <w:rsid w:val="0069462F"/>
    <w:rsid w:val="006E2350"/>
    <w:rsid w:val="00716CBC"/>
    <w:rsid w:val="00752DC5"/>
    <w:rsid w:val="00806957"/>
    <w:rsid w:val="00883DAA"/>
    <w:rsid w:val="00895B0C"/>
    <w:rsid w:val="009A3623"/>
    <w:rsid w:val="009B052D"/>
    <w:rsid w:val="009F14E6"/>
    <w:rsid w:val="009F4CA5"/>
    <w:rsid w:val="00A77AB0"/>
    <w:rsid w:val="00AC58F3"/>
    <w:rsid w:val="00AE1160"/>
    <w:rsid w:val="00AE3812"/>
    <w:rsid w:val="00BD3826"/>
    <w:rsid w:val="00BF1D33"/>
    <w:rsid w:val="00C058C8"/>
    <w:rsid w:val="00C4315B"/>
    <w:rsid w:val="00CD47EC"/>
    <w:rsid w:val="00D023C5"/>
    <w:rsid w:val="00D422CF"/>
    <w:rsid w:val="00D45F5F"/>
    <w:rsid w:val="00D76496"/>
    <w:rsid w:val="00DF347D"/>
    <w:rsid w:val="00E54FC0"/>
    <w:rsid w:val="00E96F32"/>
    <w:rsid w:val="00F62607"/>
    <w:rsid w:val="00F669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3F6D2"/>
  <w15:chartTrackingRefBased/>
  <w15:docId w15:val="{78C6239A-F39D-40BB-8989-047DC417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23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6957"/>
    <w:pPr>
      <w:ind w:left="720"/>
      <w:contextualSpacing/>
    </w:pPr>
  </w:style>
  <w:style w:type="character" w:styleId="Hipervnculo">
    <w:name w:val="Hyperlink"/>
    <w:basedOn w:val="Fuentedeprrafopredeter"/>
    <w:uiPriority w:val="99"/>
    <w:unhideWhenUsed/>
    <w:rsid w:val="00883DAA"/>
    <w:rPr>
      <w:color w:val="0000FF"/>
      <w:u w:val="single"/>
    </w:rPr>
  </w:style>
  <w:style w:type="character" w:styleId="Refdecomentario">
    <w:name w:val="annotation reference"/>
    <w:basedOn w:val="Fuentedeprrafopredeter"/>
    <w:uiPriority w:val="99"/>
    <w:semiHidden/>
    <w:unhideWhenUsed/>
    <w:rsid w:val="000B52F4"/>
    <w:rPr>
      <w:sz w:val="16"/>
      <w:szCs w:val="16"/>
    </w:rPr>
  </w:style>
  <w:style w:type="paragraph" w:styleId="Textocomentario">
    <w:name w:val="annotation text"/>
    <w:basedOn w:val="Normal"/>
    <w:link w:val="TextocomentarioCar"/>
    <w:uiPriority w:val="99"/>
    <w:semiHidden/>
    <w:unhideWhenUsed/>
    <w:rsid w:val="000B52F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B52F4"/>
    <w:rPr>
      <w:sz w:val="20"/>
      <w:szCs w:val="20"/>
    </w:rPr>
  </w:style>
  <w:style w:type="paragraph" w:styleId="Asuntodelcomentario">
    <w:name w:val="annotation subject"/>
    <w:basedOn w:val="Textocomentario"/>
    <w:next w:val="Textocomentario"/>
    <w:link w:val="AsuntodelcomentarioCar"/>
    <w:uiPriority w:val="99"/>
    <w:semiHidden/>
    <w:unhideWhenUsed/>
    <w:rsid w:val="000B52F4"/>
    <w:rPr>
      <w:b/>
      <w:bCs/>
    </w:rPr>
  </w:style>
  <w:style w:type="character" w:customStyle="1" w:styleId="AsuntodelcomentarioCar">
    <w:name w:val="Asunto del comentario Car"/>
    <w:basedOn w:val="TextocomentarioCar"/>
    <w:link w:val="Asuntodelcomentario"/>
    <w:uiPriority w:val="99"/>
    <w:semiHidden/>
    <w:rsid w:val="000B52F4"/>
    <w:rPr>
      <w:b/>
      <w:bCs/>
      <w:sz w:val="20"/>
      <w:szCs w:val="20"/>
    </w:rPr>
  </w:style>
  <w:style w:type="paragraph" w:styleId="Textodeglobo">
    <w:name w:val="Balloon Text"/>
    <w:basedOn w:val="Normal"/>
    <w:link w:val="TextodegloboCar"/>
    <w:uiPriority w:val="99"/>
    <w:semiHidden/>
    <w:unhideWhenUsed/>
    <w:rsid w:val="000B52F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52F4"/>
    <w:rPr>
      <w:rFonts w:ascii="Segoe UI" w:hAnsi="Segoe UI" w:cs="Segoe UI"/>
      <w:sz w:val="18"/>
      <w:szCs w:val="18"/>
    </w:rPr>
  </w:style>
  <w:style w:type="paragraph" w:customStyle="1" w:styleId="pf0">
    <w:name w:val="pf0"/>
    <w:basedOn w:val="Normal"/>
    <w:rsid w:val="00AC58F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f01">
    <w:name w:val="cf01"/>
    <w:basedOn w:val="Fuentedeprrafopredeter"/>
    <w:rsid w:val="00AC58F3"/>
    <w:rPr>
      <w:rFonts w:ascii="Segoe UI" w:hAnsi="Segoe UI" w:cs="Segoe UI" w:hint="default"/>
      <w:b/>
      <w:bCs/>
      <w:sz w:val="18"/>
      <w:szCs w:val="18"/>
    </w:rPr>
  </w:style>
  <w:style w:type="character" w:customStyle="1" w:styleId="cf21">
    <w:name w:val="cf21"/>
    <w:basedOn w:val="Fuentedeprrafopredeter"/>
    <w:rsid w:val="00AC58F3"/>
    <w:rPr>
      <w:rFonts w:ascii="Segoe UI" w:hAnsi="Segoe UI" w:cs="Segoe UI" w:hint="default"/>
      <w:sz w:val="18"/>
      <w:szCs w:val="18"/>
    </w:rPr>
  </w:style>
  <w:style w:type="table" w:styleId="Tablaconcuadrcula">
    <w:name w:val="Table Grid"/>
    <w:basedOn w:val="Tablanormal"/>
    <w:uiPriority w:val="39"/>
    <w:rsid w:val="00053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531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3148"/>
  </w:style>
  <w:style w:type="paragraph" w:styleId="Piedepgina">
    <w:name w:val="footer"/>
    <w:basedOn w:val="Normal"/>
    <w:link w:val="PiedepginaCar"/>
    <w:uiPriority w:val="99"/>
    <w:unhideWhenUsed/>
    <w:rsid w:val="000531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3148"/>
  </w:style>
  <w:style w:type="character" w:customStyle="1" w:styleId="jsgrdq">
    <w:name w:val="jsgrdq"/>
    <w:basedOn w:val="Fuentedeprrafopredeter"/>
    <w:rsid w:val="0009323C"/>
  </w:style>
  <w:style w:type="character" w:styleId="Mencinsinresolver">
    <w:name w:val="Unresolved Mention"/>
    <w:basedOn w:val="Fuentedeprrafopredeter"/>
    <w:uiPriority w:val="99"/>
    <w:semiHidden/>
    <w:unhideWhenUsed/>
    <w:rsid w:val="0069462F"/>
    <w:rPr>
      <w:color w:val="605E5C"/>
      <w:shd w:val="clear" w:color="auto" w:fill="E1DFDD"/>
    </w:rPr>
  </w:style>
  <w:style w:type="character" w:styleId="Hipervnculovisitado">
    <w:name w:val="FollowedHyperlink"/>
    <w:basedOn w:val="Fuentedeprrafopredeter"/>
    <w:uiPriority w:val="99"/>
    <w:semiHidden/>
    <w:unhideWhenUsed/>
    <w:rsid w:val="00561D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53725">
      <w:bodyDiv w:val="1"/>
      <w:marLeft w:val="0"/>
      <w:marRight w:val="0"/>
      <w:marTop w:val="0"/>
      <w:marBottom w:val="0"/>
      <w:divBdr>
        <w:top w:val="none" w:sz="0" w:space="0" w:color="auto"/>
        <w:left w:val="none" w:sz="0" w:space="0" w:color="auto"/>
        <w:bottom w:val="none" w:sz="0" w:space="0" w:color="auto"/>
        <w:right w:val="none" w:sz="0" w:space="0" w:color="auto"/>
      </w:divBdr>
    </w:div>
    <w:div w:id="145125908">
      <w:bodyDiv w:val="1"/>
      <w:marLeft w:val="0"/>
      <w:marRight w:val="0"/>
      <w:marTop w:val="0"/>
      <w:marBottom w:val="0"/>
      <w:divBdr>
        <w:top w:val="none" w:sz="0" w:space="0" w:color="auto"/>
        <w:left w:val="none" w:sz="0" w:space="0" w:color="auto"/>
        <w:bottom w:val="none" w:sz="0" w:space="0" w:color="auto"/>
        <w:right w:val="none" w:sz="0" w:space="0" w:color="auto"/>
      </w:divBdr>
    </w:div>
    <w:div w:id="505050491">
      <w:bodyDiv w:val="1"/>
      <w:marLeft w:val="0"/>
      <w:marRight w:val="0"/>
      <w:marTop w:val="0"/>
      <w:marBottom w:val="0"/>
      <w:divBdr>
        <w:top w:val="none" w:sz="0" w:space="0" w:color="auto"/>
        <w:left w:val="none" w:sz="0" w:space="0" w:color="auto"/>
        <w:bottom w:val="none" w:sz="0" w:space="0" w:color="auto"/>
        <w:right w:val="none" w:sz="0" w:space="0" w:color="auto"/>
      </w:divBdr>
    </w:div>
    <w:div w:id="200180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vc.com.co/" TargetMode="External"/><Relationship Id="rId13" Type="http://schemas.openxmlformats.org/officeDocument/2006/relationships/hyperlink" Target="https://github.com/Fintrade20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inance.yahoo.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ing.com/" TargetMode="External"/><Relationship Id="rId5" Type="http://schemas.openxmlformats.org/officeDocument/2006/relationships/webSettings" Target="webSettings.xml"/><Relationship Id="rId15" Type="http://schemas.openxmlformats.org/officeDocument/2006/relationships/hyperlink" Target="mailto:fintrade@lasalle.edu.co" TargetMode="External"/><Relationship Id="rId10" Type="http://schemas.openxmlformats.org/officeDocument/2006/relationships/hyperlink" Target="https://www.tradingview.com/" TargetMode="External"/><Relationship Id="rId4" Type="http://schemas.openxmlformats.org/officeDocument/2006/relationships/settings" Target="settings.xml"/><Relationship Id="rId9" Type="http://schemas.openxmlformats.org/officeDocument/2006/relationships/hyperlink" Target="https://www.cmegroup.com/" TargetMode="External"/><Relationship Id="rId14" Type="http://schemas.openxmlformats.org/officeDocument/2006/relationships/hyperlink" Target="mailto:lvaron07@unisalle.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908BD-52DC-47DD-B33F-8969E6610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579</Words>
  <Characters>3189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Varon</dc:creator>
  <cp:keywords/>
  <dc:description/>
  <cp:lastModifiedBy>VARON FERNANDEZ LAURA DANIELA</cp:lastModifiedBy>
  <cp:revision>2</cp:revision>
  <dcterms:created xsi:type="dcterms:W3CDTF">2021-07-12T14:52:00Z</dcterms:created>
  <dcterms:modified xsi:type="dcterms:W3CDTF">2021-07-12T14:52:00Z</dcterms:modified>
</cp:coreProperties>
</file>