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6722712"/>
        <w:docPartObj>
          <w:docPartGallery w:val="Cover Pages"/>
          <w:docPartUnique/>
        </w:docPartObj>
      </w:sdtPr>
      <w:sdtEndPr/>
      <w:sdtContent>
        <w:p w:rsidR="00AB399B" w:rsidRDefault="00AB399B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B399B" w:rsidRDefault="006D33D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5235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James Moran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AB399B" w:rsidRDefault="006D33D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5235">
                                <w:rPr>
                                  <w:noProof/>
                                  <w:color w:val="44546A" w:themeColor="text2"/>
                                </w:rPr>
                                <w:t>James Moran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AB399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B399B" w:rsidRDefault="00AB399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6D33D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This report shows 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the development process for the &lt;name-pending&gt;</w:t>
                                    </w:r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 DirectX application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B399B" w:rsidRDefault="006D33D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This report shows 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the development process for the &lt;name-pending&gt;</w:t>
                              </w:r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 DirectX application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9574E1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F04DF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399B" w:rsidRDefault="0090179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James Moran CGP600 AE2 – Individual Project Report</w:t>
                                    </w:r>
                                  </w:p>
                                </w:sdtContent>
                              </w:sdt>
                              <w:p w:rsidR="00AB399B" w:rsidRDefault="00AB399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B399B" w:rsidRDefault="0090179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James Moran CGP600 AE2 – Individual Project Report</w:t>
                              </w:r>
                            </w:p>
                          </w:sdtContent>
                        </w:sdt>
                        <w:p w:rsidR="00AB399B" w:rsidRDefault="00AB399B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B399B" w:rsidRDefault="00AB399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38938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68CB" w:rsidRDefault="005568CB">
          <w:pPr>
            <w:pStyle w:val="TOCHeading"/>
          </w:pPr>
          <w:r>
            <w:t>Contents</w:t>
          </w:r>
        </w:p>
        <w:p w:rsidR="005568CB" w:rsidRDefault="007A5235">
          <w:fldSimple w:instr=" TOC \o &quot;1-3&quot; \h \z \u ">
            <w:r w:rsidR="005568CB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5568CB" w:rsidRDefault="005568CB">
      <w:r>
        <w:br w:type="page"/>
      </w:r>
    </w:p>
    <w:p w:rsidR="005568CB" w:rsidRDefault="005568CB" w:rsidP="005568CB">
      <w:pPr>
        <w:pStyle w:val="Heading1"/>
      </w:pPr>
      <w:r>
        <w:lastRenderedPageBreak/>
        <w:t>Introduction</w:t>
      </w:r>
    </w:p>
    <w:p w:rsidR="005568CB" w:rsidRDefault="005568CB" w:rsidP="009A31B6">
      <w:pPr>
        <w:pStyle w:val="Heading2"/>
      </w:pPr>
      <w:r>
        <w:t>Initial Development Actions</w:t>
      </w:r>
    </w:p>
    <w:p w:rsidR="00EA171E" w:rsidRDefault="005568CB" w:rsidP="005568CB">
      <w:r>
        <w:t xml:space="preserve">I started off by using an older Tutorial project (Tutorial 08 Exercise 01), as a basis for this assignment’s project. This is because I deemed this project the most advanced working version of the project (no </w:t>
      </w:r>
      <w:r w:rsidR="004064E5">
        <w:t xml:space="preserve">discernible </w:t>
      </w:r>
      <w:r>
        <w:t xml:space="preserve">memory leaks), which is </w:t>
      </w:r>
      <w:r w:rsidR="00976D99">
        <w:t xml:space="preserve">also </w:t>
      </w:r>
      <w:r>
        <w:t>stable.</w:t>
      </w:r>
      <w:r w:rsidR="00E12C6C">
        <w:t xml:space="preserve"> I went through the code, refactoring suitable functions/methods, as well as properties, into classes, with respects to which actions these methods/functions perform and which class would require </w:t>
      </w:r>
      <w:r w:rsidR="00EA171E">
        <w:t>the respective</w:t>
      </w:r>
      <w:r w:rsidR="00E12C6C">
        <w:t xml:space="preserve"> properties for such.</w:t>
      </w:r>
    </w:p>
    <w:p w:rsidR="007A5235" w:rsidRDefault="00EA171E" w:rsidP="005568CB">
      <w:pPr>
        <w:rPr>
          <w:rStyle w:val="SubtleReference"/>
        </w:rPr>
      </w:pPr>
      <w:r>
        <w:t>There is a global function (called in the scope of Main.cpp</w:t>
      </w:r>
      <w:r w:rsidR="008F4747">
        <w:t>), that initialises the classes.</w:t>
      </w:r>
      <w:r>
        <w:t xml:space="preserve"> </w:t>
      </w:r>
      <w:r w:rsidR="008F4747">
        <w:t>W</w:t>
      </w:r>
      <w:r>
        <w:t xml:space="preserve">hen this function is called in the </w:t>
      </w:r>
      <w:proofErr w:type="gramStart"/>
      <w:r>
        <w:t>WinMain(</w:t>
      </w:r>
      <w:proofErr w:type="gramEnd"/>
      <w:r>
        <w:t>) function, assert() macro-calls are used to make sure the pointers to these classes, are valid.</w:t>
      </w:r>
      <w:r w:rsidR="008F4747">
        <w:t xml:space="preserve"> </w:t>
      </w:r>
      <w:r w:rsidR="008F4747" w:rsidRPr="008F4747">
        <w:rPr>
          <w:rStyle w:val="SubtleReference"/>
        </w:rPr>
        <w:t>(cplusplus.com, 2000-2017)</w:t>
      </w:r>
    </w:p>
    <w:p w:rsidR="004064E5" w:rsidRDefault="007A5235" w:rsidP="007A5235">
      <w:pPr>
        <w:rPr>
          <w:rStyle w:val="SubtleReference"/>
        </w:rPr>
      </w:pPr>
      <w:r>
        <w:t>For referring to pointers (not copying them), by certain classes, of which the pointer is that of another class,*&amp; is used for such (instead of **), to call the functions of that pointer’s class</w:t>
      </w:r>
      <w:r w:rsidRPr="007A5235">
        <w:rPr>
          <w:rStyle w:val="SubtleReference"/>
        </w:rPr>
        <w:t>. (Matthew Hoggan, 2017)</w:t>
      </w:r>
    </w:p>
    <w:p w:rsidR="004064E5" w:rsidRDefault="004064E5" w:rsidP="004064E5">
      <w:r>
        <w:t>After refactoring all of the components of the project into their own classes, came the process of cleaning-up the project, by resolving as many warnings as possible.</w:t>
      </w:r>
    </w:p>
    <w:p w:rsidR="009A31B6" w:rsidRDefault="004064E5" w:rsidP="00314D66">
      <w:pPr>
        <w:rPr>
          <w:rStyle w:val="SubtleReference"/>
        </w:rPr>
      </w:pPr>
      <w:r>
        <w:t>First off, came the process of resolving macro-definition classes between winerror.h and dxgi.h. Although a process is listed on MSDN, t</w:t>
      </w:r>
      <w:r w:rsidR="00314D66">
        <w:t xml:space="preserve">o resolve this issue, I chose the answer that was not the accepted answer (with the second highest amount of up-votes), which simply involves adding </w:t>
      </w:r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$(WindowsSDK_IncludePath) </w:t>
      </w:r>
      <w:r w:rsidR="00314D66">
        <w:t xml:space="preserve">to the Include Directories section of VC++ Directories. This resolved the </w:t>
      </w:r>
      <w:r w:rsidR="00FE5831">
        <w:t>occurrence</w:t>
      </w:r>
      <w:r w:rsidR="00314D66">
        <w:t xml:space="preserve"> of these warning messages. </w:t>
      </w:r>
      <w:r w:rsidR="00314D66" w:rsidRPr="00314D66">
        <w:rPr>
          <w:rStyle w:val="SubtleReference"/>
        </w:rPr>
        <w:t>(gradbot, 2012)</w:t>
      </w:r>
    </w:p>
    <w:p w:rsidR="00270BA2" w:rsidRDefault="009A31B6" w:rsidP="009A31B6">
      <w:r>
        <w:t>After resolving the issue noted in the above paragraph, I resolved an issue with DirectX Memory-Leaks, which I was made aware of, by D3D11 issuing warnings to me, via the output window. These appear after term</w:t>
      </w:r>
      <w:r w:rsidR="00270BA2">
        <w:t>inating the application, with messages similar</w:t>
      </w:r>
      <w:r>
        <w:t xml:space="preserve"> to</w:t>
      </w:r>
      <w:r w:rsidR="00270BA2">
        <w:t xml:space="preserve"> those listed </w:t>
      </w:r>
      <w:r>
        <w:t xml:space="preserve">in </w:t>
      </w:r>
      <w:r w:rsidR="00270BA2">
        <w:t xml:space="preserve">Appendix A: </w:t>
      </w:r>
      <w:r>
        <w:t>Fig. 1.</w:t>
      </w:r>
    </w:p>
    <w:p w:rsidR="009A31B6" w:rsidRDefault="00270BA2" w:rsidP="009A31B6">
      <w:r>
        <w:t xml:space="preserve">I resolved live objects not being cleaned-up (which is what these messages indicate), by following all of the steps of the tutorial, that is available from </w:t>
      </w:r>
      <w:r w:rsidR="00575EEF">
        <w:t>the same source as the quote that is</w:t>
      </w:r>
      <w:r>
        <w:t xml:space="preserve"> noted</w:t>
      </w:r>
      <w:r w:rsidR="00575EEF">
        <w:t>,</w:t>
      </w:r>
      <w:r>
        <w:t xml:space="preserve"> in Appendix A: Fig. 1. </w:t>
      </w:r>
      <w:r w:rsidRPr="00270BA2">
        <w:rPr>
          <w:rStyle w:val="SubtleReference"/>
        </w:rPr>
        <w:t>(Master Kenneth, 2014)</w:t>
      </w:r>
      <w:r w:rsidR="009A31B6">
        <w:t xml:space="preserve"> </w:t>
      </w:r>
    </w:p>
    <w:p w:rsidR="0026239B" w:rsidRDefault="0026239B" w:rsidP="0026239B">
      <w:pPr>
        <w:pStyle w:val="Heading1"/>
      </w:pPr>
      <w:r>
        <w:t>Additions to Satisfy the Basic Requirements</w:t>
      </w:r>
    </w:p>
    <w:p w:rsidR="0026239B" w:rsidRDefault="0026239B">
      <w:r>
        <w:t>After the initial development actions, came the process of adding to the project, in order to satisfy the basic requirements (listed on the assignment brief).</w:t>
      </w:r>
    </w:p>
    <w:p w:rsidR="00675727" w:rsidRDefault="0026239B">
      <w:r>
        <w:t>First off, came that of adding functionality to the project to load and draw .obj files (assets, exported from a 3D-Modeling package, such as Autodesk’s 3D Studio-Max).</w:t>
      </w:r>
    </w:p>
    <w:p w:rsidR="009A31B6" w:rsidRDefault="00675727">
      <w:r>
        <w:t xml:space="preserve">After the above system had been implemented appropriately, came the product of a simple model to represent the Player’s ship, using 3DS Max 2017. Appendix A: Fig. 2 is the reference image that was used to create a static-mesh, to represent the Player’s ship. </w:t>
      </w:r>
      <w:r w:rsidRPr="00675727">
        <w:rPr>
          <w:rStyle w:val="SubtleReference"/>
        </w:rPr>
        <w:t>(Mike Celestino, 2015)</w:t>
      </w:r>
      <w:r w:rsidR="009A31B6">
        <w:br w:type="page"/>
      </w:r>
    </w:p>
    <w:p w:rsidR="009A31B6" w:rsidRDefault="009A31B6" w:rsidP="009A31B6">
      <w:pPr>
        <w:pStyle w:val="Heading1"/>
      </w:pPr>
      <w:r>
        <w:lastRenderedPageBreak/>
        <w:t xml:space="preserve"> Appendix A: Figures</w:t>
      </w:r>
    </w:p>
    <w:p w:rsidR="00055AEE" w:rsidRDefault="009A31B6" w:rsidP="009A31B6">
      <w:r>
        <w:t xml:space="preserve">Figure 1: A </w:t>
      </w:r>
      <w:r w:rsidR="00055AEE">
        <w:t>quote from masterkenth.com, as an example of D3D11 Warning messages: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952"/>
      </w:tblGrid>
      <w:tr w:rsidR="00055AEE" w:rsidTr="005F41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</w:pPr>
            <w:r>
              <w:t>1</w:t>
            </w:r>
          </w:p>
          <w:p w:rsidR="00055AEE" w:rsidRDefault="00055AEE" w:rsidP="00055AEE">
            <w:pPr>
              <w:pStyle w:val="IntenseQuote"/>
            </w:pPr>
            <w:r>
              <w:t>2</w:t>
            </w:r>
          </w:p>
          <w:p w:rsidR="00055AEE" w:rsidRDefault="00055AEE" w:rsidP="00055AEE">
            <w:pPr>
              <w:pStyle w:val="IntenseQuote"/>
            </w:pPr>
            <w:r>
              <w:t>3</w:t>
            </w:r>
          </w:p>
          <w:p w:rsidR="00055AEE" w:rsidRDefault="00055AEE" w:rsidP="00055AEE">
            <w:pPr>
              <w:pStyle w:val="IntenseQuote"/>
            </w:pPr>
            <w:r>
              <w:t>4</w:t>
            </w:r>
          </w:p>
          <w:p w:rsidR="00055AEE" w:rsidRDefault="00055AEE" w:rsidP="00055AEE">
            <w:pPr>
              <w:pStyle w:val="IntenseQuote"/>
            </w:pPr>
            <w:r>
              <w:t>5</w:t>
            </w:r>
          </w:p>
          <w:p w:rsidR="00055AEE" w:rsidRDefault="00055AEE" w:rsidP="00055AEE">
            <w:pPr>
              <w:pStyle w:val="IntenseQuote"/>
            </w:pPr>
            <w:r>
              <w:t>6</w:t>
            </w:r>
          </w:p>
          <w:p w:rsidR="00055AEE" w:rsidRDefault="00055AEE" w:rsidP="00055AEE">
            <w:pPr>
              <w:pStyle w:val="IntenseQuote"/>
            </w:pPr>
            <w:r>
              <w:t>7</w:t>
            </w:r>
          </w:p>
          <w:p w:rsidR="00055AEE" w:rsidRDefault="00055AEE" w:rsidP="00055AEE">
            <w:pPr>
              <w:pStyle w:val="IntenseQuote"/>
            </w:pPr>
            <w:r>
              <w:t>8</w:t>
            </w:r>
          </w:p>
          <w:p w:rsidR="00055AEE" w:rsidRDefault="00055AEE" w:rsidP="00055AEE">
            <w:pPr>
              <w:pStyle w:val="IntenseQuote"/>
            </w:pPr>
            <w:r>
              <w:t>9</w:t>
            </w:r>
          </w:p>
          <w:p w:rsidR="00055AEE" w:rsidRDefault="00055AEE" w:rsidP="00055AEE">
            <w:pPr>
              <w:pStyle w:val="IntenseQuote"/>
            </w:pPr>
            <w:r>
              <w:t>10</w:t>
            </w:r>
          </w:p>
          <w:p w:rsidR="00055AEE" w:rsidRDefault="00055AEE" w:rsidP="00055AEE">
            <w:pPr>
              <w:pStyle w:val="IntenseQuote"/>
            </w:pPr>
            <w:r>
              <w:t>11</w:t>
            </w:r>
          </w:p>
          <w:p w:rsidR="00055AEE" w:rsidRDefault="00055AEE" w:rsidP="00055AEE">
            <w:pPr>
              <w:pStyle w:val="IntenseQuote"/>
            </w:pPr>
            <w:r>
              <w:t>12</w:t>
            </w:r>
          </w:p>
          <w:p w:rsidR="00055AEE" w:rsidRDefault="00055AEE" w:rsidP="00055AEE">
            <w:pPr>
              <w:pStyle w:val="IntenseQuote"/>
            </w:pPr>
            <w:r>
              <w:t>13</w:t>
            </w:r>
          </w:p>
          <w:p w:rsidR="00055AEE" w:rsidRDefault="00055AEE" w:rsidP="00055AEE">
            <w:pPr>
              <w:pStyle w:val="IntenseQuote"/>
            </w:pPr>
            <w:r>
              <w:t>14</w:t>
            </w:r>
          </w:p>
          <w:p w:rsidR="00055AEE" w:rsidRDefault="00055AEE" w:rsidP="00055AEE">
            <w:pPr>
              <w:pStyle w:val="IntenseQuote"/>
            </w:pPr>
            <w:r>
              <w:t>15</w:t>
            </w:r>
          </w:p>
          <w:p w:rsidR="00055AEE" w:rsidRDefault="00055AEE" w:rsidP="00055AEE">
            <w:pPr>
              <w:pStyle w:val="IntenseQuote"/>
            </w:pPr>
            <w:r>
              <w:t>16</w:t>
            </w:r>
          </w:p>
          <w:p w:rsidR="00055AEE" w:rsidRDefault="00055AEE" w:rsidP="00055AEE">
            <w:pPr>
              <w:pStyle w:val="IntenseQuote"/>
            </w:pPr>
            <w:r>
              <w:lastRenderedPageBreak/>
              <w:t>17</w:t>
            </w:r>
          </w:p>
          <w:p w:rsidR="00055AEE" w:rsidRDefault="00055AEE" w:rsidP="00055AEE">
            <w:pPr>
              <w:pStyle w:val="IntenseQuote"/>
            </w:pPr>
            <w:r>
              <w:t>18</w:t>
            </w:r>
          </w:p>
          <w:p w:rsidR="00055AEE" w:rsidRDefault="00055AEE" w:rsidP="00055AEE">
            <w:pPr>
              <w:pStyle w:val="IntenseQuote"/>
            </w:pPr>
            <w:r>
              <w:t>19</w:t>
            </w:r>
          </w:p>
          <w:p w:rsidR="00055AEE" w:rsidRDefault="00055AEE" w:rsidP="00055AEE">
            <w:pPr>
              <w:pStyle w:val="IntenseQuote"/>
            </w:pPr>
            <w:r>
              <w:t>20</w:t>
            </w:r>
          </w:p>
          <w:p w:rsidR="00055AEE" w:rsidRDefault="00055AEE" w:rsidP="00055AEE">
            <w:pPr>
              <w:pStyle w:val="IntenseQuote"/>
            </w:pPr>
            <w:r>
              <w:t>21</w:t>
            </w:r>
          </w:p>
          <w:p w:rsidR="00055AEE" w:rsidRDefault="00055AEE" w:rsidP="00055AEE">
            <w:pPr>
              <w:pStyle w:val="IntenseQuote"/>
            </w:pPr>
            <w:r>
              <w:t>22</w:t>
            </w:r>
          </w:p>
          <w:p w:rsidR="00055AEE" w:rsidRDefault="00055AEE" w:rsidP="00055AEE">
            <w:pPr>
              <w:pStyle w:val="IntenseQuote"/>
            </w:pPr>
            <w:r>
              <w:t>23</w:t>
            </w:r>
          </w:p>
          <w:p w:rsidR="00055AEE" w:rsidRDefault="00055AEE" w:rsidP="00055AEE">
            <w:pPr>
              <w:pStyle w:val="IntenseQuote"/>
            </w:pPr>
            <w:r>
              <w:t>24</w:t>
            </w:r>
          </w:p>
          <w:p w:rsidR="00055AEE" w:rsidRDefault="00055AEE" w:rsidP="00055AEE">
            <w:pPr>
              <w:pStyle w:val="IntenseQuote"/>
            </w:pPr>
            <w:r>
              <w:t>25</w:t>
            </w:r>
          </w:p>
          <w:p w:rsidR="00055AEE" w:rsidRDefault="00055AEE" w:rsidP="00055AEE">
            <w:pPr>
              <w:pStyle w:val="IntenseQuote"/>
            </w:pPr>
            <w:r>
              <w:t>26</w:t>
            </w:r>
          </w:p>
          <w:p w:rsidR="00055AEE" w:rsidRDefault="00055AEE" w:rsidP="00055AEE">
            <w:pPr>
              <w:pStyle w:val="IntenseQuote"/>
            </w:pPr>
            <w:r>
              <w:t>27</w:t>
            </w:r>
          </w:p>
          <w:p w:rsidR="00055AEE" w:rsidRDefault="00055AEE" w:rsidP="00055AEE">
            <w:pPr>
              <w:pStyle w:val="IntenseQuote"/>
            </w:pPr>
            <w:r>
              <w:t>28</w:t>
            </w:r>
          </w:p>
        </w:tc>
        <w:tc>
          <w:tcPr>
            <w:tcW w:w="181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terminating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Using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simple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Please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call</w:t>
            </w:r>
            <w:r>
              <w:rPr>
                <w:color w:val="000000"/>
              </w:rPr>
              <w:t> </w:t>
            </w:r>
            <w:proofErr w:type="gramStart"/>
            <w:r>
              <w:rPr>
                <w:rStyle w:val="crayon-e"/>
                <w:rFonts w:ascii="inherit" w:hAnsi="inherit" w:cs="Courier New"/>
                <w:color w:val="000000"/>
                <w:sz w:val="18"/>
                <w:szCs w:val="18"/>
              </w:rPr>
              <w:t>ReportLiveObjects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runtime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for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standard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0x007464B0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0x007476F8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0x01A07580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0x01A07264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0x01A10ACC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0x01A11204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0x01A1295C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0x01A11944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0x01A11B60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0x01A120C4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0x01A133BC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0x01A1373C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0x01A14A2C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0x01A14CB4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0x01A153AC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0x01A16D7C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0x01A22B7C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0x0C17154C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0x01A26904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0x01A2A2CC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0x0C1687F4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0x0C16BE0C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0x01A1ADC4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22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0x006AE3A8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0x006AEA38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</w:tc>
      </w:tr>
    </w:tbl>
    <w:p w:rsidR="00675727" w:rsidRDefault="00055AEE" w:rsidP="00055AEE">
      <w:pPr>
        <w:pStyle w:val="IntenseQuote"/>
        <w:rPr>
          <w:rStyle w:val="SubtleReference"/>
        </w:rPr>
      </w:pPr>
      <w:r w:rsidRPr="00055AEE">
        <w:rPr>
          <w:rStyle w:val="SubtleReference"/>
        </w:rPr>
        <w:lastRenderedPageBreak/>
        <w:t xml:space="preserve">(Master Kennth, 2014) </w:t>
      </w:r>
    </w:p>
    <w:p w:rsidR="00183DA9" w:rsidRDefault="00675727" w:rsidP="00675727">
      <w:r>
        <w:t xml:space="preserve">Figure </w:t>
      </w:r>
      <w:r w:rsidR="00CC755B">
        <w:t>2</w:t>
      </w:r>
      <w:r>
        <w:t xml:space="preserve">: A </w:t>
      </w:r>
      <w:r w:rsidR="00CC755B">
        <w:t xml:space="preserve">top-down view of a Lego interpretation of the Millennium Falcon, used as a reference image to aid in the product of the static-mesh to represent the Player’s ship: </w:t>
      </w:r>
    </w:p>
    <w:p w:rsidR="00183DA9" w:rsidRDefault="006D33D2" w:rsidP="00675727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35735" cy="1974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lennium Falcon Top-Down Vie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040" cy="1999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DA9" w:rsidRDefault="00183DA9" w:rsidP="00675727"/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  <w:bookmarkStart w:id="0" w:name="_GoBack"/>
      <w:bookmarkEnd w:id="0"/>
    </w:p>
    <w:p w:rsidR="005568CB" w:rsidRPr="00055AEE" w:rsidRDefault="00183DA9" w:rsidP="00675727">
      <w:pPr>
        <w:rPr>
          <w:rStyle w:val="SubtleReference"/>
        </w:rPr>
      </w:pPr>
      <w:r w:rsidRPr="00675727">
        <w:rPr>
          <w:rStyle w:val="SubtleReference"/>
        </w:rPr>
        <w:t>(Mike Celestino, 2015)</w:t>
      </w:r>
      <w:r>
        <w:rPr>
          <w:rStyle w:val="SubtleReference"/>
        </w:rPr>
        <w:t xml:space="preserve"> </w:t>
      </w:r>
      <w:r w:rsidR="00CC755B" w:rsidRPr="00CC755B">
        <w:rPr>
          <w:rStyle w:val="SubtleReference"/>
          <w:smallCaps w:val="0"/>
          <w:color w:val="auto"/>
        </w:rPr>
        <w:t xml:space="preserve"> </w:t>
      </w:r>
      <w:r w:rsidR="005568CB" w:rsidRPr="00055AEE">
        <w:rPr>
          <w:rStyle w:val="SubtleReferenc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2728951"/>
        <w:docPartObj>
          <w:docPartGallery w:val="Bibliographies"/>
          <w:docPartUnique/>
        </w:docPartObj>
      </w:sdtPr>
      <w:sdtEndPr>
        <w:rPr>
          <w:rStyle w:val="IntenseReference"/>
          <w:b/>
          <w:bCs/>
          <w:smallCaps/>
          <w:color w:val="5B9BD5" w:themeColor="accent1"/>
          <w:spacing w:val="5"/>
        </w:rPr>
      </w:sdtEndPr>
      <w:sdtContent>
        <w:p w:rsidR="005568CB" w:rsidRDefault="005568CB">
          <w:pPr>
            <w:pStyle w:val="Heading1"/>
          </w:pPr>
          <w:r>
            <w:t>References</w:t>
          </w:r>
        </w:p>
        <w:p w:rsidR="00E12C6C" w:rsidRPr="008F4747" w:rsidRDefault="00E12C6C" w:rsidP="00E12C6C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8F4747">
            <w:rPr>
              <w:rStyle w:val="IntenseReference"/>
            </w:rPr>
            <w:t xml:space="preserve">© cplusplus.com, 2000-2017. </w:t>
          </w:r>
          <w:r w:rsidRPr="008F4747">
            <w:rPr>
              <w:rStyle w:val="IntenseReference"/>
              <w:i/>
            </w:rPr>
            <w:t>assert</w:t>
          </w:r>
          <w:r w:rsidRPr="008F4747">
            <w:rPr>
              <w:rStyle w:val="IntenseReference"/>
            </w:rPr>
            <w:t xml:space="preserve"> [viewed on the 29/11/2017]. Available from: </w:t>
          </w:r>
          <w:hyperlink r:id="rId8" w:history="1">
            <w:r w:rsidRPr="008F4747">
              <w:rPr>
                <w:rStyle w:val="IntenseReference"/>
              </w:rPr>
              <w:t>http://www.cplusplus.com/reference/cassert/assert/</w:t>
            </w:r>
          </w:hyperlink>
        </w:p>
        <w:p w:rsidR="007A5235" w:rsidRPr="007A5235" w:rsidRDefault="007A5235" w:rsidP="007A5235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7A5235">
            <w:rPr>
              <w:rStyle w:val="IntenseReference"/>
            </w:rPr>
            <w:t xml:space="preserve">Matthew Hoggan, 2012. </w:t>
          </w:r>
          <w:r w:rsidRPr="007A5235">
            <w:rPr>
              <w:rStyle w:val="IntenseReference"/>
              <w:i/>
            </w:rPr>
            <w:t>Reason to Pass a Pointer by Reference in C++?</w:t>
          </w:r>
          <w:r w:rsidRPr="007A5235">
            <w:rPr>
              <w:rStyle w:val="IntenseReference"/>
            </w:rPr>
            <w:t xml:space="preserve"> [viewed on the 30/11/2017]. Available from: </w:t>
          </w:r>
          <w:hyperlink r:id="rId9" w:history="1">
            <w:r w:rsidRPr="007A5235">
              <w:rPr>
                <w:rStyle w:val="IntenseReference"/>
              </w:rPr>
              <w:t>https://stackoverflow.com/questions/10240161/reason-to-pass-a-pointer-by-reference-in-c</w:t>
            </w:r>
          </w:hyperlink>
        </w:p>
        <w:p w:rsidR="009C2091" w:rsidRPr="009C2091" w:rsidRDefault="00314D66" w:rsidP="009C2091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9C2091">
            <w:rPr>
              <w:rStyle w:val="IntenseReference"/>
            </w:rPr>
            <w:t>gradbot, 2012</w:t>
          </w:r>
          <w:r w:rsidR="009C2091" w:rsidRPr="009C2091">
            <w:rPr>
              <w:rStyle w:val="IntenseReference"/>
            </w:rPr>
            <w:t xml:space="preserve">, </w:t>
          </w:r>
          <w:r w:rsidR="009C2091" w:rsidRPr="00055AEE">
            <w:rPr>
              <w:rStyle w:val="IntenseReference"/>
              <w:i/>
            </w:rPr>
            <w:t>Macro definition clash between directx headers and winerror.h</w:t>
          </w:r>
          <w:r w:rsidR="009C2091" w:rsidRPr="009C2091">
            <w:rPr>
              <w:rStyle w:val="IntenseReference"/>
            </w:rPr>
            <w:t xml:space="preserve"> [viewed on the 07/12/2017]. Available from: https://stackoverflow.com/questions/12663091/macro-definition-clash-between-directx-headers-and-winerror-h </w:t>
          </w:r>
        </w:p>
        <w:p w:rsidR="00055AEE" w:rsidRPr="00055AEE" w:rsidRDefault="00055AEE" w:rsidP="00055AEE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055AEE">
            <w:rPr>
              <w:rStyle w:val="IntenseReference"/>
            </w:rPr>
            <w:t xml:space="preserve">Master Kenneth, 2014, DirectX Leak Debugging [viewed on the 07/12/2017]. Available from: </w:t>
          </w:r>
          <w:hyperlink r:id="rId10" w:history="1">
            <w:r w:rsidRPr="00055AEE">
              <w:rPr>
                <w:rStyle w:val="IntenseReference"/>
              </w:rPr>
              <w:t>http://masterkenth.com/directx-leak-debugging/</w:t>
            </w:r>
          </w:hyperlink>
          <w:r w:rsidRPr="00055AEE">
            <w:rPr>
              <w:rStyle w:val="IntenseReference"/>
            </w:rPr>
            <w:t xml:space="preserve">  </w:t>
          </w:r>
        </w:p>
        <w:p w:rsidR="005568CB" w:rsidRPr="00183DA9" w:rsidRDefault="00183DA9" w:rsidP="00183DA9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183DA9">
            <w:rPr>
              <w:rStyle w:val="IntenseReference"/>
            </w:rPr>
            <w:t xml:space="preserve">Mike Celestino, 2015. Lego Millennium Falcon Top-Down View [digital image] [viewed on the 09/12/2017]. Available from: http://www.insidethemagic.net/2015/12/enormous-custom-lego-millennium-falcon-proves-star-wars-fans-dedication-attention-to-detail/ </w:t>
          </w:r>
          <w:sdt>
            <w:sdtPr>
              <w:rPr>
                <w:rStyle w:val="IntenseReference"/>
              </w:rPr>
              <w:id w:val="-573587230"/>
              <w:showingPlcHdr/>
              <w:bibliography/>
            </w:sdtPr>
            <w:sdtEndPr>
              <w:rPr>
                <w:rStyle w:val="IntenseReference"/>
              </w:rPr>
            </w:sdtEndPr>
            <w:sdtContent>
              <w:r w:rsidR="00E12C6C" w:rsidRPr="00183DA9">
                <w:rPr>
                  <w:rStyle w:val="IntenseReference"/>
                </w:rPr>
                <w:t xml:space="preserve">     </w:t>
              </w:r>
            </w:sdtContent>
          </w:sdt>
        </w:p>
      </w:sdtContent>
    </w:sdt>
    <w:p w:rsidR="00ED22C7" w:rsidRDefault="006D33D2"/>
    <w:sectPr w:rsidR="00ED22C7" w:rsidSect="00AB39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235B7"/>
    <w:multiLevelType w:val="hybridMultilevel"/>
    <w:tmpl w:val="E1121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99B"/>
    <w:rsid w:val="00055AEE"/>
    <w:rsid w:val="00183DA9"/>
    <w:rsid w:val="0026239B"/>
    <w:rsid w:val="00270BA2"/>
    <w:rsid w:val="00314D66"/>
    <w:rsid w:val="004064E5"/>
    <w:rsid w:val="00452342"/>
    <w:rsid w:val="005568CB"/>
    <w:rsid w:val="00575EEF"/>
    <w:rsid w:val="00675727"/>
    <w:rsid w:val="006D33D2"/>
    <w:rsid w:val="007A5235"/>
    <w:rsid w:val="008D36BF"/>
    <w:rsid w:val="008F4747"/>
    <w:rsid w:val="00901794"/>
    <w:rsid w:val="00976D99"/>
    <w:rsid w:val="009A31B6"/>
    <w:rsid w:val="009C2091"/>
    <w:rsid w:val="00A918AF"/>
    <w:rsid w:val="00AB399B"/>
    <w:rsid w:val="00CC755B"/>
    <w:rsid w:val="00E12C6C"/>
    <w:rsid w:val="00EA171E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F80D"/>
  <w15:chartTrackingRefBased/>
  <w15:docId w15:val="{281F04FC-1D97-464C-9FAD-08D52DFA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39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399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6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8C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12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C6C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8F474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4747"/>
    <w:rPr>
      <w:b/>
      <w:bCs/>
      <w:smallCaps/>
      <w:color w:val="5B9BD5" w:themeColor="accent1"/>
      <w:spacing w:val="5"/>
    </w:rPr>
  </w:style>
  <w:style w:type="character" w:customStyle="1" w:styleId="crayon-i">
    <w:name w:val="crayon-i"/>
    <w:basedOn w:val="DefaultParagraphFont"/>
    <w:rsid w:val="009A31B6"/>
  </w:style>
  <w:style w:type="character" w:customStyle="1" w:styleId="crayon-v">
    <w:name w:val="crayon-v"/>
    <w:basedOn w:val="DefaultParagraphFont"/>
    <w:rsid w:val="009A31B6"/>
  </w:style>
  <w:style w:type="character" w:customStyle="1" w:styleId="crayon-o">
    <w:name w:val="crayon-o"/>
    <w:basedOn w:val="DefaultParagraphFont"/>
    <w:rsid w:val="009A31B6"/>
  </w:style>
  <w:style w:type="character" w:customStyle="1" w:styleId="crayon-st">
    <w:name w:val="crayon-st"/>
    <w:basedOn w:val="DefaultParagraphFont"/>
    <w:rsid w:val="009A31B6"/>
  </w:style>
  <w:style w:type="character" w:customStyle="1" w:styleId="crayon-sy">
    <w:name w:val="crayon-sy"/>
    <w:basedOn w:val="DefaultParagraphFont"/>
    <w:rsid w:val="009A31B6"/>
  </w:style>
  <w:style w:type="character" w:customStyle="1" w:styleId="crayon-e">
    <w:name w:val="crayon-e"/>
    <w:basedOn w:val="DefaultParagraphFont"/>
    <w:rsid w:val="009A31B6"/>
  </w:style>
  <w:style w:type="character" w:customStyle="1" w:styleId="crayon-p">
    <w:name w:val="crayon-p"/>
    <w:basedOn w:val="DefaultParagraphFont"/>
    <w:rsid w:val="009A31B6"/>
  </w:style>
  <w:style w:type="character" w:customStyle="1" w:styleId="crayon-cn">
    <w:name w:val="crayon-cn"/>
    <w:basedOn w:val="DefaultParagraphFont"/>
    <w:rsid w:val="009A31B6"/>
  </w:style>
  <w:style w:type="character" w:customStyle="1" w:styleId="crayon-h">
    <w:name w:val="crayon-h"/>
    <w:basedOn w:val="DefaultParagraphFont"/>
    <w:rsid w:val="009A31B6"/>
  </w:style>
  <w:style w:type="character" w:customStyle="1" w:styleId="crayon-t">
    <w:name w:val="crayon-t"/>
    <w:basedOn w:val="DefaultParagraphFont"/>
    <w:rsid w:val="009A31B6"/>
  </w:style>
  <w:style w:type="character" w:customStyle="1" w:styleId="Heading2Char">
    <w:name w:val="Heading 2 Char"/>
    <w:basedOn w:val="DefaultParagraphFont"/>
    <w:link w:val="Heading2"/>
    <w:uiPriority w:val="9"/>
    <w:rsid w:val="009A31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E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assert/assert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masterkenth.com/directx-leak-debugging/" TargetMode="Externa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10240161/reason-to-pass-a-pointer-by-reference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shows the development process for the &lt;name-pending&gt; DirectX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BEB448-F3F3-486D-BC3B-CBE42953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Moran CGP600 AE2 – Individual Project Report</vt:lpstr>
    </vt:vector>
  </TitlesOfParts>
  <Company>Southampton Solent University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Moran CGP600 AE2 – Individual Project Report</dc:title>
  <dc:subject/>
  <dc:creator>James Moran</dc:creator>
  <cp:keywords/>
  <dc:description/>
  <cp:lastModifiedBy>james moran</cp:lastModifiedBy>
  <cp:revision>3</cp:revision>
  <dcterms:created xsi:type="dcterms:W3CDTF">2017-12-09T20:32:00Z</dcterms:created>
  <dcterms:modified xsi:type="dcterms:W3CDTF">2017-12-09T20:34:00Z</dcterms:modified>
</cp:coreProperties>
</file>