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6722712"/>
        <w:docPartObj>
          <w:docPartGallery w:val="Cover Pages"/>
          <w:docPartUnique/>
        </w:docPartObj>
      </w:sdtPr>
      <w:sdtEndPr/>
      <w:sdtContent>
        <w:p w:rsidR="00AB399B" w:rsidRDefault="00AB399B">
          <w:r>
            <w:rPr>
              <w:noProof/>
              <w:lang w:eastAsia="en-GB"/>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B399B" w:rsidRDefault="000C211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A5235">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rsidR="00AB399B" w:rsidRDefault="000C211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A5235">
                                <w:rPr>
                                  <w:noProof/>
                                  <w:color w:val="44546A" w:themeColor="text2"/>
                                </w:rPr>
                                <w:t>James Moran</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B399B" w:rsidRDefault="00AB399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C+A7s3WAgAAiwYAAA4AAAAAAAAAAAAAAAAALgIAAGRycy9l&#10;Mm9Eb2MueG1sUEsBAi0AFAAGAAgAAAAhALt8QwzdAAAABwEAAA8AAAAAAAAAAAAAAAAAMAUAAGRy&#10;cy9kb3ducmV2LnhtbFBLBQYAAAAABAAEAPMAAAA6BgAAAAA=&#10;" fillcolor="#deeaf6 [660]" stroked="f" strokeweight="1pt">
                    <v:fill color2="#9cc2e5 [1940]" rotate="t" focus="100%" type="gradient">
                      <o:fill v:ext="view" type="gradientUnscaled"/>
                    </v:fill>
                    <v:textbox inset="21.6pt,,21.6pt">
                      <w:txbxContent>
                        <w:p w:rsidR="00AB399B" w:rsidRDefault="00AB399B"/>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399B" w:rsidRDefault="000C211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B399B">
                                      <w:rPr>
                                        <w:color w:val="FFFFFF" w:themeColor="background1"/>
                                      </w:rPr>
                                      <w:t xml:space="preserve">This report shows </w:t>
                                    </w:r>
                                    <w:r w:rsidR="00901794">
                                      <w:rPr>
                                        <w:color w:val="FFFFFF" w:themeColor="background1"/>
                                      </w:rPr>
                                      <w:t>the development process for the &lt;name-pending&gt;</w:t>
                                    </w:r>
                                    <w:r w:rsidR="00AB399B">
                                      <w:rPr>
                                        <w:color w:val="FFFFFF" w:themeColor="background1"/>
                                      </w:rPr>
                                      <w:t xml:space="preserve"> DirectX application</w:t>
                                    </w:r>
                                    <w:r w:rsidR="00901794">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AR/sM+oQIAAJ0FAAAOAAAAAAAAAAAAAAAAAC4CAABkcnMv&#10;ZTJvRG9jLnhtbFBLAQItABQABgAIAAAAIQB4x4n82gAAAAUBAAAPAAAAAAAAAAAAAAAAAPsEAABk&#10;cnMvZG93bnJldi54bWxQSwUGAAAAAAQABADzAAAAAgYAAAAA&#10;" fillcolor="#44546a [3215]" stroked="f" strokeweight="1pt">
                    <v:textbox inset="14.4pt,14.4pt,14.4pt,28.8pt">
                      <w:txbxContent>
                        <w:p w:rsidR="00AB399B" w:rsidRDefault="000C211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B399B">
                                <w:rPr>
                                  <w:color w:val="FFFFFF" w:themeColor="background1"/>
                                </w:rPr>
                                <w:t xml:space="preserve">This report shows </w:t>
                              </w:r>
                              <w:r w:rsidR="00901794">
                                <w:rPr>
                                  <w:color w:val="FFFFFF" w:themeColor="background1"/>
                                </w:rPr>
                                <w:t>the development process for the &lt;name-pending&gt;</w:t>
                              </w:r>
                              <w:r w:rsidR="00AB399B">
                                <w:rPr>
                                  <w:color w:val="FFFFFF" w:themeColor="background1"/>
                                </w:rPr>
                                <w:t xml:space="preserve"> DirectX application</w:t>
                              </w:r>
                              <w:r w:rsidR="00901794">
                                <w:rPr>
                                  <w:color w:val="FFFFFF" w:themeColor="background1"/>
                                </w:rPr>
                                <w:t>.</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574E1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EF04DF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B399B" w:rsidRDefault="0090179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James Moran CGP600 AE2 – Individual Project Report</w:t>
                                    </w:r>
                                  </w:p>
                                </w:sdtContent>
                              </w:sdt>
                              <w:p w:rsidR="00AB399B" w:rsidRDefault="00AB399B">
                                <w:pPr>
                                  <w:rPr>
                                    <w:rFonts w:asciiTheme="majorHAnsi" w:eastAsiaTheme="majorEastAsia" w:hAnsiTheme="majorHAnsi" w:cstheme="majorBidi"/>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B399B" w:rsidRDefault="0090179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James Moran CGP600 AE2 – Individual Project Report</w:t>
                              </w:r>
                            </w:p>
                          </w:sdtContent>
                        </w:sdt>
                        <w:p w:rsidR="00AB399B" w:rsidRDefault="00AB399B">
                          <w:pPr>
                            <w:rPr>
                              <w:rFonts w:asciiTheme="majorHAnsi" w:eastAsiaTheme="majorEastAsia" w:hAnsiTheme="majorHAnsi" w:cstheme="majorBidi"/>
                              <w:noProof/>
                              <w:color w:val="44546A" w:themeColor="text2"/>
                              <w:sz w:val="32"/>
                              <w:szCs w:val="40"/>
                            </w:rPr>
                          </w:pPr>
                        </w:p>
                      </w:txbxContent>
                    </v:textbox>
                    <w10:wrap type="square" anchorx="page" anchory="page"/>
                  </v:shape>
                </w:pict>
              </mc:Fallback>
            </mc:AlternateContent>
          </w:r>
        </w:p>
        <w:p w:rsidR="00AB399B" w:rsidRDefault="00AB399B">
          <w:r>
            <w:br w:type="page"/>
          </w:r>
        </w:p>
      </w:sdtContent>
    </w:sdt>
    <w:sdt>
      <w:sdtPr>
        <w:rPr>
          <w:rFonts w:asciiTheme="minorHAnsi" w:eastAsiaTheme="minorHAnsi" w:hAnsiTheme="minorHAnsi" w:cstheme="minorBidi"/>
          <w:color w:val="auto"/>
          <w:sz w:val="22"/>
          <w:szCs w:val="22"/>
          <w:lang w:val="en-GB"/>
        </w:rPr>
        <w:id w:val="538938826"/>
        <w:docPartObj>
          <w:docPartGallery w:val="Table of Contents"/>
          <w:docPartUnique/>
        </w:docPartObj>
      </w:sdtPr>
      <w:sdtEndPr>
        <w:rPr>
          <w:b/>
          <w:bCs/>
          <w:noProof/>
        </w:rPr>
      </w:sdtEndPr>
      <w:sdtContent>
        <w:p w:rsidR="005568CB" w:rsidRDefault="005568CB">
          <w:pPr>
            <w:pStyle w:val="TOCHeading"/>
          </w:pPr>
          <w:r>
            <w:t>Contents</w:t>
          </w:r>
        </w:p>
        <w:p w:rsidR="005568CB" w:rsidRDefault="000C2110">
          <w:r>
            <w:fldChar w:fldCharType="begin"/>
          </w:r>
          <w:r>
            <w:instrText xml:space="preserve"> TOC \o "1-3" \h \z \u </w:instrText>
          </w:r>
          <w:r>
            <w:fldChar w:fldCharType="separate"/>
          </w:r>
          <w:r w:rsidR="005568CB">
            <w:rPr>
              <w:b/>
              <w:bCs/>
              <w:noProof/>
              <w:lang w:val="en-US"/>
            </w:rPr>
            <w:t>No table of contents entries found.</w:t>
          </w:r>
          <w:r>
            <w:rPr>
              <w:b/>
              <w:bCs/>
              <w:noProof/>
              <w:lang w:val="en-US"/>
            </w:rPr>
            <w:fldChar w:fldCharType="end"/>
          </w:r>
        </w:p>
      </w:sdtContent>
    </w:sdt>
    <w:p w:rsidR="005568CB" w:rsidRDefault="005568CB">
      <w:r>
        <w:br w:type="page"/>
      </w:r>
    </w:p>
    <w:p w:rsidR="005568CB" w:rsidRDefault="005568CB" w:rsidP="005568CB">
      <w:pPr>
        <w:pStyle w:val="Heading1"/>
      </w:pPr>
      <w:r>
        <w:lastRenderedPageBreak/>
        <w:t>Introduction</w:t>
      </w:r>
    </w:p>
    <w:p w:rsidR="005568CB" w:rsidRDefault="005568CB" w:rsidP="009A31B6">
      <w:pPr>
        <w:pStyle w:val="Heading2"/>
      </w:pPr>
      <w:r>
        <w:t>Initial Development Actions</w:t>
      </w:r>
    </w:p>
    <w:p w:rsidR="00EA171E" w:rsidRDefault="005568CB" w:rsidP="005568CB">
      <w:r>
        <w:t xml:space="preserve">I started off by using an older Tutorial project (Tutorial 08 Exercise 01), as a basis for this assignment’s project. This is because I deemed this project the most advanced working version of the project (no </w:t>
      </w:r>
      <w:r w:rsidR="004064E5">
        <w:t xml:space="preserve">discernible </w:t>
      </w:r>
      <w:r>
        <w:t xml:space="preserve">memory leaks), which is </w:t>
      </w:r>
      <w:r w:rsidR="00976D99">
        <w:t xml:space="preserve">also </w:t>
      </w:r>
      <w:r>
        <w:t>stable.</w:t>
      </w:r>
      <w:r w:rsidR="00E12C6C">
        <w:t xml:space="preserve"> I went through the code, refactoring suitable functions/methods, as well as properties, into classes, with respects to which actions these methods/functions perform and which class would require </w:t>
      </w:r>
      <w:r w:rsidR="00EA171E">
        <w:t>the respective</w:t>
      </w:r>
      <w:r w:rsidR="00E12C6C">
        <w:t xml:space="preserve"> properties for such.</w:t>
      </w:r>
    </w:p>
    <w:p w:rsidR="007A5235" w:rsidRDefault="00EA171E" w:rsidP="005568CB">
      <w:pPr>
        <w:rPr>
          <w:rStyle w:val="SubtleReference"/>
        </w:rPr>
      </w:pPr>
      <w:r>
        <w:t>There is a global function (called in the scope of Main.cpp</w:t>
      </w:r>
      <w:r w:rsidR="008F4747">
        <w:t>), that initialises the classes.</w:t>
      </w:r>
      <w:r>
        <w:t xml:space="preserve"> </w:t>
      </w:r>
      <w:r w:rsidR="008F4747">
        <w:t>W</w:t>
      </w:r>
      <w:r>
        <w:t xml:space="preserve">hen this function is called in the </w:t>
      </w:r>
      <w:proofErr w:type="spellStart"/>
      <w:proofErr w:type="gramStart"/>
      <w:r>
        <w:t>WinMain</w:t>
      </w:r>
      <w:proofErr w:type="spellEnd"/>
      <w:r>
        <w:t>(</w:t>
      </w:r>
      <w:proofErr w:type="gramEnd"/>
      <w:r>
        <w:t>) function, assert() macro-calls are used to make sure the pointers to these classes, are valid.</w:t>
      </w:r>
      <w:r w:rsidR="008F4747">
        <w:t xml:space="preserve"> </w:t>
      </w:r>
      <w:r w:rsidR="008F4747" w:rsidRPr="008F4747">
        <w:rPr>
          <w:rStyle w:val="SubtleReference"/>
        </w:rPr>
        <w:t>(cplusplus.com, 2000-2017)</w:t>
      </w:r>
    </w:p>
    <w:p w:rsidR="004064E5" w:rsidRDefault="007A5235" w:rsidP="007A5235">
      <w:pPr>
        <w:rPr>
          <w:rStyle w:val="SubtleReference"/>
        </w:rPr>
      </w:pPr>
      <w:r>
        <w:t>For referring to pointers (not copying them), by certain classes, of which the pointer is that of another class,*&amp; is used for such (instead of **), to call the functions of that pointer’s class</w:t>
      </w:r>
      <w:r w:rsidRPr="007A5235">
        <w:rPr>
          <w:rStyle w:val="SubtleReference"/>
        </w:rPr>
        <w:t xml:space="preserve">. (Matthew </w:t>
      </w:r>
      <w:proofErr w:type="spellStart"/>
      <w:r w:rsidRPr="007A5235">
        <w:rPr>
          <w:rStyle w:val="SubtleReference"/>
        </w:rPr>
        <w:t>Hoggan</w:t>
      </w:r>
      <w:proofErr w:type="spellEnd"/>
      <w:r w:rsidRPr="007A5235">
        <w:rPr>
          <w:rStyle w:val="SubtleReference"/>
        </w:rPr>
        <w:t>, 2017)</w:t>
      </w:r>
    </w:p>
    <w:p w:rsidR="004064E5" w:rsidRDefault="004064E5" w:rsidP="004064E5">
      <w:r>
        <w:t>After refactoring all of the components of the project into their own classes, came the process of cleaning-up the project, by resolving as many warnings as possible.</w:t>
      </w:r>
    </w:p>
    <w:p w:rsidR="009A31B6" w:rsidRDefault="004064E5" w:rsidP="00314D66">
      <w:pPr>
        <w:rPr>
          <w:rStyle w:val="SubtleReference"/>
        </w:rPr>
      </w:pPr>
      <w:r>
        <w:t xml:space="preserve">First off, came the process of resolving macro-definition classes between </w:t>
      </w:r>
      <w:proofErr w:type="spellStart"/>
      <w:r>
        <w:t>winerror.h</w:t>
      </w:r>
      <w:proofErr w:type="spellEnd"/>
      <w:r>
        <w:t xml:space="preserve"> and </w:t>
      </w:r>
      <w:proofErr w:type="spellStart"/>
      <w:r>
        <w:t>dxgi.h</w:t>
      </w:r>
      <w:proofErr w:type="spellEnd"/>
      <w:r>
        <w:t>. Although a process is listed on MSDN, t</w:t>
      </w:r>
      <w:r w:rsidR="00314D66">
        <w:t xml:space="preserve">o resolve this issue, I chose the answer that was not the accepted answer (with the second highest amount of up-votes), which simply involves adding </w:t>
      </w:r>
      <w:r w:rsidR="00314D66">
        <w:rPr>
          <w:rFonts w:ascii="Consolas" w:hAnsi="Consolas"/>
          <w:color w:val="242729"/>
          <w:sz w:val="20"/>
          <w:szCs w:val="20"/>
          <w:shd w:val="clear" w:color="auto" w:fill="EFF0F1"/>
        </w:rPr>
        <w:t>$(</w:t>
      </w:r>
      <w:proofErr w:type="spellStart"/>
      <w:r w:rsidR="00314D66">
        <w:rPr>
          <w:rFonts w:ascii="Consolas" w:hAnsi="Consolas"/>
          <w:color w:val="242729"/>
          <w:sz w:val="20"/>
          <w:szCs w:val="20"/>
          <w:shd w:val="clear" w:color="auto" w:fill="EFF0F1"/>
        </w:rPr>
        <w:t>WindowsSDK_IncludePath</w:t>
      </w:r>
      <w:proofErr w:type="spellEnd"/>
      <w:r w:rsidR="00314D66">
        <w:rPr>
          <w:rFonts w:ascii="Consolas" w:hAnsi="Consolas"/>
          <w:color w:val="242729"/>
          <w:sz w:val="20"/>
          <w:szCs w:val="20"/>
          <w:shd w:val="clear" w:color="auto" w:fill="EFF0F1"/>
        </w:rPr>
        <w:t xml:space="preserve">) </w:t>
      </w:r>
      <w:r w:rsidR="00314D66">
        <w:t xml:space="preserve">to the Include Directories section of VC++ Directories. This resolved the </w:t>
      </w:r>
      <w:r w:rsidR="00FE5831">
        <w:t>occurrence</w:t>
      </w:r>
      <w:r w:rsidR="00314D66">
        <w:t xml:space="preserve"> of these warning messages. </w:t>
      </w:r>
      <w:r w:rsidR="00314D66" w:rsidRPr="00314D66">
        <w:rPr>
          <w:rStyle w:val="SubtleReference"/>
        </w:rPr>
        <w:t>(</w:t>
      </w:r>
      <w:proofErr w:type="spellStart"/>
      <w:r w:rsidR="00314D66" w:rsidRPr="00314D66">
        <w:rPr>
          <w:rStyle w:val="SubtleReference"/>
        </w:rPr>
        <w:t>gradbot</w:t>
      </w:r>
      <w:proofErr w:type="spellEnd"/>
      <w:r w:rsidR="00314D66" w:rsidRPr="00314D66">
        <w:rPr>
          <w:rStyle w:val="SubtleReference"/>
        </w:rPr>
        <w:t>, 2012)</w:t>
      </w:r>
    </w:p>
    <w:p w:rsidR="00270BA2" w:rsidRDefault="009A31B6" w:rsidP="009A31B6">
      <w:r>
        <w:t>After resolving the issue noted in the above paragraph, I resolved an issue with DirectX Memory-Leaks, which I was made aware of, by D3D11 issuing warnings to me, via the output window. These appear after term</w:t>
      </w:r>
      <w:r w:rsidR="00270BA2">
        <w:t>inating the application, with messages similar</w:t>
      </w:r>
      <w:r>
        <w:t xml:space="preserve"> to</w:t>
      </w:r>
      <w:r w:rsidR="00270BA2">
        <w:t xml:space="preserve"> those listed </w:t>
      </w:r>
      <w:r>
        <w:t xml:space="preserve">in </w:t>
      </w:r>
      <w:r w:rsidR="00270BA2">
        <w:t xml:space="preserve">Appendix A: </w:t>
      </w:r>
      <w:r>
        <w:t>Fig. 1.</w:t>
      </w:r>
    </w:p>
    <w:p w:rsidR="009A31B6" w:rsidRDefault="00270BA2" w:rsidP="009A31B6">
      <w:r>
        <w:t xml:space="preserve">I resolved live objects not being cleaned-up (which is what these messages indicate), by following all of the steps of the tutorial, that is available from </w:t>
      </w:r>
      <w:r w:rsidR="00575EEF">
        <w:t>the same source as the quote that is</w:t>
      </w:r>
      <w:r>
        <w:t xml:space="preserve"> noted</w:t>
      </w:r>
      <w:r w:rsidR="00575EEF">
        <w:t>,</w:t>
      </w:r>
      <w:r>
        <w:t xml:space="preserve"> in Appendix A: Fig. 1. </w:t>
      </w:r>
      <w:r w:rsidRPr="00270BA2">
        <w:rPr>
          <w:rStyle w:val="SubtleReference"/>
        </w:rPr>
        <w:t>(Master Kenneth, 2014)</w:t>
      </w:r>
      <w:r w:rsidR="009A31B6">
        <w:t xml:space="preserve"> </w:t>
      </w:r>
    </w:p>
    <w:p w:rsidR="0026239B" w:rsidRDefault="0026239B" w:rsidP="0026239B">
      <w:pPr>
        <w:pStyle w:val="Heading1"/>
      </w:pPr>
      <w:r>
        <w:t>Additions to Satisfy the Basic Requirements</w:t>
      </w:r>
    </w:p>
    <w:p w:rsidR="0026239B" w:rsidRDefault="0026239B">
      <w:r>
        <w:t>After the initial development actions, came the process of adding to the project, in order to satisfy the basic requirements (listed on the assignment brief).</w:t>
      </w:r>
    </w:p>
    <w:p w:rsidR="00675727" w:rsidRDefault="0026239B">
      <w:r>
        <w:t>First off, came that of adding functionality to the project to load and draw .</w:t>
      </w:r>
      <w:proofErr w:type="spellStart"/>
      <w:r>
        <w:t>obj</w:t>
      </w:r>
      <w:proofErr w:type="spellEnd"/>
      <w:r>
        <w:t xml:space="preserve"> files (assets, exported from a 3D-Modeling package, such as Autodesk’s 3D Studio-Max).</w:t>
      </w:r>
    </w:p>
    <w:p w:rsidR="00A0027F" w:rsidRDefault="00675727">
      <w:pPr>
        <w:rPr>
          <w:rStyle w:val="SubtleReference"/>
        </w:rPr>
      </w:pPr>
      <w:r>
        <w:t xml:space="preserve">After the above system had been implemented appropriately, came the product of a simple model to represent the Player’s ship, using 3DS Max 2017. Appendix A: Fig. 2 is the reference image that was used to create a static-mesh, to represent the Player’s ship. </w:t>
      </w:r>
      <w:r w:rsidRPr="00675727">
        <w:rPr>
          <w:rStyle w:val="SubtleReference"/>
        </w:rPr>
        <w:t>(Mike Celestino, 2015)</w:t>
      </w:r>
    </w:p>
    <w:p w:rsidR="00896748" w:rsidRDefault="00A0027F">
      <w:r>
        <w:t xml:space="preserve">After going through the process to develop this static-mesh, then I was able to show it in the default scene of the game. Appendix A: Fig. 3 is an image of the ship static-mesh side-by-side with the reference image on a plane (render-image produced by 3DSMax). Appendix A: Fig. 4 shows the ship as one </w:t>
      </w:r>
      <w:proofErr w:type="gramStart"/>
      <w:r>
        <w:t>is able to</w:t>
      </w:r>
      <w:proofErr w:type="gramEnd"/>
      <w:r>
        <w:t xml:space="preserve"> see it in the default scene of the game.</w:t>
      </w:r>
    </w:p>
    <w:p w:rsidR="00896748" w:rsidRDefault="00896748" w:rsidP="00896748">
      <w:pPr>
        <w:pStyle w:val="Heading2"/>
      </w:pPr>
      <w:r>
        <w:lastRenderedPageBreak/>
        <w:t>Requirement 2 Implementation</w:t>
      </w:r>
    </w:p>
    <w:p w:rsidR="00E13F67" w:rsidRDefault="00896748" w:rsidP="00896748">
      <w:r>
        <w:t xml:space="preserve">As the first requirement has already been satisfied (as this application is a 3D game, using Visual Studio as the IDE, with object-orientated C++ in combination with </w:t>
      </w:r>
      <w:proofErr w:type="gramStart"/>
      <w:r>
        <w:t>DirectX(</w:t>
      </w:r>
      <w:proofErr w:type="gramEnd"/>
      <w:r>
        <w:t>11) for the project’s implementation), I have now considered this requirement, at this stage of the project’s development cycle.</w:t>
      </w:r>
    </w:p>
    <w:p w:rsidR="002E0C76" w:rsidRDefault="00E13F67" w:rsidP="00896748">
      <w:r>
        <w:t>The second requirement is: ‘The player should be able to move around an environment’. For this purpose, I would want the camera behind the Player, looking down at them for a 3</w:t>
      </w:r>
      <w:r w:rsidRPr="00E13F67">
        <w:rPr>
          <w:vertAlign w:val="superscript"/>
        </w:rPr>
        <w:t>rd</w:t>
      </w:r>
      <w:r>
        <w:t xml:space="preserve"> person perspective, whilst following them. I would also have wanted to place a (simple) static obstacle in the scene, that can be used to verify that the Player is moving.</w:t>
      </w:r>
    </w:p>
    <w:p w:rsidR="00C56736" w:rsidRDefault="002E0C76" w:rsidP="00896748">
      <w:pPr>
        <w:rPr>
          <w:rStyle w:val="SubtleReference"/>
        </w:rPr>
      </w:pPr>
      <w:r>
        <w:t xml:space="preserve">I started off the implementation required for this requirement, by setting up movement for the Player, in line with their Y-Rotation (Yaw), so they always move in the direction they are facing. After attempting various methods to </w:t>
      </w:r>
      <w:proofErr w:type="gramStart"/>
      <w:r>
        <w:t>set-up</w:t>
      </w:r>
      <w:proofErr w:type="gramEnd"/>
      <w:r>
        <w:t xml:space="preserve"> a third-person camera, that follows the Player </w:t>
      </w:r>
      <w:r w:rsidRPr="00A768A1">
        <w:rPr>
          <w:rStyle w:val="SubtleReference"/>
        </w:rPr>
        <w:t>(</w:t>
      </w:r>
      <w:proofErr w:type="spellStart"/>
      <w:r w:rsidR="00A768A1" w:rsidRPr="00A768A1">
        <w:rPr>
          <w:rStyle w:val="SubtleReference"/>
        </w:rPr>
        <w:t>iedoc</w:t>
      </w:r>
      <w:proofErr w:type="spellEnd"/>
      <w:r w:rsidR="00A768A1" w:rsidRPr="00A768A1">
        <w:rPr>
          <w:rStyle w:val="SubtleReference"/>
        </w:rPr>
        <w:t>, 2015)</w:t>
      </w:r>
      <w:r>
        <w:t xml:space="preserve">, I settled on a method for an ‘Arc-Camera’ that keeps distance with the Player and always faces them, no matter the direction the Player’s hover-tank is facing. </w:t>
      </w:r>
      <w:r w:rsidR="008524BA" w:rsidRPr="008524BA">
        <w:rPr>
          <w:rStyle w:val="SubtleReference"/>
        </w:rPr>
        <w:t>(Allen Sherrod and Wendy Jones, 2012)</w:t>
      </w:r>
    </w:p>
    <w:p w:rsidR="006E5CFC" w:rsidRDefault="006E5CFC" w:rsidP="006E5CFC">
      <w:pPr>
        <w:pStyle w:val="Heading2"/>
      </w:pPr>
      <w:r>
        <w:t>Requirement 3 Implementation</w:t>
      </w:r>
    </w:p>
    <w:p w:rsidR="006E5CFC" w:rsidRDefault="00FF6C90" w:rsidP="006E5CFC">
      <w:r>
        <w:t xml:space="preserve">With a third-person camera now moving with the Player as they move through the level, came that of fulfilling the third requirement. The third requirement is: ‘The environment should be quite large, and must have static and moving obstacles (e.g., blocks, statues, and rolling rocks). These must be models (though they can be simple if you like). Some of these objects should be able to be pushed by the player, and others should be collectable.’ I started off by going about the implementation of a </w:t>
      </w:r>
      <w:proofErr w:type="spellStart"/>
      <w:r>
        <w:t>StaticObstacle</w:t>
      </w:r>
      <w:proofErr w:type="spellEnd"/>
      <w:r>
        <w:t xml:space="preserve"> class, for static</w:t>
      </w:r>
      <w:r w:rsidR="000356C3">
        <w:t>-</w:t>
      </w:r>
      <w:r>
        <w:t>obstacles in the game scene.</w:t>
      </w:r>
    </w:p>
    <w:p w:rsidR="00AB652B" w:rsidRPr="00AB652B" w:rsidRDefault="00FF6C90" w:rsidP="006E5CFC">
      <w:pPr>
        <w:rPr>
          <w:rStyle w:val="SubtleReference"/>
        </w:rPr>
      </w:pPr>
      <w:r>
        <w:t xml:space="preserve">After this, came putting together the </w:t>
      </w:r>
      <w:r w:rsidR="000356C3">
        <w:t>static-mesh for the static-obstacles in Scene0 (the first scene of the game). I used the reference image available under Appendix A: Fig. 5.</w:t>
      </w:r>
      <w:r w:rsidR="00AB652B">
        <w:t xml:space="preserve"> to create this obstacle’s static-mesh. </w:t>
      </w:r>
      <w:r w:rsidR="00AB652B" w:rsidRPr="00AB652B">
        <w:rPr>
          <w:rStyle w:val="SubtleReference"/>
        </w:rPr>
        <w:t>(© 1970-2017 Analytical Scientific, LTD.)</w:t>
      </w:r>
    </w:p>
    <w:p w:rsidR="00FF6C90" w:rsidRDefault="00AB652B" w:rsidP="006E5CFC">
      <w:r>
        <w:t>Th</w:t>
      </w:r>
      <w:r w:rsidR="00A475C1">
        <w:t>ese</w:t>
      </w:r>
      <w:r>
        <w:t xml:space="preserve"> can be seen </w:t>
      </w:r>
      <w:r w:rsidR="007673F4">
        <w:t>in the default game-scene, with</w:t>
      </w:r>
      <w:r>
        <w:t xml:space="preserve"> the Player’s ship, in Fig. 6. of Appendix A.</w:t>
      </w:r>
    </w:p>
    <w:p w:rsidR="00C3539F" w:rsidRDefault="00C3539F" w:rsidP="00C3539F">
      <w:pPr>
        <w:pStyle w:val="Heading2"/>
      </w:pPr>
      <w:r>
        <w:t>Requirement 4 Implementation</w:t>
      </w:r>
    </w:p>
    <w:p w:rsidR="00C41B8D" w:rsidRDefault="00C3539F" w:rsidP="00C3539F">
      <w:r>
        <w:t>With static and mobile obstacles, as well as collectibles (Energy Capsules) now in place in the game scene came the implementation required to meet the fourth requirement. The fourth requirement is: ‘T</w:t>
      </w:r>
      <w:r>
        <w:t>he objects in the environment should have textures and some form of lighting.</w:t>
      </w:r>
      <w:r>
        <w:t>’. I decided to add textures to the environment-objects first, starting with the static-rocks.</w:t>
      </w:r>
    </w:p>
    <w:p w:rsidR="00C3539F" w:rsidRPr="00C3539F" w:rsidRDefault="00C41B8D" w:rsidP="00C3539F">
      <w:r>
        <w:t>I looked for and found</w:t>
      </w:r>
      <w:r w:rsidR="00C3539F">
        <w:t xml:space="preserve"> </w:t>
      </w:r>
      <w:r w:rsidR="00364348">
        <w:t>a rock texture on Textures.com (formerly CGTextures.com). This can be found under Fig. 7 of Appendix A.</w:t>
      </w:r>
      <w:r w:rsidR="00DF3D9F">
        <w:t xml:space="preserve"> </w:t>
      </w:r>
      <w:r w:rsidR="00DF3D9F">
        <w:rPr>
          <w:rStyle w:val="SubtleReference"/>
        </w:rPr>
        <w:t xml:space="preserve">(Copyright </w:t>
      </w:r>
      <w:r w:rsidR="00DF3D9F">
        <w:rPr>
          <w:rStyle w:val="SubtleReference"/>
          <w:rFonts w:cstheme="minorHAnsi"/>
        </w:rPr>
        <w:t>©</w:t>
      </w:r>
      <w:r w:rsidR="00DF3D9F">
        <w:rPr>
          <w:rStyle w:val="SubtleReference"/>
        </w:rPr>
        <w:t xml:space="preserve"> 2005-2017, Textures.com)</w:t>
      </w:r>
    </w:p>
    <w:p w:rsidR="00364D3D" w:rsidRDefault="00364D3D" w:rsidP="00364D3D">
      <w:pPr>
        <w:pStyle w:val="Heading2"/>
      </w:pPr>
      <w:r>
        <w:t>Requirement 5 Implementation</w:t>
      </w:r>
    </w:p>
    <w:p w:rsidR="00364D3D" w:rsidRDefault="00364D3D" w:rsidP="00364D3D">
      <w:r>
        <w:t xml:space="preserve">With basic obstacles in the scene, that have lighting, came this requirement: ‘The player should collide with objects; either stopping for static objects, or pushing them if they are moveable, or pick them up if they are collectable.’. For this, I went about the implementation of a collision system for all </w:t>
      </w:r>
      <w:proofErr w:type="spellStart"/>
      <w:r>
        <w:t>GameObjects</w:t>
      </w:r>
      <w:proofErr w:type="spellEnd"/>
      <w:r>
        <w:t>.</w:t>
      </w:r>
    </w:p>
    <w:p w:rsidR="000F377F" w:rsidRPr="00364D3D" w:rsidRDefault="00BF30F0" w:rsidP="00364D3D">
      <w:r>
        <w:t>I implemented a basic bounding-sphere collision system, which would find the centre point of each object (for the centre point of the sphere), then find the furthest vertex from this centre point (which would become the radius of this sphere), that one could then use for collision checking using Pythagoras’s theorem (if the distance between the centre points of the spheres is less than that of the sum of each sphere’s radius, then a collision has occurred as per this system).</w:t>
      </w:r>
    </w:p>
    <w:p w:rsidR="004032CA" w:rsidRDefault="004032CA" w:rsidP="004032CA">
      <w:pPr>
        <w:pStyle w:val="Heading1"/>
      </w:pPr>
      <w:r>
        <w:lastRenderedPageBreak/>
        <w:t>Enhancements</w:t>
      </w:r>
    </w:p>
    <w:p w:rsidR="00192EFA" w:rsidRPr="00192EFA" w:rsidRDefault="00192EFA" w:rsidP="00192EFA">
      <w:pPr>
        <w:pStyle w:val="Heading2"/>
      </w:pPr>
      <w:r>
        <w:t>Scene-Manager</w:t>
      </w:r>
    </w:p>
    <w:p w:rsidR="006B6BC0" w:rsidRDefault="004032CA" w:rsidP="004032CA">
      <w:r>
        <w:t xml:space="preserve">After setting-up a third-person camera to follow the Player as they move, I went about the implementation of a </w:t>
      </w:r>
      <w:proofErr w:type="spellStart"/>
      <w:r>
        <w:t>GameScene</w:t>
      </w:r>
      <w:proofErr w:type="spellEnd"/>
      <w:r>
        <w:t xml:space="preserve"> class, for the </w:t>
      </w:r>
      <w:proofErr w:type="spellStart"/>
      <w:r w:rsidR="00192EFA">
        <w:t>Scene</w:t>
      </w:r>
      <w:r>
        <w:t>Manager</w:t>
      </w:r>
      <w:proofErr w:type="spellEnd"/>
      <w:r>
        <w:t xml:space="preserve"> to </w:t>
      </w:r>
      <w:r w:rsidR="006B6BC0">
        <w:t>manage</w:t>
      </w:r>
      <w:r>
        <w:t xml:space="preserve"> the active scenes of the game (not only certain </w:t>
      </w:r>
      <w:proofErr w:type="spellStart"/>
      <w:r>
        <w:t>GameObjects</w:t>
      </w:r>
      <w:proofErr w:type="spellEnd"/>
      <w:r>
        <w:t xml:space="preserve">), as per the </w:t>
      </w:r>
      <w:r w:rsidR="006B6BC0">
        <w:t xml:space="preserve">design laid out </w:t>
      </w:r>
      <w:r w:rsidR="003B4C07">
        <w:t xml:space="preserve">for the </w:t>
      </w:r>
      <w:proofErr w:type="spellStart"/>
      <w:r w:rsidR="00192EFA">
        <w:t>Scene</w:t>
      </w:r>
      <w:r w:rsidR="003B4C07">
        <w:t>Manager</w:t>
      </w:r>
      <w:proofErr w:type="spellEnd"/>
      <w:r w:rsidR="003B4C07">
        <w:t xml:space="preserve">, </w:t>
      </w:r>
      <w:r w:rsidR="006B6BC0">
        <w:t xml:space="preserve">by John McGrath. </w:t>
      </w:r>
      <w:r w:rsidR="006B6BC0" w:rsidRPr="006B6BC0">
        <w:rPr>
          <w:rStyle w:val="SubtleReference"/>
        </w:rPr>
        <w:t>(John McGrath</w:t>
      </w:r>
      <w:r w:rsidR="003B4C07">
        <w:rPr>
          <w:rStyle w:val="SubtleReference"/>
        </w:rPr>
        <w:t xml:space="preserve"> and James Moran</w:t>
      </w:r>
      <w:r w:rsidR="006B6BC0" w:rsidRPr="006B6BC0">
        <w:rPr>
          <w:rStyle w:val="SubtleReference"/>
        </w:rPr>
        <w:t>, 2017)</w:t>
      </w:r>
    </w:p>
    <w:p w:rsidR="009A31B6" w:rsidRDefault="006B6BC0" w:rsidP="004032CA">
      <w:r>
        <w:t xml:space="preserve">The </w:t>
      </w:r>
      <w:proofErr w:type="spellStart"/>
      <w:r>
        <w:t>GameScene</w:t>
      </w:r>
      <w:proofErr w:type="spellEnd"/>
      <w:r>
        <w:t xml:space="preserve"> would then manage any </w:t>
      </w:r>
      <w:proofErr w:type="spellStart"/>
      <w:r>
        <w:t>GameObjects</w:t>
      </w:r>
      <w:proofErr w:type="spellEnd"/>
      <w:r>
        <w:t xml:space="preserve"> that are part of that </w:t>
      </w:r>
      <w:proofErr w:type="gramStart"/>
      <w:r>
        <w:t>particular scene</w:t>
      </w:r>
      <w:proofErr w:type="gramEnd"/>
      <w:r>
        <w:t>, but only when it is active.</w:t>
      </w:r>
      <w:r w:rsidR="009A31B6">
        <w:br w:type="page"/>
      </w:r>
    </w:p>
    <w:p w:rsidR="009A31B6" w:rsidRDefault="009A31B6" w:rsidP="009A31B6">
      <w:pPr>
        <w:pStyle w:val="Heading1"/>
      </w:pPr>
      <w:r>
        <w:lastRenderedPageBreak/>
        <w:t>Appendix A: Figures</w:t>
      </w:r>
    </w:p>
    <w:p w:rsidR="00055AEE" w:rsidRDefault="009A31B6" w:rsidP="009A31B6">
      <w:r>
        <w:t xml:space="preserve">Figure 1: A </w:t>
      </w:r>
      <w:r w:rsidR="00055AEE">
        <w:t>quote from masterkenth.com, as an example of D3D11 Warning messages:</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074"/>
        <w:gridCol w:w="7952"/>
      </w:tblGrid>
      <w:tr w:rsidR="00055AEE" w:rsidTr="005F41B1">
        <w:trPr>
          <w:tblCellSpacing w:w="15" w:type="dxa"/>
        </w:trPr>
        <w:tc>
          <w:tcPr>
            <w:tcW w:w="0" w:type="auto"/>
            <w:tcBorders>
              <w:top w:val="nil"/>
              <w:left w:val="nil"/>
              <w:bottom w:val="nil"/>
              <w:right w:val="nil"/>
            </w:tcBorders>
            <w:shd w:val="clear" w:color="auto" w:fill="FDFDFD"/>
            <w:vAlign w:val="center"/>
            <w:hideMark/>
          </w:tcPr>
          <w:p w:rsidR="00055AEE" w:rsidRDefault="00055AEE" w:rsidP="00055AEE">
            <w:pPr>
              <w:pStyle w:val="IntenseQuote"/>
            </w:pPr>
            <w:r>
              <w:t>1</w:t>
            </w:r>
          </w:p>
          <w:p w:rsidR="00055AEE" w:rsidRDefault="00055AEE" w:rsidP="00055AEE">
            <w:pPr>
              <w:pStyle w:val="IntenseQuote"/>
            </w:pPr>
            <w:r>
              <w:t>2</w:t>
            </w:r>
          </w:p>
          <w:p w:rsidR="00055AEE" w:rsidRDefault="00055AEE" w:rsidP="00055AEE">
            <w:pPr>
              <w:pStyle w:val="IntenseQuote"/>
            </w:pPr>
            <w:r>
              <w:t>3</w:t>
            </w:r>
          </w:p>
          <w:p w:rsidR="00055AEE" w:rsidRDefault="00055AEE" w:rsidP="00055AEE">
            <w:pPr>
              <w:pStyle w:val="IntenseQuote"/>
            </w:pPr>
            <w:r>
              <w:t>4</w:t>
            </w:r>
          </w:p>
          <w:p w:rsidR="00055AEE" w:rsidRDefault="00055AEE" w:rsidP="00055AEE">
            <w:pPr>
              <w:pStyle w:val="IntenseQuote"/>
            </w:pPr>
            <w:r>
              <w:t>5</w:t>
            </w:r>
          </w:p>
          <w:p w:rsidR="00055AEE" w:rsidRDefault="00055AEE" w:rsidP="00055AEE">
            <w:pPr>
              <w:pStyle w:val="IntenseQuote"/>
            </w:pPr>
            <w:r>
              <w:t>6</w:t>
            </w:r>
          </w:p>
          <w:p w:rsidR="00055AEE" w:rsidRDefault="00055AEE" w:rsidP="00055AEE">
            <w:pPr>
              <w:pStyle w:val="IntenseQuote"/>
            </w:pPr>
            <w:r>
              <w:t>7</w:t>
            </w:r>
          </w:p>
          <w:p w:rsidR="00055AEE" w:rsidRDefault="00055AEE" w:rsidP="00055AEE">
            <w:pPr>
              <w:pStyle w:val="IntenseQuote"/>
            </w:pPr>
            <w:r>
              <w:t>8</w:t>
            </w:r>
          </w:p>
          <w:p w:rsidR="00055AEE" w:rsidRDefault="00055AEE" w:rsidP="00055AEE">
            <w:pPr>
              <w:pStyle w:val="IntenseQuote"/>
            </w:pPr>
            <w:r>
              <w:t>9</w:t>
            </w:r>
          </w:p>
          <w:p w:rsidR="00055AEE" w:rsidRDefault="00055AEE" w:rsidP="00055AEE">
            <w:pPr>
              <w:pStyle w:val="IntenseQuote"/>
            </w:pPr>
            <w:r>
              <w:t>10</w:t>
            </w:r>
          </w:p>
          <w:p w:rsidR="00055AEE" w:rsidRDefault="00055AEE" w:rsidP="00055AEE">
            <w:pPr>
              <w:pStyle w:val="IntenseQuote"/>
            </w:pPr>
            <w:r>
              <w:t>11</w:t>
            </w:r>
          </w:p>
          <w:p w:rsidR="00055AEE" w:rsidRDefault="00055AEE" w:rsidP="00055AEE">
            <w:pPr>
              <w:pStyle w:val="IntenseQuote"/>
            </w:pPr>
            <w:r>
              <w:t>12</w:t>
            </w:r>
          </w:p>
          <w:p w:rsidR="00055AEE" w:rsidRDefault="00055AEE" w:rsidP="00055AEE">
            <w:pPr>
              <w:pStyle w:val="IntenseQuote"/>
            </w:pPr>
            <w:r>
              <w:t>13</w:t>
            </w:r>
          </w:p>
          <w:p w:rsidR="00055AEE" w:rsidRDefault="00055AEE" w:rsidP="00055AEE">
            <w:pPr>
              <w:pStyle w:val="IntenseQuote"/>
            </w:pPr>
            <w:r>
              <w:t>14</w:t>
            </w:r>
          </w:p>
          <w:p w:rsidR="00055AEE" w:rsidRDefault="00055AEE" w:rsidP="00055AEE">
            <w:pPr>
              <w:pStyle w:val="IntenseQuote"/>
            </w:pPr>
            <w:r>
              <w:t>15</w:t>
            </w:r>
          </w:p>
          <w:p w:rsidR="00055AEE" w:rsidRDefault="00055AEE" w:rsidP="00055AEE">
            <w:pPr>
              <w:pStyle w:val="IntenseQuote"/>
            </w:pPr>
            <w:r>
              <w:t>16</w:t>
            </w:r>
          </w:p>
          <w:p w:rsidR="00055AEE" w:rsidRDefault="00055AEE" w:rsidP="00055AEE">
            <w:pPr>
              <w:pStyle w:val="IntenseQuote"/>
            </w:pPr>
            <w:r>
              <w:lastRenderedPageBreak/>
              <w:t>17</w:t>
            </w:r>
          </w:p>
          <w:p w:rsidR="00055AEE" w:rsidRDefault="00055AEE" w:rsidP="00055AEE">
            <w:pPr>
              <w:pStyle w:val="IntenseQuote"/>
            </w:pPr>
            <w:r>
              <w:t>18</w:t>
            </w:r>
          </w:p>
          <w:p w:rsidR="00055AEE" w:rsidRDefault="00055AEE" w:rsidP="00055AEE">
            <w:pPr>
              <w:pStyle w:val="IntenseQuote"/>
            </w:pPr>
            <w:r>
              <w:t>19</w:t>
            </w:r>
          </w:p>
          <w:p w:rsidR="00055AEE" w:rsidRDefault="00055AEE" w:rsidP="00055AEE">
            <w:pPr>
              <w:pStyle w:val="IntenseQuote"/>
            </w:pPr>
            <w:r>
              <w:t>20</w:t>
            </w:r>
          </w:p>
          <w:p w:rsidR="00055AEE" w:rsidRDefault="00055AEE" w:rsidP="00055AEE">
            <w:pPr>
              <w:pStyle w:val="IntenseQuote"/>
            </w:pPr>
            <w:r>
              <w:t>21</w:t>
            </w:r>
          </w:p>
          <w:p w:rsidR="00055AEE" w:rsidRDefault="00055AEE" w:rsidP="00055AEE">
            <w:pPr>
              <w:pStyle w:val="IntenseQuote"/>
            </w:pPr>
            <w:r>
              <w:t>22</w:t>
            </w:r>
          </w:p>
          <w:p w:rsidR="00055AEE" w:rsidRDefault="00055AEE" w:rsidP="00055AEE">
            <w:pPr>
              <w:pStyle w:val="IntenseQuote"/>
            </w:pPr>
            <w:r>
              <w:t>23</w:t>
            </w:r>
          </w:p>
          <w:p w:rsidR="00055AEE" w:rsidRDefault="00055AEE" w:rsidP="00055AEE">
            <w:pPr>
              <w:pStyle w:val="IntenseQuote"/>
            </w:pPr>
            <w:r>
              <w:t>24</w:t>
            </w:r>
          </w:p>
          <w:p w:rsidR="00055AEE" w:rsidRDefault="00055AEE" w:rsidP="00055AEE">
            <w:pPr>
              <w:pStyle w:val="IntenseQuote"/>
            </w:pPr>
            <w:r>
              <w:t>25</w:t>
            </w:r>
          </w:p>
          <w:p w:rsidR="00055AEE" w:rsidRDefault="00055AEE" w:rsidP="00055AEE">
            <w:pPr>
              <w:pStyle w:val="IntenseQuote"/>
            </w:pPr>
            <w:r>
              <w:t>26</w:t>
            </w:r>
          </w:p>
          <w:p w:rsidR="00055AEE" w:rsidRDefault="00055AEE" w:rsidP="00055AEE">
            <w:pPr>
              <w:pStyle w:val="IntenseQuote"/>
            </w:pPr>
            <w:r>
              <w:t>27</w:t>
            </w:r>
          </w:p>
          <w:p w:rsidR="00055AEE" w:rsidRDefault="00055AEE" w:rsidP="00055AEE">
            <w:pPr>
              <w:pStyle w:val="IntenseQuote"/>
            </w:pPr>
            <w:r>
              <w:t>28</w:t>
            </w:r>
          </w:p>
        </w:tc>
        <w:tc>
          <w:tcPr>
            <w:tcW w:w="18195" w:type="dxa"/>
            <w:tcBorders>
              <w:top w:val="nil"/>
              <w:left w:val="nil"/>
              <w:bottom w:val="nil"/>
              <w:right w:val="nil"/>
            </w:tcBorders>
            <w:shd w:val="clear" w:color="auto" w:fill="FDFDFD"/>
            <w:vAlign w:val="center"/>
            <w:hideMark/>
          </w:tcPr>
          <w:p w:rsidR="00055AEE" w:rsidRDefault="00055AEE" w:rsidP="00055AEE">
            <w:pPr>
              <w:pStyle w:val="IntenseQuote"/>
              <w:rPr>
                <w:color w:val="000000"/>
              </w:rPr>
            </w:pPr>
            <w:r>
              <w:rPr>
                <w:rStyle w:val="crayon-i"/>
                <w:rFonts w:ascii="inherit" w:hAnsi="inherit" w:cs="Courier New"/>
                <w:color w:val="000000"/>
                <w:sz w:val="18"/>
                <w:szCs w:val="18"/>
              </w:rPr>
              <w:lastRenderedPageBreak/>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Process</w:t>
            </w:r>
            <w:r>
              <w:rPr>
                <w:color w:val="000000"/>
              </w:rPr>
              <w:t> </w:t>
            </w:r>
            <w:r>
              <w:rPr>
                <w:rStyle w:val="crayon-st"/>
                <w:rFonts w:ascii="inherit" w:hAnsi="inherit" w:cs="Courier New"/>
                <w:color w:val="000000"/>
                <w:sz w:val="18"/>
                <w:szCs w:val="18"/>
              </w:rPr>
              <w:t>is</w:t>
            </w:r>
            <w:r>
              <w:rPr>
                <w:color w:val="000000"/>
              </w:rPr>
              <w:t> </w:t>
            </w:r>
            <w:r>
              <w:rPr>
                <w:rStyle w:val="crayon-v"/>
                <w:rFonts w:ascii="inherit" w:hAnsi="inherit" w:cs="Courier New"/>
                <w:color w:val="000000"/>
                <w:sz w:val="18"/>
                <w:szCs w:val="18"/>
              </w:rPr>
              <w:t>terminating</w:t>
            </w:r>
            <w:r>
              <w:rPr>
                <w:rStyle w:val="crayon-sy"/>
                <w:rFonts w:ascii="inherit" w:hAnsi="inherit" w:cs="Courier New"/>
                <w:color w:val="000000"/>
                <w:sz w:val="18"/>
                <w:szCs w:val="18"/>
              </w:rPr>
              <w:t>.</w:t>
            </w:r>
            <w:r>
              <w:rPr>
                <w:color w:val="000000"/>
              </w:rPr>
              <w:t> </w:t>
            </w:r>
            <w:r>
              <w:rPr>
                <w:rStyle w:val="crayon-i"/>
                <w:rFonts w:ascii="inherit" w:hAnsi="inherit" w:cs="Courier New"/>
                <w:color w:val="000000"/>
                <w:sz w:val="18"/>
                <w:szCs w:val="18"/>
              </w:rPr>
              <w:t>Using</w:t>
            </w:r>
            <w:r>
              <w:rPr>
                <w:color w:val="000000"/>
              </w:rPr>
              <w:t> </w:t>
            </w:r>
            <w:r>
              <w:rPr>
                <w:rStyle w:val="crayon-i"/>
                <w:rFonts w:ascii="inherit" w:hAnsi="inherit" w:cs="Courier New"/>
                <w:color w:val="000000"/>
                <w:sz w:val="18"/>
                <w:szCs w:val="18"/>
              </w:rPr>
              <w:t>simple</w:t>
            </w:r>
            <w:r>
              <w:rPr>
                <w:color w:val="000000"/>
              </w:rPr>
              <w:t> </w:t>
            </w:r>
            <w:r>
              <w:rPr>
                <w:rStyle w:val="crayon-v"/>
                <w:rFonts w:ascii="inherit" w:hAnsi="inherit" w:cs="Courier New"/>
                <w:color w:val="000000"/>
                <w:sz w:val="18"/>
                <w:szCs w:val="18"/>
              </w:rPr>
              <w:t>reporting</w:t>
            </w:r>
            <w:r>
              <w:rPr>
                <w:rStyle w:val="crayon-sy"/>
                <w:rFonts w:ascii="inherit" w:hAnsi="inherit" w:cs="Courier New"/>
                <w:color w:val="000000"/>
                <w:sz w:val="18"/>
                <w:szCs w:val="18"/>
              </w:rPr>
              <w:t>.</w:t>
            </w:r>
            <w:r>
              <w:rPr>
                <w:color w:val="000000"/>
              </w:rPr>
              <w:t> </w:t>
            </w:r>
            <w:r>
              <w:rPr>
                <w:rStyle w:val="crayon-i"/>
                <w:rFonts w:ascii="inherit" w:hAnsi="inherit" w:cs="Courier New"/>
                <w:color w:val="000000"/>
                <w:sz w:val="18"/>
                <w:szCs w:val="18"/>
              </w:rPr>
              <w:t>Please</w:t>
            </w:r>
            <w:r>
              <w:rPr>
                <w:color w:val="000000"/>
              </w:rPr>
              <w:t> </w:t>
            </w:r>
            <w:r>
              <w:rPr>
                <w:rStyle w:val="crayon-i"/>
                <w:rFonts w:ascii="inherit" w:hAnsi="inherit" w:cs="Courier New"/>
                <w:color w:val="000000"/>
                <w:sz w:val="18"/>
                <w:szCs w:val="18"/>
              </w:rPr>
              <w:t>call</w:t>
            </w:r>
            <w:r>
              <w:rPr>
                <w:color w:val="000000"/>
              </w:rPr>
              <w:t> </w:t>
            </w:r>
            <w:proofErr w:type="gramStart"/>
            <w:r>
              <w:rPr>
                <w:rStyle w:val="crayon-e"/>
                <w:rFonts w:ascii="inherit" w:hAnsi="inherit" w:cs="Courier New"/>
                <w:color w:val="000000"/>
                <w:sz w:val="18"/>
                <w:szCs w:val="18"/>
              </w:rPr>
              <w:t>ReportLiveObjects</w:t>
            </w:r>
            <w:r>
              <w:rPr>
                <w:rStyle w:val="crayon-sy"/>
                <w:rFonts w:ascii="inherit" w:hAnsi="inherit" w:cs="Courier New"/>
                <w:color w:val="000000"/>
                <w:sz w:val="18"/>
                <w:szCs w:val="18"/>
              </w:rPr>
              <w:t>(</w:t>
            </w:r>
            <w:proofErr w:type="gramEnd"/>
            <w:r>
              <w:rPr>
                <w:rStyle w:val="crayon-sy"/>
                <w:rFonts w:ascii="inherit" w:hAnsi="inherit" w:cs="Courier New"/>
                <w:color w:val="000000"/>
                <w:sz w:val="18"/>
                <w:szCs w:val="18"/>
              </w:rPr>
              <w:t>)</w:t>
            </w:r>
            <w:r>
              <w:rPr>
                <w:color w:val="000000"/>
              </w:rPr>
              <w:t> </w:t>
            </w:r>
            <w:r>
              <w:rPr>
                <w:rStyle w:val="crayon-i"/>
                <w:rFonts w:ascii="inherit" w:hAnsi="inherit" w:cs="Courier New"/>
                <w:color w:val="000000"/>
                <w:sz w:val="18"/>
                <w:szCs w:val="18"/>
              </w:rPr>
              <w:t>at</w:t>
            </w:r>
            <w:r>
              <w:rPr>
                <w:color w:val="000000"/>
              </w:rPr>
              <w:t> </w:t>
            </w:r>
            <w:r>
              <w:rPr>
                <w:rStyle w:val="crayon-i"/>
                <w:rFonts w:ascii="inherit" w:hAnsi="inherit" w:cs="Courier New"/>
                <w:color w:val="000000"/>
                <w:sz w:val="18"/>
                <w:szCs w:val="18"/>
              </w:rPr>
              <w:t>runtime</w:t>
            </w:r>
            <w:r>
              <w:rPr>
                <w:color w:val="000000"/>
              </w:rPr>
              <w:t> </w:t>
            </w:r>
            <w:r>
              <w:rPr>
                <w:rStyle w:val="crayon-st"/>
                <w:rFonts w:ascii="inherit" w:hAnsi="inherit" w:cs="Courier New"/>
                <w:color w:val="000000"/>
                <w:sz w:val="18"/>
                <w:szCs w:val="18"/>
              </w:rPr>
              <w:t>for</w:t>
            </w:r>
            <w:r>
              <w:rPr>
                <w:color w:val="000000"/>
              </w:rPr>
              <w:t> </w:t>
            </w:r>
            <w:r>
              <w:rPr>
                <w:rStyle w:val="crayon-i"/>
                <w:rFonts w:ascii="inherit" w:hAnsi="inherit" w:cs="Courier New"/>
                <w:color w:val="000000"/>
                <w:sz w:val="18"/>
                <w:szCs w:val="18"/>
              </w:rPr>
              <w:t>standard</w:t>
            </w:r>
            <w:r>
              <w:rPr>
                <w:color w:val="000000"/>
              </w:rPr>
              <w:t> </w:t>
            </w:r>
            <w:r>
              <w:rPr>
                <w:rStyle w:val="crayon-v"/>
                <w:rFonts w:ascii="inherit" w:hAnsi="inherit" w:cs="Courier New"/>
                <w:color w:val="000000"/>
                <w:sz w:val="18"/>
                <w:szCs w:val="18"/>
              </w:rPr>
              <w:t>reporting</w:t>
            </w:r>
            <w:r>
              <w:rPr>
                <w:rStyle w:val="crayon-sy"/>
                <w:rFonts w:ascii="inherit" w:hAnsi="inherit" w:cs="Courier New"/>
                <w:color w:val="000000"/>
                <w:sz w:val="18"/>
                <w:szCs w:val="18"/>
              </w:rPr>
              <w:t>.</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i"/>
                <w:rFonts w:ascii="inherit" w:hAnsi="inherit" w:cs="Courier New"/>
                <w:color w:val="000000"/>
                <w:sz w:val="18"/>
                <w:szCs w:val="18"/>
              </w:rPr>
              <w:t>Producer</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0x007464B0</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4.</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0x007476F8</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0x01A07580</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0x01A07264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0x01A10ACC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0x01A11204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0x01A1295C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0x01A11944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0x01A11B60</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lastRenderedPageBreak/>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0x01A120C4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0x01A133BC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0x01A1373C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0x01A14A2C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0x01A14CB4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0x01A153AC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0x01A16D7C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0x01A22B7C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0x0C17154C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0x01A26904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0x01A2A2CC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lastRenderedPageBreak/>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0x0C1687F4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0x0C16BE0C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0x01A1ADC4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22</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DXGI</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i"/>
                <w:rFonts w:ascii="inherit" w:hAnsi="inherit" w:cs="Courier New"/>
                <w:color w:val="000000"/>
                <w:sz w:val="18"/>
                <w:szCs w:val="18"/>
              </w:rPr>
              <w:t>Producer</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0x006AE3A8</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4.</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w:t>
            </w:r>
          </w:p>
          <w:p w:rsidR="00055AEE" w:rsidRDefault="00055AEE" w:rsidP="00055AEE">
            <w:pPr>
              <w:pStyle w:val="IntenseQuote"/>
              <w:rPr>
                <w:color w:val="000000"/>
              </w:rPr>
            </w:pPr>
            <w:r>
              <w:rPr>
                <w:rStyle w:val="crayon-i"/>
                <w:rFonts w:ascii="inherit" w:hAnsi="inherit" w:cs="Courier New"/>
                <w:color w:val="000000"/>
                <w:sz w:val="18"/>
                <w:szCs w:val="18"/>
              </w:rPr>
              <w:t>DXGI</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0x006AEA38</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2.</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w:t>
            </w:r>
          </w:p>
          <w:p w:rsidR="00055AEE" w:rsidRDefault="00055AEE" w:rsidP="00055AEE">
            <w:pPr>
              <w:pStyle w:val="IntenseQuote"/>
              <w:rPr>
                <w:color w:val="000000"/>
              </w:rPr>
            </w:pPr>
            <w:r>
              <w:rPr>
                <w:rStyle w:val="crayon-i"/>
                <w:rFonts w:ascii="inherit" w:hAnsi="inherit" w:cs="Courier New"/>
                <w:color w:val="000000"/>
                <w:sz w:val="18"/>
                <w:szCs w:val="18"/>
              </w:rPr>
              <w:t>DXGI</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w:t>
            </w:r>
          </w:p>
        </w:tc>
      </w:tr>
    </w:tbl>
    <w:p w:rsidR="00675727" w:rsidRDefault="00055AEE" w:rsidP="00055AEE">
      <w:pPr>
        <w:pStyle w:val="IntenseQuote"/>
        <w:rPr>
          <w:rStyle w:val="SubtleReference"/>
        </w:rPr>
      </w:pPr>
      <w:r w:rsidRPr="00055AEE">
        <w:rPr>
          <w:rStyle w:val="SubtleReference"/>
        </w:rPr>
        <w:lastRenderedPageBreak/>
        <w:t xml:space="preserve">(Master </w:t>
      </w:r>
      <w:proofErr w:type="spellStart"/>
      <w:r w:rsidRPr="00055AEE">
        <w:rPr>
          <w:rStyle w:val="SubtleReference"/>
        </w:rPr>
        <w:t>Kennth</w:t>
      </w:r>
      <w:proofErr w:type="spellEnd"/>
      <w:r w:rsidRPr="00055AEE">
        <w:rPr>
          <w:rStyle w:val="SubtleReference"/>
        </w:rPr>
        <w:t xml:space="preserve">, 2014) </w:t>
      </w:r>
    </w:p>
    <w:p w:rsidR="00183DA9" w:rsidRDefault="00675727" w:rsidP="00675727">
      <w:r>
        <w:t xml:space="preserve">Figure </w:t>
      </w:r>
      <w:r w:rsidR="00CC755B">
        <w:t>2</w:t>
      </w:r>
      <w:r>
        <w:t xml:space="preserve">: A </w:t>
      </w:r>
      <w:r w:rsidR="00CC755B">
        <w:t xml:space="preserve">top-down view of a Lego interpretation of the Millennium Falcon, used as a reference image to aid in the product of the static-mesh to represent the Player’s ship: </w:t>
      </w:r>
    </w:p>
    <w:p w:rsidR="00183DA9" w:rsidRDefault="006D33D2" w:rsidP="00675727">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7620</wp:posOffset>
            </wp:positionV>
            <wp:extent cx="1435735" cy="19748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lennium Falcon Top-Down Vie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4040" cy="1999577"/>
                    </a:xfrm>
                    <a:prstGeom prst="rect">
                      <a:avLst/>
                    </a:prstGeom>
                  </pic:spPr>
                </pic:pic>
              </a:graphicData>
            </a:graphic>
            <wp14:sizeRelH relativeFrom="page">
              <wp14:pctWidth>0</wp14:pctWidth>
            </wp14:sizeRelH>
            <wp14:sizeRelV relativeFrom="page">
              <wp14:pctHeight>0</wp14:pctHeight>
            </wp14:sizeRelV>
          </wp:anchor>
        </w:drawing>
      </w:r>
    </w:p>
    <w:p w:rsidR="00183DA9" w:rsidRDefault="00183DA9" w:rsidP="00675727"/>
    <w:p w:rsidR="00A0027F" w:rsidRDefault="00A0027F" w:rsidP="00675727"/>
    <w:p w:rsidR="00A0027F" w:rsidRDefault="00A0027F" w:rsidP="00675727"/>
    <w:p w:rsidR="00A0027F" w:rsidRDefault="00A0027F" w:rsidP="00675727"/>
    <w:p w:rsidR="00A0027F" w:rsidRDefault="00A0027F" w:rsidP="00675727"/>
    <w:p w:rsidR="00A0027F" w:rsidRDefault="00A0027F" w:rsidP="00675727"/>
    <w:p w:rsidR="00A0027F" w:rsidRDefault="00A0027F" w:rsidP="00675727">
      <w:r w:rsidRPr="00675727">
        <w:rPr>
          <w:rStyle w:val="SubtleReference"/>
        </w:rPr>
        <w:t>(Mike Celestino, 2015)</w:t>
      </w:r>
    </w:p>
    <w:p w:rsidR="00A0027F" w:rsidRDefault="00234079" w:rsidP="00675727">
      <w:r>
        <w:rPr>
          <w:noProof/>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409575</wp:posOffset>
            </wp:positionV>
            <wp:extent cx="4238625" cy="2943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787" t="16407" r="12293" b="15078"/>
                    <a:stretch/>
                  </pic:blipFill>
                  <pic:spPr bwMode="auto">
                    <a:xfrm>
                      <a:off x="0" y="0"/>
                      <a:ext cx="4238625" cy="2943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027F">
        <w:t>Figure 3: A top-down render-view from 3DSMax, of the ship reference image shown side-by-side with the produced ship’s static-mesh:</w:t>
      </w:r>
    </w:p>
    <w:p w:rsidR="00A0027F" w:rsidRDefault="00A0027F"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r>
        <w:t>Figure 4: A perspective-view of the ship’s static-mesh in the default game scene:</w:t>
      </w:r>
    </w:p>
    <w:p w:rsidR="00364602" w:rsidRDefault="00EB4A62" w:rsidP="00675727">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7620</wp:posOffset>
            </wp:positionV>
            <wp:extent cx="2543175" cy="27146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0402" t="6150" b="1617"/>
                    <a:stretch/>
                  </pic:blipFill>
                  <pic:spPr bwMode="auto">
                    <a:xfrm>
                      <a:off x="0" y="0"/>
                      <a:ext cx="2543175" cy="2714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D33D2" w:rsidRDefault="006D33D2" w:rsidP="00675727">
      <w:pPr>
        <w:rPr>
          <w:rStyle w:val="SubtleReference"/>
        </w:rPr>
      </w:pPr>
    </w:p>
    <w:p w:rsidR="006D33D2" w:rsidRDefault="006D33D2" w:rsidP="00675727">
      <w:pPr>
        <w:rPr>
          <w:rStyle w:val="SubtleReference"/>
        </w:rPr>
      </w:pPr>
    </w:p>
    <w:p w:rsidR="006D33D2" w:rsidRDefault="006D33D2" w:rsidP="00675727">
      <w:pPr>
        <w:rPr>
          <w:rStyle w:val="SubtleReference"/>
        </w:rPr>
      </w:pPr>
    </w:p>
    <w:p w:rsidR="006D33D2" w:rsidRDefault="006D33D2" w:rsidP="00675727">
      <w:pPr>
        <w:rPr>
          <w:rStyle w:val="SubtleReference"/>
        </w:rPr>
      </w:pPr>
    </w:p>
    <w:p w:rsidR="006D33D2" w:rsidRDefault="006D33D2" w:rsidP="00675727">
      <w:pPr>
        <w:rPr>
          <w:rStyle w:val="SubtleReference"/>
        </w:rPr>
      </w:pPr>
    </w:p>
    <w:p w:rsidR="00364602" w:rsidRDefault="00364602" w:rsidP="00675727">
      <w:pPr>
        <w:rPr>
          <w:rStyle w:val="SubtleReference"/>
        </w:rPr>
      </w:pPr>
    </w:p>
    <w:p w:rsidR="00364602" w:rsidRDefault="00364602" w:rsidP="00675727">
      <w:pPr>
        <w:rPr>
          <w:rStyle w:val="SubtleReference"/>
        </w:rPr>
      </w:pPr>
    </w:p>
    <w:p w:rsidR="00364602" w:rsidRDefault="00364602" w:rsidP="00675727">
      <w:pPr>
        <w:rPr>
          <w:rStyle w:val="SubtleReference"/>
        </w:rPr>
      </w:pPr>
    </w:p>
    <w:p w:rsidR="00364602" w:rsidRDefault="00364602" w:rsidP="00675727">
      <w:pPr>
        <w:rPr>
          <w:rStyle w:val="SubtleReference"/>
        </w:rPr>
      </w:pPr>
    </w:p>
    <w:p w:rsidR="00364602" w:rsidRDefault="00497202" w:rsidP="00497202">
      <w:pPr>
        <w:rPr>
          <w:rStyle w:val="SubtleReference"/>
        </w:rPr>
      </w:pPr>
      <w:r>
        <w:rPr>
          <w:rStyle w:val="SubtleReference"/>
          <w:noProof/>
        </w:rPr>
        <w:drawing>
          <wp:anchor distT="0" distB="0" distL="114300" distR="114300" simplePos="0" relativeHeight="251670528" behindDoc="0" locked="0" layoutInCell="1" allowOverlap="1">
            <wp:simplePos x="0" y="0"/>
            <wp:positionH relativeFrom="margin">
              <wp:align>left</wp:align>
            </wp:positionH>
            <wp:positionV relativeFrom="paragraph">
              <wp:posOffset>359410</wp:posOffset>
            </wp:positionV>
            <wp:extent cx="2028825" cy="1730375"/>
            <wp:effectExtent l="0" t="0" r="952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8825"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5: Side-on View of an igneous rock, used a reference image to produce static-obstacles in the </w:t>
      </w:r>
      <w:r w:rsidR="002E0CB8">
        <w:t xml:space="preserve">default </w:t>
      </w:r>
      <w:r>
        <w:t>game scene:</w:t>
      </w:r>
    </w:p>
    <w:p w:rsidR="00CA6916" w:rsidRDefault="00CA6916" w:rsidP="00364602">
      <w:pPr>
        <w:rPr>
          <w:rStyle w:val="SubtleReference"/>
        </w:rPr>
      </w:pPr>
    </w:p>
    <w:p w:rsidR="00CA6916" w:rsidRDefault="00CA6916" w:rsidP="00364602">
      <w:pPr>
        <w:rPr>
          <w:rStyle w:val="SubtleReference"/>
        </w:rPr>
      </w:pPr>
    </w:p>
    <w:p w:rsidR="00CA6916" w:rsidRDefault="00CA6916" w:rsidP="00364602">
      <w:pPr>
        <w:rPr>
          <w:rStyle w:val="SubtleReference"/>
        </w:rPr>
      </w:pPr>
    </w:p>
    <w:p w:rsidR="00CA6916" w:rsidRDefault="00CA6916" w:rsidP="00364602">
      <w:pPr>
        <w:rPr>
          <w:rStyle w:val="SubtleReference"/>
        </w:rPr>
      </w:pPr>
    </w:p>
    <w:p w:rsidR="00CA6916" w:rsidRDefault="00CA6916" w:rsidP="00364602">
      <w:pPr>
        <w:rPr>
          <w:rStyle w:val="SubtleReference"/>
        </w:rPr>
      </w:pPr>
    </w:p>
    <w:p w:rsidR="0060155F" w:rsidRDefault="00CA6916" w:rsidP="00364602">
      <w:pPr>
        <w:rPr>
          <w:rStyle w:val="SubtleReference"/>
        </w:rPr>
      </w:pPr>
      <w:r w:rsidRPr="00AB652B">
        <w:rPr>
          <w:rStyle w:val="SubtleReference"/>
        </w:rPr>
        <w:t>(© 1970-2017 Analytical Scientific, LTD.)</w:t>
      </w:r>
    </w:p>
    <w:p w:rsidR="0060155F" w:rsidRDefault="00690D94" w:rsidP="00364602">
      <w:r>
        <w:rPr>
          <w:rStyle w:val="SubtleReference"/>
          <w:noProof/>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285750</wp:posOffset>
            </wp:positionV>
            <wp:extent cx="4352925" cy="1631950"/>
            <wp:effectExtent l="0" t="0" r="952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2925" cy="163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3F4">
        <w:t>Figure 6: The Player’s hover-tank with a few rocks, in the default game-scene:</w:t>
      </w:r>
    </w:p>
    <w:p w:rsidR="00690D94" w:rsidRDefault="00690D94" w:rsidP="00364602">
      <w:pPr>
        <w:rPr>
          <w:rStyle w:val="SubtleReference"/>
        </w:rPr>
      </w:pPr>
    </w:p>
    <w:p w:rsidR="0060155F" w:rsidRDefault="0060155F" w:rsidP="00364602">
      <w:pPr>
        <w:rPr>
          <w:rStyle w:val="SubtleReference"/>
        </w:rPr>
      </w:pPr>
    </w:p>
    <w:p w:rsidR="0060155F" w:rsidRDefault="0060155F" w:rsidP="00364602">
      <w:pPr>
        <w:rPr>
          <w:rStyle w:val="SubtleReference"/>
        </w:rPr>
      </w:pPr>
    </w:p>
    <w:p w:rsidR="0060155F" w:rsidRDefault="0060155F" w:rsidP="00364602">
      <w:pPr>
        <w:rPr>
          <w:rStyle w:val="SubtleReference"/>
        </w:rPr>
      </w:pPr>
    </w:p>
    <w:p w:rsidR="00F53533" w:rsidRDefault="00F53533" w:rsidP="00364602">
      <w:pPr>
        <w:rPr>
          <w:rStyle w:val="SubtleReference"/>
        </w:rPr>
      </w:pPr>
    </w:p>
    <w:p w:rsidR="00820F94" w:rsidRDefault="00820F94" w:rsidP="00364602">
      <w:pPr>
        <w:rPr>
          <w:rStyle w:val="SubtleReference"/>
        </w:rPr>
      </w:pPr>
    </w:p>
    <w:p w:rsidR="004C0E6F" w:rsidRDefault="004C0E6F" w:rsidP="00364602">
      <w:r>
        <w:rPr>
          <w:rStyle w:val="SubtleReference"/>
          <w:noProof/>
        </w:rPr>
        <w:drawing>
          <wp:anchor distT="0" distB="0" distL="114300" distR="114300" simplePos="0" relativeHeight="251672576" behindDoc="0" locked="0" layoutInCell="1" allowOverlap="1">
            <wp:simplePos x="0" y="0"/>
            <wp:positionH relativeFrom="margin">
              <wp:align>left</wp:align>
            </wp:positionH>
            <wp:positionV relativeFrom="paragraph">
              <wp:posOffset>281940</wp:posOffset>
            </wp:positionV>
            <wp:extent cx="2170430" cy="2170430"/>
            <wp:effectExtent l="0" t="0" r="127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0430" cy="2170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F94">
        <w:t xml:space="preserve">Figure 7: </w:t>
      </w:r>
      <w:r>
        <w:t>The texture used for static-rocks in the default game-scene:</w:t>
      </w:r>
    </w:p>
    <w:p w:rsidR="004C0E6F" w:rsidRDefault="004C0E6F" w:rsidP="00364602">
      <w:pPr>
        <w:rPr>
          <w:rStyle w:val="SubtleReference"/>
        </w:rPr>
      </w:pPr>
    </w:p>
    <w:p w:rsidR="004C0E6F" w:rsidRDefault="004C0E6F" w:rsidP="00364602">
      <w:pPr>
        <w:rPr>
          <w:rStyle w:val="SubtleReference"/>
        </w:rPr>
      </w:pPr>
    </w:p>
    <w:p w:rsidR="004C0E6F" w:rsidRDefault="004C0E6F" w:rsidP="00364602">
      <w:pPr>
        <w:rPr>
          <w:rStyle w:val="SubtleReference"/>
        </w:rPr>
      </w:pPr>
    </w:p>
    <w:p w:rsidR="004C0E6F" w:rsidRDefault="004C0E6F" w:rsidP="00364602">
      <w:pPr>
        <w:rPr>
          <w:rStyle w:val="SubtleReference"/>
        </w:rPr>
      </w:pPr>
    </w:p>
    <w:p w:rsidR="004C0E6F" w:rsidRDefault="004C0E6F" w:rsidP="00364602">
      <w:pPr>
        <w:rPr>
          <w:rStyle w:val="SubtleReference"/>
        </w:rPr>
      </w:pPr>
    </w:p>
    <w:p w:rsidR="004C0E6F" w:rsidRDefault="004C0E6F" w:rsidP="00364602">
      <w:pPr>
        <w:rPr>
          <w:rStyle w:val="SubtleReference"/>
        </w:rPr>
      </w:pPr>
    </w:p>
    <w:p w:rsidR="004C0E6F" w:rsidRDefault="004C0E6F" w:rsidP="00364602">
      <w:pPr>
        <w:rPr>
          <w:rStyle w:val="SubtleReference"/>
        </w:rPr>
      </w:pPr>
    </w:p>
    <w:p w:rsidR="007C60B0" w:rsidRDefault="004C0E6F" w:rsidP="00364602">
      <w:pPr>
        <w:rPr>
          <w:rStyle w:val="SubtleReference"/>
        </w:rPr>
      </w:pPr>
      <w:r>
        <w:rPr>
          <w:rStyle w:val="SubtleReference"/>
        </w:rPr>
        <w:t xml:space="preserve">(Copyright </w:t>
      </w:r>
      <w:r>
        <w:rPr>
          <w:rStyle w:val="SubtleReference"/>
          <w:rFonts w:cstheme="minorHAnsi"/>
        </w:rPr>
        <w:t>©</w:t>
      </w:r>
      <w:r>
        <w:rPr>
          <w:rStyle w:val="SubtleReference"/>
        </w:rPr>
        <w:t xml:space="preserve"> 2005-2017, Textures.com)</w:t>
      </w:r>
      <w:r w:rsidR="007C60B0">
        <w:rPr>
          <w:rStyle w:val="SubtleReference"/>
        </w:rPr>
        <w:br w:type="page"/>
      </w:r>
    </w:p>
    <w:p w:rsidR="00F53533" w:rsidRDefault="00F53533" w:rsidP="00F53533">
      <w:pPr>
        <w:pStyle w:val="Heading1"/>
        <w:rPr>
          <w:rStyle w:val="SubtleReference"/>
          <w:smallCaps w:val="0"/>
          <w:color w:val="2E74B5" w:themeColor="accent1" w:themeShade="BF"/>
        </w:rPr>
      </w:pPr>
      <w:r w:rsidRPr="00F53533">
        <w:rPr>
          <w:rStyle w:val="SubtleReference"/>
          <w:smallCaps w:val="0"/>
          <w:color w:val="2E74B5" w:themeColor="accent1" w:themeShade="BF"/>
        </w:rPr>
        <w:lastRenderedPageBreak/>
        <w:t xml:space="preserve">Appendix B: </w:t>
      </w:r>
      <w:r>
        <w:rPr>
          <w:rStyle w:val="SubtleReference"/>
          <w:smallCaps w:val="0"/>
          <w:color w:val="2E74B5" w:themeColor="accent1" w:themeShade="BF"/>
        </w:rPr>
        <w:t xml:space="preserve">Class Hierarchy and </w:t>
      </w:r>
      <w:r w:rsidRPr="00F53533">
        <w:rPr>
          <w:rStyle w:val="SubtleReference"/>
          <w:smallCaps w:val="0"/>
          <w:color w:val="2E74B5" w:themeColor="accent1" w:themeShade="BF"/>
        </w:rPr>
        <w:t>Class Diagrams</w:t>
      </w:r>
    </w:p>
    <w:p w:rsidR="00F53533" w:rsidRDefault="00F53533" w:rsidP="00F53533">
      <w:pPr>
        <w:rPr>
          <w:rStyle w:val="SubtleReference"/>
          <w:smallCaps w:val="0"/>
          <w:color w:val="auto"/>
        </w:rPr>
      </w:pPr>
    </w:p>
    <w:p w:rsidR="00F53533" w:rsidRDefault="00F53533" w:rsidP="00F53533">
      <w:pPr>
        <w:rPr>
          <w:rStyle w:val="SubtleReference"/>
          <w:smallCaps w:val="0"/>
          <w:color w:val="auto"/>
        </w:rPr>
      </w:pPr>
      <w:r>
        <w:rPr>
          <w:rStyle w:val="SubtleReference"/>
          <w:smallCaps w:val="0"/>
          <w:color w:val="auto"/>
        </w:rPr>
        <w:t>The project’s class hierarchy:</w:t>
      </w:r>
    </w:p>
    <w:p w:rsidR="00296819" w:rsidRDefault="000C2110" w:rsidP="00F53533">
      <w:pPr>
        <w:rPr>
          <w:rStyle w:val="SubtleReference"/>
          <w:smallCaps w:val="0"/>
          <w:color w:val="auto"/>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3pt;width:450.8pt;height:336.85pt;z-index:251669504;mso-position-horizontal:absolute;mso-position-horizontal-relative:text;mso-position-vertical:absolute;mso-position-vertical-relative:text">
            <v:imagedata r:id="rId15" o:title=""/>
            <w10:wrap type="square"/>
          </v:shape>
          <o:OLEObject Type="Embed" ProgID="Visio.Drawing.15" ShapeID="_x0000_s1028" DrawAspect="Content" ObjectID="_1575999104" r:id="rId16"/>
        </w:object>
      </w:r>
    </w:p>
    <w:p w:rsidR="005568CB" w:rsidRPr="00F53533" w:rsidRDefault="005568CB" w:rsidP="00F53533">
      <w:pPr>
        <w:rPr>
          <w:rStyle w:val="SubtleReference"/>
          <w:smallCaps w:val="0"/>
          <w:color w:val="auto"/>
        </w:rPr>
      </w:pPr>
      <w:r w:rsidRPr="00F53533">
        <w:rPr>
          <w:rStyle w:val="SubtleReference"/>
          <w:smallCaps w:val="0"/>
          <w:color w:val="auto"/>
        </w:rPr>
        <w:br w:type="page"/>
      </w:r>
    </w:p>
    <w:sdt>
      <w:sdtPr>
        <w:rPr>
          <w:rFonts w:asciiTheme="minorHAnsi" w:eastAsiaTheme="minorHAnsi" w:hAnsiTheme="minorHAnsi" w:cstheme="minorBidi"/>
          <w:color w:val="auto"/>
          <w:sz w:val="22"/>
          <w:szCs w:val="22"/>
        </w:rPr>
        <w:id w:val="-782728951"/>
        <w:docPartObj>
          <w:docPartGallery w:val="Bibliographies"/>
          <w:docPartUnique/>
        </w:docPartObj>
      </w:sdtPr>
      <w:sdtEndPr>
        <w:rPr>
          <w:rStyle w:val="IntenseReference"/>
          <w:b/>
          <w:bCs/>
          <w:smallCaps/>
          <w:color w:val="5B9BD5" w:themeColor="accent1"/>
          <w:spacing w:val="5"/>
        </w:rPr>
      </w:sdtEndPr>
      <w:sdtContent>
        <w:p w:rsidR="005568CB" w:rsidRDefault="005568CB">
          <w:pPr>
            <w:pStyle w:val="Heading1"/>
          </w:pPr>
          <w:r>
            <w:t>References</w:t>
          </w:r>
        </w:p>
        <w:p w:rsidR="00E12C6C" w:rsidRPr="008F4747" w:rsidRDefault="00E12C6C" w:rsidP="00E12C6C">
          <w:pPr>
            <w:pStyle w:val="ListParagraph"/>
            <w:numPr>
              <w:ilvl w:val="0"/>
              <w:numId w:val="1"/>
            </w:numPr>
            <w:rPr>
              <w:rStyle w:val="IntenseReference"/>
            </w:rPr>
          </w:pPr>
          <w:r w:rsidRPr="008F4747">
            <w:rPr>
              <w:rStyle w:val="IntenseReference"/>
            </w:rPr>
            <w:t xml:space="preserve">© cplusplus.com, 2000-2017. </w:t>
          </w:r>
          <w:r w:rsidRPr="008F4747">
            <w:rPr>
              <w:rStyle w:val="IntenseReference"/>
              <w:i/>
            </w:rPr>
            <w:t>assert</w:t>
          </w:r>
          <w:r w:rsidRPr="008F4747">
            <w:rPr>
              <w:rStyle w:val="IntenseReference"/>
            </w:rPr>
            <w:t xml:space="preserve"> [viewed on the 29/11/2017]. Available from: </w:t>
          </w:r>
          <w:hyperlink r:id="rId17" w:history="1">
            <w:r w:rsidRPr="008F4747">
              <w:rPr>
                <w:rStyle w:val="IntenseReference"/>
              </w:rPr>
              <w:t>http://www.cplusplus.com/reference/cassert/assert/</w:t>
            </w:r>
          </w:hyperlink>
        </w:p>
        <w:p w:rsidR="007A5235" w:rsidRPr="007A5235" w:rsidRDefault="007A5235" w:rsidP="007A5235">
          <w:pPr>
            <w:pStyle w:val="ListParagraph"/>
            <w:numPr>
              <w:ilvl w:val="0"/>
              <w:numId w:val="1"/>
            </w:numPr>
            <w:rPr>
              <w:rStyle w:val="IntenseReference"/>
            </w:rPr>
          </w:pPr>
          <w:r w:rsidRPr="007A5235">
            <w:rPr>
              <w:rStyle w:val="IntenseReference"/>
            </w:rPr>
            <w:t xml:space="preserve">Matthew </w:t>
          </w:r>
          <w:proofErr w:type="spellStart"/>
          <w:r w:rsidRPr="007A5235">
            <w:rPr>
              <w:rStyle w:val="IntenseReference"/>
            </w:rPr>
            <w:t>Hoggan</w:t>
          </w:r>
          <w:proofErr w:type="spellEnd"/>
          <w:r w:rsidRPr="007A5235">
            <w:rPr>
              <w:rStyle w:val="IntenseReference"/>
            </w:rPr>
            <w:t xml:space="preserve">, 2012. </w:t>
          </w:r>
          <w:r w:rsidRPr="007A5235">
            <w:rPr>
              <w:rStyle w:val="IntenseReference"/>
              <w:i/>
            </w:rPr>
            <w:t>Reason to Pass a Pointer by Reference in C++?</w:t>
          </w:r>
          <w:r w:rsidRPr="007A5235">
            <w:rPr>
              <w:rStyle w:val="IntenseReference"/>
            </w:rPr>
            <w:t xml:space="preserve"> [viewed on the 30/11/2017]. Available from: </w:t>
          </w:r>
          <w:hyperlink r:id="rId18" w:history="1">
            <w:r w:rsidRPr="007A5235">
              <w:rPr>
                <w:rStyle w:val="IntenseReference"/>
              </w:rPr>
              <w:t>https://stackoverflow.com/questions/10240161/reason-to-pass-a-pointer-by-reference-in-c</w:t>
            </w:r>
          </w:hyperlink>
        </w:p>
        <w:p w:rsidR="009C2091" w:rsidRPr="009C2091" w:rsidRDefault="00314D66" w:rsidP="009C2091">
          <w:pPr>
            <w:pStyle w:val="ListParagraph"/>
            <w:numPr>
              <w:ilvl w:val="0"/>
              <w:numId w:val="1"/>
            </w:numPr>
            <w:rPr>
              <w:rStyle w:val="IntenseReference"/>
            </w:rPr>
          </w:pPr>
          <w:proofErr w:type="spellStart"/>
          <w:r w:rsidRPr="009C2091">
            <w:rPr>
              <w:rStyle w:val="IntenseReference"/>
            </w:rPr>
            <w:t>gradbot</w:t>
          </w:r>
          <w:proofErr w:type="spellEnd"/>
          <w:r w:rsidRPr="009C2091">
            <w:rPr>
              <w:rStyle w:val="IntenseReference"/>
            </w:rPr>
            <w:t>, 2012</w:t>
          </w:r>
          <w:r w:rsidR="009C2091" w:rsidRPr="009C2091">
            <w:rPr>
              <w:rStyle w:val="IntenseReference"/>
            </w:rPr>
            <w:t xml:space="preserve">, </w:t>
          </w:r>
          <w:r w:rsidR="009C2091" w:rsidRPr="00055AEE">
            <w:rPr>
              <w:rStyle w:val="IntenseReference"/>
              <w:i/>
            </w:rPr>
            <w:t xml:space="preserve">Macro definition clash between </w:t>
          </w:r>
          <w:proofErr w:type="spellStart"/>
          <w:r w:rsidR="009C2091" w:rsidRPr="00055AEE">
            <w:rPr>
              <w:rStyle w:val="IntenseReference"/>
              <w:i/>
            </w:rPr>
            <w:t>directx</w:t>
          </w:r>
          <w:proofErr w:type="spellEnd"/>
          <w:r w:rsidR="009C2091" w:rsidRPr="00055AEE">
            <w:rPr>
              <w:rStyle w:val="IntenseReference"/>
              <w:i/>
            </w:rPr>
            <w:t xml:space="preserve"> headers and </w:t>
          </w:r>
          <w:proofErr w:type="spellStart"/>
          <w:r w:rsidR="009C2091" w:rsidRPr="00055AEE">
            <w:rPr>
              <w:rStyle w:val="IntenseReference"/>
              <w:i/>
            </w:rPr>
            <w:t>winerror.h</w:t>
          </w:r>
          <w:proofErr w:type="spellEnd"/>
          <w:r w:rsidR="009C2091" w:rsidRPr="009C2091">
            <w:rPr>
              <w:rStyle w:val="IntenseReference"/>
            </w:rPr>
            <w:t xml:space="preserve"> [viewed on the 07/12/2017]. Available from: https://stackoverflow.com/questions/12663091/macro-definition-clash-between-directx-headers-and-winerror-h </w:t>
          </w:r>
        </w:p>
        <w:p w:rsidR="00055AEE" w:rsidRPr="00055AEE" w:rsidRDefault="00055AEE" w:rsidP="00055AEE">
          <w:pPr>
            <w:pStyle w:val="ListParagraph"/>
            <w:numPr>
              <w:ilvl w:val="0"/>
              <w:numId w:val="1"/>
            </w:numPr>
            <w:rPr>
              <w:rStyle w:val="IntenseReference"/>
            </w:rPr>
          </w:pPr>
          <w:r w:rsidRPr="00055AEE">
            <w:rPr>
              <w:rStyle w:val="IntenseReference"/>
            </w:rPr>
            <w:t xml:space="preserve">Master Kenneth, 2014, DirectX Leak Debugging [viewed on the 07/12/2017]. Available from: </w:t>
          </w:r>
          <w:hyperlink r:id="rId19" w:history="1">
            <w:r w:rsidRPr="00055AEE">
              <w:rPr>
                <w:rStyle w:val="IntenseReference"/>
              </w:rPr>
              <w:t>http://masterkenth.com/directx-leak-debugging/</w:t>
            </w:r>
          </w:hyperlink>
          <w:r w:rsidRPr="00055AEE">
            <w:rPr>
              <w:rStyle w:val="IntenseReference"/>
            </w:rPr>
            <w:t xml:space="preserve">  </w:t>
          </w:r>
        </w:p>
        <w:p w:rsidR="00BB0106" w:rsidRDefault="00183DA9" w:rsidP="00183DA9">
          <w:pPr>
            <w:pStyle w:val="ListParagraph"/>
            <w:numPr>
              <w:ilvl w:val="0"/>
              <w:numId w:val="1"/>
            </w:numPr>
            <w:rPr>
              <w:rStyle w:val="IntenseReference"/>
            </w:rPr>
          </w:pPr>
          <w:r w:rsidRPr="00183DA9">
            <w:rPr>
              <w:rStyle w:val="IntenseReference"/>
            </w:rPr>
            <w:t xml:space="preserve">Mike Celestino, 2015. </w:t>
          </w:r>
          <w:r w:rsidRPr="003E659F">
            <w:rPr>
              <w:rStyle w:val="IntenseReference"/>
              <w:i/>
            </w:rPr>
            <w:t>Lego Millennium Falcon Top-Down View</w:t>
          </w:r>
          <w:r w:rsidRPr="00183DA9">
            <w:rPr>
              <w:rStyle w:val="IntenseReference"/>
            </w:rPr>
            <w:t xml:space="preserve"> [digital image] [viewed on the 09/12/2017]. Available from: http://www.insidethemagic.net/2015/12/enormous-custom-lego-millennium-falcon-proves-star-wars-fans-dedication-attention-to-detail/ </w:t>
          </w:r>
          <w:sdt>
            <w:sdtPr>
              <w:rPr>
                <w:rStyle w:val="IntenseReference"/>
              </w:rPr>
              <w:id w:val="-573587230"/>
              <w:showingPlcHdr/>
              <w:bibliography/>
            </w:sdtPr>
            <w:sdtEndPr>
              <w:rPr>
                <w:rStyle w:val="IntenseReference"/>
              </w:rPr>
            </w:sdtEndPr>
            <w:sdtContent>
              <w:r w:rsidR="00E12C6C" w:rsidRPr="00183DA9">
                <w:rPr>
                  <w:rStyle w:val="IntenseReference"/>
                </w:rPr>
                <w:t xml:space="preserve">     </w:t>
              </w:r>
            </w:sdtContent>
          </w:sdt>
        </w:p>
        <w:p w:rsidR="00BB0106" w:rsidRPr="00BB0106" w:rsidRDefault="00BB0106" w:rsidP="00BB0106">
          <w:pPr>
            <w:pStyle w:val="ListParagraph"/>
            <w:numPr>
              <w:ilvl w:val="0"/>
              <w:numId w:val="1"/>
            </w:numPr>
            <w:rPr>
              <w:rStyle w:val="IntenseReference"/>
            </w:rPr>
          </w:pPr>
          <w:proofErr w:type="spellStart"/>
          <w:r w:rsidRPr="00BB0106">
            <w:rPr>
              <w:rStyle w:val="IntenseReference"/>
            </w:rPr>
            <w:t>iedoc</w:t>
          </w:r>
          <w:proofErr w:type="spellEnd"/>
          <w:r w:rsidRPr="00BB0106">
            <w:rPr>
              <w:rStyle w:val="IntenseReference"/>
            </w:rPr>
            <w:t xml:space="preserve">, 2015. 32. Simple 3rd Person Camera [Viewed on the 24/12/2017]. Available from: </w:t>
          </w:r>
          <w:hyperlink r:id="rId20" w:history="1">
            <w:r w:rsidRPr="00BB0106">
              <w:rPr>
                <w:rStyle w:val="IntenseReference"/>
              </w:rPr>
              <w:t>https://www.braynzarsoft.net/viewtutorial/q16390-32-simple-3rd-person-camera</w:t>
            </w:r>
          </w:hyperlink>
        </w:p>
        <w:p w:rsidR="003B4C07" w:rsidRDefault="00BB0106" w:rsidP="00BB0106">
          <w:pPr>
            <w:pStyle w:val="ListParagraph"/>
            <w:numPr>
              <w:ilvl w:val="0"/>
              <w:numId w:val="1"/>
            </w:numPr>
            <w:rPr>
              <w:rStyle w:val="IntenseReference"/>
            </w:rPr>
          </w:pPr>
          <w:r>
            <w:rPr>
              <w:rStyle w:val="IntenseReference"/>
            </w:rPr>
            <w:t xml:space="preserve">Allen Sherrod and Wendy Jones, 2012. </w:t>
          </w:r>
          <w:r w:rsidRPr="00BB0106">
            <w:rPr>
              <w:rStyle w:val="IntenseReference"/>
              <w:i/>
            </w:rPr>
            <w:t>Beginning DirectX</w:t>
          </w:r>
          <w:r w:rsidRPr="00BB0106">
            <w:rPr>
              <w:rStyle w:val="IntenseReference"/>
              <w:rFonts w:cstheme="minorHAnsi"/>
              <w:i/>
            </w:rPr>
            <w:t>®</w:t>
          </w:r>
          <w:r w:rsidRPr="00BB0106">
            <w:rPr>
              <w:rStyle w:val="IntenseReference"/>
              <w:i/>
            </w:rPr>
            <w:t xml:space="preserve"> 11 Game Programming</w:t>
          </w:r>
          <w:r>
            <w:rPr>
              <w:rStyle w:val="IntenseReference"/>
              <w:i/>
            </w:rPr>
            <w:t xml:space="preserve">. </w:t>
          </w:r>
          <w:r w:rsidR="00596D1E">
            <w:rPr>
              <w:rStyle w:val="IntenseReference"/>
            </w:rPr>
            <w:t>Boston, MA: Course Technology PTR</w:t>
          </w:r>
        </w:p>
        <w:p w:rsidR="001C641B" w:rsidRDefault="003B4C07" w:rsidP="00BB0106">
          <w:pPr>
            <w:pStyle w:val="ListParagraph"/>
            <w:numPr>
              <w:ilvl w:val="0"/>
              <w:numId w:val="1"/>
            </w:numPr>
            <w:rPr>
              <w:rStyle w:val="IntenseReference"/>
            </w:rPr>
          </w:pPr>
          <w:r>
            <w:rPr>
              <w:rStyle w:val="IntenseReference"/>
            </w:rPr>
            <w:t xml:space="preserve">John McGrath and James Moran, 2017. </w:t>
          </w:r>
          <w:r>
            <w:rPr>
              <w:rStyle w:val="IntenseReference"/>
              <w:i/>
            </w:rPr>
            <w:t xml:space="preserve">CGP600 Advanced Games Programming AE1 – Group Project. </w:t>
          </w:r>
          <w:r>
            <w:rPr>
              <w:rStyle w:val="IntenseReference"/>
            </w:rPr>
            <w:t>Southampton: Southampton Solent University.</w:t>
          </w:r>
        </w:p>
        <w:p w:rsidR="003E659F" w:rsidRPr="003E659F" w:rsidRDefault="003E659F" w:rsidP="003E659F">
          <w:pPr>
            <w:pStyle w:val="ListParagraph"/>
            <w:numPr>
              <w:ilvl w:val="0"/>
              <w:numId w:val="1"/>
            </w:numPr>
            <w:rPr>
              <w:rStyle w:val="IntenseReference"/>
            </w:rPr>
          </w:pPr>
          <w:r w:rsidRPr="003E659F">
            <w:rPr>
              <w:rStyle w:val="IntenseReference"/>
            </w:rPr>
            <w:t xml:space="preserve">© 1970-2017 Analytical Scientific, LTD, 2017. Pumice Rock [Digital Image] [Viewed on the 26/12/2017]. Available from: </w:t>
          </w:r>
          <w:hyperlink r:id="rId21" w:history="1">
            <w:r w:rsidRPr="003E659F">
              <w:rPr>
                <w:rStyle w:val="IntenseReference"/>
              </w:rPr>
              <w:t>https://www.analyticalsci.com/store/p432</w:t>
            </w:r>
            <w:r w:rsidRPr="003E659F">
              <w:rPr>
                <w:rStyle w:val="IntenseReference"/>
              </w:rPr>
              <w:t>/</w:t>
            </w:r>
            <w:r w:rsidRPr="003E659F">
              <w:rPr>
                <w:rStyle w:val="IntenseReference"/>
              </w:rPr>
              <w:t>Pumice_Rock.html</w:t>
            </w:r>
          </w:hyperlink>
        </w:p>
        <w:p w:rsidR="005568CB" w:rsidRPr="00183DA9" w:rsidRDefault="00F67368" w:rsidP="00F67368">
          <w:pPr>
            <w:pStyle w:val="ListParagraph"/>
            <w:numPr>
              <w:ilvl w:val="0"/>
              <w:numId w:val="1"/>
            </w:numPr>
            <w:rPr>
              <w:rStyle w:val="IntenseReference"/>
            </w:rPr>
          </w:pPr>
          <w:r w:rsidRPr="00F67368">
            <w:rPr>
              <w:rStyle w:val="IntenseReference"/>
            </w:rPr>
            <w:t>Copyright © 2005-2017, T</w:t>
          </w:r>
          <w:bookmarkStart w:id="0" w:name="_GoBack"/>
          <w:bookmarkEnd w:id="0"/>
          <w:r w:rsidRPr="00F67368">
            <w:rPr>
              <w:rStyle w:val="IntenseReference"/>
            </w:rPr>
            <w:t xml:space="preserve">extures.com. </w:t>
          </w:r>
          <w:r w:rsidRPr="00F67368">
            <w:rPr>
              <w:rStyle w:val="IntenseReference"/>
              <w:i/>
            </w:rPr>
            <w:t>RockSmoothErosion0027 (by Textures.com)</w:t>
          </w:r>
          <w:r w:rsidRPr="00F67368">
            <w:rPr>
              <w:rStyle w:val="IntenseReference"/>
            </w:rPr>
            <w:t xml:space="preserve"> [Digital Image] [Viewed on the 28/12/2017].</w:t>
          </w:r>
          <w:r w:rsidR="003E659F" w:rsidRPr="00F67368">
            <w:rPr>
              <w:rStyle w:val="IntenseReference"/>
            </w:rPr>
            <w:t xml:space="preserve"> </w:t>
          </w:r>
          <w:r w:rsidRPr="00F67368">
            <w:rPr>
              <w:rStyle w:val="IntenseReference"/>
            </w:rPr>
            <w:t xml:space="preserve"> Available from: </w:t>
          </w:r>
          <w:hyperlink r:id="rId22" w:history="1">
            <w:r w:rsidRPr="00F67368">
              <w:rPr>
                <w:rStyle w:val="IntenseReference"/>
              </w:rPr>
              <w:t>https://www.textures.com/download/rocksmootherosion0027/68006?q=rock&amp;filter=seamless</w:t>
            </w:r>
          </w:hyperlink>
          <w:r w:rsidRPr="00F67368">
            <w:rPr>
              <w:rStyle w:val="IntenseReference"/>
            </w:rPr>
            <w:t xml:space="preserve"> (TexturesCom_RockSmoothErosion0027_1_seamless_S.jpg</w:t>
          </w:r>
          <w:r>
            <w:rPr>
              <w:rStyle w:val="IntenseReference"/>
            </w:rPr>
            <w:t>)</w:t>
          </w:r>
        </w:p>
      </w:sdtContent>
    </w:sdt>
    <w:p w:rsidR="00ED22C7" w:rsidRDefault="000C2110"/>
    <w:sectPr w:rsidR="00ED22C7" w:rsidSect="00AB399B">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110" w:rsidRDefault="000C2110" w:rsidP="006E5CFC">
      <w:pPr>
        <w:spacing w:after="0" w:line="240" w:lineRule="auto"/>
      </w:pPr>
      <w:r>
        <w:separator/>
      </w:r>
    </w:p>
  </w:endnote>
  <w:endnote w:type="continuationSeparator" w:id="0">
    <w:p w:rsidR="000C2110" w:rsidRDefault="000C2110" w:rsidP="006E5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FC" w:rsidRDefault="006E5CFC">
    <w:pPr>
      <w:pStyle w:val="Footer"/>
    </w:pPr>
    <w:r>
      <w:t>Individual Project Report by James Moran</w:t>
    </w:r>
    <w:r>
      <w:tab/>
    </w:r>
    <w:r>
      <w:tab/>
      <w:t>Last Updated: 26/12/2017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110" w:rsidRDefault="000C2110" w:rsidP="006E5CFC">
      <w:pPr>
        <w:spacing w:after="0" w:line="240" w:lineRule="auto"/>
      </w:pPr>
      <w:r>
        <w:separator/>
      </w:r>
    </w:p>
  </w:footnote>
  <w:footnote w:type="continuationSeparator" w:id="0">
    <w:p w:rsidR="000C2110" w:rsidRDefault="000C2110" w:rsidP="006E5C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0235B7"/>
    <w:multiLevelType w:val="hybridMultilevel"/>
    <w:tmpl w:val="E11217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9B"/>
    <w:rsid w:val="000151DF"/>
    <w:rsid w:val="000356C3"/>
    <w:rsid w:val="00055673"/>
    <w:rsid w:val="00055AEE"/>
    <w:rsid w:val="000C2110"/>
    <w:rsid w:val="000F377F"/>
    <w:rsid w:val="00183DA9"/>
    <w:rsid w:val="00192EFA"/>
    <w:rsid w:val="001C641B"/>
    <w:rsid w:val="002009CD"/>
    <w:rsid w:val="00226A76"/>
    <w:rsid w:val="00234079"/>
    <w:rsid w:val="0026239B"/>
    <w:rsid w:val="00270BA2"/>
    <w:rsid w:val="0027696D"/>
    <w:rsid w:val="00296819"/>
    <w:rsid w:val="002E0C76"/>
    <w:rsid w:val="002E0CB8"/>
    <w:rsid w:val="00314D66"/>
    <w:rsid w:val="00364348"/>
    <w:rsid w:val="00364602"/>
    <w:rsid w:val="00364D3D"/>
    <w:rsid w:val="003B4C07"/>
    <w:rsid w:val="003E659F"/>
    <w:rsid w:val="004032CA"/>
    <w:rsid w:val="004064E5"/>
    <w:rsid w:val="00452342"/>
    <w:rsid w:val="00497202"/>
    <w:rsid w:val="004C0E6F"/>
    <w:rsid w:val="005568CB"/>
    <w:rsid w:val="00575EEF"/>
    <w:rsid w:val="00596D1E"/>
    <w:rsid w:val="0060155F"/>
    <w:rsid w:val="00675727"/>
    <w:rsid w:val="00690D94"/>
    <w:rsid w:val="00695687"/>
    <w:rsid w:val="006B6BC0"/>
    <w:rsid w:val="006D33D2"/>
    <w:rsid w:val="006E5CFC"/>
    <w:rsid w:val="007673F4"/>
    <w:rsid w:val="00775253"/>
    <w:rsid w:val="007A5235"/>
    <w:rsid w:val="007C41A5"/>
    <w:rsid w:val="007C60B0"/>
    <w:rsid w:val="00820F94"/>
    <w:rsid w:val="008524BA"/>
    <w:rsid w:val="008645F0"/>
    <w:rsid w:val="00896748"/>
    <w:rsid w:val="008D36BF"/>
    <w:rsid w:val="008F4747"/>
    <w:rsid w:val="00901794"/>
    <w:rsid w:val="00971548"/>
    <w:rsid w:val="00971E87"/>
    <w:rsid w:val="00976D99"/>
    <w:rsid w:val="009A31B6"/>
    <w:rsid w:val="009C2091"/>
    <w:rsid w:val="00A0027F"/>
    <w:rsid w:val="00A475C1"/>
    <w:rsid w:val="00A56DCE"/>
    <w:rsid w:val="00A768A1"/>
    <w:rsid w:val="00A918AF"/>
    <w:rsid w:val="00AB399B"/>
    <w:rsid w:val="00AB652B"/>
    <w:rsid w:val="00BB0106"/>
    <w:rsid w:val="00BF30F0"/>
    <w:rsid w:val="00C3539F"/>
    <w:rsid w:val="00C41B8D"/>
    <w:rsid w:val="00C56736"/>
    <w:rsid w:val="00C71694"/>
    <w:rsid w:val="00CA6916"/>
    <w:rsid w:val="00CC755B"/>
    <w:rsid w:val="00DF3D9F"/>
    <w:rsid w:val="00E12C6C"/>
    <w:rsid w:val="00E13F67"/>
    <w:rsid w:val="00EA171E"/>
    <w:rsid w:val="00EB4A62"/>
    <w:rsid w:val="00EE7249"/>
    <w:rsid w:val="00EF3A67"/>
    <w:rsid w:val="00F53533"/>
    <w:rsid w:val="00F67368"/>
    <w:rsid w:val="00FE5831"/>
    <w:rsid w:val="00FF6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9C9FBFE"/>
  <w15:chartTrackingRefBased/>
  <w15:docId w15:val="{281F04FC-1D97-464C-9FAD-08D52DFA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31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39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399B"/>
    <w:rPr>
      <w:rFonts w:eastAsiaTheme="minorEastAsia"/>
      <w:lang w:val="en-US"/>
    </w:rPr>
  </w:style>
  <w:style w:type="character" w:customStyle="1" w:styleId="Heading1Char">
    <w:name w:val="Heading 1 Char"/>
    <w:basedOn w:val="DefaultParagraphFont"/>
    <w:link w:val="Heading1"/>
    <w:uiPriority w:val="9"/>
    <w:rsid w:val="005568C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68CB"/>
    <w:pPr>
      <w:outlineLvl w:val="9"/>
    </w:pPr>
    <w:rPr>
      <w:lang w:val="en-US"/>
    </w:rPr>
  </w:style>
  <w:style w:type="paragraph" w:styleId="ListParagraph">
    <w:name w:val="List Paragraph"/>
    <w:basedOn w:val="Normal"/>
    <w:uiPriority w:val="34"/>
    <w:qFormat/>
    <w:rsid w:val="00E12C6C"/>
    <w:pPr>
      <w:ind w:left="720"/>
      <w:contextualSpacing/>
    </w:pPr>
  </w:style>
  <w:style w:type="character" w:styleId="Hyperlink">
    <w:name w:val="Hyperlink"/>
    <w:basedOn w:val="DefaultParagraphFont"/>
    <w:uiPriority w:val="99"/>
    <w:unhideWhenUsed/>
    <w:rsid w:val="00E12C6C"/>
    <w:rPr>
      <w:color w:val="0563C1" w:themeColor="hyperlink"/>
      <w:u w:val="single"/>
    </w:rPr>
  </w:style>
  <w:style w:type="character" w:styleId="SubtleReference">
    <w:name w:val="Subtle Reference"/>
    <w:basedOn w:val="DefaultParagraphFont"/>
    <w:uiPriority w:val="31"/>
    <w:qFormat/>
    <w:rsid w:val="008F4747"/>
    <w:rPr>
      <w:smallCaps/>
      <w:color w:val="5A5A5A" w:themeColor="text1" w:themeTint="A5"/>
    </w:rPr>
  </w:style>
  <w:style w:type="character" w:styleId="IntenseReference">
    <w:name w:val="Intense Reference"/>
    <w:basedOn w:val="DefaultParagraphFont"/>
    <w:uiPriority w:val="32"/>
    <w:qFormat/>
    <w:rsid w:val="008F4747"/>
    <w:rPr>
      <w:b/>
      <w:bCs/>
      <w:smallCaps/>
      <w:color w:val="5B9BD5" w:themeColor="accent1"/>
      <w:spacing w:val="5"/>
    </w:rPr>
  </w:style>
  <w:style w:type="character" w:customStyle="1" w:styleId="crayon-i">
    <w:name w:val="crayon-i"/>
    <w:basedOn w:val="DefaultParagraphFont"/>
    <w:rsid w:val="009A31B6"/>
  </w:style>
  <w:style w:type="character" w:customStyle="1" w:styleId="crayon-v">
    <w:name w:val="crayon-v"/>
    <w:basedOn w:val="DefaultParagraphFont"/>
    <w:rsid w:val="009A31B6"/>
  </w:style>
  <w:style w:type="character" w:customStyle="1" w:styleId="crayon-o">
    <w:name w:val="crayon-o"/>
    <w:basedOn w:val="DefaultParagraphFont"/>
    <w:rsid w:val="009A31B6"/>
  </w:style>
  <w:style w:type="character" w:customStyle="1" w:styleId="crayon-st">
    <w:name w:val="crayon-st"/>
    <w:basedOn w:val="DefaultParagraphFont"/>
    <w:rsid w:val="009A31B6"/>
  </w:style>
  <w:style w:type="character" w:customStyle="1" w:styleId="crayon-sy">
    <w:name w:val="crayon-sy"/>
    <w:basedOn w:val="DefaultParagraphFont"/>
    <w:rsid w:val="009A31B6"/>
  </w:style>
  <w:style w:type="character" w:customStyle="1" w:styleId="crayon-e">
    <w:name w:val="crayon-e"/>
    <w:basedOn w:val="DefaultParagraphFont"/>
    <w:rsid w:val="009A31B6"/>
  </w:style>
  <w:style w:type="character" w:customStyle="1" w:styleId="crayon-p">
    <w:name w:val="crayon-p"/>
    <w:basedOn w:val="DefaultParagraphFont"/>
    <w:rsid w:val="009A31B6"/>
  </w:style>
  <w:style w:type="character" w:customStyle="1" w:styleId="crayon-cn">
    <w:name w:val="crayon-cn"/>
    <w:basedOn w:val="DefaultParagraphFont"/>
    <w:rsid w:val="009A31B6"/>
  </w:style>
  <w:style w:type="character" w:customStyle="1" w:styleId="crayon-h">
    <w:name w:val="crayon-h"/>
    <w:basedOn w:val="DefaultParagraphFont"/>
    <w:rsid w:val="009A31B6"/>
  </w:style>
  <w:style w:type="character" w:customStyle="1" w:styleId="crayon-t">
    <w:name w:val="crayon-t"/>
    <w:basedOn w:val="DefaultParagraphFont"/>
    <w:rsid w:val="009A31B6"/>
  </w:style>
  <w:style w:type="character" w:customStyle="1" w:styleId="Heading2Char">
    <w:name w:val="Heading 2 Char"/>
    <w:basedOn w:val="DefaultParagraphFont"/>
    <w:link w:val="Heading2"/>
    <w:uiPriority w:val="9"/>
    <w:rsid w:val="009A31B6"/>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055AE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55AEE"/>
    <w:rPr>
      <w:i/>
      <w:iCs/>
      <w:color w:val="5B9BD5" w:themeColor="accent1"/>
    </w:rPr>
  </w:style>
  <w:style w:type="character" w:styleId="UnresolvedMention">
    <w:name w:val="Unresolved Mention"/>
    <w:basedOn w:val="DefaultParagraphFont"/>
    <w:uiPriority w:val="99"/>
    <w:semiHidden/>
    <w:unhideWhenUsed/>
    <w:rsid w:val="00BB0106"/>
    <w:rPr>
      <w:color w:val="808080"/>
      <w:shd w:val="clear" w:color="auto" w:fill="E6E6E6"/>
    </w:rPr>
  </w:style>
  <w:style w:type="paragraph" w:styleId="Header">
    <w:name w:val="header"/>
    <w:basedOn w:val="Normal"/>
    <w:link w:val="HeaderChar"/>
    <w:uiPriority w:val="99"/>
    <w:unhideWhenUsed/>
    <w:rsid w:val="006E5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CFC"/>
  </w:style>
  <w:style w:type="paragraph" w:styleId="Footer">
    <w:name w:val="footer"/>
    <w:basedOn w:val="Normal"/>
    <w:link w:val="FooterChar"/>
    <w:uiPriority w:val="99"/>
    <w:unhideWhenUsed/>
    <w:rsid w:val="006E5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60879">
      <w:bodyDiv w:val="1"/>
      <w:marLeft w:val="0"/>
      <w:marRight w:val="0"/>
      <w:marTop w:val="0"/>
      <w:marBottom w:val="0"/>
      <w:divBdr>
        <w:top w:val="none" w:sz="0" w:space="0" w:color="auto"/>
        <w:left w:val="none" w:sz="0" w:space="0" w:color="auto"/>
        <w:bottom w:val="none" w:sz="0" w:space="0" w:color="auto"/>
        <w:right w:val="none" w:sz="0" w:space="0" w:color="auto"/>
      </w:divBdr>
      <w:divsChild>
        <w:div w:id="629743572">
          <w:marLeft w:val="0"/>
          <w:marRight w:val="0"/>
          <w:marTop w:val="0"/>
          <w:marBottom w:val="0"/>
          <w:divBdr>
            <w:top w:val="none" w:sz="0" w:space="0" w:color="auto"/>
            <w:left w:val="none" w:sz="0" w:space="0" w:color="auto"/>
            <w:bottom w:val="none" w:sz="0" w:space="0" w:color="auto"/>
            <w:right w:val="none" w:sz="0" w:space="0" w:color="auto"/>
          </w:divBdr>
          <w:divsChild>
            <w:div w:id="1418601308">
              <w:marLeft w:val="0"/>
              <w:marRight w:val="0"/>
              <w:marTop w:val="0"/>
              <w:marBottom w:val="0"/>
              <w:divBdr>
                <w:top w:val="none" w:sz="0" w:space="0" w:color="auto"/>
                <w:left w:val="none" w:sz="0" w:space="0" w:color="auto"/>
                <w:bottom w:val="none" w:sz="0" w:space="0" w:color="auto"/>
                <w:right w:val="none" w:sz="0" w:space="0" w:color="auto"/>
              </w:divBdr>
              <w:divsChild>
                <w:div w:id="494567308">
                  <w:marLeft w:val="0"/>
                  <w:marRight w:val="0"/>
                  <w:marTop w:val="0"/>
                  <w:marBottom w:val="0"/>
                  <w:divBdr>
                    <w:top w:val="none" w:sz="0" w:space="0" w:color="auto"/>
                    <w:left w:val="none" w:sz="0" w:space="0" w:color="auto"/>
                    <w:bottom w:val="none" w:sz="0" w:space="0" w:color="auto"/>
                    <w:right w:val="none" w:sz="0" w:space="0" w:color="auto"/>
                  </w:divBdr>
                  <w:divsChild>
                    <w:div w:id="1856769419">
                      <w:marLeft w:val="0"/>
                      <w:marRight w:val="0"/>
                      <w:marTop w:val="0"/>
                      <w:marBottom w:val="0"/>
                      <w:divBdr>
                        <w:top w:val="none" w:sz="0" w:space="0" w:color="auto"/>
                        <w:left w:val="none" w:sz="0" w:space="0" w:color="auto"/>
                        <w:bottom w:val="none" w:sz="0" w:space="0" w:color="auto"/>
                        <w:right w:val="none" w:sz="0" w:space="0" w:color="auto"/>
                      </w:divBdr>
                      <w:divsChild>
                        <w:div w:id="1358696942">
                          <w:marLeft w:val="0"/>
                          <w:marRight w:val="0"/>
                          <w:marTop w:val="0"/>
                          <w:marBottom w:val="0"/>
                          <w:divBdr>
                            <w:top w:val="none" w:sz="0" w:space="0" w:color="auto"/>
                            <w:left w:val="none" w:sz="0" w:space="0" w:color="auto"/>
                            <w:bottom w:val="none" w:sz="0" w:space="0" w:color="auto"/>
                            <w:right w:val="none" w:sz="0" w:space="0" w:color="auto"/>
                          </w:divBdr>
                          <w:divsChild>
                            <w:div w:id="526219671">
                              <w:marLeft w:val="0"/>
                              <w:marRight w:val="0"/>
                              <w:marTop w:val="0"/>
                              <w:marBottom w:val="0"/>
                              <w:divBdr>
                                <w:top w:val="none" w:sz="0" w:space="0" w:color="auto"/>
                                <w:left w:val="none" w:sz="0" w:space="0" w:color="auto"/>
                                <w:bottom w:val="none" w:sz="0" w:space="0" w:color="auto"/>
                                <w:right w:val="none" w:sz="0" w:space="0" w:color="auto"/>
                              </w:divBdr>
                              <w:divsChild>
                                <w:div w:id="1670985159">
                                  <w:marLeft w:val="0"/>
                                  <w:marRight w:val="0"/>
                                  <w:marTop w:val="0"/>
                                  <w:marBottom w:val="0"/>
                                  <w:divBdr>
                                    <w:top w:val="none" w:sz="0" w:space="0" w:color="auto"/>
                                    <w:left w:val="none" w:sz="0" w:space="0" w:color="auto"/>
                                    <w:bottom w:val="none" w:sz="0" w:space="0" w:color="auto"/>
                                    <w:right w:val="none" w:sz="0" w:space="0" w:color="auto"/>
                                  </w:divBdr>
                                  <w:divsChild>
                                    <w:div w:id="1208107776">
                                      <w:marLeft w:val="0"/>
                                      <w:marRight w:val="0"/>
                                      <w:marTop w:val="0"/>
                                      <w:marBottom w:val="0"/>
                                      <w:divBdr>
                                        <w:top w:val="none" w:sz="0" w:space="0" w:color="auto"/>
                                        <w:left w:val="none" w:sz="0" w:space="0" w:color="auto"/>
                                        <w:bottom w:val="none" w:sz="0" w:space="0" w:color="auto"/>
                                        <w:right w:val="none" w:sz="0" w:space="0" w:color="auto"/>
                                      </w:divBdr>
                                      <w:divsChild>
                                        <w:div w:id="13172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38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tackoverflow.com/questions/10240161/reason-to-pass-a-pointer-by-reference-in-c" TargetMode="External"/><Relationship Id="rId3" Type="http://schemas.openxmlformats.org/officeDocument/2006/relationships/numbering" Target="numbering.xml"/><Relationship Id="rId21" Type="http://schemas.openxmlformats.org/officeDocument/2006/relationships/hyperlink" Target="https://www.analyticalsci.com/store/p432/Pumice_Rock.html"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cplusplus.com/reference/cassert/asser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https://www.braynzarsoft.net/viewtutorial/q16390-32-simple-3rd-person-camer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masterkenth.com/directx-leak-debuggin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www.textures.com/download/rocksmootherosion0027/68006?q=rock&amp;filter=seam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shows the development process for the &lt;name-pending&gt; DirectX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AE50AD-ABC0-438E-B568-877894EE8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12</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James Moran CGP600 AE2 – Individual Project Report</vt:lpstr>
    </vt:vector>
  </TitlesOfParts>
  <Company>Southampton Solent University</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CGP600 AE2 – Individual Project Report</dc:title>
  <dc:subject/>
  <dc:creator>James Moran</dc:creator>
  <cp:keywords/>
  <dc:description/>
  <cp:lastModifiedBy>james moran</cp:lastModifiedBy>
  <cp:revision>18</cp:revision>
  <dcterms:created xsi:type="dcterms:W3CDTF">2017-12-26T16:18:00Z</dcterms:created>
  <dcterms:modified xsi:type="dcterms:W3CDTF">2017-12-28T20:45:00Z</dcterms:modified>
</cp:coreProperties>
</file>