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E4548" w14:textId="77777777" w:rsidR="005B0C0B" w:rsidRDefault="005B0C0B">
      <w:pPr>
        <w:pStyle w:val="Title"/>
      </w:pPr>
    </w:p>
    <w:p w14:paraId="5DB5352D" w14:textId="77777777" w:rsidR="00036CBF" w:rsidRPr="008F22DC" w:rsidRDefault="00036CBF" w:rsidP="00036CBF">
      <w:pPr>
        <w:pStyle w:val="Heading1"/>
        <w:tabs>
          <w:tab w:val="left" w:pos="4500"/>
        </w:tabs>
        <w:spacing w:before="0" w:after="0"/>
        <w:jc w:val="center"/>
        <w:rPr>
          <w:rFonts w:ascii="Trebuchet MS" w:hAnsi="Trebuchet MS"/>
          <w:szCs w:val="28"/>
        </w:rPr>
      </w:pPr>
      <w:smartTag w:uri="urn:schemas-microsoft-com:office:smarttags" w:element="place">
        <w:smartTag w:uri="urn:schemas-microsoft-com:office:smarttags" w:element="PlaceName">
          <w:r w:rsidRPr="008F22DC">
            <w:rPr>
              <w:rFonts w:ascii="Trebuchet MS" w:hAnsi="Trebuchet MS"/>
              <w:szCs w:val="28"/>
            </w:rPr>
            <w:t>Southampton</w:t>
          </w:r>
        </w:smartTag>
        <w:r w:rsidRPr="008F22DC">
          <w:rPr>
            <w:rFonts w:ascii="Trebuchet MS" w:hAnsi="Trebuchet MS"/>
            <w:szCs w:val="28"/>
          </w:rPr>
          <w:t xml:space="preserve"> </w:t>
        </w:r>
        <w:smartTag w:uri="urn:schemas-microsoft-com:office:smarttags" w:element="PlaceName">
          <w:r w:rsidRPr="008F22DC">
            <w:rPr>
              <w:rFonts w:ascii="Trebuchet MS" w:hAnsi="Trebuchet MS"/>
              <w:szCs w:val="28"/>
            </w:rPr>
            <w:t>S</w:t>
          </w:r>
          <w:r>
            <w:rPr>
              <w:rFonts w:ascii="Trebuchet MS" w:hAnsi="Trebuchet MS"/>
              <w:szCs w:val="28"/>
            </w:rPr>
            <w:t>olent</w:t>
          </w:r>
        </w:smartTag>
        <w:r w:rsidRPr="008F22DC">
          <w:rPr>
            <w:rFonts w:ascii="Trebuchet MS" w:hAnsi="Trebuchet MS"/>
            <w:szCs w:val="28"/>
          </w:rPr>
          <w:t xml:space="preserve"> </w:t>
        </w:r>
        <w:smartTag w:uri="urn:schemas-microsoft-com:office:smarttags" w:element="PlaceType">
          <w:r w:rsidRPr="008F22DC">
            <w:rPr>
              <w:rFonts w:ascii="Trebuchet MS" w:hAnsi="Trebuchet MS"/>
              <w:szCs w:val="28"/>
            </w:rPr>
            <w:t>University</w:t>
          </w:r>
        </w:smartTag>
      </w:smartTag>
    </w:p>
    <w:p w14:paraId="57A09BF2" w14:textId="77777777" w:rsidR="00036CBF" w:rsidRPr="008F22DC" w:rsidRDefault="00036CBF" w:rsidP="00036CBF">
      <w:pPr>
        <w:pStyle w:val="Heading1"/>
        <w:spacing w:before="0" w:after="0"/>
        <w:jc w:val="center"/>
        <w:rPr>
          <w:rFonts w:ascii="Trebuchet MS" w:hAnsi="Trebuchet MS"/>
          <w:szCs w:val="28"/>
        </w:rPr>
      </w:pPr>
      <w:r w:rsidRPr="008F22DC">
        <w:rPr>
          <w:rFonts w:ascii="Trebuchet MS" w:hAnsi="Trebuchet MS"/>
          <w:szCs w:val="28"/>
        </w:rPr>
        <w:t>Ass</w:t>
      </w:r>
      <w:r>
        <w:rPr>
          <w:rFonts w:ascii="Trebuchet MS" w:hAnsi="Trebuchet MS"/>
          <w:szCs w:val="28"/>
        </w:rPr>
        <w:t>ess</w:t>
      </w:r>
      <w:r w:rsidRPr="008F22DC">
        <w:rPr>
          <w:rFonts w:ascii="Trebuchet MS" w:hAnsi="Trebuchet MS"/>
          <w:szCs w:val="28"/>
        </w:rPr>
        <w:t xml:space="preserve">ment </w:t>
      </w:r>
      <w:r>
        <w:rPr>
          <w:rFonts w:ascii="Trebuchet MS" w:hAnsi="Trebuchet MS"/>
          <w:szCs w:val="28"/>
        </w:rPr>
        <w:t>Brief</w:t>
      </w:r>
    </w:p>
    <w:p w14:paraId="0F3D3A8D" w14:textId="77777777" w:rsidR="00036CBF" w:rsidRPr="0018420A" w:rsidRDefault="00036CBF" w:rsidP="00036CBF">
      <w:pPr>
        <w:pStyle w:val="Heading1"/>
        <w:rPr>
          <w:rFonts w:ascii="Trebuchet MS" w:hAnsi="Trebuchet MS"/>
          <w:sz w:val="24"/>
          <w:szCs w:val="24"/>
        </w:rPr>
      </w:pPr>
      <w:r w:rsidRPr="0018420A">
        <w:rPr>
          <w:rFonts w:ascii="Trebuchet MS" w:hAnsi="Trebuchet MS"/>
          <w:sz w:val="24"/>
          <w:szCs w:val="24"/>
        </w:rPr>
        <w:t>Assessment Details</w:t>
      </w:r>
    </w:p>
    <w:p w14:paraId="67509B1A" w14:textId="77777777" w:rsidR="00036CBF" w:rsidRPr="00B57265" w:rsidRDefault="00036CBF" w:rsidP="00036CBF"/>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036CBF" w:rsidRPr="008F22DC" w14:paraId="563D6322" w14:textId="77777777" w:rsidTr="6BDD3A34">
        <w:tc>
          <w:tcPr>
            <w:tcW w:w="3960" w:type="dxa"/>
          </w:tcPr>
          <w:p w14:paraId="1C98DA65" w14:textId="77777777" w:rsidR="00036CBF" w:rsidRPr="0018420A" w:rsidRDefault="00036CBF" w:rsidP="00F14859">
            <w:pPr>
              <w:rPr>
                <w:szCs w:val="22"/>
              </w:rPr>
            </w:pPr>
            <w:r w:rsidRPr="0018420A">
              <w:rPr>
                <w:szCs w:val="22"/>
              </w:rPr>
              <w:t>Unit Title:</w:t>
            </w:r>
          </w:p>
        </w:tc>
        <w:tc>
          <w:tcPr>
            <w:tcW w:w="5688" w:type="dxa"/>
          </w:tcPr>
          <w:p w14:paraId="4D9BA69B" w14:textId="77777777" w:rsidR="00036CBF" w:rsidRPr="008F22DC" w:rsidRDefault="00036CBF" w:rsidP="00F14859">
            <w:r>
              <w:t>Artificial Intelligence</w:t>
            </w:r>
            <w:r w:rsidR="00056598">
              <w:t xml:space="preserve"> for Games</w:t>
            </w:r>
          </w:p>
        </w:tc>
      </w:tr>
      <w:tr w:rsidR="00036CBF" w:rsidRPr="008F22DC" w14:paraId="2E22BB53" w14:textId="77777777" w:rsidTr="6BDD3A34">
        <w:tc>
          <w:tcPr>
            <w:tcW w:w="3960" w:type="dxa"/>
          </w:tcPr>
          <w:p w14:paraId="172D9B26" w14:textId="77777777" w:rsidR="00036CBF" w:rsidRPr="0018420A" w:rsidRDefault="00036CBF" w:rsidP="00F14859">
            <w:pPr>
              <w:rPr>
                <w:szCs w:val="22"/>
              </w:rPr>
            </w:pPr>
            <w:r w:rsidRPr="0018420A">
              <w:rPr>
                <w:szCs w:val="22"/>
              </w:rPr>
              <w:t>Unit Code:</w:t>
            </w:r>
          </w:p>
        </w:tc>
        <w:tc>
          <w:tcPr>
            <w:tcW w:w="5688" w:type="dxa"/>
          </w:tcPr>
          <w:p w14:paraId="5A458138" w14:textId="59808613" w:rsidR="00036CBF" w:rsidRPr="008F22DC" w:rsidRDefault="008C6B5F" w:rsidP="00F14859">
            <w:r w:rsidRPr="008C6B5F">
              <w:t>DAC619</w:t>
            </w:r>
          </w:p>
        </w:tc>
      </w:tr>
      <w:tr w:rsidR="00036CBF" w:rsidRPr="008F22DC" w14:paraId="2D780628" w14:textId="77777777" w:rsidTr="6BDD3A34">
        <w:tc>
          <w:tcPr>
            <w:tcW w:w="3960" w:type="dxa"/>
          </w:tcPr>
          <w:p w14:paraId="45B382C8" w14:textId="77777777" w:rsidR="00036CBF" w:rsidRPr="0018420A" w:rsidRDefault="00036CBF" w:rsidP="00F14859">
            <w:pPr>
              <w:rPr>
                <w:szCs w:val="22"/>
              </w:rPr>
            </w:pPr>
            <w:r w:rsidRPr="0018420A">
              <w:rPr>
                <w:szCs w:val="22"/>
              </w:rPr>
              <w:t>Unit Leader:</w:t>
            </w:r>
          </w:p>
        </w:tc>
        <w:tc>
          <w:tcPr>
            <w:tcW w:w="5688" w:type="dxa"/>
          </w:tcPr>
          <w:p w14:paraId="6496DA3B" w14:textId="46619338" w:rsidR="00036CBF" w:rsidRPr="008F22DC" w:rsidRDefault="6BDD3A34" w:rsidP="00F14859">
            <w:r>
              <w:t>Mark Bennett</w:t>
            </w:r>
          </w:p>
        </w:tc>
      </w:tr>
      <w:tr w:rsidR="00036CBF" w:rsidRPr="008F22DC" w14:paraId="618F7EDB" w14:textId="77777777" w:rsidTr="6BDD3A34">
        <w:tc>
          <w:tcPr>
            <w:tcW w:w="3960" w:type="dxa"/>
          </w:tcPr>
          <w:p w14:paraId="1B73C20C" w14:textId="77777777" w:rsidR="00036CBF" w:rsidRPr="0018420A" w:rsidRDefault="00036CBF" w:rsidP="00F14859">
            <w:pPr>
              <w:rPr>
                <w:szCs w:val="22"/>
              </w:rPr>
            </w:pPr>
            <w:r w:rsidRPr="0018420A">
              <w:rPr>
                <w:szCs w:val="22"/>
              </w:rPr>
              <w:t>Level:</w:t>
            </w:r>
          </w:p>
        </w:tc>
        <w:tc>
          <w:tcPr>
            <w:tcW w:w="5688" w:type="dxa"/>
          </w:tcPr>
          <w:p w14:paraId="45550074" w14:textId="77777777" w:rsidR="00036CBF" w:rsidRPr="008F22DC" w:rsidRDefault="00036CBF" w:rsidP="00F14859">
            <w:r>
              <w:t>FHEQ Level 6</w:t>
            </w:r>
          </w:p>
        </w:tc>
      </w:tr>
      <w:tr w:rsidR="00036CBF" w:rsidRPr="008F22DC" w14:paraId="34EB74CC" w14:textId="77777777" w:rsidTr="6BDD3A34">
        <w:tc>
          <w:tcPr>
            <w:tcW w:w="3960" w:type="dxa"/>
          </w:tcPr>
          <w:p w14:paraId="59390AC4" w14:textId="77777777" w:rsidR="00036CBF" w:rsidRPr="0018420A" w:rsidRDefault="00036CBF" w:rsidP="00F14859">
            <w:pPr>
              <w:rPr>
                <w:szCs w:val="22"/>
              </w:rPr>
            </w:pPr>
            <w:r w:rsidRPr="0018420A">
              <w:rPr>
                <w:szCs w:val="22"/>
              </w:rPr>
              <w:t>Assessment Title:</w:t>
            </w:r>
          </w:p>
        </w:tc>
        <w:tc>
          <w:tcPr>
            <w:tcW w:w="5688" w:type="dxa"/>
          </w:tcPr>
          <w:p w14:paraId="0EC5966F" w14:textId="77777777" w:rsidR="00036CBF" w:rsidRPr="008F22DC" w:rsidRDefault="00036CBF" w:rsidP="00F14859">
            <w:r>
              <w:t>Software Product</w:t>
            </w:r>
          </w:p>
        </w:tc>
      </w:tr>
      <w:tr w:rsidR="00036CBF" w:rsidRPr="008F22DC" w14:paraId="4EF7DDDD" w14:textId="77777777" w:rsidTr="6BDD3A34">
        <w:tc>
          <w:tcPr>
            <w:tcW w:w="3960" w:type="dxa"/>
          </w:tcPr>
          <w:p w14:paraId="7178A987" w14:textId="77777777" w:rsidR="00036CBF" w:rsidRPr="0018420A" w:rsidRDefault="00036CBF" w:rsidP="00F14859">
            <w:pPr>
              <w:rPr>
                <w:szCs w:val="22"/>
              </w:rPr>
            </w:pPr>
            <w:r w:rsidRPr="0018420A">
              <w:rPr>
                <w:szCs w:val="22"/>
              </w:rPr>
              <w:t>Assessment Number:</w:t>
            </w:r>
          </w:p>
        </w:tc>
        <w:tc>
          <w:tcPr>
            <w:tcW w:w="5688" w:type="dxa"/>
          </w:tcPr>
          <w:p w14:paraId="68B7B3EB" w14:textId="71DF5673" w:rsidR="00036CBF" w:rsidRPr="008F22DC" w:rsidRDefault="00AC4CAA" w:rsidP="00F14859">
            <w:r>
              <w:t>1</w:t>
            </w:r>
          </w:p>
        </w:tc>
      </w:tr>
      <w:tr w:rsidR="00036CBF" w:rsidRPr="008F22DC" w14:paraId="1DF32EED" w14:textId="77777777" w:rsidTr="6BDD3A34">
        <w:tc>
          <w:tcPr>
            <w:tcW w:w="3960" w:type="dxa"/>
          </w:tcPr>
          <w:p w14:paraId="0FC4E800" w14:textId="77777777" w:rsidR="00036CBF" w:rsidRPr="0018420A" w:rsidRDefault="00036CBF" w:rsidP="00F14859">
            <w:pPr>
              <w:rPr>
                <w:szCs w:val="22"/>
              </w:rPr>
            </w:pPr>
            <w:r w:rsidRPr="0018420A">
              <w:rPr>
                <w:szCs w:val="22"/>
              </w:rPr>
              <w:t>Assessment Type:</w:t>
            </w:r>
          </w:p>
        </w:tc>
        <w:tc>
          <w:tcPr>
            <w:tcW w:w="5688" w:type="dxa"/>
          </w:tcPr>
          <w:p w14:paraId="76879BB0" w14:textId="77777777" w:rsidR="00036CBF" w:rsidRPr="008F22DC" w:rsidRDefault="00056598" w:rsidP="00F14859">
            <w:r>
              <w:t>Project Output</w:t>
            </w:r>
          </w:p>
        </w:tc>
      </w:tr>
      <w:tr w:rsidR="00036CBF" w:rsidRPr="008F22DC" w14:paraId="01365846" w14:textId="77777777" w:rsidTr="6BDD3A34">
        <w:tc>
          <w:tcPr>
            <w:tcW w:w="3960" w:type="dxa"/>
          </w:tcPr>
          <w:p w14:paraId="5B9DFBAD" w14:textId="77777777" w:rsidR="00036CBF" w:rsidRPr="0018420A" w:rsidRDefault="00036CBF" w:rsidP="00F14859">
            <w:pPr>
              <w:rPr>
                <w:szCs w:val="22"/>
              </w:rPr>
            </w:pPr>
            <w:r w:rsidRPr="0018420A">
              <w:rPr>
                <w:szCs w:val="22"/>
              </w:rPr>
              <w:t>Restrictions on Time/Length :</w:t>
            </w:r>
          </w:p>
        </w:tc>
        <w:tc>
          <w:tcPr>
            <w:tcW w:w="5688" w:type="dxa"/>
          </w:tcPr>
          <w:p w14:paraId="672BF03A" w14:textId="5E7A6C5E" w:rsidR="00036CBF" w:rsidRPr="008F22DC" w:rsidRDefault="000E7E0D" w:rsidP="00F14859">
            <w:r>
              <w:t>1500 words</w:t>
            </w:r>
          </w:p>
        </w:tc>
      </w:tr>
      <w:tr w:rsidR="00036CBF" w:rsidRPr="008F22DC" w14:paraId="0F54FFC4" w14:textId="77777777" w:rsidTr="6BDD3A34">
        <w:tc>
          <w:tcPr>
            <w:tcW w:w="3960" w:type="dxa"/>
          </w:tcPr>
          <w:p w14:paraId="5E61C6C0" w14:textId="77777777" w:rsidR="00036CBF" w:rsidRPr="0018420A" w:rsidRDefault="00036CBF" w:rsidP="00F14859">
            <w:pPr>
              <w:rPr>
                <w:szCs w:val="22"/>
              </w:rPr>
            </w:pPr>
            <w:r w:rsidRPr="0018420A">
              <w:rPr>
                <w:szCs w:val="22"/>
              </w:rPr>
              <w:t>Individual/Group:</w:t>
            </w:r>
          </w:p>
        </w:tc>
        <w:tc>
          <w:tcPr>
            <w:tcW w:w="5688" w:type="dxa"/>
          </w:tcPr>
          <w:p w14:paraId="69AA0A5B" w14:textId="77777777" w:rsidR="00036CBF" w:rsidRPr="008F22DC" w:rsidRDefault="00036CBF" w:rsidP="00F14859">
            <w:r>
              <w:t>Individual</w:t>
            </w:r>
          </w:p>
        </w:tc>
      </w:tr>
      <w:tr w:rsidR="00036CBF" w:rsidRPr="008F22DC" w14:paraId="5D427433" w14:textId="77777777" w:rsidTr="6BDD3A34">
        <w:tc>
          <w:tcPr>
            <w:tcW w:w="3960" w:type="dxa"/>
          </w:tcPr>
          <w:p w14:paraId="2C6778F0" w14:textId="77777777" w:rsidR="00036CBF" w:rsidRPr="0018420A" w:rsidRDefault="00036CBF" w:rsidP="00F14859">
            <w:pPr>
              <w:rPr>
                <w:szCs w:val="22"/>
              </w:rPr>
            </w:pPr>
            <w:r w:rsidRPr="0018420A">
              <w:rPr>
                <w:szCs w:val="22"/>
              </w:rPr>
              <w:t>Assessment Weighting:</w:t>
            </w:r>
          </w:p>
        </w:tc>
        <w:tc>
          <w:tcPr>
            <w:tcW w:w="5688" w:type="dxa"/>
          </w:tcPr>
          <w:p w14:paraId="419CE1AE" w14:textId="586BEC68" w:rsidR="00036CBF" w:rsidRPr="008F22DC" w:rsidRDefault="00814C4F" w:rsidP="00F14859">
            <w:r>
              <w:t>10</w:t>
            </w:r>
            <w:r w:rsidR="6BDD3A34">
              <w:t>0%</w:t>
            </w:r>
          </w:p>
        </w:tc>
      </w:tr>
      <w:tr w:rsidR="00036CBF" w:rsidRPr="008F22DC" w14:paraId="48EC9AF7" w14:textId="77777777" w:rsidTr="6BDD3A34">
        <w:tc>
          <w:tcPr>
            <w:tcW w:w="3960" w:type="dxa"/>
          </w:tcPr>
          <w:p w14:paraId="63A086BA" w14:textId="77777777" w:rsidR="00036CBF" w:rsidRPr="0018420A" w:rsidRDefault="00036CBF" w:rsidP="00F14859">
            <w:pPr>
              <w:rPr>
                <w:szCs w:val="22"/>
              </w:rPr>
            </w:pPr>
            <w:r w:rsidRPr="0018420A">
              <w:rPr>
                <w:szCs w:val="22"/>
              </w:rPr>
              <w:t>Issue Date:</w:t>
            </w:r>
          </w:p>
        </w:tc>
        <w:tc>
          <w:tcPr>
            <w:tcW w:w="5688" w:type="dxa"/>
          </w:tcPr>
          <w:p w14:paraId="68FD048E" w14:textId="5CBA0F9C" w:rsidR="00036CBF" w:rsidRPr="008F22DC" w:rsidRDefault="00375775" w:rsidP="00056598">
            <w:r>
              <w:t>30</w:t>
            </w:r>
            <w:r w:rsidR="0060182E">
              <w:rPr>
                <w:vertAlign w:val="superscript"/>
              </w:rPr>
              <w:t xml:space="preserve">th </w:t>
            </w:r>
            <w:r w:rsidR="0060182E">
              <w:t>Septem</w:t>
            </w:r>
            <w:r w:rsidR="00056598">
              <w:t>ber</w:t>
            </w:r>
            <w:r w:rsidR="00036CBF">
              <w:t xml:space="preserve"> 20</w:t>
            </w:r>
            <w:r w:rsidR="00CF4F5F">
              <w:t>1</w:t>
            </w:r>
            <w:r w:rsidR="00814C4F">
              <w:t>7</w:t>
            </w:r>
          </w:p>
        </w:tc>
      </w:tr>
      <w:tr w:rsidR="00036CBF" w:rsidRPr="008F22DC" w14:paraId="331AEFD4" w14:textId="77777777" w:rsidTr="6BDD3A34">
        <w:tc>
          <w:tcPr>
            <w:tcW w:w="3960" w:type="dxa"/>
          </w:tcPr>
          <w:p w14:paraId="2060D85C" w14:textId="77777777" w:rsidR="00036CBF" w:rsidRPr="0018420A" w:rsidRDefault="00036CBF" w:rsidP="00F14859">
            <w:pPr>
              <w:rPr>
                <w:szCs w:val="22"/>
              </w:rPr>
            </w:pPr>
            <w:r w:rsidRPr="0018420A">
              <w:rPr>
                <w:szCs w:val="22"/>
              </w:rPr>
              <w:t>Hand In Date:</w:t>
            </w:r>
          </w:p>
        </w:tc>
        <w:tc>
          <w:tcPr>
            <w:tcW w:w="5688" w:type="dxa"/>
          </w:tcPr>
          <w:p w14:paraId="3104661C" w14:textId="48C76269" w:rsidR="00036CBF" w:rsidRPr="008F22DC" w:rsidRDefault="00814C4F" w:rsidP="00814C4F">
            <w:r>
              <w:rPr>
                <w:rFonts w:eastAsia="Trebuchet MS" w:cs="Trebuchet MS"/>
                <w:szCs w:val="22"/>
              </w:rPr>
              <w:t>19</w:t>
            </w:r>
            <w:r w:rsidR="00BC35CA" w:rsidRPr="00BC35CA">
              <w:rPr>
                <w:rFonts w:eastAsia="Trebuchet MS" w:cs="Trebuchet MS"/>
                <w:szCs w:val="22"/>
                <w:vertAlign w:val="superscript"/>
              </w:rPr>
              <w:t>th</w:t>
            </w:r>
            <w:r w:rsidR="6BDD3A34" w:rsidRPr="6BDD3A34">
              <w:rPr>
                <w:rFonts w:eastAsia="Trebuchet MS" w:cs="Trebuchet MS"/>
                <w:szCs w:val="22"/>
              </w:rPr>
              <w:t xml:space="preserve"> </w:t>
            </w:r>
            <w:r w:rsidR="00123FA0">
              <w:rPr>
                <w:rFonts w:eastAsia="Trebuchet MS" w:cs="Trebuchet MS"/>
                <w:szCs w:val="22"/>
              </w:rPr>
              <w:t>January</w:t>
            </w:r>
            <w:r w:rsidR="6BDD3A34" w:rsidRPr="6BDD3A34">
              <w:rPr>
                <w:rFonts w:eastAsia="Trebuchet MS" w:cs="Trebuchet MS"/>
                <w:szCs w:val="22"/>
              </w:rPr>
              <w:t xml:space="preserve"> 201</w:t>
            </w:r>
            <w:r w:rsidR="00123FA0">
              <w:rPr>
                <w:rFonts w:eastAsia="Trebuchet MS" w:cs="Trebuchet MS"/>
                <w:szCs w:val="22"/>
              </w:rPr>
              <w:t>8</w:t>
            </w:r>
          </w:p>
        </w:tc>
      </w:tr>
      <w:tr w:rsidR="00036CBF" w:rsidRPr="008F22DC" w14:paraId="0DF7CBEF" w14:textId="77777777" w:rsidTr="6BDD3A34">
        <w:tc>
          <w:tcPr>
            <w:tcW w:w="3960" w:type="dxa"/>
          </w:tcPr>
          <w:p w14:paraId="111C1888" w14:textId="77777777" w:rsidR="00036CBF" w:rsidRPr="0018420A" w:rsidRDefault="00036CBF" w:rsidP="00F14859">
            <w:pPr>
              <w:rPr>
                <w:szCs w:val="22"/>
              </w:rPr>
            </w:pPr>
            <w:r w:rsidRPr="0018420A">
              <w:rPr>
                <w:szCs w:val="22"/>
              </w:rPr>
              <w:t>Planned Feedback Date:</w:t>
            </w:r>
          </w:p>
        </w:tc>
        <w:tc>
          <w:tcPr>
            <w:tcW w:w="5688" w:type="dxa"/>
          </w:tcPr>
          <w:p w14:paraId="4AB2BA40" w14:textId="0A9F3B5C" w:rsidR="00036CBF" w:rsidRPr="008F22DC" w:rsidRDefault="00123FA0" w:rsidP="007A7106">
            <w:r>
              <w:t>February</w:t>
            </w:r>
            <w:r w:rsidR="00036CBF">
              <w:t xml:space="preserve"> 201</w:t>
            </w:r>
            <w:r>
              <w:t>8</w:t>
            </w:r>
          </w:p>
        </w:tc>
      </w:tr>
      <w:tr w:rsidR="0085795C" w:rsidRPr="008F22DC" w14:paraId="44A3E73C" w14:textId="77777777" w:rsidTr="6BDD3A34">
        <w:tc>
          <w:tcPr>
            <w:tcW w:w="3960" w:type="dxa"/>
          </w:tcPr>
          <w:p w14:paraId="505B5046" w14:textId="77777777" w:rsidR="0085795C" w:rsidRPr="0018420A" w:rsidRDefault="0085795C" w:rsidP="008775AB">
            <w:pPr>
              <w:rPr>
                <w:szCs w:val="22"/>
              </w:rPr>
            </w:pPr>
            <w:r>
              <w:rPr>
                <w:szCs w:val="22"/>
              </w:rPr>
              <w:t>Mode of Submission:</w:t>
            </w:r>
          </w:p>
        </w:tc>
        <w:tc>
          <w:tcPr>
            <w:tcW w:w="5688" w:type="dxa"/>
          </w:tcPr>
          <w:p w14:paraId="4C60F10A" w14:textId="19B4F45E" w:rsidR="0085795C" w:rsidRPr="007F6401" w:rsidRDefault="0085795C" w:rsidP="0085795C">
            <w:pPr>
              <w:rPr>
                <w:szCs w:val="22"/>
              </w:rPr>
            </w:pPr>
            <w:r>
              <w:rPr>
                <w:szCs w:val="22"/>
              </w:rPr>
              <w:t>O</w:t>
            </w:r>
            <w:r w:rsidRPr="007F6401">
              <w:rPr>
                <w:szCs w:val="22"/>
              </w:rPr>
              <w:t xml:space="preserve">n-line </w:t>
            </w:r>
            <w:r w:rsidR="00123FA0">
              <w:rPr>
                <w:szCs w:val="22"/>
              </w:rPr>
              <w:t>Solent Online Learning Page</w:t>
            </w:r>
          </w:p>
        </w:tc>
      </w:tr>
      <w:tr w:rsidR="0085795C" w:rsidRPr="008F22DC" w14:paraId="2D6AAEFE" w14:textId="77777777" w:rsidTr="6BDD3A34">
        <w:tc>
          <w:tcPr>
            <w:tcW w:w="3960" w:type="dxa"/>
          </w:tcPr>
          <w:p w14:paraId="49C681F3" w14:textId="77777777" w:rsidR="0085795C" w:rsidRPr="00315AD8" w:rsidRDefault="0085795C" w:rsidP="008775AB">
            <w:pPr>
              <w:pStyle w:val="Heading1"/>
              <w:spacing w:before="0" w:after="0"/>
              <w:rPr>
                <w:rFonts w:ascii="Trebuchet MS" w:hAnsi="Trebuchet MS"/>
                <w:b w:val="0"/>
                <w:sz w:val="22"/>
                <w:szCs w:val="22"/>
              </w:rPr>
            </w:pPr>
            <w:r w:rsidRPr="00315AD8">
              <w:rPr>
                <w:rFonts w:ascii="Trebuchet MS" w:hAnsi="Trebuchet MS"/>
                <w:b w:val="0"/>
                <w:sz w:val="22"/>
                <w:szCs w:val="22"/>
              </w:rPr>
              <w:t xml:space="preserve">Anonymous Marking </w:t>
            </w:r>
          </w:p>
          <w:p w14:paraId="4B9E240F" w14:textId="77777777" w:rsidR="0085795C" w:rsidRPr="0018420A" w:rsidRDefault="0085795C" w:rsidP="008775AB">
            <w:pPr>
              <w:rPr>
                <w:szCs w:val="22"/>
              </w:rPr>
            </w:pPr>
          </w:p>
        </w:tc>
        <w:tc>
          <w:tcPr>
            <w:tcW w:w="5688" w:type="dxa"/>
          </w:tcPr>
          <w:p w14:paraId="49AB142F" w14:textId="1F5D57EC" w:rsidR="0085795C" w:rsidRPr="0085795C" w:rsidRDefault="0085795C" w:rsidP="0085795C">
            <w:pPr>
              <w:pStyle w:val="Heading1"/>
              <w:spacing w:before="0" w:after="0"/>
              <w:rPr>
                <w:rFonts w:ascii="Trebuchet MS" w:hAnsi="Trebuchet MS"/>
                <w:b w:val="0"/>
                <w:sz w:val="22"/>
                <w:szCs w:val="22"/>
              </w:rPr>
            </w:pPr>
            <w:r w:rsidRPr="00315AD8">
              <w:rPr>
                <w:rFonts w:ascii="Trebuchet MS" w:hAnsi="Trebuchet MS"/>
                <w:b w:val="0"/>
                <w:sz w:val="22"/>
                <w:szCs w:val="22"/>
              </w:rPr>
              <w:t xml:space="preserve">This assessment </w:t>
            </w:r>
            <w:r w:rsidRPr="0085795C">
              <w:rPr>
                <w:rFonts w:ascii="Trebuchet MS" w:hAnsi="Trebuchet MS"/>
                <w:b w:val="0"/>
                <w:sz w:val="22"/>
                <w:szCs w:val="22"/>
              </w:rPr>
              <w:t>is exempt from anonymous marking as it falls within an exempt category under the University’s Anonymous Marking Policy</w:t>
            </w:r>
          </w:p>
        </w:tc>
      </w:tr>
      <w:tr w:rsidR="00F960F0" w:rsidRPr="008F22DC" w14:paraId="2DE33F3E" w14:textId="77777777" w:rsidTr="6BDD3A34">
        <w:tc>
          <w:tcPr>
            <w:tcW w:w="3960" w:type="dxa"/>
          </w:tcPr>
          <w:p w14:paraId="7EF0ECEA" w14:textId="77777777" w:rsidR="00F960F0" w:rsidRPr="00315AD8" w:rsidRDefault="00F960F0" w:rsidP="008775AB">
            <w:pPr>
              <w:pStyle w:val="Heading1"/>
              <w:spacing w:before="0" w:after="0"/>
              <w:rPr>
                <w:rFonts w:ascii="Trebuchet MS" w:hAnsi="Trebuchet MS"/>
                <w:b w:val="0"/>
                <w:sz w:val="22"/>
                <w:szCs w:val="22"/>
              </w:rPr>
            </w:pPr>
            <w:r>
              <w:rPr>
                <w:rFonts w:ascii="Trebuchet MS" w:hAnsi="Trebuchet MS"/>
                <w:b w:val="0"/>
                <w:sz w:val="22"/>
                <w:szCs w:val="22"/>
              </w:rPr>
              <w:t>Grade marking</w:t>
            </w:r>
          </w:p>
        </w:tc>
        <w:tc>
          <w:tcPr>
            <w:tcW w:w="5688" w:type="dxa"/>
          </w:tcPr>
          <w:p w14:paraId="7304DC96" w14:textId="77777777" w:rsidR="00F960F0" w:rsidRPr="00315AD8" w:rsidRDefault="00F960F0" w:rsidP="0085795C">
            <w:pPr>
              <w:pStyle w:val="Heading1"/>
              <w:spacing w:before="0" w:after="0"/>
              <w:rPr>
                <w:rFonts w:ascii="Trebuchet MS" w:hAnsi="Trebuchet MS"/>
                <w:b w:val="0"/>
                <w:sz w:val="22"/>
                <w:szCs w:val="22"/>
              </w:rPr>
            </w:pPr>
            <w:r>
              <w:rPr>
                <w:rFonts w:ascii="Trebuchet MS" w:hAnsi="Trebuchet MS"/>
                <w:b w:val="0"/>
                <w:sz w:val="22"/>
                <w:szCs w:val="22"/>
              </w:rPr>
              <w:t>Grade marking is used in this assignment</w:t>
            </w:r>
          </w:p>
        </w:tc>
      </w:tr>
    </w:tbl>
    <w:p w14:paraId="63C1A561" w14:textId="77777777" w:rsidR="00036CBF" w:rsidRDefault="00036CBF" w:rsidP="00036CBF"/>
    <w:p w14:paraId="1D159BC0" w14:textId="77777777" w:rsidR="005C6B6D" w:rsidRDefault="005C6B6D">
      <w:pPr>
        <w:ind w:firstLine="720"/>
        <w:jc w:val="both"/>
      </w:pPr>
    </w:p>
    <w:p w14:paraId="74FD8141" w14:textId="77777777" w:rsidR="00056598" w:rsidRPr="00056598" w:rsidRDefault="00056598" w:rsidP="00056598">
      <w:pPr>
        <w:jc w:val="both"/>
        <w:rPr>
          <w:szCs w:val="24"/>
        </w:rPr>
      </w:pPr>
      <w:r w:rsidRPr="00056598">
        <w:rPr>
          <w:b/>
          <w:szCs w:val="24"/>
        </w:rPr>
        <w:t xml:space="preserve">Learning Outcomes/Objectives Assessed:  </w:t>
      </w:r>
    </w:p>
    <w:p w14:paraId="39AD6D05" w14:textId="77777777" w:rsidR="00056598" w:rsidRPr="00056598" w:rsidRDefault="00056598" w:rsidP="00056598">
      <w:pPr>
        <w:widowControl w:val="0"/>
        <w:tabs>
          <w:tab w:val="left" w:pos="360"/>
        </w:tabs>
        <w:suppressAutoHyphens/>
        <w:ind w:left="720" w:hanging="720"/>
        <w:jc w:val="both"/>
        <w:rPr>
          <w:szCs w:val="22"/>
          <w:lang w:val="en-GB"/>
        </w:rPr>
      </w:pPr>
      <w:r w:rsidRPr="00056598">
        <w:rPr>
          <w:szCs w:val="22"/>
          <w:lang w:val="en-GB"/>
        </w:rPr>
        <w:t xml:space="preserve">C1 </w:t>
      </w:r>
      <w:r w:rsidRPr="00056598">
        <w:rPr>
          <w:szCs w:val="22"/>
          <w:lang w:val="en-GB"/>
        </w:rPr>
        <w:tab/>
      </w:r>
      <w:r w:rsidRPr="00056598">
        <w:rPr>
          <w:szCs w:val="22"/>
          <w:lang w:val="en-GB"/>
        </w:rPr>
        <w:tab/>
        <w:t>Appraise and justify the application of A.I. techniques to given problem domains.</w:t>
      </w:r>
    </w:p>
    <w:p w14:paraId="7F78528C" w14:textId="77777777" w:rsidR="00056598" w:rsidRDefault="00056598" w:rsidP="00056598">
      <w:pPr>
        <w:tabs>
          <w:tab w:val="left" w:pos="360"/>
          <w:tab w:val="left" w:pos="720"/>
        </w:tabs>
        <w:ind w:left="720" w:hanging="720"/>
        <w:jc w:val="both"/>
        <w:rPr>
          <w:iCs/>
          <w:szCs w:val="22"/>
          <w:lang w:val="en-GB"/>
        </w:rPr>
      </w:pPr>
      <w:r w:rsidRPr="00056598">
        <w:rPr>
          <w:iCs/>
          <w:szCs w:val="22"/>
          <w:lang w:val="en-GB"/>
        </w:rPr>
        <w:t xml:space="preserve">P1   </w:t>
      </w:r>
      <w:r w:rsidRPr="00056598">
        <w:rPr>
          <w:iCs/>
          <w:szCs w:val="22"/>
          <w:lang w:val="en-GB"/>
        </w:rPr>
        <w:tab/>
      </w:r>
      <w:r w:rsidRPr="00056598">
        <w:rPr>
          <w:szCs w:val="22"/>
          <w:lang w:val="en-GB"/>
        </w:rPr>
        <w:t>Apply A.I. techniques to given problem domains</w:t>
      </w:r>
      <w:r w:rsidRPr="00056598">
        <w:rPr>
          <w:iCs/>
          <w:szCs w:val="22"/>
          <w:lang w:val="en-GB"/>
        </w:rPr>
        <w:t>.</w:t>
      </w:r>
    </w:p>
    <w:p w14:paraId="4ECCC6E2" w14:textId="469AF1B3" w:rsidR="00ED3779" w:rsidRPr="00056598" w:rsidRDefault="00ED3779" w:rsidP="00056598">
      <w:pPr>
        <w:tabs>
          <w:tab w:val="left" w:pos="360"/>
          <w:tab w:val="left" w:pos="720"/>
        </w:tabs>
        <w:ind w:left="720" w:hanging="720"/>
        <w:jc w:val="both"/>
        <w:rPr>
          <w:iCs/>
          <w:szCs w:val="22"/>
          <w:lang w:val="en-GB"/>
        </w:rPr>
      </w:pPr>
      <w:r w:rsidRPr="00ED3779">
        <w:rPr>
          <w:iCs/>
          <w:szCs w:val="22"/>
          <w:lang w:val="en-GB"/>
        </w:rPr>
        <w:t>P2</w:t>
      </w:r>
      <w:r w:rsidRPr="00ED3779">
        <w:rPr>
          <w:iCs/>
          <w:szCs w:val="22"/>
          <w:lang w:val="en-GB"/>
        </w:rPr>
        <w:tab/>
      </w:r>
      <w:r w:rsidRPr="00ED3779">
        <w:rPr>
          <w:iCs/>
          <w:szCs w:val="22"/>
          <w:lang w:val="en-GB"/>
        </w:rPr>
        <w:tab/>
        <w:t>Reflect and report upon the application of A.I. techniques in regards to more traditional software solutions</w:t>
      </w:r>
      <w:r>
        <w:rPr>
          <w:iCs/>
          <w:szCs w:val="22"/>
          <w:lang w:val="en-GB"/>
        </w:rPr>
        <w:t>.</w:t>
      </w:r>
    </w:p>
    <w:p w14:paraId="666FB660" w14:textId="28556CB6" w:rsidR="005C6B6D" w:rsidRDefault="00056598" w:rsidP="007E1606">
      <w:pPr>
        <w:tabs>
          <w:tab w:val="left" w:pos="360"/>
          <w:tab w:val="left" w:pos="720"/>
        </w:tabs>
        <w:ind w:left="720" w:hanging="720"/>
        <w:jc w:val="both"/>
        <w:rPr>
          <w:color w:val="000000"/>
          <w:szCs w:val="22"/>
          <w:lang w:val="en-GB"/>
        </w:rPr>
      </w:pPr>
      <w:r w:rsidRPr="00056598">
        <w:rPr>
          <w:szCs w:val="22"/>
          <w:lang w:val="en-GB"/>
        </w:rPr>
        <w:t>T1</w:t>
      </w:r>
      <w:r w:rsidRPr="00056598">
        <w:rPr>
          <w:szCs w:val="22"/>
          <w:lang w:val="en-GB"/>
        </w:rPr>
        <w:tab/>
      </w:r>
      <w:r w:rsidRPr="00056598">
        <w:rPr>
          <w:szCs w:val="22"/>
          <w:lang w:val="en-GB"/>
        </w:rPr>
        <w:tab/>
        <w:t>Use logical thinking to inform problem-solving and design decisions</w:t>
      </w:r>
      <w:r w:rsidRPr="00056598">
        <w:rPr>
          <w:color w:val="000000"/>
          <w:szCs w:val="22"/>
          <w:lang w:val="en-GB"/>
        </w:rPr>
        <w:t>.</w:t>
      </w:r>
    </w:p>
    <w:p w14:paraId="419AB464" w14:textId="5BC8BA72" w:rsidR="00355C6E" w:rsidRPr="007E1606" w:rsidRDefault="00355C6E" w:rsidP="007E1606">
      <w:pPr>
        <w:tabs>
          <w:tab w:val="left" w:pos="360"/>
          <w:tab w:val="left" w:pos="720"/>
        </w:tabs>
        <w:ind w:left="720" w:hanging="720"/>
        <w:jc w:val="both"/>
        <w:rPr>
          <w:color w:val="000000"/>
          <w:szCs w:val="22"/>
          <w:lang w:val="en-GB"/>
        </w:rPr>
      </w:pPr>
      <w:r w:rsidRPr="00355C6E">
        <w:rPr>
          <w:color w:val="000000"/>
          <w:szCs w:val="22"/>
          <w:lang w:val="en-GB"/>
        </w:rPr>
        <w:t>T2</w:t>
      </w:r>
      <w:r w:rsidRPr="00355C6E">
        <w:rPr>
          <w:color w:val="000000"/>
          <w:szCs w:val="22"/>
          <w:lang w:val="en-GB"/>
        </w:rPr>
        <w:tab/>
      </w:r>
      <w:r w:rsidRPr="00355C6E">
        <w:rPr>
          <w:color w:val="000000"/>
          <w:szCs w:val="22"/>
          <w:lang w:val="en-GB"/>
        </w:rPr>
        <w:tab/>
        <w:t>Implement a software solution to an AI problem</w:t>
      </w:r>
      <w:r>
        <w:rPr>
          <w:color w:val="000000"/>
          <w:szCs w:val="22"/>
          <w:lang w:val="en-GB"/>
        </w:rPr>
        <w:t>.</w:t>
      </w:r>
    </w:p>
    <w:p w14:paraId="7E79EA52" w14:textId="77777777" w:rsidR="00C00E4D" w:rsidRDefault="00C00E4D">
      <w:pPr>
        <w:rPr>
          <w:b/>
        </w:rPr>
      </w:pPr>
      <w:r>
        <w:rPr>
          <w:b/>
        </w:rPr>
        <w:br w:type="page"/>
      </w:r>
    </w:p>
    <w:p w14:paraId="248745EE" w14:textId="513D3210" w:rsidR="009D186C" w:rsidRDefault="009D186C">
      <w:pPr>
        <w:pStyle w:val="Heading1"/>
        <w:jc w:val="center"/>
      </w:pPr>
      <w:r>
        <w:lastRenderedPageBreak/>
        <w:t>School of Media Arts and Technology</w:t>
      </w:r>
    </w:p>
    <w:p w14:paraId="53EF19B5" w14:textId="77777777" w:rsidR="005C6B6D" w:rsidRDefault="005C6B6D">
      <w:pPr>
        <w:pStyle w:val="Heading1"/>
        <w:jc w:val="center"/>
      </w:pPr>
      <w:r>
        <w:t>Artificial Intelligence</w:t>
      </w:r>
      <w:r w:rsidR="00056598">
        <w:t xml:space="preserve"> for Games</w:t>
      </w:r>
    </w:p>
    <w:p w14:paraId="29F319B5" w14:textId="77777777" w:rsidR="005C6B6D" w:rsidRDefault="001C5422">
      <w:pPr>
        <w:pStyle w:val="Heading1"/>
        <w:jc w:val="center"/>
      </w:pPr>
      <w:r>
        <w:t>2016/2017</w:t>
      </w:r>
      <w:r w:rsidR="005C6B6D">
        <w:t xml:space="preserve"> </w:t>
      </w:r>
    </w:p>
    <w:p w14:paraId="6984B201" w14:textId="77777777" w:rsidR="005C6B6D" w:rsidRDefault="005C6B6D">
      <w:pPr>
        <w:pStyle w:val="Heading2"/>
        <w:jc w:val="both"/>
        <w:rPr>
          <w:sz w:val="28"/>
        </w:rPr>
      </w:pPr>
      <w:r>
        <w:rPr>
          <w:sz w:val="28"/>
        </w:rPr>
        <w:t>Introduction</w:t>
      </w:r>
    </w:p>
    <w:p w14:paraId="38E45F42" w14:textId="77777777" w:rsidR="000B7402" w:rsidRDefault="000B7402" w:rsidP="000B7402"/>
    <w:p w14:paraId="6C8FB550" w14:textId="6A467A2D" w:rsidR="005619F0" w:rsidRDefault="000B7402" w:rsidP="000B7402">
      <w:r>
        <w:t>You will be provided with a simple Unity level con</w:t>
      </w:r>
      <w:r w:rsidR="000416A6">
        <w:t>tain</w:t>
      </w:r>
      <w:r>
        <w:t xml:space="preserve">ing two agents acting as opponents </w:t>
      </w:r>
      <w:r w:rsidR="005619F0">
        <w:t>as well as</w:t>
      </w:r>
      <w:r w:rsidR="00B30FD2">
        <w:t xml:space="preserve"> some health kits and </w:t>
      </w:r>
      <w:r w:rsidR="00711D02">
        <w:t>power</w:t>
      </w:r>
      <w:r w:rsidR="00B30FD2">
        <w:t xml:space="preserve"> attacks which can be collected</w:t>
      </w:r>
      <w:r w:rsidR="00711D02">
        <w:t>, in the case of power attacks,</w:t>
      </w:r>
      <w:r w:rsidR="00B30FD2">
        <w:t xml:space="preserve"> or used</w:t>
      </w:r>
      <w:r w:rsidR="00711D02">
        <w:t>, in the case of health kits</w:t>
      </w:r>
      <w:r w:rsidR="00B30FD2">
        <w:t xml:space="preserve"> by going to their location</w:t>
      </w:r>
      <w:r w:rsidR="00711D02">
        <w:t>s</w:t>
      </w:r>
      <w:r w:rsidR="005619F0">
        <w:t>.</w:t>
      </w:r>
    </w:p>
    <w:p w14:paraId="094327A0" w14:textId="77777777" w:rsidR="005619F0" w:rsidRDefault="005619F0" w:rsidP="000B7402"/>
    <w:p w14:paraId="71E7EFC0" w14:textId="76EBF0AC" w:rsidR="005619F0" w:rsidRDefault="005619F0" w:rsidP="000B7402">
      <w:r>
        <w:t>You are provided with</w:t>
      </w:r>
      <w:r w:rsidR="000B7402">
        <w:t xml:space="preserve"> a simple code framework with methods that allow an AI agent to move to a location</w:t>
      </w:r>
      <w:r w:rsidR="00181C68">
        <w:t xml:space="preserve"> within the AI’s visual range</w:t>
      </w:r>
      <w:r w:rsidR="000B7402">
        <w:t>, randomly wander and attack</w:t>
      </w:r>
      <w:r w:rsidR="00711D02">
        <w:t xml:space="preserve"> using the most powerful attack available</w:t>
      </w:r>
      <w:r w:rsidR="00181C68">
        <w:t>.</w:t>
      </w:r>
    </w:p>
    <w:p w14:paraId="2937CE3C" w14:textId="77777777" w:rsidR="005619F0" w:rsidRDefault="005619F0" w:rsidP="000B7402"/>
    <w:p w14:paraId="6BBF5CF7" w14:textId="11B732DE" w:rsidR="00BF4835" w:rsidRDefault="00BF4835" w:rsidP="000B7402">
      <w:r>
        <w:t xml:space="preserve">The only script file you need to edit is </w:t>
      </w:r>
      <w:r w:rsidR="00A93C11" w:rsidRPr="00711D02">
        <w:rPr>
          <w:rFonts w:ascii="Consolas" w:hAnsi="Consolas" w:cs="Consolas"/>
        </w:rPr>
        <w:t>AI</w:t>
      </w:r>
      <w:r w:rsidRPr="00711D02">
        <w:rPr>
          <w:rFonts w:ascii="Consolas" w:hAnsi="Consolas" w:cs="Consolas"/>
        </w:rPr>
        <w:t>.cs</w:t>
      </w:r>
      <w:r>
        <w:t xml:space="preserve"> which contains </w:t>
      </w:r>
      <w:r w:rsidR="00FF75AD">
        <w:t>a</w:t>
      </w:r>
      <w:r>
        <w:t xml:space="preserve"> framework for your </w:t>
      </w:r>
      <w:r w:rsidR="008076D2">
        <w:t>AI</w:t>
      </w:r>
      <w:r>
        <w:t xml:space="preserve"> code.</w:t>
      </w:r>
      <w:r w:rsidR="00E4248C">
        <w:t xml:space="preserve"> This file has access to the AI agent actions through a member variable called </w:t>
      </w:r>
      <w:r w:rsidR="00E4248C">
        <w:t>'agentScript'</w:t>
      </w:r>
      <w:r w:rsidR="00E4248C">
        <w:t xml:space="preserve"> which is of type AgentActions which is a script component. The agent script </w:t>
      </w:r>
      <w:r w:rsidR="00E4248C">
        <w:t>'agentScript'</w:t>
      </w:r>
      <w:r w:rsidR="00E4248C">
        <w:t xml:space="preserve"> includes the following properties and methods:</w:t>
      </w:r>
    </w:p>
    <w:p w14:paraId="0424D98A" w14:textId="77777777" w:rsidR="00E4248C" w:rsidRDefault="00E4248C" w:rsidP="000B7402"/>
    <w:tbl>
      <w:tblPr>
        <w:tblStyle w:val="TableGrid"/>
        <w:tblW w:w="0" w:type="auto"/>
        <w:tblLook w:val="04A0" w:firstRow="1" w:lastRow="0" w:firstColumn="1" w:lastColumn="0" w:noHBand="0" w:noVBand="1"/>
      </w:tblPr>
      <w:tblGrid>
        <w:gridCol w:w="5382"/>
        <w:gridCol w:w="3822"/>
      </w:tblGrid>
      <w:tr w:rsidR="00444354" w14:paraId="4D5CED6A" w14:textId="77777777" w:rsidTr="009A1798">
        <w:tc>
          <w:tcPr>
            <w:tcW w:w="9204" w:type="dxa"/>
            <w:gridSpan w:val="2"/>
          </w:tcPr>
          <w:p w14:paraId="4D3A3701" w14:textId="1229323C" w:rsidR="00444354" w:rsidRDefault="00444354" w:rsidP="00444354">
            <w:pPr>
              <w:jc w:val="center"/>
            </w:pPr>
            <w:r>
              <w:t>'agentScript' properties</w:t>
            </w:r>
          </w:p>
        </w:tc>
      </w:tr>
      <w:tr w:rsidR="00444354" w14:paraId="1A411E4F" w14:textId="77777777" w:rsidTr="0073476F">
        <w:tc>
          <w:tcPr>
            <w:tcW w:w="5382" w:type="dxa"/>
          </w:tcPr>
          <w:p w14:paraId="010CE35D" w14:textId="1752C6F2" w:rsidR="00444354" w:rsidRDefault="00444354" w:rsidP="000B7402">
            <w:r>
              <w:t xml:space="preserve">public bool Alive                                        </w:t>
            </w:r>
          </w:p>
        </w:tc>
        <w:tc>
          <w:tcPr>
            <w:tcW w:w="3822" w:type="dxa"/>
          </w:tcPr>
          <w:p w14:paraId="667B10D1" w14:textId="7C9E017B" w:rsidR="00444354" w:rsidRDefault="00444354" w:rsidP="000B7402">
            <w:r>
              <w:t>Check if the agent is alive</w:t>
            </w:r>
          </w:p>
        </w:tc>
      </w:tr>
      <w:tr w:rsidR="00444354" w14:paraId="2930FD2D" w14:textId="77777777" w:rsidTr="0073476F">
        <w:tc>
          <w:tcPr>
            <w:tcW w:w="5382" w:type="dxa"/>
          </w:tcPr>
          <w:p w14:paraId="4F348FB8" w14:textId="3958762F" w:rsidR="00444354" w:rsidRDefault="0073476F" w:rsidP="000B7402">
            <w:r>
              <w:t>public bool PowerUp</w:t>
            </w:r>
          </w:p>
        </w:tc>
        <w:tc>
          <w:tcPr>
            <w:tcW w:w="3822" w:type="dxa"/>
          </w:tcPr>
          <w:p w14:paraId="2E7A6993" w14:textId="11BAA984" w:rsidR="00444354" w:rsidRDefault="0073476F" w:rsidP="000B7402">
            <w:r>
              <w:t>Have we powered up</w:t>
            </w:r>
          </w:p>
        </w:tc>
      </w:tr>
      <w:tr w:rsidR="00444354" w14:paraId="6F0AE246" w14:textId="77777777" w:rsidTr="0073476F">
        <w:tc>
          <w:tcPr>
            <w:tcW w:w="5382" w:type="dxa"/>
          </w:tcPr>
          <w:p w14:paraId="576D79D8" w14:textId="397C63A6" w:rsidR="00444354" w:rsidRDefault="0073476F" w:rsidP="000B7402">
            <w:r>
              <w:t>public int CurrentHitPoints</w:t>
            </w:r>
          </w:p>
        </w:tc>
        <w:tc>
          <w:tcPr>
            <w:tcW w:w="3822" w:type="dxa"/>
          </w:tcPr>
          <w:p w14:paraId="1DE82CC9" w14:textId="79A663D1" w:rsidR="00444354" w:rsidRDefault="0073476F" w:rsidP="000B7402">
            <w:r>
              <w:t>Our current hitpoints</w:t>
            </w:r>
          </w:p>
        </w:tc>
      </w:tr>
      <w:tr w:rsidR="0073476F" w14:paraId="001BF15B" w14:textId="77777777" w:rsidTr="00D072DE">
        <w:tc>
          <w:tcPr>
            <w:tcW w:w="9204" w:type="dxa"/>
            <w:gridSpan w:val="2"/>
          </w:tcPr>
          <w:p w14:paraId="4422A4E0" w14:textId="64FB222A" w:rsidR="0073476F" w:rsidRDefault="0073476F" w:rsidP="0073476F">
            <w:pPr>
              <w:jc w:val="center"/>
            </w:pPr>
            <w:r>
              <w:t>'agentScript' methods</w:t>
            </w:r>
          </w:p>
        </w:tc>
      </w:tr>
      <w:tr w:rsidR="00444354" w14:paraId="424B488D" w14:textId="77777777" w:rsidTr="0073476F">
        <w:tc>
          <w:tcPr>
            <w:tcW w:w="5382" w:type="dxa"/>
          </w:tcPr>
          <w:p w14:paraId="4B06EA94" w14:textId="5A8DD3F0" w:rsidR="00444354" w:rsidRDefault="0073476F" w:rsidP="000B7402">
            <w:r>
              <w:t>public void MoveTo(GameObject target)</w:t>
            </w:r>
          </w:p>
        </w:tc>
        <w:tc>
          <w:tcPr>
            <w:tcW w:w="3822" w:type="dxa"/>
          </w:tcPr>
          <w:p w14:paraId="63620449" w14:textId="709AA288" w:rsidR="00444354" w:rsidRDefault="0073476F" w:rsidP="000B7402">
            <w:r>
              <w:t>Move towards a target object</w:t>
            </w:r>
          </w:p>
        </w:tc>
      </w:tr>
      <w:tr w:rsidR="00444354" w14:paraId="60BBEEF9" w14:textId="77777777" w:rsidTr="0073476F">
        <w:tc>
          <w:tcPr>
            <w:tcW w:w="5382" w:type="dxa"/>
          </w:tcPr>
          <w:p w14:paraId="5D2B0F81" w14:textId="5673ED9D" w:rsidR="00444354" w:rsidRDefault="0073476F" w:rsidP="000B7402">
            <w:r>
              <w:t>public void RandomWander()</w:t>
            </w:r>
          </w:p>
        </w:tc>
        <w:tc>
          <w:tcPr>
            <w:tcW w:w="3822" w:type="dxa"/>
          </w:tcPr>
          <w:p w14:paraId="57FEB03D" w14:textId="11F097F2" w:rsidR="00444354" w:rsidRDefault="0073476F" w:rsidP="000B7402">
            <w:r>
              <w:t>Randomly wander around the level</w:t>
            </w:r>
          </w:p>
        </w:tc>
      </w:tr>
      <w:tr w:rsidR="00444354" w14:paraId="60A8F43C" w14:textId="77777777" w:rsidTr="0073476F">
        <w:tc>
          <w:tcPr>
            <w:tcW w:w="5382" w:type="dxa"/>
          </w:tcPr>
          <w:p w14:paraId="24CBA5FE" w14:textId="20F3D75C" w:rsidR="00444354" w:rsidRDefault="0073476F" w:rsidP="000B7402">
            <w:r>
              <w:t>public bool IsInAttackRange(GameObject enemy)</w:t>
            </w:r>
          </w:p>
        </w:tc>
        <w:tc>
          <w:tcPr>
            <w:tcW w:w="3822" w:type="dxa"/>
          </w:tcPr>
          <w:p w14:paraId="33ABCB74" w14:textId="701CB3E2" w:rsidR="00444354" w:rsidRDefault="0073476F" w:rsidP="000B7402">
            <w:r>
              <w:t>Check if we're with attacking range of the enemy</w:t>
            </w:r>
          </w:p>
        </w:tc>
      </w:tr>
      <w:tr w:rsidR="0073476F" w14:paraId="04F83DB9" w14:textId="77777777" w:rsidTr="0073476F">
        <w:tc>
          <w:tcPr>
            <w:tcW w:w="5382" w:type="dxa"/>
          </w:tcPr>
          <w:p w14:paraId="751DD3BE" w14:textId="340277AF" w:rsidR="0073476F" w:rsidRDefault="0073476F" w:rsidP="000B7402">
            <w:r>
              <w:t>public void AttackEnemy(GameObject enemy)</w:t>
            </w:r>
          </w:p>
        </w:tc>
        <w:tc>
          <w:tcPr>
            <w:tcW w:w="3822" w:type="dxa"/>
          </w:tcPr>
          <w:p w14:paraId="145110A5" w14:textId="7032C02F" w:rsidR="0073476F" w:rsidRDefault="0073476F" w:rsidP="000B7402">
            <w:r>
              <w:t>Attack the enemy</w:t>
            </w:r>
          </w:p>
        </w:tc>
      </w:tr>
      <w:tr w:rsidR="0073476F" w14:paraId="4F9A70B0" w14:textId="77777777" w:rsidTr="0073476F">
        <w:tc>
          <w:tcPr>
            <w:tcW w:w="5382" w:type="dxa"/>
          </w:tcPr>
          <w:p w14:paraId="0F644781" w14:textId="2B601C8F" w:rsidR="0073476F" w:rsidRDefault="0073476F" w:rsidP="000B7402">
            <w:r>
              <w:t>public void Flee(GameObject enemy)</w:t>
            </w:r>
          </w:p>
        </w:tc>
        <w:tc>
          <w:tcPr>
            <w:tcW w:w="3822" w:type="dxa"/>
          </w:tcPr>
          <w:p w14:paraId="1517DD88" w14:textId="73FD104C" w:rsidR="0073476F" w:rsidRDefault="0073476F" w:rsidP="000B7402">
            <w:r>
              <w:t>Run away</w:t>
            </w:r>
          </w:p>
        </w:tc>
      </w:tr>
      <w:tr w:rsidR="0073476F" w14:paraId="1A1670C0" w14:textId="77777777" w:rsidTr="0073476F">
        <w:tc>
          <w:tcPr>
            <w:tcW w:w="5382" w:type="dxa"/>
          </w:tcPr>
          <w:p w14:paraId="32A243E9" w14:textId="1A6E8FF5" w:rsidR="0073476F" w:rsidRDefault="0073476F" w:rsidP="000B7402">
            <w:r>
              <w:t>public bool IsObjectInView(String name)</w:t>
            </w:r>
          </w:p>
        </w:tc>
        <w:tc>
          <w:tcPr>
            <w:tcW w:w="3822" w:type="dxa"/>
          </w:tcPr>
          <w:p w14:paraId="16140BD4" w14:textId="4D4EEBED" w:rsidR="0073476F" w:rsidRDefault="0073476F" w:rsidP="000B7402">
            <w:r>
              <w:t>Check if something of interest is in range</w:t>
            </w:r>
          </w:p>
        </w:tc>
      </w:tr>
      <w:tr w:rsidR="0073476F" w14:paraId="6C595FC1" w14:textId="77777777" w:rsidTr="0073476F">
        <w:tc>
          <w:tcPr>
            <w:tcW w:w="5382" w:type="dxa"/>
          </w:tcPr>
          <w:p w14:paraId="156C0193" w14:textId="244ABF3C" w:rsidR="0073476F" w:rsidRDefault="0073476F" w:rsidP="000B7402">
            <w:r>
              <w:t>public GameObject GetObjectInView(String name)</w:t>
            </w:r>
          </w:p>
        </w:tc>
        <w:tc>
          <w:tcPr>
            <w:tcW w:w="3822" w:type="dxa"/>
          </w:tcPr>
          <w:p w14:paraId="6B851A93" w14:textId="115DA928" w:rsidR="0073476F" w:rsidRDefault="0073476F" w:rsidP="000B7402">
            <w:r>
              <w:t>Get a percieved object, null if object is not in view</w:t>
            </w:r>
          </w:p>
        </w:tc>
      </w:tr>
    </w:tbl>
    <w:p w14:paraId="5A5D321C" w14:textId="77777777" w:rsidR="00444354" w:rsidRDefault="00444354" w:rsidP="000B7402"/>
    <w:p w14:paraId="33E45002" w14:textId="1187B845" w:rsidR="005724D2" w:rsidRDefault="005724D2" w:rsidP="000B7402">
      <w:r>
        <w:t>You can use the game objects name to access a GameObject from the list of objects the AI can see. Thereafter all methods require the GameObject as a parameter.</w:t>
      </w:r>
      <w:bookmarkStart w:id="0" w:name="_GoBack"/>
      <w:bookmarkEnd w:id="0"/>
    </w:p>
    <w:p w14:paraId="58DE3358" w14:textId="77777777" w:rsidR="005724D2" w:rsidRDefault="005724D2" w:rsidP="000B7402"/>
    <w:p w14:paraId="3B2AD347" w14:textId="4898E194" w:rsidR="006B467A" w:rsidRDefault="006B467A" w:rsidP="000B7402">
      <w:r>
        <w:t>You are required to</w:t>
      </w:r>
      <w:r w:rsidR="00514213">
        <w:t xml:space="preserve"> design and</w:t>
      </w:r>
      <w:r>
        <w:t xml:space="preserve"> implement a simple </w:t>
      </w:r>
      <w:r w:rsidR="008B4EC6">
        <w:t>AI algorithm</w:t>
      </w:r>
      <w:r>
        <w:t xml:space="preserve"> to control these agents and give them behaviors which will allow them to:</w:t>
      </w:r>
    </w:p>
    <w:p w14:paraId="509CB196" w14:textId="0A848A6E" w:rsidR="006B467A" w:rsidRDefault="00FB6A84" w:rsidP="006B467A">
      <w:pPr>
        <w:pStyle w:val="ListParagraph"/>
        <w:numPr>
          <w:ilvl w:val="0"/>
          <w:numId w:val="33"/>
        </w:numPr>
      </w:pPr>
      <w:r>
        <w:t>i</w:t>
      </w:r>
      <w:r w:rsidR="00514213">
        <w:t xml:space="preserve">f no opponent in sight, </w:t>
      </w:r>
      <w:r w:rsidR="006B467A">
        <w:t>randomly wander around the level</w:t>
      </w:r>
    </w:p>
    <w:p w14:paraId="52D482E1" w14:textId="6A12A617" w:rsidR="00316E11" w:rsidRDefault="00316E11" w:rsidP="006B467A">
      <w:pPr>
        <w:pStyle w:val="ListParagraph"/>
        <w:numPr>
          <w:ilvl w:val="0"/>
          <w:numId w:val="33"/>
        </w:numPr>
      </w:pPr>
      <w:r>
        <w:t xml:space="preserve">If a </w:t>
      </w:r>
      <w:r w:rsidR="00B30FD2">
        <w:t>power</w:t>
      </w:r>
      <w:r w:rsidR="000546F2">
        <w:t xml:space="preserve"> </w:t>
      </w:r>
      <w:r w:rsidR="00B30FD2">
        <w:t>attack</w:t>
      </w:r>
      <w:r w:rsidR="000546F2">
        <w:t xml:space="preserve"> is located pick</w:t>
      </w:r>
      <w:r w:rsidR="00E467BF">
        <w:t xml:space="preserve"> it</w:t>
      </w:r>
      <w:r w:rsidR="000546F2">
        <w:t xml:space="preserve"> up</w:t>
      </w:r>
    </w:p>
    <w:p w14:paraId="2BEAE60F" w14:textId="7EC423FD" w:rsidR="006B467A" w:rsidRDefault="006B467A" w:rsidP="006B467A">
      <w:pPr>
        <w:pStyle w:val="ListParagraph"/>
        <w:numPr>
          <w:ilvl w:val="0"/>
          <w:numId w:val="33"/>
        </w:numPr>
      </w:pPr>
      <w:r>
        <w:t>upon detec</w:t>
      </w:r>
      <w:r w:rsidR="00B30FD2">
        <w:t>ting the opponent, move towards</w:t>
      </w:r>
      <w:r>
        <w:t xml:space="preserve"> and attack the opponent</w:t>
      </w:r>
      <w:r w:rsidR="00B30FD2">
        <w:t xml:space="preserve"> if your attack power is greater than or equal to your opponents or flee otherwise</w:t>
      </w:r>
    </w:p>
    <w:p w14:paraId="691B4B8B" w14:textId="572DFEDE" w:rsidR="004B7136" w:rsidRDefault="004B7136" w:rsidP="006B467A">
      <w:pPr>
        <w:pStyle w:val="ListParagraph"/>
        <w:numPr>
          <w:ilvl w:val="0"/>
          <w:numId w:val="33"/>
        </w:numPr>
      </w:pPr>
      <w:r>
        <w:t>if the opponent is fleeing resume random wander</w:t>
      </w:r>
    </w:p>
    <w:p w14:paraId="4E97AAEE" w14:textId="4BDEAF4B" w:rsidR="00514213" w:rsidRDefault="006B467A" w:rsidP="00514213">
      <w:pPr>
        <w:pStyle w:val="ListParagraph"/>
        <w:numPr>
          <w:ilvl w:val="0"/>
          <w:numId w:val="33"/>
        </w:numPr>
      </w:pPr>
      <w:r>
        <w:t>if hit</w:t>
      </w:r>
      <w:r w:rsidR="000F6D50">
        <w:t xml:space="preserve"> </w:t>
      </w:r>
      <w:r>
        <w:t>points fall below 25%, flee combat</w:t>
      </w:r>
      <w:r w:rsidR="001623DD">
        <w:t xml:space="preserve"> and locate and use a health kit</w:t>
      </w:r>
      <w:r w:rsidR="00440805">
        <w:t xml:space="preserve"> if one is located</w:t>
      </w:r>
    </w:p>
    <w:p w14:paraId="124AEEC2" w14:textId="77777777" w:rsidR="000416A6" w:rsidRDefault="000416A6" w:rsidP="000416A6"/>
    <w:p w14:paraId="36049E5F" w14:textId="6C9BFC30" w:rsidR="003261FE" w:rsidRPr="00F907B3" w:rsidRDefault="00E34071" w:rsidP="000416A6">
      <w:r>
        <w:t xml:space="preserve">You may use any </w:t>
      </w:r>
      <w:r w:rsidR="001575DC">
        <w:t xml:space="preserve">suitable </w:t>
      </w:r>
      <w:r>
        <w:t xml:space="preserve">AI algorithm </w:t>
      </w:r>
      <w:r w:rsidR="00931AA1">
        <w:t>you have been show</w:t>
      </w:r>
      <w:r w:rsidR="00ED5BD8">
        <w:t>n</w:t>
      </w:r>
      <w:r w:rsidR="00931AA1">
        <w:t xml:space="preserve"> in the lectures or any AI algorithm you have researched </w:t>
      </w:r>
      <w:r w:rsidR="001575DC">
        <w:t>yourself.</w:t>
      </w:r>
      <w:r w:rsidR="003261FE">
        <w:t xml:space="preserve"> All behaviors should be implemented and your code should be tidy, well-structured and properly commented.</w:t>
      </w:r>
      <w:r w:rsidR="00F907B3">
        <w:t xml:space="preserve"> You may </w:t>
      </w:r>
      <w:r w:rsidR="00F907B3">
        <w:rPr>
          <w:i/>
        </w:rPr>
        <w:t>not</w:t>
      </w:r>
      <w:r w:rsidR="00F907B3">
        <w:t xml:space="preserve"> use any external code for the AI itself, you must implement the AI logic yourself.</w:t>
      </w:r>
    </w:p>
    <w:p w14:paraId="2A425F7C" w14:textId="77777777" w:rsidR="003261FE" w:rsidRDefault="003261FE" w:rsidP="000416A6"/>
    <w:p w14:paraId="333E7CC7" w14:textId="7390EE41" w:rsidR="001575DC" w:rsidRDefault="00461D1D" w:rsidP="000416A6">
      <w:r>
        <w:lastRenderedPageBreak/>
        <w:t>Ensure that your project will run on a machine other than the one used for development</w:t>
      </w:r>
      <w:r w:rsidR="005471CA">
        <w:t xml:space="preserve"> and that any required assets are included with your project</w:t>
      </w:r>
      <w:r>
        <w:t>.</w:t>
      </w:r>
    </w:p>
    <w:p w14:paraId="114A07AF" w14:textId="77777777" w:rsidR="001575DC" w:rsidRDefault="001575DC" w:rsidP="000416A6"/>
    <w:p w14:paraId="638E1A36" w14:textId="30F01EA2" w:rsidR="00E34071" w:rsidRPr="00CF3AEA" w:rsidRDefault="006930B2" w:rsidP="000416A6">
      <w:r>
        <w:t>You must</w:t>
      </w:r>
      <w:r w:rsidR="001575DC">
        <w:t xml:space="preserve"> also produce a report which includes a</w:t>
      </w:r>
      <w:r>
        <w:t xml:space="preserve"> justif</w:t>
      </w:r>
      <w:r w:rsidR="001575DC">
        <w:t>ication of</w:t>
      </w:r>
      <w:r>
        <w:t xml:space="preserve"> your choice of algorithm and </w:t>
      </w:r>
      <w:r w:rsidR="001575DC">
        <w:t xml:space="preserve">a </w:t>
      </w:r>
      <w:r>
        <w:t>discuss</w:t>
      </w:r>
      <w:r w:rsidR="001575DC">
        <w:t>ion of</w:t>
      </w:r>
      <w:r>
        <w:t xml:space="preserve"> the advantages and</w:t>
      </w:r>
      <w:r w:rsidR="00C25A90">
        <w:t xml:space="preserve"> disadvantages of your chosen method. You must also </w:t>
      </w:r>
      <w:r w:rsidR="00CF3AEA">
        <w:t xml:space="preserve">compare your chosen algorithm with </w:t>
      </w:r>
      <w:r w:rsidR="00CF3AEA">
        <w:rPr>
          <w:i/>
        </w:rPr>
        <w:t>at least</w:t>
      </w:r>
      <w:r w:rsidR="00CF3AEA">
        <w:t xml:space="preserve"> two other AI algorithms.</w:t>
      </w:r>
    </w:p>
    <w:p w14:paraId="4DAC7CB3" w14:textId="77777777" w:rsidR="00931AA1" w:rsidRDefault="00931AA1" w:rsidP="000416A6"/>
    <w:p w14:paraId="647DDD77" w14:textId="7EF30A5D" w:rsidR="008B4EC6" w:rsidRDefault="007E174D" w:rsidP="000416A6">
      <w:r>
        <w:t>Your report should describe your design</w:t>
      </w:r>
      <w:r w:rsidR="001575DC">
        <w:t xml:space="preserve"> for your proposed solution.</w:t>
      </w:r>
      <w:r>
        <w:t xml:space="preserve"> </w:t>
      </w:r>
      <w:r w:rsidR="00ED5BD8">
        <w:t>Your design should include any appropriate diagrams related to the chosen algorithm e.g. a state diagram if using a state machine.</w:t>
      </w:r>
      <w:r w:rsidR="00AC50EB">
        <w:t xml:space="preserve"> Your design should also include pseudocode and flowcharts where appropriate</w:t>
      </w:r>
      <w:r w:rsidR="009F6058">
        <w:t>.</w:t>
      </w:r>
    </w:p>
    <w:p w14:paraId="3BEDBC66" w14:textId="77777777" w:rsidR="008B4EC6" w:rsidRDefault="008B4EC6" w:rsidP="000416A6"/>
    <w:p w14:paraId="1516C092" w14:textId="336A6810" w:rsidR="007E174D" w:rsidRPr="000B7402" w:rsidRDefault="007E174D" w:rsidP="000416A6">
      <w:r>
        <w:t xml:space="preserve">A test plan covering all the </w:t>
      </w:r>
      <w:r w:rsidR="00FA7316">
        <w:t xml:space="preserve">implemented </w:t>
      </w:r>
      <w:r w:rsidR="003261FE">
        <w:t>behaviors</w:t>
      </w:r>
      <w:r w:rsidR="00FA7316">
        <w:t xml:space="preserve"> should also be included in the report.</w:t>
      </w:r>
      <w:r w:rsidR="003261FE">
        <w:t xml:space="preserve"> The test plan should include an analysis of any problems and a description of the solution.</w:t>
      </w:r>
    </w:p>
    <w:p w14:paraId="0EE6D4D2" w14:textId="77777777" w:rsidR="00C81D0B" w:rsidRDefault="00C81D0B">
      <w:pPr>
        <w:rPr>
          <w:rFonts w:ascii="Arial" w:eastAsia="MS Mincho" w:hAnsi="Arial"/>
          <w:b/>
          <w:i/>
          <w:sz w:val="24"/>
          <w:lang w:bidi="en-US"/>
        </w:rPr>
      </w:pPr>
      <w:r>
        <w:rPr>
          <w:rFonts w:eastAsia="MS Mincho"/>
          <w:lang w:bidi="en-US"/>
        </w:rPr>
        <w:br w:type="page"/>
      </w:r>
    </w:p>
    <w:p w14:paraId="1CC4E2AC" w14:textId="35295D23" w:rsidR="003D7F80" w:rsidRPr="00993A0D" w:rsidRDefault="003D7F80" w:rsidP="003D7F80">
      <w:pPr>
        <w:pStyle w:val="Heading2"/>
        <w:rPr>
          <w:rFonts w:eastAsia="MS Mincho"/>
          <w:lang w:bidi="en-US"/>
        </w:rPr>
      </w:pPr>
      <w:r w:rsidRPr="00B91EF2">
        <w:rPr>
          <w:rFonts w:eastAsia="MS Mincho"/>
          <w:lang w:bidi="en-US"/>
        </w:rPr>
        <w:lastRenderedPageBreak/>
        <w:t>Hand-in Details</w:t>
      </w:r>
    </w:p>
    <w:p w14:paraId="4838A9D7" w14:textId="77777777" w:rsidR="003D7F80" w:rsidRDefault="003D7F80" w:rsidP="003D7F80">
      <w:pPr>
        <w:rPr>
          <w:lang w:bidi="en-US"/>
        </w:rPr>
      </w:pPr>
      <w:r>
        <w:rPr>
          <w:lang w:bidi="en-US"/>
        </w:rPr>
        <w:t>Submit electronically using the Solent Online Learning page for the Unit. A link on the Unit page called ‘Assessment’ will be provided. The</w:t>
      </w:r>
      <w:r w:rsidRPr="00B91EF2">
        <w:rPr>
          <w:lang w:bidi="en-US"/>
        </w:rPr>
        <w:t xml:space="preserve"> </w:t>
      </w:r>
      <w:r>
        <w:rPr>
          <w:lang w:bidi="en-US"/>
        </w:rPr>
        <w:t xml:space="preserve">report document should be in .doc, </w:t>
      </w:r>
      <w:r w:rsidRPr="00B91EF2">
        <w:rPr>
          <w:lang w:bidi="en-US"/>
        </w:rPr>
        <w:t xml:space="preserve">.docx </w:t>
      </w:r>
      <w:r>
        <w:rPr>
          <w:lang w:bidi="en-US"/>
        </w:rPr>
        <w:t xml:space="preserve">or .pdf </w:t>
      </w:r>
      <w:r w:rsidRPr="00B91EF2">
        <w:rPr>
          <w:lang w:bidi="en-US"/>
        </w:rPr>
        <w:t>format</w:t>
      </w:r>
      <w:r>
        <w:rPr>
          <w:lang w:bidi="en-US"/>
        </w:rPr>
        <w:t xml:space="preserve"> and the project files should be zipped</w:t>
      </w:r>
      <w:r w:rsidRPr="00B91EF2">
        <w:rPr>
          <w:lang w:bidi="en-US"/>
        </w:rPr>
        <w:t xml:space="preserve">. </w:t>
      </w:r>
      <w:r>
        <w:rPr>
          <w:lang w:bidi="en-US"/>
        </w:rPr>
        <w:t xml:space="preserve">Ensure you allow sufficient time before the deadline to ensure that network problems don’t result in a late hand in. </w:t>
      </w:r>
    </w:p>
    <w:p w14:paraId="40D87047" w14:textId="77777777" w:rsidR="003D7F80" w:rsidRDefault="003D7F80" w:rsidP="003D7F80">
      <w:pPr>
        <w:rPr>
          <w:lang w:bidi="en-US"/>
        </w:rPr>
      </w:pPr>
      <w:r>
        <w:rPr>
          <w:lang w:bidi="en-US"/>
        </w:rPr>
        <w:t>Hand-in:</w:t>
      </w:r>
    </w:p>
    <w:p w14:paraId="4A581F18" w14:textId="77777777" w:rsidR="003D7F80" w:rsidRDefault="003D7F80" w:rsidP="003D7F80">
      <w:pPr>
        <w:numPr>
          <w:ilvl w:val="0"/>
          <w:numId w:val="34"/>
        </w:numPr>
        <w:spacing w:after="200" w:line="276" w:lineRule="auto"/>
        <w:rPr>
          <w:lang w:bidi="en-US"/>
        </w:rPr>
      </w:pPr>
      <w:r>
        <w:rPr>
          <w:lang w:bidi="en-US"/>
        </w:rPr>
        <w:t>A</w:t>
      </w:r>
      <w:r w:rsidRPr="00B91EF2">
        <w:rPr>
          <w:lang w:bidi="en-US"/>
        </w:rPr>
        <w:t xml:space="preserve"> copy of your report </w:t>
      </w:r>
      <w:r>
        <w:rPr>
          <w:lang w:bidi="en-US"/>
        </w:rPr>
        <w:t>in either Microsoft Word or pdf format</w:t>
      </w:r>
      <w:r w:rsidRPr="00B91EF2">
        <w:rPr>
          <w:lang w:bidi="en-US"/>
        </w:rPr>
        <w:t>.</w:t>
      </w:r>
    </w:p>
    <w:p w14:paraId="31ADCA9D" w14:textId="1606FA47" w:rsidR="003D7F80" w:rsidRDefault="003D7F80" w:rsidP="00ED0CCF">
      <w:pPr>
        <w:numPr>
          <w:ilvl w:val="0"/>
          <w:numId w:val="34"/>
        </w:numPr>
        <w:spacing w:after="200" w:line="276" w:lineRule="auto"/>
        <w:rPr>
          <w:lang w:bidi="en-US"/>
        </w:rPr>
      </w:pPr>
      <w:r w:rsidRPr="00B91EF2">
        <w:rPr>
          <w:lang w:bidi="en-US"/>
        </w:rPr>
        <w:t xml:space="preserve">A </w:t>
      </w:r>
      <w:r>
        <w:rPr>
          <w:lang w:bidi="en-US"/>
        </w:rPr>
        <w:t xml:space="preserve">zipped </w:t>
      </w:r>
      <w:r w:rsidRPr="00B91EF2">
        <w:rPr>
          <w:lang w:bidi="en-US"/>
        </w:rPr>
        <w:t xml:space="preserve">copy of your </w:t>
      </w:r>
      <w:r>
        <w:rPr>
          <w:lang w:bidi="en-US"/>
        </w:rPr>
        <w:t xml:space="preserve">assignment </w:t>
      </w:r>
      <w:r w:rsidRPr="00B91EF2">
        <w:rPr>
          <w:lang w:bidi="en-US"/>
        </w:rPr>
        <w:t>project folder</w:t>
      </w:r>
      <w:r>
        <w:rPr>
          <w:lang w:bidi="en-US"/>
        </w:rPr>
        <w:t>.</w:t>
      </w:r>
      <w:r w:rsidRPr="00B91EF2">
        <w:rPr>
          <w:lang w:bidi="en-US"/>
        </w:rPr>
        <w:t xml:space="preserve"> </w:t>
      </w:r>
      <w:r>
        <w:rPr>
          <w:lang w:bidi="en-US"/>
        </w:rPr>
        <w:t xml:space="preserve">Name the .zip file </w:t>
      </w:r>
      <w:r w:rsidRPr="00B91EF2">
        <w:rPr>
          <w:b/>
          <w:lang w:bidi="en-US"/>
        </w:rPr>
        <w:t>"[</w:t>
      </w:r>
      <w:r>
        <w:rPr>
          <w:b/>
          <w:lang w:bidi="en-US"/>
        </w:rPr>
        <w:t>LastName]_[FirstName]_[Student Number]_</w:t>
      </w:r>
      <w:r w:rsidRPr="002723F9">
        <w:t xml:space="preserve"> </w:t>
      </w:r>
      <w:r w:rsidR="00ED0CCF" w:rsidRPr="00ED0CCF">
        <w:rPr>
          <w:b/>
          <w:lang w:bidi="en-US"/>
        </w:rPr>
        <w:t>DAC619</w:t>
      </w:r>
      <w:r>
        <w:rPr>
          <w:b/>
          <w:lang w:bidi="en-US"/>
        </w:rPr>
        <w:t>_Assignment</w:t>
      </w:r>
      <w:r w:rsidRPr="00B91EF2">
        <w:rPr>
          <w:b/>
          <w:lang w:bidi="en-US"/>
        </w:rPr>
        <w:t>"</w:t>
      </w:r>
      <w:r>
        <w:rPr>
          <w:lang w:bidi="en-US"/>
        </w:rPr>
        <w:t>.</w:t>
      </w:r>
      <w:r w:rsidRPr="00B91EF2">
        <w:rPr>
          <w:lang w:bidi="en-US"/>
        </w:rPr>
        <w:t xml:space="preserve"> Ensure this project can be copied anywhere and still correctly compile and run. </w:t>
      </w:r>
    </w:p>
    <w:p w14:paraId="0D9D29BD" w14:textId="77777777" w:rsidR="00153F74" w:rsidRDefault="00153F74" w:rsidP="00153F74">
      <w:pPr>
        <w:jc w:val="both"/>
        <w:rPr>
          <w:b/>
        </w:rPr>
      </w:pPr>
      <w:r w:rsidRPr="00915C1E">
        <w:rPr>
          <w:b/>
        </w:rPr>
        <w:t>Assessment criteria</w:t>
      </w:r>
    </w:p>
    <w:p w14:paraId="6156F626" w14:textId="77777777" w:rsidR="00153F74" w:rsidRDefault="00153F74" w:rsidP="00153F74">
      <w:pPr>
        <w:jc w:val="both"/>
      </w:pPr>
    </w:p>
    <w:tbl>
      <w:tblPr>
        <w:tblW w:w="10954" w:type="dxa"/>
        <w:tblInd w:w="-640"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48"/>
        <w:gridCol w:w="1715"/>
        <w:gridCol w:w="1792"/>
        <w:gridCol w:w="1949"/>
        <w:gridCol w:w="2071"/>
        <w:gridCol w:w="1879"/>
      </w:tblGrid>
      <w:tr w:rsidR="00153F74" w14:paraId="4BAE63C1" w14:textId="77777777" w:rsidTr="00186544">
        <w:tc>
          <w:tcPr>
            <w:tcW w:w="1548" w:type="dxa"/>
            <w:tcBorders>
              <w:bottom w:val="single" w:sz="6" w:space="0" w:color="000000"/>
            </w:tcBorders>
            <w:shd w:val="solid" w:color="000080" w:fill="FFFFFF"/>
          </w:tcPr>
          <w:p w14:paraId="602DFC60" w14:textId="77777777" w:rsidR="00153F74" w:rsidRDefault="00153F74" w:rsidP="00D270A9">
            <w:pPr>
              <w:jc w:val="both"/>
              <w:rPr>
                <w:b/>
                <w:bCs/>
                <w:i/>
                <w:iCs/>
                <w:color w:val="FFFFFF"/>
                <w:sz w:val="20"/>
              </w:rPr>
            </w:pPr>
            <w:r>
              <w:rPr>
                <w:b/>
                <w:bCs/>
                <w:i/>
                <w:iCs/>
                <w:color w:val="FFFFFF"/>
                <w:sz w:val="20"/>
              </w:rPr>
              <w:t>Component</w:t>
            </w:r>
          </w:p>
        </w:tc>
        <w:tc>
          <w:tcPr>
            <w:tcW w:w="1715" w:type="dxa"/>
            <w:tcBorders>
              <w:bottom w:val="single" w:sz="6" w:space="0" w:color="000000"/>
            </w:tcBorders>
            <w:shd w:val="solid" w:color="000080" w:fill="FFFFFF"/>
          </w:tcPr>
          <w:p w14:paraId="5F37D048" w14:textId="77777777" w:rsidR="00153F74" w:rsidRPr="004465CB" w:rsidRDefault="00153F74" w:rsidP="00D270A9">
            <w:pPr>
              <w:jc w:val="both"/>
              <w:rPr>
                <w:b/>
                <w:bCs/>
                <w:i/>
                <w:iCs/>
                <w:color w:val="FFFFFF"/>
                <w:sz w:val="20"/>
              </w:rPr>
            </w:pPr>
            <w:r>
              <w:rPr>
                <w:b/>
                <w:bCs/>
                <w:i/>
                <w:iCs/>
                <w:color w:val="FFFFFF"/>
                <w:sz w:val="20"/>
              </w:rPr>
              <w:t>Grade S, F3</w:t>
            </w:r>
            <w:r w:rsidRPr="004465CB">
              <w:rPr>
                <w:b/>
                <w:bCs/>
                <w:i/>
                <w:iCs/>
                <w:color w:val="FFFFFF"/>
                <w:sz w:val="20"/>
              </w:rPr>
              <w:t xml:space="preserve"> – F1</w:t>
            </w:r>
          </w:p>
        </w:tc>
        <w:tc>
          <w:tcPr>
            <w:tcW w:w="1792" w:type="dxa"/>
            <w:tcBorders>
              <w:bottom w:val="single" w:sz="6" w:space="0" w:color="000000"/>
            </w:tcBorders>
            <w:shd w:val="solid" w:color="000080" w:fill="FFFFFF"/>
          </w:tcPr>
          <w:p w14:paraId="7B3E3916" w14:textId="77777777" w:rsidR="00153F74" w:rsidRPr="004465CB" w:rsidRDefault="00153F74" w:rsidP="00D270A9">
            <w:pPr>
              <w:jc w:val="both"/>
              <w:rPr>
                <w:b/>
                <w:bCs/>
                <w:i/>
                <w:iCs/>
                <w:color w:val="FFFFFF"/>
                <w:sz w:val="20"/>
              </w:rPr>
            </w:pPr>
            <w:r w:rsidRPr="004465CB">
              <w:rPr>
                <w:b/>
                <w:bCs/>
                <w:i/>
                <w:iCs/>
                <w:color w:val="FFFFFF"/>
                <w:sz w:val="20"/>
              </w:rPr>
              <w:t>Grade D3 – D1</w:t>
            </w:r>
          </w:p>
        </w:tc>
        <w:tc>
          <w:tcPr>
            <w:tcW w:w="1949" w:type="dxa"/>
            <w:tcBorders>
              <w:bottom w:val="single" w:sz="6" w:space="0" w:color="000000"/>
            </w:tcBorders>
            <w:shd w:val="solid" w:color="000080" w:fill="FFFFFF"/>
          </w:tcPr>
          <w:p w14:paraId="1D210684" w14:textId="77777777" w:rsidR="00153F74" w:rsidRPr="004465CB" w:rsidRDefault="00153F74" w:rsidP="00D270A9">
            <w:pPr>
              <w:jc w:val="both"/>
              <w:rPr>
                <w:b/>
                <w:bCs/>
                <w:i/>
                <w:iCs/>
                <w:color w:val="FFFFFF"/>
                <w:sz w:val="20"/>
              </w:rPr>
            </w:pPr>
            <w:r w:rsidRPr="004465CB">
              <w:rPr>
                <w:b/>
                <w:bCs/>
                <w:i/>
                <w:iCs/>
                <w:color w:val="FFFFFF"/>
                <w:sz w:val="20"/>
              </w:rPr>
              <w:t>Grade C3 – C1</w:t>
            </w:r>
          </w:p>
        </w:tc>
        <w:tc>
          <w:tcPr>
            <w:tcW w:w="2071" w:type="dxa"/>
            <w:tcBorders>
              <w:bottom w:val="single" w:sz="6" w:space="0" w:color="000000"/>
            </w:tcBorders>
            <w:shd w:val="solid" w:color="000080" w:fill="FFFFFF"/>
          </w:tcPr>
          <w:p w14:paraId="1703C3CE" w14:textId="77777777" w:rsidR="00153F74" w:rsidRPr="004465CB" w:rsidRDefault="00153F74" w:rsidP="00D270A9">
            <w:pPr>
              <w:jc w:val="both"/>
              <w:rPr>
                <w:b/>
                <w:bCs/>
                <w:i/>
                <w:iCs/>
                <w:color w:val="FFFFFF"/>
                <w:sz w:val="20"/>
              </w:rPr>
            </w:pPr>
            <w:r w:rsidRPr="004465CB">
              <w:rPr>
                <w:b/>
                <w:bCs/>
                <w:i/>
                <w:iCs/>
                <w:color w:val="FFFFFF"/>
                <w:sz w:val="20"/>
              </w:rPr>
              <w:t>Grade B3 – B1</w:t>
            </w:r>
          </w:p>
        </w:tc>
        <w:tc>
          <w:tcPr>
            <w:tcW w:w="1879" w:type="dxa"/>
            <w:tcBorders>
              <w:bottom w:val="single" w:sz="6" w:space="0" w:color="000000"/>
            </w:tcBorders>
            <w:shd w:val="solid" w:color="000080" w:fill="FFFFFF"/>
          </w:tcPr>
          <w:p w14:paraId="067B851D" w14:textId="77777777" w:rsidR="00153F74" w:rsidRPr="004465CB" w:rsidRDefault="00153F74" w:rsidP="00D270A9">
            <w:pPr>
              <w:jc w:val="both"/>
              <w:rPr>
                <w:b/>
                <w:bCs/>
                <w:i/>
                <w:iCs/>
                <w:color w:val="FFFFFF"/>
                <w:sz w:val="20"/>
              </w:rPr>
            </w:pPr>
            <w:r w:rsidRPr="004465CB">
              <w:rPr>
                <w:b/>
                <w:bCs/>
                <w:i/>
                <w:iCs/>
                <w:color w:val="FFFFFF"/>
                <w:sz w:val="20"/>
              </w:rPr>
              <w:t>Grade A4 – A1</w:t>
            </w:r>
          </w:p>
        </w:tc>
      </w:tr>
      <w:tr w:rsidR="00153F74" w14:paraId="0D0DC1A5" w14:textId="77777777" w:rsidTr="00186544">
        <w:tc>
          <w:tcPr>
            <w:tcW w:w="1548" w:type="dxa"/>
            <w:tcBorders>
              <w:top w:val="single" w:sz="6" w:space="0" w:color="000000"/>
              <w:bottom w:val="single" w:sz="6" w:space="0" w:color="000000"/>
              <w:right w:val="single" w:sz="4" w:space="0" w:color="auto"/>
            </w:tcBorders>
            <w:shd w:val="clear" w:color="auto" w:fill="auto"/>
            <w:tcMar>
              <w:top w:w="113" w:type="dxa"/>
              <w:bottom w:w="113" w:type="dxa"/>
            </w:tcMar>
          </w:tcPr>
          <w:p w14:paraId="7C35C21E" w14:textId="77777777" w:rsidR="00153F74" w:rsidRDefault="00153F74" w:rsidP="00D270A9">
            <w:pPr>
              <w:rPr>
                <w:b/>
                <w:bCs/>
                <w:sz w:val="18"/>
                <w:szCs w:val="18"/>
              </w:rPr>
            </w:pPr>
            <w:r w:rsidRPr="00711719">
              <w:rPr>
                <w:b/>
                <w:bCs/>
                <w:sz w:val="18"/>
                <w:szCs w:val="18"/>
              </w:rPr>
              <w:t>Implementation</w:t>
            </w:r>
          </w:p>
          <w:p w14:paraId="35650564" w14:textId="644201FD" w:rsidR="00153F74" w:rsidRPr="00711719" w:rsidRDefault="00727178" w:rsidP="00D270A9">
            <w:pPr>
              <w:rPr>
                <w:b/>
                <w:bCs/>
                <w:sz w:val="18"/>
                <w:szCs w:val="18"/>
              </w:rPr>
            </w:pPr>
            <w:r>
              <w:rPr>
                <w:b/>
                <w:bCs/>
                <w:sz w:val="18"/>
                <w:szCs w:val="18"/>
              </w:rPr>
              <w:t>5</w:t>
            </w:r>
            <w:r w:rsidR="00153F74">
              <w:rPr>
                <w:b/>
                <w:bCs/>
                <w:sz w:val="18"/>
                <w:szCs w:val="18"/>
              </w:rPr>
              <w:t>0%</w:t>
            </w:r>
          </w:p>
        </w:tc>
        <w:tc>
          <w:tcPr>
            <w:tcW w:w="1715" w:type="dxa"/>
            <w:tcBorders>
              <w:top w:val="single" w:sz="6" w:space="0" w:color="000000"/>
              <w:bottom w:val="single" w:sz="6" w:space="0" w:color="000000"/>
              <w:right w:val="single" w:sz="4" w:space="0" w:color="auto"/>
            </w:tcBorders>
            <w:shd w:val="clear" w:color="auto" w:fill="auto"/>
            <w:tcMar>
              <w:top w:w="113" w:type="dxa"/>
              <w:bottom w:w="113" w:type="dxa"/>
            </w:tcMar>
          </w:tcPr>
          <w:p w14:paraId="7F8C96FB" w14:textId="77777777" w:rsidR="00153F74" w:rsidRDefault="00153F74" w:rsidP="00D270A9">
            <w:pPr>
              <w:rPr>
                <w:bCs/>
                <w:sz w:val="18"/>
                <w:szCs w:val="18"/>
              </w:rPr>
            </w:pPr>
            <w:r w:rsidRPr="00711719">
              <w:rPr>
                <w:bCs/>
                <w:sz w:val="18"/>
                <w:szCs w:val="18"/>
              </w:rPr>
              <w:t>Code not implemented or incorrect and non-functional</w:t>
            </w:r>
          </w:p>
          <w:p w14:paraId="4F890A3A" w14:textId="77777777" w:rsidR="00153F74" w:rsidRDefault="00153F74" w:rsidP="00D270A9">
            <w:pPr>
              <w:rPr>
                <w:bCs/>
                <w:sz w:val="18"/>
                <w:szCs w:val="18"/>
              </w:rPr>
            </w:pPr>
          </w:p>
          <w:p w14:paraId="575A3467" w14:textId="77777777" w:rsidR="00153F74" w:rsidRPr="00711719" w:rsidRDefault="00153F74" w:rsidP="00D270A9">
            <w:pPr>
              <w:rPr>
                <w:bCs/>
                <w:sz w:val="18"/>
                <w:szCs w:val="18"/>
              </w:rPr>
            </w:pPr>
            <w:r>
              <w:rPr>
                <w:bCs/>
                <w:sz w:val="18"/>
                <w:szCs w:val="18"/>
              </w:rPr>
              <w:t>No behaviors implemented</w:t>
            </w:r>
          </w:p>
          <w:p w14:paraId="3A992B62" w14:textId="77777777" w:rsidR="00153F74" w:rsidRDefault="00153F74" w:rsidP="00D270A9">
            <w:pPr>
              <w:rPr>
                <w:bCs/>
                <w:sz w:val="18"/>
                <w:szCs w:val="18"/>
              </w:rPr>
            </w:pPr>
          </w:p>
          <w:p w14:paraId="46419EDD" w14:textId="5B5F7942" w:rsidR="00E256D7" w:rsidRDefault="00E256D7" w:rsidP="00D270A9">
            <w:pPr>
              <w:rPr>
                <w:bCs/>
                <w:sz w:val="18"/>
                <w:szCs w:val="18"/>
              </w:rPr>
            </w:pPr>
            <w:r>
              <w:rPr>
                <w:bCs/>
                <w:sz w:val="18"/>
                <w:szCs w:val="18"/>
              </w:rPr>
              <w:t>Very crude approach e.g. just if statements</w:t>
            </w:r>
          </w:p>
          <w:p w14:paraId="5E785668" w14:textId="77777777" w:rsidR="00E256D7" w:rsidRPr="00711719" w:rsidRDefault="00E256D7" w:rsidP="00D270A9">
            <w:pPr>
              <w:rPr>
                <w:bCs/>
                <w:sz w:val="18"/>
                <w:szCs w:val="18"/>
              </w:rPr>
            </w:pPr>
          </w:p>
          <w:p w14:paraId="212231E2" w14:textId="77777777" w:rsidR="00153F74" w:rsidRPr="00711719" w:rsidRDefault="00153F74" w:rsidP="00D270A9">
            <w:pPr>
              <w:rPr>
                <w:bCs/>
                <w:sz w:val="18"/>
                <w:szCs w:val="18"/>
              </w:rPr>
            </w:pPr>
            <w:r>
              <w:rPr>
                <w:bCs/>
                <w:sz w:val="18"/>
                <w:szCs w:val="18"/>
              </w:rPr>
              <w:t>Code is unreadable and poorly structured</w:t>
            </w:r>
          </w:p>
        </w:tc>
        <w:tc>
          <w:tcPr>
            <w:tcW w:w="1792"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37E0786E" w14:textId="77777777" w:rsidR="00153F74" w:rsidRPr="00711719" w:rsidRDefault="00153F74" w:rsidP="00D270A9">
            <w:pPr>
              <w:rPr>
                <w:bCs/>
                <w:sz w:val="18"/>
                <w:szCs w:val="18"/>
              </w:rPr>
            </w:pPr>
            <w:r w:rsidRPr="00711719">
              <w:rPr>
                <w:bCs/>
                <w:sz w:val="18"/>
                <w:szCs w:val="18"/>
              </w:rPr>
              <w:t>Code implemented but very basic, may have major errors</w:t>
            </w:r>
          </w:p>
          <w:p w14:paraId="3978D8D2" w14:textId="77777777" w:rsidR="00153F74" w:rsidRPr="00711719" w:rsidRDefault="00153F74" w:rsidP="00D270A9">
            <w:pPr>
              <w:rPr>
                <w:bCs/>
                <w:sz w:val="18"/>
                <w:szCs w:val="18"/>
              </w:rPr>
            </w:pPr>
          </w:p>
          <w:p w14:paraId="6C22C75A" w14:textId="3B84D94E" w:rsidR="00153F74" w:rsidRPr="00711719" w:rsidRDefault="00186544" w:rsidP="00D270A9">
            <w:pPr>
              <w:rPr>
                <w:bCs/>
                <w:sz w:val="18"/>
                <w:szCs w:val="18"/>
              </w:rPr>
            </w:pPr>
            <w:r>
              <w:rPr>
                <w:bCs/>
                <w:sz w:val="18"/>
                <w:szCs w:val="18"/>
              </w:rPr>
              <w:t>Few</w:t>
            </w:r>
            <w:r w:rsidR="00153F74" w:rsidRPr="00711719">
              <w:rPr>
                <w:bCs/>
                <w:sz w:val="18"/>
                <w:szCs w:val="18"/>
              </w:rPr>
              <w:t xml:space="preserve"> behaviors  functional</w:t>
            </w:r>
          </w:p>
          <w:p w14:paraId="0D46CA73" w14:textId="77777777" w:rsidR="00153F74" w:rsidRDefault="00153F74" w:rsidP="00D270A9">
            <w:pPr>
              <w:rPr>
                <w:bCs/>
                <w:sz w:val="18"/>
                <w:szCs w:val="18"/>
              </w:rPr>
            </w:pPr>
          </w:p>
          <w:p w14:paraId="78BBCD56" w14:textId="32E88160" w:rsidR="00E256D7" w:rsidRDefault="00E256D7" w:rsidP="00D270A9">
            <w:pPr>
              <w:rPr>
                <w:bCs/>
                <w:sz w:val="18"/>
                <w:szCs w:val="18"/>
              </w:rPr>
            </w:pPr>
            <w:r>
              <w:rPr>
                <w:bCs/>
                <w:sz w:val="18"/>
                <w:szCs w:val="18"/>
              </w:rPr>
              <w:t>Very simple AI algorithm used</w:t>
            </w:r>
          </w:p>
          <w:p w14:paraId="57C15FD1" w14:textId="77777777" w:rsidR="00E256D7" w:rsidRPr="00711719" w:rsidRDefault="00E256D7" w:rsidP="00D270A9">
            <w:pPr>
              <w:rPr>
                <w:bCs/>
                <w:sz w:val="18"/>
                <w:szCs w:val="18"/>
              </w:rPr>
            </w:pPr>
          </w:p>
          <w:p w14:paraId="6FD14FE7" w14:textId="77777777" w:rsidR="00153F74" w:rsidRPr="00527213" w:rsidRDefault="00153F74" w:rsidP="00D270A9">
            <w:pPr>
              <w:rPr>
                <w:bCs/>
                <w:sz w:val="18"/>
                <w:szCs w:val="18"/>
              </w:rPr>
            </w:pPr>
            <w:r>
              <w:rPr>
                <w:bCs/>
                <w:sz w:val="18"/>
                <w:szCs w:val="18"/>
              </w:rPr>
              <w:t>Code does not follow best practice</w:t>
            </w:r>
          </w:p>
        </w:tc>
        <w:tc>
          <w:tcPr>
            <w:tcW w:w="1949"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4BF33E9D" w14:textId="77777777" w:rsidR="00153F74" w:rsidRPr="00711719" w:rsidRDefault="00153F74" w:rsidP="00D270A9">
            <w:pPr>
              <w:rPr>
                <w:bCs/>
                <w:sz w:val="18"/>
                <w:szCs w:val="18"/>
              </w:rPr>
            </w:pPr>
            <w:r w:rsidRPr="00711719">
              <w:rPr>
                <w:bCs/>
                <w:sz w:val="18"/>
                <w:szCs w:val="18"/>
              </w:rPr>
              <w:t>Code implemented, may have a few major errors</w:t>
            </w:r>
          </w:p>
          <w:p w14:paraId="4DB5E3E0" w14:textId="77777777" w:rsidR="00153F74" w:rsidRPr="00711719" w:rsidRDefault="00153F74" w:rsidP="00D270A9">
            <w:pPr>
              <w:rPr>
                <w:bCs/>
                <w:sz w:val="18"/>
                <w:szCs w:val="18"/>
              </w:rPr>
            </w:pPr>
          </w:p>
          <w:p w14:paraId="55F3F638" w14:textId="4529CFD7" w:rsidR="00153F74" w:rsidRPr="00711719" w:rsidRDefault="00186544" w:rsidP="00D270A9">
            <w:pPr>
              <w:rPr>
                <w:bCs/>
                <w:sz w:val="18"/>
                <w:szCs w:val="18"/>
              </w:rPr>
            </w:pPr>
            <w:r>
              <w:rPr>
                <w:bCs/>
                <w:sz w:val="18"/>
                <w:szCs w:val="18"/>
              </w:rPr>
              <w:t>Most</w:t>
            </w:r>
            <w:r w:rsidR="00153F74" w:rsidRPr="00711719">
              <w:rPr>
                <w:bCs/>
                <w:sz w:val="18"/>
                <w:szCs w:val="18"/>
              </w:rPr>
              <w:t xml:space="preserve"> behaviors  functional</w:t>
            </w:r>
          </w:p>
          <w:p w14:paraId="0B39A720" w14:textId="77777777" w:rsidR="00153F74" w:rsidRDefault="00153F74" w:rsidP="00D270A9">
            <w:pPr>
              <w:rPr>
                <w:bCs/>
                <w:sz w:val="18"/>
                <w:szCs w:val="18"/>
              </w:rPr>
            </w:pPr>
          </w:p>
          <w:p w14:paraId="1354E977" w14:textId="7E9C7D05" w:rsidR="00E256D7" w:rsidRDefault="00E256D7" w:rsidP="00D270A9">
            <w:pPr>
              <w:rPr>
                <w:bCs/>
                <w:sz w:val="18"/>
                <w:szCs w:val="18"/>
              </w:rPr>
            </w:pPr>
            <w:r>
              <w:rPr>
                <w:bCs/>
                <w:sz w:val="18"/>
                <w:szCs w:val="18"/>
              </w:rPr>
              <w:t>Moderately sophisticated approach taken</w:t>
            </w:r>
          </w:p>
          <w:p w14:paraId="1CB80556" w14:textId="77777777" w:rsidR="00E256D7" w:rsidRPr="00711719" w:rsidRDefault="00E256D7" w:rsidP="00D270A9">
            <w:pPr>
              <w:rPr>
                <w:bCs/>
                <w:sz w:val="18"/>
                <w:szCs w:val="18"/>
              </w:rPr>
            </w:pPr>
          </w:p>
          <w:p w14:paraId="3DCD35DD" w14:textId="77777777" w:rsidR="00153F74" w:rsidRPr="003C158D" w:rsidRDefault="00153F74" w:rsidP="00D270A9">
            <w:pPr>
              <w:rPr>
                <w:bCs/>
                <w:sz w:val="18"/>
                <w:szCs w:val="18"/>
              </w:rPr>
            </w:pPr>
            <w:r>
              <w:rPr>
                <w:bCs/>
                <w:sz w:val="18"/>
                <w:szCs w:val="18"/>
              </w:rPr>
              <w:t>Attempt made at best practice</w:t>
            </w:r>
          </w:p>
        </w:tc>
        <w:tc>
          <w:tcPr>
            <w:tcW w:w="2071" w:type="dxa"/>
            <w:tcBorders>
              <w:top w:val="single" w:sz="6" w:space="0" w:color="000000"/>
              <w:left w:val="single" w:sz="4" w:space="0" w:color="auto"/>
              <w:bottom w:val="single" w:sz="6" w:space="0" w:color="000000"/>
              <w:right w:val="single" w:sz="4" w:space="0" w:color="auto"/>
            </w:tcBorders>
            <w:shd w:val="clear" w:color="auto" w:fill="auto"/>
            <w:tcMar>
              <w:top w:w="113" w:type="dxa"/>
              <w:bottom w:w="113" w:type="dxa"/>
            </w:tcMar>
          </w:tcPr>
          <w:p w14:paraId="049844D1" w14:textId="77777777" w:rsidR="00153F74" w:rsidRPr="00711719" w:rsidRDefault="00153F74" w:rsidP="00D270A9">
            <w:pPr>
              <w:rPr>
                <w:bCs/>
                <w:sz w:val="18"/>
                <w:szCs w:val="18"/>
              </w:rPr>
            </w:pPr>
            <w:r w:rsidRPr="00711719">
              <w:rPr>
                <w:bCs/>
                <w:sz w:val="18"/>
                <w:szCs w:val="18"/>
              </w:rPr>
              <w:t xml:space="preserve">Code fully implemented, may have </w:t>
            </w:r>
            <w:r>
              <w:rPr>
                <w:bCs/>
                <w:sz w:val="18"/>
                <w:szCs w:val="18"/>
              </w:rPr>
              <w:t xml:space="preserve">a </w:t>
            </w:r>
            <w:r w:rsidRPr="00711719">
              <w:rPr>
                <w:bCs/>
                <w:sz w:val="18"/>
                <w:szCs w:val="18"/>
              </w:rPr>
              <w:t>few minor errors</w:t>
            </w:r>
          </w:p>
          <w:p w14:paraId="6094BE1F" w14:textId="77777777" w:rsidR="00153F74" w:rsidRPr="00711719" w:rsidRDefault="00153F74" w:rsidP="00D270A9">
            <w:pPr>
              <w:rPr>
                <w:bCs/>
                <w:sz w:val="18"/>
                <w:szCs w:val="18"/>
              </w:rPr>
            </w:pPr>
          </w:p>
          <w:p w14:paraId="454E8DF1" w14:textId="77777777" w:rsidR="00153F74" w:rsidRPr="00711719" w:rsidRDefault="00153F74" w:rsidP="00D270A9">
            <w:pPr>
              <w:rPr>
                <w:bCs/>
                <w:sz w:val="18"/>
                <w:szCs w:val="18"/>
              </w:rPr>
            </w:pPr>
            <w:r w:rsidRPr="00711719">
              <w:rPr>
                <w:bCs/>
                <w:sz w:val="18"/>
                <w:szCs w:val="18"/>
              </w:rPr>
              <w:t>All behaviors  functional</w:t>
            </w:r>
          </w:p>
          <w:p w14:paraId="71A838DB" w14:textId="77777777" w:rsidR="00153F74" w:rsidRDefault="00153F74" w:rsidP="00D270A9">
            <w:pPr>
              <w:rPr>
                <w:bCs/>
                <w:sz w:val="18"/>
                <w:szCs w:val="18"/>
              </w:rPr>
            </w:pPr>
          </w:p>
          <w:p w14:paraId="2B6910F2" w14:textId="7758732B" w:rsidR="00E256D7" w:rsidRDefault="00E256D7" w:rsidP="00D270A9">
            <w:pPr>
              <w:rPr>
                <w:bCs/>
                <w:sz w:val="18"/>
                <w:szCs w:val="18"/>
              </w:rPr>
            </w:pPr>
            <w:r>
              <w:rPr>
                <w:bCs/>
                <w:sz w:val="18"/>
                <w:szCs w:val="18"/>
              </w:rPr>
              <w:t>Sophisticated approach taken</w:t>
            </w:r>
          </w:p>
          <w:p w14:paraId="547519BC" w14:textId="77777777" w:rsidR="00E256D7" w:rsidRPr="00711719" w:rsidRDefault="00E256D7" w:rsidP="00D270A9">
            <w:pPr>
              <w:rPr>
                <w:bCs/>
                <w:sz w:val="18"/>
                <w:szCs w:val="18"/>
              </w:rPr>
            </w:pPr>
          </w:p>
          <w:p w14:paraId="5D9A0F62" w14:textId="77777777" w:rsidR="00153F74" w:rsidRPr="003C158D" w:rsidRDefault="00153F74" w:rsidP="00D270A9">
            <w:pPr>
              <w:rPr>
                <w:bCs/>
                <w:sz w:val="18"/>
                <w:szCs w:val="18"/>
              </w:rPr>
            </w:pPr>
            <w:r>
              <w:rPr>
                <w:bCs/>
                <w:sz w:val="18"/>
                <w:szCs w:val="18"/>
              </w:rPr>
              <w:t>Best practice followed</w:t>
            </w:r>
          </w:p>
        </w:tc>
        <w:tc>
          <w:tcPr>
            <w:tcW w:w="1879" w:type="dxa"/>
            <w:tcBorders>
              <w:top w:val="single" w:sz="6" w:space="0" w:color="000000"/>
              <w:left w:val="single" w:sz="4" w:space="0" w:color="auto"/>
              <w:bottom w:val="single" w:sz="6" w:space="0" w:color="000000"/>
            </w:tcBorders>
            <w:shd w:val="clear" w:color="auto" w:fill="auto"/>
            <w:tcMar>
              <w:top w:w="113" w:type="dxa"/>
              <w:bottom w:w="113" w:type="dxa"/>
            </w:tcMar>
          </w:tcPr>
          <w:p w14:paraId="7A4D1D1B" w14:textId="77777777" w:rsidR="00153F74" w:rsidRPr="00711719" w:rsidRDefault="00153F74" w:rsidP="00D270A9">
            <w:pPr>
              <w:rPr>
                <w:bCs/>
                <w:sz w:val="18"/>
                <w:szCs w:val="18"/>
              </w:rPr>
            </w:pPr>
            <w:r w:rsidRPr="00711719">
              <w:rPr>
                <w:bCs/>
                <w:sz w:val="18"/>
                <w:szCs w:val="18"/>
              </w:rPr>
              <w:t>Code fully implemented and fully functional, very few minor errors</w:t>
            </w:r>
          </w:p>
          <w:p w14:paraId="7B629455" w14:textId="77777777" w:rsidR="00153F74" w:rsidRPr="00711719" w:rsidRDefault="00153F74" w:rsidP="00D270A9">
            <w:pPr>
              <w:rPr>
                <w:bCs/>
                <w:sz w:val="18"/>
                <w:szCs w:val="18"/>
              </w:rPr>
            </w:pPr>
          </w:p>
          <w:p w14:paraId="0FE18714" w14:textId="77777777" w:rsidR="00153F74" w:rsidRPr="00711719" w:rsidRDefault="00153F74" w:rsidP="00D270A9">
            <w:pPr>
              <w:rPr>
                <w:bCs/>
                <w:sz w:val="18"/>
                <w:szCs w:val="18"/>
              </w:rPr>
            </w:pPr>
            <w:r w:rsidRPr="00711719">
              <w:rPr>
                <w:bCs/>
                <w:sz w:val="18"/>
                <w:szCs w:val="18"/>
              </w:rPr>
              <w:t>All behaviors fully functional</w:t>
            </w:r>
          </w:p>
          <w:p w14:paraId="5A07CA07" w14:textId="77777777" w:rsidR="00153F74" w:rsidRDefault="00153F74" w:rsidP="00D270A9">
            <w:pPr>
              <w:rPr>
                <w:bCs/>
                <w:sz w:val="18"/>
                <w:szCs w:val="18"/>
              </w:rPr>
            </w:pPr>
          </w:p>
          <w:p w14:paraId="5D187139" w14:textId="20537FE2" w:rsidR="00E256D7" w:rsidRDefault="00E256D7" w:rsidP="00D270A9">
            <w:pPr>
              <w:rPr>
                <w:bCs/>
                <w:sz w:val="18"/>
                <w:szCs w:val="18"/>
              </w:rPr>
            </w:pPr>
            <w:r>
              <w:rPr>
                <w:bCs/>
                <w:sz w:val="18"/>
                <w:szCs w:val="18"/>
              </w:rPr>
              <w:t>Sophisticated approach taken</w:t>
            </w:r>
          </w:p>
          <w:p w14:paraId="6C9859DC" w14:textId="77777777" w:rsidR="00E256D7" w:rsidRPr="00711719" w:rsidRDefault="00E256D7" w:rsidP="00D270A9">
            <w:pPr>
              <w:rPr>
                <w:bCs/>
                <w:sz w:val="18"/>
                <w:szCs w:val="18"/>
              </w:rPr>
            </w:pPr>
          </w:p>
          <w:p w14:paraId="77DE5E7C" w14:textId="77777777" w:rsidR="00153F74" w:rsidRPr="00711719" w:rsidRDefault="00153F74" w:rsidP="00D270A9">
            <w:pPr>
              <w:rPr>
                <w:bCs/>
                <w:sz w:val="18"/>
                <w:szCs w:val="18"/>
              </w:rPr>
            </w:pPr>
            <w:r>
              <w:rPr>
                <w:bCs/>
                <w:sz w:val="18"/>
                <w:szCs w:val="18"/>
              </w:rPr>
              <w:t>Best practice followed</w:t>
            </w:r>
          </w:p>
          <w:p w14:paraId="28DBA320" w14:textId="77777777" w:rsidR="00153F74" w:rsidRPr="00711719" w:rsidRDefault="00153F74" w:rsidP="00D270A9">
            <w:pPr>
              <w:rPr>
                <w:sz w:val="18"/>
                <w:szCs w:val="18"/>
              </w:rPr>
            </w:pPr>
          </w:p>
        </w:tc>
      </w:tr>
      <w:tr w:rsidR="00153F74" w14:paraId="7E8245C4" w14:textId="77777777" w:rsidTr="00186544">
        <w:tc>
          <w:tcPr>
            <w:tcW w:w="1548" w:type="dxa"/>
            <w:tcBorders>
              <w:top w:val="single" w:sz="6" w:space="0" w:color="000000"/>
              <w:bottom w:val="single" w:sz="12" w:space="0" w:color="000000"/>
              <w:right w:val="single" w:sz="4" w:space="0" w:color="auto"/>
            </w:tcBorders>
            <w:shd w:val="clear" w:color="auto" w:fill="auto"/>
            <w:tcMar>
              <w:top w:w="113" w:type="dxa"/>
              <w:bottom w:w="113" w:type="dxa"/>
            </w:tcMar>
          </w:tcPr>
          <w:p w14:paraId="63CA8133" w14:textId="2BBC2E1B" w:rsidR="00153F74" w:rsidRDefault="00153F74" w:rsidP="00D270A9">
            <w:pPr>
              <w:rPr>
                <w:b/>
                <w:bCs/>
                <w:sz w:val="18"/>
                <w:szCs w:val="18"/>
              </w:rPr>
            </w:pPr>
            <w:r w:rsidRPr="00711719">
              <w:rPr>
                <w:b/>
                <w:bCs/>
                <w:sz w:val="18"/>
                <w:szCs w:val="18"/>
              </w:rPr>
              <w:t>Report</w:t>
            </w:r>
          </w:p>
          <w:p w14:paraId="6ACB6C73" w14:textId="3821CBA7" w:rsidR="00153F74" w:rsidRPr="00711719" w:rsidRDefault="00727178" w:rsidP="00D270A9">
            <w:pPr>
              <w:rPr>
                <w:b/>
                <w:bCs/>
                <w:sz w:val="18"/>
                <w:szCs w:val="18"/>
              </w:rPr>
            </w:pPr>
            <w:r>
              <w:rPr>
                <w:b/>
                <w:bCs/>
                <w:sz w:val="18"/>
                <w:szCs w:val="18"/>
              </w:rPr>
              <w:t>5</w:t>
            </w:r>
            <w:r w:rsidR="00153F74">
              <w:rPr>
                <w:b/>
                <w:bCs/>
                <w:sz w:val="18"/>
                <w:szCs w:val="18"/>
              </w:rPr>
              <w:t>0%</w:t>
            </w:r>
          </w:p>
        </w:tc>
        <w:tc>
          <w:tcPr>
            <w:tcW w:w="1715" w:type="dxa"/>
            <w:tcBorders>
              <w:top w:val="single" w:sz="6" w:space="0" w:color="000000"/>
              <w:bottom w:val="single" w:sz="12" w:space="0" w:color="000000"/>
              <w:right w:val="single" w:sz="4" w:space="0" w:color="auto"/>
            </w:tcBorders>
            <w:shd w:val="clear" w:color="auto" w:fill="auto"/>
            <w:tcMar>
              <w:top w:w="113" w:type="dxa"/>
              <w:bottom w:w="113" w:type="dxa"/>
            </w:tcMar>
          </w:tcPr>
          <w:p w14:paraId="190C5956" w14:textId="77777777" w:rsidR="00153F74" w:rsidRPr="00711719" w:rsidRDefault="00153F74" w:rsidP="00D270A9">
            <w:pPr>
              <w:rPr>
                <w:bCs/>
                <w:sz w:val="18"/>
                <w:szCs w:val="18"/>
              </w:rPr>
            </w:pPr>
            <w:r w:rsidRPr="00711719">
              <w:rPr>
                <w:bCs/>
                <w:sz w:val="18"/>
                <w:szCs w:val="18"/>
              </w:rPr>
              <w:t>No design included</w:t>
            </w:r>
          </w:p>
          <w:p w14:paraId="09CBFEE7" w14:textId="77777777" w:rsidR="00153F74" w:rsidRPr="00711719" w:rsidRDefault="00153F74" w:rsidP="00D270A9">
            <w:pPr>
              <w:rPr>
                <w:bCs/>
                <w:sz w:val="18"/>
                <w:szCs w:val="18"/>
              </w:rPr>
            </w:pPr>
          </w:p>
          <w:p w14:paraId="71FEA268" w14:textId="77777777" w:rsidR="00153F74" w:rsidRPr="00711719" w:rsidRDefault="00153F74" w:rsidP="00D270A9">
            <w:pPr>
              <w:rPr>
                <w:bCs/>
                <w:sz w:val="18"/>
                <w:szCs w:val="18"/>
              </w:rPr>
            </w:pPr>
            <w:r w:rsidRPr="00711719">
              <w:rPr>
                <w:bCs/>
                <w:sz w:val="18"/>
                <w:szCs w:val="18"/>
              </w:rPr>
              <w:t xml:space="preserve">No justification for </w:t>
            </w:r>
            <w:r>
              <w:rPr>
                <w:bCs/>
                <w:sz w:val="18"/>
                <w:szCs w:val="18"/>
              </w:rPr>
              <w:t>algorithm choice</w:t>
            </w:r>
          </w:p>
          <w:p w14:paraId="50A95C5A" w14:textId="77777777" w:rsidR="00153F74" w:rsidRDefault="00153F74" w:rsidP="00D270A9">
            <w:pPr>
              <w:rPr>
                <w:bCs/>
                <w:sz w:val="18"/>
                <w:szCs w:val="18"/>
              </w:rPr>
            </w:pPr>
          </w:p>
          <w:p w14:paraId="0C48CA2E" w14:textId="77777777" w:rsidR="00153F74" w:rsidRDefault="00153F74" w:rsidP="00D270A9">
            <w:pPr>
              <w:rPr>
                <w:bCs/>
                <w:sz w:val="18"/>
                <w:szCs w:val="18"/>
              </w:rPr>
            </w:pPr>
            <w:r>
              <w:rPr>
                <w:bCs/>
                <w:sz w:val="18"/>
                <w:szCs w:val="18"/>
              </w:rPr>
              <w:t xml:space="preserve">No discussion of </w:t>
            </w:r>
          </w:p>
          <w:p w14:paraId="5F810640" w14:textId="77777777" w:rsidR="00153F74" w:rsidRDefault="00153F74" w:rsidP="00D270A9">
            <w:pPr>
              <w:rPr>
                <w:bCs/>
                <w:sz w:val="18"/>
                <w:szCs w:val="18"/>
              </w:rPr>
            </w:pPr>
            <w:r>
              <w:rPr>
                <w:bCs/>
                <w:sz w:val="18"/>
                <w:szCs w:val="18"/>
              </w:rPr>
              <w:t>algorithm or comparison</w:t>
            </w:r>
          </w:p>
          <w:p w14:paraId="73D9A049" w14:textId="77777777" w:rsidR="00153F74" w:rsidRDefault="00153F74" w:rsidP="00D270A9">
            <w:pPr>
              <w:rPr>
                <w:bCs/>
                <w:sz w:val="18"/>
                <w:szCs w:val="18"/>
              </w:rPr>
            </w:pPr>
          </w:p>
          <w:p w14:paraId="7EE704F4" w14:textId="77777777" w:rsidR="00153F74" w:rsidRDefault="00153F74" w:rsidP="00D270A9">
            <w:pPr>
              <w:rPr>
                <w:bCs/>
                <w:sz w:val="18"/>
                <w:szCs w:val="18"/>
              </w:rPr>
            </w:pPr>
            <w:r w:rsidRPr="00711719">
              <w:rPr>
                <w:bCs/>
                <w:sz w:val="18"/>
                <w:szCs w:val="18"/>
              </w:rPr>
              <w:t>No test</w:t>
            </w:r>
            <w:r>
              <w:rPr>
                <w:bCs/>
                <w:sz w:val="18"/>
                <w:szCs w:val="18"/>
              </w:rPr>
              <w:t xml:space="preserve"> plan</w:t>
            </w:r>
          </w:p>
          <w:p w14:paraId="7FB60F54" w14:textId="77777777" w:rsidR="00153F74" w:rsidRDefault="00153F74" w:rsidP="00D270A9">
            <w:pPr>
              <w:rPr>
                <w:bCs/>
                <w:sz w:val="18"/>
                <w:szCs w:val="18"/>
              </w:rPr>
            </w:pPr>
          </w:p>
          <w:p w14:paraId="0677121D" w14:textId="77777777" w:rsidR="00153F74" w:rsidRPr="00711719" w:rsidRDefault="00153F74" w:rsidP="00D270A9">
            <w:pPr>
              <w:rPr>
                <w:bCs/>
                <w:sz w:val="18"/>
                <w:szCs w:val="18"/>
              </w:rPr>
            </w:pPr>
            <w:r>
              <w:rPr>
                <w:bCs/>
                <w:sz w:val="18"/>
                <w:szCs w:val="18"/>
              </w:rPr>
              <w:t>Little or no critical evaluation</w:t>
            </w:r>
          </w:p>
        </w:tc>
        <w:tc>
          <w:tcPr>
            <w:tcW w:w="1792"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20FE9B1C" w14:textId="49CAD1EB" w:rsidR="00153F74" w:rsidRPr="00711719" w:rsidRDefault="00186544" w:rsidP="00D270A9">
            <w:pPr>
              <w:rPr>
                <w:sz w:val="18"/>
                <w:szCs w:val="18"/>
              </w:rPr>
            </w:pPr>
            <w:r>
              <w:rPr>
                <w:sz w:val="18"/>
                <w:szCs w:val="18"/>
              </w:rPr>
              <w:t>Few</w:t>
            </w:r>
            <w:r w:rsidR="00153F74" w:rsidRPr="00711719">
              <w:rPr>
                <w:sz w:val="18"/>
                <w:szCs w:val="18"/>
              </w:rPr>
              <w:t xml:space="preserve"> behaviors designed</w:t>
            </w:r>
          </w:p>
          <w:p w14:paraId="629139F7" w14:textId="77777777" w:rsidR="00153F74" w:rsidRPr="00711719" w:rsidRDefault="00153F74" w:rsidP="00D270A9">
            <w:pPr>
              <w:rPr>
                <w:sz w:val="18"/>
                <w:szCs w:val="18"/>
              </w:rPr>
            </w:pPr>
          </w:p>
          <w:p w14:paraId="7869ACCB" w14:textId="77777777" w:rsidR="00153F74" w:rsidRPr="00711719" w:rsidRDefault="00153F74" w:rsidP="00D270A9">
            <w:pPr>
              <w:rPr>
                <w:bCs/>
                <w:sz w:val="18"/>
                <w:szCs w:val="18"/>
              </w:rPr>
            </w:pPr>
            <w:r w:rsidRPr="00711719">
              <w:rPr>
                <w:bCs/>
                <w:sz w:val="18"/>
                <w:szCs w:val="18"/>
              </w:rPr>
              <w:t xml:space="preserve">Little or no justification for </w:t>
            </w:r>
            <w:r>
              <w:rPr>
                <w:bCs/>
                <w:sz w:val="18"/>
                <w:szCs w:val="18"/>
              </w:rPr>
              <w:t>algorithm choice</w:t>
            </w:r>
          </w:p>
          <w:p w14:paraId="0916CF73" w14:textId="77777777" w:rsidR="00153F74" w:rsidRPr="00711719" w:rsidRDefault="00153F74" w:rsidP="00D270A9">
            <w:pPr>
              <w:rPr>
                <w:sz w:val="18"/>
                <w:szCs w:val="18"/>
              </w:rPr>
            </w:pPr>
          </w:p>
          <w:p w14:paraId="4B21313D" w14:textId="77777777" w:rsidR="00153F74" w:rsidRDefault="00153F74" w:rsidP="00D270A9">
            <w:pPr>
              <w:rPr>
                <w:bCs/>
                <w:sz w:val="18"/>
                <w:szCs w:val="18"/>
              </w:rPr>
            </w:pPr>
            <w:r>
              <w:rPr>
                <w:bCs/>
                <w:sz w:val="18"/>
                <w:szCs w:val="18"/>
              </w:rPr>
              <w:t xml:space="preserve">Basic discussion of </w:t>
            </w:r>
          </w:p>
          <w:p w14:paraId="536ACF6B" w14:textId="77777777" w:rsidR="00153F74" w:rsidRDefault="00153F74" w:rsidP="00D270A9">
            <w:pPr>
              <w:rPr>
                <w:bCs/>
                <w:sz w:val="18"/>
                <w:szCs w:val="18"/>
              </w:rPr>
            </w:pPr>
            <w:r>
              <w:rPr>
                <w:bCs/>
                <w:sz w:val="18"/>
                <w:szCs w:val="18"/>
              </w:rPr>
              <w:t>algorithm and basic comparison</w:t>
            </w:r>
          </w:p>
          <w:p w14:paraId="43A4290B" w14:textId="77777777" w:rsidR="00153F74" w:rsidRDefault="00153F74" w:rsidP="00D270A9">
            <w:pPr>
              <w:rPr>
                <w:bCs/>
                <w:sz w:val="18"/>
                <w:szCs w:val="18"/>
              </w:rPr>
            </w:pPr>
          </w:p>
          <w:p w14:paraId="0BC7576D" w14:textId="77777777" w:rsidR="00153F74" w:rsidRDefault="00153F74" w:rsidP="00D270A9">
            <w:pPr>
              <w:rPr>
                <w:bCs/>
                <w:sz w:val="18"/>
                <w:szCs w:val="18"/>
              </w:rPr>
            </w:pPr>
            <w:r>
              <w:rPr>
                <w:bCs/>
                <w:sz w:val="18"/>
                <w:szCs w:val="18"/>
              </w:rPr>
              <w:t>Basic test plan</w:t>
            </w:r>
          </w:p>
          <w:p w14:paraId="7971AE8F" w14:textId="77777777" w:rsidR="00153F74" w:rsidRDefault="00153F74" w:rsidP="00D270A9">
            <w:pPr>
              <w:rPr>
                <w:bCs/>
                <w:sz w:val="18"/>
                <w:szCs w:val="18"/>
              </w:rPr>
            </w:pPr>
          </w:p>
          <w:p w14:paraId="1942AC79" w14:textId="77777777" w:rsidR="00153F74" w:rsidRPr="00711719" w:rsidRDefault="00153F74" w:rsidP="00D270A9">
            <w:pPr>
              <w:rPr>
                <w:sz w:val="18"/>
                <w:szCs w:val="18"/>
              </w:rPr>
            </w:pPr>
            <w:r>
              <w:rPr>
                <w:bCs/>
                <w:sz w:val="18"/>
                <w:szCs w:val="18"/>
              </w:rPr>
              <w:t>Limited critical evaluation</w:t>
            </w:r>
          </w:p>
        </w:tc>
        <w:tc>
          <w:tcPr>
            <w:tcW w:w="1949"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2DDF4FA3" w14:textId="3A8F20DB" w:rsidR="00153F74" w:rsidRPr="00711719" w:rsidRDefault="00186544" w:rsidP="00D270A9">
            <w:pPr>
              <w:rPr>
                <w:sz w:val="18"/>
                <w:szCs w:val="18"/>
              </w:rPr>
            </w:pPr>
            <w:r>
              <w:rPr>
                <w:sz w:val="18"/>
                <w:szCs w:val="18"/>
              </w:rPr>
              <w:t>Most</w:t>
            </w:r>
            <w:r w:rsidR="00153F74" w:rsidRPr="00711719">
              <w:rPr>
                <w:sz w:val="18"/>
                <w:szCs w:val="18"/>
              </w:rPr>
              <w:t xml:space="preserve"> behaviors designed</w:t>
            </w:r>
          </w:p>
          <w:p w14:paraId="6AFEE419" w14:textId="77777777" w:rsidR="00153F74" w:rsidRPr="00711719" w:rsidRDefault="00153F74" w:rsidP="00D270A9">
            <w:pPr>
              <w:rPr>
                <w:sz w:val="18"/>
                <w:szCs w:val="18"/>
              </w:rPr>
            </w:pPr>
          </w:p>
          <w:p w14:paraId="4F8182A6" w14:textId="77777777" w:rsidR="00153F74" w:rsidRPr="00711719" w:rsidRDefault="00153F74" w:rsidP="00D270A9">
            <w:pPr>
              <w:rPr>
                <w:bCs/>
                <w:sz w:val="18"/>
                <w:szCs w:val="18"/>
              </w:rPr>
            </w:pPr>
            <w:r w:rsidRPr="00711719">
              <w:rPr>
                <w:bCs/>
                <w:sz w:val="18"/>
                <w:szCs w:val="18"/>
              </w:rPr>
              <w:t xml:space="preserve">Some justification for </w:t>
            </w:r>
            <w:r>
              <w:rPr>
                <w:bCs/>
                <w:sz w:val="18"/>
                <w:szCs w:val="18"/>
              </w:rPr>
              <w:t>algorithm choice</w:t>
            </w:r>
          </w:p>
          <w:p w14:paraId="367E05FA" w14:textId="77777777" w:rsidR="00153F74" w:rsidRPr="00711719" w:rsidRDefault="00153F74" w:rsidP="00D270A9">
            <w:pPr>
              <w:rPr>
                <w:sz w:val="18"/>
                <w:szCs w:val="18"/>
              </w:rPr>
            </w:pPr>
          </w:p>
          <w:p w14:paraId="1BB82256" w14:textId="77777777" w:rsidR="00153F74" w:rsidRDefault="00153F74" w:rsidP="00D270A9">
            <w:pPr>
              <w:rPr>
                <w:bCs/>
                <w:sz w:val="18"/>
                <w:szCs w:val="18"/>
              </w:rPr>
            </w:pPr>
            <w:r>
              <w:rPr>
                <w:bCs/>
                <w:sz w:val="18"/>
                <w:szCs w:val="18"/>
              </w:rPr>
              <w:t xml:space="preserve">Very brief discussion of </w:t>
            </w:r>
          </w:p>
          <w:p w14:paraId="020A00E8" w14:textId="77777777" w:rsidR="00153F74" w:rsidRDefault="00153F74" w:rsidP="00D270A9">
            <w:pPr>
              <w:rPr>
                <w:bCs/>
                <w:sz w:val="18"/>
                <w:szCs w:val="18"/>
              </w:rPr>
            </w:pPr>
            <w:r>
              <w:rPr>
                <w:bCs/>
                <w:sz w:val="18"/>
                <w:szCs w:val="18"/>
              </w:rPr>
              <w:t>algorithm and comparison</w:t>
            </w:r>
          </w:p>
          <w:p w14:paraId="54D17895" w14:textId="77777777" w:rsidR="00153F74" w:rsidRDefault="00153F74" w:rsidP="00D270A9">
            <w:pPr>
              <w:rPr>
                <w:bCs/>
                <w:sz w:val="18"/>
                <w:szCs w:val="18"/>
              </w:rPr>
            </w:pPr>
          </w:p>
          <w:p w14:paraId="030BBDBB" w14:textId="77777777" w:rsidR="00153F74" w:rsidRDefault="00153F74" w:rsidP="00D270A9">
            <w:pPr>
              <w:rPr>
                <w:bCs/>
                <w:sz w:val="18"/>
                <w:szCs w:val="18"/>
              </w:rPr>
            </w:pPr>
            <w:r>
              <w:rPr>
                <w:bCs/>
                <w:sz w:val="18"/>
                <w:szCs w:val="18"/>
              </w:rPr>
              <w:t>Test plan with results</w:t>
            </w:r>
          </w:p>
          <w:p w14:paraId="747A71FE" w14:textId="77777777" w:rsidR="00153F74" w:rsidRDefault="00153F74" w:rsidP="00D270A9">
            <w:pPr>
              <w:rPr>
                <w:bCs/>
                <w:sz w:val="18"/>
                <w:szCs w:val="18"/>
              </w:rPr>
            </w:pPr>
          </w:p>
          <w:p w14:paraId="18740CEC" w14:textId="77777777" w:rsidR="00153F74" w:rsidRPr="00711719" w:rsidRDefault="00153F74" w:rsidP="00D270A9">
            <w:pPr>
              <w:rPr>
                <w:sz w:val="18"/>
                <w:szCs w:val="18"/>
              </w:rPr>
            </w:pPr>
            <w:r>
              <w:rPr>
                <w:bCs/>
                <w:sz w:val="18"/>
                <w:szCs w:val="18"/>
              </w:rPr>
              <w:t>Good critical evaluation</w:t>
            </w:r>
          </w:p>
        </w:tc>
        <w:tc>
          <w:tcPr>
            <w:tcW w:w="2071" w:type="dxa"/>
            <w:tcBorders>
              <w:top w:val="single" w:sz="6" w:space="0" w:color="000000"/>
              <w:left w:val="single" w:sz="4" w:space="0" w:color="auto"/>
              <w:bottom w:val="single" w:sz="12" w:space="0" w:color="000000"/>
              <w:right w:val="single" w:sz="4" w:space="0" w:color="auto"/>
            </w:tcBorders>
            <w:shd w:val="clear" w:color="auto" w:fill="auto"/>
            <w:tcMar>
              <w:top w:w="113" w:type="dxa"/>
              <w:bottom w:w="113" w:type="dxa"/>
            </w:tcMar>
          </w:tcPr>
          <w:p w14:paraId="372076A7" w14:textId="77777777" w:rsidR="00153F74" w:rsidRPr="00711719" w:rsidRDefault="00153F74" w:rsidP="00D270A9">
            <w:pPr>
              <w:rPr>
                <w:sz w:val="18"/>
                <w:szCs w:val="18"/>
              </w:rPr>
            </w:pPr>
            <w:r w:rsidRPr="00711719">
              <w:rPr>
                <w:sz w:val="18"/>
                <w:szCs w:val="18"/>
              </w:rPr>
              <w:t>All behaviors designed</w:t>
            </w:r>
          </w:p>
          <w:p w14:paraId="7374B1FE" w14:textId="77777777" w:rsidR="00153F74" w:rsidRPr="00711719" w:rsidRDefault="00153F74" w:rsidP="00D270A9">
            <w:pPr>
              <w:rPr>
                <w:sz w:val="18"/>
                <w:szCs w:val="18"/>
              </w:rPr>
            </w:pPr>
          </w:p>
          <w:p w14:paraId="5EDD487F" w14:textId="77777777" w:rsidR="00153F74" w:rsidRPr="00711719" w:rsidRDefault="00153F74" w:rsidP="00D270A9">
            <w:pPr>
              <w:rPr>
                <w:bCs/>
                <w:sz w:val="18"/>
                <w:szCs w:val="18"/>
              </w:rPr>
            </w:pPr>
            <w:r w:rsidRPr="00711719">
              <w:rPr>
                <w:bCs/>
                <w:sz w:val="18"/>
                <w:szCs w:val="18"/>
              </w:rPr>
              <w:t xml:space="preserve">Some justification for </w:t>
            </w:r>
            <w:r>
              <w:rPr>
                <w:bCs/>
                <w:sz w:val="18"/>
                <w:szCs w:val="18"/>
              </w:rPr>
              <w:t>algorithm choice</w:t>
            </w:r>
          </w:p>
          <w:p w14:paraId="6A330747" w14:textId="77777777" w:rsidR="00153F74" w:rsidRPr="00711719" w:rsidRDefault="00153F74" w:rsidP="00D270A9">
            <w:pPr>
              <w:rPr>
                <w:sz w:val="18"/>
                <w:szCs w:val="18"/>
              </w:rPr>
            </w:pPr>
          </w:p>
          <w:p w14:paraId="42AB1226" w14:textId="77777777" w:rsidR="00153F74" w:rsidRDefault="00153F74" w:rsidP="00D270A9">
            <w:pPr>
              <w:rPr>
                <w:bCs/>
                <w:sz w:val="18"/>
                <w:szCs w:val="18"/>
              </w:rPr>
            </w:pPr>
            <w:r>
              <w:rPr>
                <w:bCs/>
                <w:sz w:val="18"/>
                <w:szCs w:val="18"/>
              </w:rPr>
              <w:t xml:space="preserve">Detailed discussion of </w:t>
            </w:r>
          </w:p>
          <w:p w14:paraId="37E4101A" w14:textId="77777777" w:rsidR="00153F74" w:rsidRPr="00AF6B85" w:rsidRDefault="00153F74" w:rsidP="00D270A9">
            <w:pPr>
              <w:rPr>
                <w:bCs/>
                <w:sz w:val="18"/>
                <w:szCs w:val="18"/>
              </w:rPr>
            </w:pPr>
            <w:r>
              <w:rPr>
                <w:bCs/>
                <w:sz w:val="18"/>
                <w:szCs w:val="18"/>
              </w:rPr>
              <w:t>algorithm and d</w:t>
            </w:r>
            <w:r>
              <w:rPr>
                <w:sz w:val="18"/>
                <w:szCs w:val="18"/>
              </w:rPr>
              <w:t>etailed comparisons</w:t>
            </w:r>
          </w:p>
          <w:p w14:paraId="434A762F" w14:textId="77777777" w:rsidR="00153F74" w:rsidRDefault="00153F74" w:rsidP="00D270A9">
            <w:pPr>
              <w:rPr>
                <w:sz w:val="18"/>
                <w:szCs w:val="18"/>
              </w:rPr>
            </w:pPr>
          </w:p>
          <w:p w14:paraId="1AA4C085" w14:textId="77777777" w:rsidR="00153F74" w:rsidRDefault="00153F74" w:rsidP="00D270A9">
            <w:pPr>
              <w:rPr>
                <w:sz w:val="18"/>
                <w:szCs w:val="18"/>
              </w:rPr>
            </w:pPr>
            <w:r>
              <w:rPr>
                <w:sz w:val="18"/>
                <w:szCs w:val="18"/>
              </w:rPr>
              <w:t>Thorough test plan with analysis and results</w:t>
            </w:r>
          </w:p>
          <w:p w14:paraId="3D7A60D2" w14:textId="77777777" w:rsidR="00153F74" w:rsidRDefault="00153F74" w:rsidP="00D270A9">
            <w:pPr>
              <w:rPr>
                <w:sz w:val="18"/>
                <w:szCs w:val="18"/>
              </w:rPr>
            </w:pPr>
          </w:p>
          <w:p w14:paraId="1AE11C1A" w14:textId="77777777" w:rsidR="00153F74" w:rsidRPr="00711719" w:rsidRDefault="00153F74" w:rsidP="00D270A9">
            <w:pPr>
              <w:rPr>
                <w:sz w:val="18"/>
                <w:szCs w:val="18"/>
              </w:rPr>
            </w:pPr>
            <w:r>
              <w:rPr>
                <w:sz w:val="18"/>
                <w:szCs w:val="18"/>
              </w:rPr>
              <w:t>Thorough critical evaluation</w:t>
            </w:r>
          </w:p>
        </w:tc>
        <w:tc>
          <w:tcPr>
            <w:tcW w:w="1879" w:type="dxa"/>
            <w:tcBorders>
              <w:top w:val="single" w:sz="6" w:space="0" w:color="000000"/>
              <w:left w:val="single" w:sz="4" w:space="0" w:color="auto"/>
              <w:bottom w:val="single" w:sz="12" w:space="0" w:color="000000"/>
            </w:tcBorders>
            <w:shd w:val="clear" w:color="auto" w:fill="auto"/>
            <w:tcMar>
              <w:top w:w="113" w:type="dxa"/>
              <w:bottom w:w="113" w:type="dxa"/>
            </w:tcMar>
          </w:tcPr>
          <w:p w14:paraId="48FFD3AF" w14:textId="77777777" w:rsidR="00153F74" w:rsidRPr="00711719" w:rsidRDefault="00153F74" w:rsidP="00D270A9">
            <w:pPr>
              <w:rPr>
                <w:sz w:val="18"/>
                <w:szCs w:val="18"/>
              </w:rPr>
            </w:pPr>
            <w:r w:rsidRPr="00711719">
              <w:rPr>
                <w:sz w:val="18"/>
                <w:szCs w:val="18"/>
              </w:rPr>
              <w:t xml:space="preserve">All behaviors </w:t>
            </w:r>
            <w:r>
              <w:rPr>
                <w:sz w:val="18"/>
                <w:szCs w:val="18"/>
              </w:rPr>
              <w:t xml:space="preserve">correctly </w:t>
            </w:r>
            <w:r w:rsidRPr="00711719">
              <w:rPr>
                <w:sz w:val="18"/>
                <w:szCs w:val="18"/>
              </w:rPr>
              <w:t>designed</w:t>
            </w:r>
          </w:p>
          <w:p w14:paraId="1968A9EF" w14:textId="77777777" w:rsidR="00153F74" w:rsidRPr="00711719" w:rsidRDefault="00153F74" w:rsidP="00D270A9">
            <w:pPr>
              <w:rPr>
                <w:sz w:val="18"/>
                <w:szCs w:val="18"/>
              </w:rPr>
            </w:pPr>
          </w:p>
          <w:p w14:paraId="5F4BE2A1" w14:textId="77777777" w:rsidR="00153F74" w:rsidRPr="00711719" w:rsidRDefault="00153F74" w:rsidP="00D270A9">
            <w:pPr>
              <w:rPr>
                <w:bCs/>
                <w:sz w:val="18"/>
                <w:szCs w:val="18"/>
              </w:rPr>
            </w:pPr>
            <w:r w:rsidRPr="00711719">
              <w:rPr>
                <w:bCs/>
                <w:sz w:val="18"/>
                <w:szCs w:val="18"/>
              </w:rPr>
              <w:t xml:space="preserve">Thorough justification for </w:t>
            </w:r>
            <w:r>
              <w:rPr>
                <w:bCs/>
                <w:sz w:val="18"/>
                <w:szCs w:val="18"/>
              </w:rPr>
              <w:t>algorithm choice</w:t>
            </w:r>
          </w:p>
          <w:p w14:paraId="7D422C27" w14:textId="77777777" w:rsidR="00153F74" w:rsidRPr="00711719" w:rsidRDefault="00153F74" w:rsidP="00D270A9">
            <w:pPr>
              <w:rPr>
                <w:sz w:val="18"/>
                <w:szCs w:val="18"/>
              </w:rPr>
            </w:pPr>
          </w:p>
          <w:p w14:paraId="6EA4C30F" w14:textId="77777777" w:rsidR="00153F74" w:rsidRDefault="00153F74" w:rsidP="00D270A9">
            <w:pPr>
              <w:rPr>
                <w:bCs/>
                <w:sz w:val="18"/>
                <w:szCs w:val="18"/>
              </w:rPr>
            </w:pPr>
            <w:r>
              <w:rPr>
                <w:bCs/>
                <w:sz w:val="18"/>
                <w:szCs w:val="18"/>
              </w:rPr>
              <w:t>Detailed discussion of algorithm and detailed comparisons made</w:t>
            </w:r>
          </w:p>
          <w:p w14:paraId="41DC100F" w14:textId="77777777" w:rsidR="00153F74" w:rsidRDefault="00153F74" w:rsidP="00D270A9">
            <w:pPr>
              <w:rPr>
                <w:bCs/>
                <w:sz w:val="18"/>
                <w:szCs w:val="18"/>
              </w:rPr>
            </w:pPr>
          </w:p>
          <w:p w14:paraId="3260E1CC" w14:textId="77777777" w:rsidR="00153F74" w:rsidRDefault="00153F74" w:rsidP="00D270A9">
            <w:pPr>
              <w:rPr>
                <w:bCs/>
                <w:sz w:val="18"/>
                <w:szCs w:val="18"/>
              </w:rPr>
            </w:pPr>
            <w:r>
              <w:rPr>
                <w:bCs/>
                <w:sz w:val="18"/>
                <w:szCs w:val="18"/>
              </w:rPr>
              <w:t>Detailed test plan with full coverage, analysis and results</w:t>
            </w:r>
          </w:p>
          <w:p w14:paraId="49C31A7D" w14:textId="77777777" w:rsidR="00153F74" w:rsidRDefault="00153F74" w:rsidP="00D270A9">
            <w:pPr>
              <w:rPr>
                <w:bCs/>
                <w:sz w:val="18"/>
                <w:szCs w:val="18"/>
              </w:rPr>
            </w:pPr>
          </w:p>
          <w:p w14:paraId="5CDBFCE8" w14:textId="77777777" w:rsidR="00153F74" w:rsidRPr="00527213" w:rsidRDefault="00153F74" w:rsidP="00D270A9">
            <w:pPr>
              <w:rPr>
                <w:bCs/>
                <w:sz w:val="18"/>
                <w:szCs w:val="18"/>
              </w:rPr>
            </w:pPr>
            <w:r>
              <w:rPr>
                <w:bCs/>
                <w:sz w:val="18"/>
                <w:szCs w:val="18"/>
              </w:rPr>
              <w:t>Detailed critical evaluation</w:t>
            </w:r>
          </w:p>
        </w:tc>
      </w:tr>
    </w:tbl>
    <w:p w14:paraId="66BB6936" w14:textId="77777777" w:rsidR="00153F74" w:rsidRPr="00201565" w:rsidRDefault="00153F74" w:rsidP="00153F74">
      <w:pPr>
        <w:pStyle w:val="Heading1"/>
        <w:rPr>
          <w:rFonts w:ascii="Trebuchet MS" w:hAnsi="Trebuchet MS"/>
          <w:sz w:val="24"/>
          <w:szCs w:val="24"/>
        </w:rPr>
      </w:pPr>
      <w:r w:rsidRPr="00201565">
        <w:rPr>
          <w:rFonts w:ascii="Trebuchet MS" w:eastAsia="Trebuchet MS" w:hAnsi="Trebuchet MS" w:cs="Trebuchet MS"/>
          <w:sz w:val="24"/>
          <w:szCs w:val="24"/>
        </w:rPr>
        <w:t xml:space="preserve">Assessment </w:t>
      </w:r>
      <w:r w:rsidRPr="00201565">
        <w:rPr>
          <w:rFonts w:ascii="Trebuchet MS" w:hAnsi="Trebuchet MS"/>
          <w:sz w:val="24"/>
          <w:szCs w:val="24"/>
        </w:rPr>
        <w:t>Rubric</w:t>
      </w:r>
    </w:p>
    <w:p w14:paraId="3EC023F2" w14:textId="77777777" w:rsidR="00153F74" w:rsidRPr="00F84173" w:rsidRDefault="00153F74" w:rsidP="00153F74">
      <w:pPr>
        <w:ind w:left="1440"/>
        <w:rPr>
          <w:rFonts w:ascii="Times New Roman" w:hAnsi="Times New Roman"/>
          <w:sz w:val="24"/>
          <w:szCs w:val="24"/>
        </w:rPr>
      </w:pPr>
      <w:r>
        <w:t>The Assessment Criteria describes the qualities of the submitted work and how grades align with the goals of each criteria section. Points awarded according to the rubric, which identifies key attributes of the student's work to be assessed, are an indication of the quality of that aspect of the work.</w:t>
      </w:r>
    </w:p>
    <w:tbl>
      <w:tblPr>
        <w:tblStyle w:val="TableGrid"/>
        <w:tblW w:w="9180" w:type="dxa"/>
        <w:tblLook w:val="04A0" w:firstRow="1" w:lastRow="0" w:firstColumn="1" w:lastColumn="0" w:noHBand="0" w:noVBand="1"/>
      </w:tblPr>
      <w:tblGrid>
        <w:gridCol w:w="5778"/>
        <w:gridCol w:w="567"/>
        <w:gridCol w:w="567"/>
        <w:gridCol w:w="567"/>
        <w:gridCol w:w="567"/>
        <w:gridCol w:w="567"/>
        <w:gridCol w:w="567"/>
      </w:tblGrid>
      <w:tr w:rsidR="00153F74" w:rsidRPr="002345B7" w14:paraId="651D9A17" w14:textId="77777777" w:rsidTr="00D270A9">
        <w:trPr>
          <w:cantSplit/>
          <w:trHeight w:hRule="exact" w:val="454"/>
        </w:trPr>
        <w:tc>
          <w:tcPr>
            <w:tcW w:w="5778" w:type="dxa"/>
            <w:tcBorders>
              <w:top w:val="single" w:sz="4" w:space="0" w:color="auto"/>
              <w:right w:val="nil"/>
            </w:tcBorders>
            <w:shd w:val="clear" w:color="auto" w:fill="F2F2F2" w:themeFill="background1" w:themeFillShade="F2"/>
            <w:vAlign w:val="center"/>
          </w:tcPr>
          <w:p w14:paraId="6C2FC0E5" w14:textId="25727508" w:rsidR="00153F74" w:rsidRPr="001E3510" w:rsidRDefault="008B4C37" w:rsidP="00D270A9">
            <w:pPr>
              <w:rPr>
                <w:b/>
              </w:rPr>
            </w:pPr>
            <w:r>
              <w:rPr>
                <w:b/>
              </w:rPr>
              <w:t>Design (5</w:t>
            </w:r>
            <w:r w:rsidR="00153F74" w:rsidRPr="001E3510">
              <w:rPr>
                <w:b/>
              </w:rPr>
              <w:t>0 points)</w:t>
            </w:r>
          </w:p>
        </w:tc>
        <w:tc>
          <w:tcPr>
            <w:tcW w:w="567" w:type="dxa"/>
            <w:tcBorders>
              <w:top w:val="single" w:sz="4" w:space="0" w:color="auto"/>
              <w:left w:val="nil"/>
              <w:right w:val="nil"/>
            </w:tcBorders>
            <w:shd w:val="clear" w:color="auto" w:fill="F2F2F2" w:themeFill="background1" w:themeFillShade="F2"/>
            <w:vAlign w:val="bottom"/>
          </w:tcPr>
          <w:p w14:paraId="7F08040E" w14:textId="418B9772" w:rsidR="00153F74" w:rsidRPr="002345B7" w:rsidRDefault="00AC38C0" w:rsidP="00D270A9">
            <w:pPr>
              <w:jc w:val="center"/>
              <w:rPr>
                <w:b/>
              </w:rPr>
            </w:pPr>
            <w:r>
              <w:rPr>
                <w:b/>
              </w:rPr>
              <w:t>10</w:t>
            </w:r>
          </w:p>
        </w:tc>
        <w:tc>
          <w:tcPr>
            <w:tcW w:w="567" w:type="dxa"/>
            <w:tcBorders>
              <w:top w:val="single" w:sz="4" w:space="0" w:color="auto"/>
              <w:left w:val="nil"/>
              <w:right w:val="nil"/>
            </w:tcBorders>
            <w:shd w:val="clear" w:color="auto" w:fill="F2F2F2" w:themeFill="background1" w:themeFillShade="F2"/>
            <w:vAlign w:val="bottom"/>
          </w:tcPr>
          <w:p w14:paraId="71907875" w14:textId="5E6B438A" w:rsidR="00153F74" w:rsidRPr="002345B7" w:rsidRDefault="00AC38C0" w:rsidP="00D270A9">
            <w:pPr>
              <w:jc w:val="center"/>
              <w:rPr>
                <w:b/>
              </w:rPr>
            </w:pPr>
            <w:r>
              <w:rPr>
                <w:b/>
              </w:rPr>
              <w:t>8</w:t>
            </w:r>
          </w:p>
        </w:tc>
        <w:tc>
          <w:tcPr>
            <w:tcW w:w="567" w:type="dxa"/>
            <w:tcBorders>
              <w:top w:val="single" w:sz="4" w:space="0" w:color="auto"/>
              <w:left w:val="nil"/>
              <w:right w:val="nil"/>
            </w:tcBorders>
            <w:shd w:val="clear" w:color="auto" w:fill="F2F2F2" w:themeFill="background1" w:themeFillShade="F2"/>
            <w:vAlign w:val="bottom"/>
          </w:tcPr>
          <w:p w14:paraId="4E6A0595" w14:textId="4155FD85" w:rsidR="00153F74" w:rsidRDefault="00AC38C0" w:rsidP="00D270A9">
            <w:pPr>
              <w:jc w:val="center"/>
              <w:rPr>
                <w:b/>
              </w:rPr>
            </w:pPr>
            <w:r>
              <w:rPr>
                <w:b/>
              </w:rPr>
              <w:t>6</w:t>
            </w:r>
          </w:p>
        </w:tc>
        <w:tc>
          <w:tcPr>
            <w:tcW w:w="567" w:type="dxa"/>
            <w:tcBorders>
              <w:top w:val="single" w:sz="4" w:space="0" w:color="auto"/>
              <w:left w:val="nil"/>
              <w:right w:val="nil"/>
            </w:tcBorders>
            <w:shd w:val="clear" w:color="auto" w:fill="F2F2F2" w:themeFill="background1" w:themeFillShade="F2"/>
            <w:vAlign w:val="bottom"/>
          </w:tcPr>
          <w:p w14:paraId="54650051" w14:textId="7100ECF1" w:rsidR="00153F74" w:rsidRPr="002345B7" w:rsidRDefault="00AC38C0" w:rsidP="00D270A9">
            <w:pPr>
              <w:jc w:val="center"/>
              <w:rPr>
                <w:b/>
              </w:rPr>
            </w:pPr>
            <w:r>
              <w:rPr>
                <w:b/>
              </w:rPr>
              <w:t>4</w:t>
            </w:r>
          </w:p>
        </w:tc>
        <w:tc>
          <w:tcPr>
            <w:tcW w:w="567" w:type="dxa"/>
            <w:tcBorders>
              <w:top w:val="single" w:sz="4" w:space="0" w:color="auto"/>
              <w:left w:val="nil"/>
              <w:right w:val="nil"/>
            </w:tcBorders>
            <w:shd w:val="clear" w:color="auto" w:fill="F2F2F2" w:themeFill="background1" w:themeFillShade="F2"/>
            <w:vAlign w:val="bottom"/>
          </w:tcPr>
          <w:p w14:paraId="41C9FF70" w14:textId="5C5DC9C2" w:rsidR="00153F74" w:rsidRPr="002345B7" w:rsidRDefault="00AC38C0" w:rsidP="00D270A9">
            <w:pPr>
              <w:jc w:val="center"/>
              <w:rPr>
                <w:b/>
              </w:rPr>
            </w:pPr>
            <w:r>
              <w:rPr>
                <w:b/>
              </w:rPr>
              <w:t>2</w:t>
            </w:r>
          </w:p>
        </w:tc>
        <w:tc>
          <w:tcPr>
            <w:tcW w:w="567" w:type="dxa"/>
            <w:tcBorders>
              <w:top w:val="single" w:sz="4" w:space="0" w:color="auto"/>
              <w:left w:val="nil"/>
            </w:tcBorders>
            <w:shd w:val="clear" w:color="auto" w:fill="F2F2F2" w:themeFill="background1" w:themeFillShade="F2"/>
            <w:vAlign w:val="bottom"/>
          </w:tcPr>
          <w:p w14:paraId="7D59479F" w14:textId="77777777" w:rsidR="00153F74" w:rsidRPr="002345B7" w:rsidRDefault="00153F74" w:rsidP="00D270A9">
            <w:pPr>
              <w:jc w:val="center"/>
              <w:rPr>
                <w:b/>
              </w:rPr>
            </w:pPr>
            <w:r>
              <w:rPr>
                <w:b/>
              </w:rPr>
              <w:t>0</w:t>
            </w:r>
          </w:p>
        </w:tc>
      </w:tr>
      <w:tr w:rsidR="00153F74" w:rsidRPr="002345B7" w14:paraId="057A90A5" w14:textId="77777777" w:rsidTr="00D270A9">
        <w:tc>
          <w:tcPr>
            <w:tcW w:w="5778" w:type="dxa"/>
            <w:vAlign w:val="center"/>
          </w:tcPr>
          <w:p w14:paraId="3BAD63F5" w14:textId="77777777" w:rsidR="00153F74" w:rsidRPr="002345B7" w:rsidRDefault="00153F74" w:rsidP="00D270A9">
            <w:pPr>
              <w:pStyle w:val="ListParagraph"/>
              <w:numPr>
                <w:ilvl w:val="0"/>
                <w:numId w:val="38"/>
              </w:numPr>
              <w:spacing w:after="160" w:line="259" w:lineRule="auto"/>
              <w:contextualSpacing/>
            </w:pPr>
            <w:r>
              <w:t>Design quality (detail and diagrams)</w:t>
            </w:r>
          </w:p>
        </w:tc>
        <w:tc>
          <w:tcPr>
            <w:tcW w:w="567" w:type="dxa"/>
            <w:vAlign w:val="center"/>
          </w:tcPr>
          <w:p w14:paraId="05E094A9" w14:textId="77777777" w:rsidR="00153F74" w:rsidRPr="002345B7" w:rsidRDefault="00153F74" w:rsidP="00D270A9">
            <w:pPr>
              <w:jc w:val="center"/>
            </w:pPr>
          </w:p>
        </w:tc>
        <w:tc>
          <w:tcPr>
            <w:tcW w:w="567" w:type="dxa"/>
            <w:vAlign w:val="center"/>
          </w:tcPr>
          <w:p w14:paraId="13B3C507" w14:textId="77777777" w:rsidR="00153F74" w:rsidRPr="002345B7" w:rsidRDefault="00153F74" w:rsidP="00D270A9">
            <w:pPr>
              <w:jc w:val="center"/>
            </w:pPr>
          </w:p>
        </w:tc>
        <w:tc>
          <w:tcPr>
            <w:tcW w:w="567" w:type="dxa"/>
          </w:tcPr>
          <w:p w14:paraId="729A68C5" w14:textId="77777777" w:rsidR="00153F74" w:rsidRPr="002345B7" w:rsidRDefault="00153F74" w:rsidP="00D270A9">
            <w:pPr>
              <w:jc w:val="center"/>
            </w:pPr>
          </w:p>
        </w:tc>
        <w:tc>
          <w:tcPr>
            <w:tcW w:w="567" w:type="dxa"/>
            <w:vAlign w:val="center"/>
          </w:tcPr>
          <w:p w14:paraId="28B2357E" w14:textId="77777777" w:rsidR="00153F74" w:rsidRPr="002345B7" w:rsidRDefault="00153F74" w:rsidP="00D270A9">
            <w:pPr>
              <w:jc w:val="center"/>
            </w:pPr>
          </w:p>
        </w:tc>
        <w:tc>
          <w:tcPr>
            <w:tcW w:w="567" w:type="dxa"/>
            <w:vAlign w:val="center"/>
          </w:tcPr>
          <w:p w14:paraId="57BAFA37" w14:textId="77777777" w:rsidR="00153F74" w:rsidRPr="002345B7" w:rsidRDefault="00153F74" w:rsidP="00D270A9">
            <w:pPr>
              <w:jc w:val="center"/>
            </w:pPr>
          </w:p>
        </w:tc>
        <w:tc>
          <w:tcPr>
            <w:tcW w:w="567" w:type="dxa"/>
            <w:vAlign w:val="center"/>
          </w:tcPr>
          <w:p w14:paraId="3B1DE8D9" w14:textId="77777777" w:rsidR="00153F74" w:rsidRPr="002345B7" w:rsidRDefault="00153F74" w:rsidP="00D270A9">
            <w:pPr>
              <w:jc w:val="center"/>
            </w:pPr>
          </w:p>
        </w:tc>
      </w:tr>
      <w:tr w:rsidR="00153F74" w:rsidRPr="002345B7" w14:paraId="27EACE09" w14:textId="77777777" w:rsidTr="00D270A9">
        <w:tc>
          <w:tcPr>
            <w:tcW w:w="5778" w:type="dxa"/>
            <w:vAlign w:val="center"/>
          </w:tcPr>
          <w:p w14:paraId="4A0BCC2D" w14:textId="77777777" w:rsidR="00153F74" w:rsidRPr="002345B7" w:rsidRDefault="00153F74" w:rsidP="00D270A9">
            <w:pPr>
              <w:pStyle w:val="ListParagraph"/>
              <w:numPr>
                <w:ilvl w:val="0"/>
                <w:numId w:val="38"/>
              </w:numPr>
              <w:spacing w:after="160" w:line="259" w:lineRule="auto"/>
              <w:contextualSpacing/>
            </w:pPr>
            <w:r>
              <w:t>Discussion and comparison</w:t>
            </w:r>
          </w:p>
        </w:tc>
        <w:tc>
          <w:tcPr>
            <w:tcW w:w="567" w:type="dxa"/>
            <w:vAlign w:val="center"/>
          </w:tcPr>
          <w:p w14:paraId="41A4CA11" w14:textId="77777777" w:rsidR="00153F74" w:rsidRPr="002345B7" w:rsidRDefault="00153F74" w:rsidP="00D270A9">
            <w:pPr>
              <w:jc w:val="center"/>
            </w:pPr>
          </w:p>
        </w:tc>
        <w:tc>
          <w:tcPr>
            <w:tcW w:w="567" w:type="dxa"/>
            <w:vAlign w:val="center"/>
          </w:tcPr>
          <w:p w14:paraId="69E8C158" w14:textId="77777777" w:rsidR="00153F74" w:rsidRPr="002345B7" w:rsidRDefault="00153F74" w:rsidP="00D270A9">
            <w:pPr>
              <w:jc w:val="center"/>
            </w:pPr>
          </w:p>
        </w:tc>
        <w:tc>
          <w:tcPr>
            <w:tcW w:w="567" w:type="dxa"/>
          </w:tcPr>
          <w:p w14:paraId="214E3EA3" w14:textId="77777777" w:rsidR="00153F74" w:rsidRPr="002345B7" w:rsidRDefault="00153F74" w:rsidP="00D270A9">
            <w:pPr>
              <w:jc w:val="center"/>
            </w:pPr>
          </w:p>
        </w:tc>
        <w:tc>
          <w:tcPr>
            <w:tcW w:w="567" w:type="dxa"/>
            <w:vAlign w:val="center"/>
          </w:tcPr>
          <w:p w14:paraId="51C5BBBF" w14:textId="77777777" w:rsidR="00153F74" w:rsidRPr="002345B7" w:rsidRDefault="00153F74" w:rsidP="00D270A9">
            <w:pPr>
              <w:jc w:val="center"/>
            </w:pPr>
          </w:p>
        </w:tc>
        <w:tc>
          <w:tcPr>
            <w:tcW w:w="567" w:type="dxa"/>
            <w:vAlign w:val="center"/>
          </w:tcPr>
          <w:p w14:paraId="29C061A2" w14:textId="77777777" w:rsidR="00153F74" w:rsidRPr="002345B7" w:rsidRDefault="00153F74" w:rsidP="00D270A9">
            <w:pPr>
              <w:jc w:val="center"/>
            </w:pPr>
          </w:p>
        </w:tc>
        <w:tc>
          <w:tcPr>
            <w:tcW w:w="567" w:type="dxa"/>
            <w:vAlign w:val="center"/>
          </w:tcPr>
          <w:p w14:paraId="546E561F" w14:textId="77777777" w:rsidR="00153F74" w:rsidRPr="002345B7" w:rsidRDefault="00153F74" w:rsidP="00D270A9">
            <w:pPr>
              <w:jc w:val="center"/>
            </w:pPr>
          </w:p>
        </w:tc>
      </w:tr>
      <w:tr w:rsidR="00153F74" w:rsidRPr="002345B7" w14:paraId="5099EA90" w14:textId="77777777" w:rsidTr="00D270A9">
        <w:tc>
          <w:tcPr>
            <w:tcW w:w="5778" w:type="dxa"/>
            <w:vAlign w:val="center"/>
          </w:tcPr>
          <w:p w14:paraId="75EF02E3" w14:textId="77777777" w:rsidR="00153F74" w:rsidRPr="002345B7" w:rsidRDefault="00153F74" w:rsidP="00D270A9">
            <w:pPr>
              <w:pStyle w:val="ListParagraph"/>
              <w:numPr>
                <w:ilvl w:val="0"/>
                <w:numId w:val="38"/>
              </w:numPr>
              <w:spacing w:after="160" w:line="259" w:lineRule="auto"/>
              <w:contextualSpacing/>
            </w:pPr>
            <w:r>
              <w:t>Justification for choice of algorithm</w:t>
            </w:r>
          </w:p>
        </w:tc>
        <w:tc>
          <w:tcPr>
            <w:tcW w:w="567" w:type="dxa"/>
            <w:vAlign w:val="center"/>
          </w:tcPr>
          <w:p w14:paraId="6D4EB393" w14:textId="77777777" w:rsidR="00153F74" w:rsidRPr="002345B7" w:rsidRDefault="00153F74" w:rsidP="00D270A9">
            <w:pPr>
              <w:jc w:val="center"/>
            </w:pPr>
          </w:p>
        </w:tc>
        <w:tc>
          <w:tcPr>
            <w:tcW w:w="567" w:type="dxa"/>
            <w:vAlign w:val="center"/>
          </w:tcPr>
          <w:p w14:paraId="7F4C0B01" w14:textId="77777777" w:rsidR="00153F74" w:rsidRPr="002345B7" w:rsidRDefault="00153F74" w:rsidP="00D270A9">
            <w:pPr>
              <w:jc w:val="center"/>
            </w:pPr>
          </w:p>
        </w:tc>
        <w:tc>
          <w:tcPr>
            <w:tcW w:w="567" w:type="dxa"/>
          </w:tcPr>
          <w:p w14:paraId="234F2844" w14:textId="77777777" w:rsidR="00153F74" w:rsidRPr="002345B7" w:rsidRDefault="00153F74" w:rsidP="00D270A9">
            <w:pPr>
              <w:jc w:val="center"/>
            </w:pPr>
          </w:p>
        </w:tc>
        <w:tc>
          <w:tcPr>
            <w:tcW w:w="567" w:type="dxa"/>
            <w:vAlign w:val="center"/>
          </w:tcPr>
          <w:p w14:paraId="2EC878C5" w14:textId="77777777" w:rsidR="00153F74" w:rsidRPr="002345B7" w:rsidRDefault="00153F74" w:rsidP="00D270A9">
            <w:pPr>
              <w:jc w:val="center"/>
            </w:pPr>
          </w:p>
        </w:tc>
        <w:tc>
          <w:tcPr>
            <w:tcW w:w="567" w:type="dxa"/>
            <w:vAlign w:val="center"/>
          </w:tcPr>
          <w:p w14:paraId="5BCDDCA8" w14:textId="77777777" w:rsidR="00153F74" w:rsidRPr="002345B7" w:rsidRDefault="00153F74" w:rsidP="00D270A9">
            <w:pPr>
              <w:jc w:val="center"/>
            </w:pPr>
          </w:p>
        </w:tc>
        <w:tc>
          <w:tcPr>
            <w:tcW w:w="567" w:type="dxa"/>
            <w:vAlign w:val="center"/>
          </w:tcPr>
          <w:p w14:paraId="0396F0A0" w14:textId="77777777" w:rsidR="00153F74" w:rsidRPr="002345B7" w:rsidRDefault="00153F74" w:rsidP="00D270A9">
            <w:pPr>
              <w:jc w:val="center"/>
            </w:pPr>
          </w:p>
        </w:tc>
      </w:tr>
      <w:tr w:rsidR="00153F74" w:rsidRPr="002345B7" w14:paraId="191A5D4E" w14:textId="77777777" w:rsidTr="00D270A9">
        <w:tc>
          <w:tcPr>
            <w:tcW w:w="5778" w:type="dxa"/>
            <w:vAlign w:val="center"/>
          </w:tcPr>
          <w:p w14:paraId="3BC8783F" w14:textId="77777777" w:rsidR="00153F74" w:rsidRDefault="00153F74" w:rsidP="00D270A9">
            <w:pPr>
              <w:pStyle w:val="ListParagraph"/>
              <w:numPr>
                <w:ilvl w:val="0"/>
                <w:numId w:val="38"/>
              </w:numPr>
              <w:spacing w:after="160" w:line="259" w:lineRule="auto"/>
              <w:contextualSpacing/>
            </w:pPr>
            <w:r>
              <w:lastRenderedPageBreak/>
              <w:t>Critical evaluation</w:t>
            </w:r>
          </w:p>
        </w:tc>
        <w:tc>
          <w:tcPr>
            <w:tcW w:w="567" w:type="dxa"/>
            <w:vAlign w:val="center"/>
          </w:tcPr>
          <w:p w14:paraId="14B9CBE0" w14:textId="77777777" w:rsidR="00153F74" w:rsidRPr="002345B7" w:rsidRDefault="00153F74" w:rsidP="00D270A9">
            <w:pPr>
              <w:jc w:val="center"/>
            </w:pPr>
          </w:p>
        </w:tc>
        <w:tc>
          <w:tcPr>
            <w:tcW w:w="567" w:type="dxa"/>
            <w:vAlign w:val="center"/>
          </w:tcPr>
          <w:p w14:paraId="36CF12B0" w14:textId="77777777" w:rsidR="00153F74" w:rsidRPr="002345B7" w:rsidRDefault="00153F74" w:rsidP="00D270A9">
            <w:pPr>
              <w:jc w:val="center"/>
            </w:pPr>
          </w:p>
        </w:tc>
        <w:tc>
          <w:tcPr>
            <w:tcW w:w="567" w:type="dxa"/>
          </w:tcPr>
          <w:p w14:paraId="410CBA43" w14:textId="77777777" w:rsidR="00153F74" w:rsidRPr="002345B7" w:rsidRDefault="00153F74" w:rsidP="00D270A9">
            <w:pPr>
              <w:jc w:val="center"/>
            </w:pPr>
          </w:p>
        </w:tc>
        <w:tc>
          <w:tcPr>
            <w:tcW w:w="567" w:type="dxa"/>
            <w:vAlign w:val="center"/>
          </w:tcPr>
          <w:p w14:paraId="20526B64" w14:textId="77777777" w:rsidR="00153F74" w:rsidRPr="002345B7" w:rsidRDefault="00153F74" w:rsidP="00D270A9">
            <w:pPr>
              <w:jc w:val="center"/>
            </w:pPr>
          </w:p>
        </w:tc>
        <w:tc>
          <w:tcPr>
            <w:tcW w:w="567" w:type="dxa"/>
            <w:vAlign w:val="center"/>
          </w:tcPr>
          <w:p w14:paraId="14EEA702" w14:textId="77777777" w:rsidR="00153F74" w:rsidRPr="002345B7" w:rsidRDefault="00153F74" w:rsidP="00D270A9">
            <w:pPr>
              <w:jc w:val="center"/>
            </w:pPr>
          </w:p>
        </w:tc>
        <w:tc>
          <w:tcPr>
            <w:tcW w:w="567" w:type="dxa"/>
            <w:vAlign w:val="center"/>
          </w:tcPr>
          <w:p w14:paraId="2289BCBD" w14:textId="77777777" w:rsidR="00153F74" w:rsidRPr="002345B7" w:rsidRDefault="00153F74" w:rsidP="00D270A9">
            <w:pPr>
              <w:jc w:val="center"/>
            </w:pPr>
          </w:p>
        </w:tc>
      </w:tr>
      <w:tr w:rsidR="00153F74" w:rsidRPr="002345B7" w14:paraId="6622B44F" w14:textId="77777777" w:rsidTr="00D270A9">
        <w:tc>
          <w:tcPr>
            <w:tcW w:w="5778" w:type="dxa"/>
            <w:vAlign w:val="center"/>
          </w:tcPr>
          <w:p w14:paraId="237A271F" w14:textId="77777777" w:rsidR="00153F74" w:rsidRPr="002345B7" w:rsidRDefault="00153F74" w:rsidP="00D270A9">
            <w:pPr>
              <w:pStyle w:val="ListParagraph"/>
              <w:numPr>
                <w:ilvl w:val="0"/>
                <w:numId w:val="38"/>
              </w:numPr>
              <w:spacing w:after="160" w:line="259" w:lineRule="auto"/>
              <w:contextualSpacing/>
            </w:pPr>
            <w:r>
              <w:t>Formatted test p</w:t>
            </w:r>
            <w:r w:rsidRPr="002345B7">
              <w:t>lan</w:t>
            </w:r>
            <w:r>
              <w:t xml:space="preserve"> with analysis</w:t>
            </w:r>
          </w:p>
        </w:tc>
        <w:tc>
          <w:tcPr>
            <w:tcW w:w="567" w:type="dxa"/>
            <w:vAlign w:val="center"/>
          </w:tcPr>
          <w:p w14:paraId="203B8311" w14:textId="77777777" w:rsidR="00153F74" w:rsidRPr="002345B7" w:rsidRDefault="00153F74" w:rsidP="00D270A9">
            <w:pPr>
              <w:jc w:val="center"/>
            </w:pPr>
          </w:p>
        </w:tc>
        <w:tc>
          <w:tcPr>
            <w:tcW w:w="567" w:type="dxa"/>
            <w:vAlign w:val="center"/>
          </w:tcPr>
          <w:p w14:paraId="261FDC7F" w14:textId="77777777" w:rsidR="00153F74" w:rsidRPr="002345B7" w:rsidRDefault="00153F74" w:rsidP="00D270A9">
            <w:pPr>
              <w:jc w:val="center"/>
            </w:pPr>
          </w:p>
        </w:tc>
        <w:tc>
          <w:tcPr>
            <w:tcW w:w="567" w:type="dxa"/>
          </w:tcPr>
          <w:p w14:paraId="2F5ACC41" w14:textId="77777777" w:rsidR="00153F74" w:rsidRPr="002345B7" w:rsidRDefault="00153F74" w:rsidP="00D270A9">
            <w:pPr>
              <w:jc w:val="center"/>
            </w:pPr>
          </w:p>
        </w:tc>
        <w:tc>
          <w:tcPr>
            <w:tcW w:w="567" w:type="dxa"/>
            <w:vAlign w:val="center"/>
          </w:tcPr>
          <w:p w14:paraId="495AA477" w14:textId="77777777" w:rsidR="00153F74" w:rsidRPr="002345B7" w:rsidRDefault="00153F74" w:rsidP="00D270A9">
            <w:pPr>
              <w:jc w:val="center"/>
            </w:pPr>
          </w:p>
        </w:tc>
        <w:tc>
          <w:tcPr>
            <w:tcW w:w="567" w:type="dxa"/>
            <w:vAlign w:val="center"/>
          </w:tcPr>
          <w:p w14:paraId="356454AE" w14:textId="77777777" w:rsidR="00153F74" w:rsidRPr="002345B7" w:rsidRDefault="00153F74" w:rsidP="00D270A9">
            <w:pPr>
              <w:jc w:val="center"/>
            </w:pPr>
          </w:p>
        </w:tc>
        <w:tc>
          <w:tcPr>
            <w:tcW w:w="567" w:type="dxa"/>
            <w:vAlign w:val="center"/>
          </w:tcPr>
          <w:p w14:paraId="65115CD1" w14:textId="77777777" w:rsidR="00153F74" w:rsidRPr="002345B7" w:rsidRDefault="00153F74" w:rsidP="00D270A9">
            <w:pPr>
              <w:jc w:val="center"/>
            </w:pPr>
          </w:p>
        </w:tc>
      </w:tr>
      <w:tr w:rsidR="00153F74" w:rsidRPr="002345B7" w14:paraId="1B45577B" w14:textId="77777777" w:rsidTr="00D270A9">
        <w:trPr>
          <w:cantSplit/>
          <w:trHeight w:hRule="exact" w:val="454"/>
        </w:trPr>
        <w:tc>
          <w:tcPr>
            <w:tcW w:w="5778" w:type="dxa"/>
            <w:shd w:val="clear" w:color="auto" w:fill="F2F2F2" w:themeFill="background1" w:themeFillShade="F2"/>
            <w:vAlign w:val="center"/>
          </w:tcPr>
          <w:p w14:paraId="5C6C3A9A" w14:textId="33D551E4" w:rsidR="00153F74" w:rsidRPr="002345B7" w:rsidRDefault="00153F74" w:rsidP="00D270A9">
            <w:pPr>
              <w:rPr>
                <w:b/>
              </w:rPr>
            </w:pPr>
            <w:r w:rsidRPr="002345B7">
              <w:rPr>
                <w:b/>
              </w:rPr>
              <w:t>Implementation and Functionality</w:t>
            </w:r>
            <w:r w:rsidR="008B4C37">
              <w:rPr>
                <w:b/>
              </w:rPr>
              <w:t xml:space="preserve"> (5</w:t>
            </w:r>
            <w:r w:rsidRPr="00D51649">
              <w:rPr>
                <w:b/>
              </w:rPr>
              <w:t>0 Points)</w:t>
            </w:r>
          </w:p>
        </w:tc>
        <w:tc>
          <w:tcPr>
            <w:tcW w:w="567" w:type="dxa"/>
            <w:shd w:val="clear" w:color="auto" w:fill="F2F2F2" w:themeFill="background1" w:themeFillShade="F2"/>
            <w:vAlign w:val="bottom"/>
          </w:tcPr>
          <w:p w14:paraId="3F11021C" w14:textId="53BE828B" w:rsidR="00153F74" w:rsidRPr="002345B7" w:rsidRDefault="00AC38C0" w:rsidP="00D270A9">
            <w:pPr>
              <w:jc w:val="center"/>
              <w:rPr>
                <w:b/>
              </w:rPr>
            </w:pPr>
            <w:r>
              <w:rPr>
                <w:b/>
              </w:rPr>
              <w:t>10</w:t>
            </w:r>
          </w:p>
        </w:tc>
        <w:tc>
          <w:tcPr>
            <w:tcW w:w="567" w:type="dxa"/>
            <w:shd w:val="clear" w:color="auto" w:fill="F2F2F2" w:themeFill="background1" w:themeFillShade="F2"/>
            <w:vAlign w:val="bottom"/>
          </w:tcPr>
          <w:p w14:paraId="0A8AAFB0" w14:textId="7E08F574" w:rsidR="00153F74" w:rsidRPr="002345B7" w:rsidRDefault="00AC38C0" w:rsidP="00D270A9">
            <w:pPr>
              <w:jc w:val="center"/>
              <w:rPr>
                <w:b/>
              </w:rPr>
            </w:pPr>
            <w:r>
              <w:rPr>
                <w:b/>
              </w:rPr>
              <w:t>8</w:t>
            </w:r>
          </w:p>
        </w:tc>
        <w:tc>
          <w:tcPr>
            <w:tcW w:w="567" w:type="dxa"/>
            <w:shd w:val="clear" w:color="auto" w:fill="F2F2F2" w:themeFill="background1" w:themeFillShade="F2"/>
            <w:vAlign w:val="bottom"/>
          </w:tcPr>
          <w:p w14:paraId="0582994E" w14:textId="4A0971E9" w:rsidR="00153F74" w:rsidRDefault="00AC38C0" w:rsidP="00D270A9">
            <w:pPr>
              <w:jc w:val="center"/>
              <w:rPr>
                <w:b/>
              </w:rPr>
            </w:pPr>
            <w:r>
              <w:rPr>
                <w:b/>
              </w:rPr>
              <w:t>6</w:t>
            </w:r>
          </w:p>
        </w:tc>
        <w:tc>
          <w:tcPr>
            <w:tcW w:w="567" w:type="dxa"/>
            <w:shd w:val="clear" w:color="auto" w:fill="F2F2F2" w:themeFill="background1" w:themeFillShade="F2"/>
            <w:vAlign w:val="bottom"/>
          </w:tcPr>
          <w:p w14:paraId="7E3FF8CF" w14:textId="68F0F474" w:rsidR="00153F74" w:rsidRPr="002345B7" w:rsidRDefault="00AC38C0" w:rsidP="00D270A9">
            <w:pPr>
              <w:jc w:val="center"/>
              <w:rPr>
                <w:b/>
              </w:rPr>
            </w:pPr>
            <w:r>
              <w:rPr>
                <w:b/>
              </w:rPr>
              <w:t>4</w:t>
            </w:r>
          </w:p>
        </w:tc>
        <w:tc>
          <w:tcPr>
            <w:tcW w:w="567" w:type="dxa"/>
            <w:shd w:val="clear" w:color="auto" w:fill="F2F2F2" w:themeFill="background1" w:themeFillShade="F2"/>
            <w:vAlign w:val="bottom"/>
          </w:tcPr>
          <w:p w14:paraId="7739153B" w14:textId="154588A0" w:rsidR="00153F74" w:rsidRPr="002345B7" w:rsidRDefault="00AC38C0" w:rsidP="00D270A9">
            <w:pPr>
              <w:jc w:val="center"/>
              <w:rPr>
                <w:b/>
              </w:rPr>
            </w:pPr>
            <w:r>
              <w:rPr>
                <w:b/>
              </w:rPr>
              <w:t>2</w:t>
            </w:r>
          </w:p>
        </w:tc>
        <w:tc>
          <w:tcPr>
            <w:tcW w:w="567" w:type="dxa"/>
            <w:shd w:val="clear" w:color="auto" w:fill="F2F2F2" w:themeFill="background1" w:themeFillShade="F2"/>
            <w:vAlign w:val="bottom"/>
          </w:tcPr>
          <w:p w14:paraId="63F07856" w14:textId="77777777" w:rsidR="00153F74" w:rsidRPr="002345B7" w:rsidRDefault="00153F74" w:rsidP="00D270A9">
            <w:pPr>
              <w:jc w:val="center"/>
              <w:rPr>
                <w:b/>
              </w:rPr>
            </w:pPr>
            <w:r>
              <w:rPr>
                <w:b/>
              </w:rPr>
              <w:t>0</w:t>
            </w:r>
          </w:p>
        </w:tc>
      </w:tr>
      <w:tr w:rsidR="00153F74" w:rsidRPr="002345B7" w14:paraId="3F58B82A" w14:textId="77777777" w:rsidTr="00D270A9">
        <w:tc>
          <w:tcPr>
            <w:tcW w:w="5778" w:type="dxa"/>
          </w:tcPr>
          <w:p w14:paraId="4E39D429" w14:textId="3404ECCB" w:rsidR="00153F74" w:rsidRPr="002345B7" w:rsidRDefault="00153F74" w:rsidP="00C218D3">
            <w:pPr>
              <w:pStyle w:val="ListParagraph"/>
              <w:numPr>
                <w:ilvl w:val="0"/>
                <w:numId w:val="39"/>
              </w:numPr>
              <w:spacing w:after="160" w:line="259" w:lineRule="auto"/>
              <w:contextualSpacing/>
            </w:pPr>
            <w:r>
              <w:t>Correctness, the algorithm works</w:t>
            </w:r>
          </w:p>
        </w:tc>
        <w:tc>
          <w:tcPr>
            <w:tcW w:w="567" w:type="dxa"/>
          </w:tcPr>
          <w:p w14:paraId="1B8D17DE" w14:textId="77777777" w:rsidR="00153F74" w:rsidRPr="002345B7" w:rsidRDefault="00153F74" w:rsidP="00D270A9">
            <w:pPr>
              <w:jc w:val="center"/>
            </w:pPr>
          </w:p>
        </w:tc>
        <w:tc>
          <w:tcPr>
            <w:tcW w:w="567" w:type="dxa"/>
          </w:tcPr>
          <w:p w14:paraId="0ED95381" w14:textId="77777777" w:rsidR="00153F74" w:rsidRPr="002345B7" w:rsidRDefault="00153F74" w:rsidP="00D270A9">
            <w:pPr>
              <w:jc w:val="center"/>
            </w:pPr>
          </w:p>
        </w:tc>
        <w:tc>
          <w:tcPr>
            <w:tcW w:w="567" w:type="dxa"/>
          </w:tcPr>
          <w:p w14:paraId="426523A6" w14:textId="77777777" w:rsidR="00153F74" w:rsidRPr="002345B7" w:rsidRDefault="00153F74" w:rsidP="00D270A9">
            <w:pPr>
              <w:jc w:val="center"/>
            </w:pPr>
          </w:p>
        </w:tc>
        <w:tc>
          <w:tcPr>
            <w:tcW w:w="567" w:type="dxa"/>
          </w:tcPr>
          <w:p w14:paraId="3D158274" w14:textId="77777777" w:rsidR="00153F74" w:rsidRPr="002345B7" w:rsidRDefault="00153F74" w:rsidP="00D270A9">
            <w:pPr>
              <w:jc w:val="center"/>
            </w:pPr>
          </w:p>
        </w:tc>
        <w:tc>
          <w:tcPr>
            <w:tcW w:w="567" w:type="dxa"/>
          </w:tcPr>
          <w:p w14:paraId="7D3A6C3C" w14:textId="77777777" w:rsidR="00153F74" w:rsidRPr="002345B7" w:rsidRDefault="00153F74" w:rsidP="00D270A9">
            <w:pPr>
              <w:jc w:val="center"/>
            </w:pPr>
          </w:p>
        </w:tc>
        <w:tc>
          <w:tcPr>
            <w:tcW w:w="567" w:type="dxa"/>
          </w:tcPr>
          <w:p w14:paraId="455740AB" w14:textId="77777777" w:rsidR="00153F74" w:rsidRPr="002345B7" w:rsidRDefault="00153F74" w:rsidP="00D270A9">
            <w:pPr>
              <w:jc w:val="center"/>
            </w:pPr>
          </w:p>
        </w:tc>
      </w:tr>
      <w:tr w:rsidR="00FC4912" w:rsidRPr="002345B7" w14:paraId="04E9AD9B" w14:textId="77777777" w:rsidTr="00D270A9">
        <w:tc>
          <w:tcPr>
            <w:tcW w:w="5778" w:type="dxa"/>
          </w:tcPr>
          <w:p w14:paraId="75D2434E" w14:textId="797FCA5B" w:rsidR="00FC4912" w:rsidRDefault="00FC4912" w:rsidP="00C218D3">
            <w:pPr>
              <w:pStyle w:val="ListParagraph"/>
              <w:numPr>
                <w:ilvl w:val="0"/>
                <w:numId w:val="39"/>
              </w:numPr>
              <w:spacing w:after="160" w:line="259" w:lineRule="auto"/>
              <w:contextualSpacing/>
            </w:pPr>
            <w:r>
              <w:t>All behaviors implemented</w:t>
            </w:r>
          </w:p>
        </w:tc>
        <w:tc>
          <w:tcPr>
            <w:tcW w:w="567" w:type="dxa"/>
          </w:tcPr>
          <w:p w14:paraId="1E6D0BD0" w14:textId="77777777" w:rsidR="00FC4912" w:rsidRPr="002345B7" w:rsidRDefault="00FC4912" w:rsidP="00D270A9">
            <w:pPr>
              <w:jc w:val="center"/>
            </w:pPr>
          </w:p>
        </w:tc>
        <w:tc>
          <w:tcPr>
            <w:tcW w:w="567" w:type="dxa"/>
          </w:tcPr>
          <w:p w14:paraId="586AE36F" w14:textId="77777777" w:rsidR="00FC4912" w:rsidRPr="002345B7" w:rsidRDefault="00FC4912" w:rsidP="00D270A9">
            <w:pPr>
              <w:jc w:val="center"/>
            </w:pPr>
          </w:p>
        </w:tc>
        <w:tc>
          <w:tcPr>
            <w:tcW w:w="567" w:type="dxa"/>
          </w:tcPr>
          <w:p w14:paraId="17A3EDFF" w14:textId="77777777" w:rsidR="00FC4912" w:rsidRPr="002345B7" w:rsidRDefault="00FC4912" w:rsidP="00D270A9">
            <w:pPr>
              <w:jc w:val="center"/>
            </w:pPr>
          </w:p>
        </w:tc>
        <w:tc>
          <w:tcPr>
            <w:tcW w:w="567" w:type="dxa"/>
          </w:tcPr>
          <w:p w14:paraId="06EE0CDB" w14:textId="77777777" w:rsidR="00FC4912" w:rsidRPr="002345B7" w:rsidRDefault="00FC4912" w:rsidP="00D270A9">
            <w:pPr>
              <w:jc w:val="center"/>
            </w:pPr>
          </w:p>
        </w:tc>
        <w:tc>
          <w:tcPr>
            <w:tcW w:w="567" w:type="dxa"/>
          </w:tcPr>
          <w:p w14:paraId="756FF064" w14:textId="77777777" w:rsidR="00FC4912" w:rsidRPr="002345B7" w:rsidRDefault="00FC4912" w:rsidP="00D270A9">
            <w:pPr>
              <w:jc w:val="center"/>
            </w:pPr>
          </w:p>
        </w:tc>
        <w:tc>
          <w:tcPr>
            <w:tcW w:w="567" w:type="dxa"/>
          </w:tcPr>
          <w:p w14:paraId="62662D6E" w14:textId="77777777" w:rsidR="00FC4912" w:rsidRPr="002345B7" w:rsidRDefault="00FC4912" w:rsidP="00D270A9">
            <w:pPr>
              <w:jc w:val="center"/>
            </w:pPr>
          </w:p>
        </w:tc>
      </w:tr>
      <w:tr w:rsidR="00153F74" w:rsidRPr="002345B7" w14:paraId="498FBCFD" w14:textId="77777777" w:rsidTr="00D270A9">
        <w:tc>
          <w:tcPr>
            <w:tcW w:w="5778" w:type="dxa"/>
          </w:tcPr>
          <w:p w14:paraId="499DE725" w14:textId="708A1798" w:rsidR="00153F74" w:rsidRDefault="00153F74" w:rsidP="00D270A9">
            <w:pPr>
              <w:pStyle w:val="ListParagraph"/>
              <w:numPr>
                <w:ilvl w:val="0"/>
                <w:numId w:val="39"/>
              </w:numPr>
              <w:spacing w:after="160" w:line="259" w:lineRule="auto"/>
              <w:contextualSpacing/>
            </w:pPr>
            <w:r>
              <w:t xml:space="preserve">The algorithm demonstrates sophistication e.g. not </w:t>
            </w:r>
            <w:r w:rsidR="00EC76E5">
              <w:t xml:space="preserve">just </w:t>
            </w:r>
            <w:r>
              <w:t>using the simplest algorithm available</w:t>
            </w:r>
          </w:p>
        </w:tc>
        <w:tc>
          <w:tcPr>
            <w:tcW w:w="567" w:type="dxa"/>
          </w:tcPr>
          <w:p w14:paraId="49B93FA5" w14:textId="77777777" w:rsidR="00153F74" w:rsidRPr="002345B7" w:rsidRDefault="00153F74" w:rsidP="00D270A9">
            <w:pPr>
              <w:jc w:val="center"/>
            </w:pPr>
          </w:p>
        </w:tc>
        <w:tc>
          <w:tcPr>
            <w:tcW w:w="567" w:type="dxa"/>
          </w:tcPr>
          <w:p w14:paraId="62CB8889" w14:textId="77777777" w:rsidR="00153F74" w:rsidRPr="002345B7" w:rsidRDefault="00153F74" w:rsidP="00D270A9">
            <w:pPr>
              <w:jc w:val="center"/>
            </w:pPr>
          </w:p>
        </w:tc>
        <w:tc>
          <w:tcPr>
            <w:tcW w:w="567" w:type="dxa"/>
          </w:tcPr>
          <w:p w14:paraId="3541E9AE" w14:textId="77777777" w:rsidR="00153F74" w:rsidRPr="002345B7" w:rsidRDefault="00153F74" w:rsidP="00D270A9">
            <w:pPr>
              <w:jc w:val="center"/>
            </w:pPr>
          </w:p>
        </w:tc>
        <w:tc>
          <w:tcPr>
            <w:tcW w:w="567" w:type="dxa"/>
          </w:tcPr>
          <w:p w14:paraId="3CAE7FFE" w14:textId="77777777" w:rsidR="00153F74" w:rsidRPr="002345B7" w:rsidRDefault="00153F74" w:rsidP="00D270A9">
            <w:pPr>
              <w:jc w:val="center"/>
            </w:pPr>
          </w:p>
        </w:tc>
        <w:tc>
          <w:tcPr>
            <w:tcW w:w="567" w:type="dxa"/>
          </w:tcPr>
          <w:p w14:paraId="0D710D91" w14:textId="77777777" w:rsidR="00153F74" w:rsidRPr="002345B7" w:rsidRDefault="00153F74" w:rsidP="00D270A9">
            <w:pPr>
              <w:jc w:val="center"/>
            </w:pPr>
          </w:p>
        </w:tc>
        <w:tc>
          <w:tcPr>
            <w:tcW w:w="567" w:type="dxa"/>
          </w:tcPr>
          <w:p w14:paraId="4522226E" w14:textId="77777777" w:rsidR="00153F74" w:rsidRDefault="00153F74" w:rsidP="00D270A9">
            <w:pPr>
              <w:jc w:val="center"/>
            </w:pPr>
          </w:p>
        </w:tc>
      </w:tr>
      <w:tr w:rsidR="00153F74" w:rsidRPr="002345B7" w14:paraId="12B30F4F" w14:textId="77777777" w:rsidTr="00D270A9">
        <w:tc>
          <w:tcPr>
            <w:tcW w:w="5778" w:type="dxa"/>
          </w:tcPr>
          <w:p w14:paraId="49E0C02A" w14:textId="77777777" w:rsidR="00153F74" w:rsidRPr="002345B7" w:rsidRDefault="00153F74" w:rsidP="00D270A9">
            <w:pPr>
              <w:pStyle w:val="ListParagraph"/>
              <w:numPr>
                <w:ilvl w:val="0"/>
                <w:numId w:val="39"/>
              </w:numPr>
              <w:spacing w:after="160" w:line="259" w:lineRule="auto"/>
              <w:contextualSpacing/>
            </w:pPr>
            <w:r>
              <w:t>Reusable implementation e.g. use of abstraction e.g. design patterns, classes or functions</w:t>
            </w:r>
          </w:p>
        </w:tc>
        <w:tc>
          <w:tcPr>
            <w:tcW w:w="567" w:type="dxa"/>
          </w:tcPr>
          <w:p w14:paraId="4E38E8B1" w14:textId="77777777" w:rsidR="00153F74" w:rsidRPr="002345B7" w:rsidRDefault="00153F74" w:rsidP="00D270A9">
            <w:pPr>
              <w:jc w:val="center"/>
            </w:pPr>
          </w:p>
        </w:tc>
        <w:tc>
          <w:tcPr>
            <w:tcW w:w="567" w:type="dxa"/>
          </w:tcPr>
          <w:p w14:paraId="7843BB8B" w14:textId="77777777" w:rsidR="00153F74" w:rsidRPr="002345B7" w:rsidRDefault="00153F74" w:rsidP="00D270A9">
            <w:pPr>
              <w:jc w:val="center"/>
            </w:pPr>
          </w:p>
        </w:tc>
        <w:tc>
          <w:tcPr>
            <w:tcW w:w="567" w:type="dxa"/>
          </w:tcPr>
          <w:p w14:paraId="597EBD41" w14:textId="77777777" w:rsidR="00153F74" w:rsidRPr="002345B7" w:rsidRDefault="00153F74" w:rsidP="00D270A9">
            <w:pPr>
              <w:jc w:val="center"/>
            </w:pPr>
          </w:p>
        </w:tc>
        <w:tc>
          <w:tcPr>
            <w:tcW w:w="567" w:type="dxa"/>
          </w:tcPr>
          <w:p w14:paraId="6E2F46E5" w14:textId="77777777" w:rsidR="00153F74" w:rsidRPr="002345B7" w:rsidRDefault="00153F74" w:rsidP="00D270A9">
            <w:pPr>
              <w:jc w:val="center"/>
            </w:pPr>
          </w:p>
        </w:tc>
        <w:tc>
          <w:tcPr>
            <w:tcW w:w="567" w:type="dxa"/>
          </w:tcPr>
          <w:p w14:paraId="26BFA8B1" w14:textId="77777777" w:rsidR="00153F74" w:rsidRPr="002345B7" w:rsidRDefault="00153F74" w:rsidP="00D270A9">
            <w:pPr>
              <w:jc w:val="center"/>
            </w:pPr>
          </w:p>
        </w:tc>
        <w:tc>
          <w:tcPr>
            <w:tcW w:w="567" w:type="dxa"/>
          </w:tcPr>
          <w:p w14:paraId="21B75E8D" w14:textId="77777777" w:rsidR="00153F74" w:rsidRPr="002345B7" w:rsidRDefault="00153F74" w:rsidP="00D270A9">
            <w:pPr>
              <w:jc w:val="center"/>
            </w:pPr>
          </w:p>
        </w:tc>
      </w:tr>
      <w:tr w:rsidR="00153F74" w:rsidRPr="002345B7" w14:paraId="236DBB4B" w14:textId="77777777" w:rsidTr="00D270A9">
        <w:tc>
          <w:tcPr>
            <w:tcW w:w="5778" w:type="dxa"/>
          </w:tcPr>
          <w:p w14:paraId="7A5EF322" w14:textId="77777777" w:rsidR="00153F74" w:rsidRPr="002345B7" w:rsidRDefault="00153F74" w:rsidP="00D270A9">
            <w:pPr>
              <w:pStyle w:val="ListParagraph"/>
              <w:numPr>
                <w:ilvl w:val="0"/>
                <w:numId w:val="39"/>
              </w:numPr>
              <w:spacing w:after="160" w:line="259" w:lineRule="auto"/>
              <w:contextualSpacing/>
            </w:pPr>
            <w:r>
              <w:t>Code quality (readability, comments, naming)</w:t>
            </w:r>
          </w:p>
        </w:tc>
        <w:tc>
          <w:tcPr>
            <w:tcW w:w="567" w:type="dxa"/>
          </w:tcPr>
          <w:p w14:paraId="27A24A5A" w14:textId="77777777" w:rsidR="00153F74" w:rsidRPr="002345B7" w:rsidRDefault="00153F74" w:rsidP="00D270A9">
            <w:pPr>
              <w:jc w:val="center"/>
            </w:pPr>
          </w:p>
        </w:tc>
        <w:tc>
          <w:tcPr>
            <w:tcW w:w="567" w:type="dxa"/>
          </w:tcPr>
          <w:p w14:paraId="180B20DC" w14:textId="77777777" w:rsidR="00153F74" w:rsidRPr="002345B7" w:rsidRDefault="00153F74" w:rsidP="00D270A9">
            <w:pPr>
              <w:jc w:val="center"/>
            </w:pPr>
          </w:p>
        </w:tc>
        <w:tc>
          <w:tcPr>
            <w:tcW w:w="567" w:type="dxa"/>
          </w:tcPr>
          <w:p w14:paraId="7DF85A4E" w14:textId="77777777" w:rsidR="00153F74" w:rsidRPr="002345B7" w:rsidRDefault="00153F74" w:rsidP="00D270A9">
            <w:pPr>
              <w:jc w:val="center"/>
            </w:pPr>
          </w:p>
        </w:tc>
        <w:tc>
          <w:tcPr>
            <w:tcW w:w="567" w:type="dxa"/>
          </w:tcPr>
          <w:p w14:paraId="3BAD5FFE" w14:textId="77777777" w:rsidR="00153F74" w:rsidRPr="002345B7" w:rsidRDefault="00153F74" w:rsidP="00D270A9">
            <w:pPr>
              <w:jc w:val="center"/>
            </w:pPr>
          </w:p>
        </w:tc>
        <w:tc>
          <w:tcPr>
            <w:tcW w:w="567" w:type="dxa"/>
          </w:tcPr>
          <w:p w14:paraId="05485E48" w14:textId="77777777" w:rsidR="00153F74" w:rsidRPr="002345B7" w:rsidRDefault="00153F74" w:rsidP="00D270A9">
            <w:pPr>
              <w:jc w:val="center"/>
            </w:pPr>
          </w:p>
        </w:tc>
        <w:tc>
          <w:tcPr>
            <w:tcW w:w="567" w:type="dxa"/>
          </w:tcPr>
          <w:p w14:paraId="44559CD0" w14:textId="77777777" w:rsidR="00153F74" w:rsidRPr="002345B7" w:rsidRDefault="00153F74" w:rsidP="00D270A9">
            <w:pPr>
              <w:jc w:val="center"/>
            </w:pPr>
          </w:p>
        </w:tc>
      </w:tr>
    </w:tbl>
    <w:p w14:paraId="43B6FD05" w14:textId="77777777" w:rsidR="00153F74" w:rsidRDefault="00153F74" w:rsidP="00153F74">
      <w:pPr>
        <w:rPr>
          <w:highlight w:val="green"/>
        </w:rPr>
      </w:pPr>
    </w:p>
    <w:p w14:paraId="5E157B50" w14:textId="77777777" w:rsidR="00153F74" w:rsidRDefault="00153F74" w:rsidP="00153F74">
      <w:pPr>
        <w:ind w:left="360"/>
        <w:jc w:val="both"/>
      </w:pPr>
      <w:r>
        <w:br w:type="page"/>
      </w:r>
    </w:p>
    <w:p w14:paraId="749BEC4B" w14:textId="36FC10ED" w:rsidR="003D7F80" w:rsidRDefault="003261FE" w:rsidP="003261FE">
      <w:pPr>
        <w:ind w:left="360"/>
        <w:jc w:val="both"/>
      </w:pPr>
      <w:r>
        <w:lastRenderedPageBreak/>
        <w:br w:type="page"/>
      </w:r>
    </w:p>
    <w:p w14:paraId="1CB6E3BA" w14:textId="558B39E1" w:rsidR="0077307F" w:rsidRDefault="0077307F" w:rsidP="0077307F">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Late Submissions</w:t>
      </w:r>
    </w:p>
    <w:p w14:paraId="5937FEDC" w14:textId="77777777" w:rsidR="0077307F" w:rsidRDefault="0077307F" w:rsidP="0077307F"/>
    <w:p w14:paraId="74C2D233" w14:textId="77777777" w:rsidR="0077307F" w:rsidRDefault="0077307F" w:rsidP="0077307F">
      <w:pPr>
        <w:rPr>
          <w:rFonts w:eastAsia="Trebuchet MS" w:cs="Trebuchet MS"/>
          <w:szCs w:val="22"/>
        </w:rPr>
      </w:pPr>
      <w:r>
        <w:rPr>
          <w:rFonts w:eastAsia="Trebuchet MS" w:cs="Trebuchet MS"/>
          <w:szCs w:val="22"/>
        </w:rPr>
        <w:t>Students are reminded that:</w:t>
      </w:r>
    </w:p>
    <w:p w14:paraId="6B81036A" w14:textId="77777777" w:rsidR="0077307F" w:rsidRDefault="0077307F" w:rsidP="0077307F">
      <w:pPr>
        <w:rPr>
          <w:rFonts w:eastAsia="Trebuchet MS" w:cs="Trebuchet MS"/>
          <w:szCs w:val="22"/>
        </w:rPr>
      </w:pPr>
    </w:p>
    <w:p w14:paraId="19B39B2A" w14:textId="77777777" w:rsidR="0077307F" w:rsidRDefault="0077307F" w:rsidP="0077307F">
      <w:pPr>
        <w:pStyle w:val="ListParagraph1"/>
        <w:numPr>
          <w:ilvl w:val="0"/>
          <w:numId w:val="3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63368DCC" w14:textId="77777777" w:rsidR="0077307F" w:rsidRDefault="0077307F" w:rsidP="0077307F">
      <w:pPr>
        <w:pStyle w:val="ListParagraph1"/>
        <w:numPr>
          <w:ilvl w:val="0"/>
          <w:numId w:val="3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608BA4DF" w14:textId="77777777" w:rsidR="0077307F" w:rsidRDefault="0077307F" w:rsidP="0077307F">
      <w:pPr>
        <w:pStyle w:val="ListParagraph1"/>
        <w:numPr>
          <w:ilvl w:val="0"/>
          <w:numId w:val="3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CB44B8D" w14:textId="77777777" w:rsidR="0077307F" w:rsidRDefault="0077307F" w:rsidP="0077307F">
      <w:pPr>
        <w:pStyle w:val="ListParagraph1"/>
        <w:ind w:left="567"/>
        <w:rPr>
          <w:rFonts w:ascii="Trebuchet MS" w:eastAsia="Trebuchet MS" w:hAnsi="Trebuchet MS" w:cs="Trebuchet MS"/>
          <w:sz w:val="22"/>
          <w:szCs w:val="22"/>
        </w:rPr>
      </w:pPr>
    </w:p>
    <w:p w14:paraId="6A96DB46" w14:textId="77777777" w:rsidR="0077307F" w:rsidRDefault="005724D2" w:rsidP="0077307F">
      <w:pPr>
        <w:rPr>
          <w:rFonts w:eastAsia="Trebuchet MS" w:cs="Trebuchet MS"/>
          <w:szCs w:val="22"/>
        </w:rPr>
      </w:pPr>
      <w:hyperlink r:id="rId5" w:history="1">
        <w:r w:rsidR="0077307F">
          <w:rPr>
            <w:rStyle w:val="Hyperlink"/>
            <w:rFonts w:eastAsia="Trebuchet MS" w:cs="Trebuchet MS"/>
            <w:szCs w:val="22"/>
          </w:rPr>
          <w:t>http://portal.solent.ac.uk/documents/academic-services/academic-handbook/section-2/2o-assessment-policy-annex-1-assessment-regulations.pdf?t=1411116004479</w:t>
        </w:r>
      </w:hyperlink>
    </w:p>
    <w:p w14:paraId="2AB0E269" w14:textId="77777777" w:rsidR="0077307F" w:rsidRDefault="0077307F" w:rsidP="0077307F">
      <w:pPr>
        <w:rPr>
          <w:rFonts w:eastAsia="Trebuchet MS" w:cs="Trebuchet MS"/>
          <w:szCs w:val="22"/>
        </w:rPr>
      </w:pPr>
      <w:r>
        <w:rPr>
          <w:rFonts w:eastAsia="Trebuchet MS" w:cs="Trebuchet MS"/>
          <w:szCs w:val="22"/>
        </w:rPr>
        <w:t xml:space="preserve"> </w:t>
      </w:r>
    </w:p>
    <w:p w14:paraId="1E4FB979" w14:textId="77777777" w:rsidR="0077307F" w:rsidRDefault="0077307F" w:rsidP="0077307F">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5E22A72F" w14:textId="77777777" w:rsidR="0077307F" w:rsidRDefault="0077307F" w:rsidP="0077307F">
      <w:pPr>
        <w:rPr>
          <w:rFonts w:eastAsia="Trebuchet MS" w:cs="Trebuchet MS"/>
          <w:szCs w:val="22"/>
        </w:rPr>
      </w:pPr>
      <w:r>
        <w:rPr>
          <w:rFonts w:eastAsia="Trebuchet MS" w:cs="Trebuchet MS"/>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14:paraId="76229ABE" w14:textId="77777777" w:rsidR="0077307F" w:rsidRDefault="0077307F" w:rsidP="0077307F">
      <w:pPr>
        <w:rPr>
          <w:szCs w:val="22"/>
        </w:rPr>
      </w:pPr>
    </w:p>
    <w:p w14:paraId="686B770D" w14:textId="77777777" w:rsidR="0077307F" w:rsidRDefault="0077307F" w:rsidP="0077307F">
      <w:pPr>
        <w:rPr>
          <w:rFonts w:eastAsia="Trebuchet MS" w:cs="Trebuchet MS"/>
          <w:szCs w:val="22"/>
        </w:rPr>
      </w:pPr>
      <w:r>
        <w:rPr>
          <w:rFonts w:eastAsia="Trebuchet MS" w:cs="Trebuchet MS"/>
          <w:szCs w:val="22"/>
        </w:rPr>
        <w:t>A summary of guidance notes for students is given below:</w:t>
      </w:r>
    </w:p>
    <w:p w14:paraId="67258523" w14:textId="77777777" w:rsidR="0077307F" w:rsidRDefault="0077307F" w:rsidP="0077307F">
      <w:pPr>
        <w:rPr>
          <w:color w:val="1F497D"/>
          <w:szCs w:val="22"/>
        </w:rPr>
      </w:pPr>
    </w:p>
    <w:p w14:paraId="49879918" w14:textId="77777777" w:rsidR="0077307F" w:rsidRDefault="005724D2" w:rsidP="0077307F">
      <w:pPr>
        <w:rPr>
          <w:rFonts w:eastAsia="Trebuchet MS" w:cs="Trebuchet MS"/>
          <w:szCs w:val="22"/>
        </w:rPr>
      </w:pPr>
      <w:hyperlink r:id="rId6" w:history="1">
        <w:r w:rsidR="0077307F">
          <w:rPr>
            <w:rStyle w:val="Hyperlink"/>
            <w:rFonts w:eastAsia="Trebuchet MS" w:cs="Trebuchet MS"/>
            <w:szCs w:val="22"/>
          </w:rPr>
          <w:t>http://portal.solent.ac.uk/support/official-documents/extenuating-circumstances/extenuating-circumstances.aspx</w:t>
        </w:r>
      </w:hyperlink>
    </w:p>
    <w:p w14:paraId="2A863CB7" w14:textId="77777777" w:rsidR="0077307F" w:rsidRDefault="0077307F" w:rsidP="0077307F">
      <w:pPr>
        <w:rPr>
          <w:rFonts w:eastAsia="Trebuchet MS" w:cs="Trebuchet MS"/>
          <w:szCs w:val="22"/>
        </w:rPr>
      </w:pPr>
    </w:p>
    <w:p w14:paraId="625533D6" w14:textId="77777777" w:rsidR="0077307F" w:rsidRDefault="0077307F" w:rsidP="0077307F">
      <w:pPr>
        <w:rPr>
          <w:rFonts w:eastAsia="Trebuchet MS" w:cs="Trebuchet MS"/>
          <w:szCs w:val="22"/>
        </w:rPr>
      </w:pPr>
    </w:p>
    <w:p w14:paraId="4A1A2BB1" w14:textId="77777777" w:rsidR="0077307F" w:rsidRDefault="0077307F" w:rsidP="0077307F">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2CA7F8BC" w14:textId="77777777" w:rsidR="0077307F" w:rsidRDefault="0077307F" w:rsidP="0077307F">
      <w:pPr>
        <w:rPr>
          <w:rFonts w:eastAsia="Trebuchet MS" w:cs="Trebuchet MS"/>
          <w:szCs w:val="22"/>
        </w:rPr>
      </w:pPr>
      <w:r>
        <w:rPr>
          <w:rFonts w:eastAsia="Trebuchet MS" w:cs="Trebuchet MS"/>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59FD241F" w14:textId="77777777" w:rsidR="0077307F" w:rsidRDefault="0077307F" w:rsidP="0077307F">
      <w:pPr>
        <w:rPr>
          <w:rFonts w:eastAsia="Trebuchet MS" w:cs="Trebuchet MS"/>
          <w:szCs w:val="22"/>
        </w:rPr>
      </w:pPr>
    </w:p>
    <w:p w14:paraId="1EFA2105" w14:textId="77777777" w:rsidR="0077307F" w:rsidRDefault="0077307F" w:rsidP="0077307F">
      <w:pPr>
        <w:rPr>
          <w:rFonts w:eastAsia="Trebuchet MS" w:cs="Trebuchet MS"/>
          <w:szCs w:val="22"/>
        </w:rPr>
      </w:pPr>
      <w:r>
        <w:rPr>
          <w:rFonts w:eastAsia="Trebuchet MS" w:cs="Trebuchet MS"/>
          <w:szCs w:val="22"/>
        </w:rPr>
        <w:t>Procedures relating to student academic misconduct are given below:</w:t>
      </w:r>
    </w:p>
    <w:p w14:paraId="0BBCE880" w14:textId="77777777" w:rsidR="0077307F" w:rsidRDefault="0077307F" w:rsidP="0077307F">
      <w:pPr>
        <w:rPr>
          <w:rFonts w:eastAsia="Trebuchet MS" w:cs="Trebuchet MS"/>
          <w:szCs w:val="22"/>
        </w:rPr>
      </w:pPr>
    </w:p>
    <w:p w14:paraId="3E88DFF6" w14:textId="77777777" w:rsidR="0077307F" w:rsidRDefault="005724D2" w:rsidP="0077307F">
      <w:pPr>
        <w:rPr>
          <w:rFonts w:eastAsia="Trebuchet MS" w:cs="Trebuchet MS"/>
          <w:color w:val="1F497D"/>
          <w:szCs w:val="22"/>
        </w:rPr>
      </w:pPr>
      <w:hyperlink r:id="rId7" w:history="1">
        <w:r w:rsidR="0077307F">
          <w:rPr>
            <w:rStyle w:val="Hyperlink"/>
            <w:rFonts w:eastAsia="Trebuchet MS" w:cs="Trebuchet MS"/>
            <w:szCs w:val="22"/>
          </w:rPr>
          <w:t>http://portal.solent.ac.uk/support/official-documents/complaints-conduct/student-academic-misconduct.aspx</w:t>
        </w:r>
      </w:hyperlink>
    </w:p>
    <w:p w14:paraId="170EA0C1" w14:textId="77777777" w:rsidR="0077307F" w:rsidRDefault="0077307F" w:rsidP="0077307F">
      <w:pPr>
        <w:rPr>
          <w:color w:val="1F497D"/>
        </w:rPr>
      </w:pPr>
    </w:p>
    <w:p w14:paraId="7C09C26C" w14:textId="77777777" w:rsidR="0077307F" w:rsidRDefault="0077307F" w:rsidP="0077307F">
      <w:pPr>
        <w:rPr>
          <w:rFonts w:eastAsia="Trebuchet MS" w:cs="Trebuchet MS"/>
          <w:szCs w:val="22"/>
        </w:rPr>
      </w:pPr>
    </w:p>
    <w:p w14:paraId="0D9E664B" w14:textId="77777777" w:rsidR="0077307F" w:rsidRDefault="0077307F" w:rsidP="0077307F">
      <w:pPr>
        <w:rPr>
          <w:rFonts w:eastAsia="Trebuchet MS" w:cs="Trebuchet MS"/>
          <w:b/>
          <w:szCs w:val="22"/>
        </w:rPr>
      </w:pPr>
      <w:r>
        <w:rPr>
          <w:rFonts w:eastAsia="Trebuchet MS" w:cs="Trebuchet MS"/>
          <w:b/>
          <w:szCs w:val="22"/>
        </w:rPr>
        <w:t>Ethics Policy</w:t>
      </w:r>
    </w:p>
    <w:p w14:paraId="1A794330"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469414F8" w14:textId="77777777" w:rsidR="0077307F" w:rsidRDefault="0077307F" w:rsidP="0077307F">
      <w:pPr>
        <w:rPr>
          <w:rFonts w:eastAsia="Trebuchet MS" w:cs="Trebuchet MS"/>
          <w:color w:val="000000"/>
          <w:szCs w:val="22"/>
          <w:lang w:eastAsia="en-GB"/>
        </w:rPr>
      </w:pPr>
    </w:p>
    <w:p w14:paraId="1343FE5D"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t>The Ethics Policy is contained within Section 2S of the Academic Handbook:</w:t>
      </w:r>
    </w:p>
    <w:p w14:paraId="142D1E04" w14:textId="77777777" w:rsidR="0077307F" w:rsidRDefault="005724D2" w:rsidP="0077307F">
      <w:pPr>
        <w:rPr>
          <w:rFonts w:eastAsia="Trebuchet MS" w:cs="Trebuchet MS"/>
          <w:color w:val="000000"/>
          <w:szCs w:val="22"/>
          <w:lang w:eastAsia="en-GB"/>
        </w:rPr>
      </w:pPr>
      <w:hyperlink r:id="rId8" w:history="1">
        <w:r w:rsidR="0077307F">
          <w:rPr>
            <w:rStyle w:val="Hyperlink"/>
            <w:rFonts w:eastAsia="Trebuchet MS" w:cs="Trebuchet MS"/>
            <w:szCs w:val="22"/>
            <w:lang w:eastAsia="en-GB"/>
          </w:rPr>
          <w:t>http://portal.solent.ac.uk/documents/academic-services/academic-handbook/section-2/2s-university-ethics-policy.pdf</w:t>
        </w:r>
      </w:hyperlink>
    </w:p>
    <w:p w14:paraId="145ED3E9" w14:textId="77777777" w:rsidR="0077307F" w:rsidRDefault="0077307F" w:rsidP="0077307F">
      <w:pPr>
        <w:rPr>
          <w:rFonts w:eastAsia="Trebuchet MS" w:cs="Trebuchet MS"/>
          <w:color w:val="000000"/>
          <w:szCs w:val="22"/>
          <w:lang w:eastAsia="en-GB"/>
        </w:rPr>
      </w:pPr>
    </w:p>
    <w:p w14:paraId="73D8A06A" w14:textId="77777777" w:rsidR="0077307F" w:rsidRDefault="0077307F" w:rsidP="0077307F">
      <w:pPr>
        <w:rPr>
          <w:rFonts w:eastAsia="Trebuchet MS" w:cs="Trebuchet MS"/>
          <w:color w:val="000000"/>
          <w:szCs w:val="22"/>
          <w:lang w:eastAsia="en-GB"/>
        </w:rPr>
      </w:pPr>
    </w:p>
    <w:p w14:paraId="47F8544B" w14:textId="77777777" w:rsidR="0077307F" w:rsidRDefault="0077307F" w:rsidP="0077307F">
      <w:pPr>
        <w:rPr>
          <w:rFonts w:eastAsia="Trebuchet MS" w:cs="Trebuchet MS"/>
          <w:color w:val="000000"/>
          <w:szCs w:val="22"/>
          <w:lang w:eastAsia="en-GB"/>
        </w:rPr>
      </w:pPr>
    </w:p>
    <w:p w14:paraId="46673C9F" w14:textId="77777777" w:rsidR="0077307F" w:rsidRDefault="0077307F" w:rsidP="0077307F">
      <w:pPr>
        <w:rPr>
          <w:rFonts w:eastAsia="Trebuchet MS" w:cs="Trebuchet MS"/>
          <w:b/>
          <w:color w:val="000000"/>
          <w:szCs w:val="22"/>
          <w:lang w:eastAsia="en-GB"/>
        </w:rPr>
      </w:pPr>
      <w:r>
        <w:rPr>
          <w:rFonts w:eastAsia="Trebuchet MS" w:cs="Trebuchet MS"/>
          <w:b/>
          <w:color w:val="000000"/>
          <w:szCs w:val="22"/>
          <w:lang w:eastAsia="en-GB"/>
        </w:rPr>
        <w:t>Anonymous Marking</w:t>
      </w:r>
    </w:p>
    <w:p w14:paraId="195C69BE"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lastRenderedPageBreak/>
        <w:t xml:space="preserve">A copy of the University’s Policy on Anonymous Marking, process details and student guidance on submission sheet completion can be found on the following links, which are also uploaded on the Student Portal.  </w:t>
      </w:r>
    </w:p>
    <w:p w14:paraId="01840040" w14:textId="77777777" w:rsidR="0077307F" w:rsidRDefault="0077307F" w:rsidP="0077307F">
      <w:pPr>
        <w:rPr>
          <w:rFonts w:eastAsia="Trebuchet MS" w:cs="Trebuchet MS"/>
          <w:color w:val="000000"/>
          <w:szCs w:val="22"/>
          <w:lang w:eastAsia="en-GB"/>
        </w:rPr>
      </w:pPr>
    </w:p>
    <w:p w14:paraId="47EFE6D1"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t xml:space="preserve">Fact Sheet:  </w:t>
      </w:r>
    </w:p>
    <w:p w14:paraId="36774E15" w14:textId="77777777" w:rsidR="0077307F" w:rsidRDefault="005724D2" w:rsidP="0077307F">
      <w:pPr>
        <w:rPr>
          <w:rFonts w:eastAsia="Trebuchet MS" w:cs="Trebuchet MS"/>
          <w:color w:val="000000"/>
          <w:szCs w:val="22"/>
          <w:lang w:eastAsia="en-GB"/>
        </w:rPr>
      </w:pPr>
      <w:hyperlink r:id="rId9" w:history="1">
        <w:r w:rsidR="0077307F">
          <w:rPr>
            <w:rStyle w:val="Hyperlink"/>
            <w:rFonts w:eastAsia="Trebuchet MS" w:cs="Trebuchet MS"/>
            <w:szCs w:val="22"/>
            <w:lang w:eastAsia="en-GB"/>
          </w:rPr>
          <w:t>http://portal.solent.ac.uk/documents/academic-services/policies-procedures-guidelines/anonymous-marking-fact-sheet.pdf</w:t>
        </w:r>
      </w:hyperlink>
    </w:p>
    <w:p w14:paraId="5D495C11" w14:textId="77777777" w:rsidR="0077307F" w:rsidRDefault="0077307F" w:rsidP="0077307F">
      <w:pPr>
        <w:rPr>
          <w:rFonts w:eastAsia="Trebuchet MS" w:cs="Trebuchet MS"/>
          <w:color w:val="000000"/>
          <w:szCs w:val="22"/>
          <w:lang w:eastAsia="en-GB"/>
        </w:rPr>
      </w:pPr>
    </w:p>
    <w:p w14:paraId="73DACA7C" w14:textId="77777777" w:rsidR="0077307F" w:rsidRDefault="0077307F" w:rsidP="0077307F">
      <w:pPr>
        <w:rPr>
          <w:rFonts w:eastAsia="Trebuchet MS" w:cs="Trebuchet MS"/>
          <w:color w:val="000000"/>
          <w:szCs w:val="22"/>
          <w:lang w:eastAsia="en-GB"/>
        </w:rPr>
      </w:pPr>
    </w:p>
    <w:p w14:paraId="5F8FFEE9"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t xml:space="preserve">Process:  </w:t>
      </w:r>
    </w:p>
    <w:p w14:paraId="73666126" w14:textId="77777777" w:rsidR="0077307F" w:rsidRDefault="005724D2" w:rsidP="0077307F">
      <w:hyperlink r:id="rId10" w:history="1">
        <w:r w:rsidR="0077307F">
          <w:rPr>
            <w:rStyle w:val="Hyperlink"/>
            <w:rFonts w:eastAsia="Trebuchet MS" w:cs="Trebuchet MS"/>
            <w:szCs w:val="22"/>
          </w:rPr>
          <w:t>http://portal.solent.ac.uk/documents/academic-services/policies-procedures-guidelines/anonymous-marking-process.pdf</w:t>
        </w:r>
      </w:hyperlink>
    </w:p>
    <w:p w14:paraId="48026D86" w14:textId="77777777" w:rsidR="0077307F" w:rsidRDefault="0077307F" w:rsidP="0077307F">
      <w:pPr>
        <w:rPr>
          <w:rFonts w:eastAsia="Trebuchet MS" w:cs="Trebuchet MS"/>
          <w:color w:val="000000"/>
          <w:szCs w:val="22"/>
          <w:lang w:eastAsia="en-GB"/>
        </w:rPr>
      </w:pPr>
    </w:p>
    <w:p w14:paraId="5404225A" w14:textId="77777777" w:rsidR="0077307F" w:rsidRDefault="0077307F" w:rsidP="0077307F">
      <w:pPr>
        <w:rPr>
          <w:rFonts w:eastAsia="Trebuchet MS" w:cs="Trebuchet MS"/>
          <w:color w:val="000000"/>
          <w:szCs w:val="22"/>
          <w:lang w:eastAsia="en-GB"/>
        </w:rPr>
      </w:pPr>
    </w:p>
    <w:p w14:paraId="48D32238" w14:textId="77777777" w:rsidR="0077307F" w:rsidRDefault="0077307F" w:rsidP="0077307F">
      <w:pPr>
        <w:rPr>
          <w:rFonts w:eastAsia="Trebuchet MS" w:cs="Trebuchet MS"/>
          <w:b/>
          <w:color w:val="000000"/>
          <w:szCs w:val="22"/>
          <w:lang w:eastAsia="en-GB"/>
        </w:rPr>
      </w:pPr>
      <w:r>
        <w:rPr>
          <w:rFonts w:eastAsia="Trebuchet MS" w:cs="Trebuchet MS"/>
          <w:b/>
          <w:color w:val="000000"/>
          <w:szCs w:val="22"/>
          <w:lang w:eastAsia="en-GB"/>
        </w:rPr>
        <w:t>Grade marking</w:t>
      </w:r>
    </w:p>
    <w:p w14:paraId="6BF8810D"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t xml:space="preserve">The University uses a letter grade scale for the marking of assessments. Unless students have been specifically informed otherwise their marked assignment will be awarded a letter grade. More detailed information on grade marking and the grade scale can be found on </w:t>
      </w:r>
      <w:r w:rsidR="006A7E9C">
        <w:rPr>
          <w:rFonts w:eastAsia="Trebuchet MS" w:cs="Trebuchet MS"/>
          <w:color w:val="000000"/>
          <w:szCs w:val="22"/>
          <w:lang w:eastAsia="en-GB"/>
        </w:rPr>
        <w:t>Solent Online Learning</w:t>
      </w:r>
      <w:r>
        <w:rPr>
          <w:rFonts w:eastAsia="Trebuchet MS" w:cs="Trebuchet MS"/>
          <w:color w:val="000000"/>
          <w:szCs w:val="22"/>
          <w:lang w:eastAsia="en-GB"/>
        </w:rPr>
        <w:t>.</w:t>
      </w:r>
    </w:p>
    <w:p w14:paraId="35D116F4" w14:textId="77777777" w:rsidR="0077307F" w:rsidRDefault="0077307F" w:rsidP="0077307F">
      <w:pPr>
        <w:rPr>
          <w:rFonts w:eastAsia="Trebuchet MS" w:cs="Trebuchet MS"/>
          <w:color w:val="000000"/>
          <w:szCs w:val="22"/>
          <w:lang w:eastAsia="en-GB"/>
        </w:rPr>
      </w:pPr>
    </w:p>
    <w:p w14:paraId="09A7A5D4"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t xml:space="preserve">Policy: </w:t>
      </w:r>
    </w:p>
    <w:p w14:paraId="43A0451E" w14:textId="77777777" w:rsidR="0077307F" w:rsidRDefault="005724D2" w:rsidP="0077307F">
      <w:pPr>
        <w:rPr>
          <w:rFonts w:eastAsia="Trebuchet MS" w:cs="Trebuchet MS"/>
          <w:color w:val="000000"/>
          <w:szCs w:val="22"/>
          <w:lang w:eastAsia="en-GB"/>
        </w:rPr>
      </w:pPr>
      <w:hyperlink r:id="rId11" w:history="1">
        <w:r w:rsidR="0077307F">
          <w:rPr>
            <w:rStyle w:val="Hyperlink"/>
            <w:rFonts w:eastAsia="Trebuchet MS" w:cs="Trebuchet MS"/>
            <w:szCs w:val="22"/>
            <w:lang w:eastAsia="en-GB"/>
          </w:rPr>
          <w:t>http://portal.solent.ac.uk/documents/academic-services/academic-handbook/section-2/2o-assessment-policy.pdf</w:t>
        </w:r>
      </w:hyperlink>
    </w:p>
    <w:p w14:paraId="68B427E7" w14:textId="77777777" w:rsidR="0077307F" w:rsidRDefault="0077307F" w:rsidP="0077307F">
      <w:pPr>
        <w:rPr>
          <w:rFonts w:eastAsia="Trebuchet MS" w:cs="Trebuchet MS"/>
          <w:color w:val="000000"/>
          <w:szCs w:val="22"/>
          <w:lang w:eastAsia="en-GB"/>
        </w:rPr>
      </w:pPr>
    </w:p>
    <w:p w14:paraId="02E52C85" w14:textId="77777777" w:rsidR="0077307F" w:rsidRDefault="0077307F" w:rsidP="0077307F">
      <w:pPr>
        <w:rPr>
          <w:rFonts w:eastAsia="Trebuchet MS" w:cs="Trebuchet MS"/>
          <w:color w:val="000000"/>
          <w:szCs w:val="22"/>
          <w:lang w:eastAsia="en-GB"/>
        </w:rPr>
      </w:pPr>
    </w:p>
    <w:p w14:paraId="4396D64A" w14:textId="77777777" w:rsidR="0077307F" w:rsidRDefault="0077307F" w:rsidP="0077307F">
      <w:pPr>
        <w:rPr>
          <w:rFonts w:eastAsia="Trebuchet MS" w:cs="Trebuchet MS"/>
          <w:color w:val="000000"/>
          <w:szCs w:val="22"/>
          <w:lang w:eastAsia="en-GB"/>
        </w:rPr>
      </w:pPr>
      <w:r>
        <w:rPr>
          <w:rFonts w:eastAsia="Trebuchet MS" w:cs="Trebuchet MS"/>
          <w:color w:val="000000"/>
          <w:szCs w:val="22"/>
          <w:lang w:eastAsia="en-GB"/>
        </w:rPr>
        <w:t xml:space="preserve">Fact sheet:  </w:t>
      </w:r>
    </w:p>
    <w:p w14:paraId="2A89D93D" w14:textId="77777777" w:rsidR="0077307F" w:rsidRDefault="005724D2" w:rsidP="0077307F">
      <w:pPr>
        <w:rPr>
          <w:rFonts w:eastAsia="Trebuchet MS" w:cs="Trebuchet MS"/>
          <w:color w:val="000000"/>
          <w:szCs w:val="22"/>
          <w:lang w:eastAsia="en-GB"/>
        </w:rPr>
      </w:pPr>
      <w:hyperlink r:id="rId12" w:history="1">
        <w:r w:rsidR="0077307F">
          <w:rPr>
            <w:rStyle w:val="Hyperlink"/>
            <w:rFonts w:eastAsia="Trebuchet MS" w:cs="Trebuchet MS"/>
            <w:szCs w:val="22"/>
            <w:lang w:eastAsia="en-GB"/>
          </w:rPr>
          <w:t>http://portal.solent.ac.uk/documents/academic-services/academic-handbook/section-4/4o-grade-marking-briefing-for-students.pdf</w:t>
        </w:r>
      </w:hyperlink>
    </w:p>
    <w:p w14:paraId="252905CC" w14:textId="77777777" w:rsidR="0077307F" w:rsidRDefault="0077307F" w:rsidP="0077307F">
      <w:pPr>
        <w:rPr>
          <w:rFonts w:eastAsia="Trebuchet MS" w:cs="Trebuchet MS"/>
          <w:szCs w:val="22"/>
        </w:rPr>
      </w:pPr>
    </w:p>
    <w:p w14:paraId="7DBCC2B4" w14:textId="77777777" w:rsidR="005C6B6D" w:rsidRDefault="005C6B6D" w:rsidP="0077307F">
      <w:pPr>
        <w:pStyle w:val="Heading1"/>
      </w:pPr>
    </w:p>
    <w:sectPr w:rsidR="005C6B6D" w:rsidSect="0078459A">
      <w:pgSz w:w="11909" w:h="16834" w:code="9"/>
      <w:pgMar w:top="1134" w:right="1419" w:bottom="851"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32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0269C4"/>
    <w:multiLevelType w:val="hybridMultilevel"/>
    <w:tmpl w:val="500EA53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5608BC"/>
    <w:multiLevelType w:val="singleLevel"/>
    <w:tmpl w:val="922C36F6"/>
    <w:lvl w:ilvl="0">
      <w:start w:val="1"/>
      <w:numFmt w:val="lowerLetter"/>
      <w:lvlText w:val="(%1)"/>
      <w:lvlJc w:val="left"/>
      <w:pPr>
        <w:tabs>
          <w:tab w:val="num" w:pos="720"/>
        </w:tabs>
        <w:ind w:left="720" w:hanging="360"/>
      </w:pPr>
      <w:rPr>
        <w:rFonts w:hint="default"/>
      </w:rPr>
    </w:lvl>
  </w:abstractNum>
  <w:abstractNum w:abstractNumId="3" w15:restartNumberingAfterBreak="0">
    <w:nsid w:val="057A5A34"/>
    <w:multiLevelType w:val="hybridMultilevel"/>
    <w:tmpl w:val="C0504D44"/>
    <w:lvl w:ilvl="0" w:tplc="7AE653FE">
      <w:start w:val="1"/>
      <w:numFmt w:val="decimal"/>
      <w:lvlText w:val="%1."/>
      <w:lvlJc w:val="left"/>
      <w:pPr>
        <w:tabs>
          <w:tab w:val="num" w:pos="720"/>
        </w:tabs>
        <w:ind w:left="720" w:hanging="360"/>
      </w:pPr>
      <w:rPr>
        <w:rFonts w:hint="default"/>
      </w:rPr>
    </w:lvl>
    <w:lvl w:ilvl="1" w:tplc="9A8C811A">
      <w:start w:val="2"/>
      <w:numFmt w:val="decimal"/>
      <w:isLgl/>
      <w:lvlText w:val="%2.1"/>
      <w:lvlJc w:val="left"/>
      <w:pPr>
        <w:tabs>
          <w:tab w:val="num" w:pos="750"/>
        </w:tabs>
        <w:ind w:left="750" w:hanging="390"/>
      </w:pPr>
      <w:rPr>
        <w:rFonts w:hint="default"/>
      </w:rPr>
    </w:lvl>
    <w:lvl w:ilvl="2" w:tplc="51EE8F6C">
      <w:numFmt w:val="none"/>
      <w:lvlText w:val=""/>
      <w:lvlJc w:val="left"/>
      <w:pPr>
        <w:tabs>
          <w:tab w:val="num" w:pos="360"/>
        </w:tabs>
      </w:pPr>
    </w:lvl>
    <w:lvl w:ilvl="3" w:tplc="B016AB80">
      <w:numFmt w:val="none"/>
      <w:lvlText w:val=""/>
      <w:lvlJc w:val="left"/>
      <w:pPr>
        <w:tabs>
          <w:tab w:val="num" w:pos="360"/>
        </w:tabs>
      </w:pPr>
    </w:lvl>
    <w:lvl w:ilvl="4" w:tplc="C246A774">
      <w:numFmt w:val="none"/>
      <w:lvlText w:val=""/>
      <w:lvlJc w:val="left"/>
      <w:pPr>
        <w:tabs>
          <w:tab w:val="num" w:pos="360"/>
        </w:tabs>
      </w:pPr>
    </w:lvl>
    <w:lvl w:ilvl="5" w:tplc="BAF82E8A">
      <w:numFmt w:val="none"/>
      <w:lvlText w:val=""/>
      <w:lvlJc w:val="left"/>
      <w:pPr>
        <w:tabs>
          <w:tab w:val="num" w:pos="360"/>
        </w:tabs>
      </w:pPr>
    </w:lvl>
    <w:lvl w:ilvl="6" w:tplc="D3EEE5B2">
      <w:numFmt w:val="none"/>
      <w:lvlText w:val=""/>
      <w:lvlJc w:val="left"/>
      <w:pPr>
        <w:tabs>
          <w:tab w:val="num" w:pos="360"/>
        </w:tabs>
      </w:pPr>
    </w:lvl>
    <w:lvl w:ilvl="7" w:tplc="6B96F8AA">
      <w:numFmt w:val="none"/>
      <w:lvlText w:val=""/>
      <w:lvlJc w:val="left"/>
      <w:pPr>
        <w:tabs>
          <w:tab w:val="num" w:pos="360"/>
        </w:tabs>
      </w:pPr>
    </w:lvl>
    <w:lvl w:ilvl="8" w:tplc="24C03ED0">
      <w:numFmt w:val="none"/>
      <w:lvlText w:val=""/>
      <w:lvlJc w:val="left"/>
      <w:pPr>
        <w:tabs>
          <w:tab w:val="num" w:pos="360"/>
        </w:tabs>
      </w:pPr>
    </w:lvl>
  </w:abstractNum>
  <w:abstractNum w:abstractNumId="4" w15:restartNumberingAfterBreak="0">
    <w:nsid w:val="060054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3D75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A296FE5"/>
    <w:multiLevelType w:val="hybridMultilevel"/>
    <w:tmpl w:val="A388352E"/>
    <w:lvl w:ilvl="0" w:tplc="4D9E17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0A811F25"/>
    <w:multiLevelType w:val="multilevel"/>
    <w:tmpl w:val="F2C86B54"/>
    <w:lvl w:ilvl="0">
      <w:start w:val="2"/>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26D14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826A6C"/>
    <w:multiLevelType w:val="multilevel"/>
    <w:tmpl w:val="0ED439E0"/>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2191731C"/>
    <w:multiLevelType w:val="hybridMultilevel"/>
    <w:tmpl w:val="7C904622"/>
    <w:lvl w:ilvl="0" w:tplc="62327E5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7A7A10"/>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A425E7D"/>
    <w:multiLevelType w:val="singleLevel"/>
    <w:tmpl w:val="56EADE9C"/>
    <w:lvl w:ilvl="0">
      <w:start w:val="5"/>
      <w:numFmt w:val="decimal"/>
      <w:lvlText w:val="%1)"/>
      <w:lvlJc w:val="left"/>
      <w:pPr>
        <w:tabs>
          <w:tab w:val="num" w:pos="720"/>
        </w:tabs>
        <w:ind w:left="720" w:hanging="720"/>
      </w:pPr>
      <w:rPr>
        <w:rFonts w:hint="default"/>
      </w:rPr>
    </w:lvl>
  </w:abstractNum>
  <w:abstractNum w:abstractNumId="13" w15:restartNumberingAfterBreak="0">
    <w:nsid w:val="2FD36A47"/>
    <w:multiLevelType w:val="singleLevel"/>
    <w:tmpl w:val="ED86DACC"/>
    <w:lvl w:ilvl="0">
      <w:start w:val="1"/>
      <w:numFmt w:val="lowerLetter"/>
      <w:lvlText w:val="(%1)"/>
      <w:lvlJc w:val="left"/>
      <w:pPr>
        <w:tabs>
          <w:tab w:val="num" w:pos="795"/>
        </w:tabs>
        <w:ind w:left="795" w:hanging="435"/>
      </w:pPr>
      <w:rPr>
        <w:rFonts w:hint="default"/>
      </w:rPr>
    </w:lvl>
  </w:abstractNum>
  <w:abstractNum w:abstractNumId="14" w15:restartNumberingAfterBreak="0">
    <w:nsid w:val="301E2705"/>
    <w:multiLevelType w:val="hybridMultilevel"/>
    <w:tmpl w:val="6C0A58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043D84"/>
    <w:multiLevelType w:val="hybridMultilevel"/>
    <w:tmpl w:val="D61686FC"/>
    <w:lvl w:ilvl="0" w:tplc="4D9E17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7360AC"/>
    <w:multiLevelType w:val="hybridMultilevel"/>
    <w:tmpl w:val="F8F21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0755CA"/>
    <w:multiLevelType w:val="singleLevel"/>
    <w:tmpl w:val="007E5F0A"/>
    <w:lvl w:ilvl="0">
      <w:start w:val="1"/>
      <w:numFmt w:val="lowerLetter"/>
      <w:lvlText w:val="(%1)"/>
      <w:lvlJc w:val="left"/>
      <w:pPr>
        <w:tabs>
          <w:tab w:val="num" w:pos="720"/>
        </w:tabs>
        <w:ind w:left="720" w:hanging="360"/>
      </w:pPr>
      <w:rPr>
        <w:rFonts w:hint="default"/>
      </w:rPr>
    </w:lvl>
  </w:abstractNum>
  <w:abstractNum w:abstractNumId="18" w15:restartNumberingAfterBreak="0">
    <w:nsid w:val="3A521951"/>
    <w:multiLevelType w:val="hybridMultilevel"/>
    <w:tmpl w:val="9724E80A"/>
    <w:lvl w:ilvl="0" w:tplc="4D9E17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D92F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AE77BD"/>
    <w:multiLevelType w:val="hybridMultilevel"/>
    <w:tmpl w:val="CCDA8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D86BF8"/>
    <w:multiLevelType w:val="hybridMultilevel"/>
    <w:tmpl w:val="C2E0C150"/>
    <w:lvl w:ilvl="0" w:tplc="C012299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5371F2"/>
    <w:multiLevelType w:val="singleLevel"/>
    <w:tmpl w:val="04090011"/>
    <w:lvl w:ilvl="0">
      <w:start w:val="3"/>
      <w:numFmt w:val="decimal"/>
      <w:lvlText w:val="%1)"/>
      <w:lvlJc w:val="left"/>
      <w:pPr>
        <w:tabs>
          <w:tab w:val="num" w:pos="360"/>
        </w:tabs>
        <w:ind w:left="360" w:hanging="360"/>
      </w:pPr>
      <w:rPr>
        <w:rFonts w:hint="default"/>
      </w:rPr>
    </w:lvl>
  </w:abstractNum>
  <w:abstractNum w:abstractNumId="23" w15:restartNumberingAfterBreak="0">
    <w:nsid w:val="4D120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36629C1"/>
    <w:multiLevelType w:val="hybridMultilevel"/>
    <w:tmpl w:val="5E66CE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414475A"/>
    <w:multiLevelType w:val="singleLevel"/>
    <w:tmpl w:val="3C1EDDA4"/>
    <w:lvl w:ilvl="0">
      <w:start w:val="4"/>
      <w:numFmt w:val="decimal"/>
      <w:lvlText w:val="%1)"/>
      <w:lvlJc w:val="left"/>
      <w:pPr>
        <w:tabs>
          <w:tab w:val="num" w:pos="360"/>
        </w:tabs>
        <w:ind w:left="360" w:hanging="360"/>
      </w:pPr>
      <w:rPr>
        <w:rFonts w:hint="default"/>
      </w:rPr>
    </w:lvl>
  </w:abstractNum>
  <w:abstractNum w:abstractNumId="26" w15:restartNumberingAfterBreak="0">
    <w:nsid w:val="57B15DA7"/>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FA044B"/>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F77D14"/>
    <w:multiLevelType w:val="hybridMultilevel"/>
    <w:tmpl w:val="D04C8348"/>
    <w:lvl w:ilvl="0" w:tplc="4D9E17A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A1228A"/>
    <w:multiLevelType w:val="multilevel"/>
    <w:tmpl w:val="8612C60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893A35"/>
    <w:multiLevelType w:val="multilevel"/>
    <w:tmpl w:val="6764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2B6225"/>
    <w:multiLevelType w:val="hybridMultilevel"/>
    <w:tmpl w:val="06CE634A"/>
    <w:lvl w:ilvl="0" w:tplc="0A0E08E8">
      <w:start w:val="1"/>
      <w:numFmt w:val="lowerLetter"/>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D0641B2"/>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70025A67"/>
    <w:multiLevelType w:val="hybridMultilevel"/>
    <w:tmpl w:val="B5AE5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4E233A"/>
    <w:multiLevelType w:val="singleLevel"/>
    <w:tmpl w:val="4FB07BAA"/>
    <w:lvl w:ilvl="0">
      <w:start w:val="1"/>
      <w:numFmt w:val="decimal"/>
      <w:lvlText w:val="%1)"/>
      <w:lvlJc w:val="left"/>
      <w:pPr>
        <w:tabs>
          <w:tab w:val="num" w:pos="720"/>
        </w:tabs>
        <w:ind w:left="720" w:hanging="720"/>
      </w:pPr>
      <w:rPr>
        <w:rFonts w:hint="default"/>
      </w:rPr>
    </w:lvl>
  </w:abstractNum>
  <w:abstractNum w:abstractNumId="35" w15:restartNumberingAfterBreak="0">
    <w:nsid w:val="71330D26"/>
    <w:multiLevelType w:val="hybridMultilevel"/>
    <w:tmpl w:val="57F24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7D18A9"/>
    <w:multiLevelType w:val="singleLevel"/>
    <w:tmpl w:val="A0464918"/>
    <w:lvl w:ilvl="0">
      <w:start w:val="1"/>
      <w:numFmt w:val="lowerLetter"/>
      <w:lvlText w:val="(%1)"/>
      <w:lvlJc w:val="left"/>
      <w:pPr>
        <w:tabs>
          <w:tab w:val="num" w:pos="720"/>
        </w:tabs>
        <w:ind w:left="720" w:hanging="360"/>
      </w:pPr>
      <w:rPr>
        <w:rFonts w:hint="default"/>
      </w:rPr>
    </w:lvl>
  </w:abstractNum>
  <w:abstractNum w:abstractNumId="37" w15:restartNumberingAfterBreak="0">
    <w:nsid w:val="744428F7"/>
    <w:multiLevelType w:val="hybridMultilevel"/>
    <w:tmpl w:val="860ABAF6"/>
    <w:lvl w:ilvl="0" w:tplc="4D9E17A4">
      <w:start w:val="19"/>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6445FC5"/>
    <w:multiLevelType w:val="hybridMultilevel"/>
    <w:tmpl w:val="860ABAF6"/>
    <w:lvl w:ilvl="0" w:tplc="A310127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2"/>
  </w:num>
  <w:num w:numId="2">
    <w:abstractNumId w:val="2"/>
  </w:num>
  <w:num w:numId="3">
    <w:abstractNumId w:val="36"/>
  </w:num>
  <w:num w:numId="4">
    <w:abstractNumId w:val="17"/>
  </w:num>
  <w:num w:numId="5">
    <w:abstractNumId w:val="13"/>
  </w:num>
  <w:num w:numId="6">
    <w:abstractNumId w:val="34"/>
  </w:num>
  <w:num w:numId="7">
    <w:abstractNumId w:val="12"/>
  </w:num>
  <w:num w:numId="8">
    <w:abstractNumId w:val="25"/>
  </w:num>
  <w:num w:numId="9">
    <w:abstractNumId w:val="22"/>
  </w:num>
  <w:num w:numId="10">
    <w:abstractNumId w:val="4"/>
  </w:num>
  <w:num w:numId="11">
    <w:abstractNumId w:val="8"/>
  </w:num>
  <w:num w:numId="12">
    <w:abstractNumId w:val="0"/>
  </w:num>
  <w:num w:numId="13">
    <w:abstractNumId w:val="19"/>
  </w:num>
  <w:num w:numId="14">
    <w:abstractNumId w:val="5"/>
  </w:num>
  <w:num w:numId="15">
    <w:abstractNumId w:val="23"/>
  </w:num>
  <w:num w:numId="16">
    <w:abstractNumId w:val="3"/>
  </w:num>
  <w:num w:numId="17">
    <w:abstractNumId w:val="7"/>
  </w:num>
  <w:num w:numId="18">
    <w:abstractNumId w:val="1"/>
  </w:num>
  <w:num w:numId="19">
    <w:abstractNumId w:val="11"/>
  </w:num>
  <w:num w:numId="20">
    <w:abstractNumId w:val="28"/>
  </w:num>
  <w:num w:numId="21">
    <w:abstractNumId w:val="38"/>
  </w:num>
  <w:num w:numId="22">
    <w:abstractNumId w:val="37"/>
  </w:num>
  <w:num w:numId="23">
    <w:abstractNumId w:val="15"/>
  </w:num>
  <w:num w:numId="24">
    <w:abstractNumId w:val="6"/>
  </w:num>
  <w:num w:numId="25">
    <w:abstractNumId w:val="18"/>
  </w:num>
  <w:num w:numId="26">
    <w:abstractNumId w:val="16"/>
  </w:num>
  <w:num w:numId="27">
    <w:abstractNumId w:val="21"/>
  </w:num>
  <w:num w:numId="28">
    <w:abstractNumId w:val="9"/>
  </w:num>
  <w:num w:numId="29">
    <w:abstractNumId w:val="31"/>
  </w:num>
  <w:num w:numId="30">
    <w:abstractNumId w:val="30"/>
  </w:num>
  <w:num w:numId="31">
    <w:abstractNumId w:val="10"/>
  </w:num>
  <w:num w:numId="32">
    <w:abstractNumId w:val="29"/>
  </w:num>
  <w:num w:numId="33">
    <w:abstractNumId w:val="33"/>
  </w:num>
  <w:num w:numId="34">
    <w:abstractNumId w:val="20"/>
  </w:num>
  <w:num w:numId="35">
    <w:abstractNumId w:val="26"/>
  </w:num>
  <w:num w:numId="36">
    <w:abstractNumId w:val="27"/>
  </w:num>
  <w:num w:numId="37">
    <w:abstractNumId w:val="24"/>
  </w:num>
  <w:num w:numId="38">
    <w:abstractNumId w:val="1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3C"/>
    <w:rsid w:val="0000207F"/>
    <w:rsid w:val="00036CBF"/>
    <w:rsid w:val="000416A6"/>
    <w:rsid w:val="00043036"/>
    <w:rsid w:val="00051465"/>
    <w:rsid w:val="000546F2"/>
    <w:rsid w:val="00055962"/>
    <w:rsid w:val="00056598"/>
    <w:rsid w:val="00057BB1"/>
    <w:rsid w:val="0008282C"/>
    <w:rsid w:val="00093B23"/>
    <w:rsid w:val="000B7402"/>
    <w:rsid w:val="000C029A"/>
    <w:rsid w:val="000E7E0D"/>
    <w:rsid w:val="000F6D50"/>
    <w:rsid w:val="00102415"/>
    <w:rsid w:val="0010406F"/>
    <w:rsid w:val="0010532E"/>
    <w:rsid w:val="0011071C"/>
    <w:rsid w:val="00110A3E"/>
    <w:rsid w:val="00116054"/>
    <w:rsid w:val="00116EC0"/>
    <w:rsid w:val="00123466"/>
    <w:rsid w:val="00123FA0"/>
    <w:rsid w:val="001262D1"/>
    <w:rsid w:val="00132965"/>
    <w:rsid w:val="00134D9C"/>
    <w:rsid w:val="00152FFC"/>
    <w:rsid w:val="00153F74"/>
    <w:rsid w:val="001575DC"/>
    <w:rsid w:val="001623DD"/>
    <w:rsid w:val="00181C68"/>
    <w:rsid w:val="00186544"/>
    <w:rsid w:val="001C5422"/>
    <w:rsid w:val="001D3B50"/>
    <w:rsid w:val="00205922"/>
    <w:rsid w:val="00213C15"/>
    <w:rsid w:val="002278C6"/>
    <w:rsid w:val="00250509"/>
    <w:rsid w:val="00254959"/>
    <w:rsid w:val="00257D19"/>
    <w:rsid w:val="0028498B"/>
    <w:rsid w:val="00290134"/>
    <w:rsid w:val="002B7879"/>
    <w:rsid w:val="002C2B03"/>
    <w:rsid w:val="002C4C0F"/>
    <w:rsid w:val="002E682B"/>
    <w:rsid w:val="002F1546"/>
    <w:rsid w:val="002F1617"/>
    <w:rsid w:val="002F1EFB"/>
    <w:rsid w:val="003132E6"/>
    <w:rsid w:val="00316E11"/>
    <w:rsid w:val="003261FE"/>
    <w:rsid w:val="00336AE2"/>
    <w:rsid w:val="00346428"/>
    <w:rsid w:val="00355C6E"/>
    <w:rsid w:val="00375775"/>
    <w:rsid w:val="00376C8B"/>
    <w:rsid w:val="00385EAE"/>
    <w:rsid w:val="003C158D"/>
    <w:rsid w:val="003C58D1"/>
    <w:rsid w:val="003D391E"/>
    <w:rsid w:val="003D4B87"/>
    <w:rsid w:val="003D6614"/>
    <w:rsid w:val="003D7F80"/>
    <w:rsid w:val="003F1E2B"/>
    <w:rsid w:val="004201BF"/>
    <w:rsid w:val="00421183"/>
    <w:rsid w:val="00421CB6"/>
    <w:rsid w:val="004254B0"/>
    <w:rsid w:val="004313AB"/>
    <w:rsid w:val="00440805"/>
    <w:rsid w:val="00444354"/>
    <w:rsid w:val="004465CB"/>
    <w:rsid w:val="00461D1D"/>
    <w:rsid w:val="004706CB"/>
    <w:rsid w:val="00470AE7"/>
    <w:rsid w:val="004A47C4"/>
    <w:rsid w:val="004B68E4"/>
    <w:rsid w:val="004B7136"/>
    <w:rsid w:val="004C540E"/>
    <w:rsid w:val="004D2D47"/>
    <w:rsid w:val="004D3F62"/>
    <w:rsid w:val="004E63D8"/>
    <w:rsid w:val="00514213"/>
    <w:rsid w:val="00526716"/>
    <w:rsid w:val="00526998"/>
    <w:rsid w:val="00527213"/>
    <w:rsid w:val="005471CA"/>
    <w:rsid w:val="00555F40"/>
    <w:rsid w:val="005619F0"/>
    <w:rsid w:val="005633C3"/>
    <w:rsid w:val="005724D2"/>
    <w:rsid w:val="005846DD"/>
    <w:rsid w:val="0059442E"/>
    <w:rsid w:val="005A5BC9"/>
    <w:rsid w:val="005B0C0B"/>
    <w:rsid w:val="005C6B6D"/>
    <w:rsid w:val="0060182E"/>
    <w:rsid w:val="00603F58"/>
    <w:rsid w:val="006930B2"/>
    <w:rsid w:val="006A7E9C"/>
    <w:rsid w:val="006B1353"/>
    <w:rsid w:val="006B467A"/>
    <w:rsid w:val="006C6C83"/>
    <w:rsid w:val="006E4F5B"/>
    <w:rsid w:val="007016B2"/>
    <w:rsid w:val="00711719"/>
    <w:rsid w:val="00711D02"/>
    <w:rsid w:val="00721671"/>
    <w:rsid w:val="00722ED9"/>
    <w:rsid w:val="00727178"/>
    <w:rsid w:val="007322A7"/>
    <w:rsid w:val="0073476F"/>
    <w:rsid w:val="00736245"/>
    <w:rsid w:val="0077307F"/>
    <w:rsid w:val="0078459A"/>
    <w:rsid w:val="007A0AE5"/>
    <w:rsid w:val="007A7106"/>
    <w:rsid w:val="007B0739"/>
    <w:rsid w:val="007B4FA4"/>
    <w:rsid w:val="007B5BA9"/>
    <w:rsid w:val="007D335B"/>
    <w:rsid w:val="007E1606"/>
    <w:rsid w:val="007E174D"/>
    <w:rsid w:val="007E5DD3"/>
    <w:rsid w:val="007F1528"/>
    <w:rsid w:val="008076D2"/>
    <w:rsid w:val="00814C4F"/>
    <w:rsid w:val="00824377"/>
    <w:rsid w:val="0083171C"/>
    <w:rsid w:val="008378CE"/>
    <w:rsid w:val="0085795C"/>
    <w:rsid w:val="008658B5"/>
    <w:rsid w:val="00873BFE"/>
    <w:rsid w:val="00876B1A"/>
    <w:rsid w:val="008775AB"/>
    <w:rsid w:val="00897858"/>
    <w:rsid w:val="008A1574"/>
    <w:rsid w:val="008B290C"/>
    <w:rsid w:val="008B4C37"/>
    <w:rsid w:val="008B4EC6"/>
    <w:rsid w:val="008C3D8D"/>
    <w:rsid w:val="008C6B5F"/>
    <w:rsid w:val="008D206B"/>
    <w:rsid w:val="008E611A"/>
    <w:rsid w:val="008F13D7"/>
    <w:rsid w:val="00910945"/>
    <w:rsid w:val="00915C1E"/>
    <w:rsid w:val="009208D4"/>
    <w:rsid w:val="00927CEB"/>
    <w:rsid w:val="00931AA1"/>
    <w:rsid w:val="00935BB1"/>
    <w:rsid w:val="00942A5F"/>
    <w:rsid w:val="00952F43"/>
    <w:rsid w:val="009560AB"/>
    <w:rsid w:val="00982D1C"/>
    <w:rsid w:val="00990612"/>
    <w:rsid w:val="00996482"/>
    <w:rsid w:val="009A57BC"/>
    <w:rsid w:val="009C3967"/>
    <w:rsid w:val="009D186C"/>
    <w:rsid w:val="009D3031"/>
    <w:rsid w:val="009E2E4A"/>
    <w:rsid w:val="009F33A7"/>
    <w:rsid w:val="009F6058"/>
    <w:rsid w:val="00A15EB2"/>
    <w:rsid w:val="00A426EE"/>
    <w:rsid w:val="00A504B5"/>
    <w:rsid w:val="00A662D4"/>
    <w:rsid w:val="00A90CB8"/>
    <w:rsid w:val="00A93C11"/>
    <w:rsid w:val="00AC300C"/>
    <w:rsid w:val="00AC38C0"/>
    <w:rsid w:val="00AC47CD"/>
    <w:rsid w:val="00AC4CAA"/>
    <w:rsid w:val="00AC50EB"/>
    <w:rsid w:val="00AC5923"/>
    <w:rsid w:val="00AF0D18"/>
    <w:rsid w:val="00AF6B85"/>
    <w:rsid w:val="00B05661"/>
    <w:rsid w:val="00B126CA"/>
    <w:rsid w:val="00B16909"/>
    <w:rsid w:val="00B25A8D"/>
    <w:rsid w:val="00B30FD2"/>
    <w:rsid w:val="00B314C1"/>
    <w:rsid w:val="00B42E95"/>
    <w:rsid w:val="00BA0294"/>
    <w:rsid w:val="00BA4CFF"/>
    <w:rsid w:val="00BC35CA"/>
    <w:rsid w:val="00BD2553"/>
    <w:rsid w:val="00BF4835"/>
    <w:rsid w:val="00C00E4D"/>
    <w:rsid w:val="00C04F38"/>
    <w:rsid w:val="00C1272F"/>
    <w:rsid w:val="00C218D3"/>
    <w:rsid w:val="00C25A90"/>
    <w:rsid w:val="00C41847"/>
    <w:rsid w:val="00C46FF0"/>
    <w:rsid w:val="00C81D0B"/>
    <w:rsid w:val="00CB1454"/>
    <w:rsid w:val="00CC431F"/>
    <w:rsid w:val="00CC5DFA"/>
    <w:rsid w:val="00CD4273"/>
    <w:rsid w:val="00CE1377"/>
    <w:rsid w:val="00CF3AEA"/>
    <w:rsid w:val="00CF4F5F"/>
    <w:rsid w:val="00CF79D7"/>
    <w:rsid w:val="00CF7ED4"/>
    <w:rsid w:val="00D230FF"/>
    <w:rsid w:val="00D4340A"/>
    <w:rsid w:val="00D609EA"/>
    <w:rsid w:val="00D66286"/>
    <w:rsid w:val="00D71907"/>
    <w:rsid w:val="00D8353C"/>
    <w:rsid w:val="00DC2416"/>
    <w:rsid w:val="00DF0FFE"/>
    <w:rsid w:val="00DF5ECC"/>
    <w:rsid w:val="00E256D7"/>
    <w:rsid w:val="00E34071"/>
    <w:rsid w:val="00E4248C"/>
    <w:rsid w:val="00E467BF"/>
    <w:rsid w:val="00E73487"/>
    <w:rsid w:val="00E82B4F"/>
    <w:rsid w:val="00E955BE"/>
    <w:rsid w:val="00EC2160"/>
    <w:rsid w:val="00EC7047"/>
    <w:rsid w:val="00EC76E5"/>
    <w:rsid w:val="00ED0CCF"/>
    <w:rsid w:val="00ED3779"/>
    <w:rsid w:val="00ED5BD8"/>
    <w:rsid w:val="00F0253C"/>
    <w:rsid w:val="00F14859"/>
    <w:rsid w:val="00F15572"/>
    <w:rsid w:val="00F23630"/>
    <w:rsid w:val="00F279F1"/>
    <w:rsid w:val="00F67DF3"/>
    <w:rsid w:val="00F907B3"/>
    <w:rsid w:val="00F92A2D"/>
    <w:rsid w:val="00F960F0"/>
    <w:rsid w:val="00FA414F"/>
    <w:rsid w:val="00FA7316"/>
    <w:rsid w:val="00FB6A84"/>
    <w:rsid w:val="00FC4912"/>
    <w:rsid w:val="00FD2BD0"/>
    <w:rsid w:val="00FF75AD"/>
    <w:rsid w:val="6BDD3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5776845"/>
  <w15:chartTrackingRefBased/>
  <w15:docId w15:val="{F1547579-CDCA-425E-9925-2552C825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hAnsi="Trebuchet MS"/>
      <w:sz w:val="22"/>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ind w:left="36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jc w:val="both"/>
    </w:pPr>
    <w:rPr>
      <w:snapToGrid w:val="0"/>
      <w:sz w:val="24"/>
      <w:lang w:val="en-GB"/>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pPr>
      <w:tabs>
        <w:tab w:val="num" w:pos="0"/>
      </w:tabs>
      <w:ind w:left="720"/>
    </w:pPr>
    <w:rPr>
      <w:rFonts w:ascii="Courier New" w:hAnsi="Courier New"/>
      <w:b/>
      <w:sz w:val="20"/>
    </w:rPr>
  </w:style>
  <w:style w:type="paragraph" w:customStyle="1" w:styleId="Type">
    <w:name w:val="Type"/>
    <w:basedOn w:val="Normal"/>
    <w:rPr>
      <w:rFonts w:ascii="Courier New" w:hAnsi="Courier New" w:cs="Courier New"/>
      <w:b/>
      <w:bCs/>
    </w:rPr>
  </w:style>
  <w:style w:type="paragraph" w:styleId="BodyText2">
    <w:name w:val="Body Text 2"/>
    <w:basedOn w:val="Normal"/>
    <w:pPr>
      <w:tabs>
        <w:tab w:val="num" w:pos="0"/>
      </w:tabs>
      <w:jc w:val="center"/>
    </w:pPr>
    <w:rPr>
      <w:rFonts w:ascii="Courier New" w:hAnsi="Courier New"/>
      <w:b/>
      <w:sz w:val="20"/>
    </w:rPr>
  </w:style>
  <w:style w:type="paragraph" w:styleId="BodyTextIndent2">
    <w:name w:val="Body Text Indent 2"/>
    <w:basedOn w:val="Normal"/>
    <w:pPr>
      <w:ind w:left="720"/>
    </w:pPr>
    <w:rPr>
      <w:rFonts w:ascii="Courier New" w:hAnsi="Courier New" w:cs="Courier New"/>
      <w:sz w:val="20"/>
    </w:rPr>
  </w:style>
  <w:style w:type="paragraph" w:styleId="BodyTextIndent3">
    <w:name w:val="Body Text Indent 3"/>
    <w:basedOn w:val="Normal"/>
    <w:pPr>
      <w:ind w:left="360"/>
    </w:pPr>
    <w:rPr>
      <w:b/>
      <w:bCs/>
      <w:i/>
      <w:iCs/>
    </w:rPr>
  </w:style>
  <w:style w:type="paragraph" w:styleId="BodyText3">
    <w:name w:val="Body Text 3"/>
    <w:basedOn w:val="Normal"/>
    <w:pPr>
      <w:jc w:val="both"/>
    </w:pPr>
  </w:style>
  <w:style w:type="paragraph" w:styleId="Title">
    <w:name w:val="Title"/>
    <w:basedOn w:val="Normal"/>
    <w:qFormat/>
    <w:pPr>
      <w:jc w:val="center"/>
    </w:pPr>
    <w:rPr>
      <w:b/>
      <w:sz w:val="24"/>
    </w:rPr>
  </w:style>
  <w:style w:type="paragraph" w:styleId="BalloonText">
    <w:name w:val="Balloon Text"/>
    <w:basedOn w:val="Normal"/>
    <w:semiHidden/>
    <w:rsid w:val="002F1617"/>
    <w:rPr>
      <w:rFonts w:ascii="Tahoma" w:hAnsi="Tahoma" w:cs="Tahoma"/>
      <w:sz w:val="16"/>
      <w:szCs w:val="16"/>
    </w:rPr>
  </w:style>
  <w:style w:type="character" w:styleId="Hyperlink">
    <w:name w:val="Hyperlink"/>
    <w:rsid w:val="00336AE2"/>
    <w:rPr>
      <w:color w:val="0000FF"/>
      <w:u w:val="single"/>
    </w:rPr>
  </w:style>
  <w:style w:type="character" w:customStyle="1" w:styleId="StyleCourierNewBold">
    <w:name w:val="Style Courier New Bold"/>
    <w:rsid w:val="00254959"/>
    <w:rPr>
      <w:rFonts w:ascii="Courier New" w:hAnsi="Courier New"/>
      <w:b/>
      <w:bCs/>
      <w:sz w:val="22"/>
    </w:rPr>
  </w:style>
  <w:style w:type="table" w:styleId="TableGrid">
    <w:name w:val="Table Grid"/>
    <w:basedOn w:val="TableNormal"/>
    <w:uiPriority w:val="39"/>
    <w:rsid w:val="0098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982D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Paragraph">
    <w:name w:val="List Paragraph"/>
    <w:basedOn w:val="Normal"/>
    <w:uiPriority w:val="34"/>
    <w:qFormat/>
    <w:rsid w:val="00555F40"/>
    <w:pPr>
      <w:ind w:left="720"/>
    </w:pPr>
  </w:style>
  <w:style w:type="paragraph" w:customStyle="1" w:styleId="ListParagraph1">
    <w:name w:val="List Paragraph1"/>
    <w:basedOn w:val="Normal"/>
    <w:qFormat/>
    <w:rsid w:val="0077307F"/>
    <w:pPr>
      <w:ind w:left="720"/>
      <w:contextualSpacing/>
      <w:jc w:val="both"/>
    </w:pPr>
    <w:rPr>
      <w:rFonts w:ascii="Times New Roman" w:hAnsi="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24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s-university-ethics-policy.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rtal.solent.ac.uk/support/official-documents/complaints-conduct/student-academic-misconduct.aspx" TargetMode="External"/><Relationship Id="rId12" Type="http://schemas.openxmlformats.org/officeDocument/2006/relationships/hyperlink" Target="http://portal.solent.ac.uk/documents/academic-services/academic-handbook/section-4/4o-grade-marking-briefing-for-studen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al.solent.ac.uk/support/official-documents/extenuating-circumstances/extenuating-circumstances.aspx" TargetMode="External"/><Relationship Id="rId11" Type="http://schemas.openxmlformats.org/officeDocument/2006/relationships/hyperlink" Target="http://portal.solent.ac.uk/documents/academic-services/academic-handbook/section-2/2o-assessment-policy.pdf" TargetMode="External"/><Relationship Id="rId5" Type="http://schemas.openxmlformats.org/officeDocument/2006/relationships/hyperlink" Target="http://portal.solent.ac.uk/documents/academic-services/academic-handbook/section-2/2o-assessment-policy-annex-1-assessment-regulations.pdf?t=1411116004479" TargetMode="External"/><Relationship Id="rId10" Type="http://schemas.openxmlformats.org/officeDocument/2006/relationships/hyperlink" Target="http://portal.solent.ac.uk/documents/academic-services/policies-procedures-guidelines/anonymous-marking-process.pdf" TargetMode="External"/><Relationship Id="rId4" Type="http://schemas.openxmlformats.org/officeDocument/2006/relationships/webSettings" Target="webSettings.xml"/><Relationship Id="rId9" Type="http://schemas.openxmlformats.org/officeDocument/2006/relationships/hyperlink" Target="http://portal.solent.ac.uk/documents/academic-services/policies-procedures-guidelines/anonymous-marking-fact-shee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Applications of Artificial Intelligence</vt:lpstr>
    </vt:vector>
  </TitlesOfParts>
  <Company>si</Company>
  <LinksUpToDate>false</LinksUpToDate>
  <CharactersWithSpaces>12918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of Artificial Intelligence</dc:title>
  <dc:subject>Assignment 2007</dc:subject>
  <dc:creator>Brian Dupee</dc:creator>
  <cp:keywords/>
  <cp:lastModifiedBy>Mark Bennett</cp:lastModifiedBy>
  <cp:revision>116</cp:revision>
  <cp:lastPrinted>2015-09-07T14:23:00Z</cp:lastPrinted>
  <dcterms:created xsi:type="dcterms:W3CDTF">2016-09-26T09:29:00Z</dcterms:created>
  <dcterms:modified xsi:type="dcterms:W3CDTF">2017-10-05T17:03:00Z</dcterms:modified>
</cp:coreProperties>
</file>