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78167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</w:r>
      <w:r>
        <w:t xml:space="preserve">Principle: Protective Hospitality</w:t>
      </w:r>
      <w:r>
        <w:rPr>
          <w:rFonts w:ascii="Times New Roman" w:hAnsi="Times New Roman" w:eastAsia="Times New Roman" w:cs="Times New Roman"/>
          <w:b/>
          <w:color w:val="000000"/>
          <w:sz w:val="48"/>
        </w:rPr>
      </w:r>
      <w:r/>
    </w:p>
    <w:p w14:paraId="69C15E6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40DE14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Hospitality Before Access</w:t>
      </w:r>
      <w:r>
        <w:rPr>
          <w:rFonts w:ascii="Arial" w:hAnsi="Arial" w:eastAsia="Arial" w:cs="Arial"/>
          <w:b/>
          <w:color w:val="000000"/>
          <w:sz w:val="24"/>
          <w:szCs w:val="24"/>
        </w:rPr>
        <w:br/>
        <w:br/>
      </w:r>
      <w:r>
        <w:rPr>
          <w:rFonts w:ascii="Arial" w:hAnsi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i/>
          <w:iCs/>
          <w:color w:val="000000"/>
          <w:sz w:val="24"/>
          <w:szCs w:val="24"/>
          <w:u w:val="single"/>
          <w:lang w:val="en-AU"/>
        </w:rPr>
        <w:t xml:space="preserve">Definition</w:t>
      </w:r>
      <w:r>
        <w:rPr>
          <w:rFonts w:ascii="Arial" w:hAnsi="Arial" w:eastAsia="Arial" w:cs="Arial"/>
          <w:color w:val="000000"/>
          <w:sz w:val="24"/>
          <w:szCs w:val="24"/>
          <w:lang w:val="en-AU"/>
        </w:rPr>
        <w:t xml:space="preserve">: </w:t>
      </w:r>
      <w:r>
        <w:rPr>
          <w:rFonts w:ascii="Arial" w:hAnsi="Arial" w:eastAsia="Arial" w:cs="Arial"/>
          <w:sz w:val="24"/>
          <w:szCs w:val="24"/>
        </w:rPr>
        <w:t xml:space="preserve">Hospitality is the practice of preparing an environment in which others can think, create, and relate without spending their energy compensating for the environment itself.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314079D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/>
    </w:p>
    <w:p w14:paraId="3CFFE4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Creatrix does not measure its success by how quickly it opens.</w:t>
      </w:r>
      <w:r>
        <w:rPr>
          <w:rFonts w:ascii="Arial" w:hAnsi="Arial" w:eastAsia="Arial" w:cs="Arial"/>
          <w:color w:val="000000"/>
          <w:sz w:val="24"/>
          <w:szCs w:val="24"/>
          <w:lang w:val="en-AU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It measures its success by whether it can honestly welcome participants into an environment prepared for meaningful collaboration.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7B8ECD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If the conditions required for coherent thought are not yet present, Creatrix waits.</w:t>
      </w:r>
      <w:r>
        <w:rPr>
          <w:rFonts w:ascii="Arial" w:hAnsi="Arial" w:eastAsia="Arial" w:cs="Arial"/>
          <w:sz w:val="24"/>
          <w:szCs w:val="24"/>
        </w:rPr>
      </w:r>
    </w:p>
    <w:p w14:paraId="70F867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This pause is not a refusal.</w:t>
      </w:r>
      <w:r>
        <w:rPr>
          <w:rFonts w:ascii="Arial" w:hAnsi="Arial" w:eastAsia="Arial" w:cs="Arial"/>
          <w:color w:val="000000"/>
          <w:sz w:val="24"/>
          <w:szCs w:val="24"/>
          <w:lang w:val="en-AU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It is an act of care.</w:t>
      </w:r>
      <w:r>
        <w:rPr>
          <w:rFonts w:ascii="Arial" w:hAnsi="Arial" w:eastAsia="Arial" w:cs="Arial"/>
          <w:color w:val="000000"/>
          <w:sz w:val="24"/>
          <w:szCs w:val="24"/>
          <w:lang w:val="en-AU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The purpose is not to keep participants out.</w:t>
      </w:r>
      <w:r>
        <w:rPr>
          <w:rFonts w:ascii="Arial" w:hAnsi="Arial" w:eastAsia="Arial" w:cs="Arial"/>
          <w:color w:val="000000"/>
          <w:sz w:val="24"/>
          <w:szCs w:val="24"/>
          <w:lang w:val="en-AU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The purpose is to ensure that, when they are invited in, the environment is ready to receive them.</w:t>
        <w:br/>
        <w:br/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  <w:t xml:space="preserve">Creatrix approaches system design as an act of hospitality.</w:t>
      </w:r>
      <w:r>
        <w:rPr>
          <w:rFonts w:ascii="Arial" w:hAnsi="Arial" w:eastAsia="Arial" w:cs="Arial"/>
          <w:color w:val="000000"/>
          <w:sz w:val="24"/>
          <w:szCs w:val="24"/>
          <w:lang w:val="en-AU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Before inviting participants into collaborative thought, it prepares the environment required to support them.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EF01F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This preparation is protective rather than restrictive.</w:t>
      </w:r>
      <w:r>
        <w:rPr>
          <w:rFonts w:ascii="Arial" w:hAnsi="Arial" w:eastAsia="Arial" w:cs="Arial"/>
          <w:sz w:val="24"/>
          <w:szCs w:val="24"/>
        </w:rPr>
      </w:r>
    </w:p>
    <w:p w14:paraId="531C88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It protects:</w:t>
      </w:r>
      <w:r>
        <w:rPr>
          <w:rFonts w:ascii="Arial" w:hAnsi="Arial" w:eastAsia="Arial" w:cs="Arial"/>
          <w:sz w:val="24"/>
          <w:szCs w:val="24"/>
        </w:rPr>
      </w:r>
    </w:p>
    <w:p w14:paraId="721D30D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continuity of thought</w:t>
      </w:r>
      <w:r>
        <w:rPr>
          <w:rFonts w:ascii="Arial" w:hAnsi="Arial" w:eastAsia="Arial" w:cs="Arial"/>
          <w:sz w:val="24"/>
          <w:szCs w:val="24"/>
        </w:rPr>
      </w:r>
    </w:p>
    <w:p w14:paraId="7EE0EA8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integrity of collaboration</w:t>
      </w:r>
      <w:r>
        <w:rPr>
          <w:rFonts w:ascii="Arial" w:hAnsi="Arial" w:eastAsia="Arial" w:cs="Arial"/>
          <w:sz w:val="24"/>
          <w:szCs w:val="24"/>
        </w:rPr>
      </w:r>
    </w:p>
    <w:p w14:paraId="35831B0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stability of affordances</w:t>
      </w:r>
      <w:r>
        <w:rPr>
          <w:rFonts w:ascii="Arial" w:hAnsi="Arial" w:eastAsia="Arial" w:cs="Arial"/>
          <w:sz w:val="24"/>
          <w:szCs w:val="24"/>
        </w:rPr>
      </w:r>
    </w:p>
    <w:p w14:paraId="51631E3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trust in the environment</w:t>
      </w:r>
      <w:r>
        <w:rPr>
          <w:rFonts w:ascii="Arial" w:hAnsi="Arial" w:eastAsia="Arial" w:cs="Arial"/>
          <w:sz w:val="24"/>
          <w:szCs w:val="24"/>
        </w:rPr>
      </w:r>
    </w:p>
    <w:p w14:paraId="66E1F50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the cognitive energy of every participant</w:t>
      </w:r>
      <w:r>
        <w:rPr>
          <w:rFonts w:ascii="Arial" w:hAnsi="Arial" w:eastAsia="Arial" w:cs="Arial"/>
          <w:sz w:val="24"/>
          <w:szCs w:val="24"/>
        </w:rPr>
      </w:r>
    </w:p>
    <w:p w14:paraId="353634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When conditions cannot support meaningful collaboration, Creatrix does not pretend otherwise.</w:t>
      </w:r>
      <w:r>
        <w:rPr>
          <w:rFonts w:ascii="Arial" w:hAnsi="Arial" w:eastAsia="Arial" w:cs="Arial"/>
          <w:sz w:val="24"/>
          <w:szCs w:val="24"/>
        </w:rPr>
      </w:r>
    </w:p>
    <w:p w14:paraId="45DC51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It pauses, explains what is preventing the environment from being ready, and provides a path toward restoration.</w:t>
      </w:r>
      <w:r>
        <w:rPr>
          <w:rFonts w:ascii="Arial" w:hAnsi="Arial" w:eastAsia="Arial" w:cs="Arial"/>
          <w:sz w:val="24"/>
          <w:szCs w:val="24"/>
        </w:rPr>
      </w:r>
    </w:p>
    <w:p w14:paraId="636679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The purpose is not to exclude participants.</w:t>
      </w:r>
      <w:r>
        <w:rPr>
          <w:rFonts w:ascii="Arial" w:hAnsi="Arial" w:eastAsia="Arial" w:cs="Arial"/>
          <w:color w:val="000000"/>
          <w:sz w:val="24"/>
          <w:szCs w:val="24"/>
          <w:lang w:val="en-AU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The purpose is to avoid inviting them into an environment that cannot honour the commitments of a thoughtful host.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104631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7126218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The Nature of Protection</w:t>
      </w:r>
      <w:r>
        <w:rPr>
          <w:rFonts w:ascii="Arial" w:hAnsi="Arial" w:eastAsia="Arial" w:cs="Arial"/>
          <w:sz w:val="28"/>
          <w:szCs w:val="28"/>
        </w:rPr>
      </w:r>
    </w:p>
    <w:p w14:paraId="1CEF2A67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41478C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Creatrix is designed to support sustained collaborative cognition across time.</w:t>
      </w:r>
      <w:r>
        <w:rPr>
          <w:rFonts w:ascii="Arial" w:hAnsi="Arial" w:eastAsia="Arial" w:cs="Arial"/>
          <w:color w:val="000000"/>
          <w:sz w:val="24"/>
          <w:szCs w:val="24"/>
          <w:lang w:val="en-AU"/>
        </w:rPr>
        <w:t xml:space="preserve"> 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  <w:t xml:space="preserve">This requires more than running software.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D45B3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It requires an environment whose underlying relationships remain sufficiently stable that humans, models, and tools can participate without continuously questioning the reality of the system itself.</w:t>
      </w:r>
      <w:r>
        <w:rPr>
          <w:rFonts w:ascii="Arial" w:hAnsi="Arial" w:eastAsia="Arial" w:cs="Arial"/>
          <w:sz w:val="24"/>
          <w:szCs w:val="24"/>
        </w:rPr>
      </w:r>
    </w:p>
    <w:p w14:paraId="4814F1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The Protector Principle exists to preserve those conditions.</w:t>
      </w:r>
      <w:r>
        <w:rPr>
          <w:rFonts w:ascii="Arial" w:hAnsi="Arial" w:eastAsia="Arial" w:cs="Arial"/>
          <w:sz w:val="24"/>
          <w:szCs w:val="24"/>
        </w:rPr>
      </w:r>
    </w:p>
    <w:p w14:paraId="399B07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It protects:</w:t>
      </w:r>
      <w:r>
        <w:rPr>
          <w:rFonts w:ascii="Arial" w:hAnsi="Arial" w:eastAsia="Arial" w:cs="Arial"/>
          <w:sz w:val="24"/>
          <w:szCs w:val="24"/>
        </w:rPr>
      </w:r>
    </w:p>
    <w:p w14:paraId="248581A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the integrity of the ecology</w:t>
      </w:r>
      <w:r>
        <w:rPr>
          <w:rFonts w:ascii="Arial" w:hAnsi="Arial" w:eastAsia="Arial" w:cs="Arial"/>
          <w:sz w:val="24"/>
          <w:szCs w:val="24"/>
        </w:rPr>
      </w:r>
    </w:p>
    <w:p w14:paraId="393645A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the continuity of cognition</w:t>
      </w:r>
      <w:r>
        <w:rPr>
          <w:rFonts w:ascii="Arial" w:hAnsi="Arial" w:eastAsia="Arial" w:cs="Arial"/>
          <w:sz w:val="24"/>
          <w:szCs w:val="24"/>
        </w:rPr>
      </w:r>
    </w:p>
    <w:p w14:paraId="10448BC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the trust placed in the system</w:t>
      </w:r>
      <w:r>
        <w:rPr>
          <w:rFonts w:ascii="Arial" w:hAnsi="Arial" w:eastAsia="Arial" w:cs="Arial"/>
          <w:sz w:val="24"/>
          <w:szCs w:val="24"/>
        </w:rPr>
      </w:r>
    </w:p>
    <w:p w14:paraId="2460321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the promises Creatrix makes to every participant</w:t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</w:r>
    </w:p>
    <w:p w14:paraId="4D63E6F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Promise Before Presence</w:t>
      </w:r>
      <w:r>
        <w:rPr>
          <w:rFonts w:ascii="Arial" w:hAnsi="Arial" w:eastAsia="Arial" w:cs="Arial"/>
          <w:sz w:val="28"/>
          <w:szCs w:val="28"/>
        </w:rPr>
      </w:r>
    </w:p>
    <w:p w14:paraId="0596ED4E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028067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The Protector Principle does not ask:</w:t>
      </w:r>
      <w:r>
        <w:rPr>
          <w:rFonts w:ascii="Arial" w:hAnsi="Arial" w:eastAsia="Arial" w:cs="Arial"/>
          <w:color w:val="000000"/>
          <w:sz w:val="24"/>
          <w:szCs w:val="24"/>
          <w:lang w:val="en-AU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Are the services running?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0CFFEF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It asks:</w:t>
      </w:r>
      <w:r>
        <w:rPr>
          <w:rFonts w:ascii="Arial" w:hAnsi="Arial" w:eastAsia="Arial" w:cs="Arial"/>
          <w:color w:val="000000"/>
          <w:sz w:val="24"/>
          <w:szCs w:val="24"/>
          <w:lang w:val="en-AU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Can Creatrix honestly keep the promises it is about to make?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2C7BA3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 service may be active while still being unable to support the ecology.</w:t>
      </w:r>
      <w:r>
        <w:rPr>
          <w:rFonts w:ascii="Arial" w:hAnsi="Arial" w:eastAsia="Arial" w:cs="Arial"/>
          <w:sz w:val="24"/>
          <w:szCs w:val="24"/>
        </w:rPr>
      </w:r>
    </w:p>
    <w:p w14:paraId="6DAB05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Likewise, a service may appear healthy while silently violating the assumptions upon which collaboration depends.</w:t>
      </w:r>
      <w:r>
        <w:rPr>
          <w:rFonts w:ascii="Arial" w:hAnsi="Arial" w:eastAsia="Arial" w:cs="Arial"/>
          <w:sz w:val="24"/>
          <w:szCs w:val="24"/>
        </w:rPr>
      </w:r>
    </w:p>
    <w:p w14:paraId="5B8918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The question is never whether a component exists.</w:t>
      </w:r>
      <w:r>
        <w:rPr>
          <w:rFonts w:ascii="Arial" w:hAnsi="Arial" w:eastAsia="Arial" w:cs="Arial"/>
          <w:sz w:val="24"/>
          <w:szCs w:val="24"/>
        </w:rPr>
      </w:r>
    </w:p>
    <w:p w14:paraId="18AF8E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The question is whether the ecology remains capable of supporting coherent interaction.</w:t>
      </w:r>
      <w:r>
        <w:rPr>
          <w:rFonts w:ascii="Arial" w:hAnsi="Arial" w:eastAsia="Arial" w:cs="Arial"/>
          <w:sz w:val="24"/>
          <w:szCs w:val="24"/>
        </w:rPr>
      </w:r>
    </w:p>
    <w:p w14:paraId="2A98AC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 w14:paraId="39E76FF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Why Protection Matters</w:t>
      </w:r>
      <w:r>
        <w:rPr>
          <w:rFonts w:ascii="Arial" w:hAnsi="Arial" w:eastAsia="Arial" w:cs="Arial"/>
          <w:sz w:val="28"/>
          <w:szCs w:val="28"/>
        </w:rPr>
      </w:r>
      <w:r>
        <w:rPr>
          <w:rFonts w:ascii="Arial" w:hAnsi="Arial" w:eastAsia="Arial" w:cs="Arial"/>
          <w:sz w:val="28"/>
          <w:szCs w:val="28"/>
        </w:rPr>
      </w:r>
    </w:p>
    <w:p w14:paraId="78E431C2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643D0C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Every capability presented by Creatrix is an implicit promise.</w:t>
      </w:r>
      <w:r>
        <w:rPr>
          <w:rFonts w:ascii="Arial" w:hAnsi="Arial" w:eastAsia="Arial" w:cs="Arial"/>
          <w:sz w:val="24"/>
          <w:szCs w:val="24"/>
        </w:rPr>
      </w:r>
    </w:p>
    <w:p w14:paraId="78796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If search is available, Creatrix promises it can reliably navigate the wider world.</w:t>
      </w:r>
      <w:r>
        <w:rPr>
          <w:rFonts w:ascii="Arial" w:hAnsi="Arial" w:eastAsia="Arial" w:cs="Arial"/>
          <w:sz w:val="24"/>
          <w:szCs w:val="24"/>
        </w:rPr>
      </w:r>
    </w:p>
    <w:p w14:paraId="56F968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If transcription is available, Creatrix promises spoken language can meaningfully enter the ecology.</w:t>
      </w:r>
      <w:r>
        <w:rPr>
          <w:rFonts w:ascii="Arial" w:hAnsi="Arial" w:eastAsia="Arial" w:cs="Arial"/>
          <w:sz w:val="24"/>
          <w:szCs w:val="24"/>
        </w:rPr>
      </w:r>
    </w:p>
    <w:p w14:paraId="4766B4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If a commissioned model is available, Creatrix promises that the intended collaborative partner is present.</w:t>
      </w:r>
      <w:r>
        <w:rPr>
          <w:rFonts w:ascii="Arial" w:hAnsi="Arial" w:eastAsia="Arial" w:cs="Arial"/>
          <w:sz w:val="24"/>
          <w:szCs w:val="24"/>
        </w:rPr>
      </w:r>
    </w:p>
    <w:p w14:paraId="1C3905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If any of these promises cannot currently be honoured, Creatrix does not pretend otherwise.</w:t>
      </w:r>
      <w:r>
        <w:rPr>
          <w:rFonts w:ascii="Arial" w:hAnsi="Arial" w:eastAsia="Arial" w:cs="Arial"/>
          <w:sz w:val="24"/>
          <w:szCs w:val="24"/>
        </w:rPr>
      </w:r>
    </w:p>
    <w:p w14:paraId="4F1F55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Protection begins with truthfulness.</w:t>
      </w:r>
      <w:r>
        <w:rPr>
          <w:rFonts w:ascii="Arial" w:hAnsi="Arial" w:eastAsia="Arial" w:cs="Arial"/>
          <w:sz w:val="24"/>
          <w:szCs w:val="24"/>
        </w:rPr>
      </w:r>
    </w:p>
    <w:p w14:paraId="5A08BF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 w14:paraId="4F442F3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Trust Through Honesty</w:t>
      </w:r>
      <w:r>
        <w:rPr>
          <w:rFonts w:ascii="Arial" w:hAnsi="Arial" w:eastAsia="Arial" w:cs="Arial"/>
          <w:sz w:val="28"/>
          <w:szCs w:val="28"/>
        </w:rPr>
      </w:r>
      <w:r>
        <w:rPr>
          <w:rFonts w:ascii="Arial" w:hAnsi="Arial" w:eastAsia="Arial" w:cs="Arial"/>
          <w:sz w:val="28"/>
          <w:szCs w:val="28"/>
        </w:rPr>
      </w:r>
    </w:p>
    <w:p w14:paraId="546EE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br/>
        <w:t xml:space="preserve">Trust is not created because a system never fails.</w:t>
      </w:r>
      <w:r>
        <w:rPr>
          <w:rFonts w:ascii="Arial" w:hAnsi="Arial" w:eastAsia="Arial" w:cs="Arial"/>
          <w:sz w:val="24"/>
          <w:szCs w:val="24"/>
        </w:rPr>
      </w:r>
    </w:p>
    <w:p w14:paraId="52B12E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Failure is inevitable.</w:t>
      </w:r>
      <w:r>
        <w:rPr>
          <w:rFonts w:ascii="Arial" w:hAnsi="Arial" w:eastAsia="Arial" w:cs="Arial"/>
          <w:sz w:val="24"/>
          <w:szCs w:val="24"/>
        </w:rPr>
      </w:r>
    </w:p>
    <w:p w14:paraId="1483AC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Trust is created because the system never knowingly misrepresents its own condition.</w:t>
      </w:r>
      <w:r>
        <w:rPr>
          <w:rFonts w:ascii="Arial" w:hAnsi="Arial" w:eastAsia="Arial" w:cs="Arial"/>
          <w:sz w:val="24"/>
          <w:szCs w:val="24"/>
        </w:rPr>
      </w:r>
    </w:p>
    <w:p w14:paraId="0CDFED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When the ecology cannot sustain collaboration, Creatrix says so.</w:t>
      </w:r>
      <w:r>
        <w:rPr>
          <w:rFonts w:ascii="Arial" w:hAnsi="Arial" w:eastAsia="Arial" w:cs="Arial"/>
          <w:sz w:val="24"/>
          <w:szCs w:val="24"/>
        </w:rPr>
      </w:r>
    </w:p>
    <w:p w14:paraId="33D8CC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When a promise cannot be kept, Creatrix explains why.</w:t>
      </w:r>
      <w:r>
        <w:rPr>
          <w:rFonts w:ascii="Arial" w:hAnsi="Arial" w:eastAsia="Arial" w:cs="Arial"/>
          <w:sz w:val="24"/>
          <w:szCs w:val="24"/>
        </w:rPr>
      </w:r>
    </w:p>
    <w:p w14:paraId="49ED79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When recovery is possible, Creatrix identifies the path back to coherence.</w:t>
      </w:r>
      <w:r>
        <w:rPr>
          <w:rFonts w:ascii="Arial" w:hAnsi="Arial" w:eastAsia="Arial" w:cs="Arial"/>
          <w:sz w:val="24"/>
          <w:szCs w:val="24"/>
        </w:rPr>
      </w:r>
    </w:p>
    <w:p w14:paraId="7C990D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The objective is never to hide failure.</w:t>
      </w:r>
      <w:r>
        <w:rPr>
          <w:rFonts w:ascii="Arial" w:hAnsi="Arial" w:eastAsia="Arial" w:cs="Arial"/>
          <w:sz w:val="24"/>
          <w:szCs w:val="24"/>
        </w:rPr>
      </w:r>
    </w:p>
    <w:p w14:paraId="6F4BD4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The objective is to make failure understandable, bounded, and repairable.</w:t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</w:r>
    </w:p>
    <w:p w14:paraId="29A08F7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The Ecology Comes First</w:t>
        <w:br/>
      </w:r>
      <w:r>
        <w:rPr>
          <w:rFonts w:ascii="Arial" w:hAnsi="Arial" w:eastAsia="Arial" w:cs="Arial"/>
          <w:sz w:val="28"/>
          <w:szCs w:val="28"/>
        </w:rPr>
      </w:r>
    </w:p>
    <w:p w14:paraId="70BBEB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Humans, models, memory, tools, databases, search, transcription, and services are not independent features.</w:t>
      </w:r>
      <w:r>
        <w:rPr>
          <w:rFonts w:ascii="Arial" w:hAnsi="Arial" w:eastAsia="Arial" w:cs="Arial"/>
          <w:sz w:val="24"/>
          <w:szCs w:val="24"/>
        </w:rPr>
      </w:r>
    </w:p>
    <w:p w14:paraId="749B5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They are participants in a single ecological system.</w:t>
      </w:r>
      <w:r>
        <w:rPr>
          <w:rFonts w:ascii="Arial" w:hAnsi="Arial" w:eastAsia="Arial" w:cs="Arial"/>
          <w:sz w:val="24"/>
          <w:szCs w:val="24"/>
        </w:rPr>
      </w:r>
    </w:p>
    <w:p w14:paraId="67345E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The Protector Principle does not defend individual components.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  <w:t xml:space="preserve">It defends the relationships between them.</w:t>
      </w:r>
      <w:r>
        <w:rPr>
          <w:rFonts w:ascii="Arial" w:hAnsi="Arial" w:eastAsia="Arial" w:cs="Arial"/>
          <w:color w:val="000000"/>
          <w:sz w:val="24"/>
          <w:szCs w:val="24"/>
          <w:lang w:val="en-AU"/>
        </w:rPr>
        <w:t xml:space="preserve"> 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  <w:t xml:space="preserve">Only when those relationships remain coherent can meaningful collaborative thinking emerge.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5C28BE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Opening the Ecology</w:t>
      </w:r>
      <w:r>
        <w:rPr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</w:r>
    </w:p>
    <w:p w14:paraId="1BBF6C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Opening Creatrix is not equivalent to launching an application.</w:t>
      </w:r>
      <w:r>
        <w:rPr>
          <w:rFonts w:ascii="Arial" w:hAnsi="Arial" w:eastAsia="Arial" w:cs="Arial"/>
          <w:color w:val="000000"/>
          <w:sz w:val="24"/>
          <w:szCs w:val="24"/>
          <w:lang w:val="en-AU"/>
        </w:rPr>
        <w:t xml:space="preserve"> 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  <w:t xml:space="preserve">It is the beginning of a collaborative thinking environment.</w:t>
      </w:r>
      <w:r>
        <w:rPr>
          <w:rFonts w:ascii="Arial" w:hAnsi="Arial" w:eastAsia="Arial" w:cs="Arial"/>
          <w:color w:val="000000"/>
          <w:sz w:val="24"/>
          <w:szCs w:val="24"/>
          <w:lang w:val="en-AU"/>
        </w:rPr>
        <w:t xml:space="preserve"> 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  <w:t xml:space="preserve">Before that environment opens, Creatrix asks a single question: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6E00E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Can I still keep the promises that define this ecology?</w:t>
      </w:r>
      <w:r>
        <w:rPr>
          <w:rFonts w:ascii="Arial" w:hAnsi="Arial" w:eastAsia="Arial" w:cs="Arial"/>
          <w:sz w:val="24"/>
          <w:szCs w:val="24"/>
        </w:rPr>
      </w:r>
    </w:p>
    <w:p w14:paraId="1B8D5B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If the answer is yes, the ecology opens.</w:t>
      </w:r>
      <w:r>
        <w:rPr>
          <w:rFonts w:ascii="Arial" w:hAnsi="Arial" w:eastAsia="Arial" w:cs="Arial"/>
          <w:color w:val="000000"/>
          <w:sz w:val="24"/>
          <w:szCs w:val="24"/>
          <w:lang w:val="en-AU"/>
        </w:rPr>
        <w:t xml:space="preserve"> 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  <w:t xml:space="preserve">If the answer is no, Creatrix pauses—not to prevent collaboration, but to protect it.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E5519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Only an environment capable of honoring its commitments should invite others in.</w:t>
        <w:br/>
        <w:br/>
      </w:r>
      <w:r>
        <w:rPr>
          <w:rFonts w:ascii="Arial" w:hAnsi="Arial" w:eastAsia="Arial" w:cs="Arial"/>
          <w:sz w:val="24"/>
          <w:szCs w:val="24"/>
        </w:rPr>
      </w:r>
    </w:p>
    <w:p w14:paraId="79B8F61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Ecological Function Principle</w:t>
        <w:br/>
      </w:r>
      <w:r>
        <w:rPr>
          <w:rFonts w:ascii="Arial" w:hAnsi="Arial" w:eastAsia="Arial" w:cs="Arial"/>
          <w:sz w:val="28"/>
          <w:szCs w:val="28"/>
        </w:rPr>
      </w:r>
    </w:p>
    <w:p w14:paraId="54EDB2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 component is not considered operational because it exists.</w:t>
      </w:r>
      <w:r>
        <w:rPr>
          <w:rFonts w:ascii="Arial" w:hAnsi="Arial" w:eastAsia="Arial" w:cs="Arial"/>
          <w:sz w:val="24"/>
          <w:szCs w:val="24"/>
        </w:rPr>
      </w:r>
    </w:p>
    <w:p w14:paraId="1E480B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 component is operational only when it can fulfill the ecological role for which it was invited into the system.</w:t>
      </w:r>
      <w:r>
        <w:rPr>
          <w:rFonts w:ascii="Arial" w:hAnsi="Arial" w:eastAsia="Arial" w:cs="Arial"/>
          <w:sz w:val="24"/>
          <w:szCs w:val="24"/>
        </w:rPr>
      </w:r>
    </w:p>
    <w:p w14:paraId="34E2D2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 library whose door cannot be opened is not functioning as a library.</w:t>
      </w:r>
      <w:r>
        <w:rPr>
          <w:rFonts w:ascii="Arial" w:hAnsi="Arial" w:eastAsia="Arial" w:cs="Arial"/>
          <w:sz w:val="24"/>
          <w:szCs w:val="24"/>
        </w:rPr>
      </w:r>
    </w:p>
    <w:p w14:paraId="3B7639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 search service that cannot be searched is not functioning as search.</w:t>
      </w:r>
      <w:r>
        <w:rPr>
          <w:rFonts w:ascii="Arial" w:hAnsi="Arial" w:eastAsia="Arial" w:cs="Arial"/>
          <w:sz w:val="24"/>
          <w:szCs w:val="24"/>
        </w:rPr>
      </w:r>
    </w:p>
    <w:p w14:paraId="7CF55E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 transcription service that cannot receive speech is not functioning as transcription.</w:t>
      </w:r>
      <w:r>
        <w:rPr>
          <w:rFonts w:ascii="Arial" w:hAnsi="Arial" w:eastAsia="Arial" w:cs="Arial"/>
          <w:sz w:val="24"/>
          <w:szCs w:val="24"/>
        </w:rPr>
      </w:r>
    </w:p>
    <w:p w14:paraId="51F970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Operational status is determined by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ecological function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not component existence.</w:t>
      </w:r>
      <w:r>
        <w:rPr>
          <w:rFonts w:ascii="Arial" w:hAnsi="Arial" w:eastAsia="Arial" w:cs="Arial"/>
          <w:sz w:val="24"/>
          <w:szCs w:val="24"/>
        </w:rPr>
      </w:r>
    </w:p>
    <w:p w14:paraId="0CA32347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B3E358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The Principle of Fulfilled Purpose</w:t>
      </w:r>
      <w:r>
        <w:rPr>
          <w:rFonts w:ascii="Arial" w:hAnsi="Arial" w:cs="Arial"/>
          <w:sz w:val="28"/>
          <w:szCs w:val="28"/>
        </w:rPr>
      </w:r>
    </w:p>
    <w:p w14:paraId="1A292379">
      <w:pPr>
        <w:pBdr/>
        <w:spacing/>
        <w:ind/>
        <w:rPr/>
      </w:pPr>
      <w:r>
        <w:rPr>
          <w:rFonts w:ascii="Arial" w:hAnsi="Arial" w:eastAsia="Arial" w:cs="Arial"/>
          <w:b/>
          <w:color w:val="000000"/>
          <w:sz w:val="28"/>
          <w:szCs w:val="28"/>
        </w:rPr>
      </w:r>
      <w:r>
        <w:rPr>
          <w:rFonts w:ascii="Arial" w:hAnsi="Arial" w:eastAsia="Arial" w:cs="Arial"/>
          <w:sz w:val="28"/>
          <w:szCs w:val="28"/>
        </w:rPr>
      </w:r>
      <w:r/>
    </w:p>
    <w:p w14:paraId="34C98A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Components are not evaluated by their internal state.</w:t>
      </w:r>
      <w:r>
        <w:rPr>
          <w:rFonts w:ascii="Arial" w:hAnsi="Arial" w:eastAsia="Arial" w:cs="Arial"/>
          <w:sz w:val="24"/>
          <w:szCs w:val="24"/>
        </w:rPr>
      </w:r>
    </w:p>
    <w:p w14:paraId="192D80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They are evaluated by whether they can fulfill the purpose for which they exist within the ecology.</w:t>
      </w:r>
      <w:r>
        <w:rPr>
          <w:rFonts w:ascii="Arial" w:hAnsi="Arial" w:eastAsia="Arial" w:cs="Arial"/>
          <w:sz w:val="24"/>
          <w:szCs w:val="24"/>
        </w:rPr>
      </w:r>
    </w:p>
    <w:p w14:paraId="45A4E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 component that cannot fulfill its ecological purpose is considered unavailable, regardless of its internal operational status.</w:t>
      </w:r>
      <w:r>
        <w:rPr>
          <w:rFonts w:ascii="Arial" w:hAnsi="Arial" w:eastAsia="Arial" w:cs="Arial"/>
          <w:sz w:val="24"/>
          <w:szCs w:val="24"/>
        </w:rPr>
      </w:r>
    </w:p>
    <w:p w14:paraId="35007C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Operational status without fulfilled purpose is not operational from the perspective of collaborative cognition.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1EC76B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sz w:val="24"/>
          <w:szCs w:val="24"/>
        </w:rPr>
        <w:t xml:space="preserve">Every </w:t>
      </w:r>
      <w:r>
        <w:rPr>
          <w:sz w:val="24"/>
          <w:szCs w:val="24"/>
          <w:lang w:val="en-AU"/>
        </w:rPr>
        <w:t xml:space="preserve">component</w:t>
      </w:r>
      <w:r>
        <w:rPr>
          <w:sz w:val="24"/>
          <w:szCs w:val="24"/>
          <w:lang w:val="en-AU"/>
        </w:rPr>
        <w:t xml:space="preserve"> </w:t>
      </w:r>
      <w:r>
        <w:rPr>
          <w:sz w:val="24"/>
          <w:szCs w:val="24"/>
        </w:rPr>
        <w:t xml:space="preserve">has a responsibility not only to perform its role, but to communicate honestly about its readiness to fulfill that role within the ecology.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 w14:paraId="47E11F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 w14:paraId="5947DE1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Ecological Transparency</w:t>
      </w:r>
      <w:r>
        <w:rPr>
          <w:rFonts w:ascii="Arial" w:hAnsi="Arial" w:eastAsia="Arial" w:cs="Arial"/>
        </w:rPr>
        <w:br/>
      </w:r>
      <w:r>
        <w:rPr>
          <w:rFonts w:ascii="Arial" w:hAnsi="Arial" w:eastAsia="Arial" w:cs="Arial"/>
        </w:rPr>
      </w:r>
    </w:p>
    <w:p w14:paraId="730E4E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The success of an ecology is measured by the degree to which participants can attend to their work rather than to the environment itself.</w:t>
      </w:r>
      <w:r>
        <w:rPr>
          <w:rFonts w:ascii="Arial" w:hAnsi="Arial" w:eastAsia="Arial" w:cs="Arial"/>
          <w:color w:val="000000"/>
          <w:sz w:val="24"/>
          <w:lang w:val="en-AU"/>
        </w:rPr>
        <w:t xml:space="preserve"> 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color w:val="000000"/>
          <w:sz w:val="24"/>
        </w:rPr>
        <w:t xml:space="preserve">As an ecology becomes more coherent, it demands less attention.</w:t>
      </w:r>
      <w:r>
        <w:rPr>
          <w:rFonts w:ascii="Arial" w:hAnsi="Arial" w:eastAsia="Arial" w:cs="Arial"/>
        </w:rPr>
      </w:r>
      <w:r>
        <w:rPr>
          <w:rFonts w:ascii="Arial" w:hAnsi="Arial" w:cs="Arial"/>
          <w:sz w:val="24"/>
        </w:rPr>
      </w:r>
    </w:p>
    <w:p w14:paraId="6D352A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Participants spend less time:</w:t>
      </w:r>
      <w:r>
        <w:rPr>
          <w:rFonts w:ascii="Arial" w:hAnsi="Arial" w:eastAsia="Arial" w:cs="Arial"/>
        </w:rPr>
      </w:r>
    </w:p>
    <w:p w14:paraId="2604F7C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verifying the environment</w:t>
      </w:r>
      <w:r>
        <w:rPr>
          <w:rFonts w:ascii="Arial" w:hAnsi="Arial" w:eastAsia="Arial" w:cs="Arial"/>
        </w:rPr>
      </w:r>
    </w:p>
    <w:p w14:paraId="76E2351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recovering from inconsistency</w:t>
      </w:r>
      <w:r>
        <w:rPr>
          <w:rFonts w:ascii="Arial" w:hAnsi="Arial" w:eastAsia="Arial" w:cs="Arial"/>
        </w:rPr>
      </w:r>
    </w:p>
    <w:p w14:paraId="7C0A72A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reconstructing context</w:t>
      </w:r>
      <w:r>
        <w:rPr>
          <w:rFonts w:ascii="Arial" w:hAnsi="Arial" w:eastAsia="Arial" w:cs="Arial"/>
        </w:rPr>
      </w:r>
    </w:p>
    <w:p w14:paraId="224D165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troubleshooting affordances</w:t>
      </w:r>
      <w:r>
        <w:rPr>
          <w:rFonts w:ascii="Arial" w:hAnsi="Arial" w:eastAsia="Arial" w:cs="Arial"/>
        </w:rPr>
      </w:r>
    </w:p>
    <w:p w14:paraId="1940CC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and more time:</w:t>
      </w:r>
      <w:r>
        <w:rPr>
          <w:rFonts w:ascii="Arial" w:hAnsi="Arial" w:eastAsia="Arial" w:cs="Arial"/>
        </w:rPr>
      </w:r>
    </w:p>
    <w:p w14:paraId="49A0DAE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thinking</w:t>
      </w:r>
      <w:r>
        <w:rPr>
          <w:rFonts w:ascii="Arial" w:hAnsi="Arial" w:eastAsia="Arial" w:cs="Arial"/>
        </w:rPr>
      </w:r>
    </w:p>
    <w:p w14:paraId="2F79BDF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creating</w:t>
      </w:r>
      <w:r>
        <w:rPr>
          <w:rFonts w:ascii="Arial" w:hAnsi="Arial" w:eastAsia="Arial" w:cs="Arial"/>
        </w:rPr>
      </w:r>
    </w:p>
    <w:p w14:paraId="1645AAE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exploring</w:t>
      </w:r>
      <w:r>
        <w:rPr>
          <w:rFonts w:ascii="Arial" w:hAnsi="Arial" w:eastAsia="Arial" w:cs="Arial"/>
        </w:rPr>
      </w:r>
    </w:p>
    <w:p w14:paraId="53322AD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collaborating</w:t>
      </w:r>
      <w:r>
        <w:rPr>
          <w:rFonts w:ascii="Arial" w:hAnsi="Arial" w:eastAsia="Arial" w:cs="Arial"/>
        </w:rPr>
      </w:r>
    </w:p>
    <w:p w14:paraId="00E61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  <w:highlight w:val="none"/>
          <w:lang w:val="en-AU"/>
        </w:rPr>
      </w:pPr>
      <w:r>
        <w:rPr>
          <w:rFonts w:ascii="Arial" w:hAnsi="Arial" w:eastAsia="Arial" w:cs="Arial"/>
          <w:color w:val="000000"/>
          <w:sz w:val="24"/>
        </w:rPr>
        <w:t xml:space="preserve">The highest achievement of a well-designed ecology is not that it attracts attention.</w:t>
      </w:r>
      <w:r>
        <w:rPr>
          <w:rFonts w:ascii="Arial" w:hAnsi="Arial" w:eastAsia="Arial" w:cs="Arial"/>
          <w:color w:val="000000"/>
          <w:sz w:val="24"/>
          <w:lang w:val="en-AU"/>
        </w:rPr>
        <w:t xml:space="preserve"> 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color w:val="000000"/>
          <w:sz w:val="24"/>
        </w:rPr>
        <w:t xml:space="preserve">It is that it quietly supports attention elsewhere.</w:t>
      </w:r>
      <w:r>
        <w:rPr>
          <w:rFonts w:ascii="Arial" w:hAnsi="Arial" w:eastAsia="Arial" w:cs="Arial"/>
        </w:rPr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cs="Arial"/>
          <w:sz w:val="24"/>
          <w:lang w:val="en-AU"/>
        </w:rPr>
        <w:t xml:space="preserve">ww</w:t>
      </w:r>
      <w:r>
        <w:rPr>
          <w:rFonts w:ascii="Arial" w:hAnsi="Arial" w:cs="Arial"/>
        </w:rPr>
      </w:r>
    </w:p>
    <w:p w14:paraId="2D9FB6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cs="Arial"/>
          <w:sz w:val="24"/>
          <w:highlight w:val="none"/>
          <w:lang w:val="en-AU"/>
        </w:rPr>
      </w:r>
      <w:r>
        <w:rPr>
          <w:rFonts w:ascii="Arial" w:hAnsi="Arial" w:cs="Arial"/>
          <w:sz w:val="24"/>
          <w:highlight w:val="none"/>
          <w:lang w:val="en-AU"/>
        </w:rPr>
      </w:r>
      <w:r>
        <w:rPr>
          <w:rFonts w:ascii="Arial" w:hAnsi="Arial" w:cs="Arial"/>
          <w:sz w:val="24"/>
          <w:highlight w:val="none"/>
          <w:lang w:val="en-AU"/>
        </w:rPr>
      </w:r>
    </w:p>
    <w:p w14:paraId="276CED2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32"/>
          <w:szCs w:val="32"/>
          <w:lang w:val="en-AU"/>
        </w:rPr>
        <w:t xml:space="preserve">Conclusion</w:t>
      </w:r>
      <w:r>
        <w:rPr>
          <w:rFonts w:ascii="Arial" w:hAnsi="Arial" w:eastAsia="Arial" w:cs="Arial"/>
          <w:sz w:val="24"/>
          <w:szCs w:val="24"/>
          <w:lang w:val="en-AU"/>
        </w:rPr>
        <w:t xml:space="preserve">: </w:t>
        <w:br/>
        <w:br/>
      </w: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The Measure of Creatrix</w:t>
      </w:r>
      <w:r>
        <w:rPr>
          <w:rFonts w:ascii="Arial" w:hAnsi="Arial" w:cs="Arial"/>
          <w:sz w:val="24"/>
          <w:szCs w:val="24"/>
        </w:rPr>
      </w:r>
    </w:p>
    <w:p w14:paraId="2782F3B9">
      <w:pPr>
        <w:pBdr/>
        <w:spacing/>
        <w:ind/>
        <w:rPr/>
      </w:pPr>
      <w:r>
        <w:rPr>
          <w:rFonts w:ascii="Arial" w:hAnsi="Arial" w:eastAsia="Arial" w:cs="Arial"/>
          <w:b/>
          <w:color w:val="000000"/>
          <w:sz w:val="28"/>
          <w:szCs w:val="28"/>
        </w:rPr>
      </w:r>
      <w:r>
        <w:rPr>
          <w:rFonts w:ascii="Arial" w:hAnsi="Arial" w:eastAsia="Arial" w:cs="Arial"/>
          <w:sz w:val="24"/>
          <w:szCs w:val="24"/>
        </w:rPr>
      </w:r>
      <w:r/>
    </w:p>
    <w:p w14:paraId="5D8069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Creatrix is not evaluated by whether it is more sophisticated, more capable, or more technically advanced than other systems.</w:t>
      </w:r>
      <w:r>
        <w:rPr>
          <w:rFonts w:ascii="Arial" w:hAnsi="Arial" w:eastAsia="Arial" w:cs="Arial"/>
          <w:sz w:val="24"/>
          <w:szCs w:val="24"/>
        </w:rPr>
      </w:r>
    </w:p>
    <w:p w14:paraId="77285B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It is evaluated by a simpler question:</w:t>
      </w:r>
      <w:r>
        <w:rPr>
          <w:rFonts w:ascii="Arial" w:hAnsi="Arial" w:eastAsia="Arial" w:cs="Arial"/>
          <w:sz w:val="24"/>
          <w:szCs w:val="24"/>
        </w:rPr>
      </w:r>
    </w:p>
    <w:p w14:paraId="34AF0E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Can people think well here?</w:t>
      </w:r>
      <w:r>
        <w:rPr>
          <w:rFonts w:ascii="Arial" w:hAnsi="Arial" w:eastAsia="Arial" w:cs="Arial"/>
          <w:sz w:val="24"/>
          <w:szCs w:val="24"/>
        </w:rPr>
      </w:r>
    </w:p>
    <w:p w14:paraId="6EDCA4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Can they return day after day without repeatedly reconstructing their environment?</w:t>
      </w:r>
      <w:r>
        <w:rPr>
          <w:rFonts w:ascii="Arial" w:hAnsi="Arial" w:eastAsia="Arial" w:cs="Arial"/>
          <w:sz w:val="24"/>
          <w:szCs w:val="24"/>
        </w:rPr>
      </w:r>
    </w:p>
    <w:p w14:paraId="1FE67B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Can they trust the affordances around them?</w:t>
      </w:r>
      <w:r>
        <w:rPr>
          <w:rFonts w:ascii="Arial" w:hAnsi="Arial" w:eastAsia="Arial" w:cs="Arial"/>
          <w:sz w:val="24"/>
          <w:szCs w:val="24"/>
        </w:rPr>
      </w:r>
    </w:p>
    <w:p w14:paraId="24FE9E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Can they collaborate without continually managing uncertainty?</w:t>
      </w:r>
      <w:r>
        <w:rPr>
          <w:rFonts w:ascii="Arial" w:hAnsi="Arial" w:eastAsia="Arial" w:cs="Arial"/>
          <w:sz w:val="24"/>
          <w:szCs w:val="24"/>
        </w:rPr>
      </w:r>
    </w:p>
    <w:p w14:paraId="28F1CF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Can their attention remain on the work rather than on the machinery that supports it?</w:t>
      </w:r>
      <w:r>
        <w:rPr>
          <w:rFonts w:ascii="Arial" w:hAnsi="Arial" w:eastAsia="Arial" w:cs="Arial"/>
          <w:sz w:val="24"/>
          <w:szCs w:val="24"/>
        </w:rPr>
      </w:r>
    </w:p>
    <w:p w14:paraId="266548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If the answer is yes, then Creatrix is fulfilling its purpose.</w:t>
      </w:r>
      <w:r>
        <w:rPr>
          <w:rFonts w:ascii="Arial" w:hAnsi="Arial" w:eastAsia="Arial" w:cs="Arial"/>
          <w:color w:val="000000"/>
          <w:sz w:val="24"/>
          <w:szCs w:val="24"/>
          <w:lang w:val="en-AU"/>
        </w:rPr>
        <w:t xml:space="preserve"> 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  <w:t xml:space="preserve">If the answer is no, then the work of improving the environment continues.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CC2F3BA">
      <w:pPr>
        <w:pBdr/>
        <w:spacing/>
        <w:ind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lang w:val="en-AU"/>
        </w:rPr>
      </w:r>
      <w:r>
        <w:rPr>
          <w:rFonts w:ascii="Arial" w:hAnsi="Arial" w:cs="Arial"/>
          <w:sz w:val="24"/>
          <w:szCs w:val="24"/>
        </w:rPr>
      </w:r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4857224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DD85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A256D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C4C5C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C9A162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2026-07-01T11:06:48Z</dcterms:modified>
</cp:coreProperties>
</file>