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9CB9" w14:textId="7884BBB4" w:rsidR="004A0F03" w:rsidRPr="004A0F03" w:rsidRDefault="004A0F03">
      <w:pPr>
        <w:rPr>
          <w:rStyle w:val="Enfasicorsivo"/>
        </w:rPr>
      </w:pPr>
      <w:r w:rsidRPr="004A0F03">
        <w:rPr>
          <w:rStyle w:val="Enfasicorsivo"/>
          <w:highlight w:val="yellow"/>
        </w:rPr>
        <w:t>NETWORK LAYER</w:t>
      </w:r>
    </w:p>
    <w:p w14:paraId="4C83D3DE" w14:textId="569B908A" w:rsidR="00C401AD" w:rsidRDefault="00464453">
      <w:r>
        <w:t>Nel network layer</w:t>
      </w:r>
      <w:r w:rsidR="004A0F03">
        <w:t xml:space="preserve"> viene gestito lo scambio dei dati. Vengono usati a livello di protocolli: IPv4 e IPv6. </w:t>
      </w:r>
      <w:r w:rsidR="00A8501C">
        <w:t xml:space="preserve">Gli indirizzi fisici, sono univoci alla scheda di rete, invece gli IP sono logici: quindi esso può cambiare. Questo può cambiare </w:t>
      </w:r>
      <w:r w:rsidR="00561CFD">
        <w:t xml:space="preserve">molto spesso, a volte succede che delle macchine anche se collegate alla stessa rete si possono collegare pure più mac. </w:t>
      </w:r>
    </w:p>
    <w:p w14:paraId="2904E71C" w14:textId="757B4365" w:rsidR="00561CFD" w:rsidRPr="00690ACF" w:rsidRDefault="00561CFD">
      <w:proofErr w:type="spellStart"/>
      <w:r w:rsidRPr="00690ACF">
        <w:t>Addressing</w:t>
      </w:r>
      <w:proofErr w:type="spellEnd"/>
      <w:r w:rsidRPr="00690ACF">
        <w:t xml:space="preserve"> end devices: sono indirizzi logici</w:t>
      </w:r>
    </w:p>
    <w:p w14:paraId="0CAD3CBA" w14:textId="3835289E" w:rsidR="003C77FB" w:rsidRDefault="00561CFD">
      <w:r w:rsidRPr="00561CFD">
        <w:t>Nella parte IP viene incapsulato i</w:t>
      </w:r>
      <w:r>
        <w:t xml:space="preserve">l segmento e diventa un pacchetto. Il </w:t>
      </w:r>
      <w:proofErr w:type="spellStart"/>
      <w:r>
        <w:t>nat</w:t>
      </w:r>
      <w:proofErr w:type="spellEnd"/>
      <w:r>
        <w:t xml:space="preserve"> può cambiare, ed è quello che viene usato nell’IPv4. </w:t>
      </w:r>
    </w:p>
    <w:p w14:paraId="07FD9173" w14:textId="0D7C3084" w:rsidR="00FB27DD" w:rsidRPr="00FB27DD" w:rsidRDefault="00FB27DD" w:rsidP="00FB27DD">
      <w:pPr>
        <w:rPr>
          <w:rStyle w:val="Enfasicorsivo"/>
          <w:highlight w:val="yellow"/>
        </w:rPr>
      </w:pPr>
      <w:r w:rsidRPr="00FB27DD">
        <w:rPr>
          <w:rStyle w:val="Enfasicorsivo"/>
          <w:highlight w:val="yellow"/>
        </w:rPr>
        <w:t xml:space="preserve">CONNECTIONLESS: </w:t>
      </w:r>
    </w:p>
    <w:p w14:paraId="705DE761" w14:textId="4CAC6B33" w:rsidR="00FB27DD" w:rsidRDefault="00FB27DD" w:rsidP="00FB27DD">
      <w:pPr>
        <w:rPr>
          <w:rStyle w:val="Enfasicorsivo"/>
          <w:i w:val="0"/>
          <w:iCs w:val="0"/>
        </w:rPr>
      </w:pPr>
      <w:r w:rsidRPr="00FB27DD">
        <w:rPr>
          <w:rStyle w:val="Enfasicorsivo"/>
          <w:i w:val="0"/>
          <w:iCs w:val="0"/>
        </w:rPr>
        <w:t xml:space="preserve">I dati vengono inviati senza aver bisogno dell’uso della connessione. Esso si verifica nell’esempio semplice tra una telefonata e una lettera. </w:t>
      </w:r>
      <w:r w:rsidR="0049798E">
        <w:rPr>
          <w:rStyle w:val="Enfasicorsivo"/>
          <w:i w:val="0"/>
          <w:iCs w:val="0"/>
        </w:rPr>
        <w:t xml:space="preserve">Tipo nel telefono, serve instaurare una connessione, senno </w:t>
      </w:r>
      <w:r w:rsidR="009D21E1">
        <w:rPr>
          <w:rStyle w:val="Enfasicorsivo"/>
          <w:i w:val="0"/>
          <w:iCs w:val="0"/>
        </w:rPr>
        <w:t>n</w:t>
      </w:r>
      <w:r w:rsidR="00FD2716">
        <w:rPr>
          <w:rStyle w:val="Enfasicorsivo"/>
          <w:i w:val="0"/>
          <w:iCs w:val="0"/>
        </w:rPr>
        <w:t>on</w:t>
      </w:r>
      <w:r w:rsidR="00CA4D93">
        <w:rPr>
          <w:rStyle w:val="Enfasicorsivo"/>
          <w:i w:val="0"/>
          <w:iCs w:val="0"/>
        </w:rPr>
        <w:t xml:space="preserve"> </w:t>
      </w:r>
      <w:r w:rsidR="004433AE">
        <w:rPr>
          <w:rStyle w:val="Enfasicorsivo"/>
          <w:i w:val="0"/>
          <w:iCs w:val="0"/>
        </w:rPr>
        <w:t xml:space="preserve">posso trasmettere i dati. </w:t>
      </w:r>
    </w:p>
    <w:p w14:paraId="0D996C0E" w14:textId="06FFBD01" w:rsidR="004433AE" w:rsidRDefault="004433AE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Il dato viene inviato semplicemente nella lettera, basta inserirla nel box. </w:t>
      </w:r>
    </w:p>
    <w:p w14:paraId="1C028431" w14:textId="4363FAFB" w:rsidR="004433AE" w:rsidRDefault="004433AE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Nel livello 3 non c’è bisogno di avviare una connessione, L’IP è connectionless quindi non usa la connessione. </w:t>
      </w:r>
    </w:p>
    <w:p w14:paraId="6DA05815" w14:textId="2E04131A" w:rsidR="004433AE" w:rsidRPr="00A903B5" w:rsidRDefault="004433AE" w:rsidP="00FB27DD">
      <w:pPr>
        <w:rPr>
          <w:rStyle w:val="Enfasicorsivo"/>
          <w:highlight w:val="yellow"/>
        </w:rPr>
      </w:pPr>
      <w:r w:rsidRPr="00A903B5">
        <w:rPr>
          <w:rStyle w:val="Enfasicorsivo"/>
          <w:highlight w:val="yellow"/>
        </w:rPr>
        <w:t xml:space="preserve">BEST EFFORT: </w:t>
      </w:r>
    </w:p>
    <w:p w14:paraId="6D5DA349" w14:textId="6D831736" w:rsidR="004433AE" w:rsidRDefault="004433AE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Non ci sono riconoscimenti, nell’IP </w:t>
      </w:r>
      <w:r w:rsidR="00A903B5">
        <w:rPr>
          <w:rStyle w:val="Enfasicorsivo"/>
          <w:i w:val="0"/>
          <w:iCs w:val="0"/>
        </w:rPr>
        <w:t xml:space="preserve">i dati non vengono confermati e quindi non c’è la certezza che il dato sia arrivato a destinazione oppure no. Si chiama così siccome fa del suo meglio che i dati arrivino a destinazione, ma esso non è garantito. Questo servizio deve essere molto veloce quindi è comodo sia cosi, viene ridotto l’OVERHEAD, non aspettando dei riconoscimenti. </w:t>
      </w:r>
    </w:p>
    <w:p w14:paraId="591E74EB" w14:textId="2C84F84D" w:rsidR="000760F5" w:rsidRDefault="000760F5" w:rsidP="00FB27DD">
      <w:pPr>
        <w:rPr>
          <w:rStyle w:val="Enfasicorsivo"/>
          <w:highlight w:val="yellow"/>
        </w:rPr>
      </w:pPr>
      <w:r w:rsidRPr="000760F5">
        <w:rPr>
          <w:rStyle w:val="Enfasicorsivo"/>
          <w:highlight w:val="yellow"/>
        </w:rPr>
        <w:t xml:space="preserve">MEDIA INDEPENDENT: </w:t>
      </w:r>
    </w:p>
    <w:p w14:paraId="04367752" w14:textId="039DB9DD" w:rsidR="000760F5" w:rsidRDefault="000760F5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Il frame è dipendente dal mezzo fisico, invece il pacchetto rimane sempre uguale quindi NON dipende dal mezzo fisico che attraversa. </w:t>
      </w:r>
    </w:p>
    <w:p w14:paraId="54F01359" w14:textId="427631C4" w:rsidR="000760F5" w:rsidRDefault="000760F5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Questo è </w:t>
      </w:r>
      <w:r w:rsidRPr="000760F5">
        <w:rPr>
          <w:rStyle w:val="Enfasicorsivo"/>
          <w:i w:val="0"/>
          <w:iCs w:val="0"/>
        </w:rPr>
        <w:t>UNRELIABLE</w:t>
      </w:r>
      <w:r>
        <w:rPr>
          <w:rStyle w:val="Enfasicorsivo"/>
          <w:i w:val="0"/>
          <w:iCs w:val="0"/>
        </w:rPr>
        <w:t xml:space="preserve"> quindi questi pacchetti non si occupa del riallineamento dei pacchetti, essi vengono rimessi in ordini dal livello di trasporto e non da quello IP. </w:t>
      </w:r>
    </w:p>
    <w:p w14:paraId="4B5FF675" w14:textId="67B4FDD9" w:rsidR="000760F5" w:rsidRDefault="000760F5" w:rsidP="00FB27DD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>Ogni rete ha la caratteristica della MTU (maximum tra</w:t>
      </w:r>
      <w:r w:rsidR="003A5577">
        <w:rPr>
          <w:rStyle w:val="Enfasicorsivo"/>
          <w:i w:val="0"/>
          <w:iCs w:val="0"/>
        </w:rPr>
        <w:t xml:space="preserve">nsfer unit), questo significa che informazioni più grandi del MTU non possono essere inviate per intero, ma devono essere spezzate. </w:t>
      </w:r>
      <w:r w:rsidR="00784D03">
        <w:rPr>
          <w:rStyle w:val="Enfasicorsivo"/>
          <w:i w:val="0"/>
          <w:iCs w:val="0"/>
        </w:rPr>
        <w:t xml:space="preserve">Viene creato un minimo di latenza, cosa che nel IPv6 non esiste. Questo viene fatto per non monopolizzare la rete. </w:t>
      </w:r>
    </w:p>
    <w:p w14:paraId="257B6ABD" w14:textId="0ABAA6A3" w:rsidR="00690ACF" w:rsidRDefault="00690ACF" w:rsidP="00FB27DD">
      <w:pPr>
        <w:rPr>
          <w:rStyle w:val="Enfasicorsivo"/>
          <w:i w:val="0"/>
          <w:iCs w:val="0"/>
        </w:rPr>
      </w:pPr>
    </w:p>
    <w:p w14:paraId="359763C1" w14:textId="4B3F6E7F" w:rsidR="00690ACF" w:rsidRDefault="00690ACF" w:rsidP="00FB27DD">
      <w:pPr>
        <w:rPr>
          <w:rStyle w:val="Enfasicorsivo"/>
          <w:i w:val="0"/>
          <w:iCs w:val="0"/>
        </w:rPr>
      </w:pPr>
      <w:r w:rsidRPr="00690ACF">
        <w:rPr>
          <w:rStyle w:val="Enfasicorsivo"/>
          <w:i w:val="0"/>
          <w:iCs w:val="0"/>
          <w:highlight w:val="yellow"/>
        </w:rPr>
        <w:t>IPv4 PACKET HEADER</w:t>
      </w:r>
      <w:r>
        <w:rPr>
          <w:rStyle w:val="Enfasicorsivo"/>
          <w:i w:val="0"/>
          <w:iCs w:val="0"/>
          <w:highlight w:val="yellow"/>
        </w:rPr>
        <w:t xml:space="preserve"> CAMPI</w:t>
      </w:r>
      <w:r w:rsidRPr="00690ACF">
        <w:rPr>
          <w:rStyle w:val="Enfasicorsivo"/>
          <w:i w:val="0"/>
          <w:iCs w:val="0"/>
          <w:highlight w:val="yellow"/>
        </w:rPr>
        <w:t>:</w:t>
      </w:r>
      <w:r>
        <w:rPr>
          <w:rStyle w:val="Enfasicorsivo"/>
          <w:i w:val="0"/>
          <w:iCs w:val="0"/>
        </w:rPr>
        <w:t xml:space="preserve"> </w:t>
      </w:r>
    </w:p>
    <w:p w14:paraId="5763F155" w14:textId="4E2BE46A" w:rsidR="00690ACF" w:rsidRDefault="00690ACF" w:rsidP="00690ACF">
      <w:pPr>
        <w:pStyle w:val="Paragrafoelenco"/>
        <w:numPr>
          <w:ilvl w:val="0"/>
          <w:numId w:val="7"/>
        </w:num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>Version: Contiene 4 bit per identificare che è ipv4</w:t>
      </w:r>
    </w:p>
    <w:p w14:paraId="558CA418" w14:textId="396B385A" w:rsidR="001F3E1D" w:rsidRDefault="001F3E1D" w:rsidP="001F3E1D">
      <w:pPr>
        <w:pStyle w:val="Paragrafoelenco"/>
        <w:numPr>
          <w:ilvl w:val="0"/>
          <w:numId w:val="7"/>
        </w:num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La lunghezza della header è espressa in double word </w:t>
      </w:r>
      <w:r w:rsidRPr="001F3E1D">
        <w:rPr>
          <w:rStyle w:val="Enfasicorsivo"/>
          <w:i w:val="0"/>
          <w:iCs w:val="0"/>
        </w:rPr>
        <w:sym w:font="Wingdings" w:char="F0E0"/>
      </w:r>
      <w:r>
        <w:rPr>
          <w:rStyle w:val="Enfasicorsivo"/>
          <w:i w:val="0"/>
          <w:iCs w:val="0"/>
        </w:rPr>
        <w:t xml:space="preserve"> 5*4 = 20 byte</w:t>
      </w:r>
    </w:p>
    <w:p w14:paraId="615D998D" w14:textId="6A242CDE" w:rsidR="001F3E1D" w:rsidRDefault="001F3E1D" w:rsidP="001F3E1D">
      <w:pPr>
        <w:pStyle w:val="Paragrafoelenco"/>
        <w:numPr>
          <w:ilvl w:val="0"/>
          <w:numId w:val="7"/>
        </w:numPr>
        <w:rPr>
          <w:rStyle w:val="Enfasicorsivo"/>
          <w:i w:val="0"/>
          <w:iCs w:val="0"/>
        </w:rPr>
      </w:pPr>
      <w:r w:rsidRPr="001F3E1D">
        <w:rPr>
          <w:rStyle w:val="Enfasicorsivo"/>
          <w:i w:val="0"/>
          <w:iCs w:val="0"/>
        </w:rPr>
        <w:t xml:space="preserve">Lunghezza totale: Pay load </w:t>
      </w:r>
      <w:r w:rsidRPr="001F3E1D">
        <w:rPr>
          <w:rStyle w:val="Enfasicorsivo"/>
          <w:i w:val="0"/>
          <w:iCs w:val="0"/>
        </w:rPr>
        <w:sym w:font="Wingdings" w:char="F0E0"/>
      </w:r>
      <w:r w:rsidRPr="001F3E1D">
        <w:rPr>
          <w:rStyle w:val="Enfasicorsivo"/>
          <w:i w:val="0"/>
          <w:iCs w:val="0"/>
        </w:rPr>
        <w:t xml:space="preserve"> segment</w:t>
      </w:r>
      <w:r>
        <w:rPr>
          <w:rStyle w:val="Enfasicorsivo"/>
          <w:i w:val="0"/>
          <w:iCs w:val="0"/>
        </w:rPr>
        <w:t>o</w:t>
      </w:r>
      <w:r w:rsidRPr="001F3E1D">
        <w:rPr>
          <w:rStyle w:val="Enfasicorsivo"/>
          <w:i w:val="0"/>
          <w:iCs w:val="0"/>
        </w:rPr>
        <w:t xml:space="preserve"> incapsulato nel pa</w:t>
      </w:r>
      <w:r>
        <w:rPr>
          <w:rStyle w:val="Enfasicorsivo"/>
          <w:i w:val="0"/>
          <w:iCs w:val="0"/>
        </w:rPr>
        <w:t>cchetto (2 alla 16 - 1)</w:t>
      </w:r>
    </w:p>
    <w:p w14:paraId="08DA3C82" w14:textId="2CEFC920" w:rsidR="001F3E1D" w:rsidRDefault="001F3E1D" w:rsidP="001F3E1D">
      <w:pPr>
        <w:pStyle w:val="Paragrafoelenco"/>
        <w:numPr>
          <w:ilvl w:val="0"/>
          <w:numId w:val="7"/>
        </w:num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Id: viene dato a ogni pacchetto inviato un numero progressivo identificativo (fondamentale per la ricostruzione della segmentazione dei pacchetti). </w:t>
      </w:r>
    </w:p>
    <w:p w14:paraId="78AA8AAA" w14:textId="12EFC0C3" w:rsidR="00335B09" w:rsidRDefault="00B26BEF" w:rsidP="001F3E1D">
      <w:pPr>
        <w:pStyle w:val="Paragrafoelenco"/>
        <w:numPr>
          <w:ilvl w:val="0"/>
          <w:numId w:val="7"/>
        </w:numPr>
      </w:pPr>
      <w:r w:rsidRPr="00B26BEF">
        <w:rPr>
          <w:rStyle w:val="Enfasicorsivo"/>
          <w:i w:val="0"/>
          <w:iCs w:val="0"/>
        </w:rPr>
        <w:t>Flag</w:t>
      </w:r>
      <w:r w:rsidRPr="00B26BEF">
        <w:t>: DF ed MF esse sono</w:t>
      </w:r>
      <w:r>
        <w:t xml:space="preserve"> legate al concetto del MTU</w:t>
      </w:r>
      <w:r w:rsidR="00335B09">
        <w:t xml:space="preserve">, lunghezza massima trasferita (tipo Ethernet </w:t>
      </w:r>
      <w:r w:rsidR="00335B09">
        <w:sym w:font="Wingdings" w:char="F0E0"/>
      </w:r>
      <w:r w:rsidR="00335B09">
        <w:t xml:space="preserve">1500 bytes). </w:t>
      </w:r>
      <w:proofErr w:type="gramStart"/>
      <w:r w:rsidR="00335B09">
        <w:t>DF :</w:t>
      </w:r>
      <w:proofErr w:type="gramEnd"/>
      <w:r w:rsidR="00335B09">
        <w:t xml:space="preserve"> </w:t>
      </w:r>
      <w:proofErr w:type="spellStart"/>
      <w:r w:rsidR="00335B09">
        <w:t>Don’t</w:t>
      </w:r>
      <w:proofErr w:type="spellEnd"/>
      <w:r w:rsidR="00335B09">
        <w:t xml:space="preserve"> fragment </w:t>
      </w:r>
      <w:r w:rsidR="00335B09">
        <w:sym w:font="Wingdings" w:char="F0E0"/>
      </w:r>
      <w:r w:rsidR="00335B09">
        <w:t xml:space="preserve"> se messo a 1 non permette la frammentazione, nel caso fosse maggiore la quantità il dato viene scartato. </w:t>
      </w:r>
      <w:proofErr w:type="gramStart"/>
      <w:r w:rsidR="00E80A8D">
        <w:t>Il more</w:t>
      </w:r>
      <w:proofErr w:type="gramEnd"/>
      <w:r w:rsidR="00E80A8D">
        <w:t xml:space="preserve"> fragment è a 1 se c’è ne uno ancora dopo di lui, 0 se è l’ultimo pacchetto frammentato. </w:t>
      </w:r>
    </w:p>
    <w:p w14:paraId="065459AD" w14:textId="2F354B6C" w:rsidR="00335B09" w:rsidRDefault="00335B09" w:rsidP="001F3E1D">
      <w:pPr>
        <w:pStyle w:val="Paragrafoelenco"/>
        <w:numPr>
          <w:ilvl w:val="0"/>
          <w:numId w:val="7"/>
        </w:numPr>
      </w:pPr>
      <w:r>
        <w:lastRenderedPageBreak/>
        <w:t>Il fragment offset: ci dice qual è l’offset del primo pacchetto del segmento</w:t>
      </w:r>
      <w:r w:rsidR="00E80A8D">
        <w:t xml:space="preserve"> rispetto all’inizio del pacchetto originale (si basa sui byte)</w:t>
      </w:r>
    </w:p>
    <w:p w14:paraId="1C2F5F5C" w14:textId="6698D745" w:rsidR="00E80A8D" w:rsidRDefault="00E80A8D" w:rsidP="00E80A8D">
      <w:pPr>
        <w:ind w:left="360"/>
      </w:pPr>
      <w:r>
        <w:t>Esempio: MTU da 1500 bytes, e la dimensione del pacchetto a 4000 bytes</w:t>
      </w:r>
    </w:p>
    <w:p w14:paraId="75177734" w14:textId="77777777" w:rsidR="00E80A8D" w:rsidRDefault="00E80A8D" w:rsidP="00E80A8D"/>
    <w:tbl>
      <w:tblPr>
        <w:tblStyle w:val="Grigliatabella"/>
        <w:tblpPr w:leftFromText="141" w:rightFromText="141" w:vertAnchor="page" w:horzAnchor="margin" w:tblpY="2780"/>
        <w:tblW w:w="0" w:type="auto"/>
        <w:tblLook w:val="04A0" w:firstRow="1" w:lastRow="0" w:firstColumn="1" w:lastColumn="0" w:noHBand="0" w:noVBand="1"/>
      </w:tblPr>
      <w:tblGrid>
        <w:gridCol w:w="2360"/>
        <w:gridCol w:w="2411"/>
        <w:gridCol w:w="2602"/>
        <w:gridCol w:w="2255"/>
      </w:tblGrid>
      <w:tr w:rsidR="00E80A8D" w14:paraId="0853F62F" w14:textId="199B3C5F" w:rsidTr="00E80A8D">
        <w:tc>
          <w:tcPr>
            <w:tcW w:w="2360" w:type="dxa"/>
          </w:tcPr>
          <w:p w14:paraId="69E3BC32" w14:textId="4D9AFCDF" w:rsidR="00E80A8D" w:rsidRDefault="00E80A8D" w:rsidP="00E80A8D">
            <w:r>
              <w:t>ID</w:t>
            </w:r>
          </w:p>
        </w:tc>
        <w:tc>
          <w:tcPr>
            <w:tcW w:w="2411" w:type="dxa"/>
          </w:tcPr>
          <w:p w14:paraId="60B7B0AA" w14:textId="35AB0592" w:rsidR="00E80A8D" w:rsidRDefault="00E80A8D" w:rsidP="00E80A8D">
            <w:r>
              <w:t>DF</w:t>
            </w:r>
          </w:p>
        </w:tc>
        <w:tc>
          <w:tcPr>
            <w:tcW w:w="2602" w:type="dxa"/>
          </w:tcPr>
          <w:p w14:paraId="0201562F" w14:textId="3C88C921" w:rsidR="00E80A8D" w:rsidRDefault="00E80A8D" w:rsidP="00E80A8D">
            <w:r>
              <w:t>MF</w:t>
            </w:r>
          </w:p>
        </w:tc>
        <w:tc>
          <w:tcPr>
            <w:tcW w:w="2255" w:type="dxa"/>
          </w:tcPr>
          <w:p w14:paraId="7367C9B3" w14:textId="0D7A33AA" w:rsidR="00E80A8D" w:rsidRDefault="00E80A8D" w:rsidP="00E80A8D">
            <w:r>
              <w:t>FRAGMENT OFFSET</w:t>
            </w:r>
          </w:p>
        </w:tc>
      </w:tr>
      <w:tr w:rsidR="00E80A8D" w14:paraId="112B8D5D" w14:textId="6FB1C9EA" w:rsidTr="00E80A8D">
        <w:tc>
          <w:tcPr>
            <w:tcW w:w="9628" w:type="dxa"/>
            <w:gridSpan w:val="4"/>
            <w:vAlign w:val="center"/>
          </w:tcPr>
          <w:p w14:paraId="129C19CF" w14:textId="6B543EC4" w:rsidR="00E80A8D" w:rsidRDefault="00E80A8D" w:rsidP="00E80A8D">
            <w:pPr>
              <w:jc w:val="center"/>
            </w:pPr>
            <w:r>
              <w:t>FRAMMENTAZIONE DEL PACCHETTO</w:t>
            </w:r>
          </w:p>
        </w:tc>
      </w:tr>
      <w:tr w:rsidR="00E80A8D" w14:paraId="3E7E9C18" w14:textId="0996E129" w:rsidTr="00E80A8D">
        <w:tc>
          <w:tcPr>
            <w:tcW w:w="2360" w:type="dxa"/>
          </w:tcPr>
          <w:p w14:paraId="465C4C18" w14:textId="6B367389" w:rsidR="00E80A8D" w:rsidRDefault="00E80A8D" w:rsidP="00E80A8D">
            <w:r>
              <w:t>200</w:t>
            </w:r>
          </w:p>
        </w:tc>
        <w:tc>
          <w:tcPr>
            <w:tcW w:w="2411" w:type="dxa"/>
          </w:tcPr>
          <w:p w14:paraId="5DE01573" w14:textId="22FB45FC" w:rsidR="00E80A8D" w:rsidRDefault="00E80A8D" w:rsidP="00E80A8D">
            <w:r>
              <w:t>0</w:t>
            </w:r>
          </w:p>
        </w:tc>
        <w:tc>
          <w:tcPr>
            <w:tcW w:w="2602" w:type="dxa"/>
          </w:tcPr>
          <w:p w14:paraId="78A3C9B8" w14:textId="1CB887BA" w:rsidR="00E80A8D" w:rsidRDefault="00E80A8D" w:rsidP="00E80A8D">
            <w:r>
              <w:t>1</w:t>
            </w:r>
          </w:p>
        </w:tc>
        <w:tc>
          <w:tcPr>
            <w:tcW w:w="2255" w:type="dxa"/>
          </w:tcPr>
          <w:p w14:paraId="7C4895E4" w14:textId="20B06FBF" w:rsidR="00E80A8D" w:rsidRDefault="00E80A8D" w:rsidP="00E80A8D">
            <w:r>
              <w:t>0</w:t>
            </w:r>
          </w:p>
        </w:tc>
      </w:tr>
      <w:tr w:rsidR="00E80A8D" w14:paraId="62849CD8" w14:textId="07AB4E48" w:rsidTr="00E80A8D">
        <w:tc>
          <w:tcPr>
            <w:tcW w:w="2360" w:type="dxa"/>
          </w:tcPr>
          <w:p w14:paraId="4AF547FE" w14:textId="64CAA3AA" w:rsidR="00E80A8D" w:rsidRDefault="00E80A8D" w:rsidP="00E80A8D">
            <w:r>
              <w:t>200</w:t>
            </w:r>
          </w:p>
        </w:tc>
        <w:tc>
          <w:tcPr>
            <w:tcW w:w="2411" w:type="dxa"/>
          </w:tcPr>
          <w:p w14:paraId="3ED7B44A" w14:textId="4CF5ACEA" w:rsidR="00E80A8D" w:rsidRDefault="00E80A8D" w:rsidP="00E80A8D">
            <w:r>
              <w:t>0</w:t>
            </w:r>
          </w:p>
        </w:tc>
        <w:tc>
          <w:tcPr>
            <w:tcW w:w="2602" w:type="dxa"/>
          </w:tcPr>
          <w:p w14:paraId="742C4CA0" w14:textId="07F76607" w:rsidR="00E80A8D" w:rsidRDefault="00E80A8D" w:rsidP="00E80A8D">
            <w:r>
              <w:t>1</w:t>
            </w:r>
          </w:p>
        </w:tc>
        <w:tc>
          <w:tcPr>
            <w:tcW w:w="2255" w:type="dxa"/>
          </w:tcPr>
          <w:p w14:paraId="51E6DCC6" w14:textId="026753E1" w:rsidR="00E80A8D" w:rsidRDefault="00E80A8D" w:rsidP="00E80A8D">
            <w:r>
              <w:t>1500</w:t>
            </w:r>
          </w:p>
        </w:tc>
      </w:tr>
      <w:tr w:rsidR="00E80A8D" w14:paraId="1E650D71" w14:textId="77777777" w:rsidTr="00E80A8D">
        <w:tc>
          <w:tcPr>
            <w:tcW w:w="2360" w:type="dxa"/>
          </w:tcPr>
          <w:p w14:paraId="5277BA9D" w14:textId="1376CEF4" w:rsidR="00E80A8D" w:rsidRDefault="00E80A8D" w:rsidP="00E80A8D">
            <w:r>
              <w:t>200</w:t>
            </w:r>
          </w:p>
        </w:tc>
        <w:tc>
          <w:tcPr>
            <w:tcW w:w="2411" w:type="dxa"/>
          </w:tcPr>
          <w:p w14:paraId="563EFA11" w14:textId="4FEE1266" w:rsidR="00E80A8D" w:rsidRDefault="00E80A8D" w:rsidP="00E80A8D">
            <w:r>
              <w:t>0</w:t>
            </w:r>
          </w:p>
        </w:tc>
        <w:tc>
          <w:tcPr>
            <w:tcW w:w="2602" w:type="dxa"/>
          </w:tcPr>
          <w:p w14:paraId="490C40A2" w14:textId="0540E974" w:rsidR="00E80A8D" w:rsidRDefault="00E80A8D" w:rsidP="00E80A8D">
            <w:r>
              <w:t>0</w:t>
            </w:r>
          </w:p>
        </w:tc>
        <w:tc>
          <w:tcPr>
            <w:tcW w:w="2255" w:type="dxa"/>
          </w:tcPr>
          <w:p w14:paraId="76185440" w14:textId="197AAF87" w:rsidR="00E80A8D" w:rsidRDefault="00E80A8D" w:rsidP="00E80A8D">
            <w:r>
              <w:t>3000</w:t>
            </w:r>
          </w:p>
        </w:tc>
      </w:tr>
    </w:tbl>
    <w:p w14:paraId="06038E38" w14:textId="3A9E8718" w:rsidR="001F3E1D" w:rsidRDefault="001A6264" w:rsidP="00335B09">
      <w:r>
        <w:t>Il traffico parassita consuma le risorse della rete, questo succede per errori di instradamento o indirizzi. Per evitare questa situazione si usa il Time to Live: in questo tempo, modificato dal router, va decrementare il tempo di vita e se esso arriva a 0 allora viene scartato, mandando al mittente del pacchetto un messaggio con protocollo ICMP, che il pacchetto è stato scartato che il TTL è scaduto. Se si tiene lo standard viene lasciata la possibilità di attraversare solo 127 router.</w:t>
      </w:r>
    </w:p>
    <w:p w14:paraId="6EB16F2B" w14:textId="07DCC9F7" w:rsidR="006E6B82" w:rsidRDefault="006E6B82" w:rsidP="00335B09">
      <w:r>
        <w:t xml:space="preserve">Protocollo: campo che dice quale protocollo è incapsulato (TCP e UTP). </w:t>
      </w:r>
    </w:p>
    <w:p w14:paraId="3C3CAB93" w14:textId="07079C28" w:rsidR="006E6B82" w:rsidRDefault="006E6B82" w:rsidP="00335B09">
      <w:r>
        <w:t>Controllo della parità solo sull’intestazione, anche perché il livello 2 che lo deve fare su tutto il pacchetto.</w:t>
      </w:r>
    </w:p>
    <w:p w14:paraId="49FE4D99" w14:textId="0721E874" w:rsidR="006E6B82" w:rsidRPr="00335B09" w:rsidRDefault="006E6B82" w:rsidP="00335B09">
      <w:pPr>
        <w:rPr>
          <w:rStyle w:val="Enfasicorsivo"/>
          <w:i w:val="0"/>
          <w:iCs w:val="0"/>
        </w:rPr>
      </w:pPr>
      <w:r>
        <w:t xml:space="preserve">Source e il Destination: sono campi che contengono il mittente e il destinatario IP dei dispositivi. </w:t>
      </w:r>
    </w:p>
    <w:p w14:paraId="32320542" w14:textId="77777777" w:rsidR="00690ACF" w:rsidRPr="00B26BEF" w:rsidRDefault="00690ACF" w:rsidP="00FB27DD">
      <w:pPr>
        <w:rPr>
          <w:rStyle w:val="Enfasicorsivo"/>
          <w:highlight w:val="yellow"/>
        </w:rPr>
      </w:pPr>
    </w:p>
    <w:p w14:paraId="61EE03D5" w14:textId="3CE2251B" w:rsidR="000760F5" w:rsidRPr="00B26BEF" w:rsidRDefault="000760F5" w:rsidP="00FB27DD">
      <w:pPr>
        <w:rPr>
          <w:rStyle w:val="Enfasicorsivo"/>
          <w:i w:val="0"/>
          <w:iCs w:val="0"/>
        </w:rPr>
      </w:pPr>
    </w:p>
    <w:p w14:paraId="1C5E3BFD" w14:textId="20C38119" w:rsidR="003C77FB" w:rsidRPr="00B26BEF" w:rsidRDefault="003C77FB"/>
    <w:sectPr w:rsidR="003C77FB" w:rsidRPr="00B26BEF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1260" w14:textId="77777777" w:rsidR="002426A3" w:rsidRDefault="002426A3" w:rsidP="00BC5238">
      <w:pPr>
        <w:spacing w:after="0" w:line="240" w:lineRule="auto"/>
      </w:pPr>
      <w:r>
        <w:separator/>
      </w:r>
    </w:p>
  </w:endnote>
  <w:endnote w:type="continuationSeparator" w:id="0">
    <w:p w14:paraId="42C2A253" w14:textId="77777777" w:rsidR="002426A3" w:rsidRDefault="002426A3" w:rsidP="00BC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EF68" w14:textId="77777777" w:rsidR="002426A3" w:rsidRDefault="002426A3" w:rsidP="00BC5238">
      <w:pPr>
        <w:spacing w:after="0" w:line="240" w:lineRule="auto"/>
      </w:pPr>
      <w:r>
        <w:separator/>
      </w:r>
    </w:p>
  </w:footnote>
  <w:footnote w:type="continuationSeparator" w:id="0">
    <w:p w14:paraId="45C031BA" w14:textId="77777777" w:rsidR="002426A3" w:rsidRDefault="002426A3" w:rsidP="00BC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93C8" w14:textId="2E9279A4" w:rsidR="00BC5238" w:rsidRDefault="00BC5238">
    <w:pPr>
      <w:pStyle w:val="Intestazione"/>
    </w:pPr>
    <w:r>
      <w:t xml:space="preserve">1 ^ LEZIONE </w:t>
    </w:r>
    <w:r>
      <w:tab/>
    </w:r>
    <w:r w:rsidR="00464453">
      <w:t>NETWORK LAYER</w:t>
    </w:r>
    <w:r w:rsidR="00103208">
      <w:t>: MODULO</w:t>
    </w:r>
    <w:r w:rsidR="00464453">
      <w:t xml:space="preserve"> 8 </w:t>
    </w:r>
    <w:r>
      <w:tab/>
    </w:r>
    <w:r w:rsidR="00464453">
      <w:t>09</w:t>
    </w:r>
    <w:r w:rsidR="00CE24FF">
      <w:t>/03/2022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411"/>
    <w:multiLevelType w:val="hybridMultilevel"/>
    <w:tmpl w:val="C99E2F7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62466E2"/>
    <w:multiLevelType w:val="hybridMultilevel"/>
    <w:tmpl w:val="5ED6B21E"/>
    <w:lvl w:ilvl="0" w:tplc="041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302D74FF"/>
    <w:multiLevelType w:val="hybridMultilevel"/>
    <w:tmpl w:val="53E88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C533B"/>
    <w:multiLevelType w:val="hybridMultilevel"/>
    <w:tmpl w:val="6FCA0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10997"/>
    <w:multiLevelType w:val="hybridMultilevel"/>
    <w:tmpl w:val="52446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624B9"/>
    <w:multiLevelType w:val="hybridMultilevel"/>
    <w:tmpl w:val="0AFCB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608BB"/>
    <w:multiLevelType w:val="hybridMultilevel"/>
    <w:tmpl w:val="6360B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6"/>
    <w:rsid w:val="000422BA"/>
    <w:rsid w:val="000760F5"/>
    <w:rsid w:val="000A190F"/>
    <w:rsid w:val="000B7861"/>
    <w:rsid w:val="000C5D5F"/>
    <w:rsid w:val="000E5659"/>
    <w:rsid w:val="00103208"/>
    <w:rsid w:val="00130931"/>
    <w:rsid w:val="00180B9E"/>
    <w:rsid w:val="001A6264"/>
    <w:rsid w:val="001B1B36"/>
    <w:rsid w:val="001F3E1D"/>
    <w:rsid w:val="002426A3"/>
    <w:rsid w:val="002C32CD"/>
    <w:rsid w:val="00335B09"/>
    <w:rsid w:val="003662AC"/>
    <w:rsid w:val="003737EC"/>
    <w:rsid w:val="003A5577"/>
    <w:rsid w:val="003B2B96"/>
    <w:rsid w:val="003C77FB"/>
    <w:rsid w:val="003F3AD5"/>
    <w:rsid w:val="004433AE"/>
    <w:rsid w:val="00444963"/>
    <w:rsid w:val="00464453"/>
    <w:rsid w:val="00467163"/>
    <w:rsid w:val="004728B8"/>
    <w:rsid w:val="004743F0"/>
    <w:rsid w:val="0049798E"/>
    <w:rsid w:val="004A0F03"/>
    <w:rsid w:val="004B7178"/>
    <w:rsid w:val="004E6230"/>
    <w:rsid w:val="00514F99"/>
    <w:rsid w:val="00561CFD"/>
    <w:rsid w:val="00563E0E"/>
    <w:rsid w:val="0059291A"/>
    <w:rsid w:val="005E0000"/>
    <w:rsid w:val="006058EC"/>
    <w:rsid w:val="00682765"/>
    <w:rsid w:val="00686CC3"/>
    <w:rsid w:val="00690ACF"/>
    <w:rsid w:val="006936B7"/>
    <w:rsid w:val="006E6B82"/>
    <w:rsid w:val="00705B3E"/>
    <w:rsid w:val="0075477E"/>
    <w:rsid w:val="0078297F"/>
    <w:rsid w:val="00784D03"/>
    <w:rsid w:val="007F5FB2"/>
    <w:rsid w:val="00806697"/>
    <w:rsid w:val="008670CF"/>
    <w:rsid w:val="008D0EE4"/>
    <w:rsid w:val="008F68AD"/>
    <w:rsid w:val="009B7003"/>
    <w:rsid w:val="009D21E1"/>
    <w:rsid w:val="00A35396"/>
    <w:rsid w:val="00A8501C"/>
    <w:rsid w:val="00A903B5"/>
    <w:rsid w:val="00B20116"/>
    <w:rsid w:val="00B26BEF"/>
    <w:rsid w:val="00B36D9B"/>
    <w:rsid w:val="00B55DEF"/>
    <w:rsid w:val="00BC5238"/>
    <w:rsid w:val="00BD2602"/>
    <w:rsid w:val="00BF0DD5"/>
    <w:rsid w:val="00C24C64"/>
    <w:rsid w:val="00C401AD"/>
    <w:rsid w:val="00C56211"/>
    <w:rsid w:val="00CA4D93"/>
    <w:rsid w:val="00CD75EF"/>
    <w:rsid w:val="00CE24FF"/>
    <w:rsid w:val="00CE57E1"/>
    <w:rsid w:val="00D46807"/>
    <w:rsid w:val="00D571D5"/>
    <w:rsid w:val="00D606E4"/>
    <w:rsid w:val="00DB4886"/>
    <w:rsid w:val="00DF5D2F"/>
    <w:rsid w:val="00E31F0B"/>
    <w:rsid w:val="00E80A8D"/>
    <w:rsid w:val="00EC701C"/>
    <w:rsid w:val="00EF686B"/>
    <w:rsid w:val="00FB27DD"/>
    <w:rsid w:val="00FB4199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8248"/>
  <w15:chartTrackingRefBased/>
  <w15:docId w15:val="{0A175839-C2B4-47BE-89E8-27CFED0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27DD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52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238"/>
  </w:style>
  <w:style w:type="paragraph" w:styleId="Pidipagina">
    <w:name w:val="footer"/>
    <w:basedOn w:val="Normale"/>
    <w:link w:val="PidipaginaCarattere"/>
    <w:uiPriority w:val="99"/>
    <w:unhideWhenUsed/>
    <w:rsid w:val="00BC52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238"/>
  </w:style>
  <w:style w:type="paragraph" w:styleId="Paragrafoelenco">
    <w:name w:val="List Paragraph"/>
    <w:basedOn w:val="Normale"/>
    <w:uiPriority w:val="34"/>
    <w:qFormat/>
    <w:rsid w:val="00BC5238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8297F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4A0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DBEB-D5EA-420B-A0B4-2A3BDA19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56</cp:revision>
  <dcterms:created xsi:type="dcterms:W3CDTF">2022-02-16T08:35:00Z</dcterms:created>
  <dcterms:modified xsi:type="dcterms:W3CDTF">2022-03-30T06:47:00Z</dcterms:modified>
</cp:coreProperties>
</file>