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B6953" w14:textId="5648EE78" w:rsidR="003A7AB5" w:rsidRDefault="003A7AB5" w:rsidP="002874B5">
      <w:pPr>
        <w:spacing w:after="0" w:line="240" w:lineRule="auto"/>
        <w:outlineLvl w:val="1"/>
        <w:rPr>
          <w:rFonts w:eastAsia="Times New Roman" w:cstheme="minorHAnsi"/>
          <w:b/>
          <w:bCs/>
          <w:color w:val="1F1F1F"/>
        </w:rPr>
      </w:pPr>
      <w:r w:rsidRPr="00221FBA">
        <w:rPr>
          <w:rFonts w:eastAsia="Times New Roman" w:cstheme="minorHAnsi"/>
          <w:b/>
          <w:bCs/>
          <w:color w:val="1F1F1F"/>
        </w:rPr>
        <w:t xml:space="preserve">SMART LESSON </w:t>
      </w:r>
      <w:r w:rsidR="006A356C">
        <w:rPr>
          <w:rFonts w:eastAsia="Times New Roman" w:cstheme="minorHAnsi"/>
          <w:b/>
          <w:bCs/>
          <w:color w:val="1F1F1F"/>
        </w:rPr>
        <w:t>NOTE ON CHEMISTRY FOR WEEK 1</w:t>
      </w:r>
    </w:p>
    <w:p w14:paraId="52965F4F" w14:textId="1A4F4607" w:rsidR="003A7AB5" w:rsidRPr="00221FBA" w:rsidRDefault="003A7AB5" w:rsidP="002874B5">
      <w:pPr>
        <w:spacing w:after="0" w:line="240" w:lineRule="auto"/>
        <w:outlineLvl w:val="1"/>
        <w:rPr>
          <w:rFonts w:eastAsia="Times New Roman" w:cstheme="minorHAnsi"/>
          <w:b/>
          <w:bCs/>
          <w:color w:val="1F1F1F"/>
        </w:rPr>
      </w:pPr>
      <w:r w:rsidRPr="00221FBA">
        <w:rPr>
          <w:rFonts w:eastAsia="Times New Roman" w:cstheme="minorHAnsi"/>
          <w:b/>
          <w:bCs/>
          <w:color w:val="1F1F1F"/>
          <w:bdr w:val="none" w:sz="0" w:space="0" w:color="auto" w:frame="1"/>
        </w:rPr>
        <w:t>Class:</w:t>
      </w:r>
      <w:r w:rsidRPr="00221FBA">
        <w:rPr>
          <w:rFonts w:eastAsia="Times New Roman" w:cstheme="minorHAnsi"/>
          <w:color w:val="1F1F1F"/>
        </w:rPr>
        <w:t xml:space="preserve"> Senior Secondary 1 (SS1)</w:t>
      </w:r>
      <w:r>
        <w:rPr>
          <w:rFonts w:eastAsia="Times New Roman" w:cstheme="minorHAnsi"/>
          <w:b/>
          <w:bCs/>
          <w:color w:val="1F1F1F"/>
        </w:rPr>
        <w:br/>
      </w:r>
      <w:r w:rsidRPr="00221FBA">
        <w:rPr>
          <w:rFonts w:eastAsia="Times New Roman" w:cstheme="minorHAnsi"/>
          <w:b/>
          <w:bCs/>
          <w:color w:val="1F1F1F"/>
          <w:bdr w:val="none" w:sz="0" w:space="0" w:color="auto" w:frame="1"/>
        </w:rPr>
        <w:t>Topic:</w:t>
      </w:r>
      <w:r w:rsidRPr="00221FBA">
        <w:rPr>
          <w:rFonts w:eastAsia="Times New Roman" w:cstheme="minorHAnsi"/>
          <w:color w:val="1F1F1F"/>
        </w:rPr>
        <w:t xml:space="preserve"> Introduction to Chemistry &amp; The Scientific Method</w:t>
      </w:r>
      <w:r>
        <w:rPr>
          <w:rFonts w:eastAsia="Times New Roman" w:cstheme="minorHAnsi"/>
          <w:color w:val="1F1F1F"/>
        </w:rPr>
        <w:br/>
      </w:r>
      <w:r w:rsidRPr="00221FBA">
        <w:rPr>
          <w:rFonts w:eastAsia="Times New Roman" w:cstheme="minorHAnsi"/>
          <w:b/>
          <w:bCs/>
          <w:color w:val="1F1F1F"/>
          <w:bdr w:val="none" w:sz="0" w:space="0" w:color="auto" w:frame="1"/>
        </w:rPr>
        <w:t>Duration:</w:t>
      </w:r>
      <w:r w:rsidRPr="00221FBA">
        <w:rPr>
          <w:rFonts w:eastAsia="Times New Roman" w:cstheme="minorHAnsi"/>
          <w:color w:val="1F1F1F"/>
        </w:rPr>
        <w:t xml:space="preserve"> 120 Minutes (Double Period)</w:t>
      </w:r>
      <w:r>
        <w:rPr>
          <w:rFonts w:eastAsia="Times New Roman" w:cstheme="minorHAnsi"/>
          <w:color w:val="1F1F1F"/>
        </w:rPr>
        <w:br/>
      </w:r>
      <w:r w:rsidRPr="00221FBA">
        <w:rPr>
          <w:rFonts w:eastAsia="Times New Roman" w:cstheme="minorHAnsi"/>
          <w:b/>
          <w:bCs/>
          <w:color w:val="1F1F1F"/>
          <w:bdr w:val="none" w:sz="0" w:space="0" w:color="auto" w:frame="1"/>
        </w:rPr>
        <w:t>Date:</w:t>
      </w:r>
      <w:r w:rsidRPr="00221FBA">
        <w:rPr>
          <w:rFonts w:eastAsia="Times New Roman" w:cstheme="minorHAnsi"/>
          <w:color w:val="1F1F1F"/>
        </w:rPr>
        <w:t xml:space="preserve"> Week 1</w:t>
      </w:r>
      <w:r>
        <w:rPr>
          <w:rFonts w:eastAsia="Times New Roman" w:cstheme="minorHAnsi"/>
          <w:color w:val="1F1F1F"/>
        </w:rPr>
        <w:br/>
      </w:r>
      <w:r w:rsidRPr="00221FBA">
        <w:rPr>
          <w:rFonts w:eastAsia="Times New Roman" w:cstheme="minorHAnsi"/>
          <w:b/>
          <w:bCs/>
          <w:color w:val="1F1F1F"/>
          <w:bdr w:val="none" w:sz="0" w:space="0" w:color="auto" w:frame="1"/>
        </w:rPr>
        <w:t>Teacher's Name:</w:t>
      </w:r>
      <w:r w:rsidRPr="00221FBA">
        <w:rPr>
          <w:rFonts w:eastAsia="Times New Roman" w:cstheme="minorHAnsi"/>
          <w:color w:val="1F1F1F"/>
        </w:rPr>
        <w:t xml:space="preserve"> </w:t>
      </w:r>
      <w:r>
        <w:rPr>
          <w:rFonts w:eastAsia="Times New Roman" w:cstheme="minorHAnsi"/>
          <w:color w:val="1F1F1F"/>
        </w:rPr>
        <w:t>Mr. Jonathan</w:t>
      </w:r>
      <w:r>
        <w:rPr>
          <w:rFonts w:eastAsia="Times New Roman" w:cstheme="minorHAnsi"/>
          <w:b/>
          <w:bCs/>
          <w:color w:val="1F1F1F"/>
        </w:rPr>
        <w:br/>
      </w:r>
      <w:r w:rsidRPr="00221FBA">
        <w:rPr>
          <w:rFonts w:eastAsia="Times New Roman" w:cstheme="minorHAnsi"/>
          <w:b/>
          <w:bCs/>
          <w:color w:val="1F1F1F"/>
        </w:rPr>
        <w:t>Lesson Objectives</w:t>
      </w:r>
    </w:p>
    <w:p w14:paraId="6DD33DE1" w14:textId="77777777" w:rsidR="003A7AB5" w:rsidRPr="00221FBA" w:rsidRDefault="003A7AB5" w:rsidP="002874B5">
      <w:pPr>
        <w:spacing w:after="0" w:line="240" w:lineRule="auto"/>
        <w:rPr>
          <w:rFonts w:eastAsia="Times New Roman" w:cstheme="minorHAnsi"/>
          <w:color w:val="1F1F1F"/>
        </w:rPr>
      </w:pPr>
      <w:r w:rsidRPr="00221FBA">
        <w:rPr>
          <w:rFonts w:eastAsia="Times New Roman" w:cstheme="minorHAnsi"/>
          <w:color w:val="1F1F1F"/>
        </w:rPr>
        <w:t>By the end of this 120-minute lesson, learners should be able to:</w:t>
      </w:r>
    </w:p>
    <w:p w14:paraId="5BF9CBF6" w14:textId="77777777" w:rsidR="003A7AB5" w:rsidRPr="00221FBA" w:rsidRDefault="003A7AB5" w:rsidP="002874B5">
      <w:pPr>
        <w:numPr>
          <w:ilvl w:val="0"/>
          <w:numId w:val="14"/>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Specific:</w:t>
      </w:r>
      <w:r w:rsidRPr="00221FBA">
        <w:rPr>
          <w:rFonts w:eastAsia="Times New Roman" w:cstheme="minorHAnsi"/>
          <w:color w:val="1F1F1F"/>
        </w:rPr>
        <w:t xml:space="preserve"> Define chemistry, list the five main branches, and name six career options related to chemistry.</w:t>
      </w:r>
    </w:p>
    <w:p w14:paraId="19127383" w14:textId="77777777" w:rsidR="003A7AB5" w:rsidRPr="00221FBA" w:rsidRDefault="003A7AB5" w:rsidP="002874B5">
      <w:pPr>
        <w:numPr>
          <w:ilvl w:val="0"/>
          <w:numId w:val="14"/>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Measurable:</w:t>
      </w:r>
      <w:r w:rsidRPr="00221FBA">
        <w:rPr>
          <w:rFonts w:eastAsia="Times New Roman" w:cstheme="minorHAnsi"/>
          <w:color w:val="1F1F1F"/>
        </w:rPr>
        <w:t xml:space="preserve"> Outline five adverse effects of chemicals and state the five core steps of the scientific method in sequential order.</w:t>
      </w:r>
    </w:p>
    <w:p w14:paraId="73E62594" w14:textId="77777777" w:rsidR="003A7AB5" w:rsidRPr="00221FBA" w:rsidRDefault="003A7AB5" w:rsidP="002874B5">
      <w:pPr>
        <w:numPr>
          <w:ilvl w:val="0"/>
          <w:numId w:val="14"/>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Achievable:</w:t>
      </w:r>
      <w:r w:rsidRPr="00221FBA">
        <w:rPr>
          <w:rFonts w:eastAsia="Times New Roman" w:cstheme="minorHAnsi"/>
          <w:color w:val="1F1F1F"/>
        </w:rPr>
        <w:t xml:space="preserve"> Differentiate between independent, dependent, and controlled variables in a given experimental case study with 100% accuracy.</w:t>
      </w:r>
    </w:p>
    <w:p w14:paraId="5F3C996C" w14:textId="77777777" w:rsidR="003A7AB5" w:rsidRPr="00221FBA" w:rsidRDefault="003A7AB5" w:rsidP="002874B5">
      <w:pPr>
        <w:numPr>
          <w:ilvl w:val="0"/>
          <w:numId w:val="14"/>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Realistic:</w:t>
      </w:r>
      <w:r w:rsidRPr="00221FBA">
        <w:rPr>
          <w:rFonts w:eastAsia="Times New Roman" w:cstheme="minorHAnsi"/>
          <w:color w:val="1F1F1F"/>
        </w:rPr>
        <w:t xml:space="preserve"> Relate industrial applications of chemistry to local Nigerian context (e.g., oil refining, agricultural fertilizer production, NAFDAC regulatory oversight).</w:t>
      </w:r>
    </w:p>
    <w:p w14:paraId="32D6AB69" w14:textId="77777777" w:rsidR="003A7AB5" w:rsidRPr="00221FBA" w:rsidRDefault="003A7AB5" w:rsidP="002874B5">
      <w:pPr>
        <w:numPr>
          <w:ilvl w:val="0"/>
          <w:numId w:val="14"/>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Time-bound:</w:t>
      </w:r>
      <w:r w:rsidRPr="00221FBA">
        <w:rPr>
          <w:rFonts w:eastAsia="Times New Roman" w:cstheme="minorHAnsi"/>
          <w:color w:val="1F1F1F"/>
        </w:rPr>
        <w:t xml:space="preserve"> Complete all group activities, variable identification exercises, and evaluation tasks within the allocated 120 minutes.</w:t>
      </w:r>
    </w:p>
    <w:p w14:paraId="707AB98D" w14:textId="77777777" w:rsidR="003A7AB5" w:rsidRPr="00221FBA" w:rsidRDefault="003A7AB5" w:rsidP="002874B5">
      <w:pPr>
        <w:spacing w:after="0" w:line="240" w:lineRule="auto"/>
        <w:outlineLvl w:val="2"/>
        <w:rPr>
          <w:rFonts w:eastAsia="Times New Roman" w:cstheme="minorHAnsi"/>
          <w:b/>
          <w:bCs/>
          <w:color w:val="1F1F1F"/>
        </w:rPr>
      </w:pPr>
      <w:r w:rsidRPr="00221FBA">
        <w:rPr>
          <w:rFonts w:eastAsia="Times New Roman" w:cstheme="minorHAnsi"/>
          <w:b/>
          <w:bCs/>
          <w:color w:val="1F1F1F"/>
        </w:rPr>
        <w:t>Instructional Materials</w:t>
      </w:r>
    </w:p>
    <w:p w14:paraId="2F2D5155" w14:textId="7288A4F7" w:rsidR="003A7AB5" w:rsidRPr="00221FBA" w:rsidRDefault="006A356C" w:rsidP="002874B5">
      <w:pPr>
        <w:numPr>
          <w:ilvl w:val="0"/>
          <w:numId w:val="15"/>
        </w:numPr>
        <w:spacing w:after="0" w:line="240" w:lineRule="auto"/>
        <w:rPr>
          <w:rFonts w:eastAsia="Times New Roman" w:cstheme="minorHAnsi"/>
          <w:color w:val="1F1F1F"/>
        </w:rPr>
      </w:pPr>
      <w:r>
        <w:rPr>
          <w:rFonts w:eastAsia="Times New Roman" w:cstheme="minorHAnsi"/>
          <w:color w:val="1F1F1F"/>
        </w:rPr>
        <w:t>C</w:t>
      </w:r>
      <w:r w:rsidR="003A7AB5" w:rsidRPr="00221FBA">
        <w:rPr>
          <w:rFonts w:eastAsia="Times New Roman" w:cstheme="minorHAnsi"/>
          <w:color w:val="1F1F1F"/>
        </w:rPr>
        <w:t>hart showing the branches of chemistry and career pathways.</w:t>
      </w:r>
    </w:p>
    <w:p w14:paraId="7895EE23" w14:textId="77777777" w:rsidR="003A7AB5" w:rsidRPr="00221FBA" w:rsidRDefault="003A7AB5" w:rsidP="002874B5">
      <w:pPr>
        <w:numPr>
          <w:ilvl w:val="0"/>
          <w:numId w:val="15"/>
        </w:numPr>
        <w:spacing w:after="0" w:line="240" w:lineRule="auto"/>
        <w:rPr>
          <w:rFonts w:eastAsia="Times New Roman" w:cstheme="minorHAnsi"/>
          <w:color w:val="1F1F1F"/>
        </w:rPr>
      </w:pPr>
      <w:r w:rsidRPr="00221FBA">
        <w:rPr>
          <w:rFonts w:eastAsia="Times New Roman" w:cstheme="minorHAnsi"/>
          <w:color w:val="1F1F1F"/>
        </w:rPr>
        <w:t xml:space="preserve">Flowchart display of the </w:t>
      </w:r>
      <w:r w:rsidRPr="00221FBA">
        <w:rPr>
          <w:rFonts w:eastAsia="Times New Roman" w:cstheme="minorHAnsi"/>
          <w:b/>
          <w:bCs/>
          <w:color w:val="1F1F1F"/>
          <w:bdr w:val="none" w:sz="0" w:space="0" w:color="auto" w:frame="1"/>
        </w:rPr>
        <w:t>Scientific Method</w:t>
      </w:r>
      <w:r w:rsidRPr="00221FBA">
        <w:rPr>
          <w:rFonts w:eastAsia="Times New Roman" w:cstheme="minorHAnsi"/>
          <w:color w:val="1F1F1F"/>
        </w:rPr>
        <w:t>.</w:t>
      </w:r>
    </w:p>
    <w:p w14:paraId="5ED69389" w14:textId="77777777" w:rsidR="003A7AB5" w:rsidRPr="00221FBA" w:rsidRDefault="003A7AB5" w:rsidP="002874B5">
      <w:pPr>
        <w:spacing w:after="0" w:line="240" w:lineRule="auto"/>
        <w:outlineLvl w:val="2"/>
        <w:rPr>
          <w:rFonts w:eastAsia="Times New Roman" w:cstheme="minorHAnsi"/>
          <w:b/>
          <w:bCs/>
          <w:color w:val="1F1F1F"/>
        </w:rPr>
      </w:pPr>
      <w:r w:rsidRPr="00221FBA">
        <w:rPr>
          <w:rFonts w:eastAsia="Times New Roman" w:cstheme="minorHAnsi"/>
          <w:b/>
          <w:bCs/>
          <w:color w:val="1F1F1F"/>
        </w:rPr>
        <w:t>Lesson Development Table</w:t>
      </w:r>
    </w:p>
    <w:tbl>
      <w:tblPr>
        <w:tblStyle w:val="TableGridLight"/>
        <w:tblW w:w="0" w:type="auto"/>
        <w:tblLook w:val="04A0" w:firstRow="1" w:lastRow="0" w:firstColumn="1" w:lastColumn="0" w:noHBand="0" w:noVBand="1"/>
      </w:tblPr>
      <w:tblGrid>
        <w:gridCol w:w="1444"/>
        <w:gridCol w:w="4162"/>
        <w:gridCol w:w="2717"/>
        <w:gridCol w:w="1027"/>
      </w:tblGrid>
      <w:tr w:rsidR="003A7AB5" w:rsidRPr="00221FBA" w14:paraId="7828359F" w14:textId="77777777" w:rsidTr="009532A6">
        <w:tc>
          <w:tcPr>
            <w:tcW w:w="0" w:type="auto"/>
            <w:hideMark/>
          </w:tcPr>
          <w:p w14:paraId="68E6E96D" w14:textId="77777777" w:rsidR="003A7AB5" w:rsidRPr="00221FBA" w:rsidRDefault="003A7AB5" w:rsidP="002874B5">
            <w:pPr>
              <w:rPr>
                <w:rFonts w:eastAsia="Times New Roman" w:cstheme="minorHAnsi"/>
                <w:color w:val="1F1F1F"/>
              </w:rPr>
            </w:pPr>
            <w:r w:rsidRPr="00221FBA">
              <w:rPr>
                <w:rFonts w:eastAsia="Times New Roman" w:cstheme="minorHAnsi"/>
                <w:b/>
                <w:bCs/>
                <w:color w:val="1F1F1F"/>
                <w:bdr w:val="none" w:sz="0" w:space="0" w:color="auto" w:frame="1"/>
              </w:rPr>
              <w:t>Stage</w:t>
            </w:r>
          </w:p>
        </w:tc>
        <w:tc>
          <w:tcPr>
            <w:tcW w:w="0" w:type="auto"/>
            <w:hideMark/>
          </w:tcPr>
          <w:p w14:paraId="7D95E1B2" w14:textId="77777777" w:rsidR="003A7AB5" w:rsidRPr="00221FBA" w:rsidRDefault="003A7AB5" w:rsidP="002874B5">
            <w:pPr>
              <w:rPr>
                <w:rFonts w:eastAsia="Times New Roman" w:cstheme="minorHAnsi"/>
                <w:color w:val="1F1F1F"/>
              </w:rPr>
            </w:pPr>
            <w:r w:rsidRPr="00221FBA">
              <w:rPr>
                <w:rFonts w:eastAsia="Times New Roman" w:cstheme="minorHAnsi"/>
                <w:b/>
                <w:bCs/>
                <w:color w:val="1F1F1F"/>
                <w:bdr w:val="none" w:sz="0" w:space="0" w:color="auto" w:frame="1"/>
              </w:rPr>
              <w:t>Teacher’s Activities</w:t>
            </w:r>
          </w:p>
        </w:tc>
        <w:tc>
          <w:tcPr>
            <w:tcW w:w="0" w:type="auto"/>
            <w:hideMark/>
          </w:tcPr>
          <w:p w14:paraId="7A006777" w14:textId="77777777" w:rsidR="003A7AB5" w:rsidRPr="00221FBA" w:rsidRDefault="003A7AB5" w:rsidP="002874B5">
            <w:pPr>
              <w:rPr>
                <w:rFonts w:eastAsia="Times New Roman" w:cstheme="minorHAnsi"/>
                <w:color w:val="1F1F1F"/>
              </w:rPr>
            </w:pPr>
            <w:r w:rsidRPr="00221FBA">
              <w:rPr>
                <w:rFonts w:eastAsia="Times New Roman" w:cstheme="minorHAnsi"/>
                <w:b/>
                <w:bCs/>
                <w:color w:val="1F1F1F"/>
                <w:bdr w:val="none" w:sz="0" w:space="0" w:color="auto" w:frame="1"/>
              </w:rPr>
              <w:t>Learners’ Activities</w:t>
            </w:r>
          </w:p>
        </w:tc>
        <w:tc>
          <w:tcPr>
            <w:tcW w:w="0" w:type="auto"/>
            <w:hideMark/>
          </w:tcPr>
          <w:p w14:paraId="7C8E3F88" w14:textId="77777777" w:rsidR="003A7AB5" w:rsidRPr="00221FBA" w:rsidRDefault="003A7AB5" w:rsidP="002874B5">
            <w:pPr>
              <w:rPr>
                <w:rFonts w:eastAsia="Times New Roman" w:cstheme="minorHAnsi"/>
                <w:color w:val="1F1F1F"/>
              </w:rPr>
            </w:pPr>
            <w:r w:rsidRPr="00221FBA">
              <w:rPr>
                <w:rFonts w:eastAsia="Times New Roman" w:cstheme="minorHAnsi"/>
                <w:b/>
                <w:bCs/>
                <w:color w:val="1F1F1F"/>
                <w:bdr w:val="none" w:sz="0" w:space="0" w:color="auto" w:frame="1"/>
              </w:rPr>
              <w:t>Duration</w:t>
            </w:r>
          </w:p>
        </w:tc>
      </w:tr>
      <w:tr w:rsidR="003A7AB5" w:rsidRPr="00221FBA" w14:paraId="651CAB73" w14:textId="77777777" w:rsidTr="009532A6">
        <w:tc>
          <w:tcPr>
            <w:tcW w:w="0" w:type="auto"/>
            <w:hideMark/>
          </w:tcPr>
          <w:p w14:paraId="399E0049" w14:textId="77777777" w:rsidR="003A7AB5" w:rsidRPr="00221FBA" w:rsidRDefault="003A7AB5" w:rsidP="002874B5">
            <w:pPr>
              <w:rPr>
                <w:rFonts w:eastAsia="Times New Roman" w:cstheme="minorHAnsi"/>
                <w:color w:val="1F1F1F"/>
              </w:rPr>
            </w:pPr>
            <w:r w:rsidRPr="00221FBA">
              <w:rPr>
                <w:rFonts w:eastAsia="Times New Roman" w:cstheme="minorHAnsi"/>
                <w:b/>
                <w:bCs/>
                <w:color w:val="1F1F1F"/>
                <w:bdr w:val="none" w:sz="0" w:space="0" w:color="auto" w:frame="1"/>
              </w:rPr>
              <w:t>Introduction</w:t>
            </w:r>
          </w:p>
        </w:tc>
        <w:tc>
          <w:tcPr>
            <w:tcW w:w="0" w:type="auto"/>
            <w:hideMark/>
          </w:tcPr>
          <w:p w14:paraId="7D7DBD2B" w14:textId="77777777" w:rsidR="003A7AB5" w:rsidRPr="00221FBA" w:rsidRDefault="003A7AB5" w:rsidP="002874B5">
            <w:pPr>
              <w:rPr>
                <w:rFonts w:eastAsia="Times New Roman" w:cstheme="minorHAnsi"/>
                <w:color w:val="1F1F1F"/>
              </w:rPr>
            </w:pPr>
            <w:r w:rsidRPr="00221FBA">
              <w:rPr>
                <w:rFonts w:eastAsia="Times New Roman" w:cstheme="minorHAnsi"/>
                <w:color w:val="1F1F1F"/>
                <w:bdr w:val="none" w:sz="0" w:space="0" w:color="auto" w:frame="1"/>
              </w:rPr>
              <w:t>Displays household products (salt, vinegar, detergent, rust samples). Asks: "What do all these items have in common?" Introduces Chemistry as the foundational science of matter.</w:t>
            </w:r>
          </w:p>
        </w:tc>
        <w:tc>
          <w:tcPr>
            <w:tcW w:w="0" w:type="auto"/>
            <w:hideMark/>
          </w:tcPr>
          <w:p w14:paraId="5BCF13DB" w14:textId="77777777" w:rsidR="003A7AB5" w:rsidRPr="00221FBA" w:rsidRDefault="003A7AB5" w:rsidP="002874B5">
            <w:pPr>
              <w:rPr>
                <w:rFonts w:eastAsia="Times New Roman" w:cstheme="minorHAnsi"/>
                <w:color w:val="1F1F1F"/>
              </w:rPr>
            </w:pPr>
            <w:r w:rsidRPr="00221FBA">
              <w:rPr>
                <w:rFonts w:eastAsia="Times New Roman" w:cstheme="minorHAnsi"/>
                <w:color w:val="1F1F1F"/>
                <w:bdr w:val="none" w:sz="0" w:space="0" w:color="auto" w:frame="1"/>
              </w:rPr>
              <w:t>Observe displayed objects, share ideas, and connect everyday items to chemical science.</w:t>
            </w:r>
          </w:p>
        </w:tc>
        <w:tc>
          <w:tcPr>
            <w:tcW w:w="0" w:type="auto"/>
            <w:hideMark/>
          </w:tcPr>
          <w:p w14:paraId="32398E81" w14:textId="77777777" w:rsidR="003A7AB5" w:rsidRPr="00221FBA" w:rsidRDefault="003A7AB5" w:rsidP="002874B5">
            <w:pPr>
              <w:rPr>
                <w:rFonts w:eastAsia="Times New Roman" w:cstheme="minorHAnsi"/>
                <w:color w:val="1F1F1F"/>
              </w:rPr>
            </w:pPr>
            <w:r w:rsidRPr="00221FBA">
              <w:rPr>
                <w:rFonts w:eastAsia="Times New Roman" w:cstheme="minorHAnsi"/>
                <w:color w:val="1F1F1F"/>
                <w:bdr w:val="none" w:sz="0" w:space="0" w:color="auto" w:frame="1"/>
              </w:rPr>
              <w:t>10 mins</w:t>
            </w:r>
          </w:p>
        </w:tc>
      </w:tr>
      <w:tr w:rsidR="003A7AB5" w:rsidRPr="00221FBA" w14:paraId="312C2C2E" w14:textId="77777777" w:rsidTr="009532A6">
        <w:tc>
          <w:tcPr>
            <w:tcW w:w="0" w:type="auto"/>
            <w:hideMark/>
          </w:tcPr>
          <w:p w14:paraId="17EA4AA6" w14:textId="77777777" w:rsidR="003A7AB5" w:rsidRPr="00221FBA" w:rsidRDefault="003A7AB5" w:rsidP="002874B5">
            <w:pPr>
              <w:rPr>
                <w:rFonts w:eastAsia="Times New Roman" w:cstheme="minorHAnsi"/>
                <w:color w:val="1F1F1F"/>
              </w:rPr>
            </w:pPr>
            <w:r w:rsidRPr="00221FBA">
              <w:rPr>
                <w:rFonts w:eastAsia="Times New Roman" w:cstheme="minorHAnsi"/>
                <w:b/>
                <w:bCs/>
                <w:color w:val="1F1F1F"/>
                <w:bdr w:val="none" w:sz="0" w:space="0" w:color="auto" w:frame="1"/>
              </w:rPr>
              <w:t>Presentation</w:t>
            </w:r>
          </w:p>
        </w:tc>
        <w:tc>
          <w:tcPr>
            <w:tcW w:w="0" w:type="auto"/>
            <w:hideMark/>
          </w:tcPr>
          <w:p w14:paraId="123E7D0D" w14:textId="77777777" w:rsidR="003A7AB5" w:rsidRPr="00221FBA" w:rsidRDefault="003A7AB5" w:rsidP="002874B5">
            <w:pPr>
              <w:rPr>
                <w:rFonts w:eastAsia="Times New Roman" w:cstheme="minorHAnsi"/>
                <w:color w:val="1F1F1F"/>
              </w:rPr>
            </w:pPr>
            <w:r w:rsidRPr="00221FBA">
              <w:rPr>
                <w:rFonts w:eastAsia="Times New Roman" w:cstheme="minorHAnsi"/>
                <w:color w:val="1F1F1F"/>
                <w:bdr w:val="none" w:sz="0" w:space="0" w:color="auto" w:frame="1"/>
              </w:rPr>
              <w:t>Defines Chemistry and outlines its 5 main branches (Organic, Inorganic, Physical, Analytical, Biochemistry). Details applications in Hospitals, Defense, Agriculture, Petrochemicals, Space Science, and Teaching.</w:t>
            </w:r>
          </w:p>
        </w:tc>
        <w:tc>
          <w:tcPr>
            <w:tcW w:w="0" w:type="auto"/>
            <w:hideMark/>
          </w:tcPr>
          <w:p w14:paraId="02501ECA" w14:textId="77777777" w:rsidR="003A7AB5" w:rsidRPr="00221FBA" w:rsidRDefault="003A7AB5" w:rsidP="002874B5">
            <w:pPr>
              <w:rPr>
                <w:rFonts w:eastAsia="Times New Roman" w:cstheme="minorHAnsi"/>
                <w:color w:val="1F1F1F"/>
              </w:rPr>
            </w:pPr>
            <w:r w:rsidRPr="00221FBA">
              <w:rPr>
                <w:rFonts w:eastAsia="Times New Roman" w:cstheme="minorHAnsi"/>
                <w:color w:val="1F1F1F"/>
                <w:bdr w:val="none" w:sz="0" w:space="0" w:color="auto" w:frame="1"/>
              </w:rPr>
              <w:t>Take structured notes, ask clarifying questions on branches, and identify target career goals.</w:t>
            </w:r>
          </w:p>
        </w:tc>
        <w:tc>
          <w:tcPr>
            <w:tcW w:w="0" w:type="auto"/>
            <w:hideMark/>
          </w:tcPr>
          <w:p w14:paraId="56B9CE4C" w14:textId="77777777" w:rsidR="003A7AB5" w:rsidRPr="00221FBA" w:rsidRDefault="003A7AB5" w:rsidP="002874B5">
            <w:pPr>
              <w:rPr>
                <w:rFonts w:eastAsia="Times New Roman" w:cstheme="minorHAnsi"/>
                <w:color w:val="1F1F1F"/>
              </w:rPr>
            </w:pPr>
            <w:r w:rsidRPr="00221FBA">
              <w:rPr>
                <w:rFonts w:eastAsia="Times New Roman" w:cstheme="minorHAnsi"/>
                <w:color w:val="1F1F1F"/>
                <w:bdr w:val="none" w:sz="0" w:space="0" w:color="auto" w:frame="1"/>
              </w:rPr>
              <w:t>25 mins</w:t>
            </w:r>
          </w:p>
        </w:tc>
      </w:tr>
      <w:tr w:rsidR="003A7AB5" w:rsidRPr="00221FBA" w14:paraId="7350EFE0" w14:textId="77777777" w:rsidTr="009532A6">
        <w:tc>
          <w:tcPr>
            <w:tcW w:w="0" w:type="auto"/>
            <w:hideMark/>
          </w:tcPr>
          <w:p w14:paraId="06A7A0C7" w14:textId="77777777" w:rsidR="003A7AB5" w:rsidRPr="00221FBA" w:rsidRDefault="003A7AB5" w:rsidP="002874B5">
            <w:pPr>
              <w:rPr>
                <w:rFonts w:eastAsia="Times New Roman" w:cstheme="minorHAnsi"/>
                <w:color w:val="1F1F1F"/>
              </w:rPr>
            </w:pPr>
            <w:r w:rsidRPr="00221FBA">
              <w:rPr>
                <w:rFonts w:eastAsia="Times New Roman" w:cstheme="minorHAnsi"/>
                <w:b/>
                <w:bCs/>
                <w:color w:val="1F1F1F"/>
                <w:bdr w:val="none" w:sz="0" w:space="0" w:color="auto" w:frame="1"/>
              </w:rPr>
              <w:t>Explanation</w:t>
            </w:r>
          </w:p>
        </w:tc>
        <w:tc>
          <w:tcPr>
            <w:tcW w:w="0" w:type="auto"/>
            <w:hideMark/>
          </w:tcPr>
          <w:p w14:paraId="67CFB161" w14:textId="77777777" w:rsidR="003A7AB5" w:rsidRPr="00221FBA" w:rsidRDefault="003A7AB5" w:rsidP="002874B5">
            <w:pPr>
              <w:rPr>
                <w:rFonts w:eastAsia="Times New Roman" w:cstheme="minorHAnsi"/>
                <w:color w:val="1F1F1F"/>
              </w:rPr>
            </w:pPr>
            <w:r w:rsidRPr="00221FBA">
              <w:rPr>
                <w:rFonts w:eastAsia="Times New Roman" w:cstheme="minorHAnsi"/>
                <w:color w:val="1F1F1F"/>
                <w:bdr w:val="none" w:sz="0" w:space="0" w:color="auto" w:frame="1"/>
              </w:rPr>
              <w:t>Explains adverse effects of chemicals (Pollution, Poisoning, Corrosion, Drug Abuse). Details regulatory roles of NAFDAC, NDLEA, and NESREA. Introduces the Scientific Method and variable types.</w:t>
            </w:r>
          </w:p>
        </w:tc>
        <w:tc>
          <w:tcPr>
            <w:tcW w:w="0" w:type="auto"/>
            <w:hideMark/>
          </w:tcPr>
          <w:p w14:paraId="25D4D432" w14:textId="77777777" w:rsidR="003A7AB5" w:rsidRPr="00221FBA" w:rsidRDefault="003A7AB5" w:rsidP="002874B5">
            <w:pPr>
              <w:rPr>
                <w:rFonts w:eastAsia="Times New Roman" w:cstheme="minorHAnsi"/>
                <w:color w:val="1F1F1F"/>
              </w:rPr>
            </w:pPr>
            <w:r w:rsidRPr="00221FBA">
              <w:rPr>
                <w:rFonts w:eastAsia="Times New Roman" w:cstheme="minorHAnsi"/>
                <w:color w:val="1F1F1F"/>
                <w:bdr w:val="none" w:sz="0" w:space="0" w:color="auto" w:frame="1"/>
              </w:rPr>
              <w:t>Follow explanations, copy chemical reaction for rusting, and analyze the progression from Hypothesis to Law.</w:t>
            </w:r>
          </w:p>
        </w:tc>
        <w:tc>
          <w:tcPr>
            <w:tcW w:w="0" w:type="auto"/>
            <w:hideMark/>
          </w:tcPr>
          <w:p w14:paraId="70DD429A" w14:textId="77777777" w:rsidR="003A7AB5" w:rsidRPr="00221FBA" w:rsidRDefault="003A7AB5" w:rsidP="002874B5">
            <w:pPr>
              <w:rPr>
                <w:rFonts w:eastAsia="Times New Roman" w:cstheme="minorHAnsi"/>
                <w:color w:val="1F1F1F"/>
              </w:rPr>
            </w:pPr>
            <w:r w:rsidRPr="00221FBA">
              <w:rPr>
                <w:rFonts w:eastAsia="Times New Roman" w:cstheme="minorHAnsi"/>
                <w:color w:val="1F1F1F"/>
                <w:bdr w:val="none" w:sz="0" w:space="0" w:color="auto" w:frame="1"/>
              </w:rPr>
              <w:t>25 mins</w:t>
            </w:r>
          </w:p>
        </w:tc>
      </w:tr>
      <w:tr w:rsidR="003A7AB5" w:rsidRPr="00221FBA" w14:paraId="359EDFB9" w14:textId="77777777" w:rsidTr="009532A6">
        <w:tc>
          <w:tcPr>
            <w:tcW w:w="0" w:type="auto"/>
            <w:hideMark/>
          </w:tcPr>
          <w:p w14:paraId="030F4DCE" w14:textId="77777777" w:rsidR="003A7AB5" w:rsidRPr="00221FBA" w:rsidRDefault="003A7AB5" w:rsidP="002874B5">
            <w:pPr>
              <w:rPr>
                <w:rFonts w:eastAsia="Times New Roman" w:cstheme="minorHAnsi"/>
                <w:color w:val="1F1F1F"/>
              </w:rPr>
            </w:pPr>
            <w:r w:rsidRPr="00221FBA">
              <w:rPr>
                <w:rFonts w:eastAsia="Times New Roman" w:cstheme="minorHAnsi"/>
                <w:b/>
                <w:bCs/>
                <w:color w:val="1F1F1F"/>
                <w:bdr w:val="none" w:sz="0" w:space="0" w:color="auto" w:frame="1"/>
              </w:rPr>
              <w:t>Group Discussion</w:t>
            </w:r>
          </w:p>
        </w:tc>
        <w:tc>
          <w:tcPr>
            <w:tcW w:w="0" w:type="auto"/>
            <w:hideMark/>
          </w:tcPr>
          <w:p w14:paraId="7D287AD3" w14:textId="77777777" w:rsidR="003A7AB5" w:rsidRPr="00221FBA" w:rsidRDefault="003A7AB5" w:rsidP="002874B5">
            <w:pPr>
              <w:rPr>
                <w:rFonts w:eastAsia="Times New Roman" w:cstheme="minorHAnsi"/>
                <w:color w:val="1F1F1F"/>
              </w:rPr>
            </w:pPr>
            <w:r w:rsidRPr="00221FBA">
              <w:rPr>
                <w:rFonts w:eastAsia="Times New Roman" w:cstheme="minorHAnsi"/>
                <w:color w:val="1F1F1F"/>
                <w:bdr w:val="none" w:sz="0" w:space="0" w:color="auto" w:frame="1"/>
              </w:rPr>
              <w:t>Divides class into 4 groups. Assigns each group a real-life scenario: Group A (Oil spillage in Niger Delta), Group B (Drug abuse among youth), Group C (Selecting best fertilizer for cassava farming), Group D (Designing a rust-free roof).</w:t>
            </w:r>
          </w:p>
        </w:tc>
        <w:tc>
          <w:tcPr>
            <w:tcW w:w="0" w:type="auto"/>
            <w:hideMark/>
          </w:tcPr>
          <w:p w14:paraId="14FCEA31" w14:textId="77777777" w:rsidR="003A7AB5" w:rsidRPr="00221FBA" w:rsidRDefault="003A7AB5" w:rsidP="002874B5">
            <w:pPr>
              <w:rPr>
                <w:rFonts w:eastAsia="Times New Roman" w:cstheme="minorHAnsi"/>
                <w:color w:val="1F1F1F"/>
              </w:rPr>
            </w:pPr>
            <w:r w:rsidRPr="00221FBA">
              <w:rPr>
                <w:rFonts w:eastAsia="Times New Roman" w:cstheme="minorHAnsi"/>
                <w:color w:val="1F1F1F"/>
                <w:bdr w:val="none" w:sz="0" w:space="0" w:color="auto" w:frame="1"/>
              </w:rPr>
              <w:t>Engage in group discussions, formulate hypotheses, assign variables, and present findings through group leaders.</w:t>
            </w:r>
          </w:p>
        </w:tc>
        <w:tc>
          <w:tcPr>
            <w:tcW w:w="0" w:type="auto"/>
            <w:hideMark/>
          </w:tcPr>
          <w:p w14:paraId="45B115D1" w14:textId="77777777" w:rsidR="003A7AB5" w:rsidRPr="00221FBA" w:rsidRDefault="003A7AB5" w:rsidP="002874B5">
            <w:pPr>
              <w:rPr>
                <w:rFonts w:eastAsia="Times New Roman" w:cstheme="minorHAnsi"/>
                <w:color w:val="1F1F1F"/>
              </w:rPr>
            </w:pPr>
            <w:r w:rsidRPr="00221FBA">
              <w:rPr>
                <w:rFonts w:eastAsia="Times New Roman" w:cstheme="minorHAnsi"/>
                <w:color w:val="1F1F1F"/>
                <w:bdr w:val="none" w:sz="0" w:space="0" w:color="auto" w:frame="1"/>
              </w:rPr>
              <w:t>20 mins</w:t>
            </w:r>
          </w:p>
        </w:tc>
      </w:tr>
      <w:tr w:rsidR="003A7AB5" w:rsidRPr="00221FBA" w14:paraId="1E0795CA" w14:textId="77777777" w:rsidTr="009532A6">
        <w:tc>
          <w:tcPr>
            <w:tcW w:w="0" w:type="auto"/>
            <w:hideMark/>
          </w:tcPr>
          <w:p w14:paraId="2AF98C28" w14:textId="77777777" w:rsidR="003A7AB5" w:rsidRPr="00221FBA" w:rsidRDefault="003A7AB5" w:rsidP="002874B5">
            <w:pPr>
              <w:rPr>
                <w:rFonts w:eastAsia="Times New Roman" w:cstheme="minorHAnsi"/>
                <w:color w:val="1F1F1F"/>
              </w:rPr>
            </w:pPr>
            <w:r w:rsidRPr="00221FBA">
              <w:rPr>
                <w:rFonts w:eastAsia="Times New Roman" w:cstheme="minorHAnsi"/>
                <w:b/>
                <w:bCs/>
                <w:color w:val="1F1F1F"/>
                <w:bdr w:val="none" w:sz="0" w:space="0" w:color="auto" w:frame="1"/>
              </w:rPr>
              <w:t>Class Activity</w:t>
            </w:r>
          </w:p>
        </w:tc>
        <w:tc>
          <w:tcPr>
            <w:tcW w:w="0" w:type="auto"/>
            <w:hideMark/>
          </w:tcPr>
          <w:p w14:paraId="4282AD1A" w14:textId="77777777" w:rsidR="003A7AB5" w:rsidRPr="00221FBA" w:rsidRDefault="003A7AB5" w:rsidP="002874B5">
            <w:pPr>
              <w:rPr>
                <w:rFonts w:eastAsia="Times New Roman" w:cstheme="minorHAnsi"/>
                <w:color w:val="1F1F1F"/>
              </w:rPr>
            </w:pPr>
            <w:r w:rsidRPr="00221FBA">
              <w:rPr>
                <w:rFonts w:eastAsia="Times New Roman" w:cstheme="minorHAnsi"/>
                <w:color w:val="1F1F1F"/>
                <w:bdr w:val="none" w:sz="0" w:space="0" w:color="auto" w:frame="1"/>
              </w:rPr>
              <w:t xml:space="preserve">Distributes a case-study worksheet requiring students to identify independent, </w:t>
            </w:r>
            <w:r w:rsidRPr="00221FBA">
              <w:rPr>
                <w:rFonts w:eastAsia="Times New Roman" w:cstheme="minorHAnsi"/>
                <w:color w:val="1F1F1F"/>
                <w:bdr w:val="none" w:sz="0" w:space="0" w:color="auto" w:frame="1"/>
              </w:rPr>
              <w:lastRenderedPageBreak/>
              <w:t>dependent, and control variables for a salt solubility experiment.</w:t>
            </w:r>
          </w:p>
        </w:tc>
        <w:tc>
          <w:tcPr>
            <w:tcW w:w="0" w:type="auto"/>
            <w:hideMark/>
          </w:tcPr>
          <w:p w14:paraId="2A379EBB" w14:textId="77777777" w:rsidR="003A7AB5" w:rsidRPr="00221FBA" w:rsidRDefault="003A7AB5" w:rsidP="002874B5">
            <w:pPr>
              <w:rPr>
                <w:rFonts w:eastAsia="Times New Roman" w:cstheme="minorHAnsi"/>
                <w:color w:val="1F1F1F"/>
              </w:rPr>
            </w:pPr>
            <w:r w:rsidRPr="00221FBA">
              <w:rPr>
                <w:rFonts w:eastAsia="Times New Roman" w:cstheme="minorHAnsi"/>
                <w:color w:val="1F1F1F"/>
                <w:bdr w:val="none" w:sz="0" w:space="0" w:color="auto" w:frame="1"/>
              </w:rPr>
              <w:lastRenderedPageBreak/>
              <w:t xml:space="preserve">Solve the worksheet independently, write down </w:t>
            </w:r>
            <w:r w:rsidRPr="00221FBA">
              <w:rPr>
                <w:rFonts w:eastAsia="Times New Roman" w:cstheme="minorHAnsi"/>
                <w:color w:val="1F1F1F"/>
                <w:bdr w:val="none" w:sz="0" w:space="0" w:color="auto" w:frame="1"/>
              </w:rPr>
              <w:lastRenderedPageBreak/>
              <w:t>responses, and self-correct during class walkthrough.</w:t>
            </w:r>
          </w:p>
        </w:tc>
        <w:tc>
          <w:tcPr>
            <w:tcW w:w="0" w:type="auto"/>
            <w:hideMark/>
          </w:tcPr>
          <w:p w14:paraId="32D12F12" w14:textId="77777777" w:rsidR="003A7AB5" w:rsidRPr="00221FBA" w:rsidRDefault="003A7AB5" w:rsidP="002874B5">
            <w:pPr>
              <w:rPr>
                <w:rFonts w:eastAsia="Times New Roman" w:cstheme="minorHAnsi"/>
                <w:color w:val="1F1F1F"/>
              </w:rPr>
            </w:pPr>
            <w:r w:rsidRPr="00221FBA">
              <w:rPr>
                <w:rFonts w:eastAsia="Times New Roman" w:cstheme="minorHAnsi"/>
                <w:color w:val="1F1F1F"/>
                <w:bdr w:val="none" w:sz="0" w:space="0" w:color="auto" w:frame="1"/>
              </w:rPr>
              <w:lastRenderedPageBreak/>
              <w:t>20 mins</w:t>
            </w:r>
          </w:p>
        </w:tc>
      </w:tr>
      <w:tr w:rsidR="003A7AB5" w:rsidRPr="00221FBA" w14:paraId="054249C9" w14:textId="77777777" w:rsidTr="009532A6">
        <w:tc>
          <w:tcPr>
            <w:tcW w:w="0" w:type="auto"/>
            <w:hideMark/>
          </w:tcPr>
          <w:p w14:paraId="240A2E77" w14:textId="77777777" w:rsidR="003A7AB5" w:rsidRPr="00221FBA" w:rsidRDefault="003A7AB5" w:rsidP="002874B5">
            <w:pPr>
              <w:rPr>
                <w:rFonts w:eastAsia="Times New Roman" w:cstheme="minorHAnsi"/>
                <w:color w:val="1F1F1F"/>
              </w:rPr>
            </w:pPr>
            <w:r w:rsidRPr="00221FBA">
              <w:rPr>
                <w:rFonts w:eastAsia="Times New Roman" w:cstheme="minorHAnsi"/>
                <w:b/>
                <w:bCs/>
                <w:color w:val="1F1F1F"/>
                <w:bdr w:val="none" w:sz="0" w:space="0" w:color="auto" w:frame="1"/>
              </w:rPr>
              <w:t>Evaluation</w:t>
            </w:r>
          </w:p>
        </w:tc>
        <w:tc>
          <w:tcPr>
            <w:tcW w:w="0" w:type="auto"/>
            <w:hideMark/>
          </w:tcPr>
          <w:p w14:paraId="35A55B08" w14:textId="77777777" w:rsidR="003A7AB5" w:rsidRPr="00221FBA" w:rsidRDefault="003A7AB5" w:rsidP="002874B5">
            <w:pPr>
              <w:rPr>
                <w:rFonts w:eastAsia="Times New Roman" w:cstheme="minorHAnsi"/>
                <w:color w:val="1F1F1F"/>
              </w:rPr>
            </w:pPr>
            <w:r w:rsidRPr="00221FBA">
              <w:rPr>
                <w:rFonts w:eastAsia="Times New Roman" w:cstheme="minorHAnsi"/>
                <w:color w:val="1F1F1F"/>
                <w:bdr w:val="none" w:sz="0" w:space="0" w:color="auto" w:frame="1"/>
              </w:rPr>
              <w:t>Administers oral and quick written quiz questions assessing key objectives.</w:t>
            </w:r>
          </w:p>
        </w:tc>
        <w:tc>
          <w:tcPr>
            <w:tcW w:w="0" w:type="auto"/>
            <w:hideMark/>
          </w:tcPr>
          <w:p w14:paraId="23A2068B" w14:textId="77777777" w:rsidR="003A7AB5" w:rsidRPr="00221FBA" w:rsidRDefault="003A7AB5" w:rsidP="002874B5">
            <w:pPr>
              <w:rPr>
                <w:rFonts w:eastAsia="Times New Roman" w:cstheme="minorHAnsi"/>
                <w:color w:val="1F1F1F"/>
              </w:rPr>
            </w:pPr>
            <w:r w:rsidRPr="00221FBA">
              <w:rPr>
                <w:rFonts w:eastAsia="Times New Roman" w:cstheme="minorHAnsi"/>
                <w:color w:val="1F1F1F"/>
                <w:bdr w:val="none" w:sz="0" w:space="0" w:color="auto" w:frame="1"/>
              </w:rPr>
              <w:t>Answer evaluation questions verbally and in writing.</w:t>
            </w:r>
          </w:p>
        </w:tc>
        <w:tc>
          <w:tcPr>
            <w:tcW w:w="0" w:type="auto"/>
            <w:hideMark/>
          </w:tcPr>
          <w:p w14:paraId="19E1C4A9" w14:textId="77777777" w:rsidR="003A7AB5" w:rsidRPr="00221FBA" w:rsidRDefault="003A7AB5" w:rsidP="002874B5">
            <w:pPr>
              <w:rPr>
                <w:rFonts w:eastAsia="Times New Roman" w:cstheme="minorHAnsi"/>
                <w:color w:val="1F1F1F"/>
              </w:rPr>
            </w:pPr>
            <w:r w:rsidRPr="00221FBA">
              <w:rPr>
                <w:rFonts w:eastAsia="Times New Roman" w:cstheme="minorHAnsi"/>
                <w:color w:val="1F1F1F"/>
                <w:bdr w:val="none" w:sz="0" w:space="0" w:color="auto" w:frame="1"/>
              </w:rPr>
              <w:t>20 mins</w:t>
            </w:r>
          </w:p>
        </w:tc>
      </w:tr>
    </w:tbl>
    <w:p w14:paraId="5B1554F2" w14:textId="77777777" w:rsidR="003A7AB5" w:rsidRPr="00221FBA" w:rsidRDefault="003A7AB5" w:rsidP="002874B5">
      <w:pPr>
        <w:spacing w:after="0" w:line="240" w:lineRule="auto"/>
        <w:outlineLvl w:val="2"/>
        <w:rPr>
          <w:rFonts w:eastAsia="Times New Roman" w:cstheme="minorHAnsi"/>
          <w:b/>
          <w:bCs/>
          <w:color w:val="1F1F1F"/>
        </w:rPr>
      </w:pPr>
      <w:r w:rsidRPr="00221FBA">
        <w:rPr>
          <w:rFonts w:eastAsia="Times New Roman" w:cstheme="minorHAnsi"/>
          <w:b/>
          <w:bCs/>
          <w:color w:val="1F1F1F"/>
        </w:rPr>
        <w:t>Evaluation Questions</w:t>
      </w:r>
    </w:p>
    <w:p w14:paraId="5C68B934" w14:textId="77777777" w:rsidR="003A7AB5" w:rsidRPr="00221FBA" w:rsidRDefault="003A7AB5" w:rsidP="002874B5">
      <w:pPr>
        <w:numPr>
          <w:ilvl w:val="0"/>
          <w:numId w:val="17"/>
        </w:numPr>
        <w:spacing w:after="0" w:line="240" w:lineRule="auto"/>
        <w:rPr>
          <w:rFonts w:eastAsia="Times New Roman" w:cstheme="minorHAnsi"/>
          <w:color w:val="1F1F1F"/>
        </w:rPr>
      </w:pPr>
      <w:r w:rsidRPr="00221FBA">
        <w:rPr>
          <w:rFonts w:eastAsia="Times New Roman" w:cstheme="minorHAnsi"/>
          <w:color w:val="1F1F1F"/>
        </w:rPr>
        <w:t>Define Chemistry in terms of matter and its transformations.</w:t>
      </w:r>
    </w:p>
    <w:p w14:paraId="3895F24F" w14:textId="77777777" w:rsidR="003A7AB5" w:rsidRPr="00221FBA" w:rsidRDefault="003A7AB5" w:rsidP="002874B5">
      <w:pPr>
        <w:numPr>
          <w:ilvl w:val="0"/>
          <w:numId w:val="17"/>
        </w:numPr>
        <w:spacing w:after="0" w:line="240" w:lineRule="auto"/>
        <w:rPr>
          <w:rFonts w:eastAsia="Times New Roman" w:cstheme="minorHAnsi"/>
          <w:color w:val="1F1F1F"/>
        </w:rPr>
      </w:pPr>
      <w:r w:rsidRPr="00221FBA">
        <w:rPr>
          <w:rFonts w:eastAsia="Times New Roman" w:cstheme="minorHAnsi"/>
          <w:color w:val="1F1F1F"/>
        </w:rPr>
        <w:t>State two career paths available to a chemistry graduate in the agricultural and health sectors.</w:t>
      </w:r>
    </w:p>
    <w:p w14:paraId="6B7D822F" w14:textId="77777777" w:rsidR="003A7AB5" w:rsidRPr="00221FBA" w:rsidRDefault="003A7AB5" w:rsidP="002874B5">
      <w:pPr>
        <w:numPr>
          <w:ilvl w:val="0"/>
          <w:numId w:val="17"/>
        </w:numPr>
        <w:spacing w:after="0" w:line="240" w:lineRule="auto"/>
        <w:rPr>
          <w:rFonts w:eastAsia="Times New Roman" w:cstheme="minorHAnsi"/>
          <w:color w:val="1F1F1F"/>
        </w:rPr>
      </w:pPr>
      <w:r w:rsidRPr="00221FBA">
        <w:rPr>
          <w:rFonts w:eastAsia="Times New Roman" w:cstheme="minorHAnsi"/>
          <w:color w:val="1F1F1F"/>
        </w:rPr>
        <w:t>List the steps of the scientific method in correct order.</w:t>
      </w:r>
    </w:p>
    <w:p w14:paraId="48F83BD6" w14:textId="77777777" w:rsidR="003A7AB5" w:rsidRPr="00221FBA" w:rsidRDefault="003A7AB5" w:rsidP="002874B5">
      <w:pPr>
        <w:numPr>
          <w:ilvl w:val="0"/>
          <w:numId w:val="17"/>
        </w:numPr>
        <w:spacing w:after="0" w:line="240" w:lineRule="auto"/>
        <w:rPr>
          <w:rFonts w:eastAsia="Times New Roman" w:cstheme="minorHAnsi"/>
          <w:color w:val="1F1F1F"/>
        </w:rPr>
      </w:pPr>
      <w:r w:rsidRPr="00221FBA">
        <w:rPr>
          <w:rFonts w:eastAsia="Times New Roman" w:cstheme="minorHAnsi"/>
          <w:color w:val="1F1F1F"/>
        </w:rPr>
        <w:t>Distinguish between an independent variable and a dependent variable in an experiment.</w:t>
      </w:r>
    </w:p>
    <w:p w14:paraId="761C56D5" w14:textId="77777777" w:rsidR="003A7AB5" w:rsidRPr="00221FBA" w:rsidRDefault="003A7AB5" w:rsidP="002874B5">
      <w:pPr>
        <w:spacing w:after="0" w:line="240" w:lineRule="auto"/>
        <w:outlineLvl w:val="2"/>
        <w:rPr>
          <w:rFonts w:eastAsia="Times New Roman" w:cstheme="minorHAnsi"/>
          <w:b/>
          <w:bCs/>
          <w:color w:val="1F1F1F"/>
        </w:rPr>
      </w:pPr>
      <w:r w:rsidRPr="00221FBA">
        <w:rPr>
          <w:rFonts w:eastAsia="Times New Roman" w:cstheme="minorHAnsi"/>
          <w:b/>
          <w:bCs/>
          <w:color w:val="1F1F1F"/>
        </w:rPr>
        <w:t>Assignment (Homework)</w:t>
      </w:r>
    </w:p>
    <w:p w14:paraId="383C1E45" w14:textId="77777777" w:rsidR="003A7AB5" w:rsidRPr="00221FBA" w:rsidRDefault="003A7AB5" w:rsidP="002874B5">
      <w:pPr>
        <w:numPr>
          <w:ilvl w:val="0"/>
          <w:numId w:val="18"/>
        </w:numPr>
        <w:spacing w:after="0" w:line="240" w:lineRule="auto"/>
        <w:rPr>
          <w:rFonts w:eastAsia="Times New Roman" w:cstheme="minorHAnsi"/>
          <w:color w:val="1F1F1F"/>
        </w:rPr>
      </w:pPr>
      <w:r w:rsidRPr="00221FBA">
        <w:rPr>
          <w:rFonts w:eastAsia="Times New Roman" w:cstheme="minorHAnsi"/>
          <w:color w:val="1F1F1F"/>
        </w:rPr>
        <w:t>Read the label of any three packaged food or pharmaceutical items in your home. Record their active chemical ingredients, manufacturing dates, expiry dates, and NAFDAC registration numbers.</w:t>
      </w:r>
    </w:p>
    <w:p w14:paraId="4A73EB5D" w14:textId="07978AF3" w:rsidR="003A7AB5" w:rsidRPr="00221FBA" w:rsidRDefault="003A7AB5" w:rsidP="002874B5">
      <w:pPr>
        <w:numPr>
          <w:ilvl w:val="0"/>
          <w:numId w:val="18"/>
        </w:numPr>
        <w:spacing w:after="0" w:line="240" w:lineRule="auto"/>
        <w:rPr>
          <w:rFonts w:eastAsia="Times New Roman" w:cstheme="minorHAnsi"/>
          <w:color w:val="1F1F1F"/>
        </w:rPr>
      </w:pPr>
      <w:r w:rsidRPr="00221FBA">
        <w:rPr>
          <w:rFonts w:eastAsia="Times New Roman" w:cstheme="minorHAnsi"/>
          <w:color w:val="1F1F1F"/>
        </w:rPr>
        <w:t>A farmer observed that crops grown near a cement factory produced poor yields compared to those further away.</w:t>
      </w:r>
      <w:r>
        <w:rPr>
          <w:rFonts w:eastAsia="Times New Roman" w:cstheme="minorHAnsi"/>
          <w:color w:val="1F1F1F"/>
        </w:rPr>
        <w:br/>
        <w:t xml:space="preserve"> </w:t>
      </w:r>
      <w:r>
        <w:rPr>
          <w:rFonts w:eastAsia="Times New Roman" w:cstheme="minorHAnsi"/>
          <w:color w:val="1F1F1F"/>
        </w:rPr>
        <w:tab/>
      </w:r>
      <w:r w:rsidRPr="00221FBA">
        <w:rPr>
          <w:rFonts w:eastAsia="Times New Roman" w:cstheme="minorHAnsi"/>
          <w:color w:val="1F1F1F"/>
        </w:rPr>
        <w:t xml:space="preserve">a) Formulate a testable </w:t>
      </w:r>
      <w:r w:rsidRPr="00221FBA">
        <w:rPr>
          <w:rFonts w:eastAsia="Times New Roman" w:cstheme="minorHAnsi"/>
          <w:b/>
          <w:bCs/>
          <w:color w:val="1F1F1F"/>
          <w:bdr w:val="none" w:sz="0" w:space="0" w:color="auto" w:frame="1"/>
        </w:rPr>
        <w:t>hypothesis</w:t>
      </w:r>
      <w:r w:rsidRPr="00221FBA">
        <w:rPr>
          <w:rFonts w:eastAsia="Times New Roman" w:cstheme="minorHAnsi"/>
          <w:color w:val="1F1F1F"/>
        </w:rPr>
        <w:t xml:space="preserve"> for this observation.</w:t>
      </w:r>
      <w:r>
        <w:rPr>
          <w:rFonts w:eastAsia="Times New Roman" w:cstheme="minorHAnsi"/>
          <w:color w:val="1F1F1F"/>
        </w:rPr>
        <w:br/>
        <w:t xml:space="preserve"> </w:t>
      </w:r>
      <w:r>
        <w:rPr>
          <w:rFonts w:eastAsia="Times New Roman" w:cstheme="minorHAnsi"/>
          <w:color w:val="1F1F1F"/>
        </w:rPr>
        <w:tab/>
      </w:r>
      <w:r w:rsidRPr="00221FBA">
        <w:rPr>
          <w:rFonts w:eastAsia="Times New Roman" w:cstheme="minorHAnsi"/>
          <w:color w:val="1F1F1F"/>
        </w:rPr>
        <w:t xml:space="preserve">b) Identify the </w:t>
      </w:r>
      <w:r w:rsidRPr="00221FBA">
        <w:rPr>
          <w:rFonts w:eastAsia="Times New Roman" w:cstheme="minorHAnsi"/>
          <w:b/>
          <w:bCs/>
          <w:color w:val="1F1F1F"/>
          <w:bdr w:val="none" w:sz="0" w:space="0" w:color="auto" w:frame="1"/>
        </w:rPr>
        <w:t>independent</w:t>
      </w:r>
      <w:r w:rsidRPr="00221FBA">
        <w:rPr>
          <w:rFonts w:eastAsia="Times New Roman" w:cstheme="minorHAnsi"/>
          <w:color w:val="1F1F1F"/>
        </w:rPr>
        <w:t xml:space="preserve"> and </w:t>
      </w:r>
      <w:r w:rsidRPr="00221FBA">
        <w:rPr>
          <w:rFonts w:eastAsia="Times New Roman" w:cstheme="minorHAnsi"/>
          <w:b/>
          <w:bCs/>
          <w:color w:val="1F1F1F"/>
          <w:bdr w:val="none" w:sz="0" w:space="0" w:color="auto" w:frame="1"/>
        </w:rPr>
        <w:t>dependent</w:t>
      </w:r>
      <w:r w:rsidRPr="00221FBA">
        <w:rPr>
          <w:rFonts w:eastAsia="Times New Roman" w:cstheme="minorHAnsi"/>
          <w:color w:val="1F1F1F"/>
        </w:rPr>
        <w:t xml:space="preserve"> variables for an experiment to test this hypothesis.</w:t>
      </w:r>
      <w:r>
        <w:rPr>
          <w:rFonts w:eastAsia="Times New Roman" w:cstheme="minorHAnsi"/>
          <w:color w:val="1F1F1F"/>
        </w:rPr>
        <w:br/>
        <w:t xml:space="preserve"> </w:t>
      </w:r>
      <w:r>
        <w:rPr>
          <w:rFonts w:eastAsia="Times New Roman" w:cstheme="minorHAnsi"/>
          <w:color w:val="1F1F1F"/>
        </w:rPr>
        <w:tab/>
      </w:r>
      <w:r w:rsidRPr="00221FBA">
        <w:rPr>
          <w:rFonts w:eastAsia="Times New Roman" w:cstheme="minorHAnsi"/>
          <w:color w:val="1F1F1F"/>
        </w:rPr>
        <w:t>c) Suggest two control measures to protect the crops.</w:t>
      </w:r>
    </w:p>
    <w:p w14:paraId="0E085D0F" w14:textId="1039708F" w:rsidR="00221FBA" w:rsidRPr="00221FBA" w:rsidRDefault="00221FBA" w:rsidP="002874B5">
      <w:pPr>
        <w:spacing w:after="0" w:line="240" w:lineRule="auto"/>
        <w:outlineLvl w:val="1"/>
        <w:rPr>
          <w:rFonts w:eastAsia="Times New Roman" w:cstheme="minorHAnsi"/>
          <w:b/>
          <w:bCs/>
          <w:color w:val="1F1F1F"/>
        </w:rPr>
      </w:pPr>
      <w:r w:rsidRPr="00221FBA">
        <w:rPr>
          <w:rFonts w:eastAsia="Times New Roman" w:cstheme="minorHAnsi"/>
          <w:b/>
          <w:bCs/>
          <w:color w:val="1F1F1F"/>
        </w:rPr>
        <w:t>LESSON NOTE</w:t>
      </w:r>
    </w:p>
    <w:p w14:paraId="71E6BB53" w14:textId="77777777" w:rsidR="00221FBA" w:rsidRPr="00221FBA" w:rsidRDefault="00221FBA" w:rsidP="002874B5">
      <w:pPr>
        <w:spacing w:after="0" w:line="240" w:lineRule="auto"/>
        <w:rPr>
          <w:rFonts w:eastAsia="Times New Roman" w:cstheme="minorHAnsi"/>
          <w:b/>
          <w:bCs/>
          <w:color w:val="1F1F1F"/>
        </w:rPr>
      </w:pPr>
      <w:r w:rsidRPr="00221FBA">
        <w:rPr>
          <w:rFonts w:eastAsia="Times New Roman" w:cstheme="minorHAnsi"/>
          <w:b/>
          <w:bCs/>
          <w:color w:val="1F1F1F"/>
          <w:bdr w:val="none" w:sz="0" w:space="0" w:color="auto" w:frame="1"/>
        </w:rPr>
        <w:t>TOPIC:</w:t>
      </w:r>
      <w:r w:rsidRPr="00221FBA">
        <w:rPr>
          <w:rFonts w:eastAsia="Times New Roman" w:cstheme="minorHAnsi"/>
          <w:color w:val="1F1F1F"/>
        </w:rPr>
        <w:t xml:space="preserve"> </w:t>
      </w:r>
      <w:r w:rsidRPr="00221FBA">
        <w:rPr>
          <w:rFonts w:eastAsia="Times New Roman" w:cstheme="minorHAnsi"/>
          <w:b/>
          <w:bCs/>
          <w:color w:val="1F1F1F"/>
        </w:rPr>
        <w:t>Introduction to Chemistry</w:t>
      </w:r>
    </w:p>
    <w:p w14:paraId="5AF46C39" w14:textId="3B52B111" w:rsidR="00221FBA" w:rsidRPr="00221FBA" w:rsidRDefault="00221FBA" w:rsidP="002874B5">
      <w:pPr>
        <w:spacing w:after="0" w:line="240" w:lineRule="auto"/>
        <w:outlineLvl w:val="3"/>
        <w:rPr>
          <w:rFonts w:eastAsia="Times New Roman" w:cstheme="minorHAnsi"/>
          <w:b/>
          <w:bCs/>
          <w:color w:val="1F1F1F"/>
        </w:rPr>
      </w:pPr>
      <w:r w:rsidRPr="00221FBA">
        <w:rPr>
          <w:rFonts w:eastAsia="Times New Roman" w:cstheme="minorHAnsi"/>
          <w:b/>
          <w:bCs/>
          <w:color w:val="1F1F1F"/>
        </w:rPr>
        <w:t>Meaning of Chemistry</w:t>
      </w:r>
    </w:p>
    <w:p w14:paraId="6DE89F32" w14:textId="77777777" w:rsidR="00221FBA" w:rsidRPr="00221FBA" w:rsidRDefault="00221FBA" w:rsidP="002874B5">
      <w:p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Chemistry</w:t>
      </w:r>
      <w:r w:rsidRPr="00221FBA">
        <w:rPr>
          <w:rFonts w:eastAsia="Times New Roman" w:cstheme="minorHAnsi"/>
          <w:color w:val="1F1F1F"/>
        </w:rPr>
        <w:t xml:space="preserve"> is defined as the branch of physical science that deals with the study of the structure, composition, properties, and transformations of matter, as well as the energy changes that accompany these processes.</w:t>
      </w:r>
    </w:p>
    <w:p w14:paraId="258DAD61" w14:textId="77777777" w:rsidR="00221FBA" w:rsidRPr="00221FBA" w:rsidRDefault="00221FBA" w:rsidP="002874B5">
      <w:pPr>
        <w:numPr>
          <w:ilvl w:val="0"/>
          <w:numId w:val="2"/>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Matter</w:t>
      </w:r>
      <w:r w:rsidRPr="00221FBA">
        <w:rPr>
          <w:rFonts w:eastAsia="Times New Roman" w:cstheme="minorHAnsi"/>
          <w:color w:val="1F1F1F"/>
        </w:rPr>
        <w:t xml:space="preserve"> is defined as anything that has mass and occupies space.</w:t>
      </w:r>
    </w:p>
    <w:p w14:paraId="28D6690A" w14:textId="77777777" w:rsidR="00221FBA" w:rsidRPr="00221FBA" w:rsidRDefault="00221FBA" w:rsidP="002874B5">
      <w:pPr>
        <w:numPr>
          <w:ilvl w:val="0"/>
          <w:numId w:val="2"/>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Substance</w:t>
      </w:r>
      <w:r w:rsidRPr="00221FBA">
        <w:rPr>
          <w:rFonts w:eastAsia="Times New Roman" w:cstheme="minorHAnsi"/>
          <w:color w:val="1F1F1F"/>
        </w:rPr>
        <w:t xml:space="preserve"> is a form of matter that has a constant composition and consistent properties throughout.</w:t>
      </w:r>
    </w:p>
    <w:p w14:paraId="413832D9" w14:textId="1142A1AB" w:rsidR="00221FBA" w:rsidRPr="00221FBA" w:rsidRDefault="00221FBA" w:rsidP="002874B5">
      <w:pPr>
        <w:spacing w:after="0" w:line="240" w:lineRule="auto"/>
        <w:outlineLvl w:val="3"/>
        <w:rPr>
          <w:rFonts w:eastAsia="Times New Roman" w:cstheme="minorHAnsi"/>
          <w:b/>
          <w:bCs/>
          <w:color w:val="1F1F1F"/>
        </w:rPr>
      </w:pPr>
      <w:r w:rsidRPr="00221FBA">
        <w:rPr>
          <w:rFonts w:eastAsia="Times New Roman" w:cstheme="minorHAnsi"/>
          <w:b/>
          <w:bCs/>
          <w:color w:val="1F1F1F"/>
        </w:rPr>
        <w:t>Major Branches of Chemistry</w:t>
      </w:r>
    </w:p>
    <w:p w14:paraId="24038633" w14:textId="02D52F51" w:rsidR="00221FBA" w:rsidRDefault="00221FBA" w:rsidP="002874B5">
      <w:pPr>
        <w:spacing w:after="0" w:line="240" w:lineRule="auto"/>
        <w:rPr>
          <w:rFonts w:eastAsia="Times New Roman" w:cstheme="minorHAnsi"/>
          <w:color w:val="1F1F1F"/>
        </w:rPr>
      </w:pPr>
      <w:r w:rsidRPr="00221FBA">
        <w:rPr>
          <w:rFonts w:eastAsia="Times New Roman" w:cstheme="minorHAnsi"/>
          <w:color w:val="1F1F1F"/>
        </w:rPr>
        <w:t>Chemistry is broadly categorized into five main branches:</w:t>
      </w:r>
    </w:p>
    <w:p w14:paraId="4784F883" w14:textId="08582E95" w:rsidR="00512750" w:rsidRPr="00221FBA" w:rsidRDefault="00512750" w:rsidP="002874B5">
      <w:pPr>
        <w:spacing w:after="0" w:line="240" w:lineRule="auto"/>
        <w:jc w:val="center"/>
        <w:rPr>
          <w:rFonts w:eastAsia="Times New Roman" w:cstheme="minorHAnsi"/>
          <w:color w:val="1F1F1F"/>
        </w:rPr>
      </w:pPr>
      <w:r>
        <w:rPr>
          <w:rFonts w:eastAsia="Times New Roman" w:cstheme="minorHAnsi"/>
          <w:noProof/>
          <w:color w:val="1F1F1F"/>
        </w:rPr>
        <w:drawing>
          <wp:inline distT="0" distB="0" distL="0" distR="0" wp14:anchorId="39FFC998" wp14:editId="699B6389">
            <wp:extent cx="4641273" cy="3006436"/>
            <wp:effectExtent l="0" t="0" r="0" b="381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55C23187" w14:textId="77777777" w:rsidR="00221FBA" w:rsidRPr="00221FBA" w:rsidRDefault="00221FBA" w:rsidP="002874B5">
      <w:pPr>
        <w:numPr>
          <w:ilvl w:val="0"/>
          <w:numId w:val="3"/>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lastRenderedPageBreak/>
        <w:t>Organic Chemistry:</w:t>
      </w:r>
      <w:r w:rsidRPr="00221FBA">
        <w:rPr>
          <w:rFonts w:eastAsia="Times New Roman" w:cstheme="minorHAnsi"/>
          <w:color w:val="1F1F1F"/>
        </w:rPr>
        <w:t xml:space="preserve"> The study of carbon compounds, particularly hydrocarbons and their derivatives (excluding simple oxides and carbonates).</w:t>
      </w:r>
    </w:p>
    <w:p w14:paraId="23F853F2" w14:textId="77777777" w:rsidR="00221FBA" w:rsidRPr="00221FBA" w:rsidRDefault="00221FBA" w:rsidP="002874B5">
      <w:pPr>
        <w:numPr>
          <w:ilvl w:val="0"/>
          <w:numId w:val="3"/>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Inorganic Chemistry:</w:t>
      </w:r>
      <w:r w:rsidRPr="00221FBA">
        <w:rPr>
          <w:rFonts w:eastAsia="Times New Roman" w:cstheme="minorHAnsi"/>
          <w:color w:val="1F1F1F"/>
        </w:rPr>
        <w:t xml:space="preserve"> The study of non-organic compounds, minerals, metals, non-metals, and organometallic materials.</w:t>
      </w:r>
    </w:p>
    <w:p w14:paraId="42E65BF2" w14:textId="77777777" w:rsidR="00221FBA" w:rsidRPr="00221FBA" w:rsidRDefault="00221FBA" w:rsidP="002874B5">
      <w:pPr>
        <w:numPr>
          <w:ilvl w:val="0"/>
          <w:numId w:val="3"/>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Physical Chemistry:</w:t>
      </w:r>
      <w:r w:rsidRPr="00221FBA">
        <w:rPr>
          <w:rFonts w:eastAsia="Times New Roman" w:cstheme="minorHAnsi"/>
          <w:color w:val="1F1F1F"/>
        </w:rPr>
        <w:t xml:space="preserve"> The study of the physical properties, chemical kinetics, thermodynamics, and underlying principles governing chemical systems.</w:t>
      </w:r>
    </w:p>
    <w:p w14:paraId="43673945" w14:textId="77777777" w:rsidR="00221FBA" w:rsidRPr="00221FBA" w:rsidRDefault="00221FBA" w:rsidP="002874B5">
      <w:pPr>
        <w:numPr>
          <w:ilvl w:val="0"/>
          <w:numId w:val="3"/>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Analytical Chemistry:</w:t>
      </w:r>
      <w:r w:rsidRPr="00221FBA">
        <w:rPr>
          <w:rFonts w:eastAsia="Times New Roman" w:cstheme="minorHAnsi"/>
          <w:color w:val="1F1F1F"/>
        </w:rPr>
        <w:t xml:space="preserve"> The branch concerned with the identification (qualitative) and quantification (quantitative) of matter.</w:t>
      </w:r>
    </w:p>
    <w:p w14:paraId="0953242F" w14:textId="77777777" w:rsidR="00221FBA" w:rsidRPr="00221FBA" w:rsidRDefault="00221FBA" w:rsidP="002874B5">
      <w:pPr>
        <w:numPr>
          <w:ilvl w:val="0"/>
          <w:numId w:val="3"/>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Biochemistry:</w:t>
      </w:r>
      <w:r w:rsidRPr="00221FBA">
        <w:rPr>
          <w:rFonts w:eastAsia="Times New Roman" w:cstheme="minorHAnsi"/>
          <w:color w:val="1F1F1F"/>
        </w:rPr>
        <w:t xml:space="preserve"> The study of chemical processes and substances occurring within living organisms.</w:t>
      </w:r>
    </w:p>
    <w:p w14:paraId="70E42B4E" w14:textId="41D00263" w:rsidR="00221FBA" w:rsidRPr="00221FBA" w:rsidRDefault="00221FBA" w:rsidP="002874B5">
      <w:pPr>
        <w:spacing w:after="0" w:line="240" w:lineRule="auto"/>
        <w:outlineLvl w:val="2"/>
        <w:rPr>
          <w:rFonts w:eastAsia="Times New Roman" w:cstheme="minorHAnsi"/>
          <w:b/>
          <w:bCs/>
          <w:color w:val="1F1F1F"/>
        </w:rPr>
      </w:pPr>
      <w:r w:rsidRPr="00221FBA">
        <w:rPr>
          <w:rFonts w:eastAsia="Times New Roman" w:cstheme="minorHAnsi"/>
          <w:b/>
          <w:bCs/>
          <w:color w:val="1F1F1F"/>
        </w:rPr>
        <w:t>Career Prospects Tied to Chemistry</w:t>
      </w:r>
    </w:p>
    <w:p w14:paraId="7C5E37B5" w14:textId="649EE385" w:rsidR="00221FBA" w:rsidRDefault="00221FBA" w:rsidP="002874B5">
      <w:pPr>
        <w:spacing w:after="0" w:line="240" w:lineRule="auto"/>
        <w:rPr>
          <w:rFonts w:eastAsia="Times New Roman" w:cstheme="minorHAnsi"/>
          <w:color w:val="1F1F1F"/>
        </w:rPr>
      </w:pPr>
      <w:r w:rsidRPr="00221FBA">
        <w:rPr>
          <w:rFonts w:eastAsia="Times New Roman" w:cstheme="minorHAnsi"/>
          <w:color w:val="1F1F1F"/>
        </w:rPr>
        <w:t>An education in chemistry opens doors to numerous technical, professional, and industrial disciplines essential for national development:</w:t>
      </w:r>
    </w:p>
    <w:p w14:paraId="3E8B5795" w14:textId="6612E00F" w:rsidR="00512750" w:rsidRDefault="00512750" w:rsidP="002874B5">
      <w:pPr>
        <w:spacing w:after="0" w:line="240" w:lineRule="auto"/>
        <w:jc w:val="center"/>
        <w:rPr>
          <w:rFonts w:eastAsia="Times New Roman" w:cstheme="minorHAnsi"/>
          <w:color w:val="1F1F1F"/>
        </w:rPr>
      </w:pPr>
      <w:r>
        <w:rPr>
          <w:noProof/>
        </w:rPr>
        <w:drawing>
          <wp:inline distT="0" distB="0" distL="0" distR="0" wp14:anchorId="7A5416DD" wp14:editId="60AA5D96">
            <wp:extent cx="4918364" cy="24034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25438" cy="2406940"/>
                    </a:xfrm>
                    <a:prstGeom prst="rect">
                      <a:avLst/>
                    </a:prstGeom>
                    <a:ln>
                      <a:noFill/>
                    </a:ln>
                    <a:effectLst>
                      <a:softEdge rad="112500"/>
                    </a:effectLst>
                  </pic:spPr>
                </pic:pic>
              </a:graphicData>
            </a:graphic>
          </wp:inline>
        </w:drawing>
      </w:r>
    </w:p>
    <w:p w14:paraId="7D2A8499" w14:textId="77777777" w:rsidR="00512750" w:rsidRPr="00221FBA" w:rsidRDefault="00512750" w:rsidP="002874B5">
      <w:pPr>
        <w:spacing w:after="0" w:line="240" w:lineRule="auto"/>
        <w:jc w:val="center"/>
        <w:rPr>
          <w:rFonts w:eastAsia="Times New Roman" w:cstheme="minorHAnsi"/>
          <w:color w:val="1F1F1F"/>
        </w:rPr>
      </w:pPr>
    </w:p>
    <w:tbl>
      <w:tblPr>
        <w:tblStyle w:val="TableGridLight"/>
        <w:tblW w:w="0" w:type="auto"/>
        <w:tblLook w:val="04A0" w:firstRow="1" w:lastRow="0" w:firstColumn="1" w:lastColumn="0" w:noHBand="0" w:noVBand="1"/>
      </w:tblPr>
      <w:tblGrid>
        <w:gridCol w:w="2016"/>
        <w:gridCol w:w="3898"/>
        <w:gridCol w:w="3436"/>
      </w:tblGrid>
      <w:tr w:rsidR="00221FBA" w:rsidRPr="00221FBA" w14:paraId="77C6FB15" w14:textId="77777777" w:rsidTr="00221FBA">
        <w:tc>
          <w:tcPr>
            <w:tcW w:w="0" w:type="auto"/>
            <w:hideMark/>
          </w:tcPr>
          <w:p w14:paraId="2B1B38F1" w14:textId="77777777" w:rsidR="00221FBA" w:rsidRPr="00221FBA" w:rsidRDefault="00221FBA" w:rsidP="002874B5">
            <w:pPr>
              <w:rPr>
                <w:rFonts w:eastAsia="Times New Roman" w:cstheme="minorHAnsi"/>
                <w:color w:val="1F1F1F"/>
              </w:rPr>
            </w:pPr>
            <w:r w:rsidRPr="00221FBA">
              <w:rPr>
                <w:rFonts w:eastAsia="Times New Roman" w:cstheme="minorHAnsi"/>
                <w:b/>
                <w:bCs/>
                <w:color w:val="1F1F1F"/>
                <w:bdr w:val="none" w:sz="0" w:space="0" w:color="auto" w:frame="1"/>
              </w:rPr>
              <w:t>Career Discipline</w:t>
            </w:r>
          </w:p>
        </w:tc>
        <w:tc>
          <w:tcPr>
            <w:tcW w:w="0" w:type="auto"/>
            <w:hideMark/>
          </w:tcPr>
          <w:p w14:paraId="4E644294" w14:textId="77777777" w:rsidR="00221FBA" w:rsidRPr="00221FBA" w:rsidRDefault="00221FBA" w:rsidP="002874B5">
            <w:pPr>
              <w:rPr>
                <w:rFonts w:eastAsia="Times New Roman" w:cstheme="minorHAnsi"/>
                <w:color w:val="1F1F1F"/>
              </w:rPr>
            </w:pPr>
            <w:r w:rsidRPr="00221FBA">
              <w:rPr>
                <w:rFonts w:eastAsia="Times New Roman" w:cstheme="minorHAnsi"/>
                <w:b/>
                <w:bCs/>
                <w:color w:val="1F1F1F"/>
                <w:bdr w:val="none" w:sz="0" w:space="0" w:color="auto" w:frame="1"/>
              </w:rPr>
              <w:t>Primary Roles and Functions</w:t>
            </w:r>
          </w:p>
        </w:tc>
        <w:tc>
          <w:tcPr>
            <w:tcW w:w="0" w:type="auto"/>
            <w:hideMark/>
          </w:tcPr>
          <w:p w14:paraId="775AF71D" w14:textId="77777777" w:rsidR="00221FBA" w:rsidRPr="00221FBA" w:rsidRDefault="00221FBA" w:rsidP="002874B5">
            <w:pPr>
              <w:rPr>
                <w:rFonts w:eastAsia="Times New Roman" w:cstheme="minorHAnsi"/>
                <w:color w:val="1F1F1F"/>
              </w:rPr>
            </w:pPr>
            <w:r w:rsidRPr="00221FBA">
              <w:rPr>
                <w:rFonts w:eastAsia="Times New Roman" w:cstheme="minorHAnsi"/>
                <w:b/>
                <w:bCs/>
                <w:color w:val="1F1F1F"/>
                <w:bdr w:val="none" w:sz="0" w:space="0" w:color="auto" w:frame="1"/>
              </w:rPr>
              <w:t>Key Industries / Employers</w:t>
            </w:r>
          </w:p>
        </w:tc>
      </w:tr>
      <w:tr w:rsidR="00221FBA" w:rsidRPr="00221FBA" w14:paraId="0116B8E6" w14:textId="77777777" w:rsidTr="00221FBA">
        <w:tc>
          <w:tcPr>
            <w:tcW w:w="0" w:type="auto"/>
            <w:hideMark/>
          </w:tcPr>
          <w:p w14:paraId="279B5608" w14:textId="77777777" w:rsidR="00221FBA" w:rsidRPr="00221FBA" w:rsidRDefault="00221FBA" w:rsidP="002874B5">
            <w:pPr>
              <w:rPr>
                <w:rFonts w:eastAsia="Times New Roman" w:cstheme="minorHAnsi"/>
                <w:color w:val="1F1F1F"/>
              </w:rPr>
            </w:pPr>
            <w:r w:rsidRPr="00221FBA">
              <w:rPr>
                <w:rFonts w:eastAsia="Times New Roman" w:cstheme="minorHAnsi"/>
                <w:b/>
                <w:bCs/>
                <w:color w:val="1F1F1F"/>
                <w:bdr w:val="none" w:sz="0" w:space="0" w:color="auto" w:frame="1"/>
              </w:rPr>
              <w:t>Chemical Engineering</w:t>
            </w:r>
          </w:p>
        </w:tc>
        <w:tc>
          <w:tcPr>
            <w:tcW w:w="0" w:type="auto"/>
            <w:hideMark/>
          </w:tcPr>
          <w:p w14:paraId="0D403F0F" w14:textId="77777777" w:rsidR="00221FBA" w:rsidRPr="00221FBA" w:rsidRDefault="00221FBA" w:rsidP="002874B5">
            <w:pPr>
              <w:rPr>
                <w:rFonts w:eastAsia="Times New Roman" w:cstheme="minorHAnsi"/>
                <w:color w:val="1F1F1F"/>
              </w:rPr>
            </w:pPr>
            <w:r w:rsidRPr="00221FBA">
              <w:rPr>
                <w:rFonts w:eastAsia="Times New Roman" w:cstheme="minorHAnsi"/>
                <w:color w:val="1F1F1F"/>
                <w:bdr w:val="none" w:sz="0" w:space="0" w:color="auto" w:frame="1"/>
              </w:rPr>
              <w:t>Designing, scaling, and operating industrial chemical synthesis and separation processes.</w:t>
            </w:r>
          </w:p>
        </w:tc>
        <w:tc>
          <w:tcPr>
            <w:tcW w:w="0" w:type="auto"/>
            <w:hideMark/>
          </w:tcPr>
          <w:p w14:paraId="74BFE73B" w14:textId="77777777" w:rsidR="00221FBA" w:rsidRPr="00221FBA" w:rsidRDefault="00221FBA" w:rsidP="002874B5">
            <w:pPr>
              <w:rPr>
                <w:rFonts w:eastAsia="Times New Roman" w:cstheme="minorHAnsi"/>
                <w:color w:val="1F1F1F"/>
              </w:rPr>
            </w:pPr>
            <w:r w:rsidRPr="00221FBA">
              <w:rPr>
                <w:rFonts w:eastAsia="Times New Roman" w:cstheme="minorHAnsi"/>
                <w:color w:val="1F1F1F"/>
                <w:bdr w:val="none" w:sz="0" w:space="0" w:color="auto" w:frame="1"/>
              </w:rPr>
              <w:t>Petroleum refineries, petrochemical plants, fertilizer plants.</w:t>
            </w:r>
          </w:p>
        </w:tc>
      </w:tr>
      <w:tr w:rsidR="00221FBA" w:rsidRPr="00221FBA" w14:paraId="416F8938" w14:textId="77777777" w:rsidTr="00221FBA">
        <w:tc>
          <w:tcPr>
            <w:tcW w:w="0" w:type="auto"/>
            <w:hideMark/>
          </w:tcPr>
          <w:p w14:paraId="5FC009C6" w14:textId="77777777" w:rsidR="00221FBA" w:rsidRPr="00221FBA" w:rsidRDefault="00221FBA" w:rsidP="002874B5">
            <w:pPr>
              <w:rPr>
                <w:rFonts w:eastAsia="Times New Roman" w:cstheme="minorHAnsi"/>
                <w:color w:val="1F1F1F"/>
              </w:rPr>
            </w:pPr>
            <w:r w:rsidRPr="00221FBA">
              <w:rPr>
                <w:rFonts w:eastAsia="Times New Roman" w:cstheme="minorHAnsi"/>
                <w:b/>
                <w:bCs/>
                <w:color w:val="1F1F1F"/>
                <w:bdr w:val="none" w:sz="0" w:space="0" w:color="auto" w:frame="1"/>
              </w:rPr>
              <w:t>Pharmacy &amp; Pharmacology</w:t>
            </w:r>
          </w:p>
        </w:tc>
        <w:tc>
          <w:tcPr>
            <w:tcW w:w="0" w:type="auto"/>
            <w:hideMark/>
          </w:tcPr>
          <w:p w14:paraId="6543CFF0" w14:textId="77777777" w:rsidR="00221FBA" w:rsidRPr="00221FBA" w:rsidRDefault="00221FBA" w:rsidP="002874B5">
            <w:pPr>
              <w:rPr>
                <w:rFonts w:eastAsia="Times New Roman" w:cstheme="minorHAnsi"/>
                <w:color w:val="1F1F1F"/>
              </w:rPr>
            </w:pPr>
            <w:r w:rsidRPr="00221FBA">
              <w:rPr>
                <w:rFonts w:eastAsia="Times New Roman" w:cstheme="minorHAnsi"/>
                <w:color w:val="1F1F1F"/>
                <w:bdr w:val="none" w:sz="0" w:space="0" w:color="auto" w:frame="1"/>
              </w:rPr>
              <w:t>Formulating, synthesizing, testing, and dispensing therapeutic drugs and vaccines.</w:t>
            </w:r>
          </w:p>
        </w:tc>
        <w:tc>
          <w:tcPr>
            <w:tcW w:w="0" w:type="auto"/>
            <w:hideMark/>
          </w:tcPr>
          <w:p w14:paraId="758D1BC7" w14:textId="77777777" w:rsidR="00221FBA" w:rsidRPr="00221FBA" w:rsidRDefault="00221FBA" w:rsidP="002874B5">
            <w:pPr>
              <w:rPr>
                <w:rFonts w:eastAsia="Times New Roman" w:cstheme="minorHAnsi"/>
                <w:color w:val="1F1F1F"/>
              </w:rPr>
            </w:pPr>
            <w:r w:rsidRPr="00221FBA">
              <w:rPr>
                <w:rFonts w:eastAsia="Times New Roman" w:cstheme="minorHAnsi"/>
                <w:color w:val="1F1F1F"/>
                <w:bdr w:val="none" w:sz="0" w:space="0" w:color="auto" w:frame="1"/>
              </w:rPr>
              <w:t>Pharmaceutical companies, hospitals, regulatory bodies (e.g., NAFDAC).</w:t>
            </w:r>
          </w:p>
        </w:tc>
      </w:tr>
      <w:tr w:rsidR="00221FBA" w:rsidRPr="00221FBA" w14:paraId="6D92BCC5" w14:textId="77777777" w:rsidTr="00221FBA">
        <w:tc>
          <w:tcPr>
            <w:tcW w:w="0" w:type="auto"/>
            <w:hideMark/>
          </w:tcPr>
          <w:p w14:paraId="6EF000C8" w14:textId="77777777" w:rsidR="00221FBA" w:rsidRPr="00221FBA" w:rsidRDefault="00221FBA" w:rsidP="002874B5">
            <w:pPr>
              <w:rPr>
                <w:rFonts w:eastAsia="Times New Roman" w:cstheme="minorHAnsi"/>
                <w:color w:val="1F1F1F"/>
              </w:rPr>
            </w:pPr>
            <w:r w:rsidRPr="00221FBA">
              <w:rPr>
                <w:rFonts w:eastAsia="Times New Roman" w:cstheme="minorHAnsi"/>
                <w:b/>
                <w:bCs/>
                <w:color w:val="1F1F1F"/>
                <w:bdr w:val="none" w:sz="0" w:space="0" w:color="auto" w:frame="1"/>
              </w:rPr>
              <w:t>Medicine &amp; Surgery</w:t>
            </w:r>
          </w:p>
        </w:tc>
        <w:tc>
          <w:tcPr>
            <w:tcW w:w="0" w:type="auto"/>
            <w:hideMark/>
          </w:tcPr>
          <w:p w14:paraId="085AF7E3" w14:textId="77777777" w:rsidR="00221FBA" w:rsidRPr="00221FBA" w:rsidRDefault="00221FBA" w:rsidP="002874B5">
            <w:pPr>
              <w:rPr>
                <w:rFonts w:eastAsia="Times New Roman" w:cstheme="minorHAnsi"/>
                <w:color w:val="1F1F1F"/>
              </w:rPr>
            </w:pPr>
            <w:r w:rsidRPr="00221FBA">
              <w:rPr>
                <w:rFonts w:eastAsia="Times New Roman" w:cstheme="minorHAnsi"/>
                <w:color w:val="1F1F1F"/>
                <w:bdr w:val="none" w:sz="0" w:space="0" w:color="auto" w:frame="1"/>
              </w:rPr>
              <w:t>Understanding physiological biochemical pathways, metabolic disorders, and clinical diagnostics.</w:t>
            </w:r>
          </w:p>
        </w:tc>
        <w:tc>
          <w:tcPr>
            <w:tcW w:w="0" w:type="auto"/>
            <w:hideMark/>
          </w:tcPr>
          <w:p w14:paraId="24E4836D" w14:textId="77777777" w:rsidR="00221FBA" w:rsidRPr="00221FBA" w:rsidRDefault="00221FBA" w:rsidP="002874B5">
            <w:pPr>
              <w:rPr>
                <w:rFonts w:eastAsia="Times New Roman" w:cstheme="minorHAnsi"/>
                <w:color w:val="1F1F1F"/>
              </w:rPr>
            </w:pPr>
            <w:r w:rsidRPr="00221FBA">
              <w:rPr>
                <w:rFonts w:eastAsia="Times New Roman" w:cstheme="minorHAnsi"/>
                <w:color w:val="1F1F1F"/>
                <w:bdr w:val="none" w:sz="0" w:space="0" w:color="auto" w:frame="1"/>
              </w:rPr>
              <w:t>Hospitals, biomedical research centers.</w:t>
            </w:r>
          </w:p>
        </w:tc>
      </w:tr>
      <w:tr w:rsidR="00221FBA" w:rsidRPr="00221FBA" w14:paraId="4039436D" w14:textId="77777777" w:rsidTr="00221FBA">
        <w:tc>
          <w:tcPr>
            <w:tcW w:w="0" w:type="auto"/>
            <w:hideMark/>
          </w:tcPr>
          <w:p w14:paraId="3160B90B" w14:textId="77777777" w:rsidR="00221FBA" w:rsidRPr="00221FBA" w:rsidRDefault="00221FBA" w:rsidP="002874B5">
            <w:pPr>
              <w:rPr>
                <w:rFonts w:eastAsia="Times New Roman" w:cstheme="minorHAnsi"/>
                <w:color w:val="1F1F1F"/>
              </w:rPr>
            </w:pPr>
            <w:r w:rsidRPr="00221FBA">
              <w:rPr>
                <w:rFonts w:eastAsia="Times New Roman" w:cstheme="minorHAnsi"/>
                <w:b/>
                <w:bCs/>
                <w:color w:val="1F1F1F"/>
                <w:bdr w:val="none" w:sz="0" w:space="0" w:color="auto" w:frame="1"/>
              </w:rPr>
              <w:t>Petroleum Chemistry</w:t>
            </w:r>
          </w:p>
        </w:tc>
        <w:tc>
          <w:tcPr>
            <w:tcW w:w="0" w:type="auto"/>
            <w:hideMark/>
          </w:tcPr>
          <w:p w14:paraId="66A7AEFD" w14:textId="77777777" w:rsidR="00221FBA" w:rsidRPr="00221FBA" w:rsidRDefault="00221FBA" w:rsidP="002874B5">
            <w:pPr>
              <w:rPr>
                <w:rFonts w:eastAsia="Times New Roman" w:cstheme="minorHAnsi"/>
                <w:color w:val="1F1F1F"/>
              </w:rPr>
            </w:pPr>
            <w:r w:rsidRPr="00221FBA">
              <w:rPr>
                <w:rFonts w:eastAsia="Times New Roman" w:cstheme="minorHAnsi"/>
                <w:color w:val="1F1F1F"/>
                <w:bdr w:val="none" w:sz="0" w:space="0" w:color="auto" w:frame="1"/>
              </w:rPr>
              <w:t>Analyzing crude oil fractions, catalytic cracking, gas refining, and petrochemical synthesis.</w:t>
            </w:r>
          </w:p>
        </w:tc>
        <w:tc>
          <w:tcPr>
            <w:tcW w:w="0" w:type="auto"/>
            <w:hideMark/>
          </w:tcPr>
          <w:p w14:paraId="49F11180" w14:textId="77777777" w:rsidR="00221FBA" w:rsidRPr="00221FBA" w:rsidRDefault="00221FBA" w:rsidP="002874B5">
            <w:pPr>
              <w:rPr>
                <w:rFonts w:eastAsia="Times New Roman" w:cstheme="minorHAnsi"/>
                <w:color w:val="1F1F1F"/>
              </w:rPr>
            </w:pPr>
            <w:r w:rsidRPr="00221FBA">
              <w:rPr>
                <w:rFonts w:eastAsia="Times New Roman" w:cstheme="minorHAnsi"/>
                <w:color w:val="1F1F1F"/>
                <w:bdr w:val="none" w:sz="0" w:space="0" w:color="auto" w:frame="1"/>
              </w:rPr>
              <w:t>NNPC, Dangote Petroleum Refinery, international oil companies (IOCs).</w:t>
            </w:r>
          </w:p>
        </w:tc>
      </w:tr>
      <w:tr w:rsidR="00221FBA" w:rsidRPr="00221FBA" w14:paraId="6FFFE50A" w14:textId="77777777" w:rsidTr="00221FBA">
        <w:tc>
          <w:tcPr>
            <w:tcW w:w="0" w:type="auto"/>
            <w:hideMark/>
          </w:tcPr>
          <w:p w14:paraId="6FDC83F6" w14:textId="77777777" w:rsidR="00221FBA" w:rsidRPr="00221FBA" w:rsidRDefault="00221FBA" w:rsidP="002874B5">
            <w:pPr>
              <w:rPr>
                <w:rFonts w:eastAsia="Times New Roman" w:cstheme="minorHAnsi"/>
                <w:color w:val="1F1F1F"/>
              </w:rPr>
            </w:pPr>
            <w:r w:rsidRPr="00221FBA">
              <w:rPr>
                <w:rFonts w:eastAsia="Times New Roman" w:cstheme="minorHAnsi"/>
                <w:b/>
                <w:bCs/>
                <w:color w:val="1F1F1F"/>
                <w:bdr w:val="none" w:sz="0" w:space="0" w:color="auto" w:frame="1"/>
              </w:rPr>
              <w:t>Agricultural Chemistry</w:t>
            </w:r>
          </w:p>
        </w:tc>
        <w:tc>
          <w:tcPr>
            <w:tcW w:w="0" w:type="auto"/>
            <w:hideMark/>
          </w:tcPr>
          <w:p w14:paraId="79BF6CA0" w14:textId="77777777" w:rsidR="00221FBA" w:rsidRPr="00221FBA" w:rsidRDefault="00221FBA" w:rsidP="002874B5">
            <w:pPr>
              <w:rPr>
                <w:rFonts w:eastAsia="Times New Roman" w:cstheme="minorHAnsi"/>
                <w:color w:val="1F1F1F"/>
              </w:rPr>
            </w:pPr>
            <w:r w:rsidRPr="00221FBA">
              <w:rPr>
                <w:rFonts w:eastAsia="Times New Roman" w:cstheme="minorHAnsi"/>
                <w:color w:val="1F1F1F"/>
                <w:bdr w:val="none" w:sz="0" w:space="0" w:color="auto" w:frame="1"/>
              </w:rPr>
              <w:t>Developing soil conditioners, synthetic fertilizers (NPK/Urea), insecticides, and fungicides.</w:t>
            </w:r>
          </w:p>
        </w:tc>
        <w:tc>
          <w:tcPr>
            <w:tcW w:w="0" w:type="auto"/>
            <w:hideMark/>
          </w:tcPr>
          <w:p w14:paraId="3FB7247F" w14:textId="77777777" w:rsidR="00221FBA" w:rsidRPr="00221FBA" w:rsidRDefault="00221FBA" w:rsidP="002874B5">
            <w:pPr>
              <w:rPr>
                <w:rFonts w:eastAsia="Times New Roman" w:cstheme="minorHAnsi"/>
                <w:color w:val="1F1F1F"/>
              </w:rPr>
            </w:pPr>
            <w:r w:rsidRPr="00221FBA">
              <w:rPr>
                <w:rFonts w:eastAsia="Times New Roman" w:cstheme="minorHAnsi"/>
                <w:color w:val="1F1F1F"/>
                <w:bdr w:val="none" w:sz="0" w:space="0" w:color="auto" w:frame="1"/>
              </w:rPr>
              <w:t>Fertilizer companies (e.g., Indorama), agricultural research institutes (e.g., IITA).</w:t>
            </w:r>
          </w:p>
        </w:tc>
      </w:tr>
      <w:tr w:rsidR="00221FBA" w:rsidRPr="00221FBA" w14:paraId="5E859468" w14:textId="77777777" w:rsidTr="00221FBA">
        <w:tc>
          <w:tcPr>
            <w:tcW w:w="0" w:type="auto"/>
            <w:hideMark/>
          </w:tcPr>
          <w:p w14:paraId="4702A6B8" w14:textId="77777777" w:rsidR="00221FBA" w:rsidRPr="00221FBA" w:rsidRDefault="00221FBA" w:rsidP="002874B5">
            <w:pPr>
              <w:rPr>
                <w:rFonts w:eastAsia="Times New Roman" w:cstheme="minorHAnsi"/>
                <w:color w:val="1F1F1F"/>
              </w:rPr>
            </w:pPr>
            <w:r w:rsidRPr="00221FBA">
              <w:rPr>
                <w:rFonts w:eastAsia="Times New Roman" w:cstheme="minorHAnsi"/>
                <w:b/>
                <w:bCs/>
                <w:color w:val="1F1F1F"/>
                <w:bdr w:val="none" w:sz="0" w:space="0" w:color="auto" w:frame="1"/>
              </w:rPr>
              <w:t>Materials Science &amp; Metallurgy</w:t>
            </w:r>
          </w:p>
        </w:tc>
        <w:tc>
          <w:tcPr>
            <w:tcW w:w="0" w:type="auto"/>
            <w:hideMark/>
          </w:tcPr>
          <w:p w14:paraId="4BC2C4DF" w14:textId="77777777" w:rsidR="00221FBA" w:rsidRPr="00221FBA" w:rsidRDefault="00221FBA" w:rsidP="002874B5">
            <w:pPr>
              <w:rPr>
                <w:rFonts w:eastAsia="Times New Roman" w:cstheme="minorHAnsi"/>
                <w:color w:val="1F1F1F"/>
              </w:rPr>
            </w:pPr>
            <w:r w:rsidRPr="00221FBA">
              <w:rPr>
                <w:rFonts w:eastAsia="Times New Roman" w:cstheme="minorHAnsi"/>
                <w:color w:val="1F1F1F"/>
                <w:bdr w:val="none" w:sz="0" w:space="0" w:color="auto" w:frame="1"/>
              </w:rPr>
              <w:t>Extracting, refining, and alloy-blending metals for construction, aerospace, and electronics.</w:t>
            </w:r>
          </w:p>
        </w:tc>
        <w:tc>
          <w:tcPr>
            <w:tcW w:w="0" w:type="auto"/>
            <w:hideMark/>
          </w:tcPr>
          <w:p w14:paraId="0A078BA9" w14:textId="77777777" w:rsidR="00221FBA" w:rsidRPr="00221FBA" w:rsidRDefault="00221FBA" w:rsidP="002874B5">
            <w:pPr>
              <w:rPr>
                <w:rFonts w:eastAsia="Times New Roman" w:cstheme="minorHAnsi"/>
                <w:color w:val="1F1F1F"/>
              </w:rPr>
            </w:pPr>
            <w:r w:rsidRPr="00221FBA">
              <w:rPr>
                <w:rFonts w:eastAsia="Times New Roman" w:cstheme="minorHAnsi"/>
                <w:color w:val="1F1F1F"/>
                <w:bdr w:val="none" w:sz="0" w:space="0" w:color="auto" w:frame="1"/>
              </w:rPr>
              <w:t>Steel rolling mills, manufacturing firms, mining sectors.</w:t>
            </w:r>
          </w:p>
        </w:tc>
      </w:tr>
      <w:tr w:rsidR="00221FBA" w:rsidRPr="00221FBA" w14:paraId="1D76887E" w14:textId="77777777" w:rsidTr="00221FBA">
        <w:tc>
          <w:tcPr>
            <w:tcW w:w="0" w:type="auto"/>
            <w:hideMark/>
          </w:tcPr>
          <w:p w14:paraId="459B3498" w14:textId="77777777" w:rsidR="00221FBA" w:rsidRPr="00221FBA" w:rsidRDefault="00221FBA" w:rsidP="002874B5">
            <w:pPr>
              <w:rPr>
                <w:rFonts w:eastAsia="Times New Roman" w:cstheme="minorHAnsi"/>
                <w:color w:val="1F1F1F"/>
              </w:rPr>
            </w:pPr>
            <w:r w:rsidRPr="00221FBA">
              <w:rPr>
                <w:rFonts w:eastAsia="Times New Roman" w:cstheme="minorHAnsi"/>
                <w:b/>
                <w:bCs/>
                <w:color w:val="1F1F1F"/>
                <w:bdr w:val="none" w:sz="0" w:space="0" w:color="auto" w:frame="1"/>
              </w:rPr>
              <w:lastRenderedPageBreak/>
              <w:t>Forensic Science</w:t>
            </w:r>
          </w:p>
        </w:tc>
        <w:tc>
          <w:tcPr>
            <w:tcW w:w="0" w:type="auto"/>
            <w:hideMark/>
          </w:tcPr>
          <w:p w14:paraId="6E3D8AC0" w14:textId="77777777" w:rsidR="00221FBA" w:rsidRPr="00221FBA" w:rsidRDefault="00221FBA" w:rsidP="002874B5">
            <w:pPr>
              <w:rPr>
                <w:rFonts w:eastAsia="Times New Roman" w:cstheme="minorHAnsi"/>
                <w:color w:val="1F1F1F"/>
              </w:rPr>
            </w:pPr>
            <w:r w:rsidRPr="00221FBA">
              <w:rPr>
                <w:rFonts w:eastAsia="Times New Roman" w:cstheme="minorHAnsi"/>
                <w:color w:val="1F1F1F"/>
                <w:bdr w:val="none" w:sz="0" w:space="0" w:color="auto" w:frame="1"/>
              </w:rPr>
              <w:t>Applying analytical chemistry to criminal investigation, drug identification, and toxicology testing.</w:t>
            </w:r>
          </w:p>
        </w:tc>
        <w:tc>
          <w:tcPr>
            <w:tcW w:w="0" w:type="auto"/>
            <w:hideMark/>
          </w:tcPr>
          <w:p w14:paraId="4A00D84B" w14:textId="77777777" w:rsidR="00221FBA" w:rsidRPr="00221FBA" w:rsidRDefault="00221FBA" w:rsidP="002874B5">
            <w:pPr>
              <w:rPr>
                <w:rFonts w:eastAsia="Times New Roman" w:cstheme="minorHAnsi"/>
                <w:color w:val="1F1F1F"/>
              </w:rPr>
            </w:pPr>
            <w:r w:rsidRPr="00221FBA">
              <w:rPr>
                <w:rFonts w:eastAsia="Times New Roman" w:cstheme="minorHAnsi"/>
                <w:color w:val="1F1F1F"/>
                <w:bdr w:val="none" w:sz="0" w:space="0" w:color="auto" w:frame="1"/>
              </w:rPr>
              <w:t>Law enforcement agencies, military diagnostic labs, forensic facilities.</w:t>
            </w:r>
          </w:p>
        </w:tc>
      </w:tr>
      <w:tr w:rsidR="00221FBA" w:rsidRPr="00221FBA" w14:paraId="1826F131" w14:textId="77777777" w:rsidTr="00221FBA">
        <w:tc>
          <w:tcPr>
            <w:tcW w:w="0" w:type="auto"/>
            <w:hideMark/>
          </w:tcPr>
          <w:p w14:paraId="675F1C0B" w14:textId="77777777" w:rsidR="00221FBA" w:rsidRPr="00221FBA" w:rsidRDefault="00221FBA" w:rsidP="002874B5">
            <w:pPr>
              <w:rPr>
                <w:rFonts w:eastAsia="Times New Roman" w:cstheme="minorHAnsi"/>
                <w:color w:val="1F1F1F"/>
              </w:rPr>
            </w:pPr>
            <w:r w:rsidRPr="00221FBA">
              <w:rPr>
                <w:rFonts w:eastAsia="Times New Roman" w:cstheme="minorHAnsi"/>
                <w:b/>
                <w:bCs/>
                <w:color w:val="1F1F1F"/>
                <w:bdr w:val="none" w:sz="0" w:space="0" w:color="auto" w:frame="1"/>
              </w:rPr>
              <w:t>Science Education / Research</w:t>
            </w:r>
          </w:p>
        </w:tc>
        <w:tc>
          <w:tcPr>
            <w:tcW w:w="0" w:type="auto"/>
            <w:hideMark/>
          </w:tcPr>
          <w:p w14:paraId="46C3BCC5" w14:textId="77777777" w:rsidR="00221FBA" w:rsidRPr="00221FBA" w:rsidRDefault="00221FBA" w:rsidP="002874B5">
            <w:pPr>
              <w:rPr>
                <w:rFonts w:eastAsia="Times New Roman" w:cstheme="minorHAnsi"/>
                <w:color w:val="1F1F1F"/>
              </w:rPr>
            </w:pPr>
            <w:r w:rsidRPr="00221FBA">
              <w:rPr>
                <w:rFonts w:eastAsia="Times New Roman" w:cstheme="minorHAnsi"/>
                <w:color w:val="1F1F1F"/>
                <w:bdr w:val="none" w:sz="0" w:space="0" w:color="auto" w:frame="1"/>
              </w:rPr>
              <w:t>Teaching chemistry, conducting basic/applied research, and writing scientific policy.</w:t>
            </w:r>
          </w:p>
        </w:tc>
        <w:tc>
          <w:tcPr>
            <w:tcW w:w="0" w:type="auto"/>
            <w:hideMark/>
          </w:tcPr>
          <w:p w14:paraId="5E2DA52F" w14:textId="77777777" w:rsidR="00221FBA" w:rsidRPr="00221FBA" w:rsidRDefault="00221FBA" w:rsidP="002874B5">
            <w:pPr>
              <w:rPr>
                <w:rFonts w:eastAsia="Times New Roman" w:cstheme="minorHAnsi"/>
                <w:color w:val="1F1F1F"/>
              </w:rPr>
            </w:pPr>
            <w:r w:rsidRPr="00221FBA">
              <w:rPr>
                <w:rFonts w:eastAsia="Times New Roman" w:cstheme="minorHAnsi"/>
                <w:color w:val="1F1F1F"/>
                <w:bdr w:val="none" w:sz="0" w:space="0" w:color="auto" w:frame="1"/>
              </w:rPr>
              <w:t>Secondary schools, universities, research institutes (e.g., NBRRI, FIIRO).</w:t>
            </w:r>
          </w:p>
        </w:tc>
      </w:tr>
    </w:tbl>
    <w:p w14:paraId="28FF949B" w14:textId="1E9C9A3F" w:rsidR="00221FBA" w:rsidRPr="00221FBA" w:rsidRDefault="00221FBA" w:rsidP="002874B5">
      <w:pPr>
        <w:spacing w:after="0" w:line="240" w:lineRule="auto"/>
        <w:outlineLvl w:val="2"/>
        <w:rPr>
          <w:rFonts w:eastAsia="Times New Roman" w:cstheme="minorHAnsi"/>
          <w:b/>
          <w:bCs/>
          <w:color w:val="1F1F1F"/>
        </w:rPr>
      </w:pPr>
      <w:r w:rsidRPr="00221FBA">
        <w:rPr>
          <w:rFonts w:eastAsia="Times New Roman" w:cstheme="minorHAnsi"/>
          <w:b/>
          <w:bCs/>
          <w:color w:val="1F1F1F"/>
        </w:rPr>
        <w:t>Applications of Chemistry in Society</w:t>
      </w:r>
    </w:p>
    <w:p w14:paraId="1E6E42FB" w14:textId="19987DE0" w:rsidR="00221FBA" w:rsidRPr="00221FBA" w:rsidRDefault="00221FBA" w:rsidP="002874B5">
      <w:pPr>
        <w:spacing w:after="0" w:line="240" w:lineRule="auto"/>
        <w:rPr>
          <w:rFonts w:eastAsia="Times New Roman" w:cstheme="minorHAnsi"/>
          <w:color w:val="1F1F1F"/>
        </w:rPr>
      </w:pPr>
      <w:r w:rsidRPr="00221FBA">
        <w:rPr>
          <w:rFonts w:eastAsia="Times New Roman" w:cstheme="minorHAnsi"/>
          <w:color w:val="1F1F1F"/>
        </w:rPr>
        <w:t>Chemistry directly impacts everyday life, national infrastructure, and economic growth across multiple sectors:</w:t>
      </w:r>
    </w:p>
    <w:p w14:paraId="070C530E" w14:textId="77777777" w:rsidR="00221FBA" w:rsidRPr="00221FBA" w:rsidRDefault="00221FBA" w:rsidP="002874B5">
      <w:pPr>
        <w:numPr>
          <w:ilvl w:val="0"/>
          <w:numId w:val="4"/>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Hospitals and Medicine:</w:t>
      </w:r>
      <w:r w:rsidRPr="00221FBA">
        <w:rPr>
          <w:rFonts w:eastAsia="Times New Roman" w:cstheme="minorHAnsi"/>
          <w:color w:val="1F1F1F"/>
        </w:rPr>
        <w:t xml:space="preserve"> Synthesis of analgesics, antibiotics, anesthetics, intravenous fluids, diagnostic reagents, and sterile surgical materials.</w:t>
      </w:r>
    </w:p>
    <w:p w14:paraId="317F4452" w14:textId="77777777" w:rsidR="00221FBA" w:rsidRPr="00221FBA" w:rsidRDefault="00221FBA" w:rsidP="002874B5">
      <w:pPr>
        <w:numPr>
          <w:ilvl w:val="0"/>
          <w:numId w:val="4"/>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Military and Defense:</w:t>
      </w:r>
      <w:r w:rsidRPr="00221FBA">
        <w:rPr>
          <w:rFonts w:eastAsia="Times New Roman" w:cstheme="minorHAnsi"/>
          <w:color w:val="1F1F1F"/>
        </w:rPr>
        <w:t xml:space="preserve"> Production of propellants, smoke screens, synthetic explosives (e.g., TNT, RDX), armor-grade polymer composites, and chemical defense equipment.</w:t>
      </w:r>
    </w:p>
    <w:p w14:paraId="3B685ADF" w14:textId="77777777" w:rsidR="00221FBA" w:rsidRPr="00221FBA" w:rsidRDefault="00221FBA" w:rsidP="002874B5">
      <w:pPr>
        <w:numPr>
          <w:ilvl w:val="0"/>
          <w:numId w:val="4"/>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Chemical and Petrochemical Industries:</w:t>
      </w:r>
      <w:r w:rsidRPr="00221FBA">
        <w:rPr>
          <w:rFonts w:eastAsia="Times New Roman" w:cstheme="minorHAnsi"/>
          <w:color w:val="1F1F1F"/>
        </w:rPr>
        <w:t xml:space="preserve"> Conversion of raw Nigerian crude oil into Premium Motor Spirit (PMS), Automated Gas Oil (AGO), Dual Purpose Kerosene (DPK), plastics, polymers, and synthetic detergents.</w:t>
      </w:r>
    </w:p>
    <w:p w14:paraId="2ADD0441" w14:textId="3DE9E07C" w:rsidR="00221FBA" w:rsidRPr="00221FBA" w:rsidRDefault="00221FBA" w:rsidP="002874B5">
      <w:pPr>
        <w:numPr>
          <w:ilvl w:val="0"/>
          <w:numId w:val="4"/>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Space Science:</w:t>
      </w:r>
      <w:r w:rsidRPr="00221FBA">
        <w:rPr>
          <w:rFonts w:eastAsia="Times New Roman" w:cstheme="minorHAnsi"/>
          <w:color w:val="1F1F1F"/>
        </w:rPr>
        <w:t xml:space="preserve"> Formulation of specialized rocket fuels (liquid oxygen/hydrazine), high-temperature ceramic thermal tiles, and life-support lithium hydroxide (</w:t>
      </w:r>
      <w:proofErr w:type="spellStart"/>
      <w:r w:rsidRPr="00221FBA">
        <w:rPr>
          <w:rFonts w:eastAsia="Times New Roman" w:cstheme="minorHAnsi"/>
          <w:color w:val="1F1F1F"/>
          <w:bdr w:val="none" w:sz="0" w:space="0" w:color="auto" w:frame="1"/>
        </w:rPr>
        <w:t>LiOH</w:t>
      </w:r>
      <w:proofErr w:type="spellEnd"/>
      <w:r w:rsidRPr="00221FBA">
        <w:rPr>
          <w:rFonts w:eastAsia="Times New Roman" w:cstheme="minorHAnsi"/>
          <w:color w:val="1F1F1F"/>
        </w:rPr>
        <w:t>) carbon dioxide scrubbers.</w:t>
      </w:r>
    </w:p>
    <w:p w14:paraId="18901CFA" w14:textId="77777777" w:rsidR="00221FBA" w:rsidRPr="00221FBA" w:rsidRDefault="00221FBA" w:rsidP="002874B5">
      <w:pPr>
        <w:numPr>
          <w:ilvl w:val="0"/>
          <w:numId w:val="4"/>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Agriculture:</w:t>
      </w:r>
      <w:r w:rsidRPr="00221FBA">
        <w:rPr>
          <w:rFonts w:eastAsia="Times New Roman" w:cstheme="minorHAnsi"/>
          <w:color w:val="1F1F1F"/>
        </w:rPr>
        <w:t xml:space="preserve"> Production of ammonium nitrate and urea fertilizers, soil pH adjusters (lime), pest control chemicals, and food preservatives.</w:t>
      </w:r>
    </w:p>
    <w:p w14:paraId="006AF2C5" w14:textId="77777777" w:rsidR="00221FBA" w:rsidRPr="00221FBA" w:rsidRDefault="00221FBA" w:rsidP="002874B5">
      <w:pPr>
        <w:numPr>
          <w:ilvl w:val="0"/>
          <w:numId w:val="4"/>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Teaching and Academia:</w:t>
      </w:r>
      <w:r w:rsidRPr="00221FBA">
        <w:rPr>
          <w:rFonts w:eastAsia="Times New Roman" w:cstheme="minorHAnsi"/>
          <w:color w:val="1F1F1F"/>
        </w:rPr>
        <w:t xml:space="preserve"> Developing scientific literacy, fostering innovation, and training the technical workforce required for industrial development.</w:t>
      </w:r>
    </w:p>
    <w:p w14:paraId="11F94BA4" w14:textId="6F81538C" w:rsidR="00221FBA" w:rsidRPr="00221FBA" w:rsidRDefault="00221FBA" w:rsidP="002874B5">
      <w:pPr>
        <w:spacing w:after="0" w:line="240" w:lineRule="auto"/>
        <w:outlineLvl w:val="2"/>
        <w:rPr>
          <w:rFonts w:eastAsia="Times New Roman" w:cstheme="minorHAnsi"/>
          <w:b/>
          <w:bCs/>
          <w:color w:val="1F1F1F"/>
        </w:rPr>
      </w:pPr>
      <w:r w:rsidRPr="00221FBA">
        <w:rPr>
          <w:rFonts w:eastAsia="Times New Roman" w:cstheme="minorHAnsi"/>
          <w:b/>
          <w:bCs/>
          <w:color w:val="1F1F1F"/>
        </w:rPr>
        <w:t>Adverse Effects of Chemicals &amp; Mitigation Strategies</w:t>
      </w:r>
    </w:p>
    <w:p w14:paraId="37CECD50" w14:textId="703C62D0" w:rsidR="00221FBA" w:rsidRPr="00221FBA" w:rsidRDefault="00221FBA" w:rsidP="002874B5">
      <w:pPr>
        <w:spacing w:after="0" w:line="240" w:lineRule="auto"/>
        <w:rPr>
          <w:rFonts w:eastAsia="Times New Roman" w:cstheme="minorHAnsi"/>
          <w:color w:val="1F1F1F"/>
        </w:rPr>
      </w:pPr>
      <w:r w:rsidRPr="00221FBA">
        <w:rPr>
          <w:rFonts w:eastAsia="Times New Roman" w:cstheme="minorHAnsi"/>
          <w:color w:val="1F1F1F"/>
        </w:rPr>
        <w:t>While chemicals drive technological progress, improper handling, abuse, or industrial discharge creates significant hazards:</w:t>
      </w:r>
    </w:p>
    <w:p w14:paraId="13A75407" w14:textId="77777777" w:rsidR="00221FBA" w:rsidRPr="00221FBA" w:rsidRDefault="00221FBA" w:rsidP="002874B5">
      <w:pPr>
        <w:numPr>
          <w:ilvl w:val="0"/>
          <w:numId w:val="5"/>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Drug Abuse and Addiction:</w:t>
      </w:r>
      <w:r w:rsidRPr="00221FBA">
        <w:rPr>
          <w:rFonts w:eastAsia="Times New Roman" w:cstheme="minorHAnsi"/>
          <w:color w:val="1F1F1F"/>
        </w:rPr>
        <w:t xml:space="preserve"> Misuse of pharmaceutical or illicit chemical substances alters brain chemistry, leading to physical dependence, organ damage, and social instability.</w:t>
      </w:r>
    </w:p>
    <w:p w14:paraId="1BA9943C" w14:textId="5A0BE54E" w:rsidR="00221FBA" w:rsidRPr="00221FBA" w:rsidRDefault="00221FBA" w:rsidP="002874B5">
      <w:pPr>
        <w:numPr>
          <w:ilvl w:val="0"/>
          <w:numId w:val="5"/>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Chemical Poisoning:</w:t>
      </w:r>
      <w:r w:rsidRPr="00221FBA">
        <w:rPr>
          <w:rFonts w:eastAsia="Times New Roman" w:cstheme="minorHAnsi"/>
          <w:color w:val="1F1F1F"/>
        </w:rPr>
        <w:t xml:space="preserve"> Accidental or occupational ingestion, inhalation, or absorption of toxic compounds (e.g., carbon monoxide </w:t>
      </w:r>
      <w:r w:rsidRPr="00221FBA">
        <w:rPr>
          <w:rFonts w:eastAsia="Times New Roman" w:cstheme="minorHAnsi"/>
          <w:color w:val="1F1F1F"/>
          <w:bdr w:val="none" w:sz="0" w:space="0" w:color="auto" w:frame="1"/>
        </w:rPr>
        <w:t>CO</w:t>
      </w:r>
      <w:r w:rsidRPr="00221FBA">
        <w:rPr>
          <w:rFonts w:eastAsia="Times New Roman" w:cstheme="minorHAnsi"/>
          <w:color w:val="1F1F1F"/>
        </w:rPr>
        <w:t xml:space="preserve">, lead </w:t>
      </w:r>
      <w:r w:rsidRPr="00221FBA">
        <w:rPr>
          <w:rFonts w:eastAsia="Times New Roman" w:cstheme="minorHAnsi"/>
          <w:color w:val="1F1F1F"/>
          <w:bdr w:val="none" w:sz="0" w:space="0" w:color="auto" w:frame="1"/>
        </w:rPr>
        <w:t>Pb</w:t>
      </w:r>
      <w:r w:rsidRPr="00221FBA">
        <w:rPr>
          <w:rFonts w:eastAsia="Times New Roman" w:cstheme="minorHAnsi"/>
          <w:color w:val="1F1F1F"/>
        </w:rPr>
        <w:t xml:space="preserve">, mercury </w:t>
      </w:r>
      <w:r w:rsidRPr="00221FBA">
        <w:rPr>
          <w:rFonts w:eastAsia="Times New Roman" w:cstheme="minorHAnsi"/>
          <w:color w:val="1F1F1F"/>
          <w:bdr w:val="none" w:sz="0" w:space="0" w:color="auto" w:frame="1"/>
        </w:rPr>
        <w:t>Hg</w:t>
      </w:r>
      <w:r w:rsidRPr="00221FBA">
        <w:rPr>
          <w:rFonts w:eastAsia="Times New Roman" w:cstheme="minorHAnsi"/>
          <w:color w:val="1F1F1F"/>
        </w:rPr>
        <w:t>, or organophosphate pesticides).</w:t>
      </w:r>
    </w:p>
    <w:p w14:paraId="0200C096" w14:textId="77777777" w:rsidR="00221FBA" w:rsidRPr="00221FBA" w:rsidRDefault="00221FBA" w:rsidP="002874B5">
      <w:pPr>
        <w:numPr>
          <w:ilvl w:val="0"/>
          <w:numId w:val="5"/>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Corrosion:</w:t>
      </w:r>
      <w:r w:rsidRPr="00221FBA">
        <w:rPr>
          <w:rFonts w:eastAsia="Times New Roman" w:cstheme="minorHAnsi"/>
          <w:color w:val="1F1F1F"/>
        </w:rPr>
        <w:t xml:space="preserve"> The gradual electrochemical destruction of metals reacting with environmental oxygen and moisture.</w:t>
      </w:r>
    </w:p>
    <w:p w14:paraId="108DCE4E" w14:textId="7AC9AD9A" w:rsidR="00221FBA" w:rsidRPr="00221FBA" w:rsidRDefault="00221FBA" w:rsidP="002874B5">
      <w:pPr>
        <w:spacing w:after="0" w:line="240" w:lineRule="auto"/>
        <w:ind w:left="720"/>
        <w:rPr>
          <w:rFonts w:ascii="Cambria Math" w:eastAsia="Times New Roman" w:hAnsi="Cambria Math" w:cstheme="minorHAnsi"/>
          <w:color w:val="1F1F1F"/>
          <w:oMath/>
        </w:rPr>
      </w:pPr>
      <m:oMathPara>
        <m:oMath>
          <m:r>
            <w:rPr>
              <w:rFonts w:ascii="Cambria Math" w:eastAsia="Times New Roman" w:hAnsi="Cambria Math" w:cstheme="minorHAnsi"/>
              <w:color w:val="1F1F1F"/>
            </w:rPr>
            <m:t>Iron + Oxygen + Water</m:t>
          </m:r>
          <m:r>
            <w:rPr>
              <w:rFonts w:ascii="Cambria Math" w:eastAsia="Times New Roman" w:hAnsi="Cambria Math" w:cstheme="minorHAnsi"/>
              <w:color w:val="1F1F1F"/>
            </w:rPr>
            <m:t>→</m:t>
          </m:r>
          <m:r>
            <w:rPr>
              <w:rFonts w:ascii="Cambria Math" w:eastAsia="Times New Roman" w:hAnsi="Cambria Math" w:cstheme="minorHAnsi"/>
              <w:color w:val="1F1F1F"/>
            </w:rPr>
            <m:t xml:space="preserve"> Hydrated Iron(III) Oxide (Rust)</m:t>
          </m:r>
        </m:oMath>
      </m:oMathPara>
    </w:p>
    <w:p w14:paraId="2B304235" w14:textId="01610207" w:rsidR="00221FBA" w:rsidRPr="00221FBA" w:rsidRDefault="007F722A" w:rsidP="002874B5">
      <w:pPr>
        <w:spacing w:after="0" w:line="240" w:lineRule="auto"/>
        <w:ind w:left="720"/>
        <w:rPr>
          <w:rFonts w:ascii="Cambria Math" w:eastAsia="Times New Roman" w:hAnsi="Cambria Math" w:cstheme="minorHAnsi"/>
          <w:color w:val="1F1F1F"/>
          <w:oMath/>
        </w:rPr>
      </w:pPr>
      <m:oMathPara>
        <m:oMath>
          <m:r>
            <w:rPr>
              <w:rFonts w:ascii="Cambria Math" w:eastAsia="Times New Roman" w:hAnsi="Cambria Math" w:cstheme="minorHAnsi"/>
              <w:color w:val="1F1F1F"/>
            </w:rPr>
            <m:t>4F</m:t>
          </m:r>
          <m:sSub>
            <m:sSubPr>
              <m:ctrlPr>
                <w:rPr>
                  <w:rFonts w:ascii="Cambria Math" w:eastAsia="Times New Roman" w:hAnsi="Cambria Math" w:cstheme="minorHAnsi"/>
                  <w:i/>
                  <w:color w:val="1F1F1F"/>
                </w:rPr>
              </m:ctrlPr>
            </m:sSubPr>
            <m:e>
              <m:r>
                <w:rPr>
                  <w:rFonts w:ascii="Cambria Math" w:eastAsia="Times New Roman" w:hAnsi="Cambria Math" w:cstheme="minorHAnsi"/>
                  <w:color w:val="1F1F1F"/>
                </w:rPr>
                <m:t>e</m:t>
              </m:r>
            </m:e>
            <m:sub>
              <m:r>
                <w:rPr>
                  <w:rFonts w:ascii="Cambria Math" w:eastAsia="Times New Roman" w:hAnsi="Cambria Math" w:cstheme="minorHAnsi"/>
                  <w:color w:val="1F1F1F"/>
                </w:rPr>
                <m:t>(</m:t>
              </m:r>
              <m:r>
                <w:rPr>
                  <w:rFonts w:ascii="Cambria Math" w:eastAsia="Times New Roman" w:hAnsi="Cambria Math" w:cstheme="minorHAnsi"/>
                  <w:color w:val="1F1F1F"/>
                </w:rPr>
                <m:t>s</m:t>
              </m:r>
              <m:r>
                <w:rPr>
                  <w:rFonts w:ascii="Cambria Math" w:eastAsia="Times New Roman" w:hAnsi="Cambria Math" w:cstheme="minorHAnsi"/>
                  <w:color w:val="1F1F1F"/>
                </w:rPr>
                <m:t>)</m:t>
              </m:r>
            </m:sub>
          </m:sSub>
          <m:r>
            <w:rPr>
              <w:rFonts w:ascii="Cambria Math" w:eastAsia="Times New Roman" w:hAnsi="Cambria Math" w:cstheme="minorHAnsi"/>
              <w:color w:val="1F1F1F"/>
            </w:rPr>
            <m:t>+</m:t>
          </m:r>
          <m:r>
            <w:rPr>
              <w:rFonts w:ascii="Cambria Math" w:eastAsia="Times New Roman" w:hAnsi="Cambria Math" w:cstheme="minorHAnsi"/>
              <w:color w:val="1F1F1F"/>
            </w:rPr>
            <m:t>3</m:t>
          </m:r>
          <m:sSub>
            <m:sSubPr>
              <m:ctrlPr>
                <w:rPr>
                  <w:rFonts w:ascii="Cambria Math" w:eastAsia="Times New Roman" w:hAnsi="Cambria Math" w:cstheme="minorHAnsi"/>
                  <w:i/>
                  <w:color w:val="1F1F1F"/>
                </w:rPr>
              </m:ctrlPr>
            </m:sSubPr>
            <m:e>
              <m:r>
                <w:rPr>
                  <w:rFonts w:ascii="Cambria Math" w:eastAsia="Times New Roman" w:hAnsi="Cambria Math" w:cstheme="minorHAnsi"/>
                  <w:color w:val="1F1F1F"/>
                </w:rPr>
                <m:t>O</m:t>
              </m:r>
            </m:e>
            <m:sub>
              <m:r>
                <w:rPr>
                  <w:rFonts w:ascii="Cambria Math" w:eastAsia="Times New Roman" w:hAnsi="Cambria Math" w:cstheme="minorHAnsi"/>
                  <w:color w:val="1F1F1F"/>
                </w:rPr>
                <m:t>2</m:t>
              </m:r>
              <m:d>
                <m:dPr>
                  <m:ctrlPr>
                    <w:rPr>
                      <w:rFonts w:ascii="Cambria Math" w:eastAsia="Times New Roman" w:hAnsi="Cambria Math" w:cstheme="minorHAnsi"/>
                      <w:i/>
                      <w:color w:val="1F1F1F"/>
                    </w:rPr>
                  </m:ctrlPr>
                </m:dPr>
                <m:e>
                  <m:r>
                    <w:rPr>
                      <w:rFonts w:ascii="Cambria Math" w:eastAsia="Times New Roman" w:hAnsi="Cambria Math" w:cstheme="minorHAnsi"/>
                      <w:color w:val="1F1F1F"/>
                    </w:rPr>
                    <m:t>g</m:t>
                  </m:r>
                </m:e>
              </m:d>
            </m:sub>
          </m:sSub>
          <m:r>
            <w:rPr>
              <w:rFonts w:ascii="Cambria Math" w:eastAsia="Times New Roman" w:hAnsi="Cambria Math" w:cstheme="minorHAnsi"/>
              <w:color w:val="1F1F1F"/>
            </w:rPr>
            <m:t>+</m:t>
          </m:r>
          <m:r>
            <w:rPr>
              <w:rFonts w:ascii="Cambria Math" w:eastAsia="Times New Roman" w:hAnsi="Cambria Math" w:cstheme="minorHAnsi"/>
              <w:color w:val="1F1F1F"/>
            </w:rPr>
            <m:t>x</m:t>
          </m:r>
          <m:sSub>
            <m:sSubPr>
              <m:ctrlPr>
                <w:rPr>
                  <w:rFonts w:ascii="Cambria Math" w:eastAsia="Times New Roman" w:hAnsi="Cambria Math" w:cstheme="minorHAnsi"/>
                  <w:i/>
                  <w:color w:val="1F1F1F"/>
                </w:rPr>
              </m:ctrlPr>
            </m:sSubPr>
            <m:e>
              <m:r>
                <w:rPr>
                  <w:rFonts w:ascii="Cambria Math" w:eastAsia="Times New Roman" w:hAnsi="Cambria Math" w:cstheme="minorHAnsi"/>
                  <w:color w:val="1F1F1F"/>
                </w:rPr>
                <m:t>H</m:t>
              </m:r>
            </m:e>
            <m:sub>
              <m:r>
                <w:rPr>
                  <w:rFonts w:ascii="Cambria Math" w:eastAsia="Times New Roman" w:hAnsi="Cambria Math" w:cstheme="minorHAnsi"/>
                  <w:color w:val="1F1F1F"/>
                </w:rPr>
                <m:t>2</m:t>
              </m:r>
            </m:sub>
          </m:sSub>
          <m:sSub>
            <m:sSubPr>
              <m:ctrlPr>
                <w:rPr>
                  <w:rFonts w:ascii="Cambria Math" w:eastAsia="Times New Roman" w:hAnsi="Cambria Math" w:cstheme="minorHAnsi"/>
                  <w:i/>
                  <w:color w:val="1F1F1F"/>
                </w:rPr>
              </m:ctrlPr>
            </m:sSubPr>
            <m:e>
              <m:r>
                <w:rPr>
                  <w:rFonts w:ascii="Cambria Math" w:eastAsia="Times New Roman" w:hAnsi="Cambria Math" w:cstheme="minorHAnsi"/>
                  <w:color w:val="1F1F1F"/>
                </w:rPr>
                <m:t>O</m:t>
              </m:r>
            </m:e>
            <m:sub>
              <m:r>
                <w:rPr>
                  <w:rFonts w:ascii="Cambria Math" w:eastAsia="Times New Roman" w:hAnsi="Cambria Math" w:cstheme="minorHAnsi"/>
                  <w:color w:val="1F1F1F"/>
                </w:rPr>
                <m:t>(</m:t>
              </m:r>
              <m:r>
                <w:rPr>
                  <w:rFonts w:ascii="Cambria Math" w:eastAsia="Times New Roman" w:hAnsi="Cambria Math" w:cstheme="minorHAnsi"/>
                  <w:color w:val="1F1F1F"/>
                </w:rPr>
                <m:t>l</m:t>
              </m:r>
              <m:r>
                <w:rPr>
                  <w:rFonts w:ascii="Cambria Math" w:eastAsia="Times New Roman" w:hAnsi="Cambria Math" w:cstheme="minorHAnsi"/>
                  <w:color w:val="1F1F1F"/>
                </w:rPr>
                <m:t>)</m:t>
              </m:r>
            </m:sub>
          </m:sSub>
          <m:r>
            <w:rPr>
              <w:rFonts w:ascii="Cambria Math" w:eastAsia="Times New Roman" w:hAnsi="Cambria Math" w:cstheme="minorHAnsi"/>
              <w:color w:val="1F1F1F"/>
            </w:rPr>
            <m:t>→</m:t>
          </m:r>
          <m:r>
            <w:rPr>
              <w:rFonts w:ascii="Cambria Math" w:eastAsia="Times New Roman" w:hAnsi="Cambria Math" w:cstheme="minorHAnsi"/>
              <w:color w:val="1F1F1F"/>
            </w:rPr>
            <m:t>2F</m:t>
          </m:r>
          <m:sSub>
            <m:sSubPr>
              <m:ctrlPr>
                <w:rPr>
                  <w:rFonts w:ascii="Cambria Math" w:eastAsia="Times New Roman" w:hAnsi="Cambria Math" w:cstheme="minorHAnsi"/>
                  <w:i/>
                  <w:color w:val="1F1F1F"/>
                </w:rPr>
              </m:ctrlPr>
            </m:sSubPr>
            <m:e>
              <m:r>
                <w:rPr>
                  <w:rFonts w:ascii="Cambria Math" w:eastAsia="Times New Roman" w:hAnsi="Cambria Math" w:cstheme="minorHAnsi"/>
                  <w:color w:val="1F1F1F"/>
                </w:rPr>
                <m:t>e</m:t>
              </m:r>
            </m:e>
            <m:sub>
              <m:r>
                <w:rPr>
                  <w:rFonts w:ascii="Cambria Math" w:eastAsia="Times New Roman" w:hAnsi="Cambria Math" w:cstheme="minorHAnsi"/>
                  <w:color w:val="1F1F1F"/>
                </w:rPr>
                <m:t>2</m:t>
              </m:r>
            </m:sub>
          </m:sSub>
          <m:sSub>
            <m:sSubPr>
              <m:ctrlPr>
                <w:rPr>
                  <w:rFonts w:ascii="Cambria Math" w:eastAsia="Times New Roman" w:hAnsi="Cambria Math" w:cstheme="minorHAnsi"/>
                  <w:i/>
                  <w:color w:val="1F1F1F"/>
                </w:rPr>
              </m:ctrlPr>
            </m:sSubPr>
            <m:e>
              <m:r>
                <w:rPr>
                  <w:rFonts w:ascii="Cambria Math" w:eastAsia="Times New Roman" w:hAnsi="Cambria Math" w:cstheme="minorHAnsi"/>
                  <w:color w:val="1F1F1F"/>
                </w:rPr>
                <m:t>O</m:t>
              </m:r>
            </m:e>
            <m:sub>
              <m:r>
                <w:rPr>
                  <w:rFonts w:ascii="Cambria Math" w:eastAsia="Times New Roman" w:hAnsi="Cambria Math" w:cstheme="minorHAnsi"/>
                  <w:color w:val="1F1F1F"/>
                </w:rPr>
                <m:t>3</m:t>
              </m:r>
            </m:sub>
          </m:sSub>
          <m:r>
            <m:rPr>
              <m:scr m:val="script"/>
            </m:rPr>
            <w:rPr>
              <w:rFonts w:ascii="Cambria Math" w:eastAsia="Times New Roman" w:hAnsi="Cambria Math" w:cstheme="minorHAnsi"/>
              <w:color w:val="1F1F1F"/>
            </w:rPr>
            <m:t>•x</m:t>
          </m:r>
          <m:sSub>
            <m:sSubPr>
              <m:ctrlPr>
                <w:rPr>
                  <w:rFonts w:ascii="Cambria Math" w:eastAsia="Times New Roman" w:hAnsi="Cambria Math" w:cstheme="minorHAnsi"/>
                  <w:i/>
                  <w:color w:val="1F1F1F"/>
                </w:rPr>
              </m:ctrlPr>
            </m:sSubPr>
            <m:e>
              <m:r>
                <w:rPr>
                  <w:rFonts w:ascii="Cambria Math" w:eastAsia="Times New Roman" w:hAnsi="Cambria Math" w:cstheme="minorHAnsi"/>
                  <w:color w:val="1F1F1F"/>
                </w:rPr>
                <m:t>H</m:t>
              </m:r>
            </m:e>
            <m:sub>
              <m:r>
                <w:rPr>
                  <w:rFonts w:ascii="Cambria Math" w:eastAsia="Times New Roman" w:hAnsi="Cambria Math" w:cstheme="minorHAnsi"/>
                  <w:color w:val="1F1F1F"/>
                </w:rPr>
                <m:t>2</m:t>
              </m:r>
            </m:sub>
          </m:sSub>
          <m:sSub>
            <m:sSubPr>
              <m:ctrlPr>
                <w:rPr>
                  <w:rFonts w:ascii="Cambria Math" w:eastAsia="Times New Roman" w:hAnsi="Cambria Math" w:cstheme="minorHAnsi"/>
                  <w:i/>
                  <w:color w:val="1F1F1F"/>
                </w:rPr>
              </m:ctrlPr>
            </m:sSubPr>
            <m:e>
              <m:r>
                <w:rPr>
                  <w:rFonts w:ascii="Cambria Math" w:eastAsia="Times New Roman" w:hAnsi="Cambria Math" w:cstheme="minorHAnsi"/>
                  <w:color w:val="1F1F1F"/>
                </w:rPr>
                <m:t>O</m:t>
              </m:r>
            </m:e>
            <m:sub>
              <m:r>
                <w:rPr>
                  <w:rFonts w:ascii="Cambria Math" w:eastAsia="Times New Roman" w:hAnsi="Cambria Math" w:cstheme="minorHAnsi"/>
                  <w:color w:val="1F1F1F"/>
                </w:rPr>
                <m:t>(</m:t>
              </m:r>
              <m:r>
                <w:rPr>
                  <w:rFonts w:ascii="Cambria Math" w:eastAsia="Times New Roman" w:hAnsi="Cambria Math" w:cstheme="minorHAnsi"/>
                  <w:color w:val="1F1F1F"/>
                </w:rPr>
                <m:t>s</m:t>
              </m:r>
              <m:r>
                <w:rPr>
                  <w:rFonts w:ascii="Cambria Math" w:eastAsia="Times New Roman" w:hAnsi="Cambria Math" w:cstheme="minorHAnsi"/>
                  <w:color w:val="1F1F1F"/>
                </w:rPr>
                <m:t>)</m:t>
              </m:r>
            </m:sub>
          </m:sSub>
        </m:oMath>
      </m:oMathPara>
    </w:p>
    <w:p w14:paraId="7568A3BF" w14:textId="77777777" w:rsidR="00221FBA" w:rsidRPr="00221FBA" w:rsidRDefault="00221FBA" w:rsidP="002874B5">
      <w:pPr>
        <w:numPr>
          <w:ilvl w:val="0"/>
          <w:numId w:val="5"/>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Environmental Pollution:</w:t>
      </w:r>
    </w:p>
    <w:p w14:paraId="331BF373" w14:textId="13EE870F" w:rsidR="00221FBA" w:rsidRPr="00221FBA" w:rsidRDefault="00221FBA" w:rsidP="002874B5">
      <w:pPr>
        <w:numPr>
          <w:ilvl w:val="1"/>
          <w:numId w:val="5"/>
        </w:numPr>
        <w:spacing w:after="0" w:line="240" w:lineRule="auto"/>
        <w:rPr>
          <w:rFonts w:eastAsia="Times New Roman" w:cstheme="minorHAnsi"/>
          <w:color w:val="1F1F1F"/>
        </w:rPr>
      </w:pPr>
      <w:r w:rsidRPr="00221FBA">
        <w:rPr>
          <w:rFonts w:eastAsia="Times New Roman" w:cstheme="minorHAnsi"/>
          <w:i/>
          <w:iCs/>
          <w:color w:val="1F1F1F"/>
          <w:bdr w:val="none" w:sz="0" w:space="0" w:color="auto" w:frame="1"/>
        </w:rPr>
        <w:t>Air Pollution:</w:t>
      </w:r>
      <w:r w:rsidRPr="00221FBA">
        <w:rPr>
          <w:rFonts w:eastAsia="Times New Roman" w:cstheme="minorHAnsi"/>
          <w:color w:val="1F1F1F"/>
        </w:rPr>
        <w:t xml:space="preserve"> Release of sulfur dioxide (</w:t>
      </w:r>
      <w:r w:rsidRPr="00221FBA">
        <w:rPr>
          <w:rFonts w:eastAsia="Times New Roman" w:cstheme="minorHAnsi"/>
          <w:color w:val="1F1F1F"/>
          <w:bdr w:val="none" w:sz="0" w:space="0" w:color="auto" w:frame="1"/>
        </w:rPr>
        <w:t>SO</w:t>
      </w:r>
      <w:r w:rsidRPr="00221FBA">
        <w:rPr>
          <w:rFonts w:eastAsia="Times New Roman" w:cstheme="minorHAnsi"/>
          <w:color w:val="1F1F1F"/>
          <w:bdr w:val="none" w:sz="0" w:space="0" w:color="auto" w:frame="1"/>
          <w:vertAlign w:val="subscript"/>
        </w:rPr>
        <w:t>2</w:t>
      </w:r>
      <w:r w:rsidRPr="00221FBA">
        <w:rPr>
          <w:rFonts w:eastAsia="Times New Roman" w:cstheme="minorHAnsi"/>
          <w:color w:val="1F1F1F"/>
        </w:rPr>
        <w:t>), nitrogen oxides (</w:t>
      </w:r>
      <w:r w:rsidRPr="00221FBA">
        <w:rPr>
          <w:rFonts w:eastAsia="Times New Roman" w:cstheme="minorHAnsi"/>
          <w:color w:val="1F1F1F"/>
          <w:bdr w:val="none" w:sz="0" w:space="0" w:color="auto" w:frame="1"/>
        </w:rPr>
        <w:t>NO</w:t>
      </w:r>
      <w:r w:rsidRPr="00221FBA">
        <w:rPr>
          <w:rFonts w:eastAsia="Times New Roman" w:cstheme="minorHAnsi"/>
          <w:i/>
          <w:iCs/>
          <w:color w:val="1F1F1F"/>
          <w:bdr w:val="none" w:sz="0" w:space="0" w:color="auto" w:frame="1"/>
          <w:vertAlign w:val="subscript"/>
        </w:rPr>
        <w:t>x</w:t>
      </w:r>
      <w:r w:rsidRPr="00221FBA">
        <w:rPr>
          <w:rFonts w:eastAsia="Times New Roman" w:cstheme="minorHAnsi"/>
          <w:color w:val="1F1F1F"/>
        </w:rPr>
        <w:t>), and chlorofluorocarbons (CFCs) causing acid rain and ozone layer depletion.</w:t>
      </w:r>
    </w:p>
    <w:p w14:paraId="79D9E9FA" w14:textId="77777777" w:rsidR="00221FBA" w:rsidRPr="00221FBA" w:rsidRDefault="00221FBA" w:rsidP="002874B5">
      <w:pPr>
        <w:numPr>
          <w:ilvl w:val="1"/>
          <w:numId w:val="5"/>
        </w:numPr>
        <w:spacing w:after="0" w:line="240" w:lineRule="auto"/>
        <w:rPr>
          <w:rFonts w:eastAsia="Times New Roman" w:cstheme="minorHAnsi"/>
          <w:color w:val="1F1F1F"/>
        </w:rPr>
      </w:pPr>
      <w:r w:rsidRPr="00221FBA">
        <w:rPr>
          <w:rFonts w:eastAsia="Times New Roman" w:cstheme="minorHAnsi"/>
          <w:i/>
          <w:iCs/>
          <w:color w:val="1F1F1F"/>
          <w:bdr w:val="none" w:sz="0" w:space="0" w:color="auto" w:frame="1"/>
        </w:rPr>
        <w:t>Water Pollution:</w:t>
      </w:r>
      <w:r w:rsidRPr="00221FBA">
        <w:rPr>
          <w:rFonts w:eastAsia="Times New Roman" w:cstheme="minorHAnsi"/>
          <w:color w:val="1F1F1F"/>
        </w:rPr>
        <w:t xml:space="preserve"> Industrial effluent discharge, oil spillage in coastal zones (e.g., Niger Delta region), and agricultural fertilizer run-off leading to </w:t>
      </w:r>
      <w:r w:rsidRPr="00221FBA">
        <w:rPr>
          <w:rFonts w:eastAsia="Times New Roman" w:cstheme="minorHAnsi"/>
          <w:b/>
          <w:bCs/>
          <w:color w:val="1F1F1F"/>
          <w:bdr w:val="none" w:sz="0" w:space="0" w:color="auto" w:frame="1"/>
        </w:rPr>
        <w:t>eutrophication</w:t>
      </w:r>
      <w:r w:rsidRPr="00221FBA">
        <w:rPr>
          <w:rFonts w:eastAsia="Times New Roman" w:cstheme="minorHAnsi"/>
          <w:color w:val="1F1F1F"/>
        </w:rPr>
        <w:t>.</w:t>
      </w:r>
    </w:p>
    <w:p w14:paraId="5C389A60" w14:textId="77777777" w:rsidR="00221FBA" w:rsidRPr="00221FBA" w:rsidRDefault="00221FBA" w:rsidP="002874B5">
      <w:pPr>
        <w:numPr>
          <w:ilvl w:val="1"/>
          <w:numId w:val="5"/>
        </w:numPr>
        <w:spacing w:after="0" w:line="240" w:lineRule="auto"/>
        <w:rPr>
          <w:rFonts w:eastAsia="Times New Roman" w:cstheme="minorHAnsi"/>
          <w:color w:val="1F1F1F"/>
        </w:rPr>
      </w:pPr>
      <w:r w:rsidRPr="00221FBA">
        <w:rPr>
          <w:rFonts w:eastAsia="Times New Roman" w:cstheme="minorHAnsi"/>
          <w:i/>
          <w:iCs/>
          <w:color w:val="1F1F1F"/>
          <w:bdr w:val="none" w:sz="0" w:space="0" w:color="auto" w:frame="1"/>
        </w:rPr>
        <w:t>Soil Contamination:</w:t>
      </w:r>
      <w:r w:rsidRPr="00221FBA">
        <w:rPr>
          <w:rFonts w:eastAsia="Times New Roman" w:cstheme="minorHAnsi"/>
          <w:color w:val="1F1F1F"/>
        </w:rPr>
        <w:t xml:space="preserve"> Non-biodegradable plastics and heavy metal accumulation inhibiting plant growth.</w:t>
      </w:r>
    </w:p>
    <w:p w14:paraId="16B9186C" w14:textId="77777777" w:rsidR="00221FBA" w:rsidRPr="00221FBA" w:rsidRDefault="00221FBA" w:rsidP="002874B5">
      <w:pPr>
        <w:spacing w:after="0" w:line="240" w:lineRule="auto"/>
        <w:outlineLvl w:val="3"/>
        <w:rPr>
          <w:rFonts w:eastAsia="Times New Roman" w:cstheme="minorHAnsi"/>
          <w:b/>
          <w:bCs/>
          <w:color w:val="1F1F1F"/>
        </w:rPr>
      </w:pPr>
      <w:r w:rsidRPr="00221FBA">
        <w:rPr>
          <w:rFonts w:eastAsia="Times New Roman" w:cstheme="minorHAnsi"/>
          <w:b/>
          <w:bCs/>
          <w:color w:val="1F1F1F"/>
        </w:rPr>
        <w:t>Regulatory Oversight in Nigeria</w:t>
      </w:r>
    </w:p>
    <w:p w14:paraId="274EDD7D" w14:textId="155D04D9" w:rsidR="00221FBA" w:rsidRPr="00221FBA" w:rsidRDefault="00221FBA" w:rsidP="002874B5">
      <w:pPr>
        <w:spacing w:after="0" w:line="240" w:lineRule="auto"/>
        <w:rPr>
          <w:rFonts w:eastAsia="Times New Roman" w:cstheme="minorHAnsi"/>
          <w:color w:val="1F1F1F"/>
        </w:rPr>
      </w:pPr>
      <w:r w:rsidRPr="00221FBA">
        <w:rPr>
          <w:rFonts w:eastAsia="Times New Roman" w:cstheme="minorHAnsi"/>
          <w:color w:val="1F1F1F"/>
        </w:rPr>
        <w:t>To mitigate chemical risks, regulatory agencies enforce strict compliance:</w:t>
      </w:r>
    </w:p>
    <w:p w14:paraId="1793C839" w14:textId="77777777" w:rsidR="00221FBA" w:rsidRPr="00221FBA" w:rsidRDefault="00221FBA" w:rsidP="002874B5">
      <w:pPr>
        <w:numPr>
          <w:ilvl w:val="0"/>
          <w:numId w:val="6"/>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NAFDAC:</w:t>
      </w:r>
      <w:r w:rsidRPr="00221FBA">
        <w:rPr>
          <w:rFonts w:eastAsia="Times New Roman" w:cstheme="minorHAnsi"/>
          <w:color w:val="1F1F1F"/>
        </w:rPr>
        <w:t xml:space="preserve"> National Agency for Food and Drug Administration and Control.</w:t>
      </w:r>
    </w:p>
    <w:p w14:paraId="70E5B144" w14:textId="77777777" w:rsidR="00221FBA" w:rsidRPr="00221FBA" w:rsidRDefault="00221FBA" w:rsidP="002874B5">
      <w:pPr>
        <w:numPr>
          <w:ilvl w:val="0"/>
          <w:numId w:val="6"/>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NDLEA:</w:t>
      </w:r>
      <w:r w:rsidRPr="00221FBA">
        <w:rPr>
          <w:rFonts w:eastAsia="Times New Roman" w:cstheme="minorHAnsi"/>
          <w:color w:val="1F1F1F"/>
        </w:rPr>
        <w:t xml:space="preserve"> National Drug Law Enforcement Agency.</w:t>
      </w:r>
    </w:p>
    <w:p w14:paraId="29C12A9D" w14:textId="094671F0" w:rsidR="00221FBA" w:rsidRDefault="00221FBA" w:rsidP="002874B5">
      <w:pPr>
        <w:numPr>
          <w:ilvl w:val="0"/>
          <w:numId w:val="6"/>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NESREA:</w:t>
      </w:r>
      <w:r w:rsidRPr="00221FBA">
        <w:rPr>
          <w:rFonts w:eastAsia="Times New Roman" w:cstheme="minorHAnsi"/>
          <w:color w:val="1F1F1F"/>
        </w:rPr>
        <w:t xml:space="preserve"> National Environmental Standards and Regulations Enforcement Agency.</w:t>
      </w:r>
    </w:p>
    <w:p w14:paraId="6E8DBEA1" w14:textId="4ED71A67" w:rsidR="002874B5" w:rsidRDefault="002874B5" w:rsidP="002874B5">
      <w:pPr>
        <w:spacing w:after="0" w:line="240" w:lineRule="auto"/>
        <w:rPr>
          <w:rFonts w:eastAsia="Times New Roman" w:cstheme="minorHAnsi"/>
          <w:color w:val="1F1F1F"/>
        </w:rPr>
      </w:pPr>
    </w:p>
    <w:p w14:paraId="2D1CBB42" w14:textId="77777777" w:rsidR="002874B5" w:rsidRPr="00221FBA" w:rsidRDefault="002874B5" w:rsidP="002874B5">
      <w:pPr>
        <w:spacing w:after="0" w:line="240" w:lineRule="auto"/>
        <w:rPr>
          <w:rFonts w:eastAsia="Times New Roman" w:cstheme="minorHAnsi"/>
          <w:color w:val="1F1F1F"/>
        </w:rPr>
      </w:pPr>
    </w:p>
    <w:p w14:paraId="17CFE2DF" w14:textId="62B453B9" w:rsidR="00221FBA" w:rsidRPr="00221FBA" w:rsidRDefault="00221FBA" w:rsidP="002874B5">
      <w:pPr>
        <w:spacing w:after="0" w:line="240" w:lineRule="auto"/>
        <w:outlineLvl w:val="2"/>
        <w:rPr>
          <w:rFonts w:eastAsia="Times New Roman" w:cstheme="minorHAnsi"/>
          <w:b/>
          <w:bCs/>
          <w:color w:val="1F1F1F"/>
        </w:rPr>
      </w:pPr>
      <w:r w:rsidRPr="00221FBA">
        <w:rPr>
          <w:rFonts w:eastAsia="Times New Roman" w:cstheme="minorHAnsi"/>
          <w:b/>
          <w:bCs/>
          <w:color w:val="1F1F1F"/>
        </w:rPr>
        <w:lastRenderedPageBreak/>
        <w:t>The Scientific Method</w:t>
      </w:r>
    </w:p>
    <w:p w14:paraId="1D3F31BF" w14:textId="77777777" w:rsidR="00221FBA" w:rsidRPr="00221FBA" w:rsidRDefault="00221FBA" w:rsidP="002874B5">
      <w:pPr>
        <w:spacing w:after="0" w:line="240" w:lineRule="auto"/>
        <w:rPr>
          <w:rFonts w:eastAsia="Times New Roman" w:cstheme="minorHAnsi"/>
          <w:color w:val="1F1F1F"/>
        </w:rPr>
      </w:pPr>
      <w:r w:rsidRPr="00221FBA">
        <w:rPr>
          <w:rFonts w:eastAsia="Times New Roman" w:cstheme="minorHAnsi"/>
          <w:color w:val="1F1F1F"/>
        </w:rPr>
        <w:t xml:space="preserve">The </w:t>
      </w:r>
      <w:r w:rsidRPr="00221FBA">
        <w:rPr>
          <w:rFonts w:eastAsia="Times New Roman" w:cstheme="minorHAnsi"/>
          <w:b/>
          <w:bCs/>
          <w:color w:val="1F1F1F"/>
          <w:bdr w:val="none" w:sz="0" w:space="0" w:color="auto" w:frame="1"/>
        </w:rPr>
        <w:t>Scientific Method</w:t>
      </w:r>
      <w:r w:rsidRPr="00221FBA">
        <w:rPr>
          <w:rFonts w:eastAsia="Times New Roman" w:cstheme="minorHAnsi"/>
          <w:color w:val="1F1F1F"/>
        </w:rPr>
        <w:t xml:space="preserve"> is a systematic, evidence-based procedure employed by scientists to investigate natural phenomena, acquire new knowledge, or correct existing concepts.</w:t>
      </w:r>
    </w:p>
    <w:p w14:paraId="0C618727" w14:textId="5CE1B694" w:rsidR="00221FBA" w:rsidRDefault="00221FBA" w:rsidP="002874B5">
      <w:pPr>
        <w:spacing w:after="0" w:line="240" w:lineRule="auto"/>
        <w:outlineLvl w:val="3"/>
        <w:rPr>
          <w:rFonts w:eastAsia="Times New Roman" w:cstheme="minorHAnsi"/>
          <w:b/>
          <w:bCs/>
          <w:color w:val="1F1F1F"/>
        </w:rPr>
      </w:pPr>
      <w:r w:rsidRPr="00221FBA">
        <w:rPr>
          <w:rFonts w:eastAsia="Times New Roman" w:cstheme="minorHAnsi"/>
          <w:b/>
          <w:bCs/>
          <w:color w:val="1F1F1F"/>
        </w:rPr>
        <w:t>Steps of the Scientific Method:</w:t>
      </w:r>
    </w:p>
    <w:p w14:paraId="5A263304" w14:textId="0DA311B2" w:rsidR="006846F9" w:rsidRPr="00221FBA" w:rsidRDefault="006846F9" w:rsidP="002874B5">
      <w:pPr>
        <w:spacing w:after="0" w:line="240" w:lineRule="auto"/>
        <w:jc w:val="center"/>
        <w:outlineLvl w:val="3"/>
        <w:rPr>
          <w:rFonts w:eastAsia="Times New Roman" w:cstheme="minorHAnsi"/>
          <w:b/>
          <w:bCs/>
          <w:color w:val="1F1F1F"/>
        </w:rPr>
      </w:pPr>
      <w:r>
        <w:rPr>
          <w:noProof/>
        </w:rPr>
        <w:drawing>
          <wp:inline distT="0" distB="0" distL="0" distR="0" wp14:anchorId="12B4BB74" wp14:editId="1F8E5398">
            <wp:extent cx="2677895" cy="3255818"/>
            <wp:effectExtent l="0" t="0" r="825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4028" cy="3263274"/>
                    </a:xfrm>
                    <a:prstGeom prst="rect">
                      <a:avLst/>
                    </a:prstGeom>
                    <a:noFill/>
                    <a:ln>
                      <a:noFill/>
                    </a:ln>
                  </pic:spPr>
                </pic:pic>
              </a:graphicData>
            </a:graphic>
          </wp:inline>
        </w:drawing>
      </w:r>
    </w:p>
    <w:p w14:paraId="228B9795" w14:textId="1F3D1B74" w:rsidR="00221FBA" w:rsidRPr="00221FBA" w:rsidRDefault="00221FBA" w:rsidP="002874B5">
      <w:pPr>
        <w:numPr>
          <w:ilvl w:val="0"/>
          <w:numId w:val="7"/>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Observation:</w:t>
      </w:r>
      <w:r w:rsidRPr="00221FBA">
        <w:rPr>
          <w:rFonts w:eastAsia="Times New Roman" w:cstheme="minorHAnsi"/>
          <w:color w:val="1F1F1F"/>
        </w:rPr>
        <w:t xml:space="preserve"> Noticing and describing a natural phenomenon using senses or instruments.</w:t>
      </w:r>
    </w:p>
    <w:p w14:paraId="6042F93B" w14:textId="77777777" w:rsidR="00221FBA" w:rsidRPr="00221FBA" w:rsidRDefault="00221FBA" w:rsidP="002874B5">
      <w:pPr>
        <w:numPr>
          <w:ilvl w:val="0"/>
          <w:numId w:val="7"/>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Formulation of Problem / Question:</w:t>
      </w:r>
      <w:r w:rsidRPr="00221FBA">
        <w:rPr>
          <w:rFonts w:eastAsia="Times New Roman" w:cstheme="minorHAnsi"/>
          <w:color w:val="1F1F1F"/>
        </w:rPr>
        <w:t xml:space="preserve"> Defining the precise question arising from observation.</w:t>
      </w:r>
    </w:p>
    <w:p w14:paraId="7B5AD28D" w14:textId="77777777" w:rsidR="00221FBA" w:rsidRPr="00221FBA" w:rsidRDefault="00221FBA" w:rsidP="002874B5">
      <w:pPr>
        <w:numPr>
          <w:ilvl w:val="0"/>
          <w:numId w:val="7"/>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Hypothesis:</w:t>
      </w:r>
      <w:r w:rsidRPr="00221FBA">
        <w:rPr>
          <w:rFonts w:eastAsia="Times New Roman" w:cstheme="minorHAnsi"/>
          <w:color w:val="1F1F1F"/>
        </w:rPr>
        <w:t xml:space="preserve"> Formulating a sensible, tentative, testable explanation for the observed phenomenon.</w:t>
      </w:r>
    </w:p>
    <w:p w14:paraId="1AB9BDD4" w14:textId="77777777" w:rsidR="00221FBA" w:rsidRPr="00221FBA" w:rsidRDefault="00221FBA" w:rsidP="002874B5">
      <w:pPr>
        <w:numPr>
          <w:ilvl w:val="0"/>
          <w:numId w:val="7"/>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Experimentation:</w:t>
      </w:r>
      <w:r w:rsidRPr="00221FBA">
        <w:rPr>
          <w:rFonts w:eastAsia="Times New Roman" w:cstheme="minorHAnsi"/>
          <w:color w:val="1F1F1F"/>
        </w:rPr>
        <w:t xml:space="preserve"> Performing controlled procedures to test the hypothesis.</w:t>
      </w:r>
    </w:p>
    <w:p w14:paraId="38079BCF" w14:textId="77777777" w:rsidR="00221FBA" w:rsidRPr="00221FBA" w:rsidRDefault="00221FBA" w:rsidP="002874B5">
      <w:pPr>
        <w:numPr>
          <w:ilvl w:val="1"/>
          <w:numId w:val="7"/>
        </w:numPr>
        <w:spacing w:after="0" w:line="240" w:lineRule="auto"/>
        <w:rPr>
          <w:rFonts w:eastAsia="Times New Roman" w:cstheme="minorHAnsi"/>
          <w:color w:val="1F1F1F"/>
        </w:rPr>
      </w:pPr>
      <w:r w:rsidRPr="00221FBA">
        <w:rPr>
          <w:rFonts w:eastAsia="Times New Roman" w:cstheme="minorHAnsi"/>
          <w:i/>
          <w:iCs/>
          <w:color w:val="1F1F1F"/>
          <w:bdr w:val="none" w:sz="0" w:space="0" w:color="auto" w:frame="1"/>
        </w:rPr>
        <w:t>Independent Variable:</w:t>
      </w:r>
      <w:r w:rsidRPr="00221FBA">
        <w:rPr>
          <w:rFonts w:eastAsia="Times New Roman" w:cstheme="minorHAnsi"/>
          <w:color w:val="1F1F1F"/>
        </w:rPr>
        <w:t xml:space="preserve"> The parameter intentionally changed by the experimenter (e.g., temperature).</w:t>
      </w:r>
    </w:p>
    <w:p w14:paraId="3F09D596" w14:textId="77777777" w:rsidR="00221FBA" w:rsidRPr="00221FBA" w:rsidRDefault="00221FBA" w:rsidP="002874B5">
      <w:pPr>
        <w:numPr>
          <w:ilvl w:val="1"/>
          <w:numId w:val="7"/>
        </w:numPr>
        <w:spacing w:after="0" w:line="240" w:lineRule="auto"/>
        <w:rPr>
          <w:rFonts w:eastAsia="Times New Roman" w:cstheme="minorHAnsi"/>
          <w:color w:val="1F1F1F"/>
        </w:rPr>
      </w:pPr>
      <w:r w:rsidRPr="00221FBA">
        <w:rPr>
          <w:rFonts w:eastAsia="Times New Roman" w:cstheme="minorHAnsi"/>
          <w:i/>
          <w:iCs/>
          <w:color w:val="1F1F1F"/>
          <w:bdr w:val="none" w:sz="0" w:space="0" w:color="auto" w:frame="1"/>
        </w:rPr>
        <w:t>Dependent Variable:</w:t>
      </w:r>
      <w:r w:rsidRPr="00221FBA">
        <w:rPr>
          <w:rFonts w:eastAsia="Times New Roman" w:cstheme="minorHAnsi"/>
          <w:color w:val="1F1F1F"/>
        </w:rPr>
        <w:t xml:space="preserve"> The parameter measured to observe the effect (e.g., rate of reaction).</w:t>
      </w:r>
    </w:p>
    <w:p w14:paraId="62EFDD93" w14:textId="77777777" w:rsidR="00221FBA" w:rsidRPr="00221FBA" w:rsidRDefault="00221FBA" w:rsidP="002874B5">
      <w:pPr>
        <w:numPr>
          <w:ilvl w:val="1"/>
          <w:numId w:val="7"/>
        </w:numPr>
        <w:spacing w:after="0" w:line="240" w:lineRule="auto"/>
        <w:rPr>
          <w:rFonts w:eastAsia="Times New Roman" w:cstheme="minorHAnsi"/>
          <w:color w:val="1F1F1F"/>
        </w:rPr>
      </w:pPr>
      <w:r w:rsidRPr="00221FBA">
        <w:rPr>
          <w:rFonts w:eastAsia="Times New Roman" w:cstheme="minorHAnsi"/>
          <w:i/>
          <w:iCs/>
          <w:color w:val="1F1F1F"/>
          <w:bdr w:val="none" w:sz="0" w:space="0" w:color="auto" w:frame="1"/>
        </w:rPr>
        <w:t>Control Variable:</w:t>
      </w:r>
      <w:r w:rsidRPr="00221FBA">
        <w:rPr>
          <w:rFonts w:eastAsia="Times New Roman" w:cstheme="minorHAnsi"/>
          <w:color w:val="1F1F1F"/>
        </w:rPr>
        <w:t xml:space="preserve"> Parameters kept strictly constant to ensure a fair test.</w:t>
      </w:r>
    </w:p>
    <w:p w14:paraId="4BFB9A51" w14:textId="77777777" w:rsidR="00221FBA" w:rsidRPr="00221FBA" w:rsidRDefault="00221FBA" w:rsidP="002874B5">
      <w:pPr>
        <w:numPr>
          <w:ilvl w:val="0"/>
          <w:numId w:val="7"/>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Data Analysis &amp; Conclusion:</w:t>
      </w:r>
      <w:r w:rsidRPr="00221FBA">
        <w:rPr>
          <w:rFonts w:eastAsia="Times New Roman" w:cstheme="minorHAnsi"/>
          <w:color w:val="1F1F1F"/>
        </w:rPr>
        <w:t xml:space="preserve"> Interpreting results to either support or reject the hypothesis.</w:t>
      </w:r>
    </w:p>
    <w:p w14:paraId="769DE4E4" w14:textId="77777777" w:rsidR="00221FBA" w:rsidRPr="00221FBA" w:rsidRDefault="00221FBA" w:rsidP="002874B5">
      <w:pPr>
        <w:numPr>
          <w:ilvl w:val="0"/>
          <w:numId w:val="7"/>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Theory:</w:t>
      </w:r>
      <w:r w:rsidRPr="00221FBA">
        <w:rPr>
          <w:rFonts w:eastAsia="Times New Roman" w:cstheme="minorHAnsi"/>
          <w:color w:val="1F1F1F"/>
        </w:rPr>
        <w:t xml:space="preserve"> A well-tested, broad scientific explanation supported by substantial experimental evidence (e.g., Kinetic Theory of Gases).</w:t>
      </w:r>
    </w:p>
    <w:p w14:paraId="4A2C6FAC" w14:textId="268906C3" w:rsidR="00221FBA" w:rsidRPr="00221FBA" w:rsidRDefault="00221FBA" w:rsidP="002874B5">
      <w:pPr>
        <w:numPr>
          <w:ilvl w:val="0"/>
          <w:numId w:val="7"/>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Scientific Law / Principle:</w:t>
      </w:r>
      <w:r w:rsidRPr="00221FBA">
        <w:rPr>
          <w:rFonts w:eastAsia="Times New Roman" w:cstheme="minorHAnsi"/>
          <w:color w:val="1F1F1F"/>
        </w:rPr>
        <w:t xml:space="preserve"> A concise statement describing an invariant physical relationship under specified conditions, often expressed mathematically (e.g., Boyle's Law: </w:t>
      </w:r>
      <w:r w:rsidRPr="00221FBA">
        <w:rPr>
          <w:rFonts w:eastAsia="Times New Roman" w:cstheme="minorHAnsi"/>
          <w:color w:val="1F1F1F"/>
          <w:bdr w:val="none" w:sz="0" w:space="0" w:color="auto" w:frame="1"/>
        </w:rPr>
        <w:t>P</w:t>
      </w:r>
      <w:r w:rsidRPr="00221FBA">
        <w:rPr>
          <w:rFonts w:eastAsia="Times New Roman" w:cstheme="minorHAnsi"/>
          <w:color w:val="1F1F1F"/>
          <w:bdr w:val="none" w:sz="0" w:space="0" w:color="auto" w:frame="1"/>
          <w:vertAlign w:val="subscript"/>
        </w:rPr>
        <w:t>1</w:t>
      </w:r>
      <w:r w:rsidRPr="00221FBA">
        <w:rPr>
          <w:rFonts w:eastAsia="Times New Roman" w:cstheme="minorHAnsi"/>
          <w:color w:val="1F1F1F"/>
          <w:bdr w:val="none" w:sz="0" w:space="0" w:color="auto" w:frame="1"/>
        </w:rPr>
        <w:t>V</w:t>
      </w:r>
      <w:r w:rsidRPr="00221FBA">
        <w:rPr>
          <w:rFonts w:eastAsia="Times New Roman" w:cstheme="minorHAnsi"/>
          <w:color w:val="1F1F1F"/>
          <w:bdr w:val="none" w:sz="0" w:space="0" w:color="auto" w:frame="1"/>
          <w:vertAlign w:val="subscript"/>
        </w:rPr>
        <w:t>1</w:t>
      </w:r>
      <w:r w:rsidRPr="00221FBA">
        <w:rPr>
          <w:rFonts w:eastAsia="Times New Roman" w:cstheme="minorHAnsi"/>
          <w:color w:val="1F1F1F"/>
          <w:bdr w:val="none" w:sz="0" w:space="0" w:color="auto" w:frame="1"/>
        </w:rPr>
        <w:t xml:space="preserve"> = P</w:t>
      </w:r>
      <w:r w:rsidRPr="00221FBA">
        <w:rPr>
          <w:rFonts w:eastAsia="Times New Roman" w:cstheme="minorHAnsi"/>
          <w:color w:val="1F1F1F"/>
          <w:bdr w:val="none" w:sz="0" w:space="0" w:color="auto" w:frame="1"/>
          <w:vertAlign w:val="subscript"/>
        </w:rPr>
        <w:t>2</w:t>
      </w:r>
      <w:r w:rsidRPr="00221FBA">
        <w:rPr>
          <w:rFonts w:eastAsia="Times New Roman" w:cstheme="minorHAnsi"/>
          <w:color w:val="1F1F1F"/>
          <w:bdr w:val="none" w:sz="0" w:space="0" w:color="auto" w:frame="1"/>
        </w:rPr>
        <w:t>V</w:t>
      </w:r>
      <w:r w:rsidRPr="00221FBA">
        <w:rPr>
          <w:rFonts w:eastAsia="Times New Roman" w:cstheme="minorHAnsi"/>
          <w:color w:val="1F1F1F"/>
          <w:bdr w:val="none" w:sz="0" w:space="0" w:color="auto" w:frame="1"/>
          <w:vertAlign w:val="subscript"/>
        </w:rPr>
        <w:t>2</w:t>
      </w:r>
      <w:r w:rsidRPr="00221FBA">
        <w:rPr>
          <w:rFonts w:eastAsia="Times New Roman" w:cstheme="minorHAnsi"/>
          <w:color w:val="1F1F1F"/>
        </w:rPr>
        <w:t>).</w:t>
      </w:r>
    </w:p>
    <w:p w14:paraId="0EBD7414" w14:textId="196E73E4" w:rsidR="00221FBA" w:rsidRPr="00221FBA" w:rsidRDefault="00221FBA" w:rsidP="002874B5">
      <w:pPr>
        <w:spacing w:after="0" w:line="240" w:lineRule="auto"/>
        <w:outlineLvl w:val="2"/>
        <w:rPr>
          <w:rFonts w:eastAsia="Times New Roman" w:cstheme="minorHAnsi"/>
          <w:b/>
          <w:bCs/>
          <w:color w:val="1F1F1F"/>
        </w:rPr>
      </w:pPr>
      <w:r w:rsidRPr="00221FBA">
        <w:rPr>
          <w:rFonts w:eastAsia="Times New Roman" w:cstheme="minorHAnsi"/>
          <w:b/>
          <w:bCs/>
          <w:color w:val="1F1F1F"/>
        </w:rPr>
        <w:t>Worked Examples &amp; Application Scenarios</w:t>
      </w:r>
    </w:p>
    <w:p w14:paraId="151AE38F" w14:textId="77777777" w:rsidR="00221FBA" w:rsidRPr="00221FBA" w:rsidRDefault="00221FBA" w:rsidP="002874B5">
      <w:pPr>
        <w:spacing w:after="0" w:line="240" w:lineRule="auto"/>
        <w:outlineLvl w:val="3"/>
        <w:rPr>
          <w:rFonts w:eastAsia="Times New Roman" w:cstheme="minorHAnsi"/>
          <w:b/>
          <w:bCs/>
          <w:color w:val="1F1F1F"/>
        </w:rPr>
      </w:pPr>
      <w:r w:rsidRPr="00221FBA">
        <w:rPr>
          <w:rFonts w:eastAsia="Times New Roman" w:cstheme="minorHAnsi"/>
          <w:b/>
          <w:bCs/>
          <w:color w:val="1F1F1F"/>
        </w:rPr>
        <w:t>Scenario 1: Applying the Scientific Method</w:t>
      </w:r>
    </w:p>
    <w:p w14:paraId="43989295" w14:textId="77777777" w:rsidR="00221FBA" w:rsidRPr="00221FBA" w:rsidRDefault="00221FBA" w:rsidP="002874B5">
      <w:p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Problem:</w:t>
      </w:r>
      <w:r w:rsidRPr="00221FBA">
        <w:rPr>
          <w:rFonts w:eastAsia="Times New Roman" w:cstheme="minorHAnsi"/>
          <w:color w:val="1F1F1F"/>
        </w:rPr>
        <w:t xml:space="preserve"> A student observes that iron nails rust rapidly in Lagos (coastal region) but take much longer to rust in Maiduguri (arid region). Formulate a hypothesis and design a simple experiment to identify the cause.</w:t>
      </w:r>
    </w:p>
    <w:p w14:paraId="520B6FFC" w14:textId="77777777" w:rsidR="00221FBA" w:rsidRPr="00221FBA" w:rsidRDefault="00221FBA" w:rsidP="002874B5">
      <w:p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Solution / Step-by-Step Breakdown:</w:t>
      </w:r>
    </w:p>
    <w:p w14:paraId="2C5AFBE8" w14:textId="77777777" w:rsidR="00221FBA" w:rsidRPr="00221FBA" w:rsidRDefault="00221FBA" w:rsidP="002874B5">
      <w:pPr>
        <w:numPr>
          <w:ilvl w:val="0"/>
          <w:numId w:val="8"/>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Step 1: Observation:</w:t>
      </w:r>
      <w:r w:rsidRPr="00221FBA">
        <w:rPr>
          <w:rFonts w:eastAsia="Times New Roman" w:cstheme="minorHAnsi"/>
          <w:color w:val="1F1F1F"/>
        </w:rPr>
        <w:t xml:space="preserve"> Iron nails rust faster in Lagos than in Maiduguri.</w:t>
      </w:r>
    </w:p>
    <w:p w14:paraId="4DE0EED8" w14:textId="77777777" w:rsidR="00221FBA" w:rsidRPr="00221FBA" w:rsidRDefault="00221FBA" w:rsidP="002874B5">
      <w:pPr>
        <w:numPr>
          <w:ilvl w:val="0"/>
          <w:numId w:val="8"/>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Step 2: Hypothesis:</w:t>
      </w:r>
      <w:r w:rsidRPr="00221FBA">
        <w:rPr>
          <w:rFonts w:eastAsia="Times New Roman" w:cstheme="minorHAnsi"/>
          <w:color w:val="1F1F1F"/>
        </w:rPr>
        <w:t xml:space="preserve"> The higher moisture/humidity and salt content in coastal air accelerates the rusting of iron.</w:t>
      </w:r>
    </w:p>
    <w:p w14:paraId="763594BE" w14:textId="77777777" w:rsidR="00221FBA" w:rsidRPr="00221FBA" w:rsidRDefault="00221FBA" w:rsidP="002874B5">
      <w:pPr>
        <w:numPr>
          <w:ilvl w:val="0"/>
          <w:numId w:val="8"/>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Step 3: Experimental Variables:</w:t>
      </w:r>
    </w:p>
    <w:p w14:paraId="68FC2810" w14:textId="77777777" w:rsidR="00221FBA" w:rsidRPr="00221FBA" w:rsidRDefault="00221FBA" w:rsidP="002874B5">
      <w:pPr>
        <w:numPr>
          <w:ilvl w:val="1"/>
          <w:numId w:val="8"/>
        </w:numPr>
        <w:spacing w:after="0" w:line="240" w:lineRule="auto"/>
        <w:rPr>
          <w:rFonts w:eastAsia="Times New Roman" w:cstheme="minorHAnsi"/>
          <w:color w:val="1F1F1F"/>
        </w:rPr>
      </w:pPr>
      <w:r w:rsidRPr="00221FBA">
        <w:rPr>
          <w:rFonts w:eastAsia="Times New Roman" w:cstheme="minorHAnsi"/>
          <w:i/>
          <w:iCs/>
          <w:color w:val="1F1F1F"/>
          <w:bdr w:val="none" w:sz="0" w:space="0" w:color="auto" w:frame="1"/>
        </w:rPr>
        <w:lastRenderedPageBreak/>
        <w:t>Independent Variable:</w:t>
      </w:r>
      <w:r w:rsidRPr="00221FBA">
        <w:rPr>
          <w:rFonts w:eastAsia="Times New Roman" w:cstheme="minorHAnsi"/>
          <w:color w:val="1F1F1F"/>
        </w:rPr>
        <w:t xml:space="preserve"> Presence of moisture and dissolved salts.</w:t>
      </w:r>
    </w:p>
    <w:p w14:paraId="25812CCB" w14:textId="77777777" w:rsidR="00221FBA" w:rsidRPr="00221FBA" w:rsidRDefault="00221FBA" w:rsidP="002874B5">
      <w:pPr>
        <w:numPr>
          <w:ilvl w:val="1"/>
          <w:numId w:val="8"/>
        </w:numPr>
        <w:spacing w:after="0" w:line="240" w:lineRule="auto"/>
        <w:rPr>
          <w:rFonts w:eastAsia="Times New Roman" w:cstheme="minorHAnsi"/>
          <w:color w:val="1F1F1F"/>
        </w:rPr>
      </w:pPr>
      <w:r w:rsidRPr="00221FBA">
        <w:rPr>
          <w:rFonts w:eastAsia="Times New Roman" w:cstheme="minorHAnsi"/>
          <w:i/>
          <w:iCs/>
          <w:color w:val="1F1F1F"/>
          <w:bdr w:val="none" w:sz="0" w:space="0" w:color="auto" w:frame="1"/>
        </w:rPr>
        <w:t>Dependent Variable:</w:t>
      </w:r>
      <w:r w:rsidRPr="00221FBA">
        <w:rPr>
          <w:rFonts w:eastAsia="Times New Roman" w:cstheme="minorHAnsi"/>
          <w:color w:val="1F1F1F"/>
        </w:rPr>
        <w:t xml:space="preserve"> Rate of rust formation on nails.</w:t>
      </w:r>
    </w:p>
    <w:p w14:paraId="07494877" w14:textId="77777777" w:rsidR="00221FBA" w:rsidRPr="00221FBA" w:rsidRDefault="00221FBA" w:rsidP="002874B5">
      <w:pPr>
        <w:numPr>
          <w:ilvl w:val="1"/>
          <w:numId w:val="8"/>
        </w:numPr>
        <w:spacing w:after="0" w:line="240" w:lineRule="auto"/>
        <w:rPr>
          <w:rFonts w:eastAsia="Times New Roman" w:cstheme="minorHAnsi"/>
          <w:color w:val="1F1F1F"/>
        </w:rPr>
      </w:pPr>
      <w:r w:rsidRPr="00221FBA">
        <w:rPr>
          <w:rFonts w:eastAsia="Times New Roman" w:cstheme="minorHAnsi"/>
          <w:i/>
          <w:iCs/>
          <w:color w:val="1F1F1F"/>
          <w:bdr w:val="none" w:sz="0" w:space="0" w:color="auto" w:frame="1"/>
        </w:rPr>
        <w:t>Control Variables:</w:t>
      </w:r>
      <w:r w:rsidRPr="00221FBA">
        <w:rPr>
          <w:rFonts w:eastAsia="Times New Roman" w:cstheme="minorHAnsi"/>
          <w:color w:val="1F1F1F"/>
        </w:rPr>
        <w:t xml:space="preserve"> Type and size of iron nails, ambient temperature, exposure duration.</w:t>
      </w:r>
    </w:p>
    <w:p w14:paraId="7E419CDC" w14:textId="7D73CAC3" w:rsidR="00221FBA" w:rsidRPr="00221FBA" w:rsidRDefault="00221FBA" w:rsidP="002874B5">
      <w:pPr>
        <w:numPr>
          <w:ilvl w:val="0"/>
          <w:numId w:val="8"/>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Step 4: Experimental Setup:</w:t>
      </w:r>
    </w:p>
    <w:p w14:paraId="362B9584" w14:textId="77777777" w:rsidR="00221FBA" w:rsidRPr="00221FBA" w:rsidRDefault="00221FBA" w:rsidP="002874B5">
      <w:pPr>
        <w:numPr>
          <w:ilvl w:val="1"/>
          <w:numId w:val="8"/>
        </w:numPr>
        <w:spacing w:after="0" w:line="240" w:lineRule="auto"/>
        <w:rPr>
          <w:rFonts w:eastAsia="Times New Roman" w:cstheme="minorHAnsi"/>
          <w:color w:val="1F1F1F"/>
        </w:rPr>
      </w:pPr>
      <w:r w:rsidRPr="00221FBA">
        <w:rPr>
          <w:rFonts w:eastAsia="Times New Roman" w:cstheme="minorHAnsi"/>
          <w:color w:val="1F1F1F"/>
        </w:rPr>
        <w:t>Tube A: Iron nail in dry air (silica gel present).</w:t>
      </w:r>
    </w:p>
    <w:p w14:paraId="2A816152" w14:textId="77777777" w:rsidR="00221FBA" w:rsidRPr="00221FBA" w:rsidRDefault="00221FBA" w:rsidP="002874B5">
      <w:pPr>
        <w:numPr>
          <w:ilvl w:val="1"/>
          <w:numId w:val="8"/>
        </w:numPr>
        <w:spacing w:after="0" w:line="240" w:lineRule="auto"/>
        <w:rPr>
          <w:rFonts w:eastAsia="Times New Roman" w:cstheme="minorHAnsi"/>
          <w:color w:val="1F1F1F"/>
        </w:rPr>
      </w:pPr>
      <w:r w:rsidRPr="00221FBA">
        <w:rPr>
          <w:rFonts w:eastAsia="Times New Roman" w:cstheme="minorHAnsi"/>
          <w:color w:val="1F1F1F"/>
        </w:rPr>
        <w:t>Tube B: Iron nail in boiled, distilled water (air excluded with an oil layer).</w:t>
      </w:r>
    </w:p>
    <w:p w14:paraId="707A1FDE" w14:textId="77777777" w:rsidR="00221FBA" w:rsidRPr="00221FBA" w:rsidRDefault="00221FBA" w:rsidP="002874B5">
      <w:pPr>
        <w:numPr>
          <w:ilvl w:val="1"/>
          <w:numId w:val="8"/>
        </w:numPr>
        <w:spacing w:after="0" w:line="240" w:lineRule="auto"/>
        <w:rPr>
          <w:rFonts w:eastAsia="Times New Roman" w:cstheme="minorHAnsi"/>
          <w:color w:val="1F1F1F"/>
        </w:rPr>
      </w:pPr>
      <w:r w:rsidRPr="00221FBA">
        <w:rPr>
          <w:rFonts w:eastAsia="Times New Roman" w:cstheme="minorHAnsi"/>
          <w:color w:val="1F1F1F"/>
        </w:rPr>
        <w:t>Tube C: Iron nail exposed to water and atmospheric air.</w:t>
      </w:r>
    </w:p>
    <w:p w14:paraId="6F41B153" w14:textId="77777777" w:rsidR="00221FBA" w:rsidRPr="00221FBA" w:rsidRDefault="00221FBA" w:rsidP="002874B5">
      <w:pPr>
        <w:numPr>
          <w:ilvl w:val="1"/>
          <w:numId w:val="8"/>
        </w:numPr>
        <w:spacing w:after="0" w:line="240" w:lineRule="auto"/>
        <w:rPr>
          <w:rFonts w:eastAsia="Times New Roman" w:cstheme="minorHAnsi"/>
          <w:color w:val="1F1F1F"/>
        </w:rPr>
      </w:pPr>
      <w:r w:rsidRPr="00221FBA">
        <w:rPr>
          <w:rFonts w:eastAsia="Times New Roman" w:cstheme="minorHAnsi"/>
          <w:color w:val="1F1F1F"/>
        </w:rPr>
        <w:t>Tube D: Iron nail exposed to saltwater solution and air.</w:t>
      </w:r>
    </w:p>
    <w:p w14:paraId="209B5C04" w14:textId="77777777" w:rsidR="00221FBA" w:rsidRPr="00221FBA" w:rsidRDefault="00221FBA" w:rsidP="002874B5">
      <w:pPr>
        <w:numPr>
          <w:ilvl w:val="0"/>
          <w:numId w:val="8"/>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Step 5: Deduction:</w:t>
      </w:r>
      <w:r w:rsidRPr="00221FBA">
        <w:rPr>
          <w:rFonts w:eastAsia="Times New Roman" w:cstheme="minorHAnsi"/>
          <w:color w:val="1F1F1F"/>
        </w:rPr>
        <w:t xml:space="preserve"> Rust forms only when both oxygen and water are present, and saltwater significantly speeds up the process.</w:t>
      </w:r>
    </w:p>
    <w:p w14:paraId="5B64DAEA" w14:textId="77777777" w:rsidR="00221FBA" w:rsidRPr="00221FBA" w:rsidRDefault="00221FBA" w:rsidP="002874B5">
      <w:pPr>
        <w:spacing w:after="0" w:line="240" w:lineRule="auto"/>
        <w:outlineLvl w:val="3"/>
        <w:rPr>
          <w:rFonts w:eastAsia="Times New Roman" w:cstheme="minorHAnsi"/>
          <w:b/>
          <w:bCs/>
          <w:color w:val="1F1F1F"/>
        </w:rPr>
      </w:pPr>
      <w:r w:rsidRPr="00221FBA">
        <w:rPr>
          <w:rFonts w:eastAsia="Times New Roman" w:cstheme="minorHAnsi"/>
          <w:b/>
          <w:bCs/>
          <w:color w:val="1F1F1F"/>
        </w:rPr>
        <w:t>Scenario 2: Classification of Variables</w:t>
      </w:r>
    </w:p>
    <w:p w14:paraId="472F1E6C" w14:textId="530040D9" w:rsidR="00221FBA" w:rsidRPr="00221FBA" w:rsidRDefault="00221FBA" w:rsidP="002874B5">
      <w:p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Problem:</w:t>
      </w:r>
      <w:r w:rsidRPr="00221FBA">
        <w:rPr>
          <w:rFonts w:eastAsia="Times New Roman" w:cstheme="minorHAnsi"/>
          <w:color w:val="1F1F1F"/>
        </w:rPr>
        <w:t xml:space="preserve"> An analyst tests how varying the concentration of hydrochloric acid (</w:t>
      </w:r>
      <w:r w:rsidRPr="00221FBA">
        <w:rPr>
          <w:rFonts w:eastAsia="Times New Roman" w:cstheme="minorHAnsi"/>
          <w:color w:val="1F1F1F"/>
          <w:bdr w:val="none" w:sz="0" w:space="0" w:color="auto" w:frame="1"/>
        </w:rPr>
        <w:t>HCl</w:t>
      </w:r>
      <w:r w:rsidRPr="00221FBA">
        <w:rPr>
          <w:rFonts w:eastAsia="Times New Roman" w:cstheme="minorHAnsi"/>
          <w:color w:val="1F1F1F"/>
        </w:rPr>
        <w:t>) affects the volume of carbon dioxide (</w:t>
      </w:r>
      <w:r w:rsidRPr="00221FBA">
        <w:rPr>
          <w:rFonts w:eastAsia="Times New Roman" w:cstheme="minorHAnsi"/>
          <w:color w:val="1F1F1F"/>
          <w:bdr w:val="none" w:sz="0" w:space="0" w:color="auto" w:frame="1"/>
        </w:rPr>
        <w:t>CO</w:t>
      </w:r>
      <w:r w:rsidRPr="00221FBA">
        <w:rPr>
          <w:rFonts w:eastAsia="Times New Roman" w:cstheme="minorHAnsi"/>
          <w:color w:val="1F1F1F"/>
          <w:bdr w:val="none" w:sz="0" w:space="0" w:color="auto" w:frame="1"/>
          <w:vertAlign w:val="subscript"/>
        </w:rPr>
        <w:t>2</w:t>
      </w:r>
      <w:r w:rsidRPr="00221FBA">
        <w:rPr>
          <w:rFonts w:eastAsia="Times New Roman" w:cstheme="minorHAnsi"/>
          <w:color w:val="1F1F1F"/>
        </w:rPr>
        <w:t>) gas evolved per minute when reacted with calcium carbonate (</w:t>
      </w:r>
      <w:r w:rsidRPr="00221FBA">
        <w:rPr>
          <w:rFonts w:eastAsia="Times New Roman" w:cstheme="minorHAnsi"/>
          <w:color w:val="1F1F1F"/>
          <w:bdr w:val="none" w:sz="0" w:space="0" w:color="auto" w:frame="1"/>
        </w:rPr>
        <w:t>CaCO</w:t>
      </w:r>
      <w:r w:rsidRPr="00221FBA">
        <w:rPr>
          <w:rFonts w:eastAsia="Times New Roman" w:cstheme="minorHAnsi"/>
          <w:color w:val="1F1F1F"/>
          <w:bdr w:val="none" w:sz="0" w:space="0" w:color="auto" w:frame="1"/>
          <w:vertAlign w:val="subscript"/>
        </w:rPr>
        <w:t>3</w:t>
      </w:r>
      <w:r w:rsidRPr="00221FBA">
        <w:rPr>
          <w:rFonts w:eastAsia="Times New Roman" w:cstheme="minorHAnsi"/>
          <w:color w:val="1F1F1F"/>
        </w:rPr>
        <w:t>). Identify the independent, dependent, and control variables.</w:t>
      </w:r>
    </w:p>
    <w:p w14:paraId="543E9041" w14:textId="77777777" w:rsidR="00221FBA" w:rsidRPr="00221FBA" w:rsidRDefault="00221FBA" w:rsidP="002874B5">
      <w:p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Solution:</w:t>
      </w:r>
    </w:p>
    <w:p w14:paraId="11BEE3BB" w14:textId="50F0FF31" w:rsidR="00221FBA" w:rsidRPr="00221FBA" w:rsidRDefault="00221FBA" w:rsidP="002874B5">
      <w:pPr>
        <w:numPr>
          <w:ilvl w:val="0"/>
          <w:numId w:val="9"/>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Independent Variable:</w:t>
      </w:r>
      <w:r w:rsidRPr="00221FBA">
        <w:rPr>
          <w:rFonts w:eastAsia="Times New Roman" w:cstheme="minorHAnsi"/>
          <w:color w:val="1F1F1F"/>
        </w:rPr>
        <w:t xml:space="preserve"> Concentration of Hydrochloric Acid (</w:t>
      </w:r>
      <w:r w:rsidRPr="00221FBA">
        <w:rPr>
          <w:rFonts w:eastAsia="Times New Roman" w:cstheme="minorHAnsi"/>
          <w:color w:val="1F1F1F"/>
          <w:bdr w:val="none" w:sz="0" w:space="0" w:color="auto" w:frame="1"/>
        </w:rPr>
        <w:t>HCl</w:t>
      </w:r>
      <w:r w:rsidRPr="00221FBA">
        <w:rPr>
          <w:rFonts w:eastAsia="Times New Roman" w:cstheme="minorHAnsi"/>
          <w:color w:val="1F1F1F"/>
        </w:rPr>
        <w:t>).</w:t>
      </w:r>
    </w:p>
    <w:p w14:paraId="3E3C7929" w14:textId="2A5C3357" w:rsidR="00221FBA" w:rsidRPr="00221FBA" w:rsidRDefault="00221FBA" w:rsidP="002874B5">
      <w:pPr>
        <w:numPr>
          <w:ilvl w:val="0"/>
          <w:numId w:val="9"/>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Dependent Variable:</w:t>
      </w:r>
      <w:r w:rsidRPr="00221FBA">
        <w:rPr>
          <w:rFonts w:eastAsia="Times New Roman" w:cstheme="minorHAnsi"/>
          <w:color w:val="1F1F1F"/>
        </w:rPr>
        <w:t xml:space="preserve"> Volume of </w:t>
      </w:r>
      <w:r w:rsidRPr="00221FBA">
        <w:rPr>
          <w:rFonts w:eastAsia="Times New Roman" w:cstheme="minorHAnsi"/>
          <w:color w:val="1F1F1F"/>
          <w:bdr w:val="none" w:sz="0" w:space="0" w:color="auto" w:frame="1"/>
        </w:rPr>
        <w:t>CO</w:t>
      </w:r>
      <w:r w:rsidRPr="00221FBA">
        <w:rPr>
          <w:rFonts w:eastAsia="Times New Roman" w:cstheme="minorHAnsi"/>
          <w:color w:val="1F1F1F"/>
          <w:bdr w:val="none" w:sz="0" w:space="0" w:color="auto" w:frame="1"/>
          <w:vertAlign w:val="subscript"/>
        </w:rPr>
        <w:t>2</w:t>
      </w:r>
      <w:r w:rsidRPr="00221FBA">
        <w:rPr>
          <w:rFonts w:eastAsia="Times New Roman" w:cstheme="minorHAnsi"/>
          <w:color w:val="1F1F1F"/>
        </w:rPr>
        <w:t xml:space="preserve"> gas produced per minute.</w:t>
      </w:r>
    </w:p>
    <w:p w14:paraId="0D457CF4" w14:textId="79A845CE" w:rsidR="00221FBA" w:rsidRPr="00221FBA" w:rsidRDefault="00221FBA" w:rsidP="002874B5">
      <w:pPr>
        <w:numPr>
          <w:ilvl w:val="0"/>
          <w:numId w:val="9"/>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Control Variables:</w:t>
      </w:r>
      <w:r w:rsidRPr="00221FBA">
        <w:rPr>
          <w:rFonts w:eastAsia="Times New Roman" w:cstheme="minorHAnsi"/>
          <w:color w:val="1F1F1F"/>
        </w:rPr>
        <w:t xml:space="preserve"> Mass and surface area of </w:t>
      </w:r>
      <w:r w:rsidRPr="00221FBA">
        <w:rPr>
          <w:rFonts w:eastAsia="Times New Roman" w:cstheme="minorHAnsi"/>
          <w:color w:val="1F1F1F"/>
          <w:bdr w:val="none" w:sz="0" w:space="0" w:color="auto" w:frame="1"/>
        </w:rPr>
        <w:t>CaCO</w:t>
      </w:r>
      <w:r w:rsidRPr="00221FBA">
        <w:rPr>
          <w:rFonts w:eastAsia="Times New Roman" w:cstheme="minorHAnsi"/>
          <w:color w:val="1F1F1F"/>
          <w:bdr w:val="none" w:sz="0" w:space="0" w:color="auto" w:frame="1"/>
          <w:vertAlign w:val="subscript"/>
        </w:rPr>
        <w:t>3</w:t>
      </w:r>
      <w:r w:rsidRPr="00221FBA">
        <w:rPr>
          <w:rFonts w:eastAsia="Times New Roman" w:cstheme="minorHAnsi"/>
          <w:color w:val="1F1F1F"/>
        </w:rPr>
        <w:t xml:space="preserve"> chips, reaction temperature, total solution volume.</w:t>
      </w:r>
    </w:p>
    <w:p w14:paraId="0A0C4AD9" w14:textId="77777777" w:rsidR="00221FBA" w:rsidRPr="00221FBA" w:rsidRDefault="00221FBA" w:rsidP="002874B5">
      <w:pPr>
        <w:spacing w:after="0" w:line="240" w:lineRule="auto"/>
        <w:outlineLvl w:val="3"/>
        <w:rPr>
          <w:rFonts w:eastAsia="Times New Roman" w:cstheme="minorHAnsi"/>
          <w:b/>
          <w:bCs/>
          <w:color w:val="1F1F1F"/>
        </w:rPr>
      </w:pPr>
      <w:r w:rsidRPr="00221FBA">
        <w:rPr>
          <w:rFonts w:eastAsia="Times New Roman" w:cstheme="minorHAnsi"/>
          <w:b/>
          <w:bCs/>
          <w:color w:val="1F1F1F"/>
        </w:rPr>
        <w:t>Scenario 3: Environmental Impact Identification</w:t>
      </w:r>
    </w:p>
    <w:p w14:paraId="5CC7DE40" w14:textId="478ADE21" w:rsidR="00221FBA" w:rsidRPr="00221FBA" w:rsidRDefault="00221FBA" w:rsidP="002874B5">
      <w:p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Problem:</w:t>
      </w:r>
      <w:r w:rsidRPr="00221FBA">
        <w:rPr>
          <w:rFonts w:eastAsia="Times New Roman" w:cstheme="minorHAnsi"/>
          <w:color w:val="1F1F1F"/>
        </w:rPr>
        <w:t xml:space="preserve"> A factory discharges untreated nitrogen and phosphorus compounds into a nearby river. State the biological phenomenon that occurs and outline two consequences.</w:t>
      </w:r>
    </w:p>
    <w:p w14:paraId="5207110F" w14:textId="05E4BD48" w:rsidR="00221FBA" w:rsidRPr="00221FBA" w:rsidRDefault="00221FBA" w:rsidP="002874B5">
      <w:p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Solution:</w:t>
      </w:r>
    </w:p>
    <w:p w14:paraId="74265545" w14:textId="77777777" w:rsidR="00221FBA" w:rsidRPr="00221FBA" w:rsidRDefault="00221FBA" w:rsidP="002874B5">
      <w:pPr>
        <w:numPr>
          <w:ilvl w:val="0"/>
          <w:numId w:val="10"/>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Phenomenon:</w:t>
      </w:r>
      <w:r w:rsidRPr="00221FBA">
        <w:rPr>
          <w:rFonts w:eastAsia="Times New Roman" w:cstheme="minorHAnsi"/>
          <w:color w:val="1F1F1F"/>
        </w:rPr>
        <w:t xml:space="preserve"> </w:t>
      </w:r>
      <w:r w:rsidRPr="00221FBA">
        <w:rPr>
          <w:rFonts w:eastAsia="Times New Roman" w:cstheme="minorHAnsi"/>
          <w:b/>
          <w:bCs/>
          <w:color w:val="1F1F1F"/>
          <w:bdr w:val="none" w:sz="0" w:space="0" w:color="auto" w:frame="1"/>
        </w:rPr>
        <w:t>Eutrophication</w:t>
      </w:r>
      <w:r w:rsidRPr="00221FBA">
        <w:rPr>
          <w:rFonts w:eastAsia="Times New Roman" w:cstheme="minorHAnsi"/>
          <w:color w:val="1F1F1F"/>
        </w:rPr>
        <w:t xml:space="preserve"> (excessive nutrient enrichment of water bodies).</w:t>
      </w:r>
    </w:p>
    <w:p w14:paraId="53FF1942" w14:textId="77777777" w:rsidR="00221FBA" w:rsidRPr="00221FBA" w:rsidRDefault="00221FBA" w:rsidP="002874B5">
      <w:pPr>
        <w:numPr>
          <w:ilvl w:val="0"/>
          <w:numId w:val="10"/>
        </w:numPr>
        <w:spacing w:after="0" w:line="240" w:lineRule="auto"/>
        <w:rPr>
          <w:rFonts w:eastAsia="Times New Roman" w:cstheme="minorHAnsi"/>
          <w:color w:val="1F1F1F"/>
        </w:rPr>
      </w:pPr>
      <w:r w:rsidRPr="00221FBA">
        <w:rPr>
          <w:rFonts w:eastAsia="Times New Roman" w:cstheme="minorHAnsi"/>
          <w:b/>
          <w:bCs/>
          <w:color w:val="1F1F1F"/>
          <w:bdr w:val="none" w:sz="0" w:space="0" w:color="auto" w:frame="1"/>
        </w:rPr>
        <w:t>Consequences:</w:t>
      </w:r>
    </w:p>
    <w:p w14:paraId="42536C90" w14:textId="77777777" w:rsidR="00221FBA" w:rsidRPr="00221FBA" w:rsidRDefault="00221FBA" w:rsidP="002874B5">
      <w:pPr>
        <w:numPr>
          <w:ilvl w:val="1"/>
          <w:numId w:val="10"/>
        </w:numPr>
        <w:spacing w:after="0" w:line="240" w:lineRule="auto"/>
        <w:rPr>
          <w:rFonts w:eastAsia="Times New Roman" w:cstheme="minorHAnsi"/>
          <w:color w:val="1F1F1F"/>
        </w:rPr>
      </w:pPr>
      <w:r w:rsidRPr="00221FBA">
        <w:rPr>
          <w:rFonts w:eastAsia="Times New Roman" w:cstheme="minorHAnsi"/>
          <w:color w:val="1F1F1F"/>
        </w:rPr>
        <w:t>Rapid growth of algal blooms, blocking sunlight from aquatic plants.</w:t>
      </w:r>
    </w:p>
    <w:p w14:paraId="51E7E30B" w14:textId="77777777" w:rsidR="00221FBA" w:rsidRPr="00221FBA" w:rsidRDefault="00221FBA" w:rsidP="002874B5">
      <w:pPr>
        <w:numPr>
          <w:ilvl w:val="1"/>
          <w:numId w:val="10"/>
        </w:numPr>
        <w:spacing w:after="0" w:line="240" w:lineRule="auto"/>
        <w:rPr>
          <w:rFonts w:eastAsia="Times New Roman" w:cstheme="minorHAnsi"/>
          <w:color w:val="1F1F1F"/>
        </w:rPr>
      </w:pPr>
      <w:r w:rsidRPr="00221FBA">
        <w:rPr>
          <w:rFonts w:eastAsia="Times New Roman" w:cstheme="minorHAnsi"/>
          <w:color w:val="1F1F1F"/>
        </w:rPr>
        <w:t>Depletion of dissolved oxygen during bacterial decomposition of dead algae, resulting in mass fish deaths.</w:t>
      </w:r>
    </w:p>
    <w:p w14:paraId="78E15426" w14:textId="0C9EDF89" w:rsidR="00221FBA" w:rsidRPr="00221FBA" w:rsidRDefault="00221FBA" w:rsidP="002874B5">
      <w:pPr>
        <w:spacing w:after="0" w:line="240" w:lineRule="auto"/>
        <w:outlineLvl w:val="2"/>
        <w:rPr>
          <w:rFonts w:eastAsia="Times New Roman" w:cstheme="minorHAnsi"/>
          <w:b/>
          <w:bCs/>
          <w:color w:val="1F1F1F"/>
        </w:rPr>
      </w:pPr>
      <w:r w:rsidRPr="00221FBA">
        <w:rPr>
          <w:rFonts w:eastAsia="Times New Roman" w:cstheme="minorHAnsi"/>
          <w:b/>
          <w:bCs/>
          <w:color w:val="1F1F1F"/>
        </w:rPr>
        <w:t>Practice Question Bank (WAEC/NECO SSCE Standard)</w:t>
      </w:r>
    </w:p>
    <w:p w14:paraId="77661EA0" w14:textId="77777777" w:rsidR="00221FBA" w:rsidRPr="00221FBA" w:rsidRDefault="00221FBA" w:rsidP="002874B5">
      <w:pPr>
        <w:numPr>
          <w:ilvl w:val="0"/>
          <w:numId w:val="11"/>
        </w:numPr>
        <w:spacing w:after="0" w:line="240" w:lineRule="auto"/>
        <w:rPr>
          <w:rFonts w:eastAsia="Times New Roman" w:cstheme="minorHAnsi"/>
          <w:color w:val="1F1F1F"/>
        </w:rPr>
      </w:pPr>
      <w:r w:rsidRPr="00221FBA">
        <w:rPr>
          <w:rFonts w:eastAsia="Times New Roman" w:cstheme="minorHAnsi"/>
          <w:color w:val="1F1F1F"/>
        </w:rPr>
        <w:t>Define chemistry and state the three primary states of matter.</w:t>
      </w:r>
    </w:p>
    <w:p w14:paraId="7AA44080" w14:textId="77777777" w:rsidR="00221FBA" w:rsidRPr="00221FBA" w:rsidRDefault="00221FBA" w:rsidP="002874B5">
      <w:pPr>
        <w:numPr>
          <w:ilvl w:val="0"/>
          <w:numId w:val="11"/>
        </w:numPr>
        <w:spacing w:after="0" w:line="240" w:lineRule="auto"/>
        <w:rPr>
          <w:rFonts w:eastAsia="Times New Roman" w:cstheme="minorHAnsi"/>
          <w:color w:val="1F1F1F"/>
        </w:rPr>
      </w:pPr>
      <w:r w:rsidRPr="00221FBA">
        <w:rPr>
          <w:rFonts w:eastAsia="Times New Roman" w:cstheme="minorHAnsi"/>
          <w:color w:val="1F1F1F"/>
        </w:rPr>
        <w:t xml:space="preserve">Differentiate clearly between an </w:t>
      </w:r>
      <w:r w:rsidRPr="00221FBA">
        <w:rPr>
          <w:rFonts w:eastAsia="Times New Roman" w:cstheme="minorHAnsi"/>
          <w:b/>
          <w:bCs/>
          <w:color w:val="1F1F1F"/>
          <w:bdr w:val="none" w:sz="0" w:space="0" w:color="auto" w:frame="1"/>
        </w:rPr>
        <w:t>independent variable</w:t>
      </w:r>
      <w:r w:rsidRPr="00221FBA">
        <w:rPr>
          <w:rFonts w:eastAsia="Times New Roman" w:cstheme="minorHAnsi"/>
          <w:color w:val="1F1F1F"/>
        </w:rPr>
        <w:t xml:space="preserve"> and a </w:t>
      </w:r>
      <w:r w:rsidRPr="00221FBA">
        <w:rPr>
          <w:rFonts w:eastAsia="Times New Roman" w:cstheme="minorHAnsi"/>
          <w:b/>
          <w:bCs/>
          <w:color w:val="1F1F1F"/>
          <w:bdr w:val="none" w:sz="0" w:space="0" w:color="auto" w:frame="1"/>
        </w:rPr>
        <w:t>dependent variable</w:t>
      </w:r>
      <w:r w:rsidRPr="00221FBA">
        <w:rPr>
          <w:rFonts w:eastAsia="Times New Roman" w:cstheme="minorHAnsi"/>
          <w:color w:val="1F1F1F"/>
        </w:rPr>
        <w:t xml:space="preserve"> in a scientific experiment.</w:t>
      </w:r>
    </w:p>
    <w:p w14:paraId="094D7373" w14:textId="77777777" w:rsidR="00221FBA" w:rsidRPr="00221FBA" w:rsidRDefault="00221FBA" w:rsidP="002874B5">
      <w:pPr>
        <w:numPr>
          <w:ilvl w:val="0"/>
          <w:numId w:val="11"/>
        </w:numPr>
        <w:spacing w:after="0" w:line="240" w:lineRule="auto"/>
        <w:rPr>
          <w:rFonts w:eastAsia="Times New Roman" w:cstheme="minorHAnsi"/>
          <w:color w:val="1F1F1F"/>
        </w:rPr>
      </w:pPr>
      <w:r w:rsidRPr="00221FBA">
        <w:rPr>
          <w:rFonts w:eastAsia="Times New Roman" w:cstheme="minorHAnsi"/>
          <w:color w:val="1F1F1F"/>
        </w:rPr>
        <w:t>List four major chemical industries in Nigeria and name one raw material used by each.</w:t>
      </w:r>
    </w:p>
    <w:p w14:paraId="3203AC4F" w14:textId="77777777" w:rsidR="00221FBA" w:rsidRPr="00221FBA" w:rsidRDefault="00221FBA" w:rsidP="002874B5">
      <w:pPr>
        <w:numPr>
          <w:ilvl w:val="0"/>
          <w:numId w:val="11"/>
        </w:numPr>
        <w:spacing w:after="0" w:line="240" w:lineRule="auto"/>
        <w:rPr>
          <w:rFonts w:eastAsia="Times New Roman" w:cstheme="minorHAnsi"/>
          <w:color w:val="1F1F1F"/>
        </w:rPr>
      </w:pPr>
      <w:r w:rsidRPr="00221FBA">
        <w:rPr>
          <w:rFonts w:eastAsia="Times New Roman" w:cstheme="minorHAnsi"/>
          <w:color w:val="1F1F1F"/>
        </w:rPr>
        <w:t xml:space="preserve">Explain how </w:t>
      </w:r>
      <w:r w:rsidRPr="00221FBA">
        <w:rPr>
          <w:rFonts w:eastAsia="Times New Roman" w:cstheme="minorHAnsi"/>
          <w:b/>
          <w:bCs/>
          <w:color w:val="1F1F1F"/>
          <w:bdr w:val="none" w:sz="0" w:space="0" w:color="auto" w:frame="1"/>
        </w:rPr>
        <w:t>eutrophication</w:t>
      </w:r>
      <w:r w:rsidRPr="00221FBA">
        <w:rPr>
          <w:rFonts w:eastAsia="Times New Roman" w:cstheme="minorHAnsi"/>
          <w:color w:val="1F1F1F"/>
        </w:rPr>
        <w:t xml:space="preserve"> damages aquatic life.</w:t>
      </w:r>
    </w:p>
    <w:p w14:paraId="69C75672" w14:textId="77777777" w:rsidR="00221FBA" w:rsidRPr="00221FBA" w:rsidRDefault="00221FBA" w:rsidP="002874B5">
      <w:pPr>
        <w:numPr>
          <w:ilvl w:val="0"/>
          <w:numId w:val="11"/>
        </w:numPr>
        <w:spacing w:after="0" w:line="240" w:lineRule="auto"/>
        <w:rPr>
          <w:rFonts w:eastAsia="Times New Roman" w:cstheme="minorHAnsi"/>
          <w:color w:val="1F1F1F"/>
        </w:rPr>
      </w:pPr>
      <w:r w:rsidRPr="00221FBA">
        <w:rPr>
          <w:rFonts w:eastAsia="Times New Roman" w:cstheme="minorHAnsi"/>
          <w:color w:val="1F1F1F"/>
        </w:rPr>
        <w:t>Identify the regulatory body in Nigeria responsible for:</w:t>
      </w:r>
    </w:p>
    <w:p w14:paraId="1F4C31C0" w14:textId="77777777" w:rsidR="00221FBA" w:rsidRPr="00221FBA" w:rsidRDefault="00221FBA" w:rsidP="002874B5">
      <w:pPr>
        <w:spacing w:after="0" w:line="240" w:lineRule="auto"/>
        <w:ind w:left="720"/>
        <w:rPr>
          <w:rFonts w:eastAsia="Times New Roman" w:cstheme="minorHAnsi"/>
          <w:color w:val="1F1F1F"/>
        </w:rPr>
      </w:pPr>
      <w:r w:rsidRPr="00221FBA">
        <w:rPr>
          <w:rFonts w:eastAsia="Times New Roman" w:cstheme="minorHAnsi"/>
          <w:color w:val="1F1F1F"/>
        </w:rPr>
        <w:t>a) Regulating and controlling drugs and processed foods.</w:t>
      </w:r>
    </w:p>
    <w:p w14:paraId="070CE35A" w14:textId="77777777" w:rsidR="00221FBA" w:rsidRPr="00221FBA" w:rsidRDefault="00221FBA" w:rsidP="002874B5">
      <w:pPr>
        <w:spacing w:after="0" w:line="240" w:lineRule="auto"/>
        <w:ind w:left="720"/>
        <w:rPr>
          <w:rFonts w:eastAsia="Times New Roman" w:cstheme="minorHAnsi"/>
          <w:color w:val="1F1F1F"/>
        </w:rPr>
      </w:pPr>
      <w:r w:rsidRPr="00221FBA">
        <w:rPr>
          <w:rFonts w:eastAsia="Times New Roman" w:cstheme="minorHAnsi"/>
          <w:color w:val="1F1F1F"/>
        </w:rPr>
        <w:t>b) Controlling and prosecuting illegal drug trafficking.</w:t>
      </w:r>
    </w:p>
    <w:p w14:paraId="420CE1E7" w14:textId="77777777" w:rsidR="00221FBA" w:rsidRPr="00221FBA" w:rsidRDefault="00221FBA" w:rsidP="002874B5">
      <w:pPr>
        <w:spacing w:after="0" w:line="240" w:lineRule="auto"/>
        <w:ind w:left="720"/>
        <w:rPr>
          <w:rFonts w:eastAsia="Times New Roman" w:cstheme="minorHAnsi"/>
          <w:color w:val="1F1F1F"/>
        </w:rPr>
      </w:pPr>
      <w:r w:rsidRPr="00221FBA">
        <w:rPr>
          <w:rFonts w:eastAsia="Times New Roman" w:cstheme="minorHAnsi"/>
          <w:color w:val="1F1F1F"/>
        </w:rPr>
        <w:t>c) Enforcing environmental protection standards.</w:t>
      </w:r>
    </w:p>
    <w:p w14:paraId="46AA4CDC" w14:textId="77777777" w:rsidR="00221FBA" w:rsidRPr="00221FBA" w:rsidRDefault="00221FBA" w:rsidP="002874B5">
      <w:pPr>
        <w:numPr>
          <w:ilvl w:val="0"/>
          <w:numId w:val="11"/>
        </w:numPr>
        <w:spacing w:after="0" w:line="240" w:lineRule="auto"/>
        <w:rPr>
          <w:rFonts w:eastAsia="Times New Roman" w:cstheme="minorHAnsi"/>
          <w:color w:val="1F1F1F"/>
        </w:rPr>
      </w:pPr>
      <w:r w:rsidRPr="00221FBA">
        <w:rPr>
          <w:rFonts w:eastAsia="Times New Roman" w:cstheme="minorHAnsi"/>
          <w:color w:val="1F1F1F"/>
        </w:rPr>
        <w:t>Outline the main sequence of five steps in the scientific method.</w:t>
      </w:r>
    </w:p>
    <w:p w14:paraId="3381052D" w14:textId="77777777" w:rsidR="00221FBA" w:rsidRPr="00221FBA" w:rsidRDefault="00221FBA" w:rsidP="002874B5">
      <w:pPr>
        <w:numPr>
          <w:ilvl w:val="0"/>
          <w:numId w:val="11"/>
        </w:numPr>
        <w:spacing w:after="0" w:line="240" w:lineRule="auto"/>
        <w:rPr>
          <w:rFonts w:eastAsia="Times New Roman" w:cstheme="minorHAnsi"/>
          <w:color w:val="1F1F1F"/>
        </w:rPr>
      </w:pPr>
      <w:r w:rsidRPr="00221FBA">
        <w:rPr>
          <w:rFonts w:eastAsia="Times New Roman" w:cstheme="minorHAnsi"/>
          <w:color w:val="1F1F1F"/>
        </w:rPr>
        <w:t xml:space="preserve">What is the key difference between a </w:t>
      </w:r>
      <w:r w:rsidRPr="00221FBA">
        <w:rPr>
          <w:rFonts w:eastAsia="Times New Roman" w:cstheme="minorHAnsi"/>
          <w:b/>
          <w:bCs/>
          <w:color w:val="1F1F1F"/>
          <w:bdr w:val="none" w:sz="0" w:space="0" w:color="auto" w:frame="1"/>
        </w:rPr>
        <w:t>scientific theory</w:t>
      </w:r>
      <w:r w:rsidRPr="00221FBA">
        <w:rPr>
          <w:rFonts w:eastAsia="Times New Roman" w:cstheme="minorHAnsi"/>
          <w:color w:val="1F1F1F"/>
        </w:rPr>
        <w:t xml:space="preserve"> and a </w:t>
      </w:r>
      <w:r w:rsidRPr="00221FBA">
        <w:rPr>
          <w:rFonts w:eastAsia="Times New Roman" w:cstheme="minorHAnsi"/>
          <w:b/>
          <w:bCs/>
          <w:color w:val="1F1F1F"/>
          <w:bdr w:val="none" w:sz="0" w:space="0" w:color="auto" w:frame="1"/>
        </w:rPr>
        <w:t>scientific law</w:t>
      </w:r>
      <w:r w:rsidRPr="00221FBA">
        <w:rPr>
          <w:rFonts w:eastAsia="Times New Roman" w:cstheme="minorHAnsi"/>
          <w:color w:val="1F1F1F"/>
        </w:rPr>
        <w:t>?</w:t>
      </w:r>
    </w:p>
    <w:p w14:paraId="45E8664C" w14:textId="77777777" w:rsidR="00221FBA" w:rsidRPr="00221FBA" w:rsidRDefault="00221FBA" w:rsidP="002874B5">
      <w:pPr>
        <w:numPr>
          <w:ilvl w:val="0"/>
          <w:numId w:val="11"/>
        </w:numPr>
        <w:spacing w:after="0" w:line="240" w:lineRule="auto"/>
        <w:rPr>
          <w:rFonts w:eastAsia="Times New Roman" w:cstheme="minorHAnsi"/>
          <w:color w:val="1F1F1F"/>
        </w:rPr>
      </w:pPr>
      <w:r w:rsidRPr="00221FBA">
        <w:rPr>
          <w:rFonts w:eastAsia="Times New Roman" w:cstheme="minorHAnsi"/>
          <w:color w:val="1F1F1F"/>
        </w:rPr>
        <w:t>Name two applications of chemistry in the space exploration sector.</w:t>
      </w:r>
    </w:p>
    <w:p w14:paraId="1F892C61" w14:textId="77777777" w:rsidR="00221FBA" w:rsidRPr="00221FBA" w:rsidRDefault="00221FBA" w:rsidP="002874B5">
      <w:pPr>
        <w:numPr>
          <w:ilvl w:val="0"/>
          <w:numId w:val="11"/>
        </w:numPr>
        <w:spacing w:after="0" w:line="240" w:lineRule="auto"/>
        <w:rPr>
          <w:rFonts w:eastAsia="Times New Roman" w:cstheme="minorHAnsi"/>
          <w:color w:val="1F1F1F"/>
        </w:rPr>
      </w:pPr>
      <w:r w:rsidRPr="00221FBA">
        <w:rPr>
          <w:rFonts w:eastAsia="Times New Roman" w:cstheme="minorHAnsi"/>
          <w:color w:val="1F1F1F"/>
        </w:rPr>
        <w:t>Write the balanced chemical word expression representing the rusting of iron.</w:t>
      </w:r>
    </w:p>
    <w:p w14:paraId="5D29FEDF" w14:textId="77777777" w:rsidR="00221FBA" w:rsidRPr="00221FBA" w:rsidRDefault="00221FBA" w:rsidP="002874B5">
      <w:pPr>
        <w:numPr>
          <w:ilvl w:val="0"/>
          <w:numId w:val="11"/>
        </w:numPr>
        <w:spacing w:after="0" w:line="240" w:lineRule="auto"/>
        <w:rPr>
          <w:rFonts w:eastAsia="Times New Roman" w:cstheme="minorHAnsi"/>
          <w:color w:val="1F1F1F"/>
        </w:rPr>
      </w:pPr>
      <w:r w:rsidRPr="00221FBA">
        <w:rPr>
          <w:rFonts w:eastAsia="Times New Roman" w:cstheme="minorHAnsi"/>
          <w:color w:val="1F1F1F"/>
        </w:rPr>
        <w:t>State three personal habits that constitute drug abuse and list two societal consequences.</w:t>
      </w:r>
    </w:p>
    <w:sectPr w:rsidR="00221FBA" w:rsidRPr="00221F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C033D"/>
    <w:multiLevelType w:val="multilevel"/>
    <w:tmpl w:val="BE4299D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46257E0"/>
    <w:multiLevelType w:val="multilevel"/>
    <w:tmpl w:val="EDAE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23F55"/>
    <w:multiLevelType w:val="multilevel"/>
    <w:tmpl w:val="CA64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F612E"/>
    <w:multiLevelType w:val="multilevel"/>
    <w:tmpl w:val="C5BAEB22"/>
    <w:lvl w:ilvl="0">
      <w:start w:val="1"/>
      <w:numFmt w:val="decimal"/>
      <w:lvlText w:val="%1."/>
      <w:lvlJc w:val="left"/>
      <w:pPr>
        <w:tabs>
          <w:tab w:val="num" w:pos="720"/>
        </w:tabs>
        <w:ind w:left="720" w:hanging="360"/>
      </w:p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73222"/>
    <w:multiLevelType w:val="multilevel"/>
    <w:tmpl w:val="E6B0B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543E07"/>
    <w:multiLevelType w:val="multilevel"/>
    <w:tmpl w:val="C37056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97B10"/>
    <w:multiLevelType w:val="multilevel"/>
    <w:tmpl w:val="C3F6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A0118"/>
    <w:multiLevelType w:val="multilevel"/>
    <w:tmpl w:val="2FF6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96374"/>
    <w:multiLevelType w:val="multilevel"/>
    <w:tmpl w:val="2BE45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A42A0A"/>
    <w:multiLevelType w:val="multilevel"/>
    <w:tmpl w:val="E4A8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F30A1"/>
    <w:multiLevelType w:val="multilevel"/>
    <w:tmpl w:val="74A45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513504"/>
    <w:multiLevelType w:val="multilevel"/>
    <w:tmpl w:val="299E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702351"/>
    <w:multiLevelType w:val="multilevel"/>
    <w:tmpl w:val="0464E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8927B0"/>
    <w:multiLevelType w:val="multilevel"/>
    <w:tmpl w:val="89564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60D7A"/>
    <w:multiLevelType w:val="multilevel"/>
    <w:tmpl w:val="672E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EE2BC0"/>
    <w:multiLevelType w:val="multilevel"/>
    <w:tmpl w:val="529EF7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62CE565A"/>
    <w:multiLevelType w:val="multilevel"/>
    <w:tmpl w:val="07DA7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4321B7"/>
    <w:multiLevelType w:val="multilevel"/>
    <w:tmpl w:val="1FFEB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BA140A"/>
    <w:multiLevelType w:val="multilevel"/>
    <w:tmpl w:val="CB3E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EE1CE1"/>
    <w:multiLevelType w:val="multilevel"/>
    <w:tmpl w:val="24E823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75D11A19"/>
    <w:multiLevelType w:val="multilevel"/>
    <w:tmpl w:val="DAB4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DA7599"/>
    <w:multiLevelType w:val="multilevel"/>
    <w:tmpl w:val="7604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6B687E"/>
    <w:multiLevelType w:val="multilevel"/>
    <w:tmpl w:val="039E2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8431ED"/>
    <w:multiLevelType w:val="multilevel"/>
    <w:tmpl w:val="3170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F0549E"/>
    <w:multiLevelType w:val="multilevel"/>
    <w:tmpl w:val="CE62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3"/>
  </w:num>
  <w:num w:numId="3">
    <w:abstractNumId w:val="8"/>
  </w:num>
  <w:num w:numId="4">
    <w:abstractNumId w:val="24"/>
  </w:num>
  <w:num w:numId="5">
    <w:abstractNumId w:val="16"/>
  </w:num>
  <w:num w:numId="6">
    <w:abstractNumId w:val="20"/>
  </w:num>
  <w:num w:numId="7">
    <w:abstractNumId w:val="3"/>
  </w:num>
  <w:num w:numId="8">
    <w:abstractNumId w:val="13"/>
  </w:num>
  <w:num w:numId="9">
    <w:abstractNumId w:val="7"/>
  </w:num>
  <w:num w:numId="10">
    <w:abstractNumId w:val="5"/>
  </w:num>
  <w:num w:numId="11">
    <w:abstractNumId w:val="18"/>
  </w:num>
  <w:num w:numId="12">
    <w:abstractNumId w:val="10"/>
  </w:num>
  <w:num w:numId="13">
    <w:abstractNumId w:val="9"/>
  </w:num>
  <w:num w:numId="14">
    <w:abstractNumId w:val="19"/>
  </w:num>
  <w:num w:numId="15">
    <w:abstractNumId w:val="6"/>
  </w:num>
  <w:num w:numId="16">
    <w:abstractNumId w:val="11"/>
  </w:num>
  <w:num w:numId="17">
    <w:abstractNumId w:val="15"/>
  </w:num>
  <w:num w:numId="18">
    <w:abstractNumId w:val="0"/>
  </w:num>
  <w:num w:numId="19">
    <w:abstractNumId w:val="21"/>
  </w:num>
  <w:num w:numId="20">
    <w:abstractNumId w:val="14"/>
  </w:num>
  <w:num w:numId="21">
    <w:abstractNumId w:val="2"/>
  </w:num>
  <w:num w:numId="22">
    <w:abstractNumId w:val="12"/>
  </w:num>
  <w:num w:numId="23">
    <w:abstractNumId w:val="17"/>
  </w:num>
  <w:num w:numId="24">
    <w:abstractNumId w:val="1"/>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FBA"/>
    <w:rsid w:val="000252E4"/>
    <w:rsid w:val="001C0B81"/>
    <w:rsid w:val="00221FBA"/>
    <w:rsid w:val="002874B5"/>
    <w:rsid w:val="003A7AB5"/>
    <w:rsid w:val="003F4E7A"/>
    <w:rsid w:val="00512750"/>
    <w:rsid w:val="006846F9"/>
    <w:rsid w:val="006A356C"/>
    <w:rsid w:val="007F7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C0208"/>
  <w15:chartTrackingRefBased/>
  <w15:docId w15:val="{3E2F22C3-3263-45A5-AD1D-D5D89E96E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21F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21F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21FB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21FB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21FB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21FBA"/>
    <w:rPr>
      <w:rFonts w:ascii="Times New Roman" w:eastAsia="Times New Roman" w:hAnsi="Times New Roman" w:cs="Times New Roman"/>
      <w:b/>
      <w:bCs/>
      <w:sz w:val="24"/>
      <w:szCs w:val="24"/>
    </w:rPr>
  </w:style>
  <w:style w:type="character" w:styleId="Strong">
    <w:name w:val="Strong"/>
    <w:basedOn w:val="DefaultParagraphFont"/>
    <w:uiPriority w:val="22"/>
    <w:qFormat/>
    <w:rsid w:val="00221FBA"/>
    <w:rPr>
      <w:b/>
      <w:bCs/>
    </w:rPr>
  </w:style>
  <w:style w:type="character" w:customStyle="1" w:styleId="math-inline">
    <w:name w:val="math-inline"/>
    <w:basedOn w:val="DefaultParagraphFont"/>
    <w:rsid w:val="00221FBA"/>
  </w:style>
  <w:style w:type="paragraph" w:styleId="HTMLPreformatted">
    <w:name w:val="HTML Preformatted"/>
    <w:basedOn w:val="Normal"/>
    <w:link w:val="HTMLPreformattedChar"/>
    <w:uiPriority w:val="99"/>
    <w:semiHidden/>
    <w:unhideWhenUsed/>
    <w:rsid w:val="00221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21FBA"/>
    <w:rPr>
      <w:rFonts w:ascii="Courier New" w:eastAsia="Times New Roman" w:hAnsi="Courier New" w:cs="Courier New"/>
      <w:sz w:val="20"/>
      <w:szCs w:val="20"/>
    </w:rPr>
  </w:style>
  <w:style w:type="character" w:styleId="HTMLCode">
    <w:name w:val="HTML Code"/>
    <w:basedOn w:val="DefaultParagraphFont"/>
    <w:uiPriority w:val="99"/>
    <w:semiHidden/>
    <w:unhideWhenUsed/>
    <w:rsid w:val="00221FBA"/>
    <w:rPr>
      <w:rFonts w:ascii="Courier New" w:eastAsia="Times New Roman" w:hAnsi="Courier New" w:cs="Courier New"/>
      <w:sz w:val="20"/>
      <w:szCs w:val="20"/>
    </w:rPr>
  </w:style>
  <w:style w:type="table" w:styleId="TableGridLight">
    <w:name w:val="Grid Table Light"/>
    <w:basedOn w:val="TableNormal"/>
    <w:uiPriority w:val="40"/>
    <w:rsid w:val="00221F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6445184">
      <w:bodyDiv w:val="1"/>
      <w:marLeft w:val="0"/>
      <w:marRight w:val="0"/>
      <w:marTop w:val="0"/>
      <w:marBottom w:val="0"/>
      <w:divBdr>
        <w:top w:val="none" w:sz="0" w:space="0" w:color="auto"/>
        <w:left w:val="none" w:sz="0" w:space="0" w:color="auto"/>
        <w:bottom w:val="none" w:sz="0" w:space="0" w:color="auto"/>
        <w:right w:val="none" w:sz="0" w:space="0" w:color="auto"/>
      </w:divBdr>
      <w:divsChild>
        <w:div w:id="2075590768">
          <w:blockQuote w:val="1"/>
          <w:marLeft w:val="0"/>
          <w:marRight w:val="0"/>
          <w:marTop w:val="0"/>
          <w:marBottom w:val="0"/>
          <w:divBdr>
            <w:top w:val="none" w:sz="0" w:space="0" w:color="auto"/>
            <w:left w:val="none" w:sz="0" w:space="0" w:color="auto"/>
            <w:bottom w:val="none" w:sz="0" w:space="0" w:color="auto"/>
            <w:right w:val="none" w:sz="0" w:space="0" w:color="auto"/>
          </w:divBdr>
        </w:div>
        <w:div w:id="1072851500">
          <w:blockQuote w:val="1"/>
          <w:marLeft w:val="0"/>
          <w:marRight w:val="0"/>
          <w:marTop w:val="0"/>
          <w:marBottom w:val="0"/>
          <w:divBdr>
            <w:top w:val="none" w:sz="0" w:space="0" w:color="auto"/>
            <w:left w:val="none" w:sz="0" w:space="0" w:color="auto"/>
            <w:bottom w:val="none" w:sz="0" w:space="0" w:color="auto"/>
            <w:right w:val="none" w:sz="0" w:space="0" w:color="auto"/>
          </w:divBdr>
        </w:div>
        <w:div w:id="1233783233">
          <w:blockQuote w:val="1"/>
          <w:marLeft w:val="0"/>
          <w:marRight w:val="0"/>
          <w:marTop w:val="0"/>
          <w:marBottom w:val="0"/>
          <w:divBdr>
            <w:top w:val="none" w:sz="0" w:space="0" w:color="auto"/>
            <w:left w:val="none" w:sz="0" w:space="0" w:color="auto"/>
            <w:bottom w:val="none" w:sz="0" w:space="0" w:color="auto"/>
            <w:right w:val="none" w:sz="0" w:space="0" w:color="auto"/>
          </w:divBdr>
        </w:div>
        <w:div w:id="199054963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image" Target="media/image2.jpeg"/><Relationship Id="rId5" Type="http://schemas.openxmlformats.org/officeDocument/2006/relationships/diagramData" Target="diagrams/data1.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BD0A682-76F1-4C9E-BAC1-EA5A0EDAA369}" type="doc">
      <dgm:prSet loTypeId="urn:microsoft.com/office/officeart/2005/8/layout/radial1" loCatId="relationship" qsTypeId="urn:microsoft.com/office/officeart/2005/8/quickstyle/simple2" qsCatId="simple" csTypeId="urn:microsoft.com/office/officeart/2005/8/colors/colorful2" csCatId="colorful" phldr="1"/>
      <dgm:spPr/>
      <dgm:t>
        <a:bodyPr/>
        <a:lstStyle/>
        <a:p>
          <a:endParaRPr lang="en-US"/>
        </a:p>
      </dgm:t>
    </dgm:pt>
    <dgm:pt modelId="{CB13068B-B621-4BE4-8E1E-D59AF8AEA559}">
      <dgm:prSet phldrT="[Text]"/>
      <dgm:spPr/>
      <dgm:t>
        <a:bodyPr/>
        <a:lstStyle/>
        <a:p>
          <a:pPr algn="ctr"/>
          <a:r>
            <a:rPr lang="en-US"/>
            <a:t>Chemistry</a:t>
          </a:r>
        </a:p>
      </dgm:t>
    </dgm:pt>
    <dgm:pt modelId="{0E1FD827-48D6-49AF-9567-30B37214D68B}" type="parTrans" cxnId="{3A5545EE-F202-47ED-B047-7653C1F0F46E}">
      <dgm:prSet/>
      <dgm:spPr/>
      <dgm:t>
        <a:bodyPr/>
        <a:lstStyle/>
        <a:p>
          <a:pPr algn="ctr"/>
          <a:endParaRPr lang="en-US"/>
        </a:p>
      </dgm:t>
    </dgm:pt>
    <dgm:pt modelId="{8562EA7E-39AD-498C-8530-9832397D9506}" type="sibTrans" cxnId="{3A5545EE-F202-47ED-B047-7653C1F0F46E}">
      <dgm:prSet/>
      <dgm:spPr/>
      <dgm:t>
        <a:bodyPr/>
        <a:lstStyle/>
        <a:p>
          <a:pPr algn="ctr"/>
          <a:endParaRPr lang="en-US"/>
        </a:p>
      </dgm:t>
    </dgm:pt>
    <dgm:pt modelId="{7B39E27D-2D2C-4A2A-8157-C4E19FAE37C1}">
      <dgm:prSet phldrT="[Text]"/>
      <dgm:spPr/>
      <dgm:t>
        <a:bodyPr/>
        <a:lstStyle/>
        <a:p>
          <a:pPr algn="ctr"/>
          <a:r>
            <a:rPr lang="en-US"/>
            <a:t>Organic Chemistry</a:t>
          </a:r>
        </a:p>
      </dgm:t>
    </dgm:pt>
    <dgm:pt modelId="{2BF9825D-2941-4233-B6EA-0E66667AF7C7}" type="parTrans" cxnId="{7958208F-3ED5-4D2C-8F3A-FB01A1DF7D84}">
      <dgm:prSet/>
      <dgm:spPr/>
      <dgm:t>
        <a:bodyPr/>
        <a:lstStyle/>
        <a:p>
          <a:pPr algn="ctr"/>
          <a:endParaRPr lang="en-US"/>
        </a:p>
      </dgm:t>
    </dgm:pt>
    <dgm:pt modelId="{3B74C3E0-1C24-48C5-AA29-82E7BA0797E2}" type="sibTrans" cxnId="{7958208F-3ED5-4D2C-8F3A-FB01A1DF7D84}">
      <dgm:prSet/>
      <dgm:spPr/>
      <dgm:t>
        <a:bodyPr/>
        <a:lstStyle/>
        <a:p>
          <a:pPr algn="ctr"/>
          <a:endParaRPr lang="en-US"/>
        </a:p>
      </dgm:t>
    </dgm:pt>
    <dgm:pt modelId="{3DEF2246-7ABB-4EAA-B162-164C2C4657E8}">
      <dgm:prSet phldrT="[Text]"/>
      <dgm:spPr/>
      <dgm:t>
        <a:bodyPr/>
        <a:lstStyle/>
        <a:p>
          <a:pPr algn="ctr"/>
          <a:r>
            <a:rPr lang="en-US"/>
            <a:t>Physical Chemistry</a:t>
          </a:r>
        </a:p>
      </dgm:t>
    </dgm:pt>
    <dgm:pt modelId="{F92D2477-07D1-4B6D-8379-09785B78A8EB}" type="parTrans" cxnId="{91F2C993-FBAA-4A3B-8B5D-68FC18825AF6}">
      <dgm:prSet/>
      <dgm:spPr/>
      <dgm:t>
        <a:bodyPr/>
        <a:lstStyle/>
        <a:p>
          <a:pPr algn="ctr"/>
          <a:endParaRPr lang="en-US"/>
        </a:p>
      </dgm:t>
    </dgm:pt>
    <dgm:pt modelId="{10DD5989-76C1-4E8D-BB36-62D788CD75F1}" type="sibTrans" cxnId="{91F2C993-FBAA-4A3B-8B5D-68FC18825AF6}">
      <dgm:prSet/>
      <dgm:spPr/>
      <dgm:t>
        <a:bodyPr/>
        <a:lstStyle/>
        <a:p>
          <a:pPr algn="ctr"/>
          <a:endParaRPr lang="en-US"/>
        </a:p>
      </dgm:t>
    </dgm:pt>
    <dgm:pt modelId="{EEC19359-2748-4500-B9CB-A86E4201A048}">
      <dgm:prSet phldrT="[Text]"/>
      <dgm:spPr/>
      <dgm:t>
        <a:bodyPr/>
        <a:lstStyle/>
        <a:p>
          <a:pPr algn="ctr"/>
          <a:r>
            <a:rPr lang="en-US"/>
            <a:t>Analytical Chemistry</a:t>
          </a:r>
        </a:p>
      </dgm:t>
    </dgm:pt>
    <dgm:pt modelId="{049EADFC-2BC3-47C0-914C-EBB540D5D53B}" type="parTrans" cxnId="{67FFC840-0E10-46B3-9ACB-C39F70906CDE}">
      <dgm:prSet/>
      <dgm:spPr/>
      <dgm:t>
        <a:bodyPr/>
        <a:lstStyle/>
        <a:p>
          <a:pPr algn="ctr"/>
          <a:endParaRPr lang="en-US"/>
        </a:p>
      </dgm:t>
    </dgm:pt>
    <dgm:pt modelId="{A51E0662-F21A-4ABB-BEB8-7533A7B8F9E6}" type="sibTrans" cxnId="{67FFC840-0E10-46B3-9ACB-C39F70906CDE}">
      <dgm:prSet/>
      <dgm:spPr/>
      <dgm:t>
        <a:bodyPr/>
        <a:lstStyle/>
        <a:p>
          <a:pPr algn="ctr"/>
          <a:endParaRPr lang="en-US"/>
        </a:p>
      </dgm:t>
    </dgm:pt>
    <dgm:pt modelId="{D958B803-B28B-433F-B898-FA9C315886A8}">
      <dgm:prSet phldrT="[Text]"/>
      <dgm:spPr/>
      <dgm:t>
        <a:bodyPr/>
        <a:lstStyle/>
        <a:p>
          <a:pPr algn="ctr"/>
          <a:r>
            <a:rPr lang="en-US"/>
            <a:t>Inorganic Chemistry</a:t>
          </a:r>
        </a:p>
      </dgm:t>
    </dgm:pt>
    <dgm:pt modelId="{6570C9FB-60ED-4095-B20B-2993BC8FFFD0}" type="parTrans" cxnId="{01796B15-3616-493F-B231-6143A72A71CA}">
      <dgm:prSet/>
      <dgm:spPr/>
      <dgm:t>
        <a:bodyPr/>
        <a:lstStyle/>
        <a:p>
          <a:pPr algn="ctr"/>
          <a:endParaRPr lang="en-US"/>
        </a:p>
      </dgm:t>
    </dgm:pt>
    <dgm:pt modelId="{3BE6A920-32F9-42FC-AAFB-B7252D12B99D}" type="sibTrans" cxnId="{01796B15-3616-493F-B231-6143A72A71CA}">
      <dgm:prSet/>
      <dgm:spPr/>
      <dgm:t>
        <a:bodyPr/>
        <a:lstStyle/>
        <a:p>
          <a:pPr algn="ctr"/>
          <a:endParaRPr lang="en-US"/>
        </a:p>
      </dgm:t>
    </dgm:pt>
    <dgm:pt modelId="{FEE0E00A-C711-4175-AB18-1CEAC3C889CD}">
      <dgm:prSet phldrT="[Text]"/>
      <dgm:spPr/>
      <dgm:t>
        <a:bodyPr/>
        <a:lstStyle/>
        <a:p>
          <a:pPr algn="ctr"/>
          <a:r>
            <a:rPr lang="en-US"/>
            <a:t>Biochemistry</a:t>
          </a:r>
        </a:p>
      </dgm:t>
    </dgm:pt>
    <dgm:pt modelId="{AB7C0517-2C30-46B0-AAF6-B12603011BB9}" type="parTrans" cxnId="{F6AB0066-BACC-426B-8E0F-42B54252BCDB}">
      <dgm:prSet/>
      <dgm:spPr/>
      <dgm:t>
        <a:bodyPr/>
        <a:lstStyle/>
        <a:p>
          <a:pPr algn="ctr"/>
          <a:endParaRPr lang="en-US"/>
        </a:p>
      </dgm:t>
    </dgm:pt>
    <dgm:pt modelId="{CC649C33-3DC5-4CD9-B87D-D61868B3F4DB}" type="sibTrans" cxnId="{F6AB0066-BACC-426B-8E0F-42B54252BCDB}">
      <dgm:prSet/>
      <dgm:spPr/>
      <dgm:t>
        <a:bodyPr/>
        <a:lstStyle/>
        <a:p>
          <a:pPr algn="ctr"/>
          <a:endParaRPr lang="en-US"/>
        </a:p>
      </dgm:t>
    </dgm:pt>
    <dgm:pt modelId="{4F972B77-3BFA-4B43-A378-1A4CF52F2632}" type="pres">
      <dgm:prSet presAssocID="{ABD0A682-76F1-4C9E-BAC1-EA5A0EDAA369}" presName="cycle" presStyleCnt="0">
        <dgm:presLayoutVars>
          <dgm:chMax val="1"/>
          <dgm:dir/>
          <dgm:animLvl val="ctr"/>
          <dgm:resizeHandles val="exact"/>
        </dgm:presLayoutVars>
      </dgm:prSet>
      <dgm:spPr/>
    </dgm:pt>
    <dgm:pt modelId="{2A603B64-DCD7-4C91-A805-AB4618E8B7ED}" type="pres">
      <dgm:prSet presAssocID="{CB13068B-B621-4BE4-8E1E-D59AF8AEA559}" presName="centerShape" presStyleLbl="node0" presStyleIdx="0" presStyleCnt="1"/>
      <dgm:spPr/>
    </dgm:pt>
    <dgm:pt modelId="{4AA475D2-922B-4ED7-A3B0-DD2AF9D08B5B}" type="pres">
      <dgm:prSet presAssocID="{2BF9825D-2941-4233-B6EA-0E66667AF7C7}" presName="Name9" presStyleLbl="parChTrans1D2" presStyleIdx="0" presStyleCnt="5"/>
      <dgm:spPr/>
    </dgm:pt>
    <dgm:pt modelId="{5CBABC1D-AB5F-4092-A9A1-6D53620B4C5C}" type="pres">
      <dgm:prSet presAssocID="{2BF9825D-2941-4233-B6EA-0E66667AF7C7}" presName="connTx" presStyleLbl="parChTrans1D2" presStyleIdx="0" presStyleCnt="5"/>
      <dgm:spPr/>
    </dgm:pt>
    <dgm:pt modelId="{004420F3-B047-4481-9786-53B2C7465FCB}" type="pres">
      <dgm:prSet presAssocID="{7B39E27D-2D2C-4A2A-8157-C4E19FAE37C1}" presName="node" presStyleLbl="node1" presStyleIdx="0" presStyleCnt="5">
        <dgm:presLayoutVars>
          <dgm:bulletEnabled val="1"/>
        </dgm:presLayoutVars>
      </dgm:prSet>
      <dgm:spPr/>
    </dgm:pt>
    <dgm:pt modelId="{4FD73033-1984-4CC0-AA11-7E6A820BCD16}" type="pres">
      <dgm:prSet presAssocID="{6570C9FB-60ED-4095-B20B-2993BC8FFFD0}" presName="Name9" presStyleLbl="parChTrans1D2" presStyleIdx="1" presStyleCnt="5"/>
      <dgm:spPr/>
    </dgm:pt>
    <dgm:pt modelId="{4A6396DB-A283-48E8-B5EE-CB31EC36EE1C}" type="pres">
      <dgm:prSet presAssocID="{6570C9FB-60ED-4095-B20B-2993BC8FFFD0}" presName="connTx" presStyleLbl="parChTrans1D2" presStyleIdx="1" presStyleCnt="5"/>
      <dgm:spPr/>
    </dgm:pt>
    <dgm:pt modelId="{226E1582-3033-4BC3-B10E-FC06A6B11421}" type="pres">
      <dgm:prSet presAssocID="{D958B803-B28B-433F-B898-FA9C315886A8}" presName="node" presStyleLbl="node1" presStyleIdx="1" presStyleCnt="5">
        <dgm:presLayoutVars>
          <dgm:bulletEnabled val="1"/>
        </dgm:presLayoutVars>
      </dgm:prSet>
      <dgm:spPr/>
    </dgm:pt>
    <dgm:pt modelId="{4B4F1999-E3A9-4EDB-AA91-DD2B0897C3E1}" type="pres">
      <dgm:prSet presAssocID="{F92D2477-07D1-4B6D-8379-09785B78A8EB}" presName="Name9" presStyleLbl="parChTrans1D2" presStyleIdx="2" presStyleCnt="5"/>
      <dgm:spPr/>
    </dgm:pt>
    <dgm:pt modelId="{B9B5EC03-9A52-4655-9F65-AFD08A270D8B}" type="pres">
      <dgm:prSet presAssocID="{F92D2477-07D1-4B6D-8379-09785B78A8EB}" presName="connTx" presStyleLbl="parChTrans1D2" presStyleIdx="2" presStyleCnt="5"/>
      <dgm:spPr/>
    </dgm:pt>
    <dgm:pt modelId="{ADED5DE3-F75E-4CDA-94E2-683399AFA125}" type="pres">
      <dgm:prSet presAssocID="{3DEF2246-7ABB-4EAA-B162-164C2C4657E8}" presName="node" presStyleLbl="node1" presStyleIdx="2" presStyleCnt="5">
        <dgm:presLayoutVars>
          <dgm:bulletEnabled val="1"/>
        </dgm:presLayoutVars>
      </dgm:prSet>
      <dgm:spPr/>
    </dgm:pt>
    <dgm:pt modelId="{4D123606-ADE0-4B9B-B459-0E2E459F37C5}" type="pres">
      <dgm:prSet presAssocID="{049EADFC-2BC3-47C0-914C-EBB540D5D53B}" presName="Name9" presStyleLbl="parChTrans1D2" presStyleIdx="3" presStyleCnt="5"/>
      <dgm:spPr/>
    </dgm:pt>
    <dgm:pt modelId="{A47EE21B-730A-4480-9E72-19827777A46B}" type="pres">
      <dgm:prSet presAssocID="{049EADFC-2BC3-47C0-914C-EBB540D5D53B}" presName="connTx" presStyleLbl="parChTrans1D2" presStyleIdx="3" presStyleCnt="5"/>
      <dgm:spPr/>
    </dgm:pt>
    <dgm:pt modelId="{580FB9AC-CCC8-4B71-A529-7349B7B3BFD0}" type="pres">
      <dgm:prSet presAssocID="{EEC19359-2748-4500-B9CB-A86E4201A048}" presName="node" presStyleLbl="node1" presStyleIdx="3" presStyleCnt="5">
        <dgm:presLayoutVars>
          <dgm:bulletEnabled val="1"/>
        </dgm:presLayoutVars>
      </dgm:prSet>
      <dgm:spPr/>
    </dgm:pt>
    <dgm:pt modelId="{09538621-2569-44FC-8C93-7F7D66F216C1}" type="pres">
      <dgm:prSet presAssocID="{AB7C0517-2C30-46B0-AAF6-B12603011BB9}" presName="Name9" presStyleLbl="parChTrans1D2" presStyleIdx="4" presStyleCnt="5"/>
      <dgm:spPr/>
    </dgm:pt>
    <dgm:pt modelId="{B3EA38CA-2305-4DC3-9D50-89B60846443C}" type="pres">
      <dgm:prSet presAssocID="{AB7C0517-2C30-46B0-AAF6-B12603011BB9}" presName="connTx" presStyleLbl="parChTrans1D2" presStyleIdx="4" presStyleCnt="5"/>
      <dgm:spPr/>
    </dgm:pt>
    <dgm:pt modelId="{F6A5A5D3-31AC-4074-9E60-530B91540F97}" type="pres">
      <dgm:prSet presAssocID="{FEE0E00A-C711-4175-AB18-1CEAC3C889CD}" presName="node" presStyleLbl="node1" presStyleIdx="4" presStyleCnt="5">
        <dgm:presLayoutVars>
          <dgm:bulletEnabled val="1"/>
        </dgm:presLayoutVars>
      </dgm:prSet>
      <dgm:spPr/>
    </dgm:pt>
  </dgm:ptLst>
  <dgm:cxnLst>
    <dgm:cxn modelId="{2C371615-8974-4D3A-8CC7-9BC52E8C3A48}" type="presOf" srcId="{D958B803-B28B-433F-B898-FA9C315886A8}" destId="{226E1582-3033-4BC3-B10E-FC06A6B11421}" srcOrd="0" destOrd="0" presId="urn:microsoft.com/office/officeart/2005/8/layout/radial1"/>
    <dgm:cxn modelId="{01796B15-3616-493F-B231-6143A72A71CA}" srcId="{CB13068B-B621-4BE4-8E1E-D59AF8AEA559}" destId="{D958B803-B28B-433F-B898-FA9C315886A8}" srcOrd="1" destOrd="0" parTransId="{6570C9FB-60ED-4095-B20B-2993BC8FFFD0}" sibTransId="{3BE6A920-32F9-42FC-AAFB-B7252D12B99D}"/>
    <dgm:cxn modelId="{D5E85A27-AAAE-4A20-BEFB-B341D3BC3862}" type="presOf" srcId="{EEC19359-2748-4500-B9CB-A86E4201A048}" destId="{580FB9AC-CCC8-4B71-A529-7349B7B3BFD0}" srcOrd="0" destOrd="0" presId="urn:microsoft.com/office/officeart/2005/8/layout/radial1"/>
    <dgm:cxn modelId="{EA20EA29-4623-4D48-A464-AB2C7CE8013E}" type="presOf" srcId="{F92D2477-07D1-4B6D-8379-09785B78A8EB}" destId="{4B4F1999-E3A9-4EDB-AA91-DD2B0897C3E1}" srcOrd="0" destOrd="0" presId="urn:microsoft.com/office/officeart/2005/8/layout/radial1"/>
    <dgm:cxn modelId="{B7C20530-A5B4-49F7-9720-D394C8C6B593}" type="presOf" srcId="{AB7C0517-2C30-46B0-AAF6-B12603011BB9}" destId="{B3EA38CA-2305-4DC3-9D50-89B60846443C}" srcOrd="1" destOrd="0" presId="urn:microsoft.com/office/officeart/2005/8/layout/radial1"/>
    <dgm:cxn modelId="{97E75639-EFED-446B-8864-94DC64E1F766}" type="presOf" srcId="{CB13068B-B621-4BE4-8E1E-D59AF8AEA559}" destId="{2A603B64-DCD7-4C91-A805-AB4618E8B7ED}" srcOrd="0" destOrd="0" presId="urn:microsoft.com/office/officeart/2005/8/layout/radial1"/>
    <dgm:cxn modelId="{67FFC840-0E10-46B3-9ACB-C39F70906CDE}" srcId="{CB13068B-B621-4BE4-8E1E-D59AF8AEA559}" destId="{EEC19359-2748-4500-B9CB-A86E4201A048}" srcOrd="3" destOrd="0" parTransId="{049EADFC-2BC3-47C0-914C-EBB540D5D53B}" sibTransId="{A51E0662-F21A-4ABB-BEB8-7533A7B8F9E6}"/>
    <dgm:cxn modelId="{F6AB0066-BACC-426B-8E0F-42B54252BCDB}" srcId="{CB13068B-B621-4BE4-8E1E-D59AF8AEA559}" destId="{FEE0E00A-C711-4175-AB18-1CEAC3C889CD}" srcOrd="4" destOrd="0" parTransId="{AB7C0517-2C30-46B0-AAF6-B12603011BB9}" sibTransId="{CC649C33-3DC5-4CD9-B87D-D61868B3F4DB}"/>
    <dgm:cxn modelId="{AA4A8074-0E37-41E4-BB7E-B16590E27157}" type="presOf" srcId="{7B39E27D-2D2C-4A2A-8157-C4E19FAE37C1}" destId="{004420F3-B047-4481-9786-53B2C7465FCB}" srcOrd="0" destOrd="0" presId="urn:microsoft.com/office/officeart/2005/8/layout/radial1"/>
    <dgm:cxn modelId="{B6E27976-0711-4718-8CD8-D88E4892D926}" type="presOf" srcId="{2BF9825D-2941-4233-B6EA-0E66667AF7C7}" destId="{5CBABC1D-AB5F-4092-A9A1-6D53620B4C5C}" srcOrd="1" destOrd="0" presId="urn:microsoft.com/office/officeart/2005/8/layout/radial1"/>
    <dgm:cxn modelId="{58AFCB7D-0049-4952-80EA-BE169B08F033}" type="presOf" srcId="{ABD0A682-76F1-4C9E-BAC1-EA5A0EDAA369}" destId="{4F972B77-3BFA-4B43-A378-1A4CF52F2632}" srcOrd="0" destOrd="0" presId="urn:microsoft.com/office/officeart/2005/8/layout/radial1"/>
    <dgm:cxn modelId="{E4F7807F-DD94-4D1B-B97D-B35EFC9C6EFC}" type="presOf" srcId="{049EADFC-2BC3-47C0-914C-EBB540D5D53B}" destId="{A47EE21B-730A-4480-9E72-19827777A46B}" srcOrd="1" destOrd="0" presId="urn:microsoft.com/office/officeart/2005/8/layout/radial1"/>
    <dgm:cxn modelId="{5F175D84-7597-4CFA-8AFE-F99A1A9D91C9}" type="presOf" srcId="{3DEF2246-7ABB-4EAA-B162-164C2C4657E8}" destId="{ADED5DE3-F75E-4CDA-94E2-683399AFA125}" srcOrd="0" destOrd="0" presId="urn:microsoft.com/office/officeart/2005/8/layout/radial1"/>
    <dgm:cxn modelId="{72DE2188-8388-491A-9AA4-D900AC69DF6A}" type="presOf" srcId="{049EADFC-2BC3-47C0-914C-EBB540D5D53B}" destId="{4D123606-ADE0-4B9B-B459-0E2E459F37C5}" srcOrd="0" destOrd="0" presId="urn:microsoft.com/office/officeart/2005/8/layout/radial1"/>
    <dgm:cxn modelId="{7958208F-3ED5-4D2C-8F3A-FB01A1DF7D84}" srcId="{CB13068B-B621-4BE4-8E1E-D59AF8AEA559}" destId="{7B39E27D-2D2C-4A2A-8157-C4E19FAE37C1}" srcOrd="0" destOrd="0" parTransId="{2BF9825D-2941-4233-B6EA-0E66667AF7C7}" sibTransId="{3B74C3E0-1C24-48C5-AA29-82E7BA0797E2}"/>
    <dgm:cxn modelId="{91F2C993-FBAA-4A3B-8B5D-68FC18825AF6}" srcId="{CB13068B-B621-4BE4-8E1E-D59AF8AEA559}" destId="{3DEF2246-7ABB-4EAA-B162-164C2C4657E8}" srcOrd="2" destOrd="0" parTransId="{F92D2477-07D1-4B6D-8379-09785B78A8EB}" sibTransId="{10DD5989-76C1-4E8D-BB36-62D788CD75F1}"/>
    <dgm:cxn modelId="{949263A6-6E73-4E36-AC52-9071EF6113B7}" type="presOf" srcId="{F92D2477-07D1-4B6D-8379-09785B78A8EB}" destId="{B9B5EC03-9A52-4655-9F65-AFD08A270D8B}" srcOrd="1" destOrd="0" presId="urn:microsoft.com/office/officeart/2005/8/layout/radial1"/>
    <dgm:cxn modelId="{2FD39DB6-5775-44AE-96AD-69BD6A9409DF}" type="presOf" srcId="{FEE0E00A-C711-4175-AB18-1CEAC3C889CD}" destId="{F6A5A5D3-31AC-4074-9E60-530B91540F97}" srcOrd="0" destOrd="0" presId="urn:microsoft.com/office/officeart/2005/8/layout/radial1"/>
    <dgm:cxn modelId="{41EB4CB7-6C96-4EE3-8124-571BDA932D55}" type="presOf" srcId="{6570C9FB-60ED-4095-B20B-2993BC8FFFD0}" destId="{4A6396DB-A283-48E8-B5EE-CB31EC36EE1C}" srcOrd="1" destOrd="0" presId="urn:microsoft.com/office/officeart/2005/8/layout/radial1"/>
    <dgm:cxn modelId="{364808C5-FA2F-4D56-A774-CA72C42AB7AD}" type="presOf" srcId="{AB7C0517-2C30-46B0-AAF6-B12603011BB9}" destId="{09538621-2569-44FC-8C93-7F7D66F216C1}" srcOrd="0" destOrd="0" presId="urn:microsoft.com/office/officeart/2005/8/layout/radial1"/>
    <dgm:cxn modelId="{3A5545EE-F202-47ED-B047-7653C1F0F46E}" srcId="{ABD0A682-76F1-4C9E-BAC1-EA5A0EDAA369}" destId="{CB13068B-B621-4BE4-8E1E-D59AF8AEA559}" srcOrd="0" destOrd="0" parTransId="{0E1FD827-48D6-49AF-9567-30B37214D68B}" sibTransId="{8562EA7E-39AD-498C-8530-9832397D9506}"/>
    <dgm:cxn modelId="{38DB4BF5-A9CD-4DAA-83DE-94D6D10D2C7A}" type="presOf" srcId="{6570C9FB-60ED-4095-B20B-2993BC8FFFD0}" destId="{4FD73033-1984-4CC0-AA11-7E6A820BCD16}" srcOrd="0" destOrd="0" presId="urn:microsoft.com/office/officeart/2005/8/layout/radial1"/>
    <dgm:cxn modelId="{734245FC-AE24-4C6D-9839-64F33D60F233}" type="presOf" srcId="{2BF9825D-2941-4233-B6EA-0E66667AF7C7}" destId="{4AA475D2-922B-4ED7-A3B0-DD2AF9D08B5B}" srcOrd="0" destOrd="0" presId="urn:microsoft.com/office/officeart/2005/8/layout/radial1"/>
    <dgm:cxn modelId="{1EBA813D-EB25-4903-80CC-A0B158A6E5BB}" type="presParOf" srcId="{4F972B77-3BFA-4B43-A378-1A4CF52F2632}" destId="{2A603B64-DCD7-4C91-A805-AB4618E8B7ED}" srcOrd="0" destOrd="0" presId="urn:microsoft.com/office/officeart/2005/8/layout/radial1"/>
    <dgm:cxn modelId="{2763EF28-2AD7-44BB-B804-9F50E7547CAC}" type="presParOf" srcId="{4F972B77-3BFA-4B43-A378-1A4CF52F2632}" destId="{4AA475D2-922B-4ED7-A3B0-DD2AF9D08B5B}" srcOrd="1" destOrd="0" presId="urn:microsoft.com/office/officeart/2005/8/layout/radial1"/>
    <dgm:cxn modelId="{032928BA-0DE7-4E59-89D3-E0ACEED045EC}" type="presParOf" srcId="{4AA475D2-922B-4ED7-A3B0-DD2AF9D08B5B}" destId="{5CBABC1D-AB5F-4092-A9A1-6D53620B4C5C}" srcOrd="0" destOrd="0" presId="urn:microsoft.com/office/officeart/2005/8/layout/radial1"/>
    <dgm:cxn modelId="{9FA2DE9F-7A5C-4CDC-B6B6-9E325403F756}" type="presParOf" srcId="{4F972B77-3BFA-4B43-A378-1A4CF52F2632}" destId="{004420F3-B047-4481-9786-53B2C7465FCB}" srcOrd="2" destOrd="0" presId="urn:microsoft.com/office/officeart/2005/8/layout/radial1"/>
    <dgm:cxn modelId="{568D4164-327C-4334-9F55-91263052E51D}" type="presParOf" srcId="{4F972B77-3BFA-4B43-A378-1A4CF52F2632}" destId="{4FD73033-1984-4CC0-AA11-7E6A820BCD16}" srcOrd="3" destOrd="0" presId="urn:microsoft.com/office/officeart/2005/8/layout/radial1"/>
    <dgm:cxn modelId="{5AFF2E47-15CC-408B-AE2F-42D5C437C4D5}" type="presParOf" srcId="{4FD73033-1984-4CC0-AA11-7E6A820BCD16}" destId="{4A6396DB-A283-48E8-B5EE-CB31EC36EE1C}" srcOrd="0" destOrd="0" presId="urn:microsoft.com/office/officeart/2005/8/layout/radial1"/>
    <dgm:cxn modelId="{06D45A3E-A098-463E-AA06-E430AB031455}" type="presParOf" srcId="{4F972B77-3BFA-4B43-A378-1A4CF52F2632}" destId="{226E1582-3033-4BC3-B10E-FC06A6B11421}" srcOrd="4" destOrd="0" presId="urn:microsoft.com/office/officeart/2005/8/layout/radial1"/>
    <dgm:cxn modelId="{43BE3B32-03BB-4206-B864-9A36D0ABC586}" type="presParOf" srcId="{4F972B77-3BFA-4B43-A378-1A4CF52F2632}" destId="{4B4F1999-E3A9-4EDB-AA91-DD2B0897C3E1}" srcOrd="5" destOrd="0" presId="urn:microsoft.com/office/officeart/2005/8/layout/radial1"/>
    <dgm:cxn modelId="{80606E14-CC56-4144-BE67-CB7F7B042E9B}" type="presParOf" srcId="{4B4F1999-E3A9-4EDB-AA91-DD2B0897C3E1}" destId="{B9B5EC03-9A52-4655-9F65-AFD08A270D8B}" srcOrd="0" destOrd="0" presId="urn:microsoft.com/office/officeart/2005/8/layout/radial1"/>
    <dgm:cxn modelId="{7AFC9774-2BD5-4F27-9BA6-77E2400EB77F}" type="presParOf" srcId="{4F972B77-3BFA-4B43-A378-1A4CF52F2632}" destId="{ADED5DE3-F75E-4CDA-94E2-683399AFA125}" srcOrd="6" destOrd="0" presId="urn:microsoft.com/office/officeart/2005/8/layout/radial1"/>
    <dgm:cxn modelId="{2E84831C-25BB-4B21-926D-EFE0B64F08E9}" type="presParOf" srcId="{4F972B77-3BFA-4B43-A378-1A4CF52F2632}" destId="{4D123606-ADE0-4B9B-B459-0E2E459F37C5}" srcOrd="7" destOrd="0" presId="urn:microsoft.com/office/officeart/2005/8/layout/radial1"/>
    <dgm:cxn modelId="{39DF9F72-6E6E-43C2-8FAC-357D280AAFD9}" type="presParOf" srcId="{4D123606-ADE0-4B9B-B459-0E2E459F37C5}" destId="{A47EE21B-730A-4480-9E72-19827777A46B}" srcOrd="0" destOrd="0" presId="urn:microsoft.com/office/officeart/2005/8/layout/radial1"/>
    <dgm:cxn modelId="{25F34AC0-C870-473C-B125-25A27B4342AB}" type="presParOf" srcId="{4F972B77-3BFA-4B43-A378-1A4CF52F2632}" destId="{580FB9AC-CCC8-4B71-A529-7349B7B3BFD0}" srcOrd="8" destOrd="0" presId="urn:microsoft.com/office/officeart/2005/8/layout/radial1"/>
    <dgm:cxn modelId="{5AB826EA-4398-4D6C-9BD4-0F121A7F39FE}" type="presParOf" srcId="{4F972B77-3BFA-4B43-A378-1A4CF52F2632}" destId="{09538621-2569-44FC-8C93-7F7D66F216C1}" srcOrd="9" destOrd="0" presId="urn:microsoft.com/office/officeart/2005/8/layout/radial1"/>
    <dgm:cxn modelId="{EDF2679D-8C92-4BC6-9F2E-2AFDB0A8C56B}" type="presParOf" srcId="{09538621-2569-44FC-8C93-7F7D66F216C1}" destId="{B3EA38CA-2305-4DC3-9D50-89B60846443C}" srcOrd="0" destOrd="0" presId="urn:microsoft.com/office/officeart/2005/8/layout/radial1"/>
    <dgm:cxn modelId="{C8B0CC0C-102D-4789-9B9A-2553340005CD}" type="presParOf" srcId="{4F972B77-3BFA-4B43-A378-1A4CF52F2632}" destId="{F6A5A5D3-31AC-4074-9E60-530B91540F97}" srcOrd="10" destOrd="0" presId="urn:microsoft.com/office/officeart/2005/8/layout/radial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603B64-DCD7-4C91-A805-AB4618E8B7ED}">
      <dsp:nvSpPr>
        <dsp:cNvPr id="0" name=""/>
        <dsp:cNvSpPr/>
      </dsp:nvSpPr>
      <dsp:spPr>
        <a:xfrm>
          <a:off x="1875987" y="1169119"/>
          <a:ext cx="889298" cy="889298"/>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Chemistry</a:t>
          </a:r>
        </a:p>
      </dsp:txBody>
      <dsp:txXfrm>
        <a:off x="2006222" y="1299354"/>
        <a:ext cx="628828" cy="628828"/>
      </dsp:txXfrm>
    </dsp:sp>
    <dsp:sp modelId="{4AA475D2-922B-4ED7-A3B0-DD2AF9D08B5B}">
      <dsp:nvSpPr>
        <dsp:cNvPr id="0" name=""/>
        <dsp:cNvSpPr/>
      </dsp:nvSpPr>
      <dsp:spPr>
        <a:xfrm rot="16200000">
          <a:off x="2186433" y="1017672"/>
          <a:ext cx="268405" cy="34489"/>
        </a:xfrm>
        <a:custGeom>
          <a:avLst/>
          <a:gdLst/>
          <a:ahLst/>
          <a:cxnLst/>
          <a:rect l="0" t="0" r="0" b="0"/>
          <a:pathLst>
            <a:path>
              <a:moveTo>
                <a:pt x="0" y="17244"/>
              </a:moveTo>
              <a:lnTo>
                <a:pt x="268405" y="17244"/>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313926" y="1028206"/>
        <a:ext cx="13420" cy="13420"/>
      </dsp:txXfrm>
    </dsp:sp>
    <dsp:sp modelId="{004420F3-B047-4481-9786-53B2C7465FCB}">
      <dsp:nvSpPr>
        <dsp:cNvPr id="0" name=""/>
        <dsp:cNvSpPr/>
      </dsp:nvSpPr>
      <dsp:spPr>
        <a:xfrm>
          <a:off x="1875987" y="11415"/>
          <a:ext cx="889298" cy="889298"/>
        </a:xfrm>
        <a:prstGeom prst="ellipse">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Organic Chemistry</a:t>
          </a:r>
        </a:p>
      </dsp:txBody>
      <dsp:txXfrm>
        <a:off x="2006222" y="141650"/>
        <a:ext cx="628828" cy="628828"/>
      </dsp:txXfrm>
    </dsp:sp>
    <dsp:sp modelId="{4FD73033-1984-4CC0-AA11-7E6A820BCD16}">
      <dsp:nvSpPr>
        <dsp:cNvPr id="0" name=""/>
        <dsp:cNvSpPr/>
      </dsp:nvSpPr>
      <dsp:spPr>
        <a:xfrm rot="20520000">
          <a:off x="2736954" y="1417649"/>
          <a:ext cx="268405" cy="34489"/>
        </a:xfrm>
        <a:custGeom>
          <a:avLst/>
          <a:gdLst/>
          <a:ahLst/>
          <a:cxnLst/>
          <a:rect l="0" t="0" r="0" b="0"/>
          <a:pathLst>
            <a:path>
              <a:moveTo>
                <a:pt x="0" y="17244"/>
              </a:moveTo>
              <a:lnTo>
                <a:pt x="268405" y="17244"/>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64447" y="1428183"/>
        <a:ext cx="13420" cy="13420"/>
      </dsp:txXfrm>
    </dsp:sp>
    <dsp:sp modelId="{226E1582-3033-4BC3-B10E-FC06A6B11421}">
      <dsp:nvSpPr>
        <dsp:cNvPr id="0" name=""/>
        <dsp:cNvSpPr/>
      </dsp:nvSpPr>
      <dsp:spPr>
        <a:xfrm>
          <a:off x="2977029" y="811369"/>
          <a:ext cx="889298" cy="889298"/>
        </a:xfrm>
        <a:prstGeom prst="ellipse">
          <a:avLst/>
        </a:prstGeom>
        <a:solidFill>
          <a:schemeClr val="accent2">
            <a:hueOff val="-363841"/>
            <a:satOff val="-20982"/>
            <a:lumOff val="2157"/>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Inorganic Chemistry</a:t>
          </a:r>
        </a:p>
      </dsp:txBody>
      <dsp:txXfrm>
        <a:off x="3107264" y="941604"/>
        <a:ext cx="628828" cy="628828"/>
      </dsp:txXfrm>
    </dsp:sp>
    <dsp:sp modelId="{4B4F1999-E3A9-4EDB-AA91-DD2B0897C3E1}">
      <dsp:nvSpPr>
        <dsp:cNvPr id="0" name=""/>
        <dsp:cNvSpPr/>
      </dsp:nvSpPr>
      <dsp:spPr>
        <a:xfrm rot="3240000">
          <a:off x="2526674" y="2064825"/>
          <a:ext cx="268405" cy="34489"/>
        </a:xfrm>
        <a:custGeom>
          <a:avLst/>
          <a:gdLst/>
          <a:ahLst/>
          <a:cxnLst/>
          <a:rect l="0" t="0" r="0" b="0"/>
          <a:pathLst>
            <a:path>
              <a:moveTo>
                <a:pt x="0" y="17244"/>
              </a:moveTo>
              <a:lnTo>
                <a:pt x="268405" y="17244"/>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54166" y="2075359"/>
        <a:ext cx="13420" cy="13420"/>
      </dsp:txXfrm>
    </dsp:sp>
    <dsp:sp modelId="{ADED5DE3-F75E-4CDA-94E2-683399AFA125}">
      <dsp:nvSpPr>
        <dsp:cNvPr id="0" name=""/>
        <dsp:cNvSpPr/>
      </dsp:nvSpPr>
      <dsp:spPr>
        <a:xfrm>
          <a:off x="2556468" y="2105721"/>
          <a:ext cx="889298" cy="889298"/>
        </a:xfrm>
        <a:prstGeom prst="ellipse">
          <a:avLst/>
        </a:prstGeom>
        <a:solidFill>
          <a:schemeClr val="accent2">
            <a:hueOff val="-727682"/>
            <a:satOff val="-41964"/>
            <a:lumOff val="4314"/>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Physical Chemistry</a:t>
          </a:r>
        </a:p>
      </dsp:txBody>
      <dsp:txXfrm>
        <a:off x="2686703" y="2235956"/>
        <a:ext cx="628828" cy="628828"/>
      </dsp:txXfrm>
    </dsp:sp>
    <dsp:sp modelId="{4D123606-ADE0-4B9B-B459-0E2E459F37C5}">
      <dsp:nvSpPr>
        <dsp:cNvPr id="0" name=""/>
        <dsp:cNvSpPr/>
      </dsp:nvSpPr>
      <dsp:spPr>
        <a:xfrm rot="7560000">
          <a:off x="1846193" y="2064825"/>
          <a:ext cx="268405" cy="34489"/>
        </a:xfrm>
        <a:custGeom>
          <a:avLst/>
          <a:gdLst/>
          <a:ahLst/>
          <a:cxnLst/>
          <a:rect l="0" t="0" r="0" b="0"/>
          <a:pathLst>
            <a:path>
              <a:moveTo>
                <a:pt x="0" y="17244"/>
              </a:moveTo>
              <a:lnTo>
                <a:pt x="268405" y="17244"/>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1973685" y="2075359"/>
        <a:ext cx="13420" cy="13420"/>
      </dsp:txXfrm>
    </dsp:sp>
    <dsp:sp modelId="{580FB9AC-CCC8-4B71-A529-7349B7B3BFD0}">
      <dsp:nvSpPr>
        <dsp:cNvPr id="0" name=""/>
        <dsp:cNvSpPr/>
      </dsp:nvSpPr>
      <dsp:spPr>
        <a:xfrm>
          <a:off x="1195506" y="2105721"/>
          <a:ext cx="889298" cy="889298"/>
        </a:xfrm>
        <a:prstGeom prst="ellipse">
          <a:avLst/>
        </a:prstGeom>
        <a:solidFill>
          <a:schemeClr val="accent2">
            <a:hueOff val="-1091522"/>
            <a:satOff val="-62946"/>
            <a:lumOff val="6471"/>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Analytical Chemistry</a:t>
          </a:r>
        </a:p>
      </dsp:txBody>
      <dsp:txXfrm>
        <a:off x="1325741" y="2235956"/>
        <a:ext cx="628828" cy="628828"/>
      </dsp:txXfrm>
    </dsp:sp>
    <dsp:sp modelId="{09538621-2569-44FC-8C93-7F7D66F216C1}">
      <dsp:nvSpPr>
        <dsp:cNvPr id="0" name=""/>
        <dsp:cNvSpPr/>
      </dsp:nvSpPr>
      <dsp:spPr>
        <a:xfrm rot="11880000">
          <a:off x="1635912" y="1417649"/>
          <a:ext cx="268405" cy="34489"/>
        </a:xfrm>
        <a:custGeom>
          <a:avLst/>
          <a:gdLst/>
          <a:ahLst/>
          <a:cxnLst/>
          <a:rect l="0" t="0" r="0" b="0"/>
          <a:pathLst>
            <a:path>
              <a:moveTo>
                <a:pt x="0" y="17244"/>
              </a:moveTo>
              <a:lnTo>
                <a:pt x="268405" y="17244"/>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1763405" y="1428183"/>
        <a:ext cx="13420" cy="13420"/>
      </dsp:txXfrm>
    </dsp:sp>
    <dsp:sp modelId="{F6A5A5D3-31AC-4074-9E60-530B91540F97}">
      <dsp:nvSpPr>
        <dsp:cNvPr id="0" name=""/>
        <dsp:cNvSpPr/>
      </dsp:nvSpPr>
      <dsp:spPr>
        <a:xfrm>
          <a:off x="774945" y="811369"/>
          <a:ext cx="889298" cy="889298"/>
        </a:xfrm>
        <a:prstGeom prst="ellipse">
          <a:avLst/>
        </a:prstGeom>
        <a:solidFill>
          <a:schemeClr val="accent2">
            <a:hueOff val="-1455363"/>
            <a:satOff val="-83928"/>
            <a:lumOff val="8628"/>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Biochemistry</a:t>
          </a:r>
        </a:p>
      </dsp:txBody>
      <dsp:txXfrm>
        <a:off x="905180" y="941604"/>
        <a:ext cx="628828" cy="628828"/>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2053</Words>
  <Characters>11705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Olorunbukola Jonathan</dc:creator>
  <cp:keywords/>
  <dc:description/>
  <cp:lastModifiedBy>Olorunbukola Jonathan</cp:lastModifiedBy>
  <cp:revision>1</cp:revision>
  <dcterms:created xsi:type="dcterms:W3CDTF">2026-08-17T11:30:00Z</dcterms:created>
  <dcterms:modified xsi:type="dcterms:W3CDTF">2026-08-17T12:08:00Z</dcterms:modified>
</cp:coreProperties>
</file>