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CV C17 - Data &amp; enterprise systems architect</w:t>
      </w:r>
    </w:p>
    <w:p>
      <w:r>
        <w:t xml:space="preserve">ID: C17 | version: v1 | asset_type: cv | language: en | seniority: senior | location: Paris | experience: 14 years</w:t>
      </w:r>
    </w:p>
    <w:p>
      <w:r>
        <w:t xml:space="preserve">skills: Data architecture, TOGAF, Snowflake, Google Cloud Platform, Azure, MuleSoft, Kafka, Data governance, Data security, Enterprise architecture planning</w:t>
      </w:r>
    </w:p>
    <w:p/>
    <w:p>
      <w:r>
        <w:rPr>
          <w:b/>
        </w:rPr>
        <w:t xml:space="preserve">Profile</w:t>
      </w:r>
    </w:p>
    <w:p>
      <w:r>
        <w:t xml:space="preserve">Data and information systems architect; defines cloud target architectures, governance and integration standards for demanding multi-business groups.</w:t>
      </w:r>
    </w:p>
    <w:p/>
    <w:p>
      <w:r>
        <w:rPr>
          <w:b/>
        </w:rPr>
        <w:t xml:space="preserve">Certifications</w:t>
      </w:r>
    </w:p>
    <w:p>
      <w:r>
        <w:t xml:space="preserve">TOGAF 9 Certified; MuleSoft Certified Platform Architect; Google Cloud Professional Cloud Architect</w:t>
      </w:r>
    </w:p>
    <w:p/>
    <w:p>
      <w:r>
        <w:rPr>
          <w:b/>
        </w:rPr>
        <w:t xml:space="preserve">Education</w:t>
      </w:r>
    </w:p>
    <w:p>
      <w:r>
        <w:t xml:space="preserve">General engineering degree - public university (France)</w:t>
      </w:r>
    </w:p>
    <w:p/>
    <w:p>
      <w:r>
        <w:rPr>
          <w:b/>
        </w:rPr>
        <w:t xml:space="preserve">Languages</w:t>
      </w:r>
    </w:p>
    <w:p>
      <w:r>
        <w:t xml:space="preserve">French (native), English (fluent)</w:t>
      </w:r>
    </w:p>
    <w:p/>
    <w:p>
      <w:r>
        <w:rPr>
          <w:b/>
        </w:rPr>
        <w:t xml:space="preserve">Project references</w:t>
      </w:r>
    </w:p>
    <w:p>
      <w:r>
        <w:t xml:space="preserve">- P10 - Solution architect</w:t>
      </w:r>
    </w:p>
    <w:p>
      <w:r>
        <w:t xml:space="preserve">- P14 - SI architect</w:t>
      </w:r>
    </w:p>
    <w:p>
      <w:r>
        <w:t xml:space="preserve">- P05 - Data warehouse architect</w:t>
      </w:r>
    </w:p>
  </w:body>
</w:document>
</file>