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Projet P03 - Prévision de la demande par IA et dashboards temps réel</w:t>
      </w:r>
    </w:p>
    <w:p>
      <w:r>
        <w:t xml:space="preserve">ID: P03 | version: v1 | asset_type: project | language: fr | sector: Industrie | duree: 9 mois</w:t>
      </w:r>
    </w:p>
    <w:p>
      <w:r>
        <w:t xml:space="preserve">stack: Python, Databricks, Azure Data Factory, Power BI, MLflow</w:t>
      </w:r>
    </w:p>
    <w:p/>
    <w:p>
      <w:r>
        <w:rPr>
          <w:b/>
        </w:rPr>
        <w:t xml:space="preserve">Client</w:t>
      </w:r>
    </w:p>
    <w:p>
      <w:r>
        <w:t xml:space="preserve">Fournisseur de matières premières C</w:t>
      </w:r>
    </w:p>
    <w:p/>
    <w:p>
      <w:r>
        <w:rPr>
          <w:b/>
        </w:rPr>
        <w:t xml:space="preserve">Description</w:t>
      </w:r>
    </w:p>
    <w:p>
      <w:r>
        <w:t xml:space="preserve">Intégration des systèmes ERP et plateformes cloud, entraînement de modèles de forecasting (demande, stocks) et dashboards temps réel pour les équipes achats, logistique et planification.</w:t>
      </w:r>
    </w:p>
    <w:p/>
    <w:p>
      <w:r>
        <w:rPr>
          <w:b/>
        </w:rPr>
        <w:t xml:space="preserve">Résultats mesurables</w:t>
      </w:r>
    </w:p>
    <w:p>
      <w:r>
        <w:t xml:space="preserve">MAPE réduit de 32% à 14%, -22% de ruptures de stock, décisions achats accélérées de 3 jours</w:t>
      </w:r>
    </w:p>
  </w:body>
</w:document>
</file>