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DF4E" w14:textId="598D41E8" w:rsidR="00E64451" w:rsidRPr="000517B4" w:rsidRDefault="00E64451" w:rsidP="00E64451">
      <w:pPr>
        <w:pStyle w:val="DefaultParagraph"/>
        <w:rPr>
          <w:lang w:val="en-GB"/>
        </w:rPr>
      </w:pPr>
      <w:r w:rsidRPr="000517B4">
        <w:rPr>
          <w:noProof/>
          <w:lang w:eastAsia="en-GB"/>
        </w:rPr>
        <mc:AlternateContent>
          <mc:Choice Requires="wps">
            <w:drawing>
              <wp:anchor distT="45720" distB="45720" distL="114300" distR="114300" simplePos="0" relativeHeight="251658243" behindDoc="0" locked="0" layoutInCell="1" allowOverlap="1" wp14:anchorId="4502591D" wp14:editId="1799D822">
                <wp:simplePos x="0" y="0"/>
                <wp:positionH relativeFrom="margin">
                  <wp:posOffset>-66040</wp:posOffset>
                </wp:positionH>
                <wp:positionV relativeFrom="page">
                  <wp:posOffset>1178560</wp:posOffset>
                </wp:positionV>
                <wp:extent cx="4987290" cy="662940"/>
                <wp:effectExtent l="0" t="0" r="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7290" cy="662940"/>
                        </a:xfrm>
                        <a:prstGeom prst="rect">
                          <a:avLst/>
                        </a:prstGeom>
                        <a:noFill/>
                        <a:ln w="9525">
                          <a:noFill/>
                          <a:miter lim="800000"/>
                          <a:headEnd/>
                          <a:tailEnd/>
                        </a:ln>
                      </wps:spPr>
                      <wps:txbx>
                        <w:txbxContent>
                          <w:p w14:paraId="53DD135A" w14:textId="77777777" w:rsidR="00B530E6" w:rsidRDefault="00B530E6" w:rsidP="00B530E6">
                            <w:pPr>
                              <w:pStyle w:val="ASTUTEFrontCoverHeading"/>
                              <w:rPr>
                                <w:rFonts w:ascii="Segoe UI Semilight" w:hAnsi="Segoe UI Semilight" w:cs="Segoe UI Semilight"/>
                                <w:color w:val="3B3838"/>
                                <w:sz w:val="40"/>
                                <w:szCs w:val="40"/>
                              </w:rPr>
                            </w:pPr>
                            <w:r>
                              <w:rPr>
                                <w:rFonts w:ascii="Segoe UI Semilight" w:hAnsi="Segoe UI Semilight" w:cs="Segoe UI Semilight"/>
                                <w:color w:val="3B3838"/>
                                <w:sz w:val="40"/>
                                <w:szCs w:val="40"/>
                              </w:rPr>
                              <w:t>{{PROJECT_NAME}}</w:t>
                            </w:r>
                          </w:p>
                          <w:p w14:paraId="3DEC1B53" w14:textId="77777777" w:rsidR="00E64451" w:rsidRPr="009177D6" w:rsidRDefault="00E64451" w:rsidP="00E64451">
                            <w:pPr>
                              <w:rPr>
                                <w:rFonts w:ascii="Segoe UI Semilight" w:hAnsi="Segoe UI Semilight" w:cs="Segoe UI Semilight"/>
                              </w:rPr>
                            </w:pPr>
                          </w:p>
                          <w:sdt>
                            <w:sdtPr>
                              <w:rPr>
                                <w:rFonts w:ascii="Segoe UI Semilight" w:hAnsi="Segoe UI Semilight" w:cs="Segoe UI Semilight"/>
                              </w:rPr>
                              <w:alias w:val="Subject"/>
                              <w:tag w:val=""/>
                              <w:id w:val="2038543822"/>
                              <w:placeholder>
                                <w:docPart w:val="EF0D878F059E4A52909D7A4988B5F124"/>
                              </w:placeholder>
                              <w:showingPlcHdr/>
                              <w:dataBinding w:prefixMappings="xmlns:ns0='http://purl.org/dc/elements/1.1/' xmlns:ns1='http://schemas.openxmlformats.org/package/2006/metadata/core-properties' " w:xpath="/ns1:coreProperties[1]/ns0:subject[1]" w:storeItemID="{6C3C8BC8-F283-45AE-878A-BAB7291924A1}"/>
                              <w:text/>
                            </w:sdtPr>
                            <w:sdtContent>
                              <w:p w14:paraId="25E11792" w14:textId="77777777" w:rsidR="00E64451" w:rsidRPr="009177D6" w:rsidRDefault="00E64451" w:rsidP="00E64451">
                                <w:pPr>
                                  <w:pStyle w:val="clientname"/>
                                  <w:rPr>
                                    <w:rFonts w:ascii="Segoe UI Semilight" w:hAnsi="Segoe UI Semilight" w:cs="Segoe UI Semilight"/>
                                  </w:rPr>
                                </w:pPr>
                                <w:r w:rsidRPr="009177D6">
                                  <w:rPr>
                                    <w:rFonts w:ascii="Segoe UI Semilight" w:hAnsi="Segoe UI Semilight" w:cs="Segoe UI Semilight"/>
                                  </w:rPr>
                                  <w:t xml:space="preserve">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2591D" id="_x0000_t202" coordsize="21600,21600" o:spt="202" path="m,l,21600r21600,l21600,xe">
                <v:stroke joinstyle="miter"/>
                <v:path gradientshapeok="t" o:connecttype="rect"/>
              </v:shapetype>
              <v:shape id="Text Box 8" o:spid="_x0000_s1026" type="#_x0000_t202" style="position:absolute;margin-left:-5.2pt;margin-top:92.8pt;width:392.7pt;height:52.2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" filled="f" stroked="f">
                <v:textbox>
                  <w:txbxContent>
                    <w:p w14:paraId="53DD135A" w14:textId="77777777" w:rsidR="00B530E6" w:rsidRDefault="00B530E6" w:rsidP="00B530E6">
                      <w:pPr>
                        <w:pStyle w:val="ASTUTEFrontCoverHeading"/>
                        <w:rPr>
                          <w:rFonts w:ascii="Segoe UI Semilight" w:hAnsi="Segoe UI Semilight" w:cs="Segoe UI Semilight"/>
                          <w:color w:val="3B3838"/>
                          <w:sz w:val="40"/>
                          <w:szCs w:val="40"/>
                        </w:rPr>
                      </w:pPr>
                      <w:r>
                        <w:rPr>
                          <w:rFonts w:ascii="Segoe UI Semilight" w:hAnsi="Segoe UI Semilight" w:cs="Segoe UI Semilight"/>
                          <w:color w:val="3B3838"/>
                          <w:sz w:val="40"/>
                          <w:szCs w:val="40"/>
                        </w:rPr>
                        <w:t>{{PROJECT_NAME}}</w:t>
                      </w:r>
                    </w:p>
                    <w:p w14:paraId="3DEC1B53" w14:textId="77777777" w:rsidR="00E64451" w:rsidRPr="009177D6" w:rsidRDefault="00E64451" w:rsidP="00E64451">
                      <w:pPr>
                        <w:rPr>
                          <w:rFonts w:ascii="Segoe UI Semilight" w:hAnsi="Segoe UI Semilight" w:cs="Segoe UI Semilight"/>
                        </w:rPr>
                      </w:pPr>
                    </w:p>
                    <w:sdt>
                      <w:sdtPr>
                        <w:rPr>
                          <w:rFonts w:ascii="Segoe UI Semilight" w:hAnsi="Segoe UI Semilight" w:cs="Segoe UI Semilight"/>
                        </w:rPr>
                        <w:alias w:val="Subject"/>
                        <w:tag w:val=""/>
                        <w:id w:val="2038543822"/>
                        <w:placeholder>
                          <w:docPart w:val="EF0D878F059E4A52909D7A4988B5F124"/>
                        </w:placeholder>
                        <w:showingPlcHdr/>
                        <w:dataBinding w:prefixMappings="xmlns:ns0='http://purl.org/dc/elements/1.1/' xmlns:ns1='http://schemas.openxmlformats.org/package/2006/metadata/core-properties' " w:xpath="/ns1:coreProperties[1]/ns0:subject[1]" w:storeItemID="{6C3C8BC8-F283-45AE-878A-BAB7291924A1}"/>
                        <w:text/>
                      </w:sdtPr>
                      <w:sdtContent>
                        <w:p w14:paraId="25E11792" w14:textId="77777777" w:rsidR="00E64451" w:rsidRPr="009177D6" w:rsidRDefault="00E64451" w:rsidP="00E64451">
                          <w:pPr>
                            <w:pStyle w:val="clientname"/>
                            <w:rPr>
                              <w:rFonts w:ascii="Segoe UI Semilight" w:hAnsi="Segoe UI Semilight" w:cs="Segoe UI Semilight"/>
                            </w:rPr>
                          </w:pPr>
                          <w:r w:rsidRPr="009177D6">
                            <w:rPr>
                              <w:rFonts w:ascii="Segoe UI Semilight" w:hAnsi="Segoe UI Semilight" w:cs="Segoe UI Semilight"/>
                            </w:rPr>
                            <w:t xml:space="preserve">     </w:t>
                          </w:r>
                        </w:p>
                      </w:sdtContent>
                    </w:sdt>
                  </w:txbxContent>
                </v:textbox>
                <w10:wrap type="square" anchorx="margin" anchory="page"/>
              </v:shape>
            </w:pict>
          </mc:Fallback>
        </mc:AlternateContent>
      </w:r>
    </w:p>
    <w:p w14:paraId="525C9664" w14:textId="44F001F1" w:rsidR="00E64451" w:rsidRPr="000517B4" w:rsidRDefault="009E065E" w:rsidP="00E64451">
      <w:r>
        <w:rPr>
          <w:rFonts w:ascii="Segoe UI Light" w:hAnsi="Segoe UI Light" w:cs="Segoe UI Light"/>
          <w:noProof/>
          <w:sz w:val="20"/>
          <w:szCs w:val="20"/>
        </w:rPr>
        <w:drawing>
          <wp:anchor distT="0" distB="0" distL="114300" distR="114300" simplePos="0" relativeHeight="251658258" behindDoc="0" locked="0" layoutInCell="1" allowOverlap="1" wp14:anchorId="1AFBEF67" wp14:editId="22DE63FB">
            <wp:simplePos x="0" y="0"/>
            <wp:positionH relativeFrom="margin">
              <wp:posOffset>17780</wp:posOffset>
            </wp:positionH>
            <wp:positionV relativeFrom="paragraph">
              <wp:posOffset>8189595</wp:posOffset>
            </wp:positionV>
            <wp:extent cx="2236986" cy="330200"/>
            <wp:effectExtent l="0" t="0" r="0" b="0"/>
            <wp:wrapNone/>
            <wp:docPr id="53" name="Picture 5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6986" cy="33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4451" w:rsidRPr="0032098A">
        <w:rPr>
          <w:noProof/>
        </w:rPr>
        <mc:AlternateContent>
          <mc:Choice Requires="wps">
            <w:drawing>
              <wp:anchor distT="45720" distB="45720" distL="114300" distR="114300" simplePos="0" relativeHeight="251658257" behindDoc="0" locked="1" layoutInCell="1" allowOverlap="1" wp14:anchorId="4E08AE6B" wp14:editId="252A9395">
                <wp:simplePos x="0" y="0"/>
                <wp:positionH relativeFrom="margin">
                  <wp:posOffset>892810</wp:posOffset>
                </wp:positionH>
                <wp:positionV relativeFrom="page">
                  <wp:posOffset>2590800</wp:posOffset>
                </wp:positionV>
                <wp:extent cx="1882775" cy="273050"/>
                <wp:effectExtent l="0" t="0" r="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273050"/>
                        </a:xfrm>
                        <a:prstGeom prst="rect">
                          <a:avLst/>
                        </a:prstGeom>
                        <a:noFill/>
                        <a:ln w="9525">
                          <a:noFill/>
                          <a:miter lim="800000"/>
                          <a:headEnd/>
                          <a:tailEnd/>
                        </a:ln>
                      </wps:spPr>
                      <wps:txbx>
                        <w:txbxContent>
                          <w:p w14:paraId="26C2597C"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{{TODAYS_DATE}}</w:t>
                            </w:r>
                          </w:p>
                          <w:p w14:paraId="1ED2F345" w14:textId="0EA399FD" w:rsidR="000077B3" w:rsidRPr="009177D6" w:rsidRDefault="00C96F93" w:rsidP="000077B3">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w:t>
                            </w:r>
                            <w:r w:rsidR="000077B3">
                              <w:rPr>
                                <w:rFonts w:ascii="Segoe UI Light" w:hAnsi="Segoe UI Light" w:cs="Segoe UI Light"/>
                                <w:color w:val="3B3838" w:themeColor="background2" w:themeShade="40"/>
                                <w:sz w:val="20"/>
                                <w:szCs w:val="20"/>
                                <w:lang w:val="en-US"/>
                              </w:rPr>
                              <w:t>_</w:t>
                            </w:r>
                            <w:r>
                              <w:rPr>
                                <w:rFonts w:ascii="Segoe UI Light" w:hAnsi="Segoe UI Light" w:cs="Segoe UI Light"/>
                                <w:color w:val="3B3838" w:themeColor="background2" w:themeShade="40"/>
                                <w:sz w:val="20"/>
                                <w:szCs w:val="20"/>
                                <w:lang w:val="en-US"/>
                              </w:rPr>
                              <w:t>DATE</w:t>
                            </w:r>
                            <w:r w:rsidR="000077B3">
                              <w:rPr>
                                <w:rFonts w:ascii="Segoe UI Light" w:hAnsi="Segoe UI Light" w:cs="Segoe UI Light"/>
                                <w:color w:val="3B3838" w:themeColor="background2" w:themeShade="40"/>
                                <w:sz w:val="20"/>
                                <w:szCs w:val="20"/>
                                <w:lang w:val="en-US"/>
                              </w:rPr>
                              <w:t>}}</w:t>
                            </w:r>
                          </w:p>
                          <w:p w14:paraId="4751FC67" w14:textId="1DCB4DF3"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8AE6B" id="Text Box 2" o:spid="_x0000_s1027" type="#_x0000_t202" style="position:absolute;margin-left:70.3pt;margin-top:204pt;width:148.25pt;height:21.5pt;z-index:251658257;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" filled="f" stroked="f">
                <v:textbox>
                  <w:txbxContent>
                    <w:p w14:paraId="26C2597C"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{{TODAYS_DATE}}</w:t>
                      </w:r>
                    </w:p>
                    <w:p w14:paraId="1ED2F345" w14:textId="0EA399FD" w:rsidR="000077B3" w:rsidRPr="009177D6" w:rsidRDefault="00C96F93" w:rsidP="000077B3">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w:t>
                      </w:r>
                      <w:r w:rsidR="000077B3">
                        <w:rPr>
                          <w:rFonts w:ascii="Segoe UI Light" w:hAnsi="Segoe UI Light" w:cs="Segoe UI Light"/>
                          <w:color w:val="3B3838" w:themeColor="background2" w:themeShade="40"/>
                          <w:sz w:val="20"/>
                          <w:szCs w:val="20"/>
                          <w:lang w:val="en-US"/>
                        </w:rPr>
                        <w:t>_</w:t>
                      </w:r>
                      <w:r>
                        <w:rPr>
                          <w:rFonts w:ascii="Segoe UI Light" w:hAnsi="Segoe UI Light" w:cs="Segoe UI Light"/>
                          <w:color w:val="3B3838" w:themeColor="background2" w:themeShade="40"/>
                          <w:sz w:val="20"/>
                          <w:szCs w:val="20"/>
                          <w:lang w:val="en-US"/>
                        </w:rPr>
                        <w:t>DATE</w:t>
                      </w:r>
                      <w:r w:rsidR="000077B3">
                        <w:rPr>
                          <w:rFonts w:ascii="Segoe UI Light" w:hAnsi="Segoe UI Light" w:cs="Segoe UI Light"/>
                          <w:color w:val="3B3838" w:themeColor="background2" w:themeShade="40"/>
                          <w:sz w:val="20"/>
                          <w:szCs w:val="20"/>
                          <w:lang w:val="en-US"/>
                        </w:rPr>
                        <w:t>}}</w:t>
                      </w:r>
                    </w:p>
                    <w:p w14:paraId="4751FC67" w14:textId="1DCB4DF3"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v:textbox>
                <w10:wrap type="square" anchorx="margin" anchory="page"/>
                <w10:anchorlock/>
              </v:shape>
            </w:pict>
          </mc:Fallback>
        </mc:AlternateContent>
      </w:r>
      <w:r w:rsidR="00E64451" w:rsidRPr="0032098A">
        <w:rPr>
          <w:noProof/>
        </w:rPr>
        <mc:AlternateContent>
          <mc:Choice Requires="wps">
            <w:drawing>
              <wp:anchor distT="45720" distB="45720" distL="114300" distR="114300" simplePos="0" relativeHeight="251658240" behindDoc="0" locked="1" layoutInCell="1" allowOverlap="1" wp14:anchorId="3F6FD928" wp14:editId="5701BE54">
                <wp:simplePos x="0" y="0"/>
                <wp:positionH relativeFrom="margin">
                  <wp:posOffset>257810</wp:posOffset>
                </wp:positionH>
                <wp:positionV relativeFrom="page">
                  <wp:posOffset>2584450</wp:posOffset>
                </wp:positionV>
                <wp:extent cx="548640" cy="311150"/>
                <wp:effectExtent l="0" t="0" r="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11150"/>
                        </a:xfrm>
                        <a:prstGeom prst="rect">
                          <a:avLst/>
                        </a:prstGeom>
                        <a:noFill/>
                        <a:ln w="9525">
                          <a:noFill/>
                          <a:miter lim="800000"/>
                          <a:headEnd/>
                          <a:tailEnd/>
                        </a:ln>
                      </wps:spPr>
                      <wps:txbx>
                        <w:txbxContent>
                          <w:p w14:paraId="2F4CD662" w14:textId="31D250B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FD928" id="_x0000_s1028" type="#_x0000_t202" style="position:absolute;margin-left:20.3pt;margin-top:203.5pt;width:43.2pt;height:24.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" filled="f" stroked="f">
                <v:textbox>
                  <w:txbxContent>
                    <w:p w14:paraId="2F4CD662" w14:textId="31D250B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Date</w:t>
                      </w:r>
                    </w:p>
                  </w:txbxContent>
                </v:textbox>
                <w10:wrap type="square" anchorx="margin" anchory="page"/>
                <w10:anchorlock/>
              </v:shape>
            </w:pict>
          </mc:Fallback>
        </mc:AlternateContent>
      </w:r>
      <w:r w:rsidR="00E64451">
        <w:rPr>
          <w:noProof/>
          <w:lang w:eastAsia="en-GB"/>
        </w:rPr>
        <mc:AlternateContent>
          <mc:Choice Requires="wps">
            <w:drawing>
              <wp:anchor distT="0" distB="0" distL="114300" distR="114300" simplePos="0" relativeHeight="251658256" behindDoc="0" locked="0" layoutInCell="1" allowOverlap="1" wp14:anchorId="0720BAA5" wp14:editId="02628B82">
                <wp:simplePos x="0" y="0"/>
                <wp:positionH relativeFrom="margin">
                  <wp:align>right</wp:align>
                </wp:positionH>
                <wp:positionV relativeFrom="paragraph">
                  <wp:posOffset>8217242</wp:posOffset>
                </wp:positionV>
                <wp:extent cx="8544" cy="270163"/>
                <wp:effectExtent l="0" t="0" r="29845" b="34925"/>
                <wp:wrapNone/>
                <wp:docPr id="240" name="Straight Connector 240"/>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ADD569" id="Straight Connector 240" o:spid="_x0000_s1026" style="position:absolute;z-index:251658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55pt,647.05pt" to="-49.9pt,6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55" behindDoc="0" locked="0" layoutInCell="1" allowOverlap="1" wp14:anchorId="0B6C3A21" wp14:editId="198EA4B7">
                <wp:simplePos x="0" y="0"/>
                <wp:positionH relativeFrom="margin">
                  <wp:posOffset>46990</wp:posOffset>
                </wp:positionH>
                <wp:positionV relativeFrom="paragraph">
                  <wp:posOffset>8204786</wp:posOffset>
                </wp:positionV>
                <wp:extent cx="8544" cy="270163"/>
                <wp:effectExtent l="0" t="0" r="29845" b="34925"/>
                <wp:wrapNone/>
                <wp:docPr id="230" name="Straight Connector 230"/>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319FE9" id="Straight Connector 230" o:spid="_x0000_s1026" style="position:absolute;z-index:2516582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pt,646.05pt" to="4.35pt,6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" strokecolor="#4472c4" strokeweight=".5pt">
                <v:stroke joinstyle="miter"/>
                <w10:wrap anchorx="margin"/>
              </v:line>
            </w:pict>
          </mc:Fallback>
        </mc:AlternateContent>
      </w:r>
      <w:r w:rsidR="00E64451" w:rsidRPr="000517B4">
        <w:rPr>
          <w:noProof/>
          <w:lang w:eastAsia="en-GB"/>
        </w:rPr>
        <mc:AlternateContent>
          <mc:Choice Requires="wps">
            <w:drawing>
              <wp:anchor distT="45720" distB="45720" distL="114300" distR="114300" simplePos="0" relativeHeight="251658244" behindDoc="0" locked="0" layoutInCell="1" allowOverlap="1" wp14:anchorId="324193E1" wp14:editId="1051B396">
                <wp:simplePos x="0" y="0"/>
                <wp:positionH relativeFrom="margin">
                  <wp:align>right</wp:align>
                </wp:positionH>
                <wp:positionV relativeFrom="page">
                  <wp:posOffset>1958975</wp:posOffset>
                </wp:positionV>
                <wp:extent cx="6210300" cy="489585"/>
                <wp:effectExtent l="0" t="0" r="0" b="571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489585"/>
                        </a:xfrm>
                        <a:prstGeom prst="rect">
                          <a:avLst/>
                        </a:prstGeom>
                        <a:noFill/>
                        <a:ln w="9525">
                          <a:noFill/>
                          <a:miter lim="800000"/>
                          <a:headEnd/>
                          <a:tailEnd/>
                        </a:ln>
                      </wps:spPr>
                      <wps:txbx>
                        <w:txbxContent>
                          <w:p w14:paraId="5827A8EE" w14:textId="6FEB5E1F" w:rsidR="00E64451" w:rsidRPr="009177D6" w:rsidRDefault="00C34822" w:rsidP="00E64451">
                            <w:pPr>
                              <w:pStyle w:val="ASTUTEFrontCoverSubheadingGreen"/>
                              <w:rPr>
                                <w:rFonts w:ascii="Segoe UI Semilight" w:hAnsi="Segoe UI Semilight" w:cs="Segoe UI Semilight"/>
                                <w:sz w:val="40"/>
                                <w:szCs w:val="40"/>
                                <w:lang w:val="en-US"/>
                              </w:rPr>
                            </w:pPr>
                            <w:r>
                              <w:rPr>
                                <w:rFonts w:ascii="Segoe UI Semilight" w:hAnsi="Segoe UI Semilight" w:cs="Segoe UI Semilight"/>
                                <w:sz w:val="40"/>
                                <w:szCs w:val="40"/>
                                <w:lang w:val="en-US"/>
                              </w:rPr>
                              <w:t>Common Corridor Ventilation</w:t>
                            </w:r>
                            <w:r w:rsidR="007D7386">
                              <w:rPr>
                                <w:rFonts w:ascii="Segoe UI Semilight" w:hAnsi="Segoe UI Semilight" w:cs="Segoe UI Semilight"/>
                                <w:sz w:val="40"/>
                                <w:szCs w:val="40"/>
                                <w:lang w:val="en-US"/>
                              </w:rPr>
                              <w:t xml:space="preserve"> - </w:t>
                            </w:r>
                            <w:r w:rsidR="00E64451" w:rsidRPr="009177D6">
                              <w:rPr>
                                <w:rFonts w:ascii="Segoe UI Semilight" w:hAnsi="Segoe UI Semilight" w:cs="Segoe UI Semilight"/>
                                <w:sz w:val="40"/>
                                <w:szCs w:val="40"/>
                                <w:lang w:val="en-US"/>
                              </w:rPr>
                              <w:t xml:space="preserve">CFD Modelling </w:t>
                            </w:r>
                            <w:r w:rsidR="007D7386">
                              <w:rPr>
                                <w:rFonts w:ascii="Segoe UI Semilight" w:hAnsi="Segoe UI Semilight" w:cs="Segoe UI Semilight"/>
                                <w:sz w:val="40"/>
                                <w:szCs w:val="40"/>
                                <w:lang w:val="en-US"/>
                              </w:rPr>
                              <w:t>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193E1" id="_x0000_s1029" type="#_x0000_t202" style="position:absolute;margin-left:437.8pt;margin-top:154.25pt;width:489pt;height:38.55pt;z-index:25165824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" filled="f" stroked="f">
                <v:textbox>
                  <w:txbxContent>
                    <w:p w14:paraId="5827A8EE" w14:textId="6FEB5E1F" w:rsidR="00E64451" w:rsidRPr="009177D6" w:rsidRDefault="00C34822" w:rsidP="00E64451">
                      <w:pPr>
                        <w:pStyle w:val="ASTUTEFrontCoverSubheadingGreen"/>
                        <w:rPr>
                          <w:rFonts w:ascii="Segoe UI Semilight" w:hAnsi="Segoe UI Semilight" w:cs="Segoe UI Semilight"/>
                          <w:sz w:val="40"/>
                          <w:szCs w:val="40"/>
                          <w:lang w:val="en-US"/>
                        </w:rPr>
                      </w:pPr>
                      <w:r>
                        <w:rPr>
                          <w:rFonts w:ascii="Segoe UI Semilight" w:hAnsi="Segoe UI Semilight" w:cs="Segoe UI Semilight"/>
                          <w:sz w:val="40"/>
                          <w:szCs w:val="40"/>
                          <w:lang w:val="en-US"/>
                        </w:rPr>
                        <w:t>Common Corridor Ventilation</w:t>
                      </w:r>
                      <w:r w:rsidR="007D7386">
                        <w:rPr>
                          <w:rFonts w:ascii="Segoe UI Semilight" w:hAnsi="Segoe UI Semilight" w:cs="Segoe UI Semilight"/>
                          <w:sz w:val="40"/>
                          <w:szCs w:val="40"/>
                          <w:lang w:val="en-US"/>
                        </w:rPr>
                        <w:t xml:space="preserve"> - </w:t>
                      </w:r>
                      <w:r w:rsidR="00E64451" w:rsidRPr="009177D6">
                        <w:rPr>
                          <w:rFonts w:ascii="Segoe UI Semilight" w:hAnsi="Segoe UI Semilight" w:cs="Segoe UI Semilight"/>
                          <w:sz w:val="40"/>
                          <w:szCs w:val="40"/>
                          <w:lang w:val="en-US"/>
                        </w:rPr>
                        <w:t xml:space="preserve">CFD Modelling </w:t>
                      </w:r>
                      <w:r w:rsidR="007D7386">
                        <w:rPr>
                          <w:rFonts w:ascii="Segoe UI Semilight" w:hAnsi="Segoe UI Semilight" w:cs="Segoe UI Semilight"/>
                          <w:sz w:val="40"/>
                          <w:szCs w:val="40"/>
                          <w:lang w:val="en-US"/>
                        </w:rPr>
                        <w:t>Report</w:t>
                      </w:r>
                    </w:p>
                  </w:txbxContent>
                </v:textbox>
                <w10:wrap type="square" anchorx="margin" anchory="page"/>
              </v:shape>
            </w:pict>
          </mc:Fallback>
        </mc:AlternateContent>
      </w:r>
      <w:r w:rsidR="00E64451">
        <w:rPr>
          <w:noProof/>
          <w:lang w:eastAsia="en-GB"/>
        </w:rPr>
        <mc:AlternateContent>
          <mc:Choice Requires="wps">
            <w:drawing>
              <wp:anchor distT="0" distB="0" distL="114300" distR="114300" simplePos="0" relativeHeight="251658253" behindDoc="0" locked="0" layoutInCell="1" allowOverlap="1" wp14:anchorId="37700F02" wp14:editId="29634754">
                <wp:simplePos x="0" y="0"/>
                <wp:positionH relativeFrom="margin">
                  <wp:posOffset>4161155</wp:posOffset>
                </wp:positionH>
                <wp:positionV relativeFrom="paragraph">
                  <wp:posOffset>8213090</wp:posOffset>
                </wp:positionV>
                <wp:extent cx="8544" cy="270163"/>
                <wp:effectExtent l="0" t="0" r="29845" b="34925"/>
                <wp:wrapNone/>
                <wp:docPr id="201" name="Straight Connector 201"/>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040287" id="Straight Connector 201" o:spid="_x0000_s1026" style="position:absolute;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7.65pt,646.7pt" to="328.3pt,6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" strokecolor="#4472c4" strokeweight=".5pt">
                <v:stroke joinstyle="miter"/>
                <w10:wrap anchorx="margin"/>
              </v:line>
            </w:pict>
          </mc:Fallback>
        </mc:AlternateContent>
      </w:r>
      <w:r w:rsidR="00E64451" w:rsidRPr="000517B4">
        <w:rPr>
          <w:noProof/>
        </w:rPr>
        <mc:AlternateContent>
          <mc:Choice Requires="wps">
            <w:drawing>
              <wp:anchor distT="45720" distB="45720" distL="114300" distR="114300" simplePos="0" relativeHeight="251658254" behindDoc="0" locked="1" layoutInCell="1" allowOverlap="1" wp14:anchorId="53013F5A" wp14:editId="6824C3E8">
                <wp:simplePos x="0" y="0"/>
                <wp:positionH relativeFrom="margin">
                  <wp:posOffset>4264660</wp:posOffset>
                </wp:positionH>
                <wp:positionV relativeFrom="page">
                  <wp:posOffset>9372600</wp:posOffset>
                </wp:positionV>
                <wp:extent cx="2011680" cy="87630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876300"/>
                        </a:xfrm>
                        <a:prstGeom prst="rect">
                          <a:avLst/>
                        </a:prstGeom>
                        <a:noFill/>
                        <a:ln w="9525">
                          <a:noFill/>
                          <a:miter lim="800000"/>
                          <a:headEnd/>
                          <a:tailEnd/>
                        </a:ln>
                      </wps:spPr>
                      <wps:txbx>
                        <w:txbxContent>
                          <w:p w14:paraId="0F9A905E" w14:textId="7777777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r w:rsidRPr="009177D6">
                              <w:rPr>
                                <w:rFonts w:ascii="Segoe UI Light" w:hAnsi="Segoe UI Light" w:cs="Segoe UI Light"/>
                                <w:color w:val="3B3838" w:themeColor="background2" w:themeShade="40"/>
                                <w:sz w:val="20"/>
                                <w:szCs w:val="20"/>
                                <w:lang w:val="en-US"/>
                              </w:rPr>
                              <w:t>www.firedynamicsgroup.com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13F5A" id="_x0000_s1030" type="#_x0000_t202" style="position:absolute;margin-left:335.8pt;margin-top:738pt;width:158.4pt;height:69pt;z-index:2516582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" filled="f" stroked="f">
                <v:textbox>
                  <w:txbxContent>
                    <w:p w14:paraId="0F9A905E" w14:textId="7777777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r w:rsidRPr="009177D6">
                        <w:rPr>
                          <w:rFonts w:ascii="Segoe UI Light" w:hAnsi="Segoe UI Light" w:cs="Segoe UI Light"/>
                          <w:color w:val="3B3838" w:themeColor="background2" w:themeShade="40"/>
                          <w:sz w:val="20"/>
                          <w:szCs w:val="20"/>
                          <w:lang w:val="en-US"/>
                        </w:rPr>
                        <w:t>www.firedynamicsgroup.com</w:t>
                      </w:r>
                    </w:p>
                  </w:txbxContent>
                </v:textbox>
                <w10:wrap type="square" anchorx="margin" anchory="page"/>
                <w10:anchorlock/>
              </v:shape>
            </w:pict>
          </mc:Fallback>
        </mc:AlternateContent>
      </w:r>
      <w:r w:rsidR="00E64451" w:rsidRPr="000517B4">
        <w:rPr>
          <w:noProof/>
        </w:rPr>
        <mc:AlternateContent>
          <mc:Choice Requires="wps">
            <w:drawing>
              <wp:anchor distT="45720" distB="45720" distL="114300" distR="114300" simplePos="0" relativeHeight="251658252" behindDoc="0" locked="1" layoutInCell="1" allowOverlap="1" wp14:anchorId="746FD463" wp14:editId="16EFC620">
                <wp:simplePos x="0" y="0"/>
                <wp:positionH relativeFrom="margin">
                  <wp:posOffset>60960</wp:posOffset>
                </wp:positionH>
                <wp:positionV relativeFrom="page">
                  <wp:posOffset>9366250</wp:posOffset>
                </wp:positionV>
                <wp:extent cx="2100580" cy="95885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0580" cy="958850"/>
                        </a:xfrm>
                        <a:prstGeom prst="rect">
                          <a:avLst/>
                        </a:prstGeom>
                        <a:noFill/>
                        <a:ln w="9525">
                          <a:noFill/>
                          <a:miter lim="800000"/>
                          <a:headEnd/>
                          <a:tailEnd/>
                        </a:ln>
                      </wps:spPr>
                      <wps:txbx>
                        <w:txbxContent>
                          <w:p w14:paraId="3DD07939" w14:textId="77777777" w:rsidR="00E64451" w:rsidRPr="009177D6" w:rsidRDefault="00E64451" w:rsidP="00E64451">
                            <w:pPr>
                              <w:spacing w:after="0" w:line="240" w:lineRule="auto"/>
                              <w:rPr>
                                <w:rFonts w:ascii="Segoe UI Semilight" w:hAnsi="Segoe UI Semilight" w:cs="Segoe UI Semilight"/>
                                <w:color w:val="2C5AA8"/>
                                <w:sz w:val="20"/>
                                <w:szCs w:val="20"/>
                                <w:lang w:val="en-US"/>
                              </w:rPr>
                            </w:pPr>
                            <w:r w:rsidRPr="009177D6">
                              <w:rPr>
                                <w:rFonts w:ascii="Segoe UI Semilight" w:hAnsi="Segoe UI Semilight" w:cs="Segoe UI Semilight"/>
                                <w:color w:val="2C5AA8"/>
                                <w:sz w:val="20"/>
                                <w:szCs w:val="20"/>
                                <w:lang w:val="en-US"/>
                              </w:rPr>
                              <w:t>Fire Dynamics Group</w:t>
                            </w:r>
                          </w:p>
                          <w:p w14:paraId="71C0B06E" w14:textId="77777777" w:rsidR="00E64451" w:rsidRPr="001205CA" w:rsidRDefault="00E64451" w:rsidP="00E64451">
                            <w:pPr>
                              <w:spacing w:after="0" w:line="240" w:lineRule="auto"/>
                              <w:rPr>
                                <w:rFonts w:ascii="Montserrat Light" w:hAnsi="Montserrat Light" w:cs="Poppins Light"/>
                                <w:color w:val="3B3838" w:themeColor="background2" w:themeShade="40"/>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FD463" id="_x0000_s1031" type="#_x0000_t202" style="position:absolute;margin-left:4.8pt;margin-top:737.5pt;width:165.4pt;height:75.5pt;z-index:2516582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" filled="f" stroked="f">
                <v:textbox>
                  <w:txbxContent>
                    <w:p w14:paraId="3DD07939" w14:textId="77777777" w:rsidR="00E64451" w:rsidRPr="009177D6" w:rsidRDefault="00E64451" w:rsidP="00E64451">
                      <w:pPr>
                        <w:spacing w:after="0" w:line="240" w:lineRule="auto"/>
                        <w:rPr>
                          <w:rFonts w:ascii="Segoe UI Semilight" w:hAnsi="Segoe UI Semilight" w:cs="Segoe UI Semilight"/>
                          <w:color w:val="2C5AA8"/>
                          <w:sz w:val="20"/>
                          <w:szCs w:val="20"/>
                          <w:lang w:val="en-US"/>
                        </w:rPr>
                      </w:pPr>
                      <w:r w:rsidRPr="009177D6">
                        <w:rPr>
                          <w:rFonts w:ascii="Segoe UI Semilight" w:hAnsi="Segoe UI Semilight" w:cs="Segoe UI Semilight"/>
                          <w:color w:val="2C5AA8"/>
                          <w:sz w:val="20"/>
                          <w:szCs w:val="20"/>
                          <w:lang w:val="en-US"/>
                        </w:rPr>
                        <w:t>Fire Dynamics Group</w:t>
                      </w:r>
                    </w:p>
                    <w:p w14:paraId="71C0B06E" w14:textId="77777777" w:rsidR="00E64451" w:rsidRPr="001205CA" w:rsidRDefault="00E64451" w:rsidP="00E64451">
                      <w:pPr>
                        <w:spacing w:after="0" w:line="240" w:lineRule="auto"/>
                        <w:rPr>
                          <w:rFonts w:ascii="Montserrat Light" w:hAnsi="Montserrat Light" w:cs="Poppins Light"/>
                          <w:color w:val="3B3838" w:themeColor="background2" w:themeShade="40"/>
                          <w:sz w:val="16"/>
                          <w:szCs w:val="16"/>
                          <w:lang w:val="en-US"/>
                        </w:rPr>
                      </w:pPr>
                    </w:p>
                  </w:txbxContent>
                </v:textbox>
                <w10:wrap type="square" anchorx="margin" anchory="page"/>
                <w10:anchorlock/>
              </v:shape>
            </w:pict>
          </mc:Fallback>
        </mc:AlternateContent>
      </w:r>
      <w:r w:rsidR="00E64451">
        <w:rPr>
          <w:noProof/>
          <w:lang w:eastAsia="en-GB"/>
        </w:rPr>
        <mc:AlternateContent>
          <mc:Choice Requires="wps">
            <w:drawing>
              <wp:anchor distT="0" distB="0" distL="114300" distR="114300" simplePos="0" relativeHeight="251658251" behindDoc="0" locked="0" layoutInCell="1" allowOverlap="1" wp14:anchorId="3CDDFA06" wp14:editId="079072A6">
                <wp:simplePos x="0" y="0"/>
                <wp:positionH relativeFrom="margin">
                  <wp:posOffset>2236682</wp:posOffset>
                </wp:positionH>
                <wp:positionV relativeFrom="paragraph">
                  <wp:posOffset>8210338</wp:posOffset>
                </wp:positionV>
                <wp:extent cx="8544" cy="270163"/>
                <wp:effectExtent l="0" t="0" r="29845" b="34925"/>
                <wp:wrapNone/>
                <wp:docPr id="52" name="Straight Connector 52"/>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F05BD9" id="Straight Connector 52" o:spid="_x0000_s1026" style="position:absolute;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1pt,646.5pt" to="176.75pt,6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50" behindDoc="0" locked="0" layoutInCell="1" allowOverlap="1" wp14:anchorId="2B9E447F" wp14:editId="76C1A09D">
                <wp:simplePos x="0" y="0"/>
                <wp:positionH relativeFrom="margin">
                  <wp:posOffset>43180</wp:posOffset>
                </wp:positionH>
                <wp:positionV relativeFrom="paragraph">
                  <wp:posOffset>2155190</wp:posOffset>
                </wp:positionV>
                <wp:extent cx="6057900" cy="10795"/>
                <wp:effectExtent l="0" t="0" r="19050" b="27305"/>
                <wp:wrapNone/>
                <wp:docPr id="5" name="Straight Connector 5"/>
                <wp:cNvGraphicFramePr/>
                <a:graphic xmlns:a="http://schemas.openxmlformats.org/drawingml/2006/main">
                  <a:graphicData uri="http://schemas.microsoft.com/office/word/2010/wordprocessingShape">
                    <wps:wsp>
                      <wps:cNvCnPr/>
                      <wps:spPr>
                        <a:xfrm>
                          <a:off x="0" y="0"/>
                          <a:ext cx="6057900" cy="1079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D03AED" id="Straight Connector 5" o:spid="_x0000_s1026" style="position:absolute;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pt,169.7pt" to="480.4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8" behindDoc="0" locked="0" layoutInCell="1" allowOverlap="1" wp14:anchorId="03233AD3" wp14:editId="2F870433">
                <wp:simplePos x="0" y="0"/>
                <wp:positionH relativeFrom="margin">
                  <wp:align>right</wp:align>
                </wp:positionH>
                <wp:positionV relativeFrom="paragraph">
                  <wp:posOffset>654050</wp:posOffset>
                </wp:positionV>
                <wp:extent cx="6057900" cy="10885"/>
                <wp:effectExtent l="0" t="0" r="19050" b="27305"/>
                <wp:wrapNone/>
                <wp:docPr id="28" name="Straight Connector 28"/>
                <wp:cNvGraphicFramePr/>
                <a:graphic xmlns:a="http://schemas.openxmlformats.org/drawingml/2006/main">
                  <a:graphicData uri="http://schemas.microsoft.com/office/word/2010/wordprocessingShape">
                    <wps:wsp>
                      <wps:cNvCnPr/>
                      <wps:spPr>
                        <a:xfrm>
                          <a:off x="0" y="0"/>
                          <a:ext cx="6057900" cy="108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27E697" id="Straight Connector 28" o:spid="_x0000_s1026" style="position:absolute;z-index:251658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51.5pt" to="902.8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9" behindDoc="0" locked="0" layoutInCell="1" allowOverlap="1" wp14:anchorId="4F057E50" wp14:editId="69B8DC1C">
                <wp:simplePos x="0" y="0"/>
                <wp:positionH relativeFrom="margin">
                  <wp:align>right</wp:align>
                </wp:positionH>
                <wp:positionV relativeFrom="paragraph">
                  <wp:posOffset>8207194</wp:posOffset>
                </wp:positionV>
                <wp:extent cx="6057900" cy="10885"/>
                <wp:effectExtent l="0" t="0" r="19050" b="27305"/>
                <wp:wrapNone/>
                <wp:docPr id="40" name="Straight Connector 40"/>
                <wp:cNvGraphicFramePr/>
                <a:graphic xmlns:a="http://schemas.openxmlformats.org/drawingml/2006/main">
                  <a:graphicData uri="http://schemas.microsoft.com/office/word/2010/wordprocessingShape">
                    <wps:wsp>
                      <wps:cNvCnPr/>
                      <wps:spPr>
                        <a:xfrm>
                          <a:off x="0" y="0"/>
                          <a:ext cx="6057900" cy="108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6AFBD9" id="Straight Connector 40" o:spid="_x0000_s1026" style="position:absolute;z-index:25165824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646.25pt" to="902.8pt,6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7" behindDoc="0" locked="0" layoutInCell="1" allowOverlap="1" wp14:anchorId="4162B828" wp14:editId="3304496A">
                <wp:simplePos x="0" y="0"/>
                <wp:positionH relativeFrom="margin">
                  <wp:align>right</wp:align>
                </wp:positionH>
                <wp:positionV relativeFrom="paragraph">
                  <wp:posOffset>58874</wp:posOffset>
                </wp:positionV>
                <wp:extent cx="6057900" cy="10885"/>
                <wp:effectExtent l="0" t="0" r="19050" b="27305"/>
                <wp:wrapNone/>
                <wp:docPr id="22" name="Straight Connector 22"/>
                <wp:cNvGraphicFramePr/>
                <a:graphic xmlns:a="http://schemas.openxmlformats.org/drawingml/2006/main">
                  <a:graphicData uri="http://schemas.microsoft.com/office/word/2010/wordprocessingShape">
                    <wps:wsp>
                      <wps:cNvCnPr/>
                      <wps:spPr>
                        <a:xfrm>
                          <a:off x="0" y="0"/>
                          <a:ext cx="6057900" cy="10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1DACB" id="Straight Connector 22" o:spid="_x0000_s1026" style="position:absolute;z-index:25165824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4.65pt" to="902.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" strokecolor="#4472c4 [3204]" strokeweight=".5pt">
                <v:stroke joinstyle="miter"/>
                <w10:wrap anchorx="margin"/>
              </v:line>
            </w:pict>
          </mc:Fallback>
        </mc:AlternateContent>
      </w:r>
      <w:r w:rsidR="00E64451" w:rsidRPr="000517B4">
        <w:rPr>
          <w:noProof/>
        </w:rPr>
        <mc:AlternateContent>
          <mc:Choice Requires="wps">
            <w:drawing>
              <wp:anchor distT="45720" distB="45720" distL="114300" distR="114300" simplePos="0" relativeHeight="251658246" behindDoc="0" locked="1" layoutInCell="1" allowOverlap="1" wp14:anchorId="3ACE9BAC" wp14:editId="7D3B8B5C">
                <wp:simplePos x="0" y="0"/>
                <wp:positionH relativeFrom="margin">
                  <wp:posOffset>886460</wp:posOffset>
                </wp:positionH>
                <wp:positionV relativeFrom="page">
                  <wp:posOffset>2889250</wp:posOffset>
                </wp:positionV>
                <wp:extent cx="1882775" cy="32385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323850"/>
                        </a:xfrm>
                        <a:prstGeom prst="rect">
                          <a:avLst/>
                        </a:prstGeom>
                        <a:noFill/>
                        <a:ln w="9525">
                          <a:noFill/>
                          <a:miter lim="800000"/>
                          <a:headEnd/>
                          <a:tailEnd/>
                        </a:ln>
                      </wps:spPr>
                      <wps:txbx>
                        <w:txbxContent>
                          <w:p w14:paraId="201E6040"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{{CLIENT_NAME}}</w:t>
                            </w:r>
                          </w:p>
                          <w:p w14:paraId="3429BE83" w14:textId="703AF03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E9BAC" id="_x0000_s1032" type="#_x0000_t202" style="position:absolute;margin-left:69.8pt;margin-top:227.5pt;width:148.25pt;height:25.5pt;z-index:25165824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" filled="f" stroked="f">
                <v:textbox>
                  <w:txbxContent>
                    <w:p w14:paraId="201E6040"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{{CLIENT_NAME}}</w:t>
                      </w:r>
                    </w:p>
                    <w:p w14:paraId="3429BE83" w14:textId="703AF03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v:textbox>
                <w10:wrap type="square" anchorx="margin" anchory="page"/>
                <w10:anchorlock/>
              </v:shape>
            </w:pict>
          </mc:Fallback>
        </mc:AlternateContent>
      </w:r>
      <w:r w:rsidR="00E64451" w:rsidRPr="000517B4">
        <w:rPr>
          <w:noProof/>
        </w:rPr>
        <mc:AlternateContent>
          <mc:Choice Requires="wps">
            <w:drawing>
              <wp:anchor distT="45720" distB="45720" distL="114300" distR="114300" simplePos="0" relativeHeight="251658245" behindDoc="0" locked="1" layoutInCell="1" allowOverlap="1" wp14:anchorId="0A8B8E3B" wp14:editId="705E5103">
                <wp:simplePos x="0" y="0"/>
                <wp:positionH relativeFrom="margin">
                  <wp:posOffset>194310</wp:posOffset>
                </wp:positionH>
                <wp:positionV relativeFrom="page">
                  <wp:posOffset>2870200</wp:posOffset>
                </wp:positionV>
                <wp:extent cx="561975" cy="298450"/>
                <wp:effectExtent l="0" t="0" r="0" b="63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8450"/>
                        </a:xfrm>
                        <a:prstGeom prst="rect">
                          <a:avLst/>
                        </a:prstGeom>
                        <a:noFill/>
                        <a:ln w="9525">
                          <a:noFill/>
                          <a:miter lim="800000"/>
                          <a:headEnd/>
                          <a:tailEnd/>
                        </a:ln>
                      </wps:spPr>
                      <wps:txbx>
                        <w:txbxContent>
                          <w:p w14:paraId="4C52B782" w14:textId="6C6F03E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B8E3B" id="_x0000_s1033" type="#_x0000_t202" style="position:absolute;margin-left:15.3pt;margin-top:226pt;width:44.25pt;height:23.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" filled="f" stroked="f">
                <v:textbox>
                  <w:txbxContent>
                    <w:p w14:paraId="4C52B782" w14:textId="6C6F03E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Client</w:t>
                      </w:r>
                    </w:p>
                  </w:txbxContent>
                </v:textbox>
                <w10:wrap type="square" anchorx="margin" anchory="page"/>
                <w10:anchorlock/>
              </v:shape>
            </w:pict>
          </mc:Fallback>
        </mc:AlternateContent>
      </w:r>
      <w:r w:rsidR="00E64451" w:rsidRPr="000517B4">
        <w:rPr>
          <w:noProof/>
        </w:rPr>
        <w:br w:type="page"/>
      </w:r>
    </w:p>
    <w:p w14:paraId="128E91A5" w14:textId="0BA0615A" w:rsidR="00FE664A" w:rsidRPr="000517B4" w:rsidRDefault="00FE664A" w:rsidP="00FE664A">
      <w:pPr>
        <w:pStyle w:val="ASTUTEMainHeaderGreen"/>
      </w:pPr>
      <w:bookmarkStart w:id="0" w:name="_Toc104894729"/>
      <w:bookmarkStart w:id="1" w:name="_Toc151646136"/>
      <w:r>
        <w:lastRenderedPageBreak/>
        <w:t>Version History</w:t>
      </w:r>
      <w:bookmarkEnd w:id="0"/>
      <w:bookmarkEnd w:id="1"/>
    </w:p>
    <w:p w14:paraId="75D60AC8" w14:textId="3C057F2B" w:rsidR="00242BD1" w:rsidRPr="000517B4" w:rsidRDefault="00242BD1" w:rsidP="00242BD1"/>
    <w:tbl>
      <w:tblPr>
        <w:tblStyle w:val="MediumList2-Accent1"/>
        <w:tblpPr w:leftFromText="180" w:rightFromText="180" w:vertAnchor="page" w:horzAnchor="margin" w:tblpY="2485"/>
        <w:tblW w:w="5020" w:type="pc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ayout w:type="fixed"/>
        <w:tblLook w:val="04A0" w:firstRow="1" w:lastRow="0" w:firstColumn="1" w:lastColumn="0" w:noHBand="0" w:noVBand="1"/>
      </w:tblPr>
      <w:tblGrid>
        <w:gridCol w:w="1708"/>
        <w:gridCol w:w="1978"/>
        <w:gridCol w:w="1984"/>
        <w:gridCol w:w="2410"/>
        <w:gridCol w:w="1597"/>
      </w:tblGrid>
      <w:tr w:rsidR="00B023FF" w:rsidRPr="000517B4" w14:paraId="482F4EC9" w14:textId="77777777" w:rsidTr="00D96B69">
        <w:trPr>
          <w:cnfStyle w:val="100000000000" w:firstRow="1" w:lastRow="0" w:firstColumn="0" w:lastColumn="0" w:oddVBand="0" w:evenVBand="0" w:oddHBand="0" w:evenHBand="0" w:firstRowFirstColumn="0" w:firstRowLastColumn="0" w:lastRowFirstColumn="0" w:lastRowLastColumn="0"/>
          <w:trHeight w:val="592"/>
        </w:trPr>
        <w:tc>
          <w:tcPr>
            <w:cnfStyle w:val="001000000100" w:firstRow="0" w:lastRow="0" w:firstColumn="1" w:lastColumn="0" w:oddVBand="0" w:evenVBand="0" w:oddHBand="0" w:evenHBand="0" w:firstRowFirstColumn="1"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15296918"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Revision</w:t>
            </w:r>
          </w:p>
        </w:tc>
        <w:tc>
          <w:tcPr>
            <w:tcW w:w="1022" w:type="pct"/>
            <w:tcBorders>
              <w:top w:val="none" w:sz="0" w:space="0" w:color="auto"/>
              <w:left w:val="none" w:sz="0" w:space="0" w:color="auto"/>
              <w:bottom w:val="none" w:sz="0" w:space="0" w:color="auto"/>
              <w:right w:val="none" w:sz="0" w:space="0" w:color="auto"/>
            </w:tcBorders>
            <w:shd w:val="clear" w:color="auto" w:fill="auto"/>
            <w:vAlign w:val="center"/>
          </w:tcPr>
          <w:p w14:paraId="70B18739"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Description</w:t>
            </w:r>
          </w:p>
        </w:tc>
        <w:tc>
          <w:tcPr>
            <w:tcW w:w="1025" w:type="pct"/>
            <w:tcBorders>
              <w:top w:val="none" w:sz="0" w:space="0" w:color="auto"/>
              <w:left w:val="none" w:sz="0" w:space="0" w:color="auto"/>
              <w:bottom w:val="none" w:sz="0" w:space="0" w:color="auto"/>
              <w:right w:val="none" w:sz="0" w:space="0" w:color="auto"/>
            </w:tcBorders>
            <w:shd w:val="clear" w:color="auto" w:fill="auto"/>
            <w:vAlign w:val="center"/>
          </w:tcPr>
          <w:p w14:paraId="659D76D0"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Date</w:t>
            </w:r>
          </w:p>
        </w:tc>
        <w:tc>
          <w:tcPr>
            <w:tcW w:w="1245" w:type="pct"/>
            <w:tcBorders>
              <w:top w:val="none" w:sz="0" w:space="0" w:color="auto"/>
              <w:left w:val="none" w:sz="0" w:space="0" w:color="auto"/>
              <w:bottom w:val="none" w:sz="0" w:space="0" w:color="auto"/>
              <w:right w:val="none" w:sz="0" w:space="0" w:color="auto"/>
            </w:tcBorders>
            <w:shd w:val="clear" w:color="auto" w:fill="auto"/>
            <w:vAlign w:val="center"/>
          </w:tcPr>
          <w:p w14:paraId="64E3F2FC"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Author</w:t>
            </w:r>
          </w:p>
        </w:tc>
        <w:tc>
          <w:tcPr>
            <w:tcW w:w="825" w:type="pct"/>
            <w:tcBorders>
              <w:top w:val="none" w:sz="0" w:space="0" w:color="auto"/>
              <w:left w:val="none" w:sz="0" w:space="0" w:color="auto"/>
              <w:bottom w:val="none" w:sz="0" w:space="0" w:color="auto"/>
              <w:right w:val="none" w:sz="0" w:space="0" w:color="auto"/>
            </w:tcBorders>
            <w:shd w:val="clear" w:color="auto" w:fill="auto"/>
            <w:vAlign w:val="center"/>
          </w:tcPr>
          <w:p w14:paraId="17ED9D31"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Checked by</w:t>
            </w:r>
          </w:p>
        </w:tc>
      </w:tr>
      <w:tr w:rsidR="00B023FF" w:rsidRPr="000517B4" w14:paraId="0ED6A683" w14:textId="77777777" w:rsidTr="00D96B69">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59EE638A"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00</w:t>
            </w:r>
          </w:p>
        </w:tc>
        <w:tc>
          <w:tcPr>
            <w:tcW w:w="1022" w:type="pct"/>
            <w:tcBorders>
              <w:top w:val="none" w:sz="0" w:space="0" w:color="auto"/>
              <w:left w:val="none" w:sz="0" w:space="0" w:color="auto"/>
              <w:bottom w:val="none" w:sz="0" w:space="0" w:color="auto"/>
              <w:right w:val="none" w:sz="0" w:space="0" w:color="auto"/>
            </w:tcBorders>
            <w:shd w:val="clear" w:color="auto" w:fill="auto"/>
            <w:vAlign w:val="center"/>
          </w:tcPr>
          <w:p w14:paraId="296D7BE7" w14:textId="073C1A72" w:rsidR="00B023FF" w:rsidRPr="00E82EF2" w:rsidRDefault="00BF22DE"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sidRPr="00E82EF2">
              <w:rPr>
                <w:rFonts w:ascii="Segoe UI Semilight" w:hAnsi="Segoe UI Semilight" w:cs="Segoe UI Semilight"/>
                <w:bCs/>
                <w:color w:val="3B3838" w:themeColor="background2" w:themeShade="40"/>
                <w:sz w:val="20"/>
                <w:szCs w:val="20"/>
                <w:lang w:val="en-GB"/>
              </w:rPr>
              <w:t>First Issue</w:t>
            </w:r>
          </w:p>
        </w:tc>
        <w:tc>
          <w:tcPr>
            <w:tcW w:w="1025" w:type="pct"/>
            <w:tcBorders>
              <w:top w:val="none" w:sz="0" w:space="0" w:color="auto"/>
              <w:left w:val="none" w:sz="0" w:space="0" w:color="auto"/>
              <w:bottom w:val="none" w:sz="0" w:space="0" w:color="auto"/>
              <w:right w:val="none" w:sz="0" w:space="0" w:color="auto"/>
            </w:tcBorders>
            <w:shd w:val="clear" w:color="auto" w:fill="auto"/>
            <w:vAlign w:val="center"/>
          </w:tcPr>
          <w:p w14:paraId="68370D6E" w14:textId="05A25D8B" w:rsidR="00B023FF" w:rsidRPr="00E82EF2" w:rsidRDefault="0011603E"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sidRPr="0011603E">
              <w:rPr>
                <w:rFonts w:ascii="Segoe UI Semilight" w:hAnsi="Segoe UI Semilight" w:cs="Segoe UI Semilight"/>
                <w:bCs/>
                <w:color w:val="3B3838" w:themeColor="background2" w:themeShade="40"/>
                <w:sz w:val="20"/>
                <w:szCs w:val="20"/>
                <w:lang w:val="en-GB"/>
              </w:rPr>
              <w:t>{{TODAYS_DATE}}</w:t>
            </w:r>
          </w:p>
        </w:tc>
        <w:tc>
          <w:tcPr>
            <w:tcW w:w="1245" w:type="pct"/>
            <w:tcBorders>
              <w:top w:val="none" w:sz="0" w:space="0" w:color="auto"/>
              <w:left w:val="none" w:sz="0" w:space="0" w:color="auto"/>
              <w:bottom w:val="none" w:sz="0" w:space="0" w:color="auto"/>
              <w:right w:val="none" w:sz="0" w:space="0" w:color="auto"/>
            </w:tcBorders>
            <w:shd w:val="clear" w:color="auto" w:fill="auto"/>
            <w:vAlign w:val="center"/>
          </w:tcPr>
          <w:p w14:paraId="230B1DDD" w14:textId="2FBFBA31" w:rsidR="00B023FF" w:rsidRPr="00E82EF2" w:rsidRDefault="00411AC5"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Pr>
                <w:rFonts w:ascii="Segoe UI Semilight" w:hAnsi="Segoe UI Semilight" w:cs="Segoe UI Semilight"/>
                <w:bCs/>
                <w:color w:val="3B3838" w:themeColor="background2" w:themeShade="40"/>
                <w:sz w:val="20"/>
                <w:szCs w:val="20"/>
                <w:lang w:val="en-GB"/>
              </w:rPr>
              <w:t>{{</w:t>
            </w:r>
            <w:r w:rsidR="00C96F93">
              <w:rPr>
                <w:rFonts w:ascii="Segoe UI Semilight" w:hAnsi="Segoe UI Semilight" w:cs="Segoe UI Semilight"/>
                <w:bCs/>
                <w:color w:val="3B3838" w:themeColor="background2" w:themeShade="40"/>
                <w:sz w:val="20"/>
                <w:szCs w:val="20"/>
                <w:lang w:val="en-GB"/>
              </w:rPr>
              <w:t>AUTHOR</w:t>
            </w:r>
            <w:r>
              <w:rPr>
                <w:rFonts w:ascii="Segoe UI Semilight" w:hAnsi="Segoe UI Semilight" w:cs="Segoe UI Semilight"/>
                <w:bCs/>
                <w:color w:val="3B3838" w:themeColor="background2" w:themeShade="40"/>
                <w:sz w:val="20"/>
                <w:szCs w:val="20"/>
                <w:lang w:val="en-GB"/>
              </w:rPr>
              <w:t>_</w:t>
            </w:r>
            <w:r w:rsidR="00C96F93">
              <w:rPr>
                <w:rFonts w:ascii="Segoe UI Semilight" w:hAnsi="Segoe UI Semilight" w:cs="Segoe UI Semilight"/>
                <w:bCs/>
                <w:color w:val="3B3838" w:themeColor="background2" w:themeShade="40"/>
                <w:sz w:val="20"/>
                <w:szCs w:val="20"/>
                <w:lang w:val="en-GB"/>
              </w:rPr>
              <w:t>NAME</w:t>
            </w:r>
            <w:r>
              <w:rPr>
                <w:rFonts w:ascii="Segoe UI Semilight" w:hAnsi="Segoe UI Semilight" w:cs="Segoe UI Semilight"/>
                <w:bCs/>
                <w:color w:val="3B3838" w:themeColor="background2" w:themeShade="40"/>
                <w:sz w:val="20"/>
                <w:szCs w:val="20"/>
                <w:lang w:val="en-GB"/>
              </w:rPr>
              <w:t>}}</w:t>
            </w:r>
          </w:p>
        </w:tc>
        <w:tc>
          <w:tcPr>
            <w:tcW w:w="825" w:type="pct"/>
            <w:tcBorders>
              <w:top w:val="none" w:sz="0" w:space="0" w:color="auto"/>
              <w:left w:val="none" w:sz="0" w:space="0" w:color="auto"/>
              <w:bottom w:val="none" w:sz="0" w:space="0" w:color="auto"/>
            </w:tcBorders>
            <w:shd w:val="clear" w:color="auto" w:fill="auto"/>
            <w:vAlign w:val="center"/>
          </w:tcPr>
          <w:p w14:paraId="7C856626" w14:textId="6160C9F9"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EE1F59" w:rsidRPr="000517B4" w14:paraId="6D613012" w14:textId="77777777" w:rsidTr="00D96B69">
        <w:trPr>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5BBEB7F8" w14:textId="77777777" w:rsidR="00EE1F59" w:rsidRPr="00E82EF2" w:rsidRDefault="00EE1F59" w:rsidP="00EE1F59">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01</w:t>
            </w:r>
          </w:p>
        </w:tc>
        <w:tc>
          <w:tcPr>
            <w:tcW w:w="1022" w:type="pct"/>
            <w:shd w:val="clear" w:color="auto" w:fill="auto"/>
            <w:vAlign w:val="center"/>
          </w:tcPr>
          <w:p w14:paraId="3EA490C4" w14:textId="593AEDCC"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25" w:type="pct"/>
            <w:shd w:val="clear" w:color="auto" w:fill="auto"/>
            <w:vAlign w:val="center"/>
          </w:tcPr>
          <w:p w14:paraId="4A5289B7" w14:textId="75019841"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245" w:type="pct"/>
            <w:shd w:val="clear" w:color="auto" w:fill="auto"/>
            <w:vAlign w:val="center"/>
          </w:tcPr>
          <w:p w14:paraId="5B7A1B81" w14:textId="32FB7D45"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825" w:type="pct"/>
            <w:shd w:val="clear" w:color="auto" w:fill="auto"/>
            <w:vAlign w:val="center"/>
          </w:tcPr>
          <w:p w14:paraId="767DFE86" w14:textId="2B673F7E"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8C7D90" w:rsidRPr="000517B4" w14:paraId="6F838BB7" w14:textId="77777777" w:rsidTr="00D96B69">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447E2238"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02</w:t>
            </w:r>
          </w:p>
        </w:tc>
        <w:tc>
          <w:tcPr>
            <w:tcW w:w="1022" w:type="pct"/>
            <w:tcBorders>
              <w:top w:val="none" w:sz="0" w:space="0" w:color="auto"/>
              <w:left w:val="none" w:sz="0" w:space="0" w:color="auto"/>
              <w:bottom w:val="none" w:sz="0" w:space="0" w:color="auto"/>
              <w:right w:val="none" w:sz="0" w:space="0" w:color="auto"/>
            </w:tcBorders>
            <w:shd w:val="clear" w:color="auto" w:fill="auto"/>
            <w:vAlign w:val="center"/>
          </w:tcPr>
          <w:p w14:paraId="35F3859A" w14:textId="2E3110B4"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25" w:type="pct"/>
            <w:tcBorders>
              <w:top w:val="none" w:sz="0" w:space="0" w:color="auto"/>
              <w:left w:val="none" w:sz="0" w:space="0" w:color="auto"/>
              <w:bottom w:val="none" w:sz="0" w:space="0" w:color="auto"/>
              <w:right w:val="none" w:sz="0" w:space="0" w:color="auto"/>
            </w:tcBorders>
            <w:shd w:val="clear" w:color="auto" w:fill="auto"/>
            <w:vAlign w:val="center"/>
          </w:tcPr>
          <w:p w14:paraId="5A5934D1" w14:textId="2B5A9E96"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245" w:type="pct"/>
            <w:tcBorders>
              <w:top w:val="none" w:sz="0" w:space="0" w:color="auto"/>
              <w:left w:val="none" w:sz="0" w:space="0" w:color="auto"/>
              <w:bottom w:val="none" w:sz="0" w:space="0" w:color="auto"/>
              <w:right w:val="none" w:sz="0" w:space="0" w:color="auto"/>
            </w:tcBorders>
            <w:shd w:val="clear" w:color="auto" w:fill="auto"/>
            <w:vAlign w:val="center"/>
          </w:tcPr>
          <w:p w14:paraId="2B4C27E5" w14:textId="4E82A820"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825" w:type="pct"/>
            <w:tcBorders>
              <w:top w:val="none" w:sz="0" w:space="0" w:color="auto"/>
              <w:left w:val="none" w:sz="0" w:space="0" w:color="auto"/>
              <w:bottom w:val="none" w:sz="0" w:space="0" w:color="auto"/>
            </w:tcBorders>
            <w:shd w:val="clear" w:color="auto" w:fill="auto"/>
            <w:vAlign w:val="center"/>
          </w:tcPr>
          <w:p w14:paraId="23A33A3C" w14:textId="05789FFB"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B023FF" w:rsidRPr="000517B4" w14:paraId="612EC4DA" w14:textId="77777777" w:rsidTr="00D96B69">
        <w:trPr>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2493EE88" w14:textId="77777777" w:rsidR="00B023FF" w:rsidRPr="00E82EF2" w:rsidRDefault="00B023FF" w:rsidP="00480585">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03</w:t>
            </w:r>
          </w:p>
        </w:tc>
        <w:tc>
          <w:tcPr>
            <w:tcW w:w="1022" w:type="pct"/>
            <w:shd w:val="clear" w:color="auto" w:fill="auto"/>
            <w:vAlign w:val="center"/>
          </w:tcPr>
          <w:p w14:paraId="5A32A568" w14:textId="76DBEE28"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25" w:type="pct"/>
            <w:shd w:val="clear" w:color="auto" w:fill="auto"/>
            <w:vAlign w:val="center"/>
          </w:tcPr>
          <w:p w14:paraId="640063FD" w14:textId="2D783026"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245" w:type="pct"/>
            <w:shd w:val="clear" w:color="auto" w:fill="auto"/>
            <w:vAlign w:val="center"/>
          </w:tcPr>
          <w:p w14:paraId="7E08DF9C" w14:textId="0208FA55"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825" w:type="pct"/>
            <w:shd w:val="clear" w:color="auto" w:fill="auto"/>
            <w:vAlign w:val="center"/>
          </w:tcPr>
          <w:p w14:paraId="357769CB" w14:textId="643FE389"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bl>
    <w:p w14:paraId="1E92D271" w14:textId="7A293182" w:rsidR="00E155EF" w:rsidRPr="000517B4" w:rsidRDefault="00E155EF" w:rsidP="00AD7517">
      <w:pPr>
        <w:pStyle w:val="ASTUTESubheader"/>
      </w:pPr>
    </w:p>
    <w:p w14:paraId="195D3121" w14:textId="6F7C9E8C" w:rsidR="00E155EF" w:rsidRPr="000517B4" w:rsidRDefault="00E155EF" w:rsidP="00AD7517">
      <w:pPr>
        <w:pStyle w:val="ASTUTESubheader"/>
      </w:pPr>
    </w:p>
    <w:p w14:paraId="1ADB462A" w14:textId="0A90AA3C" w:rsidR="00B24B27" w:rsidRPr="000517B4" w:rsidRDefault="00B24B27" w:rsidP="00AD7517">
      <w:pPr>
        <w:pStyle w:val="ASTUTESubheader"/>
      </w:pPr>
    </w:p>
    <w:p w14:paraId="6ADF8088" w14:textId="1B52DF37" w:rsidR="003376D1" w:rsidRPr="000517B4" w:rsidRDefault="003376D1" w:rsidP="00AD7517">
      <w:pPr>
        <w:pStyle w:val="ASTUTESubheader"/>
      </w:pPr>
    </w:p>
    <w:p w14:paraId="5549F38E" w14:textId="11117FBB" w:rsidR="003376D1" w:rsidRDefault="003376D1" w:rsidP="00AD7517">
      <w:pPr>
        <w:pStyle w:val="ASTUTESubheader"/>
      </w:pPr>
    </w:p>
    <w:p w14:paraId="5B65CB1F" w14:textId="77777777" w:rsidR="00E82EF2" w:rsidRPr="000517B4" w:rsidRDefault="00E82EF2" w:rsidP="00AD7517">
      <w:pPr>
        <w:pStyle w:val="ASTUTESubheader"/>
      </w:pPr>
    </w:p>
    <w:p w14:paraId="0E7AF5F9" w14:textId="5FB51110" w:rsidR="003376D1" w:rsidRDefault="003376D1" w:rsidP="00AD7517">
      <w:pPr>
        <w:pStyle w:val="ASTUTESubheader"/>
      </w:pPr>
    </w:p>
    <w:p w14:paraId="4812D8E3" w14:textId="16174812" w:rsidR="00151F56" w:rsidRDefault="00151F56" w:rsidP="00AD7517">
      <w:pPr>
        <w:pStyle w:val="ASTUTESubheader"/>
      </w:pPr>
    </w:p>
    <w:p w14:paraId="16349895" w14:textId="7ACE4EE3" w:rsidR="00151F56" w:rsidRDefault="00151F56" w:rsidP="00AD7517">
      <w:pPr>
        <w:pStyle w:val="ASTUTESubheader"/>
      </w:pPr>
    </w:p>
    <w:p w14:paraId="2F7C3ABC" w14:textId="77777777" w:rsidR="00151F56" w:rsidRDefault="00151F56" w:rsidP="00AD7517">
      <w:pPr>
        <w:pStyle w:val="ASTUTESubheader"/>
      </w:pPr>
    </w:p>
    <w:p w14:paraId="6F27E9E0" w14:textId="77777777" w:rsidR="00E155EF" w:rsidRPr="000517B4" w:rsidRDefault="00E155EF" w:rsidP="00AD7517">
      <w:pPr>
        <w:pStyle w:val="ASTUTESubheader"/>
      </w:pPr>
    </w:p>
    <w:p w14:paraId="485CB434" w14:textId="7F9E172D" w:rsidR="00E41C7D" w:rsidRPr="006A5980" w:rsidRDefault="00B023FF" w:rsidP="00E155EF">
      <w:pPr>
        <w:pStyle w:val="personaldetails"/>
        <w:jc w:val="right"/>
        <w:rPr>
          <w:rFonts w:ascii="Segoe UI Light" w:eastAsia="Calibri" w:hAnsi="Segoe UI Light" w:cs="Segoe UI Light"/>
          <w:bCs/>
          <w:color w:val="2C5AA8"/>
          <w:sz w:val="20"/>
          <w:szCs w:val="20"/>
          <w:lang w:eastAsia="sv-SE"/>
        </w:rPr>
      </w:pPr>
      <w:r w:rsidRPr="006A5980">
        <w:rPr>
          <w:rFonts w:ascii="Segoe UI Light" w:eastAsia="Calibri" w:hAnsi="Segoe UI Light" w:cs="Segoe UI Light"/>
          <w:bCs/>
          <w:color w:val="2C5AA8"/>
          <w:sz w:val="20"/>
          <w:szCs w:val="20"/>
          <w:lang w:eastAsia="sv-SE"/>
        </w:rPr>
        <w:t>Fire Dynamics</w:t>
      </w:r>
    </w:p>
    <w:p w14:paraId="11E9C5DF" w14:textId="15CF162D" w:rsidR="00E41C7D" w:rsidRPr="006A5980" w:rsidRDefault="00AB66D2" w:rsidP="00E155EF">
      <w:pPr>
        <w:pStyle w:val="personaldetails"/>
        <w:jc w:val="right"/>
        <w:rPr>
          <w:rFonts w:ascii="Segoe UI Light" w:eastAsia="Calibri" w:hAnsi="Segoe UI Light" w:cs="Segoe UI Light"/>
          <w:bCs/>
          <w:color w:val="171717" w:themeColor="background2" w:themeShade="1A"/>
          <w:sz w:val="20"/>
          <w:szCs w:val="20"/>
          <w:lang w:eastAsia="sv-SE"/>
        </w:rPr>
      </w:pPr>
      <w:r>
        <w:rPr>
          <w:rFonts w:ascii="Segoe UI Light" w:eastAsia="Calibri" w:hAnsi="Segoe UI Light" w:cs="Segoe UI Light"/>
          <w:bCs/>
          <w:color w:val="171717" w:themeColor="background2" w:themeShade="1A"/>
          <w:sz w:val="20"/>
          <w:szCs w:val="20"/>
          <w:lang w:eastAsia="sv-SE"/>
        </w:rPr>
        <w:t>WeWork</w:t>
      </w:r>
    </w:p>
    <w:p w14:paraId="07F50CC3" w14:textId="77777777" w:rsidR="00CD1581" w:rsidRDefault="00CD1581"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CD1581">
        <w:rPr>
          <w:rFonts w:ascii="Segoe UI Light" w:eastAsia="Calibri" w:hAnsi="Segoe UI Light" w:cs="Segoe UI Light"/>
          <w:bCs/>
          <w:color w:val="171717" w:themeColor="background2" w:themeShade="1A"/>
          <w:sz w:val="20"/>
          <w:szCs w:val="20"/>
          <w:lang w:eastAsia="sv-SE"/>
        </w:rPr>
        <w:t>71-91 Aldwych</w:t>
      </w:r>
    </w:p>
    <w:p w14:paraId="72BE46F3" w14:textId="743DF536" w:rsidR="00B8278F" w:rsidRPr="006A5980" w:rsidRDefault="00B8278F"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6A5980">
        <w:rPr>
          <w:rFonts w:ascii="Segoe UI Light" w:eastAsia="Calibri" w:hAnsi="Segoe UI Light" w:cs="Segoe UI Light"/>
          <w:bCs/>
          <w:color w:val="171717" w:themeColor="background2" w:themeShade="1A"/>
          <w:sz w:val="20"/>
          <w:szCs w:val="20"/>
          <w:lang w:eastAsia="sv-SE"/>
        </w:rPr>
        <w:t>London</w:t>
      </w:r>
    </w:p>
    <w:p w14:paraId="1F5135D7" w14:textId="77777777" w:rsidR="00CD1581" w:rsidRDefault="00CD1581"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CD1581">
        <w:rPr>
          <w:rFonts w:ascii="Segoe UI Light" w:eastAsia="Calibri" w:hAnsi="Segoe UI Light" w:cs="Segoe UI Light"/>
          <w:bCs/>
          <w:color w:val="171717" w:themeColor="background2" w:themeShade="1A"/>
          <w:sz w:val="20"/>
          <w:szCs w:val="20"/>
          <w:lang w:eastAsia="sv-SE"/>
        </w:rPr>
        <w:t>WC2B 4HN</w:t>
      </w:r>
    </w:p>
    <w:p w14:paraId="186016CC" w14:textId="59189677" w:rsidR="00E41C7D" w:rsidRPr="006A5980" w:rsidRDefault="00E41C7D"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6A5980">
        <w:rPr>
          <w:rFonts w:ascii="Segoe UI Light" w:eastAsia="Calibri" w:hAnsi="Segoe UI Light" w:cs="Segoe UI Light"/>
          <w:bCs/>
          <w:color w:val="171717" w:themeColor="background2" w:themeShade="1A"/>
          <w:sz w:val="20"/>
          <w:szCs w:val="20"/>
          <w:lang w:eastAsia="sv-SE"/>
        </w:rPr>
        <w:t xml:space="preserve">UK </w:t>
      </w:r>
    </w:p>
    <w:p w14:paraId="395760A8" w14:textId="77777777" w:rsidR="00E41C7D" w:rsidRPr="006A5980" w:rsidRDefault="00E41C7D" w:rsidP="00E155EF">
      <w:pPr>
        <w:pStyle w:val="personaldetails"/>
        <w:jc w:val="right"/>
        <w:rPr>
          <w:rFonts w:ascii="Segoe UI Light" w:eastAsia="Calibri" w:hAnsi="Segoe UI Light" w:cs="Segoe UI Light"/>
          <w:bCs/>
          <w:color w:val="171717" w:themeColor="background2" w:themeShade="1A"/>
          <w:sz w:val="20"/>
          <w:szCs w:val="20"/>
          <w:lang w:eastAsia="sv-SE"/>
        </w:rPr>
      </w:pPr>
    </w:p>
    <w:tbl>
      <w:tblPr>
        <w:tblW w:w="9687" w:type="dxa"/>
        <w:tblCellMar>
          <w:left w:w="70" w:type="dxa"/>
          <w:right w:w="70" w:type="dxa"/>
        </w:tblCellMar>
        <w:tblLook w:val="04A0" w:firstRow="1" w:lastRow="0" w:firstColumn="1" w:lastColumn="0" w:noHBand="0" w:noVBand="1"/>
      </w:tblPr>
      <w:tblGrid>
        <w:gridCol w:w="9687"/>
      </w:tblGrid>
      <w:tr w:rsidR="00E155EF" w:rsidRPr="006A5980" w14:paraId="50FE9921" w14:textId="77777777" w:rsidTr="00E155EF">
        <w:tc>
          <w:tcPr>
            <w:tcW w:w="9687" w:type="dxa"/>
            <w:tcMar>
              <w:top w:w="0" w:type="dxa"/>
              <w:left w:w="0" w:type="dxa"/>
              <w:bottom w:w="0" w:type="dxa"/>
              <w:right w:w="70" w:type="dxa"/>
            </w:tcMar>
            <w:hideMark/>
          </w:tcPr>
          <w:bookmarkStart w:id="2" w:name="_Toc76793520"/>
          <w:p w14:paraId="34E51F52" w14:textId="30450485" w:rsidR="00E41C7D" w:rsidRPr="006A5980" w:rsidRDefault="00000000" w:rsidP="00E155EF">
            <w:pPr>
              <w:pStyle w:val="personaldetails"/>
              <w:spacing w:line="256" w:lineRule="auto"/>
              <w:jc w:val="right"/>
              <w:rPr>
                <w:rFonts w:ascii="Segoe UI Light" w:hAnsi="Segoe UI Light" w:cs="Segoe UI Light"/>
                <w:color w:val="2C5AA8"/>
                <w:sz w:val="20"/>
                <w:szCs w:val="20"/>
              </w:rPr>
            </w:pPr>
            <w:sdt>
              <w:sdtPr>
                <w:rPr>
                  <w:rFonts w:ascii="Segoe UI Light" w:hAnsi="Segoe UI Light" w:cs="Segoe UI Light"/>
                  <w:color w:val="2C5AA8"/>
                  <w:sz w:val="20"/>
                  <w:szCs w:val="20"/>
                </w:rPr>
                <w:alias w:val="Registered Company Name"/>
                <w:tag w:val="OrgRegCompanyName"/>
                <w:id w:val="1012643094"/>
                <w:placeholder>
                  <w:docPart w:val="662102107217446AAE5DF52508B0517A"/>
                </w:placeholder>
                <w:dataBinding w:xpath="/WSPDocumentData[1]/OrgRegCompanyName[1]" w:storeItemID="{D03E27DA-2879-4029-B478-C6747EDCD8F8}"/>
                <w:text/>
              </w:sdtPr>
              <w:sdtContent>
                <w:r w:rsidR="00B023FF" w:rsidRPr="006A5980">
                  <w:rPr>
                    <w:rFonts w:ascii="Segoe UI Light" w:hAnsi="Segoe UI Light" w:cs="Segoe UI Light"/>
                    <w:color w:val="2C5AA8"/>
                    <w:sz w:val="20"/>
                    <w:szCs w:val="20"/>
                  </w:rPr>
                  <w:t xml:space="preserve">Fire Dynamics </w:t>
                </w:r>
                <w:r w:rsidR="006A5980" w:rsidRPr="006A5980">
                  <w:rPr>
                    <w:rFonts w:ascii="Segoe UI Light" w:hAnsi="Segoe UI Light" w:cs="Segoe UI Light"/>
                    <w:color w:val="2C5AA8"/>
                    <w:sz w:val="20"/>
                    <w:szCs w:val="20"/>
                  </w:rPr>
                  <w:t>Group</w:t>
                </w:r>
                <w:r w:rsidR="00B023FF" w:rsidRPr="006A5980">
                  <w:rPr>
                    <w:rFonts w:ascii="Segoe UI Light" w:hAnsi="Segoe UI Light" w:cs="Segoe UI Light"/>
                    <w:color w:val="2C5AA8"/>
                    <w:sz w:val="20"/>
                    <w:szCs w:val="20"/>
                  </w:rPr>
                  <w:t xml:space="preserve"> Ltd</w:t>
                </w:r>
              </w:sdtContent>
            </w:sdt>
          </w:p>
          <w:p w14:paraId="54EF4D60" w14:textId="314A6F07" w:rsidR="00E41C7D" w:rsidRPr="006A5980" w:rsidRDefault="00000000" w:rsidP="00E155EF">
            <w:pPr>
              <w:pStyle w:val="personaldetails"/>
              <w:spacing w:line="256" w:lineRule="auto"/>
              <w:jc w:val="right"/>
              <w:rPr>
                <w:rFonts w:ascii="Segoe UI Light" w:hAnsi="Segoe UI Light" w:cs="Segoe UI Light"/>
                <w:color w:val="171717" w:themeColor="background2" w:themeShade="1A"/>
                <w:sz w:val="20"/>
                <w:szCs w:val="20"/>
              </w:rPr>
            </w:pPr>
            <w:sdt>
              <w:sdtPr>
                <w:rPr>
                  <w:rFonts w:ascii="Segoe UI Light" w:hAnsi="Segoe UI Light" w:cs="Segoe UI Light"/>
                  <w:color w:val="171717" w:themeColor="background2" w:themeShade="1A"/>
                  <w:sz w:val="20"/>
                  <w:szCs w:val="20"/>
                </w:rPr>
                <w:alias w:val="Corporate Identity No"/>
                <w:tag w:val="OrgRegCompanyId"/>
                <w:id w:val="-1170405243"/>
                <w:placeholder>
                  <w:docPart w:val="517C4C9696A84EFA8A2068274A968081"/>
                </w:placeholder>
                <w:dataBinding w:xpath="/WSPDocumentData[1]/OrgRegCompanyId[1]" w:storeItemID="{D03E27DA-2879-4029-B478-C6747EDCD8F8}"/>
                <w:text/>
              </w:sdtPr>
              <w:sdtContent>
                <w:r w:rsidR="007E0ECD" w:rsidRPr="006A5980">
                  <w:rPr>
                    <w:rFonts w:ascii="Segoe UI Light" w:hAnsi="Segoe UI Light" w:cs="Segoe UI Light"/>
                    <w:color w:val="171717" w:themeColor="background2" w:themeShade="1A"/>
                    <w:sz w:val="20"/>
                    <w:szCs w:val="20"/>
                  </w:rPr>
                  <w:t>13476929</w:t>
                </w:r>
              </w:sdtContent>
            </w:sdt>
          </w:p>
          <w:p w14:paraId="7B784BBD" w14:textId="77777777" w:rsidR="00E41C7D" w:rsidRPr="006A5980" w:rsidRDefault="00000000" w:rsidP="00E155EF">
            <w:pPr>
              <w:pStyle w:val="Address"/>
              <w:spacing w:line="256" w:lineRule="auto"/>
              <w:jc w:val="right"/>
              <w:rPr>
                <w:rFonts w:ascii="Segoe UI Light" w:hAnsi="Segoe UI Light" w:cs="Segoe UI Light"/>
                <w:color w:val="3B3838" w:themeColor="background2" w:themeShade="40"/>
                <w:szCs w:val="20"/>
              </w:rPr>
            </w:pPr>
            <w:sdt>
              <w:sdtPr>
                <w:rPr>
                  <w:rFonts w:ascii="Segoe UI Light" w:hAnsi="Segoe UI Light" w:cs="Segoe UI Light"/>
                  <w:color w:val="3B3838" w:themeColor="background2" w:themeShade="40"/>
                  <w:szCs w:val="20"/>
                </w:rPr>
                <w:alias w:val="Registered Company URL"/>
                <w:tag w:val="OrgRegCompanyURL"/>
                <w:id w:val="466863938"/>
                <w:placeholder>
                  <w:docPart w:val="4925D872FCCD4891AC2026CD0194FE93"/>
                </w:placeholder>
                <w:dataBinding w:xpath="/WSPDocumentData[1]/OrgRegCompanyURL[1]" w:storeItemID="{D03E27DA-2879-4029-B478-C6747EDCD8F8}"/>
                <w:text/>
              </w:sdtPr>
              <w:sdtContent>
                <w:r w:rsidR="00E41C7D" w:rsidRPr="006A5980">
                  <w:rPr>
                    <w:rFonts w:ascii="Segoe UI Light" w:hAnsi="Segoe UI Light" w:cs="Segoe UI Light"/>
                    <w:color w:val="3B3838" w:themeColor="background2" w:themeShade="40"/>
                    <w:szCs w:val="20"/>
                  </w:rPr>
                  <w:t xml:space="preserve">    </w:t>
                </w:r>
              </w:sdtContent>
            </w:sdt>
          </w:p>
        </w:tc>
        <w:bookmarkEnd w:id="2"/>
      </w:tr>
    </w:tbl>
    <w:p w14:paraId="03C1931B" w14:textId="722B286D" w:rsidR="00E155EF" w:rsidRPr="000517B4" w:rsidRDefault="00866CC4" w:rsidP="00E155EF">
      <w:pPr>
        <w:pStyle w:val="personaldetails"/>
        <w:jc w:val="right"/>
        <w:rPr>
          <w:rFonts w:ascii="Montserrat Light" w:eastAsia="Calibri" w:hAnsi="Montserrat Light" w:cs="Poppins ExtraLight"/>
          <w:bCs/>
          <w:color w:val="00965F"/>
          <w:sz w:val="16"/>
          <w:szCs w:val="16"/>
          <w:lang w:eastAsia="sv-SE"/>
        </w:rPr>
      </w:pPr>
      <w:r w:rsidRPr="006A5980">
        <w:rPr>
          <w:rFonts w:ascii="Segoe UI Light" w:hAnsi="Segoe UI Light" w:cs="Segoe UI Light"/>
          <w:noProof/>
          <w:sz w:val="20"/>
          <w:szCs w:val="20"/>
          <w:lang w:eastAsia="en-GB"/>
        </w:rPr>
        <mc:AlternateContent>
          <mc:Choice Requires="wps">
            <w:drawing>
              <wp:anchor distT="45720" distB="45720" distL="114300" distR="114300" simplePos="0" relativeHeight="251658241" behindDoc="0" locked="0" layoutInCell="1" allowOverlap="1" wp14:anchorId="1C75751E" wp14:editId="0FC8971E">
                <wp:simplePos x="0" y="0"/>
                <wp:positionH relativeFrom="margin">
                  <wp:align>right</wp:align>
                </wp:positionH>
                <wp:positionV relativeFrom="paragraph">
                  <wp:posOffset>436245</wp:posOffset>
                </wp:positionV>
                <wp:extent cx="6111240" cy="8001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800100"/>
                        </a:xfrm>
                        <a:prstGeom prst="rect">
                          <a:avLst/>
                        </a:prstGeom>
                        <a:noFill/>
                        <a:ln w="6350">
                          <a:solidFill>
                            <a:srgbClr val="2E80C3"/>
                          </a:solidFill>
                          <a:miter lim="800000"/>
                          <a:headEnd/>
                          <a:tailEnd/>
                        </a:ln>
                      </wps:spPr>
                      <wps:txbx>
                        <w:txbxContent>
                          <w:p w14:paraId="5699AFFE" w14:textId="3C692812" w:rsidR="00F66ED6" w:rsidRPr="006A5980" w:rsidRDefault="00F66ED6" w:rsidP="009328EA">
                            <w:pPr>
                              <w:pStyle w:val="ASTUTEBodyText"/>
                              <w:rPr>
                                <w:rFonts w:ascii="Segoe UI Light" w:hAnsi="Segoe UI Light" w:cs="Segoe UI Light"/>
                                <w:color w:val="767171" w:themeColor="background2" w:themeShade="80"/>
                                <w:sz w:val="20"/>
                                <w:szCs w:val="20"/>
                              </w:rPr>
                            </w:pPr>
                            <w:r w:rsidRPr="006A5980">
                              <w:rPr>
                                <w:rFonts w:ascii="Segoe UI Light" w:hAnsi="Segoe UI Light" w:cs="Segoe UI Light"/>
                                <w:color w:val="767171" w:themeColor="background2" w:themeShade="80"/>
                                <w:sz w:val="20"/>
                                <w:szCs w:val="20"/>
                              </w:rPr>
                              <w:t xml:space="preserve">This document is confidential and for the exclusive benefit of the client. It may not be assigned to or relied upon by a third party without the agreement of </w:t>
                            </w:r>
                            <w:r w:rsidR="00B8278F" w:rsidRPr="006A5980">
                              <w:rPr>
                                <w:rFonts w:ascii="Segoe UI Light" w:hAnsi="Segoe UI Light" w:cs="Segoe UI Light"/>
                                <w:color w:val="767171" w:themeColor="background2" w:themeShade="80"/>
                                <w:sz w:val="20"/>
                                <w:szCs w:val="20"/>
                              </w:rPr>
                              <w:t>the client</w:t>
                            </w:r>
                            <w:r w:rsidRPr="006A5980">
                              <w:rPr>
                                <w:rFonts w:ascii="Segoe UI Light" w:hAnsi="Segoe UI Light" w:cs="Segoe UI Light"/>
                                <w:color w:val="767171" w:themeColor="background2" w:themeShade="80"/>
                                <w:sz w:val="20"/>
                                <w:szCs w:val="20"/>
                              </w:rPr>
                              <w:t>. However, this strategy report may be used by the end user of the building in the development of any fire safety management procedures and plans considered necessary to fulfil their responsibilities under applicable fire safety legislation.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5751E" id="_x0000_s1034" type="#_x0000_t202" style="position:absolute;left:0;text-align:left;margin-left:430pt;margin-top:34.35pt;width:481.2pt;height:63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" filled="f" strokecolor="#2e80c3" strokeweight=".5pt">
                <v:textbox>
                  <w:txbxContent>
                    <w:p w14:paraId="5699AFFE" w14:textId="3C692812" w:rsidR="00F66ED6" w:rsidRPr="006A5980" w:rsidRDefault="00F66ED6" w:rsidP="009328EA">
                      <w:pPr>
                        <w:pStyle w:val="ASTUTEBodyText"/>
                        <w:rPr>
                          <w:rFonts w:ascii="Segoe UI Light" w:hAnsi="Segoe UI Light" w:cs="Segoe UI Light"/>
                          <w:color w:val="767171" w:themeColor="background2" w:themeShade="80"/>
                          <w:sz w:val="20"/>
                          <w:szCs w:val="20"/>
                        </w:rPr>
                      </w:pPr>
                      <w:r w:rsidRPr="006A5980">
                        <w:rPr>
                          <w:rFonts w:ascii="Segoe UI Light" w:hAnsi="Segoe UI Light" w:cs="Segoe UI Light"/>
                          <w:color w:val="767171" w:themeColor="background2" w:themeShade="80"/>
                          <w:sz w:val="20"/>
                          <w:szCs w:val="20"/>
                        </w:rPr>
                        <w:t xml:space="preserve">This document is confidential and for the exclusive benefit of the client. It may not be assigned to or relied upon by a third party without the agreement of </w:t>
                      </w:r>
                      <w:r w:rsidR="00B8278F" w:rsidRPr="006A5980">
                        <w:rPr>
                          <w:rFonts w:ascii="Segoe UI Light" w:hAnsi="Segoe UI Light" w:cs="Segoe UI Light"/>
                          <w:color w:val="767171" w:themeColor="background2" w:themeShade="80"/>
                          <w:sz w:val="20"/>
                          <w:szCs w:val="20"/>
                        </w:rPr>
                        <w:t>the client</w:t>
                      </w:r>
                      <w:r w:rsidRPr="006A5980">
                        <w:rPr>
                          <w:rFonts w:ascii="Segoe UI Light" w:hAnsi="Segoe UI Light" w:cs="Segoe UI Light"/>
                          <w:color w:val="767171" w:themeColor="background2" w:themeShade="80"/>
                          <w:sz w:val="20"/>
                          <w:szCs w:val="20"/>
                        </w:rPr>
                        <w:t>. However, this strategy report may be used by the end user of the building in the development of any fire safety management procedures and plans considered necessary to fulfil their responsibilities under applicable fire safety legislation.</w:t>
                      </w:r>
                    </w:p>
                  </w:txbxContent>
                </v:textbox>
                <w10:wrap type="square" anchorx="margin"/>
              </v:shape>
            </w:pict>
          </mc:Fallback>
        </mc:AlternateContent>
      </w:r>
      <w:sdt>
        <w:sdtPr>
          <w:rPr>
            <w:rFonts w:ascii="Segoe UI Light" w:eastAsia="Calibri" w:hAnsi="Segoe UI Light" w:cs="Segoe UI Light"/>
            <w:bCs/>
            <w:color w:val="2C5AA8"/>
            <w:sz w:val="20"/>
            <w:szCs w:val="20"/>
            <w:lang w:eastAsia="sv-SE"/>
          </w:rPr>
          <w:alias w:val="Company URL"/>
          <w:tag w:val="OrgCompanyURL"/>
          <w:id w:val="1408422259"/>
          <w:placeholder>
            <w:docPart w:val="F5FA536A51B843B3B62A0143EADE7D61"/>
          </w:placeholder>
          <w:dataBinding w:xpath="/WSPDocumentData[1]/OrgCompanyURL[1]" w:storeItemID="{D03E27DA-2879-4029-B478-C6747EDCD8F8}"/>
          <w:text/>
        </w:sdtPr>
        <w:sdtContent>
          <w:r w:rsidR="00AD2319" w:rsidRPr="008F2C37">
            <w:rPr>
              <w:rFonts w:ascii="Segoe UI Light" w:eastAsia="Calibri" w:hAnsi="Segoe UI Light" w:cs="Segoe UI Light"/>
              <w:bCs/>
              <w:color w:val="2C5AA8"/>
              <w:sz w:val="20"/>
              <w:szCs w:val="20"/>
              <w:lang w:eastAsia="sv-SE"/>
            </w:rPr>
            <w:t>{{EMAIL_PREFIX}}</w:t>
          </w:r>
          <w:r w:rsidR="00AD2319" w:rsidRPr="006A5980">
            <w:rPr>
              <w:rFonts w:ascii="Segoe UI Light" w:eastAsia="Calibri" w:hAnsi="Segoe UI Light" w:cs="Segoe UI Light"/>
              <w:bCs/>
              <w:color w:val="2C5AA8"/>
              <w:sz w:val="20"/>
              <w:szCs w:val="20"/>
              <w:lang w:eastAsia="sv-SE"/>
            </w:rPr>
            <w:t>@fire</w:t>
          </w:r>
          <w:r w:rsidR="00AD2319">
            <w:rPr>
              <w:rFonts w:ascii="Segoe UI Light" w:eastAsia="Calibri" w:hAnsi="Segoe UI Light" w:cs="Segoe UI Light"/>
              <w:bCs/>
              <w:color w:val="2C5AA8"/>
              <w:sz w:val="20"/>
              <w:szCs w:val="20"/>
              <w:lang w:eastAsia="sv-SE"/>
            </w:rPr>
            <w:t>dynamicsgroup</w:t>
          </w:r>
          <w:r w:rsidR="00AD2319" w:rsidRPr="006A5980">
            <w:rPr>
              <w:rFonts w:ascii="Segoe UI Light" w:eastAsia="Calibri" w:hAnsi="Segoe UI Light" w:cs="Segoe UI Light"/>
              <w:bCs/>
              <w:color w:val="2C5AA8"/>
              <w:sz w:val="20"/>
              <w:szCs w:val="20"/>
              <w:lang w:eastAsia="sv-SE"/>
            </w:rPr>
            <w:t>.com</w:t>
          </w:r>
        </w:sdtContent>
      </w:sdt>
      <w:r w:rsidR="00E155EF" w:rsidRPr="000517B4">
        <w:rPr>
          <w:rFonts w:ascii="Montserrat Light" w:eastAsia="Calibri" w:hAnsi="Montserrat Light" w:cs="Poppins ExtraLight"/>
          <w:bCs/>
          <w:color w:val="00965F"/>
          <w:sz w:val="16"/>
          <w:szCs w:val="16"/>
          <w:lang w:eastAsia="sv-SE"/>
        </w:rPr>
        <w:t xml:space="preserve"> </w:t>
      </w:r>
    </w:p>
    <w:p w14:paraId="2F9558CF" w14:textId="5ABF14F8" w:rsidR="00365C44" w:rsidRDefault="00365C44">
      <w:pPr>
        <w:rPr>
          <w:rFonts w:ascii="Poppins ExtraLight" w:eastAsiaTheme="majorEastAsia" w:hAnsi="Poppins ExtraLight" w:cs="Poppins ExtraLight"/>
          <w:color w:val="00965F"/>
          <w:sz w:val="24"/>
          <w:szCs w:val="24"/>
        </w:rPr>
      </w:pPr>
      <w:r>
        <w:rPr>
          <w:rFonts w:ascii="Poppins ExtraLight" w:hAnsi="Poppins ExtraLight" w:cs="Poppins ExtraLight"/>
          <w:sz w:val="24"/>
          <w:szCs w:val="24"/>
        </w:rPr>
        <w:br w:type="page"/>
      </w:r>
    </w:p>
    <w:p w14:paraId="49DA07C6" w14:textId="77777777" w:rsidR="006621D2" w:rsidRDefault="00273392" w:rsidP="00B00282">
      <w:pPr>
        <w:pStyle w:val="ASTUTEMainHeaderGreen"/>
        <w:spacing w:line="360" w:lineRule="auto"/>
        <w:outlineLvl w:val="9"/>
        <w:rPr>
          <w:noProof/>
        </w:rPr>
      </w:pPr>
      <w:r w:rsidRPr="00E733D1">
        <w:rPr>
          <w:rFonts w:cs="Segoe UI Light"/>
          <w:szCs w:val="28"/>
        </w:rPr>
        <w:lastRenderedPageBreak/>
        <w:t>Table of Content</w:t>
      </w:r>
      <w:r w:rsidR="00866CC4" w:rsidRPr="00E733D1">
        <w:rPr>
          <w:rFonts w:cs="Segoe UI Light"/>
          <w:szCs w:val="28"/>
        </w:rPr>
        <w:t>s</w:t>
      </w:r>
      <w:bookmarkStart w:id="3" w:name="_Toc48639786"/>
      <w:bookmarkStart w:id="4" w:name="_Toc89687780"/>
      <w:bookmarkStart w:id="5" w:name="_Toc89692932"/>
      <w:bookmarkStart w:id="6" w:name="_Toc406588408"/>
      <w:bookmarkStart w:id="7" w:name="_Toc422326930"/>
      <w:bookmarkStart w:id="8" w:name="_Toc441570844"/>
      <w:bookmarkStart w:id="9" w:name="_Toc459045057"/>
      <w:bookmarkStart w:id="10" w:name="_Toc40175185"/>
      <w:r w:rsidR="005D393F">
        <w:rPr>
          <w:rFonts w:ascii="Segoe UI Semilight" w:hAnsi="Segoe UI Semilight" w:cstheme="minorHAnsi"/>
          <w:bCs/>
          <w:color w:val="3B3838"/>
          <w:szCs w:val="20"/>
        </w:rPr>
        <w:fldChar w:fldCharType="begin"/>
      </w:r>
      <w:r w:rsidR="005D393F">
        <w:instrText xml:space="preserve"> TOC \o "1-2" \h \z \u </w:instrText>
      </w:r>
      <w:r w:rsidR="005D393F">
        <w:rPr>
          <w:rFonts w:ascii="Segoe UI Semilight" w:hAnsi="Segoe UI Semilight" w:cstheme="minorHAnsi"/>
          <w:bCs/>
          <w:color w:val="3B3838"/>
          <w:szCs w:val="20"/>
        </w:rPr>
        <w:fldChar w:fldCharType="separate"/>
      </w:r>
    </w:p>
    <w:p w14:paraId="7852E91A" w14:textId="5F8A0BD1" w:rsidR="006621D2" w:rsidRDefault="00000000">
      <w:pPr>
        <w:pStyle w:val="TOC1"/>
        <w:rPr>
          <w:rFonts w:asciiTheme="minorHAnsi" w:eastAsiaTheme="minorEastAsia" w:hAnsiTheme="minorHAnsi" w:cstheme="minorBidi"/>
          <w:bCs w:val="0"/>
          <w:noProof/>
          <w:color w:val="auto"/>
          <w:kern w:val="2"/>
          <w:szCs w:val="22"/>
          <w:lang w:eastAsia="en-GB"/>
          <w14:ligatures w14:val="standardContextual"/>
        </w:rPr>
      </w:pPr>
      <w:hyperlink w:anchor="_Toc151646136" w:history="1">
        <w:r w:rsidR="006621D2" w:rsidRPr="00A44470">
          <w:rPr>
            <w:rStyle w:val="Hyperlink"/>
            <w:noProof/>
          </w:rPr>
          <w:t>Version History</w:t>
        </w:r>
        <w:r w:rsidR="006621D2">
          <w:rPr>
            <w:noProof/>
            <w:webHidden/>
          </w:rPr>
          <w:tab/>
        </w:r>
        <w:r w:rsidR="006621D2">
          <w:rPr>
            <w:noProof/>
            <w:webHidden/>
          </w:rPr>
          <w:fldChar w:fldCharType="begin"/>
        </w:r>
        <w:r w:rsidR="006621D2">
          <w:rPr>
            <w:noProof/>
            <w:webHidden/>
          </w:rPr>
          <w:instrText xml:space="preserve"> PAGEREF _Toc151646136 \h </w:instrText>
        </w:r>
        <w:r w:rsidR="006621D2">
          <w:rPr>
            <w:noProof/>
            <w:webHidden/>
          </w:rPr>
        </w:r>
        <w:r w:rsidR="006621D2">
          <w:rPr>
            <w:noProof/>
            <w:webHidden/>
          </w:rPr>
          <w:fldChar w:fldCharType="separate"/>
        </w:r>
        <w:r w:rsidR="006621D2">
          <w:rPr>
            <w:noProof/>
            <w:webHidden/>
          </w:rPr>
          <w:t>1</w:t>
        </w:r>
        <w:r w:rsidR="006621D2">
          <w:rPr>
            <w:noProof/>
            <w:webHidden/>
          </w:rPr>
          <w:fldChar w:fldCharType="end"/>
        </w:r>
      </w:hyperlink>
    </w:p>
    <w:p w14:paraId="1FC58914" w14:textId="15A3100B" w:rsidR="006621D2" w:rsidRDefault="00000000">
      <w:pPr>
        <w:pStyle w:val="TOC1"/>
        <w:rPr>
          <w:rFonts w:asciiTheme="minorHAnsi" w:eastAsiaTheme="minorEastAsia" w:hAnsiTheme="minorHAnsi" w:cstheme="minorBidi"/>
          <w:bCs w:val="0"/>
          <w:noProof/>
          <w:color w:val="auto"/>
          <w:kern w:val="2"/>
          <w:szCs w:val="22"/>
          <w:lang w:eastAsia="en-GB"/>
          <w14:ligatures w14:val="standardContextual"/>
        </w:rPr>
      </w:pPr>
      <w:hyperlink w:anchor="_Toc151646137" w:history="1">
        <w:r w:rsidR="006621D2" w:rsidRPr="00A44470">
          <w:rPr>
            <w:rStyle w:val="Hyperlink"/>
            <w:noProof/>
          </w:rPr>
          <w:t>1.</w:t>
        </w:r>
        <w:r w:rsidR="006621D2">
          <w:rPr>
            <w:rFonts w:asciiTheme="minorHAnsi" w:eastAsiaTheme="minorEastAsia" w:hAnsiTheme="minorHAnsi" w:cstheme="minorBidi"/>
            <w:bCs w:val="0"/>
            <w:noProof/>
            <w:color w:val="auto"/>
            <w:kern w:val="2"/>
            <w:szCs w:val="22"/>
            <w:lang w:eastAsia="en-GB"/>
            <w14:ligatures w14:val="standardContextual"/>
          </w:rPr>
          <w:tab/>
        </w:r>
        <w:r w:rsidR="006621D2" w:rsidRPr="00A44470">
          <w:rPr>
            <w:rStyle w:val="Hyperlink"/>
            <w:noProof/>
          </w:rPr>
          <w:t>Introduction</w:t>
        </w:r>
        <w:r w:rsidR="006621D2">
          <w:rPr>
            <w:noProof/>
            <w:webHidden/>
          </w:rPr>
          <w:tab/>
        </w:r>
        <w:r w:rsidR="006621D2">
          <w:rPr>
            <w:noProof/>
            <w:webHidden/>
          </w:rPr>
          <w:fldChar w:fldCharType="begin"/>
        </w:r>
        <w:r w:rsidR="006621D2">
          <w:rPr>
            <w:noProof/>
            <w:webHidden/>
          </w:rPr>
          <w:instrText xml:space="preserve"> PAGEREF _Toc151646137 \h </w:instrText>
        </w:r>
        <w:r w:rsidR="006621D2">
          <w:rPr>
            <w:noProof/>
            <w:webHidden/>
          </w:rPr>
        </w:r>
        <w:r w:rsidR="006621D2">
          <w:rPr>
            <w:noProof/>
            <w:webHidden/>
          </w:rPr>
          <w:fldChar w:fldCharType="separate"/>
        </w:r>
        <w:r w:rsidR="006621D2">
          <w:rPr>
            <w:noProof/>
            <w:webHidden/>
          </w:rPr>
          <w:t>3</w:t>
        </w:r>
        <w:r w:rsidR="006621D2">
          <w:rPr>
            <w:noProof/>
            <w:webHidden/>
          </w:rPr>
          <w:fldChar w:fldCharType="end"/>
        </w:r>
      </w:hyperlink>
    </w:p>
    <w:p w14:paraId="782876D7" w14:textId="2546ED2B" w:rsidR="006621D2" w:rsidRDefault="00000000">
      <w:pPr>
        <w:pStyle w:val="TOC1"/>
        <w:rPr>
          <w:rFonts w:asciiTheme="minorHAnsi" w:eastAsiaTheme="minorEastAsia" w:hAnsiTheme="minorHAnsi" w:cstheme="minorBidi"/>
          <w:bCs w:val="0"/>
          <w:noProof/>
          <w:color w:val="auto"/>
          <w:kern w:val="2"/>
          <w:szCs w:val="22"/>
          <w:lang w:eastAsia="en-GB"/>
          <w14:ligatures w14:val="standardContextual"/>
        </w:rPr>
      </w:pPr>
      <w:hyperlink w:anchor="_Toc151646138" w:history="1">
        <w:r w:rsidR="006621D2" w:rsidRPr="00A44470">
          <w:rPr>
            <w:rStyle w:val="Hyperlink"/>
            <w:rFonts w:eastAsia="Calibri" w:cs="Segoe UI Light"/>
            <w:noProof/>
          </w:rPr>
          <w:t>2.</w:t>
        </w:r>
        <w:r w:rsidR="006621D2">
          <w:rPr>
            <w:rFonts w:asciiTheme="minorHAnsi" w:eastAsiaTheme="minorEastAsia" w:hAnsiTheme="minorHAnsi" w:cstheme="minorBidi"/>
            <w:bCs w:val="0"/>
            <w:noProof/>
            <w:color w:val="auto"/>
            <w:kern w:val="2"/>
            <w:szCs w:val="22"/>
            <w:lang w:eastAsia="en-GB"/>
            <w14:ligatures w14:val="standardContextual"/>
          </w:rPr>
          <w:tab/>
        </w:r>
        <w:r w:rsidR="006621D2" w:rsidRPr="00A44470">
          <w:rPr>
            <w:rStyle w:val="Hyperlink"/>
            <w:noProof/>
          </w:rPr>
          <w:t>Overview</w:t>
        </w:r>
        <w:r w:rsidR="006621D2">
          <w:rPr>
            <w:noProof/>
            <w:webHidden/>
          </w:rPr>
          <w:tab/>
        </w:r>
        <w:r w:rsidR="006621D2">
          <w:rPr>
            <w:noProof/>
            <w:webHidden/>
          </w:rPr>
          <w:fldChar w:fldCharType="begin"/>
        </w:r>
        <w:r w:rsidR="006621D2">
          <w:rPr>
            <w:noProof/>
            <w:webHidden/>
          </w:rPr>
          <w:instrText xml:space="preserve"> PAGEREF _Toc151646138 \h </w:instrText>
        </w:r>
        <w:r w:rsidR="006621D2">
          <w:rPr>
            <w:noProof/>
            <w:webHidden/>
          </w:rPr>
        </w:r>
        <w:r w:rsidR="006621D2">
          <w:rPr>
            <w:noProof/>
            <w:webHidden/>
          </w:rPr>
          <w:fldChar w:fldCharType="separate"/>
        </w:r>
        <w:r w:rsidR="006621D2">
          <w:rPr>
            <w:noProof/>
            <w:webHidden/>
          </w:rPr>
          <w:t>4</w:t>
        </w:r>
        <w:r w:rsidR="006621D2">
          <w:rPr>
            <w:noProof/>
            <w:webHidden/>
          </w:rPr>
          <w:fldChar w:fldCharType="end"/>
        </w:r>
      </w:hyperlink>
    </w:p>
    <w:p w14:paraId="4364073F" w14:textId="6ABB6703" w:rsidR="006621D2"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646139" w:history="1">
        <w:r w:rsidR="006621D2" w:rsidRPr="00A44470">
          <w:rPr>
            <w:rStyle w:val="Hyperlink"/>
            <w:rFonts w:cs="Segoe UI Semilight"/>
            <w:noProof/>
          </w:rPr>
          <w:t>2.1.</w:t>
        </w:r>
        <w:r w:rsidR="006621D2">
          <w:rPr>
            <w:rFonts w:asciiTheme="minorHAnsi" w:eastAsiaTheme="minorEastAsia" w:hAnsiTheme="minorHAnsi" w:cstheme="minorBidi"/>
            <w:noProof/>
            <w:color w:val="auto"/>
            <w:kern w:val="2"/>
            <w:sz w:val="22"/>
            <w:szCs w:val="22"/>
            <w:lang w:eastAsia="en-GB"/>
            <w14:ligatures w14:val="standardContextual"/>
          </w:rPr>
          <w:tab/>
        </w:r>
        <w:r w:rsidR="006621D2" w:rsidRPr="00A44470">
          <w:rPr>
            <w:rStyle w:val="Hyperlink"/>
            <w:noProof/>
          </w:rPr>
          <w:t>Reasons for Modelling / Relevant Design Guidance</w:t>
        </w:r>
        <w:r w:rsidR="006621D2">
          <w:rPr>
            <w:noProof/>
            <w:webHidden/>
          </w:rPr>
          <w:tab/>
        </w:r>
        <w:r w:rsidR="006621D2">
          <w:rPr>
            <w:noProof/>
            <w:webHidden/>
          </w:rPr>
          <w:fldChar w:fldCharType="begin"/>
        </w:r>
        <w:r w:rsidR="006621D2">
          <w:rPr>
            <w:noProof/>
            <w:webHidden/>
          </w:rPr>
          <w:instrText xml:space="preserve"> PAGEREF _Toc151646139 \h </w:instrText>
        </w:r>
        <w:r w:rsidR="006621D2">
          <w:rPr>
            <w:noProof/>
            <w:webHidden/>
          </w:rPr>
        </w:r>
        <w:r w:rsidR="006621D2">
          <w:rPr>
            <w:noProof/>
            <w:webHidden/>
          </w:rPr>
          <w:fldChar w:fldCharType="separate"/>
        </w:r>
        <w:r w:rsidR="006621D2">
          <w:rPr>
            <w:noProof/>
            <w:webHidden/>
          </w:rPr>
          <w:t>4</w:t>
        </w:r>
        <w:r w:rsidR="006621D2">
          <w:rPr>
            <w:noProof/>
            <w:webHidden/>
          </w:rPr>
          <w:fldChar w:fldCharType="end"/>
        </w:r>
      </w:hyperlink>
    </w:p>
    <w:p w14:paraId="3E8FFF9F" w14:textId="5870868A" w:rsidR="006621D2"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646141" w:history="1">
        <w:r w:rsidR="006621D2" w:rsidRPr="00A44470">
          <w:rPr>
            <w:rStyle w:val="Hyperlink"/>
            <w:rFonts w:eastAsia="Calibri" w:cs="Segoe UI Semilight"/>
            <w:noProof/>
          </w:rPr>
          <w:t>2.2.</w:t>
        </w:r>
        <w:r w:rsidR="006621D2">
          <w:rPr>
            <w:rFonts w:asciiTheme="minorHAnsi" w:eastAsiaTheme="minorEastAsia" w:hAnsiTheme="minorHAnsi" w:cstheme="minorBidi"/>
            <w:noProof/>
            <w:color w:val="auto"/>
            <w:kern w:val="2"/>
            <w:sz w:val="22"/>
            <w:szCs w:val="22"/>
            <w:lang w:eastAsia="en-GB"/>
            <w14:ligatures w14:val="standardContextual"/>
          </w:rPr>
          <w:tab/>
        </w:r>
        <w:r w:rsidR="006621D2" w:rsidRPr="00A44470">
          <w:rPr>
            <w:rStyle w:val="Hyperlink"/>
            <w:rFonts w:eastAsia="Calibri"/>
            <w:noProof/>
          </w:rPr>
          <w:t>Modelling Software Used</w:t>
        </w:r>
        <w:r w:rsidR="006621D2">
          <w:rPr>
            <w:noProof/>
            <w:webHidden/>
          </w:rPr>
          <w:tab/>
        </w:r>
        <w:r w:rsidR="006621D2">
          <w:rPr>
            <w:noProof/>
            <w:webHidden/>
          </w:rPr>
          <w:fldChar w:fldCharType="begin"/>
        </w:r>
        <w:r w:rsidR="006621D2">
          <w:rPr>
            <w:noProof/>
            <w:webHidden/>
          </w:rPr>
          <w:instrText xml:space="preserve"> PAGEREF _Toc151646141 \h </w:instrText>
        </w:r>
        <w:r w:rsidR="006621D2">
          <w:rPr>
            <w:noProof/>
            <w:webHidden/>
          </w:rPr>
        </w:r>
        <w:r w:rsidR="006621D2">
          <w:rPr>
            <w:noProof/>
            <w:webHidden/>
          </w:rPr>
          <w:fldChar w:fldCharType="separate"/>
        </w:r>
        <w:r w:rsidR="006621D2">
          <w:rPr>
            <w:noProof/>
            <w:webHidden/>
          </w:rPr>
          <w:t>4</w:t>
        </w:r>
        <w:r w:rsidR="006621D2">
          <w:rPr>
            <w:noProof/>
            <w:webHidden/>
          </w:rPr>
          <w:fldChar w:fldCharType="end"/>
        </w:r>
      </w:hyperlink>
    </w:p>
    <w:p w14:paraId="354E3E52" w14:textId="059FBDCB" w:rsidR="006621D2"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646142" w:history="1">
        <w:r w:rsidR="006621D2" w:rsidRPr="00A44470">
          <w:rPr>
            <w:rStyle w:val="Hyperlink"/>
            <w:rFonts w:eastAsia="Calibri" w:cs="Segoe UI Semilight"/>
            <w:noProof/>
          </w:rPr>
          <w:t>2.3.</w:t>
        </w:r>
        <w:r w:rsidR="006621D2">
          <w:rPr>
            <w:rFonts w:asciiTheme="minorHAnsi" w:eastAsiaTheme="minorEastAsia" w:hAnsiTheme="minorHAnsi" w:cstheme="minorBidi"/>
            <w:noProof/>
            <w:color w:val="auto"/>
            <w:kern w:val="2"/>
            <w:sz w:val="22"/>
            <w:szCs w:val="22"/>
            <w:lang w:eastAsia="en-GB"/>
            <w14:ligatures w14:val="standardContextual"/>
          </w:rPr>
          <w:tab/>
        </w:r>
        <w:r w:rsidR="006621D2" w:rsidRPr="00A44470">
          <w:rPr>
            <w:rStyle w:val="Hyperlink"/>
            <w:rFonts w:eastAsia="Calibri"/>
            <w:noProof/>
          </w:rPr>
          <w:t>Smoke Control System Design</w:t>
        </w:r>
        <w:r w:rsidR="006621D2">
          <w:rPr>
            <w:noProof/>
            <w:webHidden/>
          </w:rPr>
          <w:tab/>
        </w:r>
        <w:r w:rsidR="006621D2">
          <w:rPr>
            <w:noProof/>
            <w:webHidden/>
          </w:rPr>
          <w:fldChar w:fldCharType="begin"/>
        </w:r>
        <w:r w:rsidR="006621D2">
          <w:rPr>
            <w:noProof/>
            <w:webHidden/>
          </w:rPr>
          <w:instrText xml:space="preserve"> PAGEREF _Toc151646142 \h </w:instrText>
        </w:r>
        <w:r w:rsidR="006621D2">
          <w:rPr>
            <w:noProof/>
            <w:webHidden/>
          </w:rPr>
        </w:r>
        <w:r w:rsidR="006621D2">
          <w:rPr>
            <w:noProof/>
            <w:webHidden/>
          </w:rPr>
          <w:fldChar w:fldCharType="separate"/>
        </w:r>
        <w:r w:rsidR="006621D2">
          <w:rPr>
            <w:noProof/>
            <w:webHidden/>
          </w:rPr>
          <w:t>5</w:t>
        </w:r>
        <w:r w:rsidR="006621D2">
          <w:rPr>
            <w:noProof/>
            <w:webHidden/>
          </w:rPr>
          <w:fldChar w:fldCharType="end"/>
        </w:r>
      </w:hyperlink>
    </w:p>
    <w:p w14:paraId="15B9952D" w14:textId="6873A362" w:rsidR="006621D2"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646143" w:history="1">
        <w:r w:rsidR="006621D2" w:rsidRPr="00A44470">
          <w:rPr>
            <w:rStyle w:val="Hyperlink"/>
            <w:rFonts w:eastAsia="Calibri" w:cs="Segoe UI Semilight"/>
            <w:noProof/>
          </w:rPr>
          <w:t>2.4.</w:t>
        </w:r>
        <w:r w:rsidR="006621D2">
          <w:rPr>
            <w:rFonts w:asciiTheme="minorHAnsi" w:eastAsiaTheme="minorEastAsia" w:hAnsiTheme="minorHAnsi" w:cstheme="minorBidi"/>
            <w:noProof/>
            <w:color w:val="auto"/>
            <w:kern w:val="2"/>
            <w:sz w:val="22"/>
            <w:szCs w:val="22"/>
            <w:lang w:eastAsia="en-GB"/>
            <w14:ligatures w14:val="standardContextual"/>
          </w:rPr>
          <w:tab/>
        </w:r>
        <w:r w:rsidR="006621D2" w:rsidRPr="00A44470">
          <w:rPr>
            <w:rStyle w:val="Hyperlink"/>
            <w:rFonts w:eastAsia="Calibri"/>
            <w:noProof/>
          </w:rPr>
          <w:t>Modelling Acceptance Criteria</w:t>
        </w:r>
        <w:r w:rsidR="006621D2">
          <w:rPr>
            <w:noProof/>
            <w:webHidden/>
          </w:rPr>
          <w:tab/>
        </w:r>
        <w:r w:rsidR="006621D2">
          <w:rPr>
            <w:noProof/>
            <w:webHidden/>
          </w:rPr>
          <w:fldChar w:fldCharType="begin"/>
        </w:r>
        <w:r w:rsidR="006621D2">
          <w:rPr>
            <w:noProof/>
            <w:webHidden/>
          </w:rPr>
          <w:instrText xml:space="preserve"> PAGEREF _Toc151646143 \h </w:instrText>
        </w:r>
        <w:r w:rsidR="006621D2">
          <w:rPr>
            <w:noProof/>
            <w:webHidden/>
          </w:rPr>
        </w:r>
        <w:r w:rsidR="006621D2">
          <w:rPr>
            <w:noProof/>
            <w:webHidden/>
          </w:rPr>
          <w:fldChar w:fldCharType="separate"/>
        </w:r>
        <w:r w:rsidR="006621D2">
          <w:rPr>
            <w:noProof/>
            <w:webHidden/>
          </w:rPr>
          <w:t>6</w:t>
        </w:r>
        <w:r w:rsidR="006621D2">
          <w:rPr>
            <w:noProof/>
            <w:webHidden/>
          </w:rPr>
          <w:fldChar w:fldCharType="end"/>
        </w:r>
      </w:hyperlink>
    </w:p>
    <w:p w14:paraId="0B9C9A78" w14:textId="2E6B2D4F" w:rsidR="006621D2"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646144" w:history="1">
        <w:r w:rsidR="006621D2" w:rsidRPr="00A44470">
          <w:rPr>
            <w:rStyle w:val="Hyperlink"/>
            <w:rFonts w:eastAsia="Calibri"/>
            <w:b/>
            <w:noProof/>
          </w:rPr>
          <w:t>Pressure in Corridor</w:t>
        </w:r>
        <w:r w:rsidR="006621D2">
          <w:rPr>
            <w:noProof/>
            <w:webHidden/>
          </w:rPr>
          <w:tab/>
        </w:r>
        <w:r w:rsidR="006621D2">
          <w:rPr>
            <w:noProof/>
            <w:webHidden/>
          </w:rPr>
          <w:fldChar w:fldCharType="begin"/>
        </w:r>
        <w:r w:rsidR="006621D2">
          <w:rPr>
            <w:noProof/>
            <w:webHidden/>
          </w:rPr>
          <w:instrText xml:space="preserve"> PAGEREF _Toc151646144 \h </w:instrText>
        </w:r>
        <w:r w:rsidR="006621D2">
          <w:rPr>
            <w:noProof/>
            <w:webHidden/>
          </w:rPr>
        </w:r>
        <w:r w:rsidR="006621D2">
          <w:rPr>
            <w:noProof/>
            <w:webHidden/>
          </w:rPr>
          <w:fldChar w:fldCharType="separate"/>
        </w:r>
        <w:r w:rsidR="006621D2">
          <w:rPr>
            <w:noProof/>
            <w:webHidden/>
          </w:rPr>
          <w:t>7</w:t>
        </w:r>
        <w:r w:rsidR="006621D2">
          <w:rPr>
            <w:noProof/>
            <w:webHidden/>
          </w:rPr>
          <w:fldChar w:fldCharType="end"/>
        </w:r>
      </w:hyperlink>
    </w:p>
    <w:p w14:paraId="11DEAD23" w14:textId="5E67C4B0" w:rsidR="006621D2" w:rsidRDefault="00000000">
      <w:pPr>
        <w:pStyle w:val="TOC1"/>
        <w:rPr>
          <w:rFonts w:asciiTheme="minorHAnsi" w:eastAsiaTheme="minorEastAsia" w:hAnsiTheme="minorHAnsi" w:cstheme="minorBidi"/>
          <w:bCs w:val="0"/>
          <w:noProof/>
          <w:color w:val="auto"/>
          <w:kern w:val="2"/>
          <w:szCs w:val="22"/>
          <w:lang w:eastAsia="en-GB"/>
          <w14:ligatures w14:val="standardContextual"/>
        </w:rPr>
      </w:pPr>
      <w:hyperlink w:anchor="_Toc151646145" w:history="1">
        <w:r w:rsidR="006621D2" w:rsidRPr="00A44470">
          <w:rPr>
            <w:rStyle w:val="Hyperlink"/>
            <w:rFonts w:cs="Segoe UI Light"/>
            <w:noProof/>
          </w:rPr>
          <w:t>3.</w:t>
        </w:r>
        <w:r w:rsidR="006621D2">
          <w:rPr>
            <w:rFonts w:asciiTheme="minorHAnsi" w:eastAsiaTheme="minorEastAsia" w:hAnsiTheme="minorHAnsi" w:cstheme="minorBidi"/>
            <w:bCs w:val="0"/>
            <w:noProof/>
            <w:color w:val="auto"/>
            <w:kern w:val="2"/>
            <w:szCs w:val="22"/>
            <w:lang w:eastAsia="en-GB"/>
            <w14:ligatures w14:val="standardContextual"/>
          </w:rPr>
          <w:tab/>
        </w:r>
        <w:r w:rsidR="006621D2" w:rsidRPr="00A44470">
          <w:rPr>
            <w:rStyle w:val="Hyperlink"/>
            <w:noProof/>
          </w:rPr>
          <w:t>CFD Model Properties</w:t>
        </w:r>
        <w:r w:rsidR="006621D2">
          <w:rPr>
            <w:noProof/>
            <w:webHidden/>
          </w:rPr>
          <w:tab/>
        </w:r>
        <w:r w:rsidR="006621D2">
          <w:rPr>
            <w:noProof/>
            <w:webHidden/>
          </w:rPr>
          <w:fldChar w:fldCharType="begin"/>
        </w:r>
        <w:r w:rsidR="006621D2">
          <w:rPr>
            <w:noProof/>
            <w:webHidden/>
          </w:rPr>
          <w:instrText xml:space="preserve"> PAGEREF _Toc151646145 \h </w:instrText>
        </w:r>
        <w:r w:rsidR="006621D2">
          <w:rPr>
            <w:noProof/>
            <w:webHidden/>
          </w:rPr>
        </w:r>
        <w:r w:rsidR="006621D2">
          <w:rPr>
            <w:noProof/>
            <w:webHidden/>
          </w:rPr>
          <w:fldChar w:fldCharType="separate"/>
        </w:r>
        <w:r w:rsidR="006621D2">
          <w:rPr>
            <w:noProof/>
            <w:webHidden/>
          </w:rPr>
          <w:t>8</w:t>
        </w:r>
        <w:r w:rsidR="006621D2">
          <w:rPr>
            <w:noProof/>
            <w:webHidden/>
          </w:rPr>
          <w:fldChar w:fldCharType="end"/>
        </w:r>
      </w:hyperlink>
    </w:p>
    <w:p w14:paraId="26A4CC64" w14:textId="5D26566D" w:rsidR="006621D2"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646146" w:history="1">
        <w:r w:rsidR="006621D2" w:rsidRPr="00A44470">
          <w:rPr>
            <w:rStyle w:val="Hyperlink"/>
            <w:rFonts w:eastAsia="Calibri"/>
            <w:noProof/>
          </w:rPr>
          <w:t>3.1</w:t>
        </w:r>
        <w:r w:rsidR="006621D2">
          <w:rPr>
            <w:rFonts w:asciiTheme="minorHAnsi" w:eastAsiaTheme="minorEastAsia" w:hAnsiTheme="minorHAnsi" w:cstheme="minorBidi"/>
            <w:noProof/>
            <w:color w:val="auto"/>
            <w:kern w:val="2"/>
            <w:sz w:val="22"/>
            <w:szCs w:val="22"/>
            <w:lang w:eastAsia="en-GB"/>
            <w14:ligatures w14:val="standardContextual"/>
          </w:rPr>
          <w:tab/>
        </w:r>
        <w:r w:rsidR="006621D2" w:rsidRPr="00A44470">
          <w:rPr>
            <w:rStyle w:val="Hyperlink"/>
            <w:rFonts w:eastAsia="Calibri"/>
            <w:noProof/>
          </w:rPr>
          <w:t>Fire Scenario</w:t>
        </w:r>
        <w:r w:rsidR="006621D2" w:rsidRPr="00A44470">
          <w:rPr>
            <w:rStyle w:val="Hyperlink"/>
            <w:noProof/>
          </w:rPr>
          <w:t>{% if NUM_SCENARIOS &gt; 1 %}s{% endif %}</w:t>
        </w:r>
        <w:r w:rsidR="006621D2">
          <w:rPr>
            <w:noProof/>
            <w:webHidden/>
          </w:rPr>
          <w:tab/>
        </w:r>
        <w:r w:rsidR="006621D2">
          <w:rPr>
            <w:noProof/>
            <w:webHidden/>
          </w:rPr>
          <w:fldChar w:fldCharType="begin"/>
        </w:r>
        <w:r w:rsidR="006621D2">
          <w:rPr>
            <w:noProof/>
            <w:webHidden/>
          </w:rPr>
          <w:instrText xml:space="preserve"> PAGEREF _Toc151646146 \h </w:instrText>
        </w:r>
        <w:r w:rsidR="006621D2">
          <w:rPr>
            <w:noProof/>
            <w:webHidden/>
          </w:rPr>
        </w:r>
        <w:r w:rsidR="006621D2">
          <w:rPr>
            <w:noProof/>
            <w:webHidden/>
          </w:rPr>
          <w:fldChar w:fldCharType="separate"/>
        </w:r>
        <w:r w:rsidR="006621D2">
          <w:rPr>
            <w:noProof/>
            <w:webHidden/>
          </w:rPr>
          <w:t>8</w:t>
        </w:r>
        <w:r w:rsidR="006621D2">
          <w:rPr>
            <w:noProof/>
            <w:webHidden/>
          </w:rPr>
          <w:fldChar w:fldCharType="end"/>
        </w:r>
      </w:hyperlink>
    </w:p>
    <w:p w14:paraId="1B41E668" w14:textId="062EDF44" w:rsidR="006621D2"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646147" w:history="1">
        <w:r w:rsidR="006621D2" w:rsidRPr="00A44470">
          <w:rPr>
            <w:rStyle w:val="Hyperlink"/>
            <w:rFonts w:eastAsia="Calibri" w:cs="Segoe UI Semilight"/>
            <w:noProof/>
          </w:rPr>
          <w:t>3.2.</w:t>
        </w:r>
        <w:r w:rsidR="006621D2">
          <w:rPr>
            <w:rFonts w:asciiTheme="minorHAnsi" w:eastAsiaTheme="minorEastAsia" w:hAnsiTheme="minorHAnsi" w:cstheme="minorBidi"/>
            <w:noProof/>
            <w:color w:val="auto"/>
            <w:kern w:val="2"/>
            <w:sz w:val="22"/>
            <w:szCs w:val="22"/>
            <w:lang w:eastAsia="en-GB"/>
            <w14:ligatures w14:val="standardContextual"/>
          </w:rPr>
          <w:tab/>
        </w:r>
        <w:r w:rsidR="006621D2" w:rsidRPr="00A44470">
          <w:rPr>
            <w:rStyle w:val="Hyperlink"/>
            <w:rFonts w:eastAsia="Calibri"/>
            <w:noProof/>
          </w:rPr>
          <w:t>Model Geometry</w:t>
        </w:r>
        <w:r w:rsidR="006621D2">
          <w:rPr>
            <w:noProof/>
            <w:webHidden/>
          </w:rPr>
          <w:tab/>
        </w:r>
        <w:r w:rsidR="006621D2">
          <w:rPr>
            <w:noProof/>
            <w:webHidden/>
          </w:rPr>
          <w:fldChar w:fldCharType="begin"/>
        </w:r>
        <w:r w:rsidR="006621D2">
          <w:rPr>
            <w:noProof/>
            <w:webHidden/>
          </w:rPr>
          <w:instrText xml:space="preserve"> PAGEREF _Toc151646147 \h </w:instrText>
        </w:r>
        <w:r w:rsidR="006621D2">
          <w:rPr>
            <w:noProof/>
            <w:webHidden/>
          </w:rPr>
        </w:r>
        <w:r w:rsidR="006621D2">
          <w:rPr>
            <w:noProof/>
            <w:webHidden/>
          </w:rPr>
          <w:fldChar w:fldCharType="separate"/>
        </w:r>
        <w:r w:rsidR="006621D2">
          <w:rPr>
            <w:noProof/>
            <w:webHidden/>
          </w:rPr>
          <w:t>9</w:t>
        </w:r>
        <w:r w:rsidR="006621D2">
          <w:rPr>
            <w:noProof/>
            <w:webHidden/>
          </w:rPr>
          <w:fldChar w:fldCharType="end"/>
        </w:r>
      </w:hyperlink>
    </w:p>
    <w:p w14:paraId="4A30E199" w14:textId="5F301C20" w:rsidR="006621D2"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646148" w:history="1">
        <w:r w:rsidR="006621D2" w:rsidRPr="00A44470">
          <w:rPr>
            <w:rStyle w:val="Hyperlink"/>
            <w:rFonts w:eastAsia="Calibri" w:cs="Segoe UI Semilight"/>
            <w:noProof/>
          </w:rPr>
          <w:t>3.3.</w:t>
        </w:r>
        <w:r w:rsidR="006621D2">
          <w:rPr>
            <w:rFonts w:asciiTheme="minorHAnsi" w:eastAsiaTheme="minorEastAsia" w:hAnsiTheme="minorHAnsi" w:cstheme="minorBidi"/>
            <w:noProof/>
            <w:color w:val="auto"/>
            <w:kern w:val="2"/>
            <w:sz w:val="22"/>
            <w:szCs w:val="22"/>
            <w:lang w:eastAsia="en-GB"/>
            <w14:ligatures w14:val="standardContextual"/>
          </w:rPr>
          <w:tab/>
        </w:r>
        <w:r w:rsidR="006621D2" w:rsidRPr="00A44470">
          <w:rPr>
            <w:rStyle w:val="Hyperlink"/>
            <w:rFonts w:eastAsia="Calibri"/>
            <w:noProof/>
          </w:rPr>
          <w:t>Fire Type</w:t>
        </w:r>
        <w:r w:rsidR="006621D2">
          <w:rPr>
            <w:noProof/>
            <w:webHidden/>
          </w:rPr>
          <w:tab/>
        </w:r>
        <w:r w:rsidR="006621D2">
          <w:rPr>
            <w:noProof/>
            <w:webHidden/>
          </w:rPr>
          <w:fldChar w:fldCharType="begin"/>
        </w:r>
        <w:r w:rsidR="006621D2">
          <w:rPr>
            <w:noProof/>
            <w:webHidden/>
          </w:rPr>
          <w:instrText xml:space="preserve"> PAGEREF _Toc151646148 \h </w:instrText>
        </w:r>
        <w:r w:rsidR="006621D2">
          <w:rPr>
            <w:noProof/>
            <w:webHidden/>
          </w:rPr>
        </w:r>
        <w:r w:rsidR="006621D2">
          <w:rPr>
            <w:noProof/>
            <w:webHidden/>
          </w:rPr>
          <w:fldChar w:fldCharType="separate"/>
        </w:r>
        <w:r w:rsidR="006621D2">
          <w:rPr>
            <w:noProof/>
            <w:webHidden/>
          </w:rPr>
          <w:t>9</w:t>
        </w:r>
        <w:r w:rsidR="006621D2">
          <w:rPr>
            <w:noProof/>
            <w:webHidden/>
          </w:rPr>
          <w:fldChar w:fldCharType="end"/>
        </w:r>
      </w:hyperlink>
    </w:p>
    <w:p w14:paraId="504B7ECD" w14:textId="2CCFBFFA" w:rsidR="006621D2"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646149" w:history="1">
        <w:r w:rsidR="006621D2" w:rsidRPr="00A44470">
          <w:rPr>
            <w:rStyle w:val="Hyperlink"/>
            <w:rFonts w:eastAsia="Calibri" w:cs="Segoe UI Semilight"/>
            <w:noProof/>
          </w:rPr>
          <w:t>3.4.</w:t>
        </w:r>
        <w:r w:rsidR="006621D2">
          <w:rPr>
            <w:rFonts w:asciiTheme="minorHAnsi" w:eastAsiaTheme="minorEastAsia" w:hAnsiTheme="minorHAnsi" w:cstheme="minorBidi"/>
            <w:noProof/>
            <w:color w:val="auto"/>
            <w:kern w:val="2"/>
            <w:sz w:val="22"/>
            <w:szCs w:val="22"/>
            <w:lang w:eastAsia="en-GB"/>
            <w14:ligatures w14:val="standardContextual"/>
          </w:rPr>
          <w:tab/>
        </w:r>
        <w:r w:rsidR="006621D2" w:rsidRPr="00A44470">
          <w:rPr>
            <w:rStyle w:val="Hyperlink"/>
            <w:rFonts w:eastAsia="Calibri"/>
            <w:noProof/>
          </w:rPr>
          <w:t>Fire Size</w:t>
        </w:r>
        <w:r w:rsidR="006621D2">
          <w:rPr>
            <w:noProof/>
            <w:webHidden/>
          </w:rPr>
          <w:tab/>
        </w:r>
        <w:r w:rsidR="006621D2">
          <w:rPr>
            <w:noProof/>
            <w:webHidden/>
          </w:rPr>
          <w:fldChar w:fldCharType="begin"/>
        </w:r>
        <w:r w:rsidR="006621D2">
          <w:rPr>
            <w:noProof/>
            <w:webHidden/>
          </w:rPr>
          <w:instrText xml:space="preserve"> PAGEREF _Toc151646149 \h </w:instrText>
        </w:r>
        <w:r w:rsidR="006621D2">
          <w:rPr>
            <w:noProof/>
            <w:webHidden/>
          </w:rPr>
        </w:r>
        <w:r w:rsidR="006621D2">
          <w:rPr>
            <w:noProof/>
            <w:webHidden/>
          </w:rPr>
          <w:fldChar w:fldCharType="separate"/>
        </w:r>
        <w:r w:rsidR="006621D2">
          <w:rPr>
            <w:noProof/>
            <w:webHidden/>
          </w:rPr>
          <w:t>9</w:t>
        </w:r>
        <w:r w:rsidR="006621D2">
          <w:rPr>
            <w:noProof/>
            <w:webHidden/>
          </w:rPr>
          <w:fldChar w:fldCharType="end"/>
        </w:r>
      </w:hyperlink>
    </w:p>
    <w:p w14:paraId="7B4C5E9A" w14:textId="4BF854CB" w:rsidR="006621D2"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646150" w:history="1">
        <w:r w:rsidR="006621D2" w:rsidRPr="00A44470">
          <w:rPr>
            <w:rStyle w:val="Hyperlink"/>
            <w:rFonts w:eastAsia="Calibri" w:cs="Segoe UI Semilight"/>
            <w:noProof/>
          </w:rPr>
          <w:t>3.5.</w:t>
        </w:r>
        <w:r w:rsidR="006621D2">
          <w:rPr>
            <w:rFonts w:asciiTheme="minorHAnsi" w:eastAsiaTheme="minorEastAsia" w:hAnsiTheme="minorHAnsi" w:cstheme="minorBidi"/>
            <w:noProof/>
            <w:color w:val="auto"/>
            <w:kern w:val="2"/>
            <w:sz w:val="22"/>
            <w:szCs w:val="22"/>
            <w:lang w:eastAsia="en-GB"/>
            <w14:ligatures w14:val="standardContextual"/>
          </w:rPr>
          <w:tab/>
        </w:r>
        <w:r w:rsidR="006621D2" w:rsidRPr="00A44470">
          <w:rPr>
            <w:rStyle w:val="Hyperlink"/>
            <w:rFonts w:eastAsia="Calibri"/>
            <w:noProof/>
          </w:rPr>
          <w:t>Material Properties</w:t>
        </w:r>
        <w:r w:rsidR="006621D2">
          <w:rPr>
            <w:noProof/>
            <w:webHidden/>
          </w:rPr>
          <w:tab/>
        </w:r>
        <w:r w:rsidR="006621D2">
          <w:rPr>
            <w:noProof/>
            <w:webHidden/>
          </w:rPr>
          <w:fldChar w:fldCharType="begin"/>
        </w:r>
        <w:r w:rsidR="006621D2">
          <w:rPr>
            <w:noProof/>
            <w:webHidden/>
          </w:rPr>
          <w:instrText xml:space="preserve"> PAGEREF _Toc151646150 \h </w:instrText>
        </w:r>
        <w:r w:rsidR="006621D2">
          <w:rPr>
            <w:noProof/>
            <w:webHidden/>
          </w:rPr>
        </w:r>
        <w:r w:rsidR="006621D2">
          <w:rPr>
            <w:noProof/>
            <w:webHidden/>
          </w:rPr>
          <w:fldChar w:fldCharType="separate"/>
        </w:r>
        <w:r w:rsidR="006621D2">
          <w:rPr>
            <w:noProof/>
            <w:webHidden/>
          </w:rPr>
          <w:t>9</w:t>
        </w:r>
        <w:r w:rsidR="006621D2">
          <w:rPr>
            <w:noProof/>
            <w:webHidden/>
          </w:rPr>
          <w:fldChar w:fldCharType="end"/>
        </w:r>
      </w:hyperlink>
    </w:p>
    <w:p w14:paraId="3BD63BDF" w14:textId="6BA13D14" w:rsidR="006621D2"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646151" w:history="1">
        <w:r w:rsidR="006621D2" w:rsidRPr="00A44470">
          <w:rPr>
            <w:rStyle w:val="Hyperlink"/>
            <w:rFonts w:eastAsia="Calibri" w:cs="Segoe UI Semilight"/>
            <w:noProof/>
          </w:rPr>
          <w:t>3.6.</w:t>
        </w:r>
        <w:r w:rsidR="006621D2">
          <w:rPr>
            <w:rFonts w:asciiTheme="minorHAnsi" w:eastAsiaTheme="minorEastAsia" w:hAnsiTheme="minorHAnsi" w:cstheme="minorBidi"/>
            <w:noProof/>
            <w:color w:val="auto"/>
            <w:kern w:val="2"/>
            <w:sz w:val="22"/>
            <w:szCs w:val="22"/>
            <w:lang w:eastAsia="en-GB"/>
            <w14:ligatures w14:val="standardContextual"/>
          </w:rPr>
          <w:tab/>
        </w:r>
        <w:r w:rsidR="006621D2" w:rsidRPr="00A44470">
          <w:rPr>
            <w:rStyle w:val="Hyperlink"/>
            <w:rFonts w:eastAsia="Calibri"/>
            <w:noProof/>
          </w:rPr>
          <w:t>Sprinkler System Properties</w:t>
        </w:r>
        <w:r w:rsidR="006621D2">
          <w:rPr>
            <w:noProof/>
            <w:webHidden/>
          </w:rPr>
          <w:tab/>
        </w:r>
        <w:r w:rsidR="006621D2">
          <w:rPr>
            <w:noProof/>
            <w:webHidden/>
          </w:rPr>
          <w:fldChar w:fldCharType="begin"/>
        </w:r>
        <w:r w:rsidR="006621D2">
          <w:rPr>
            <w:noProof/>
            <w:webHidden/>
          </w:rPr>
          <w:instrText xml:space="preserve"> PAGEREF _Toc151646151 \h </w:instrText>
        </w:r>
        <w:r w:rsidR="006621D2">
          <w:rPr>
            <w:noProof/>
            <w:webHidden/>
          </w:rPr>
        </w:r>
        <w:r w:rsidR="006621D2">
          <w:rPr>
            <w:noProof/>
            <w:webHidden/>
          </w:rPr>
          <w:fldChar w:fldCharType="separate"/>
        </w:r>
        <w:r w:rsidR="006621D2">
          <w:rPr>
            <w:noProof/>
            <w:webHidden/>
          </w:rPr>
          <w:t>10</w:t>
        </w:r>
        <w:r w:rsidR="006621D2">
          <w:rPr>
            <w:noProof/>
            <w:webHidden/>
          </w:rPr>
          <w:fldChar w:fldCharType="end"/>
        </w:r>
      </w:hyperlink>
    </w:p>
    <w:p w14:paraId="24C3B2A7" w14:textId="1D53E254" w:rsidR="006621D2"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646152" w:history="1">
        <w:r w:rsidR="006621D2" w:rsidRPr="00A44470">
          <w:rPr>
            <w:rStyle w:val="Hyperlink"/>
            <w:rFonts w:eastAsia="Calibri" w:cs="Segoe UI Semilight"/>
            <w:noProof/>
          </w:rPr>
          <w:t>3.7.</w:t>
        </w:r>
        <w:r w:rsidR="006621D2">
          <w:rPr>
            <w:rFonts w:asciiTheme="minorHAnsi" w:eastAsiaTheme="minorEastAsia" w:hAnsiTheme="minorHAnsi" w:cstheme="minorBidi"/>
            <w:noProof/>
            <w:color w:val="auto"/>
            <w:kern w:val="2"/>
            <w:sz w:val="22"/>
            <w:szCs w:val="22"/>
            <w:lang w:eastAsia="en-GB"/>
            <w14:ligatures w14:val="standardContextual"/>
          </w:rPr>
          <w:tab/>
        </w:r>
        <w:r w:rsidR="006621D2" w:rsidRPr="00A44470">
          <w:rPr>
            <w:rStyle w:val="Hyperlink"/>
            <w:rFonts w:eastAsia="Calibri"/>
            <w:noProof/>
          </w:rPr>
          <w:t>Ventilation and Make-Up Air</w:t>
        </w:r>
        <w:r w:rsidR="006621D2">
          <w:rPr>
            <w:noProof/>
            <w:webHidden/>
          </w:rPr>
          <w:tab/>
        </w:r>
        <w:r w:rsidR="006621D2">
          <w:rPr>
            <w:noProof/>
            <w:webHidden/>
          </w:rPr>
          <w:fldChar w:fldCharType="begin"/>
        </w:r>
        <w:r w:rsidR="006621D2">
          <w:rPr>
            <w:noProof/>
            <w:webHidden/>
          </w:rPr>
          <w:instrText xml:space="preserve"> PAGEREF _Toc151646152 \h </w:instrText>
        </w:r>
        <w:r w:rsidR="006621D2">
          <w:rPr>
            <w:noProof/>
            <w:webHidden/>
          </w:rPr>
        </w:r>
        <w:r w:rsidR="006621D2">
          <w:rPr>
            <w:noProof/>
            <w:webHidden/>
          </w:rPr>
          <w:fldChar w:fldCharType="separate"/>
        </w:r>
        <w:r w:rsidR="006621D2">
          <w:rPr>
            <w:noProof/>
            <w:webHidden/>
          </w:rPr>
          <w:t>10</w:t>
        </w:r>
        <w:r w:rsidR="006621D2">
          <w:rPr>
            <w:noProof/>
            <w:webHidden/>
          </w:rPr>
          <w:fldChar w:fldCharType="end"/>
        </w:r>
      </w:hyperlink>
    </w:p>
    <w:p w14:paraId="02A985F1" w14:textId="32794D26" w:rsidR="006621D2"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646153" w:history="1">
        <w:r w:rsidR="006621D2" w:rsidRPr="00A44470">
          <w:rPr>
            <w:rStyle w:val="Hyperlink"/>
            <w:rFonts w:eastAsia="Calibri" w:cs="Segoe UI Semilight"/>
            <w:noProof/>
          </w:rPr>
          <w:t>3.8.</w:t>
        </w:r>
        <w:r w:rsidR="006621D2">
          <w:rPr>
            <w:rFonts w:asciiTheme="minorHAnsi" w:eastAsiaTheme="minorEastAsia" w:hAnsiTheme="minorHAnsi" w:cstheme="minorBidi"/>
            <w:noProof/>
            <w:color w:val="auto"/>
            <w:kern w:val="2"/>
            <w:sz w:val="22"/>
            <w:szCs w:val="22"/>
            <w:lang w:eastAsia="en-GB"/>
            <w14:ligatures w14:val="standardContextual"/>
          </w:rPr>
          <w:tab/>
        </w:r>
        <w:r w:rsidR="006621D2" w:rsidRPr="00A44470">
          <w:rPr>
            <w:rStyle w:val="Hyperlink"/>
            <w:rFonts w:eastAsia="Calibri"/>
            <w:noProof/>
          </w:rPr>
          <w:t>Mesh Sizing</w:t>
        </w:r>
        <w:r w:rsidR="006621D2">
          <w:rPr>
            <w:noProof/>
            <w:webHidden/>
          </w:rPr>
          <w:tab/>
        </w:r>
        <w:r w:rsidR="006621D2">
          <w:rPr>
            <w:noProof/>
            <w:webHidden/>
          </w:rPr>
          <w:fldChar w:fldCharType="begin"/>
        </w:r>
        <w:r w:rsidR="006621D2">
          <w:rPr>
            <w:noProof/>
            <w:webHidden/>
          </w:rPr>
          <w:instrText xml:space="preserve"> PAGEREF _Toc151646153 \h </w:instrText>
        </w:r>
        <w:r w:rsidR="006621D2">
          <w:rPr>
            <w:noProof/>
            <w:webHidden/>
          </w:rPr>
        </w:r>
        <w:r w:rsidR="006621D2">
          <w:rPr>
            <w:noProof/>
            <w:webHidden/>
          </w:rPr>
          <w:fldChar w:fldCharType="separate"/>
        </w:r>
        <w:r w:rsidR="006621D2">
          <w:rPr>
            <w:noProof/>
            <w:webHidden/>
          </w:rPr>
          <w:t>11</w:t>
        </w:r>
        <w:r w:rsidR="006621D2">
          <w:rPr>
            <w:noProof/>
            <w:webHidden/>
          </w:rPr>
          <w:fldChar w:fldCharType="end"/>
        </w:r>
      </w:hyperlink>
    </w:p>
    <w:p w14:paraId="3C8416CA" w14:textId="7CBEFDAB" w:rsidR="006621D2"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646154" w:history="1">
        <w:r w:rsidR="006621D2" w:rsidRPr="00A44470">
          <w:rPr>
            <w:rStyle w:val="Hyperlink"/>
            <w:rFonts w:eastAsia="Calibri" w:cs="Segoe UI Semilight"/>
            <w:noProof/>
          </w:rPr>
          <w:t>3.9.</w:t>
        </w:r>
        <w:r w:rsidR="006621D2">
          <w:rPr>
            <w:rFonts w:asciiTheme="minorHAnsi" w:eastAsiaTheme="minorEastAsia" w:hAnsiTheme="minorHAnsi" w:cstheme="minorBidi"/>
            <w:noProof/>
            <w:color w:val="auto"/>
            <w:kern w:val="2"/>
            <w:sz w:val="22"/>
            <w:szCs w:val="22"/>
            <w:lang w:eastAsia="en-GB"/>
            <w14:ligatures w14:val="standardContextual"/>
          </w:rPr>
          <w:tab/>
        </w:r>
        <w:r w:rsidR="006621D2" w:rsidRPr="00A44470">
          <w:rPr>
            <w:rStyle w:val="Hyperlink"/>
            <w:rFonts w:eastAsia="Calibri"/>
            <w:noProof/>
          </w:rPr>
          <w:t>Measurements</w:t>
        </w:r>
        <w:r w:rsidR="006621D2">
          <w:rPr>
            <w:noProof/>
            <w:webHidden/>
          </w:rPr>
          <w:tab/>
        </w:r>
        <w:r w:rsidR="006621D2">
          <w:rPr>
            <w:noProof/>
            <w:webHidden/>
          </w:rPr>
          <w:fldChar w:fldCharType="begin"/>
        </w:r>
        <w:r w:rsidR="006621D2">
          <w:rPr>
            <w:noProof/>
            <w:webHidden/>
          </w:rPr>
          <w:instrText xml:space="preserve"> PAGEREF _Toc151646154 \h </w:instrText>
        </w:r>
        <w:r w:rsidR="006621D2">
          <w:rPr>
            <w:noProof/>
            <w:webHidden/>
          </w:rPr>
        </w:r>
        <w:r w:rsidR="006621D2">
          <w:rPr>
            <w:noProof/>
            <w:webHidden/>
          </w:rPr>
          <w:fldChar w:fldCharType="separate"/>
        </w:r>
        <w:r w:rsidR="006621D2">
          <w:rPr>
            <w:noProof/>
            <w:webHidden/>
          </w:rPr>
          <w:t>11</w:t>
        </w:r>
        <w:r w:rsidR="006621D2">
          <w:rPr>
            <w:noProof/>
            <w:webHidden/>
          </w:rPr>
          <w:fldChar w:fldCharType="end"/>
        </w:r>
      </w:hyperlink>
    </w:p>
    <w:p w14:paraId="326B0B9E" w14:textId="41EA63B0" w:rsidR="006621D2"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646155" w:history="1">
        <w:r w:rsidR="006621D2" w:rsidRPr="00A44470">
          <w:rPr>
            <w:rStyle w:val="Hyperlink"/>
            <w:rFonts w:eastAsia="Calibri" w:cs="Segoe UI Semilight"/>
            <w:noProof/>
          </w:rPr>
          <w:t>3.10.</w:t>
        </w:r>
        <w:r w:rsidR="006621D2">
          <w:rPr>
            <w:rFonts w:asciiTheme="minorHAnsi" w:eastAsiaTheme="minorEastAsia" w:hAnsiTheme="minorHAnsi" w:cstheme="minorBidi"/>
            <w:noProof/>
            <w:color w:val="auto"/>
            <w:kern w:val="2"/>
            <w:sz w:val="22"/>
            <w:szCs w:val="22"/>
            <w:lang w:eastAsia="en-GB"/>
            <w14:ligatures w14:val="standardContextual"/>
          </w:rPr>
          <w:tab/>
        </w:r>
        <w:r w:rsidR="006621D2" w:rsidRPr="00A44470">
          <w:rPr>
            <w:rStyle w:val="Hyperlink"/>
            <w:rFonts w:eastAsia="Calibri"/>
            <w:noProof/>
          </w:rPr>
          <w:t>Slice Files</w:t>
        </w:r>
        <w:r w:rsidR="006621D2">
          <w:rPr>
            <w:noProof/>
            <w:webHidden/>
          </w:rPr>
          <w:tab/>
        </w:r>
        <w:r w:rsidR="006621D2">
          <w:rPr>
            <w:noProof/>
            <w:webHidden/>
          </w:rPr>
          <w:fldChar w:fldCharType="begin"/>
        </w:r>
        <w:r w:rsidR="006621D2">
          <w:rPr>
            <w:noProof/>
            <w:webHidden/>
          </w:rPr>
          <w:instrText xml:space="preserve"> PAGEREF _Toc151646155 \h </w:instrText>
        </w:r>
        <w:r w:rsidR="006621D2">
          <w:rPr>
            <w:noProof/>
            <w:webHidden/>
          </w:rPr>
        </w:r>
        <w:r w:rsidR="006621D2">
          <w:rPr>
            <w:noProof/>
            <w:webHidden/>
          </w:rPr>
          <w:fldChar w:fldCharType="separate"/>
        </w:r>
        <w:r w:rsidR="006621D2">
          <w:rPr>
            <w:noProof/>
            <w:webHidden/>
          </w:rPr>
          <w:t>11</w:t>
        </w:r>
        <w:r w:rsidR="006621D2">
          <w:rPr>
            <w:noProof/>
            <w:webHidden/>
          </w:rPr>
          <w:fldChar w:fldCharType="end"/>
        </w:r>
      </w:hyperlink>
    </w:p>
    <w:p w14:paraId="4FA97AC6" w14:textId="082C670F" w:rsidR="006621D2" w:rsidRDefault="00000000">
      <w:pPr>
        <w:pStyle w:val="TOC1"/>
        <w:rPr>
          <w:rFonts w:asciiTheme="minorHAnsi" w:eastAsiaTheme="minorEastAsia" w:hAnsiTheme="minorHAnsi" w:cstheme="minorBidi"/>
          <w:bCs w:val="0"/>
          <w:noProof/>
          <w:color w:val="auto"/>
          <w:kern w:val="2"/>
          <w:szCs w:val="22"/>
          <w:lang w:eastAsia="en-GB"/>
          <w14:ligatures w14:val="standardContextual"/>
        </w:rPr>
      </w:pPr>
      <w:hyperlink w:anchor="_Toc151646156" w:history="1">
        <w:r w:rsidR="006621D2" w:rsidRPr="00A44470">
          <w:rPr>
            <w:rStyle w:val="Hyperlink"/>
            <w:rFonts w:cs="Segoe UI Light"/>
            <w:noProof/>
          </w:rPr>
          <w:t>4.</w:t>
        </w:r>
        <w:r w:rsidR="006621D2">
          <w:rPr>
            <w:rFonts w:asciiTheme="minorHAnsi" w:eastAsiaTheme="minorEastAsia" w:hAnsiTheme="minorHAnsi" w:cstheme="minorBidi"/>
            <w:bCs w:val="0"/>
            <w:noProof/>
            <w:color w:val="auto"/>
            <w:kern w:val="2"/>
            <w:szCs w:val="22"/>
            <w:lang w:eastAsia="en-GB"/>
            <w14:ligatures w14:val="standardContextual"/>
          </w:rPr>
          <w:tab/>
        </w:r>
        <w:r w:rsidR="006621D2" w:rsidRPr="00A44470">
          <w:rPr>
            <w:rStyle w:val="Hyperlink"/>
            <w:noProof/>
          </w:rPr>
          <w:t>Timeline Assumptions</w:t>
        </w:r>
        <w:r w:rsidR="006621D2">
          <w:rPr>
            <w:noProof/>
            <w:webHidden/>
          </w:rPr>
          <w:tab/>
        </w:r>
        <w:r w:rsidR="006621D2">
          <w:rPr>
            <w:noProof/>
            <w:webHidden/>
          </w:rPr>
          <w:fldChar w:fldCharType="begin"/>
        </w:r>
        <w:r w:rsidR="006621D2">
          <w:rPr>
            <w:noProof/>
            <w:webHidden/>
          </w:rPr>
          <w:instrText xml:space="preserve"> PAGEREF _Toc151646156 \h </w:instrText>
        </w:r>
        <w:r w:rsidR="006621D2">
          <w:rPr>
            <w:noProof/>
            <w:webHidden/>
          </w:rPr>
        </w:r>
        <w:r w:rsidR="006621D2">
          <w:rPr>
            <w:noProof/>
            <w:webHidden/>
          </w:rPr>
          <w:fldChar w:fldCharType="separate"/>
        </w:r>
        <w:r w:rsidR="006621D2">
          <w:rPr>
            <w:noProof/>
            <w:webHidden/>
          </w:rPr>
          <w:t>12</w:t>
        </w:r>
        <w:r w:rsidR="006621D2">
          <w:rPr>
            <w:noProof/>
            <w:webHidden/>
          </w:rPr>
          <w:fldChar w:fldCharType="end"/>
        </w:r>
      </w:hyperlink>
    </w:p>
    <w:p w14:paraId="7A77B27E" w14:textId="68FBD8C6" w:rsidR="006621D2"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646158" w:history="1">
        <w:r w:rsidR="006621D2" w:rsidRPr="00A44470">
          <w:rPr>
            <w:rStyle w:val="Hyperlink"/>
            <w:rFonts w:eastAsia="Calibri" w:cs="Segoe UI Semilight"/>
            <w:noProof/>
          </w:rPr>
          <w:t>4.1.</w:t>
        </w:r>
        <w:r w:rsidR="006621D2">
          <w:rPr>
            <w:rFonts w:asciiTheme="minorHAnsi" w:eastAsiaTheme="minorEastAsia" w:hAnsiTheme="minorHAnsi" w:cstheme="minorBidi"/>
            <w:noProof/>
            <w:color w:val="auto"/>
            <w:kern w:val="2"/>
            <w:sz w:val="22"/>
            <w:szCs w:val="22"/>
            <w:lang w:eastAsia="en-GB"/>
            <w14:ligatures w14:val="standardContextual"/>
          </w:rPr>
          <w:tab/>
        </w:r>
        <w:r w:rsidR="006621D2" w:rsidRPr="00A44470">
          <w:rPr>
            <w:rStyle w:val="Hyperlink"/>
            <w:rFonts w:eastAsia="Calibri"/>
            <w:noProof/>
          </w:rPr>
          <w:t>Means of Escape</w:t>
        </w:r>
        <w:r w:rsidR="006621D2">
          <w:rPr>
            <w:noProof/>
            <w:webHidden/>
          </w:rPr>
          <w:tab/>
        </w:r>
        <w:r w:rsidR="006621D2">
          <w:rPr>
            <w:noProof/>
            <w:webHidden/>
          </w:rPr>
          <w:fldChar w:fldCharType="begin"/>
        </w:r>
        <w:r w:rsidR="006621D2">
          <w:rPr>
            <w:noProof/>
            <w:webHidden/>
          </w:rPr>
          <w:instrText xml:space="preserve"> PAGEREF _Toc151646158 \h </w:instrText>
        </w:r>
        <w:r w:rsidR="006621D2">
          <w:rPr>
            <w:noProof/>
            <w:webHidden/>
          </w:rPr>
        </w:r>
        <w:r w:rsidR="006621D2">
          <w:rPr>
            <w:noProof/>
            <w:webHidden/>
          </w:rPr>
          <w:fldChar w:fldCharType="separate"/>
        </w:r>
        <w:r w:rsidR="006621D2">
          <w:rPr>
            <w:noProof/>
            <w:webHidden/>
          </w:rPr>
          <w:t>12</w:t>
        </w:r>
        <w:r w:rsidR="006621D2">
          <w:rPr>
            <w:noProof/>
            <w:webHidden/>
          </w:rPr>
          <w:fldChar w:fldCharType="end"/>
        </w:r>
      </w:hyperlink>
    </w:p>
    <w:p w14:paraId="5D0793C4" w14:textId="3E69A763" w:rsidR="006621D2"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646159" w:history="1">
        <w:r w:rsidR="006621D2" w:rsidRPr="00A44470">
          <w:rPr>
            <w:rStyle w:val="Hyperlink"/>
            <w:rFonts w:eastAsia="Calibri" w:cs="Segoe UI Semilight"/>
            <w:noProof/>
          </w:rPr>
          <w:t>4.2.</w:t>
        </w:r>
        <w:r w:rsidR="006621D2">
          <w:rPr>
            <w:rFonts w:asciiTheme="minorHAnsi" w:eastAsiaTheme="minorEastAsia" w:hAnsiTheme="minorHAnsi" w:cstheme="minorBidi"/>
            <w:noProof/>
            <w:color w:val="auto"/>
            <w:kern w:val="2"/>
            <w:sz w:val="22"/>
            <w:szCs w:val="22"/>
            <w:lang w:eastAsia="en-GB"/>
            <w14:ligatures w14:val="standardContextual"/>
          </w:rPr>
          <w:tab/>
        </w:r>
        <w:r w:rsidR="006621D2" w:rsidRPr="00A44470">
          <w:rPr>
            <w:rStyle w:val="Hyperlink"/>
            <w:rFonts w:eastAsia="Calibri"/>
            <w:noProof/>
          </w:rPr>
          <w:t>Fire Service Access</w:t>
        </w:r>
        <w:r w:rsidR="006621D2">
          <w:rPr>
            <w:noProof/>
            <w:webHidden/>
          </w:rPr>
          <w:tab/>
        </w:r>
        <w:r w:rsidR="006621D2">
          <w:rPr>
            <w:noProof/>
            <w:webHidden/>
          </w:rPr>
          <w:fldChar w:fldCharType="begin"/>
        </w:r>
        <w:r w:rsidR="006621D2">
          <w:rPr>
            <w:noProof/>
            <w:webHidden/>
          </w:rPr>
          <w:instrText xml:space="preserve"> PAGEREF _Toc151646159 \h </w:instrText>
        </w:r>
        <w:r w:rsidR="006621D2">
          <w:rPr>
            <w:noProof/>
            <w:webHidden/>
          </w:rPr>
        </w:r>
        <w:r w:rsidR="006621D2">
          <w:rPr>
            <w:noProof/>
            <w:webHidden/>
          </w:rPr>
          <w:fldChar w:fldCharType="separate"/>
        </w:r>
        <w:r w:rsidR="006621D2">
          <w:rPr>
            <w:noProof/>
            <w:webHidden/>
          </w:rPr>
          <w:t>13</w:t>
        </w:r>
        <w:r w:rsidR="006621D2">
          <w:rPr>
            <w:noProof/>
            <w:webHidden/>
          </w:rPr>
          <w:fldChar w:fldCharType="end"/>
        </w:r>
      </w:hyperlink>
    </w:p>
    <w:p w14:paraId="06BCBA1F" w14:textId="473C52B5" w:rsidR="006621D2" w:rsidRDefault="00000000">
      <w:pPr>
        <w:pStyle w:val="TOC1"/>
        <w:rPr>
          <w:rFonts w:asciiTheme="minorHAnsi" w:eastAsiaTheme="minorEastAsia" w:hAnsiTheme="minorHAnsi" w:cstheme="minorBidi"/>
          <w:bCs w:val="0"/>
          <w:noProof/>
          <w:color w:val="auto"/>
          <w:kern w:val="2"/>
          <w:szCs w:val="22"/>
          <w:lang w:eastAsia="en-GB"/>
          <w14:ligatures w14:val="standardContextual"/>
        </w:rPr>
      </w:pPr>
      <w:hyperlink w:anchor="_Toc151646160" w:history="1">
        <w:r w:rsidR="006621D2" w:rsidRPr="00A44470">
          <w:rPr>
            <w:rStyle w:val="Hyperlink"/>
            <w:rFonts w:cs="Segoe UI Light"/>
            <w:noProof/>
          </w:rPr>
          <w:t>5.</w:t>
        </w:r>
        <w:r w:rsidR="006621D2">
          <w:rPr>
            <w:rFonts w:asciiTheme="minorHAnsi" w:eastAsiaTheme="minorEastAsia" w:hAnsiTheme="minorHAnsi" w:cstheme="minorBidi"/>
            <w:bCs w:val="0"/>
            <w:noProof/>
            <w:color w:val="auto"/>
            <w:kern w:val="2"/>
            <w:szCs w:val="22"/>
            <w:lang w:eastAsia="en-GB"/>
            <w14:ligatures w14:val="standardContextual"/>
          </w:rPr>
          <w:tab/>
        </w:r>
        <w:r w:rsidR="006621D2" w:rsidRPr="00A44470">
          <w:rPr>
            <w:rStyle w:val="Hyperlink"/>
            <w:noProof/>
          </w:rPr>
          <w:t>Summary of Results</w:t>
        </w:r>
        <w:r w:rsidR="006621D2">
          <w:rPr>
            <w:noProof/>
            <w:webHidden/>
          </w:rPr>
          <w:tab/>
        </w:r>
        <w:r w:rsidR="006621D2">
          <w:rPr>
            <w:noProof/>
            <w:webHidden/>
          </w:rPr>
          <w:fldChar w:fldCharType="begin"/>
        </w:r>
        <w:r w:rsidR="006621D2">
          <w:rPr>
            <w:noProof/>
            <w:webHidden/>
          </w:rPr>
          <w:instrText xml:space="preserve"> PAGEREF _Toc151646160 \h </w:instrText>
        </w:r>
        <w:r w:rsidR="006621D2">
          <w:rPr>
            <w:noProof/>
            <w:webHidden/>
          </w:rPr>
        </w:r>
        <w:r w:rsidR="006621D2">
          <w:rPr>
            <w:noProof/>
            <w:webHidden/>
          </w:rPr>
          <w:fldChar w:fldCharType="separate"/>
        </w:r>
        <w:r w:rsidR="006621D2">
          <w:rPr>
            <w:noProof/>
            <w:webHidden/>
          </w:rPr>
          <w:t>14</w:t>
        </w:r>
        <w:r w:rsidR="006621D2">
          <w:rPr>
            <w:noProof/>
            <w:webHidden/>
          </w:rPr>
          <w:fldChar w:fldCharType="end"/>
        </w:r>
      </w:hyperlink>
    </w:p>
    <w:p w14:paraId="113CEAAA" w14:textId="5C8EF6B6" w:rsidR="006621D2"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646161" w:history="1">
        <w:r w:rsidR="006621D2" w:rsidRPr="00A44470">
          <w:rPr>
            <w:rStyle w:val="Hyperlink"/>
            <w:rFonts w:cs="Segoe UI Semilight"/>
            <w:noProof/>
          </w:rPr>
          <w:t>5.1.</w:t>
        </w:r>
        <w:r w:rsidR="006621D2">
          <w:rPr>
            <w:rFonts w:asciiTheme="minorHAnsi" w:eastAsiaTheme="minorEastAsia" w:hAnsiTheme="minorHAnsi" w:cstheme="minorBidi"/>
            <w:noProof/>
            <w:color w:val="auto"/>
            <w:kern w:val="2"/>
            <w:sz w:val="22"/>
            <w:szCs w:val="22"/>
            <w:lang w:eastAsia="en-GB"/>
            <w14:ligatures w14:val="standardContextual"/>
          </w:rPr>
          <w:tab/>
        </w:r>
        <w:r w:rsidR="006621D2" w:rsidRPr="00A44470">
          <w:rPr>
            <w:rStyle w:val="Hyperlink"/>
            <w:noProof/>
          </w:rPr>
          <w:t>Overview</w:t>
        </w:r>
        <w:r w:rsidR="006621D2">
          <w:rPr>
            <w:noProof/>
            <w:webHidden/>
          </w:rPr>
          <w:tab/>
        </w:r>
        <w:r w:rsidR="006621D2">
          <w:rPr>
            <w:noProof/>
            <w:webHidden/>
          </w:rPr>
          <w:fldChar w:fldCharType="begin"/>
        </w:r>
        <w:r w:rsidR="006621D2">
          <w:rPr>
            <w:noProof/>
            <w:webHidden/>
          </w:rPr>
          <w:instrText xml:space="preserve"> PAGEREF _Toc151646161 \h </w:instrText>
        </w:r>
        <w:r w:rsidR="006621D2">
          <w:rPr>
            <w:noProof/>
            <w:webHidden/>
          </w:rPr>
        </w:r>
        <w:r w:rsidR="006621D2">
          <w:rPr>
            <w:noProof/>
            <w:webHidden/>
          </w:rPr>
          <w:fldChar w:fldCharType="separate"/>
        </w:r>
        <w:r w:rsidR="006621D2">
          <w:rPr>
            <w:noProof/>
            <w:webHidden/>
          </w:rPr>
          <w:t>14</w:t>
        </w:r>
        <w:r w:rsidR="006621D2">
          <w:rPr>
            <w:noProof/>
            <w:webHidden/>
          </w:rPr>
          <w:fldChar w:fldCharType="end"/>
        </w:r>
      </w:hyperlink>
    </w:p>
    <w:p w14:paraId="69034676" w14:textId="01989339" w:rsidR="006621D2"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646162" w:history="1">
        <w:r w:rsidR="006621D2" w:rsidRPr="00A44470">
          <w:rPr>
            <w:rStyle w:val="Hyperlink"/>
            <w:rFonts w:cs="Segoe UI Semilight"/>
            <w:noProof/>
          </w:rPr>
          <w:t>5.2.</w:t>
        </w:r>
        <w:r w:rsidR="006621D2">
          <w:rPr>
            <w:rFonts w:asciiTheme="minorHAnsi" w:eastAsiaTheme="minorEastAsia" w:hAnsiTheme="minorHAnsi" w:cstheme="minorBidi"/>
            <w:noProof/>
            <w:color w:val="auto"/>
            <w:kern w:val="2"/>
            <w:sz w:val="22"/>
            <w:szCs w:val="22"/>
            <w:lang w:eastAsia="en-GB"/>
            <w14:ligatures w14:val="standardContextual"/>
          </w:rPr>
          <w:tab/>
        </w:r>
        <w:r w:rsidR="006621D2" w:rsidRPr="00A44470">
          <w:rPr>
            <w:rStyle w:val="Hyperlink"/>
            <w:noProof/>
          </w:rPr>
          <w:t>Heat Release Rates</w:t>
        </w:r>
        <w:r w:rsidR="006621D2">
          <w:rPr>
            <w:noProof/>
            <w:webHidden/>
          </w:rPr>
          <w:tab/>
        </w:r>
        <w:r w:rsidR="006621D2">
          <w:rPr>
            <w:noProof/>
            <w:webHidden/>
          </w:rPr>
          <w:fldChar w:fldCharType="begin"/>
        </w:r>
        <w:r w:rsidR="006621D2">
          <w:rPr>
            <w:noProof/>
            <w:webHidden/>
          </w:rPr>
          <w:instrText xml:space="preserve"> PAGEREF _Toc151646162 \h </w:instrText>
        </w:r>
        <w:r w:rsidR="006621D2">
          <w:rPr>
            <w:noProof/>
            <w:webHidden/>
          </w:rPr>
        </w:r>
        <w:r w:rsidR="006621D2">
          <w:rPr>
            <w:noProof/>
            <w:webHidden/>
          </w:rPr>
          <w:fldChar w:fldCharType="separate"/>
        </w:r>
        <w:r w:rsidR="006621D2">
          <w:rPr>
            <w:noProof/>
            <w:webHidden/>
          </w:rPr>
          <w:t>14</w:t>
        </w:r>
        <w:r w:rsidR="006621D2">
          <w:rPr>
            <w:noProof/>
            <w:webHidden/>
          </w:rPr>
          <w:fldChar w:fldCharType="end"/>
        </w:r>
      </w:hyperlink>
    </w:p>
    <w:p w14:paraId="3DB2FA61" w14:textId="4B6C7778" w:rsidR="006621D2" w:rsidRDefault="00000000">
      <w:pPr>
        <w:pStyle w:val="TOC2"/>
        <w:rPr>
          <w:rFonts w:asciiTheme="minorHAnsi" w:eastAsiaTheme="minorEastAsia" w:hAnsiTheme="minorHAnsi" w:cstheme="minorBidi"/>
          <w:noProof/>
          <w:color w:val="auto"/>
          <w:kern w:val="2"/>
          <w:sz w:val="22"/>
          <w:szCs w:val="22"/>
          <w:lang w:eastAsia="en-GB"/>
          <w14:ligatures w14:val="standardContextual"/>
        </w:rPr>
      </w:pPr>
      <w:hyperlink w:anchor="_Toc151646163" w:history="1">
        <w:r w:rsidR="006621D2" w:rsidRPr="00A44470">
          <w:rPr>
            <w:rStyle w:val="Hyperlink"/>
            <w:rFonts w:eastAsia="Calibri" w:cs="Segoe UI Semilight"/>
            <w:noProof/>
          </w:rPr>
          <w:t>5.3.</w:t>
        </w:r>
        <w:r w:rsidR="006621D2">
          <w:rPr>
            <w:rFonts w:asciiTheme="minorHAnsi" w:eastAsiaTheme="minorEastAsia" w:hAnsiTheme="minorHAnsi" w:cstheme="minorBidi"/>
            <w:noProof/>
            <w:color w:val="auto"/>
            <w:kern w:val="2"/>
            <w:sz w:val="22"/>
            <w:szCs w:val="22"/>
            <w:lang w:eastAsia="en-GB"/>
            <w14:ligatures w14:val="standardContextual"/>
          </w:rPr>
          <w:tab/>
        </w:r>
        <w:r w:rsidR="006621D2" w:rsidRPr="00A44470">
          <w:rPr>
            <w:rStyle w:val="Hyperlink"/>
            <w:noProof/>
          </w:rPr>
          <w:t>Means of Escape Assessment{{ moe_plural }}</w:t>
        </w:r>
        <w:r w:rsidR="006621D2">
          <w:rPr>
            <w:noProof/>
            <w:webHidden/>
          </w:rPr>
          <w:tab/>
        </w:r>
        <w:r w:rsidR="006621D2">
          <w:rPr>
            <w:noProof/>
            <w:webHidden/>
          </w:rPr>
          <w:fldChar w:fldCharType="begin"/>
        </w:r>
        <w:r w:rsidR="006621D2">
          <w:rPr>
            <w:noProof/>
            <w:webHidden/>
          </w:rPr>
          <w:instrText xml:space="preserve"> PAGEREF _Toc151646163 \h </w:instrText>
        </w:r>
        <w:r w:rsidR="006621D2">
          <w:rPr>
            <w:noProof/>
            <w:webHidden/>
          </w:rPr>
        </w:r>
        <w:r w:rsidR="006621D2">
          <w:rPr>
            <w:noProof/>
            <w:webHidden/>
          </w:rPr>
          <w:fldChar w:fldCharType="separate"/>
        </w:r>
        <w:r w:rsidR="006621D2">
          <w:rPr>
            <w:noProof/>
            <w:webHidden/>
          </w:rPr>
          <w:t>14</w:t>
        </w:r>
        <w:r w:rsidR="006621D2">
          <w:rPr>
            <w:noProof/>
            <w:webHidden/>
          </w:rPr>
          <w:fldChar w:fldCharType="end"/>
        </w:r>
      </w:hyperlink>
    </w:p>
    <w:p w14:paraId="5033CF12" w14:textId="39937130" w:rsidR="006621D2" w:rsidRDefault="00000000">
      <w:pPr>
        <w:pStyle w:val="TOC1"/>
        <w:rPr>
          <w:rFonts w:asciiTheme="minorHAnsi" w:eastAsiaTheme="minorEastAsia" w:hAnsiTheme="minorHAnsi" w:cstheme="minorBidi"/>
          <w:bCs w:val="0"/>
          <w:noProof/>
          <w:color w:val="auto"/>
          <w:kern w:val="2"/>
          <w:szCs w:val="22"/>
          <w:lang w:eastAsia="en-GB"/>
          <w14:ligatures w14:val="standardContextual"/>
        </w:rPr>
      </w:pPr>
      <w:hyperlink w:anchor="_Toc151646166" w:history="1">
        <w:r w:rsidR="006621D2" w:rsidRPr="00A44470">
          <w:rPr>
            <w:rStyle w:val="Hyperlink"/>
            <w:rFonts w:cs="Segoe UI Light"/>
            <w:noProof/>
          </w:rPr>
          <w:t>6.</w:t>
        </w:r>
        <w:r w:rsidR="006621D2">
          <w:rPr>
            <w:rFonts w:asciiTheme="minorHAnsi" w:eastAsiaTheme="minorEastAsia" w:hAnsiTheme="minorHAnsi" w:cstheme="minorBidi"/>
            <w:bCs w:val="0"/>
            <w:noProof/>
            <w:color w:val="auto"/>
            <w:kern w:val="2"/>
            <w:szCs w:val="22"/>
            <w:lang w:eastAsia="en-GB"/>
            <w14:ligatures w14:val="standardContextual"/>
          </w:rPr>
          <w:tab/>
        </w:r>
        <w:r w:rsidR="006621D2" w:rsidRPr="00A44470">
          <w:rPr>
            <w:rStyle w:val="Hyperlink"/>
            <w:noProof/>
          </w:rPr>
          <w:t>Conclusion</w:t>
        </w:r>
        <w:r w:rsidR="006621D2">
          <w:rPr>
            <w:noProof/>
            <w:webHidden/>
          </w:rPr>
          <w:tab/>
        </w:r>
        <w:r w:rsidR="006621D2">
          <w:rPr>
            <w:noProof/>
            <w:webHidden/>
          </w:rPr>
          <w:fldChar w:fldCharType="begin"/>
        </w:r>
        <w:r w:rsidR="006621D2">
          <w:rPr>
            <w:noProof/>
            <w:webHidden/>
          </w:rPr>
          <w:instrText xml:space="preserve"> PAGEREF _Toc151646166 \h </w:instrText>
        </w:r>
        <w:r w:rsidR="006621D2">
          <w:rPr>
            <w:noProof/>
            <w:webHidden/>
          </w:rPr>
        </w:r>
        <w:r w:rsidR="006621D2">
          <w:rPr>
            <w:noProof/>
            <w:webHidden/>
          </w:rPr>
          <w:fldChar w:fldCharType="separate"/>
        </w:r>
        <w:r w:rsidR="006621D2">
          <w:rPr>
            <w:noProof/>
            <w:webHidden/>
          </w:rPr>
          <w:t>19</w:t>
        </w:r>
        <w:r w:rsidR="006621D2">
          <w:rPr>
            <w:noProof/>
            <w:webHidden/>
          </w:rPr>
          <w:fldChar w:fldCharType="end"/>
        </w:r>
      </w:hyperlink>
    </w:p>
    <w:p w14:paraId="6E9BC48C" w14:textId="388864B0" w:rsidR="006621D2" w:rsidRDefault="00000000">
      <w:pPr>
        <w:pStyle w:val="TOC1"/>
        <w:rPr>
          <w:rFonts w:asciiTheme="minorHAnsi" w:eastAsiaTheme="minorEastAsia" w:hAnsiTheme="minorHAnsi" w:cstheme="minorBidi"/>
          <w:bCs w:val="0"/>
          <w:noProof/>
          <w:color w:val="auto"/>
          <w:kern w:val="2"/>
          <w:szCs w:val="22"/>
          <w:lang w:eastAsia="en-GB"/>
          <w14:ligatures w14:val="standardContextual"/>
        </w:rPr>
      </w:pPr>
      <w:hyperlink w:anchor="_Toc151646167" w:history="1">
        <w:r w:rsidR="006621D2" w:rsidRPr="00A44470">
          <w:rPr>
            <w:rStyle w:val="Hyperlink"/>
            <w:rFonts w:cs="Segoe UI Light"/>
            <w:noProof/>
          </w:rPr>
          <w:t>7.</w:t>
        </w:r>
        <w:r w:rsidR="006621D2">
          <w:rPr>
            <w:rFonts w:asciiTheme="minorHAnsi" w:eastAsiaTheme="minorEastAsia" w:hAnsiTheme="minorHAnsi" w:cstheme="minorBidi"/>
            <w:bCs w:val="0"/>
            <w:noProof/>
            <w:color w:val="auto"/>
            <w:kern w:val="2"/>
            <w:szCs w:val="22"/>
            <w:lang w:eastAsia="en-GB"/>
            <w14:ligatures w14:val="standardContextual"/>
          </w:rPr>
          <w:tab/>
        </w:r>
        <w:r w:rsidR="006621D2" w:rsidRPr="00A44470">
          <w:rPr>
            <w:rStyle w:val="Hyperlink"/>
            <w:noProof/>
          </w:rPr>
          <w:t>References</w:t>
        </w:r>
        <w:r w:rsidR="006621D2">
          <w:rPr>
            <w:noProof/>
            <w:webHidden/>
          </w:rPr>
          <w:tab/>
        </w:r>
        <w:r w:rsidR="006621D2">
          <w:rPr>
            <w:noProof/>
            <w:webHidden/>
          </w:rPr>
          <w:fldChar w:fldCharType="begin"/>
        </w:r>
        <w:r w:rsidR="006621D2">
          <w:rPr>
            <w:noProof/>
            <w:webHidden/>
          </w:rPr>
          <w:instrText xml:space="preserve"> PAGEREF _Toc151646167 \h </w:instrText>
        </w:r>
        <w:r w:rsidR="006621D2">
          <w:rPr>
            <w:noProof/>
            <w:webHidden/>
          </w:rPr>
        </w:r>
        <w:r w:rsidR="006621D2">
          <w:rPr>
            <w:noProof/>
            <w:webHidden/>
          </w:rPr>
          <w:fldChar w:fldCharType="separate"/>
        </w:r>
        <w:r w:rsidR="006621D2">
          <w:rPr>
            <w:noProof/>
            <w:webHidden/>
          </w:rPr>
          <w:t>20</w:t>
        </w:r>
        <w:r w:rsidR="006621D2">
          <w:rPr>
            <w:noProof/>
            <w:webHidden/>
          </w:rPr>
          <w:fldChar w:fldCharType="end"/>
        </w:r>
      </w:hyperlink>
    </w:p>
    <w:p w14:paraId="68D014FC" w14:textId="409CB561" w:rsidR="006621D2" w:rsidRDefault="00000000">
      <w:pPr>
        <w:pStyle w:val="TOC1"/>
        <w:rPr>
          <w:rFonts w:asciiTheme="minorHAnsi" w:eastAsiaTheme="minorEastAsia" w:hAnsiTheme="minorHAnsi" w:cstheme="minorBidi"/>
          <w:bCs w:val="0"/>
          <w:noProof/>
          <w:color w:val="auto"/>
          <w:kern w:val="2"/>
          <w:szCs w:val="22"/>
          <w:lang w:eastAsia="en-GB"/>
          <w14:ligatures w14:val="standardContextual"/>
        </w:rPr>
      </w:pPr>
      <w:hyperlink w:anchor="_Toc151646168" w:history="1">
        <w:r w:rsidR="006621D2" w:rsidRPr="00A44470">
          <w:rPr>
            <w:rStyle w:val="Hyperlink"/>
            <w:noProof/>
          </w:rPr>
          <w:t>Appendix A - Results Graphs and Model Screen Captures</w:t>
        </w:r>
        <w:r w:rsidR="006621D2">
          <w:rPr>
            <w:noProof/>
            <w:webHidden/>
          </w:rPr>
          <w:tab/>
        </w:r>
        <w:r w:rsidR="006621D2">
          <w:rPr>
            <w:noProof/>
            <w:webHidden/>
          </w:rPr>
          <w:fldChar w:fldCharType="begin"/>
        </w:r>
        <w:r w:rsidR="006621D2">
          <w:rPr>
            <w:noProof/>
            <w:webHidden/>
          </w:rPr>
          <w:instrText xml:space="preserve"> PAGEREF _Toc151646168 \h </w:instrText>
        </w:r>
        <w:r w:rsidR="006621D2">
          <w:rPr>
            <w:noProof/>
            <w:webHidden/>
          </w:rPr>
        </w:r>
        <w:r w:rsidR="006621D2">
          <w:rPr>
            <w:noProof/>
            <w:webHidden/>
          </w:rPr>
          <w:fldChar w:fldCharType="separate"/>
        </w:r>
        <w:r w:rsidR="006621D2">
          <w:rPr>
            <w:noProof/>
            <w:webHidden/>
          </w:rPr>
          <w:t>21</w:t>
        </w:r>
        <w:r w:rsidR="006621D2">
          <w:rPr>
            <w:noProof/>
            <w:webHidden/>
          </w:rPr>
          <w:fldChar w:fldCharType="end"/>
        </w:r>
      </w:hyperlink>
    </w:p>
    <w:p w14:paraId="2EFFF4AE" w14:textId="205A8A76" w:rsidR="005D393F" w:rsidRDefault="005D393F">
      <w:pPr>
        <w:rPr>
          <w:rFonts w:ascii="Segoe UI Light" w:eastAsia="Times New Roman" w:hAnsi="Segoe UI Light" w:cs="Arial"/>
          <w:bCs/>
          <w:color w:val="2C5AA8"/>
          <w:sz w:val="28"/>
          <w:szCs w:val="32"/>
        </w:rPr>
      </w:pPr>
      <w:r>
        <w:fldChar w:fldCharType="end"/>
      </w:r>
      <w:r>
        <w:br w:type="page"/>
      </w:r>
    </w:p>
    <w:p w14:paraId="51C60896" w14:textId="21B4C540" w:rsidR="00383A1B" w:rsidRPr="00E604CF" w:rsidRDefault="00383A1B" w:rsidP="00E604CF">
      <w:pPr>
        <w:pStyle w:val="MainHeadd"/>
      </w:pPr>
      <w:bookmarkStart w:id="11" w:name="_Toc151646137"/>
      <w:r w:rsidRPr="003A2F8E">
        <w:lastRenderedPageBreak/>
        <w:t>Introduction</w:t>
      </w:r>
      <w:bookmarkEnd w:id="3"/>
      <w:bookmarkEnd w:id="4"/>
      <w:bookmarkEnd w:id="5"/>
      <w:bookmarkEnd w:id="11"/>
    </w:p>
    <w:p w14:paraId="3544568F" w14:textId="56A60538" w:rsidR="00383A1B" w:rsidRPr="003A2F8E" w:rsidRDefault="007D5928" w:rsidP="00427BB0">
      <w:pPr>
        <w:pStyle w:val="Parag"/>
      </w:pPr>
      <w:r w:rsidRPr="003A2F8E">
        <w:t>Fire Dynamics</w:t>
      </w:r>
      <w:r w:rsidR="00383A1B" w:rsidRPr="003A2F8E">
        <w:t xml:space="preserve"> has been appointed </w:t>
      </w:r>
      <w:r w:rsidR="00427BB0">
        <w:t xml:space="preserve">by </w:t>
      </w:r>
      <w:r w:rsidR="008F50DE" w:rsidRPr="008F50DE">
        <w:t>{{CLIENT_NAME}}</w:t>
      </w:r>
      <w:r w:rsidR="008F50DE">
        <w:t xml:space="preserve"> </w:t>
      </w:r>
      <w:r w:rsidR="00383A1B" w:rsidRPr="005D393F">
        <w:t>to</w:t>
      </w:r>
      <w:r w:rsidR="00383A1B" w:rsidRPr="003A2F8E">
        <w:t xml:space="preserve"> provide fire engineering </w:t>
      </w:r>
      <w:r w:rsidR="00CC0077">
        <w:t>advice</w:t>
      </w:r>
      <w:r w:rsidR="00383A1B" w:rsidRPr="003A2F8E">
        <w:t xml:space="preserve"> for</w:t>
      </w:r>
      <w:r w:rsidR="00CA1F30">
        <w:t xml:space="preserve"> the proposed </w:t>
      </w:r>
      <w:r w:rsidR="008F50DE" w:rsidRPr="008F50DE">
        <w:t>{{PROJECT_NAME}}</w:t>
      </w:r>
      <w:r w:rsidR="008F50DE">
        <w:t xml:space="preserve"> </w:t>
      </w:r>
      <w:r w:rsidR="00CA1F30">
        <w:t xml:space="preserve">development in </w:t>
      </w:r>
      <w:r w:rsidR="008F50DE">
        <w:t>{{</w:t>
      </w:r>
      <w:r w:rsidR="00C96F93">
        <w:t>PROJECT</w:t>
      </w:r>
      <w:r w:rsidR="008F50DE">
        <w:t>_</w:t>
      </w:r>
      <w:r w:rsidR="00427BB0">
        <w:t>LOCATION</w:t>
      </w:r>
      <w:r w:rsidR="008F50DE">
        <w:t>}}</w:t>
      </w:r>
      <w:r w:rsidR="00427BB0">
        <w:t xml:space="preserve">. This report details a CFD modelling study undertaken to </w:t>
      </w:r>
      <w:r w:rsidR="004A01CF">
        <w:t>{{EXTENDED_TD_1}}</w:t>
      </w:r>
      <w:r w:rsidR="00427BB0">
        <w:t xml:space="preserve">show that the proposed mechanical smoke extraction systems provide adequate protection to the stairs during fire fighting operations. </w:t>
      </w:r>
    </w:p>
    <w:p w14:paraId="19B96D4A" w14:textId="29164C5F" w:rsidR="00383A1B" w:rsidRDefault="009553A5" w:rsidP="003A2F8E">
      <w:pPr>
        <w:pStyle w:val="Parag"/>
      </w:pPr>
      <w:r>
        <w:t xml:space="preserve">The approach taken </w:t>
      </w:r>
      <w:r w:rsidR="00507778">
        <w:t xml:space="preserve">follows the methodology described in the </w:t>
      </w:r>
      <w:r w:rsidR="00507778" w:rsidRPr="00507778">
        <w:rPr>
          <w:rFonts w:cs="Segoe UI Semilight"/>
          <w:bCs w:val="0"/>
          <w:szCs w:val="20"/>
        </w:rPr>
        <w:t>Smoke Control Association</w:t>
      </w:r>
      <w:r w:rsidR="00507778">
        <w:rPr>
          <w:rFonts w:cs="Segoe UI Semilight"/>
          <w:bCs w:val="0"/>
          <w:szCs w:val="20"/>
        </w:rPr>
        <w:t xml:space="preserve"> document “</w:t>
      </w:r>
      <w:r w:rsidR="00507778">
        <w:rPr>
          <w:rFonts w:cs="Segoe UI Semilight"/>
          <w:szCs w:val="20"/>
        </w:rPr>
        <w:t>Guidance on Smoke Control to Common Escape Routes in Apartment Buildings (Flats and Maisonettes)”</w:t>
      </w:r>
      <w:r w:rsidR="00ED6515" w:rsidRPr="005C3845">
        <w:rPr>
          <w:color w:val="2F5496" w:themeColor="accent1" w:themeShade="BF"/>
          <w:vertAlign w:val="superscript"/>
        </w:rPr>
        <w:t>[</w:t>
      </w:r>
      <w:r w:rsidR="005C3845" w:rsidRPr="005C3845">
        <w:rPr>
          <w:color w:val="2F5496" w:themeColor="accent1" w:themeShade="BF"/>
          <w:vertAlign w:val="superscript"/>
        </w:rPr>
        <w:t>1</w:t>
      </w:r>
      <w:r w:rsidR="00507778" w:rsidRPr="005C3845">
        <w:rPr>
          <w:color w:val="2F5496" w:themeColor="accent1" w:themeShade="BF"/>
          <w:vertAlign w:val="superscript"/>
        </w:rPr>
        <w:t>]</w:t>
      </w:r>
      <w:r w:rsidR="00507778" w:rsidRPr="00507778">
        <w:rPr>
          <w:rFonts w:cs="Segoe UI Semilight"/>
          <w:szCs w:val="20"/>
          <w:vertAlign w:val="superscript"/>
        </w:rPr>
        <w:t xml:space="preserve"> </w:t>
      </w:r>
      <w:r w:rsidR="00507778">
        <w:rPr>
          <w:rFonts w:cs="Segoe UI Semilight"/>
          <w:szCs w:val="20"/>
        </w:rPr>
        <w:t>(</w:t>
      </w:r>
      <w:r w:rsidR="00507778" w:rsidRPr="00982AE6">
        <w:rPr>
          <w:rFonts w:cs="Segoe UI Semilight"/>
          <w:szCs w:val="20"/>
        </w:rPr>
        <w:t xml:space="preserve">referred to as the “SCA Guide” throughout). </w:t>
      </w:r>
      <w:r w:rsidR="00507778" w:rsidRPr="00982AE6">
        <w:t xml:space="preserve"> </w:t>
      </w:r>
      <w:r w:rsidR="00C87440" w:rsidRPr="00982AE6">
        <w:t>Specifically,</w:t>
      </w:r>
      <w:r w:rsidR="00427BB0" w:rsidRPr="00982AE6">
        <w:t xml:space="preserve"> the report models </w:t>
      </w:r>
      <w:r w:rsidR="00DA589E" w:rsidRPr="00982AE6">
        <w:t>{</w:t>
      </w:r>
      <w:r w:rsidR="002A4779">
        <w:t>%</w:t>
      </w:r>
      <w:r w:rsidR="00DA589E" w:rsidRPr="00982AE6">
        <w:t xml:space="preserve"> </w:t>
      </w:r>
      <w:r w:rsidR="009D1F5A">
        <w:t xml:space="preserve">if </w:t>
      </w:r>
      <w:r w:rsidR="00DA589E" w:rsidRPr="00982AE6">
        <w:t xml:space="preserve">NUM_SCENARIOS == 1 </w:t>
      </w:r>
      <w:r w:rsidR="002A4779">
        <w:t>%</w:t>
      </w:r>
      <w:r w:rsidR="00DA589E" w:rsidRPr="00982AE6">
        <w:t>}</w:t>
      </w:r>
      <w:r w:rsidR="00427BB0" w:rsidRPr="00982AE6">
        <w:t>a fire</w:t>
      </w:r>
      <w:r w:rsidR="00DA589E" w:rsidRPr="00982AE6">
        <w:t xml:space="preserve"> which represents</w:t>
      </w:r>
      <w:r w:rsidR="00D47277">
        <w:t xml:space="preserve"> </w:t>
      </w:r>
      <w:r w:rsidR="00D47277" w:rsidRPr="00982AE6">
        <w:t>a “reasonable worst case” scenario</w:t>
      </w:r>
      <w:r w:rsidR="006356D8">
        <w:t xml:space="preserve"> </w:t>
      </w:r>
      <w:r w:rsidR="00DA589E" w:rsidRPr="00982AE6">
        <w:t>{%- else -%}</w:t>
      </w:r>
      <w:r w:rsidR="00427BB0" w:rsidRPr="00982AE6">
        <w:t>fires</w:t>
      </w:r>
      <w:r w:rsidR="00DA589E" w:rsidRPr="00982AE6">
        <w:t xml:space="preserve"> which represent</w:t>
      </w:r>
      <w:r w:rsidR="00496FD5">
        <w:t xml:space="preserve"> </w:t>
      </w:r>
      <w:r w:rsidR="00496FD5" w:rsidRPr="00982AE6">
        <w:t xml:space="preserve">“reasonable worst case” scenarios </w:t>
      </w:r>
      <w:r w:rsidR="00DA589E" w:rsidRPr="00982AE6">
        <w:t>{% endif %}</w:t>
      </w:r>
      <w:r w:rsidR="00717036" w:rsidRPr="00982AE6">
        <w:t xml:space="preserve">(as defined by the SCA Guide) </w:t>
      </w:r>
      <w:r w:rsidR="00427BB0" w:rsidRPr="00982AE6">
        <w:t>within the residential common</w:t>
      </w:r>
      <w:r w:rsidR="00427BB0">
        <w:t xml:space="preserve"> corridors to show that should fire occur:</w:t>
      </w:r>
    </w:p>
    <w:p w14:paraId="2F4EBCDA" w14:textId="2E770695" w:rsidR="004A01CF" w:rsidRPr="003A2F8E" w:rsidRDefault="004A01CF" w:rsidP="004A01CF">
      <w:pPr>
        <w:pStyle w:val="Parag"/>
        <w:numPr>
          <w:ilvl w:val="0"/>
          <w:numId w:val="0"/>
        </w:numPr>
        <w:ind w:left="720" w:firstLine="491"/>
      </w:pPr>
      <w:r w:rsidRPr="004A01CF">
        <w:t>{%p if EXTENDED_TD_2 %}</w:t>
      </w:r>
    </w:p>
    <w:p w14:paraId="0C3839DB" w14:textId="77777777" w:rsidR="004A01CF" w:rsidRPr="004A01CF" w:rsidRDefault="004A01CF" w:rsidP="004A01CF">
      <w:pPr>
        <w:pStyle w:val="BulletPointParagraph"/>
        <w:rPr>
          <w:rFonts w:eastAsia="Calibri"/>
        </w:rPr>
      </w:pPr>
      <w:bookmarkStart w:id="12" w:name="_Hlk103691220"/>
      <w:r w:rsidRPr="004A01CF">
        <w:rPr>
          <w:rFonts w:eastAsia="Calibri"/>
        </w:rPr>
        <w:t>{{EXTENDED_TD_2}}</w:t>
      </w:r>
    </w:p>
    <w:p w14:paraId="61D7A8A0" w14:textId="7E9F645E" w:rsidR="004A01CF" w:rsidRPr="004A01CF" w:rsidRDefault="004A01CF" w:rsidP="004A01CF">
      <w:pPr>
        <w:pStyle w:val="BulletPointParagraph"/>
        <w:numPr>
          <w:ilvl w:val="0"/>
          <w:numId w:val="0"/>
        </w:numPr>
        <w:ind w:left="1571"/>
        <w:rPr>
          <w:rFonts w:eastAsia="Calibri"/>
        </w:rPr>
      </w:pPr>
      <w:r w:rsidRPr="00F76EE9">
        <w:rPr>
          <w:rFonts w:eastAsia="Calibri"/>
        </w:rPr>
        <w:t>{%p endif %}</w:t>
      </w:r>
    </w:p>
    <w:p w14:paraId="4B91DB06" w14:textId="013ED0AA" w:rsidR="00833CC4" w:rsidRDefault="00427BB0" w:rsidP="003A2F8E">
      <w:pPr>
        <w:pStyle w:val="BulletPointParagraph"/>
        <w:rPr>
          <w:rFonts w:eastAsia="Calibri"/>
        </w:rPr>
      </w:pPr>
      <w:r>
        <w:rPr>
          <w:rFonts w:eastAsia="Calibri"/>
        </w:rPr>
        <w:t xml:space="preserve">The stairs are kept reasonably clear of smoke </w:t>
      </w:r>
      <w:r w:rsidR="009553A5">
        <w:rPr>
          <w:rFonts w:eastAsia="Calibri"/>
        </w:rPr>
        <w:t xml:space="preserve">when occupants are escaping from the building and when the Fire Service are undertaking operations. </w:t>
      </w:r>
    </w:p>
    <w:p w14:paraId="6809783A" w14:textId="444479DC" w:rsidR="00383A1B" w:rsidRPr="003A2F8E" w:rsidRDefault="009553A5" w:rsidP="003A2F8E">
      <w:pPr>
        <w:pStyle w:val="BulletPointParagraph"/>
        <w:rPr>
          <w:rFonts w:eastAsia="Calibri"/>
        </w:rPr>
      </w:pPr>
      <w:r>
        <w:rPr>
          <w:rFonts w:eastAsia="Calibri"/>
        </w:rPr>
        <w:t xml:space="preserve">When the system is active, the drop in pressure within the corridor does not prevent occupants from opening the doors to the apartments and stair. </w:t>
      </w:r>
    </w:p>
    <w:bookmarkEnd w:id="12"/>
    <w:p w14:paraId="17347C41" w14:textId="570082EE" w:rsidR="009553A5" w:rsidRDefault="009553A5" w:rsidP="003A2F8E">
      <w:pPr>
        <w:pStyle w:val="Parag"/>
      </w:pPr>
      <w:r>
        <w:t xml:space="preserve">The results of the study show that under the proposed design the above objectives are met and, as such, the </w:t>
      </w:r>
      <w:r w:rsidR="00507778">
        <w:t>smoke ventilation</w:t>
      </w:r>
      <w:r>
        <w:t xml:space="preserve"> design meets the functional requirements of Parts B1 and B5 Building Regulations 2010</w:t>
      </w:r>
      <w:r w:rsidR="002F7320" w:rsidRPr="00B13849">
        <w:rPr>
          <w:color w:val="2F5496" w:themeColor="accent1" w:themeShade="BF"/>
          <w:vertAlign w:val="superscript"/>
        </w:rPr>
        <w:t>[</w:t>
      </w:r>
      <w:r w:rsidR="005C3845" w:rsidRPr="00B13849">
        <w:rPr>
          <w:color w:val="2F5496" w:themeColor="accent1" w:themeShade="BF"/>
          <w:vertAlign w:val="superscript"/>
        </w:rPr>
        <w:t>2</w:t>
      </w:r>
      <w:r w:rsidRPr="00B13849">
        <w:rPr>
          <w:color w:val="2F5496" w:themeColor="accent1" w:themeShade="BF"/>
          <w:vertAlign w:val="superscript"/>
        </w:rPr>
        <w:t>]</w:t>
      </w:r>
      <w:r w:rsidR="00B13849">
        <w:t>.</w:t>
      </w:r>
    </w:p>
    <w:p w14:paraId="34AE66DF" w14:textId="6F8E1433" w:rsidR="00383A1B" w:rsidRPr="003A2F8E" w:rsidRDefault="00383A1B" w:rsidP="003A2F8E">
      <w:pPr>
        <w:pStyle w:val="Parag"/>
      </w:pPr>
      <w:r w:rsidRPr="003A2F8E">
        <w:t xml:space="preserve">The report has been prepared as part of an overall Building Regulations submission and should be read in conjunction with the </w:t>
      </w:r>
      <w:r w:rsidR="00FF7B44">
        <w:t xml:space="preserve">overall fire strategy report </w:t>
      </w:r>
      <w:r w:rsidRPr="003A2F8E">
        <w:t>and all other supporting documentation prepared and submitted by other consultants who are acting on behalf of the design team.</w:t>
      </w:r>
    </w:p>
    <w:p w14:paraId="21AD49DD" w14:textId="79801B97" w:rsidR="00383A1B" w:rsidRPr="007F3994" w:rsidRDefault="00383A1B" w:rsidP="00383A1B">
      <w:pPr>
        <w:pStyle w:val="Parag"/>
        <w:numPr>
          <w:ilvl w:val="0"/>
          <w:numId w:val="0"/>
        </w:numPr>
        <w:rPr>
          <w:rFonts w:ascii="Segoe UI Light" w:hAnsi="Segoe UI Light" w:cs="Segoe UI Light"/>
          <w:sz w:val="22"/>
          <w:szCs w:val="22"/>
        </w:rPr>
      </w:pPr>
      <w:r w:rsidRPr="007F3994">
        <w:rPr>
          <w:rFonts w:ascii="Segoe UI Light" w:hAnsi="Segoe UI Light" w:cs="Segoe UI Light"/>
          <w:sz w:val="22"/>
          <w:szCs w:val="22"/>
        </w:rPr>
        <w:br w:type="page"/>
      </w:r>
    </w:p>
    <w:p w14:paraId="43A19740" w14:textId="323E9DFA" w:rsidR="00383A1B" w:rsidRPr="00814BCF" w:rsidRDefault="00852681" w:rsidP="00D951B4">
      <w:pPr>
        <w:pStyle w:val="MainHeadd"/>
        <w:numPr>
          <w:ilvl w:val="0"/>
          <w:numId w:val="11"/>
        </w:numPr>
        <w:rPr>
          <w:rFonts w:eastAsia="Calibri"/>
        </w:rPr>
      </w:pPr>
      <w:bookmarkStart w:id="13" w:name="_Toc151646138"/>
      <w:r>
        <w:lastRenderedPageBreak/>
        <w:t>Overview</w:t>
      </w:r>
      <w:bookmarkEnd w:id="13"/>
    </w:p>
    <w:p w14:paraId="091073DD" w14:textId="076F2CC0" w:rsidR="00982AE6" w:rsidRDefault="00852681" w:rsidP="005404B4">
      <w:pPr>
        <w:pStyle w:val="Subheading1"/>
        <w:numPr>
          <w:ilvl w:val="1"/>
          <w:numId w:val="11"/>
        </w:numPr>
      </w:pPr>
      <w:bookmarkStart w:id="14" w:name="_Toc432088691"/>
      <w:bookmarkStart w:id="15" w:name="_Toc432088692"/>
      <w:bookmarkStart w:id="16" w:name="_Toc433736337"/>
      <w:bookmarkStart w:id="17" w:name="_Toc464479953"/>
      <w:bookmarkStart w:id="18" w:name="_Toc464479954"/>
      <w:bookmarkStart w:id="19" w:name="_Toc464479955"/>
      <w:bookmarkStart w:id="20" w:name="_Toc464479956"/>
      <w:bookmarkStart w:id="21" w:name="_Toc151646139"/>
      <w:bookmarkStart w:id="22" w:name="_Toc406588403"/>
      <w:bookmarkStart w:id="23" w:name="_Toc426374546"/>
      <w:bookmarkStart w:id="24" w:name="_Toc432088693"/>
      <w:bookmarkEnd w:id="14"/>
      <w:bookmarkEnd w:id="15"/>
      <w:bookmarkEnd w:id="16"/>
      <w:bookmarkEnd w:id="17"/>
      <w:bookmarkEnd w:id="18"/>
      <w:bookmarkEnd w:id="19"/>
      <w:bookmarkEnd w:id="20"/>
      <w:r>
        <w:t>Reasons for Modelling</w:t>
      </w:r>
      <w:r w:rsidR="005F3EAE">
        <w:t xml:space="preserve"> / Relevant Design Guidance</w:t>
      </w:r>
      <w:r w:rsidR="00874744">
        <w:t xml:space="preserve"> </w:t>
      </w:r>
      <w:r w:rsidR="00982AE6" w:rsidRPr="00982AE6">
        <w:t>{% if not HAS_EXTENDED_TRAVEL %}</w:t>
      </w:r>
      <w:bookmarkEnd w:id="21"/>
    </w:p>
    <w:p w14:paraId="65E43756" w14:textId="77777777" w:rsidR="006F284A" w:rsidRDefault="006F284A" w:rsidP="006F284A">
      <w:pPr>
        <w:pStyle w:val="Parag"/>
        <w:numPr>
          <w:ilvl w:val="2"/>
          <w:numId w:val="11"/>
        </w:numPr>
      </w:pPr>
      <w:r w:rsidRPr="006F284A">
        <w:t>{% if BS9991 %}</w:t>
      </w:r>
      <w:r w:rsidR="00717036" w:rsidRPr="00EC4265">
        <w:t>The design features residential common corridors which are provided with a mechanical smoke control system to protect the stair in the event of fire. As per section 14.2.4 of BS 9991</w:t>
      </w:r>
      <w:r w:rsidR="00D87D41" w:rsidRPr="006F284A">
        <w:rPr>
          <w:color w:val="2F5496" w:themeColor="accent1" w:themeShade="BF"/>
          <w:vertAlign w:val="superscript"/>
        </w:rPr>
        <w:t>[{</w:t>
      </w:r>
      <w:r w:rsidR="00FC7091" w:rsidRPr="006F284A">
        <w:rPr>
          <w:color w:val="2F5496" w:themeColor="accent1" w:themeShade="BF"/>
          <w:vertAlign w:val="superscript"/>
        </w:rPr>
        <w:t>{R</w:t>
      </w:r>
      <w:r w:rsidR="00766B1E" w:rsidRPr="006F284A">
        <w:rPr>
          <w:color w:val="2F5496" w:themeColor="accent1" w:themeShade="BF"/>
          <w:vertAlign w:val="superscript"/>
        </w:rPr>
        <w:t>EF</w:t>
      </w:r>
      <w:r w:rsidR="00FC7091" w:rsidRPr="006F284A">
        <w:rPr>
          <w:color w:val="2F5496" w:themeColor="accent1" w:themeShade="BF"/>
          <w:vertAlign w:val="superscript"/>
        </w:rPr>
        <w:t>_BS9991}</w:t>
      </w:r>
      <w:r w:rsidR="00D87D41" w:rsidRPr="006F284A">
        <w:rPr>
          <w:color w:val="2F5496" w:themeColor="accent1" w:themeShade="BF"/>
          <w:vertAlign w:val="superscript"/>
        </w:rPr>
        <w:t>}]</w:t>
      </w:r>
      <w:r w:rsidR="00717036" w:rsidRPr="00EC4265">
        <w:t xml:space="preserve">, a CFD modelling study </w:t>
      </w:r>
      <w:r w:rsidR="00766B1E" w:rsidRPr="00EC4265">
        <w:t>has been undertaken to calculate</w:t>
      </w:r>
      <w:r w:rsidR="00717036" w:rsidRPr="00EC4265">
        <w:t xml:space="preserve"> extract rate of this system and demonstrate that a suitable level of performance is achieved. This is achieved by following the methodology </w:t>
      </w:r>
      <w:r w:rsidR="00766B1E" w:rsidRPr="00EC4265">
        <w:t xml:space="preserve">detailed in the </w:t>
      </w:r>
      <w:r w:rsidR="00717036" w:rsidRPr="00EC4265">
        <w:t>SCA Guide</w:t>
      </w:r>
      <w:r w:rsidR="00766B1E" w:rsidRPr="00EC4265">
        <w:t>.</w:t>
      </w:r>
      <w:r w:rsidR="00717036" w:rsidRPr="00EC4265">
        <w:t xml:space="preserve"> </w:t>
      </w:r>
      <w:r w:rsidR="00874744" w:rsidRPr="00EC4265">
        <w:t>{%- else -%}</w:t>
      </w:r>
      <w:r w:rsidR="00766B1E" w:rsidRPr="00EC4265">
        <w:t>The design features residential common corridors which are provided with a mechanical smoke control system to protect the stair in the event of fire. Whilst the use of such systems in residential buildings is fairly common in the UK, this solution is not compliant with the guidance of AD-B</w:t>
      </w:r>
      <w:r w:rsidR="00477776" w:rsidRPr="006F284A">
        <w:rPr>
          <w:color w:val="2F5496" w:themeColor="accent1" w:themeShade="BF"/>
          <w:vertAlign w:val="superscript"/>
        </w:rPr>
        <w:t>[{{REF</w:t>
      </w:r>
      <w:r w:rsidR="0010382E" w:rsidRPr="006F284A">
        <w:rPr>
          <w:color w:val="2F5496" w:themeColor="accent1" w:themeShade="BF"/>
          <w:vertAlign w:val="superscript"/>
        </w:rPr>
        <w:t>_ADB</w:t>
      </w:r>
      <w:r w:rsidR="00477776" w:rsidRPr="006F284A">
        <w:rPr>
          <w:color w:val="2F5496" w:themeColor="accent1" w:themeShade="BF"/>
          <w:vertAlign w:val="superscript"/>
        </w:rPr>
        <w:t>}}]</w:t>
      </w:r>
      <w:r w:rsidR="00766B1E" w:rsidRPr="00EC4265">
        <w:t xml:space="preserve">. The proposals are, therefore, a fire engineered approach. As such, a CFD modelling study has been undertaken to calculate extract rate of this system and demonstrate that a suitable level of performance is achieved. This is achieved by following the methodology detailed in the SCA Guide. </w:t>
      </w:r>
      <w:r w:rsidR="00874744" w:rsidRPr="00EC4265">
        <w:t>{% endif %}</w:t>
      </w:r>
      <w:r w:rsidR="00982AE6" w:rsidRPr="00EC4265">
        <w:t>{% endif %}</w:t>
      </w:r>
    </w:p>
    <w:p w14:paraId="58B26D49" w14:textId="39EBF9DE" w:rsidR="00852681" w:rsidRPr="00EC4265" w:rsidRDefault="00EC4265" w:rsidP="006F284A">
      <w:pPr>
        <w:pStyle w:val="Parag"/>
        <w:numPr>
          <w:ilvl w:val="2"/>
          <w:numId w:val="11"/>
        </w:numPr>
      </w:pPr>
      <w:r w:rsidRPr="00EC4265">
        <w:t>{% if not HAS_EXTENDED_TRAVEL %}</w:t>
      </w:r>
      <w:r w:rsidR="00717036" w:rsidRPr="00EC4265">
        <w:t xml:space="preserve">As travel distances within the scheme are compliant with the guidance of </w:t>
      </w:r>
      <w:r w:rsidR="005404B4" w:rsidRPr="00EC4265">
        <w:t>{% if BS999</w:t>
      </w:r>
      <w:r w:rsidR="004860BE">
        <w:t>1</w:t>
      </w:r>
      <w:r w:rsidR="005404B4" w:rsidRPr="00EC4265">
        <w:t xml:space="preserve"> %}BS</w:t>
      </w:r>
      <w:r w:rsidR="005404B4">
        <w:t xml:space="preserve"> </w:t>
      </w:r>
      <w:r w:rsidR="005404B4" w:rsidRPr="00EC4265">
        <w:t>999</w:t>
      </w:r>
      <w:r w:rsidR="005404B4">
        <w:t>1</w:t>
      </w:r>
      <w:r w:rsidR="005404B4" w:rsidRPr="00EC4265">
        <w:t>{%- else -%}AD</w:t>
      </w:r>
      <w:r w:rsidR="005404B4">
        <w:t>-</w:t>
      </w:r>
      <w:r w:rsidR="005404B4" w:rsidRPr="00EC4265">
        <w:t>B{% endif %}</w:t>
      </w:r>
      <w:r w:rsidR="00717036" w:rsidRPr="00EC4265">
        <w:t xml:space="preserve">, the sole objective of the system is to ensure that the stair is kept relatively clear of smoke should fire occur. The CFD assessment undertaken and detailed in the report shows that this is achieved under the proposed design, should a “reasonable worst case” fire occur and, as such, the design can be considered to meet the functional requirements of </w:t>
      </w:r>
      <w:r w:rsidR="00C30584" w:rsidRPr="00EC4265">
        <w:t xml:space="preserve">Part B1 </w:t>
      </w:r>
      <w:r w:rsidR="00C30584">
        <w:t>and B5</w:t>
      </w:r>
      <w:r w:rsidR="00717036" w:rsidRPr="00EC4265">
        <w:t xml:space="preserve"> of the Building Regulations 2010.  </w:t>
      </w:r>
      <w:r w:rsidRPr="00EC4265">
        <w:t>{%- else -%}</w:t>
      </w:r>
      <w:r w:rsidR="00766B1E" w:rsidRPr="00EC4265">
        <w:t xml:space="preserve">The design features residential common corridors which feature single direction travel distances of up to </w:t>
      </w:r>
      <w:r w:rsidR="0056755B">
        <w:t>{{</w:t>
      </w:r>
      <w:r w:rsidR="0056755B" w:rsidRPr="0056755B">
        <w:t>MAX_TD</w:t>
      </w:r>
      <w:r w:rsidR="0056755B">
        <w:t>}}</w:t>
      </w:r>
      <w:r w:rsidR="00A8351C">
        <w:t>m</w:t>
      </w:r>
      <w:r w:rsidR="00766B1E" w:rsidRPr="00EC4265">
        <w:t xml:space="preserve">. This exceeds the </w:t>
      </w:r>
      <w:r w:rsidR="0055264E" w:rsidRPr="00EC4265">
        <w:t>{% if not HAS_SPRINKLERS %}</w:t>
      </w:r>
      <w:r w:rsidR="0055264E">
        <w:t>7.5m</w:t>
      </w:r>
      <w:r w:rsidR="0055264E" w:rsidRPr="00EC4265">
        <w:t>{%- else -%}</w:t>
      </w:r>
      <w:r w:rsidR="0055264E">
        <w:t>15m</w:t>
      </w:r>
      <w:r w:rsidR="0055264E" w:rsidRPr="00EC4265">
        <w:t>{% endif %}</w:t>
      </w:r>
      <w:r w:rsidR="0055264E">
        <w:t xml:space="preserve"> </w:t>
      </w:r>
      <w:r w:rsidR="00766B1E" w:rsidRPr="00EC4265">
        <w:t>limit stated in</w:t>
      </w:r>
      <w:bookmarkStart w:id="25" w:name="_Hlk120111488"/>
      <w:r w:rsidR="00874744" w:rsidRPr="00EC4265">
        <w:t>{% if BS999</w:t>
      </w:r>
      <w:r w:rsidR="004860BE">
        <w:t>1</w:t>
      </w:r>
      <w:r w:rsidR="00874744" w:rsidRPr="00EC4265">
        <w:t xml:space="preserve"> %}</w:t>
      </w:r>
      <w:bookmarkEnd w:id="25"/>
      <w:r w:rsidR="00B54B34">
        <w:t xml:space="preserve"> </w:t>
      </w:r>
      <w:r w:rsidR="00874744" w:rsidRPr="00EC4265">
        <w:t>BS</w:t>
      </w:r>
      <w:r>
        <w:t xml:space="preserve"> </w:t>
      </w:r>
      <w:r w:rsidR="00874744" w:rsidRPr="00EC4265">
        <w:t>999</w:t>
      </w:r>
      <w:r>
        <w:t>1</w:t>
      </w:r>
      <w:r w:rsidR="00365451" w:rsidRPr="006F284A">
        <w:rPr>
          <w:color w:val="2F5496" w:themeColor="accent1" w:themeShade="BF"/>
          <w:vertAlign w:val="superscript"/>
        </w:rPr>
        <w:t>[{{REF_BS9991}}]</w:t>
      </w:r>
      <w:r w:rsidR="00874744" w:rsidRPr="00EC4265">
        <w:t>{%- else -%}</w:t>
      </w:r>
      <w:r w:rsidR="00803274">
        <w:t xml:space="preserve"> </w:t>
      </w:r>
      <w:r w:rsidR="00DF6D00">
        <w:t>the</w:t>
      </w:r>
      <w:r w:rsidR="00B54B34">
        <w:t xml:space="preserve"> </w:t>
      </w:r>
      <w:r w:rsidR="00874744" w:rsidRPr="00EC4265">
        <w:t>AD</w:t>
      </w:r>
      <w:r>
        <w:t>-</w:t>
      </w:r>
      <w:r w:rsidR="00874744" w:rsidRPr="00EC4265">
        <w:t>B</w:t>
      </w:r>
      <w:r w:rsidR="00FD613F" w:rsidRPr="006F284A">
        <w:rPr>
          <w:color w:val="2F5496" w:themeColor="accent1" w:themeShade="BF"/>
          <w:vertAlign w:val="superscript"/>
        </w:rPr>
        <w:t>[{{REF_ADB}}]</w:t>
      </w:r>
      <w:r w:rsidR="00874744" w:rsidRPr="00EC4265">
        <w:t>{% endif %}</w:t>
      </w:r>
      <w:r w:rsidR="005F3EAE" w:rsidRPr="00EC4265">
        <w:t xml:space="preserve"> </w:t>
      </w:r>
      <w:r w:rsidRPr="00EC4265">
        <w:t xml:space="preserve">in </w:t>
      </w:r>
      <w:r w:rsidR="005F3EAE" w:rsidRPr="00EC4265">
        <w:t xml:space="preserve">a building where sprinkler protection is </w:t>
      </w:r>
      <w:r w:rsidRPr="00EC4265">
        <w:t>{% if not HAS_SPRINKLERS %}not {% endif %}</w:t>
      </w:r>
      <w:r w:rsidR="005F3EAE" w:rsidRPr="00EC4265">
        <w:t>provided</w:t>
      </w:r>
      <w:r w:rsidRPr="00EC4265">
        <w:t>.</w:t>
      </w:r>
      <w:r w:rsidR="005F3EAE" w:rsidRPr="00EC4265">
        <w:t xml:space="preserve"> </w:t>
      </w:r>
      <w:r w:rsidR="00852681" w:rsidRPr="00EC4265">
        <w:t>A</w:t>
      </w:r>
      <w:r w:rsidR="00766B1E" w:rsidRPr="00EC4265">
        <w:t xml:space="preserve">s such, a fire engineered solution is required to demonstrate that the proposed design provides an adequate level of safety. </w:t>
      </w:r>
      <w:r w:rsidR="00852681" w:rsidRPr="00EC4265">
        <w:t xml:space="preserve">Under the methodology described in the SCA Guide, extended single directional travel distances of up to 30m can be considered acceptable if it is demonstrated that the common corridors can be </w:t>
      </w:r>
      <w:r w:rsidR="00CC5046">
        <w:t>returned to tenable conditions</w:t>
      </w:r>
      <w:r w:rsidR="00852681" w:rsidRPr="00EC4265">
        <w:t xml:space="preserve"> within two minutes of an occupant escaping from the apartment of fire origin (Means of Escape Phase). </w:t>
      </w:r>
      <w:r w:rsidR="00766B1E" w:rsidRPr="00EC4265">
        <w:t xml:space="preserve">In addition, </w:t>
      </w:r>
      <w:r w:rsidR="00852681" w:rsidRPr="00EC4265">
        <w:t xml:space="preserve">the SCA guide requires </w:t>
      </w:r>
      <w:r w:rsidR="00766B1E" w:rsidRPr="00EC4265">
        <w:t>the system to be designed to ensure that the temperatures within the common corridor are controlled and the stair is kept relatively free of smoke when the Fire Service are fighting the fire (Fire Service Intervention Phase)</w:t>
      </w:r>
      <w:r w:rsidR="00852681" w:rsidRPr="00EC4265">
        <w:t>.</w:t>
      </w:r>
    </w:p>
    <w:p w14:paraId="7768E68B" w14:textId="085BA6AE" w:rsidR="00717036" w:rsidRPr="00EC4265" w:rsidRDefault="00852681" w:rsidP="00852681">
      <w:pPr>
        <w:pStyle w:val="Parag"/>
        <w:numPr>
          <w:ilvl w:val="2"/>
          <w:numId w:val="11"/>
        </w:numPr>
      </w:pPr>
      <w:r w:rsidRPr="00EC4265">
        <w:t xml:space="preserve">A </w:t>
      </w:r>
      <w:r w:rsidR="00766B1E" w:rsidRPr="00EC4265">
        <w:t xml:space="preserve">CFD modelling study has been undertaken to calculate </w:t>
      </w:r>
      <w:r w:rsidRPr="00EC4265">
        <w:t xml:space="preserve">the required </w:t>
      </w:r>
      <w:r w:rsidR="00766B1E" w:rsidRPr="00EC4265">
        <w:t xml:space="preserve">extract rate of this system and demonstrate that </w:t>
      </w:r>
      <w:r w:rsidRPr="00EC4265">
        <w:t>these performance objectives are</w:t>
      </w:r>
      <w:r w:rsidR="00766B1E" w:rsidRPr="00EC4265">
        <w:t xml:space="preserve"> achieved</w:t>
      </w:r>
      <w:r w:rsidRPr="00EC4265">
        <w:t xml:space="preserve"> and, as such, the design can be considered to meet the functional requirements of </w:t>
      </w:r>
      <w:r w:rsidR="00C30584" w:rsidRPr="00EC4265">
        <w:t xml:space="preserve">Part B1 </w:t>
      </w:r>
      <w:r w:rsidR="00C30584">
        <w:t>and B5</w:t>
      </w:r>
      <w:r w:rsidRPr="00EC4265">
        <w:t xml:space="preserve"> of the Building Regulations 2010</w:t>
      </w:r>
      <w:r w:rsidR="00766B1E" w:rsidRPr="00EC4265">
        <w:t xml:space="preserve">. </w:t>
      </w:r>
      <w:r w:rsidR="00EC4265" w:rsidRPr="00EC4265">
        <w:t>{% endif %}</w:t>
      </w:r>
    </w:p>
    <w:p w14:paraId="033E4B04" w14:textId="0166ED75" w:rsidR="00852681" w:rsidRDefault="00852681" w:rsidP="00852681">
      <w:pPr>
        <w:pStyle w:val="Parag"/>
        <w:numPr>
          <w:ilvl w:val="2"/>
          <w:numId w:val="11"/>
        </w:numPr>
      </w:pPr>
      <w:r>
        <w:t>The approach taken is “</w:t>
      </w:r>
      <w:r w:rsidRPr="00E0638E">
        <w:t>deterministi</w:t>
      </w:r>
      <w:r>
        <w:t>c” and “</w:t>
      </w:r>
      <w:r w:rsidRPr="00E0638E">
        <w:t>absolute</w:t>
      </w:r>
      <w:r>
        <w:t>”</w:t>
      </w:r>
      <w:r w:rsidRPr="00E0638E">
        <w:t xml:space="preserve"> </w:t>
      </w:r>
      <w:r>
        <w:t>as per the guidance of BS 7974</w:t>
      </w:r>
      <w:r w:rsidR="0010382E">
        <w:rPr>
          <w:color w:val="2F5496" w:themeColor="accent1" w:themeShade="BF"/>
          <w:vertAlign w:val="superscript"/>
        </w:rPr>
        <w:t>[{{R</w:t>
      </w:r>
      <w:r w:rsidR="0010382E" w:rsidRPr="00EC4265">
        <w:rPr>
          <w:color w:val="2F5496" w:themeColor="accent1" w:themeShade="BF"/>
          <w:vertAlign w:val="superscript"/>
        </w:rPr>
        <w:t>EF</w:t>
      </w:r>
      <w:r w:rsidR="0010382E">
        <w:rPr>
          <w:color w:val="2F5496" w:themeColor="accent1" w:themeShade="BF"/>
          <w:vertAlign w:val="superscript"/>
        </w:rPr>
        <w:t>_BS7974}}]</w:t>
      </w:r>
      <w:r w:rsidRPr="00923664">
        <w:t>.</w:t>
      </w:r>
    </w:p>
    <w:p w14:paraId="79494A4B" w14:textId="2868F0C7" w:rsidR="00383A1B" w:rsidRPr="00814BCF" w:rsidRDefault="00383A1B" w:rsidP="00D951B4">
      <w:pPr>
        <w:pStyle w:val="Subheading1"/>
        <w:numPr>
          <w:ilvl w:val="1"/>
          <w:numId w:val="11"/>
        </w:numPr>
        <w:rPr>
          <w:rFonts w:eastAsia="Calibri"/>
        </w:rPr>
      </w:pPr>
      <w:bookmarkStart w:id="26" w:name="_Toc36105574"/>
      <w:bookmarkStart w:id="27" w:name="_Toc89692940"/>
      <w:bookmarkStart w:id="28" w:name="_Toc151646141"/>
      <w:bookmarkStart w:id="29" w:name="_Toc321401820"/>
      <w:r w:rsidRPr="00814BCF">
        <w:rPr>
          <w:rFonts w:eastAsia="Calibri"/>
        </w:rPr>
        <w:t>Modelling Software</w:t>
      </w:r>
      <w:bookmarkEnd w:id="26"/>
      <w:bookmarkEnd w:id="27"/>
      <w:r w:rsidR="005F3EAE">
        <w:rPr>
          <w:rFonts w:eastAsia="Calibri"/>
        </w:rPr>
        <w:t xml:space="preserve"> Used</w:t>
      </w:r>
      <w:bookmarkEnd w:id="28"/>
    </w:p>
    <w:p w14:paraId="0BB4267F" w14:textId="06E4FA89" w:rsidR="00383A1B" w:rsidRPr="00814BCF" w:rsidRDefault="00383A1B" w:rsidP="00D951B4">
      <w:pPr>
        <w:pStyle w:val="Parag"/>
        <w:numPr>
          <w:ilvl w:val="2"/>
          <w:numId w:val="11"/>
        </w:numPr>
      </w:pPr>
      <w:r w:rsidRPr="00814BCF">
        <w:t>The CFD analysis has been carried out using Fire Dynamics Simulator (FDS) Version</w:t>
      </w:r>
      <w:r w:rsidR="00E63DFC" w:rsidRPr="00E63DFC">
        <w:t xml:space="preserve"> {{</w:t>
      </w:r>
      <w:r w:rsidR="00E63DFC">
        <w:t>FDS_VERSION</w:t>
      </w:r>
      <w:r w:rsidR="00E63DFC" w:rsidRPr="00E63DFC">
        <w:t>}}</w:t>
      </w:r>
      <w:r w:rsidR="00E66859" w:rsidRPr="00E66859">
        <w:rPr>
          <w:color w:val="2F5496" w:themeColor="accent1" w:themeShade="BF"/>
          <w:vertAlign w:val="superscript"/>
        </w:rPr>
        <w:t xml:space="preserve"> </w:t>
      </w:r>
      <w:r w:rsidR="00E66859">
        <w:rPr>
          <w:color w:val="2F5496" w:themeColor="accent1" w:themeShade="BF"/>
          <w:vertAlign w:val="superscript"/>
        </w:rPr>
        <w:t>[{{R</w:t>
      </w:r>
      <w:r w:rsidR="00E66859" w:rsidRPr="00EC4265">
        <w:rPr>
          <w:color w:val="2F5496" w:themeColor="accent1" w:themeShade="BF"/>
          <w:vertAlign w:val="superscript"/>
        </w:rPr>
        <w:t>EF</w:t>
      </w:r>
      <w:r w:rsidR="00E66859">
        <w:rPr>
          <w:color w:val="2F5496" w:themeColor="accent1" w:themeShade="BF"/>
          <w:vertAlign w:val="superscript"/>
        </w:rPr>
        <w:t>_</w:t>
      </w:r>
      <w:r w:rsidR="002F03D5">
        <w:rPr>
          <w:color w:val="2F5496" w:themeColor="accent1" w:themeShade="BF"/>
          <w:vertAlign w:val="superscript"/>
        </w:rPr>
        <w:t>FDS</w:t>
      </w:r>
      <w:r w:rsidR="00E66859">
        <w:rPr>
          <w:color w:val="2F5496" w:themeColor="accent1" w:themeShade="BF"/>
          <w:vertAlign w:val="superscript"/>
        </w:rPr>
        <w:t>}}]</w:t>
      </w:r>
      <w:r w:rsidR="00E66859" w:rsidRPr="00923664">
        <w:t>.</w:t>
      </w:r>
      <w:r w:rsidR="002F03D5">
        <w:t xml:space="preserve"> </w:t>
      </w:r>
      <w:r w:rsidRPr="00814BCF">
        <w:t>The software is produced by the National Institute of Science and Technology (NIST), it has been extensively validated against both, real and laboratory type fires and is an industry standard.</w:t>
      </w:r>
    </w:p>
    <w:p w14:paraId="1935845F" w14:textId="7299692A" w:rsidR="00383A1B" w:rsidRDefault="00383A1B" w:rsidP="00D951B4">
      <w:pPr>
        <w:pStyle w:val="Parag"/>
        <w:numPr>
          <w:ilvl w:val="2"/>
          <w:numId w:val="11"/>
        </w:numPr>
      </w:pPr>
      <w:r w:rsidRPr="00814BCF">
        <w:t xml:space="preserve">Information on model assumptions can </w:t>
      </w:r>
      <w:r w:rsidRPr="00204E56">
        <w:t>be found in NIST Special Publication 1080 ‘Fire Dynamics Simulator (Version 6) - Technical Reference Guide</w:t>
      </w:r>
      <w:r w:rsidR="002F4EB2" w:rsidRPr="00204E56">
        <w:rPr>
          <w:color w:val="2F5496" w:themeColor="accent1" w:themeShade="BF"/>
          <w:vertAlign w:val="superscript"/>
        </w:rPr>
        <w:t>[{{REF_</w:t>
      </w:r>
      <w:r w:rsidR="007E38E2" w:rsidRPr="00204E56">
        <w:rPr>
          <w:color w:val="2F5496" w:themeColor="accent1" w:themeShade="BF"/>
          <w:vertAlign w:val="superscript"/>
        </w:rPr>
        <w:t>NIST</w:t>
      </w:r>
      <w:r w:rsidR="002F4EB2" w:rsidRPr="00204E56">
        <w:rPr>
          <w:color w:val="2F5496" w:themeColor="accent1" w:themeShade="BF"/>
          <w:vertAlign w:val="superscript"/>
        </w:rPr>
        <w:t>}}]</w:t>
      </w:r>
      <w:r w:rsidRPr="00204E56">
        <w:t>.</w:t>
      </w:r>
      <w:bookmarkEnd w:id="29"/>
    </w:p>
    <w:p w14:paraId="37270FF2" w14:textId="7C77706C" w:rsidR="00A30EAA" w:rsidRDefault="005F3EAE" w:rsidP="00D951B4">
      <w:pPr>
        <w:pStyle w:val="Subheading1"/>
        <w:numPr>
          <w:ilvl w:val="1"/>
          <w:numId w:val="11"/>
        </w:numPr>
        <w:rPr>
          <w:rFonts w:eastAsia="Calibri"/>
        </w:rPr>
      </w:pPr>
      <w:bookmarkStart w:id="30" w:name="_Toc151646142"/>
      <w:bookmarkStart w:id="31" w:name="_Toc36105578"/>
      <w:bookmarkStart w:id="32" w:name="_Toc89692944"/>
      <w:bookmarkEnd w:id="22"/>
      <w:bookmarkEnd w:id="23"/>
      <w:bookmarkEnd w:id="24"/>
      <w:r>
        <w:rPr>
          <w:rFonts w:eastAsia="Calibri"/>
        </w:rPr>
        <w:t>Smoke Control System Design</w:t>
      </w:r>
      <w:bookmarkEnd w:id="30"/>
      <w:r w:rsidR="00A30EAA">
        <w:rPr>
          <w:rFonts w:eastAsia="Calibri"/>
        </w:rPr>
        <w:t xml:space="preserve"> </w:t>
      </w:r>
    </w:p>
    <w:p w14:paraId="02AFBCC1" w14:textId="77777777" w:rsidR="000C433A" w:rsidRPr="000C433A" w:rsidRDefault="005F3EAE" w:rsidP="00B85385">
      <w:pPr>
        <w:pStyle w:val="Parag"/>
        <w:rPr>
          <w:rFonts w:ascii="Segoe UI Light" w:hAnsi="Segoe UI Light"/>
          <w:color w:val="2C5AA8"/>
          <w:sz w:val="28"/>
          <w:szCs w:val="32"/>
        </w:rPr>
      </w:pPr>
      <w:r w:rsidRPr="005F3EAE">
        <w:rPr>
          <w:i/>
          <w:iCs/>
          <w:highlight w:val="yellow"/>
        </w:rPr>
        <w:t>User to describe common corridor layouts and system design</w:t>
      </w:r>
      <w:r>
        <w:rPr>
          <w:i/>
          <w:iCs/>
          <w:highlight w:val="yellow"/>
        </w:rPr>
        <w:t xml:space="preserve"> including the </w:t>
      </w:r>
      <w:r w:rsidR="00804621">
        <w:rPr>
          <w:i/>
          <w:iCs/>
          <w:highlight w:val="yellow"/>
        </w:rPr>
        <w:t>extract rates</w:t>
      </w:r>
      <w:r w:rsidRPr="005F3EAE">
        <w:rPr>
          <w:i/>
          <w:iCs/>
          <w:highlight w:val="yellow"/>
        </w:rPr>
        <w:t xml:space="preserve"> – this is too complicated to automate.</w:t>
      </w:r>
      <w:r w:rsidRPr="005F3EAE">
        <w:rPr>
          <w:i/>
          <w:iCs/>
        </w:rPr>
        <w:t xml:space="preserve"> </w:t>
      </w:r>
      <w:r w:rsidR="00BA37DD" w:rsidRPr="005F3EAE">
        <w:rPr>
          <w:i/>
          <w:iCs/>
        </w:rPr>
        <w:t xml:space="preserve"> </w:t>
      </w:r>
      <w:bookmarkEnd w:id="31"/>
      <w:bookmarkEnd w:id="32"/>
    </w:p>
    <w:p w14:paraId="79387FE9" w14:textId="2AE8E36C" w:rsidR="00866A87" w:rsidRPr="005F3EAE" w:rsidRDefault="00866A87" w:rsidP="000C433A">
      <w:pPr>
        <w:pStyle w:val="Parag"/>
        <w:numPr>
          <w:ilvl w:val="0"/>
          <w:numId w:val="0"/>
        </w:numPr>
        <w:rPr>
          <w:rFonts w:ascii="Segoe UI Light" w:hAnsi="Segoe UI Light"/>
          <w:color w:val="2C5AA8"/>
          <w:sz w:val="28"/>
          <w:szCs w:val="32"/>
        </w:rPr>
      </w:pPr>
    </w:p>
    <w:p w14:paraId="7499BD5C" w14:textId="48DDF900" w:rsidR="00673651" w:rsidRDefault="00804621" w:rsidP="00D951B4">
      <w:pPr>
        <w:pStyle w:val="Parag"/>
        <w:numPr>
          <w:ilvl w:val="2"/>
          <w:numId w:val="11"/>
        </w:numPr>
      </w:pPr>
      <w:bookmarkStart w:id="33" w:name="_Hlk102401339"/>
      <w:r>
        <w:lastRenderedPageBreak/>
        <w:t>In addition, t</w:t>
      </w:r>
      <w:r w:rsidR="00673651">
        <w:t xml:space="preserve">he </w:t>
      </w:r>
      <w:r w:rsidR="006C6EC8">
        <w:t xml:space="preserve">design of the smoke control system </w:t>
      </w:r>
      <w:r w:rsidR="005F3EAE">
        <w:t>should b</w:t>
      </w:r>
      <w:r w:rsidR="006C6EC8">
        <w:t xml:space="preserve">e in accordance with the recommendations </w:t>
      </w:r>
      <w:bookmarkEnd w:id="33"/>
      <w:r w:rsidR="006C6EC8">
        <w:t xml:space="preserve">of Clause 14.2.4 </w:t>
      </w:r>
      <w:r w:rsidR="00B85571">
        <w:t>o</w:t>
      </w:r>
      <w:r w:rsidR="006C6EC8">
        <w:t xml:space="preserve">f </w:t>
      </w:r>
      <w:r w:rsidR="006C6EC8" w:rsidRPr="00392BF5">
        <w:t>BS 999</w:t>
      </w:r>
      <w:r w:rsidR="005404B4" w:rsidRPr="00392BF5">
        <w:t>1{% if</w:t>
      </w:r>
      <w:r w:rsidR="00415BDB">
        <w:t xml:space="preserve"> not</w:t>
      </w:r>
      <w:r w:rsidR="005404B4" w:rsidRPr="00392BF5">
        <w:t xml:space="preserve"> BS999</w:t>
      </w:r>
      <w:r w:rsidR="004860BE" w:rsidRPr="00392BF5">
        <w:t>1</w:t>
      </w:r>
      <w:r w:rsidR="005404B4" w:rsidRPr="00392BF5">
        <w:t xml:space="preserve"> %}</w:t>
      </w:r>
      <w:r w:rsidR="003A1C18">
        <w:rPr>
          <w:color w:val="2F5496" w:themeColor="accent1" w:themeShade="BF"/>
          <w:vertAlign w:val="superscript"/>
        </w:rPr>
        <w:t>[{{R</w:t>
      </w:r>
      <w:r w:rsidR="003A1C18" w:rsidRPr="00EC4265">
        <w:rPr>
          <w:color w:val="2F5496" w:themeColor="accent1" w:themeShade="BF"/>
          <w:vertAlign w:val="superscript"/>
        </w:rPr>
        <w:t>EF</w:t>
      </w:r>
      <w:r w:rsidR="003A1C18">
        <w:rPr>
          <w:color w:val="2F5496" w:themeColor="accent1" w:themeShade="BF"/>
          <w:vertAlign w:val="superscript"/>
        </w:rPr>
        <w:t>_BS9991}}]</w:t>
      </w:r>
      <w:r w:rsidR="005404B4" w:rsidRPr="00392BF5">
        <w:t>{% endif</w:t>
      </w:r>
      <w:r w:rsidR="005404B4" w:rsidRPr="00EC4265">
        <w:t xml:space="preserve"> %}</w:t>
      </w:r>
      <w:r w:rsidR="006C6EC8">
        <w:t xml:space="preserve"> as set out below:</w:t>
      </w:r>
    </w:p>
    <w:p w14:paraId="225D381B" w14:textId="4D88B4A4" w:rsidR="00FD235C" w:rsidRPr="00FD235C" w:rsidRDefault="00FD235C" w:rsidP="00FD235C">
      <w:pPr>
        <w:pStyle w:val="BulletPointParagraph"/>
        <w:spacing w:after="60"/>
      </w:pPr>
      <w:r w:rsidRPr="00FD235C">
        <w:t xml:space="preserve">The </w:t>
      </w:r>
      <w:r w:rsidR="004A02CC">
        <w:t xml:space="preserve">mechanical </w:t>
      </w:r>
      <w:r w:rsidRPr="00FD235C">
        <w:t xml:space="preserve">smoke shaft will be closed at the base and smoke will be discharged to the outside via extract fans at roof level. Duty and standby fans will be provided to account for potential fan failure. </w:t>
      </w:r>
    </w:p>
    <w:p w14:paraId="02DC3403" w14:textId="542E6788" w:rsidR="00FD235C" w:rsidRPr="00FD235C" w:rsidRDefault="00FD235C" w:rsidP="00FD235C">
      <w:pPr>
        <w:pStyle w:val="BulletPointParagraph"/>
        <w:spacing w:after="60"/>
      </w:pPr>
      <w:r w:rsidRPr="00FD235C">
        <w:t>The top of the corridor vent</w:t>
      </w:r>
      <w:r w:rsidR="00A921A3">
        <w:t>s discharging into the shaft</w:t>
      </w:r>
      <w:r w:rsidR="00A921A3" w:rsidRPr="00FD235C">
        <w:t xml:space="preserve"> </w:t>
      </w:r>
      <w:r w:rsidRPr="00FD235C">
        <w:t xml:space="preserve"> should be located as close to the ceiling of the corridor as is practicable and should at least be as high as the top of the door connecting the corridor to the stairwell. </w:t>
      </w:r>
    </w:p>
    <w:p w14:paraId="54C41880" w14:textId="2A57CB04" w:rsidR="00FD235C" w:rsidRPr="00FD235C" w:rsidRDefault="00FD235C" w:rsidP="00FD235C">
      <w:pPr>
        <w:pStyle w:val="BulletPointParagraph"/>
        <w:spacing w:after="60"/>
      </w:pPr>
      <w:r w:rsidRPr="00FD235C">
        <w:t>The corridor vents in the closed position should have a minimum fire and smoke resistance performance of 30 minutes and integrity (leakage) no greater than 360m</w:t>
      </w:r>
      <w:r w:rsidRPr="00C1161B">
        <w:rPr>
          <w:vertAlign w:val="superscript"/>
        </w:rPr>
        <w:t>3</w:t>
      </w:r>
      <w:r w:rsidRPr="00FD235C">
        <w:t>/h/m</w:t>
      </w:r>
      <w:r w:rsidRPr="00C1161B">
        <w:rPr>
          <w:vertAlign w:val="superscript"/>
        </w:rPr>
        <w:t>2</w:t>
      </w:r>
      <w:r w:rsidRPr="00FD235C">
        <w:t xml:space="preserve"> when tested in accordance with BS EN 1366-2</w:t>
      </w:r>
      <w:bookmarkStart w:id="34" w:name="_Hlk120614556"/>
      <w:r w:rsidR="007E38E2">
        <w:rPr>
          <w:color w:val="2F5496" w:themeColor="accent1" w:themeShade="BF"/>
          <w:vertAlign w:val="superscript"/>
        </w:rPr>
        <w:t>[{{R</w:t>
      </w:r>
      <w:r w:rsidR="007E38E2" w:rsidRPr="00EC4265">
        <w:rPr>
          <w:color w:val="2F5496" w:themeColor="accent1" w:themeShade="BF"/>
          <w:vertAlign w:val="superscript"/>
        </w:rPr>
        <w:t>EF</w:t>
      </w:r>
      <w:r w:rsidR="007E38E2">
        <w:rPr>
          <w:color w:val="2F5496" w:themeColor="accent1" w:themeShade="BF"/>
          <w:vertAlign w:val="superscript"/>
        </w:rPr>
        <w:t>_</w:t>
      </w:r>
      <w:r w:rsidR="006233BC">
        <w:rPr>
          <w:color w:val="2F5496" w:themeColor="accent1" w:themeShade="BF"/>
          <w:vertAlign w:val="superscript"/>
        </w:rPr>
        <w:t>BS1366</w:t>
      </w:r>
      <w:r w:rsidR="002C55C2">
        <w:rPr>
          <w:color w:val="2F5496" w:themeColor="accent1" w:themeShade="BF"/>
          <w:vertAlign w:val="superscript"/>
        </w:rPr>
        <w:t>_</w:t>
      </w:r>
      <w:r w:rsidR="006233BC">
        <w:rPr>
          <w:color w:val="2F5496" w:themeColor="accent1" w:themeShade="BF"/>
          <w:vertAlign w:val="superscript"/>
        </w:rPr>
        <w:t>2</w:t>
      </w:r>
      <w:r w:rsidR="007E38E2">
        <w:rPr>
          <w:color w:val="2F5496" w:themeColor="accent1" w:themeShade="BF"/>
          <w:vertAlign w:val="superscript"/>
        </w:rPr>
        <w:t>}}]</w:t>
      </w:r>
      <w:bookmarkEnd w:id="34"/>
      <w:r w:rsidR="007E38E2" w:rsidRPr="00923664">
        <w:t>.</w:t>
      </w:r>
      <w:r w:rsidRPr="00FD235C">
        <w:t xml:space="preserve"> </w:t>
      </w:r>
    </w:p>
    <w:p w14:paraId="01ECD64D" w14:textId="77777777" w:rsidR="00FD235C" w:rsidRPr="00FD235C" w:rsidRDefault="00FD235C" w:rsidP="00FD235C">
      <w:pPr>
        <w:pStyle w:val="BulletPointParagraph"/>
        <w:spacing w:after="60"/>
      </w:pPr>
      <w:r w:rsidRPr="00FD235C">
        <w:t xml:space="preserve">No services other than those relating to the smoke shaft should be contained within the smoke shaft. </w:t>
      </w:r>
    </w:p>
    <w:p w14:paraId="75E5EC63" w14:textId="0190DF0C" w:rsidR="00FD235C" w:rsidRPr="00FD235C" w:rsidRDefault="00FD235C" w:rsidP="00FD235C">
      <w:pPr>
        <w:pStyle w:val="BulletPointParagraph"/>
        <w:spacing w:after="60"/>
      </w:pPr>
      <w:r w:rsidRPr="00FD235C">
        <w:t>The smoke shaft</w:t>
      </w:r>
      <w:r w:rsidR="00A31B02">
        <w:t xml:space="preserve">s will be located as indicated on the architectural drawings. </w:t>
      </w:r>
    </w:p>
    <w:p w14:paraId="10AA7673" w14:textId="010D8576" w:rsidR="00FD235C" w:rsidRPr="00FD235C" w:rsidRDefault="00FD235C" w:rsidP="00FD235C">
      <w:pPr>
        <w:pStyle w:val="BulletPointParagraph"/>
        <w:spacing w:after="60"/>
      </w:pPr>
      <w:r w:rsidRPr="00FD235C">
        <w:t xml:space="preserve">The design of the </w:t>
      </w:r>
      <w:r w:rsidR="0008352A">
        <w:t>system</w:t>
      </w:r>
      <w:r w:rsidRPr="00FD235C">
        <w:t xml:space="preserve"> should limit pressure differentials so that door opening forces do not </w:t>
      </w:r>
      <w:bookmarkStart w:id="35" w:name="_Hlk102401379"/>
      <w:r w:rsidRPr="00FD235C">
        <w:t xml:space="preserve">exceed 100N at the door handle when the system is in operation. </w:t>
      </w:r>
    </w:p>
    <w:p w14:paraId="768ED425" w14:textId="77777777" w:rsidR="00FD235C" w:rsidRPr="00FD235C" w:rsidRDefault="00FD235C" w:rsidP="00FD235C">
      <w:pPr>
        <w:pStyle w:val="BulletPointParagraph"/>
        <w:spacing w:after="60"/>
      </w:pPr>
      <w:bookmarkStart w:id="36" w:name="_Hlk104831748"/>
      <w:r w:rsidRPr="00FD235C">
        <w:t xml:space="preserve">A secondary power supply should be provided to the fans and all actuators and controls. </w:t>
      </w:r>
    </w:p>
    <w:p w14:paraId="606D7C63" w14:textId="3B3FC468" w:rsidR="00FD235C" w:rsidRPr="00FD235C" w:rsidRDefault="00FD235C" w:rsidP="00FD235C">
      <w:pPr>
        <w:pStyle w:val="BulletPointParagraph"/>
        <w:spacing w:after="60"/>
      </w:pPr>
      <w:r w:rsidRPr="00FD235C">
        <w:t>A 1.0m</w:t>
      </w:r>
      <w:r w:rsidRPr="006C7C97">
        <w:rPr>
          <w:vertAlign w:val="superscript"/>
        </w:rPr>
        <w:t>2</w:t>
      </w:r>
      <w:r w:rsidRPr="00FD235C">
        <w:t xml:space="preserve"> Automatically </w:t>
      </w:r>
      <w:bookmarkEnd w:id="36"/>
      <w:r w:rsidRPr="00FD235C">
        <w:t xml:space="preserve">Opening Vent (AOV) will be provided at the head of </w:t>
      </w:r>
      <w:r w:rsidR="00A31B02">
        <w:t>the</w:t>
      </w:r>
      <w:r w:rsidRPr="00FD235C">
        <w:t xml:space="preserve"> stair. </w:t>
      </w:r>
    </w:p>
    <w:p w14:paraId="227BEA32" w14:textId="5736FE96" w:rsidR="00804621" w:rsidRDefault="00FD235C" w:rsidP="00FD235C">
      <w:pPr>
        <w:pStyle w:val="BulletPointParagraph"/>
        <w:spacing w:after="60"/>
      </w:pPr>
      <w:r w:rsidRPr="00FD235C">
        <w:t xml:space="preserve">The activation of the </w:t>
      </w:r>
      <w:r w:rsidR="00804621">
        <w:t>mechanical smoke control system</w:t>
      </w:r>
      <w:r w:rsidR="00A72549">
        <w:t xml:space="preserve"> </w:t>
      </w:r>
      <w:r w:rsidRPr="00FD235C">
        <w:t>and the actuation of the AOV</w:t>
      </w:r>
      <w:r w:rsidR="000B6CF2">
        <w:t xml:space="preserve"> at the head of the stair</w:t>
      </w:r>
      <w:r w:rsidRPr="00FD235C">
        <w:t xml:space="preserve"> will be linked to an L5 fire detection system</w:t>
      </w:r>
      <w:r w:rsidR="00962235">
        <w:rPr>
          <w:color w:val="2F5496" w:themeColor="accent1" w:themeShade="BF"/>
          <w:vertAlign w:val="superscript"/>
        </w:rPr>
        <w:t>[{{R</w:t>
      </w:r>
      <w:r w:rsidR="00962235" w:rsidRPr="00EC4265">
        <w:rPr>
          <w:color w:val="2F5496" w:themeColor="accent1" w:themeShade="BF"/>
          <w:vertAlign w:val="superscript"/>
        </w:rPr>
        <w:t>EF</w:t>
      </w:r>
      <w:r w:rsidR="00962235">
        <w:rPr>
          <w:color w:val="2F5496" w:themeColor="accent1" w:themeShade="BF"/>
          <w:vertAlign w:val="superscript"/>
        </w:rPr>
        <w:t>_</w:t>
      </w:r>
      <w:r w:rsidR="00E94C78" w:rsidRPr="00E94C78">
        <w:rPr>
          <w:color w:val="2F5496" w:themeColor="accent1" w:themeShade="BF"/>
          <w:vertAlign w:val="superscript"/>
        </w:rPr>
        <w:t>BS5839_1</w:t>
      </w:r>
      <w:r w:rsidR="00962235">
        <w:rPr>
          <w:color w:val="2F5496" w:themeColor="accent1" w:themeShade="BF"/>
          <w:vertAlign w:val="superscript"/>
        </w:rPr>
        <w:t>}}]</w:t>
      </w:r>
      <w:r w:rsidRPr="00FD235C">
        <w:t xml:space="preserve"> installed in the common corridors and stairs of the development. When smoke is detected in the </w:t>
      </w:r>
      <w:r w:rsidR="00804621">
        <w:t xml:space="preserve">common </w:t>
      </w:r>
      <w:r w:rsidRPr="00FD235C">
        <w:t>corridor</w:t>
      </w:r>
      <w:r w:rsidR="00804621">
        <w:t xml:space="preserve"> or stair:</w:t>
      </w:r>
    </w:p>
    <w:p w14:paraId="4EDBB8B0" w14:textId="368DB9B5" w:rsidR="00804621" w:rsidRDefault="00804621" w:rsidP="00804621">
      <w:pPr>
        <w:pStyle w:val="BulletPointParagraph"/>
        <w:numPr>
          <w:ilvl w:val="1"/>
          <w:numId w:val="32"/>
        </w:numPr>
        <w:spacing w:after="60"/>
      </w:pPr>
      <w:r>
        <w:t xml:space="preserve">The damper at the head of the smoke shaft will open and the fans contained within </w:t>
      </w:r>
      <w:r w:rsidR="00FD235C" w:rsidRPr="00FD235C">
        <w:t>will activate</w:t>
      </w:r>
      <w:r>
        <w:t>.</w:t>
      </w:r>
    </w:p>
    <w:p w14:paraId="04DB31A6" w14:textId="5D6D8CD5" w:rsidR="00804621" w:rsidRDefault="00804621" w:rsidP="00804621">
      <w:pPr>
        <w:pStyle w:val="BulletPointParagraph"/>
        <w:numPr>
          <w:ilvl w:val="1"/>
          <w:numId w:val="32"/>
        </w:numPr>
        <w:spacing w:after="60"/>
      </w:pPr>
      <w:r>
        <w:t xml:space="preserve">The damper to the mechanical smoke shaft within the corridor on the floor of fire origin will open. Dampers on other floors will remain closed. </w:t>
      </w:r>
    </w:p>
    <w:p w14:paraId="6349BFFF" w14:textId="0B70CC44" w:rsidR="00FD235C" w:rsidRDefault="00804621" w:rsidP="00804621">
      <w:pPr>
        <w:pStyle w:val="BulletPointParagraph"/>
        <w:numPr>
          <w:ilvl w:val="1"/>
          <w:numId w:val="32"/>
        </w:numPr>
        <w:spacing w:after="60"/>
      </w:pPr>
      <w:r>
        <w:t>T</w:t>
      </w:r>
      <w:r w:rsidR="00FD235C" w:rsidRPr="00FD235C">
        <w:t xml:space="preserve">he AOV at the head of the stair will open. </w:t>
      </w:r>
    </w:p>
    <w:p w14:paraId="648800E3" w14:textId="40BC70E9" w:rsidR="00D86567" w:rsidRPr="00101911" w:rsidRDefault="00804621" w:rsidP="00D951B4">
      <w:pPr>
        <w:pStyle w:val="Subheading1"/>
        <w:numPr>
          <w:ilvl w:val="1"/>
          <w:numId w:val="11"/>
        </w:numPr>
        <w:rPr>
          <w:rFonts w:eastAsia="Calibri"/>
        </w:rPr>
      </w:pPr>
      <w:bookmarkStart w:id="37" w:name="_Toc151646143"/>
      <w:bookmarkEnd w:id="35"/>
      <w:r>
        <w:rPr>
          <w:rFonts w:eastAsia="Calibri"/>
        </w:rPr>
        <w:t xml:space="preserve">Modelling </w:t>
      </w:r>
      <w:r w:rsidR="00D86567" w:rsidRPr="00101911">
        <w:rPr>
          <w:rFonts w:eastAsia="Calibri"/>
        </w:rPr>
        <w:t>Acceptance Criteria</w:t>
      </w:r>
      <w:bookmarkEnd w:id="37"/>
    </w:p>
    <w:p w14:paraId="13896B93" w14:textId="1F92E17F" w:rsidR="0020294D" w:rsidRDefault="0020294D" w:rsidP="00691A67">
      <w:pPr>
        <w:pStyle w:val="Parag"/>
      </w:pPr>
      <w:r w:rsidRPr="0020294D">
        <w:t>The relevant acceptance criteria for the study, as defined in the SCA Guide, are set out below. {% if MOE_SCENARIO %}</w:t>
      </w:r>
    </w:p>
    <w:p w14:paraId="002FA956" w14:textId="600BC4E2" w:rsidR="0020294D" w:rsidRPr="003D121F" w:rsidRDefault="006C7B5E" w:rsidP="0020294D">
      <w:pPr>
        <w:pStyle w:val="Parag"/>
        <w:numPr>
          <w:ilvl w:val="0"/>
          <w:numId w:val="0"/>
        </w:numPr>
        <w:ind w:left="720"/>
        <w:rPr>
          <w:b/>
          <w:bCs w:val="0"/>
        </w:rPr>
      </w:pPr>
      <w:r w:rsidRPr="006C7B5E">
        <w:rPr>
          <w:b/>
          <w:bCs w:val="0"/>
        </w:rPr>
        <w:t>{% if FSA_SCENARIO %}Means of Escape Phase{% else %}Smoke Control{% endif %}</w:t>
      </w:r>
    </w:p>
    <w:p w14:paraId="38D2F09F" w14:textId="3951D5F2" w:rsidR="005404B4" w:rsidRDefault="00691A67" w:rsidP="00691A67">
      <w:pPr>
        <w:pStyle w:val="Parag"/>
      </w:pPr>
      <w:r w:rsidRPr="00691A67">
        <w:t>{% if not HAS_EXTENDED_TRAVEL %}</w:t>
      </w:r>
      <w:r w:rsidR="002E5567" w:rsidRPr="005404B4">
        <w:t xml:space="preserve">Where a common corridor contains extended travel distances, it is common to use the methodology detailed within the SCA Guide to assess conditions within the common corridor during both the means of escape and fire service access phases. However, as travel distances are compliant in this development, it is only necessary to adopt the acceptance criteria which are relevant to smoke entering the staircase (rather than to assess conditions within the common corridors). It is considered that if positive results are obtained for a “Fire Service Access” scenario, it would be reasonable to assume that positive results would also be obtained for a “Means of Escape Scenario, where the fire sizes are smaller and the doors to the apartment and stair are open for a shorter period of time. As such, no specific means of escape models have been run as part of this study. </w:t>
      </w:r>
      <w:r w:rsidR="005404B4" w:rsidRPr="005404B4">
        <w:t>{%- else -%}</w:t>
      </w:r>
      <w:r w:rsidR="002E5567" w:rsidRPr="00B578BC">
        <w:t>Under</w:t>
      </w:r>
      <w:r w:rsidR="002E5567" w:rsidRPr="005404B4">
        <w:t xml:space="preserve"> the methodology described in the SCA Guide, extended single directional travel distances can be considered acceptable if it is demonstrated that conditions within the common corridors are returned to tenable levels within two minutes of an occupant escaping from the apartment of fire origin. </w:t>
      </w:r>
      <w:r w:rsidR="00093AF9" w:rsidRPr="005404B4">
        <w:t xml:space="preserve">As </w:t>
      </w:r>
      <w:r w:rsidR="002E5567" w:rsidRPr="005404B4">
        <w:t>per</w:t>
      </w:r>
      <w:r w:rsidR="00093AF9" w:rsidRPr="005404B4">
        <w:t xml:space="preserve"> the SCA Guid</w:t>
      </w:r>
      <w:r w:rsidR="002E5567" w:rsidRPr="005404B4">
        <w:t>e</w:t>
      </w:r>
      <w:r w:rsidR="00093AF9" w:rsidRPr="005404B4">
        <w:t xml:space="preserve">, </w:t>
      </w:r>
      <w:r w:rsidR="002E5567" w:rsidRPr="005404B4">
        <w:t xml:space="preserve">“tenable conditions” is taken to be </w:t>
      </w:r>
      <w:r w:rsidR="00093AF9" w:rsidRPr="005404B4">
        <w:t>temperatures of</w:t>
      </w:r>
      <w:r w:rsidR="002E5567" w:rsidRPr="005404B4">
        <w:t xml:space="preserve"> less than</w:t>
      </w:r>
      <w:r w:rsidR="00093AF9" w:rsidRPr="005404B4">
        <w:t xml:space="preserve"> 60°C and </w:t>
      </w:r>
      <w:r w:rsidR="002E5567" w:rsidRPr="005404B4">
        <w:t xml:space="preserve">a visibility distance greater than </w:t>
      </w:r>
      <w:r w:rsidR="00093AF9" w:rsidRPr="005404B4">
        <w:t xml:space="preserve">10m </w:t>
      </w:r>
      <w:r w:rsidR="002E5567" w:rsidRPr="005404B4">
        <w:t>when measured at a 2m head height</w:t>
      </w:r>
      <w:r w:rsidR="00093AF9" w:rsidRPr="005404B4">
        <w:t xml:space="preserve">.  These acceptance criteria will be adopted during the means of escape phase. </w:t>
      </w:r>
      <w:r w:rsidR="005404B4" w:rsidRPr="005404B4">
        <w:t>{% endif %}</w:t>
      </w:r>
    </w:p>
    <w:p w14:paraId="1AAA90BC" w14:textId="3F4FA324" w:rsidR="00155B2A" w:rsidRDefault="00392706" w:rsidP="00E20988">
      <w:pPr>
        <w:pStyle w:val="Parag"/>
        <w:numPr>
          <w:ilvl w:val="0"/>
          <w:numId w:val="0"/>
        </w:numPr>
        <w:ind w:left="720"/>
      </w:pPr>
      <w:r w:rsidRPr="00377F0A">
        <w:lastRenderedPageBreak/>
        <w:t>{% endif %}</w:t>
      </w:r>
      <w:r w:rsidR="00B71205">
        <w:t xml:space="preserve"> </w:t>
      </w:r>
    </w:p>
    <w:p w14:paraId="55693288" w14:textId="7F410AC7" w:rsidR="00093AF9" w:rsidRPr="00033F82" w:rsidRDefault="007F3496" w:rsidP="002E5567">
      <w:pPr>
        <w:pStyle w:val="Parag"/>
        <w:numPr>
          <w:ilvl w:val="0"/>
          <w:numId w:val="0"/>
        </w:numPr>
        <w:spacing w:before="240" w:line="240" w:lineRule="atLeast"/>
        <w:ind w:left="720"/>
        <w:rPr>
          <w:b/>
          <w:bCs w:val="0"/>
        </w:rPr>
      </w:pPr>
      <w:r w:rsidRPr="007F3496">
        <w:rPr>
          <w:b/>
          <w:bCs w:val="0"/>
        </w:rPr>
        <w:t>{{%p if FSA_SCENARIO %}}</w:t>
      </w:r>
      <w:r w:rsidR="006C7B5E" w:rsidRPr="006C7B5E">
        <w:rPr>
          <w:b/>
          <w:bCs w:val="0"/>
        </w:rPr>
        <w:t>{% if MOE_SCENARIO %}Fire Service Access Phase{% else %}Smoke Control{% endif %}</w:t>
      </w:r>
    </w:p>
    <w:p w14:paraId="1E984D36" w14:textId="77777777" w:rsidR="006024F6" w:rsidRDefault="00033F82" w:rsidP="006024F6">
      <w:pPr>
        <w:pStyle w:val="Parag"/>
      </w:pPr>
      <w:r w:rsidRPr="00033F82">
        <w:t xml:space="preserve">As defined in the SCA Guide, the objective of the system is to keep the stair relatively clear of smoke to provide a place for the Fire Service to retreat to and to allow search and rescue operations from the upper levels to take place. </w:t>
      </w:r>
      <w:bookmarkStart w:id="38" w:name="_Ref104473198"/>
    </w:p>
    <w:p w14:paraId="341E85A7" w14:textId="7A8D6CEA" w:rsidR="001F5ADF" w:rsidRPr="00392706" w:rsidRDefault="008B5BCF" w:rsidP="006024F6">
      <w:pPr>
        <w:pStyle w:val="Parag"/>
      </w:pPr>
      <w:r>
        <w:t>For the purposes of this assessment, it is proposed that “relatively clear of smoke” is defined by the tenability criteria given in BS 7974: PD6</w:t>
      </w:r>
      <w:r w:rsidR="001A0A84" w:rsidRPr="006024F6">
        <w:rPr>
          <w:color w:val="2F5496" w:themeColor="accent1" w:themeShade="BF"/>
          <w:vertAlign w:val="superscript"/>
        </w:rPr>
        <w:t>[{{REF_</w:t>
      </w:r>
      <w:r w:rsidR="00097571" w:rsidRPr="006024F6">
        <w:rPr>
          <w:color w:val="2F5496" w:themeColor="accent1" w:themeShade="BF"/>
          <w:vertAlign w:val="superscript"/>
        </w:rPr>
        <w:t>PD7974</w:t>
      </w:r>
      <w:r w:rsidR="00D56907" w:rsidRPr="006024F6">
        <w:rPr>
          <w:color w:val="2F5496" w:themeColor="accent1" w:themeShade="BF"/>
          <w:vertAlign w:val="superscript"/>
        </w:rPr>
        <w:t>_</w:t>
      </w:r>
      <w:r w:rsidR="00097571" w:rsidRPr="006024F6">
        <w:rPr>
          <w:color w:val="2F5496" w:themeColor="accent1" w:themeShade="BF"/>
          <w:vertAlign w:val="superscript"/>
        </w:rPr>
        <w:t>6</w:t>
      </w:r>
      <w:r w:rsidR="001A0A84" w:rsidRPr="006024F6">
        <w:rPr>
          <w:color w:val="2F5496" w:themeColor="accent1" w:themeShade="BF"/>
          <w:vertAlign w:val="superscript"/>
        </w:rPr>
        <w:t xml:space="preserve">}}] </w:t>
      </w:r>
      <w:r>
        <w:t>for visibility and temperature for general occupants (</w:t>
      </w:r>
      <w:r w:rsidR="002E5567">
        <w:t>10</w:t>
      </w:r>
      <w:r>
        <w:t xml:space="preserve">m and </w:t>
      </w:r>
      <w:r w:rsidRPr="00392706">
        <w:t>60°C). If these conditions are generally maintained throughout the stair for the duration of the model, then it is our view that the results can be considered acceptable.</w:t>
      </w:r>
      <w:bookmarkEnd w:id="38"/>
      <w:r w:rsidR="00E86734">
        <w:t xml:space="preserve"> </w:t>
      </w:r>
      <w:r w:rsidR="001F5ADF" w:rsidRPr="00392706">
        <w:t>{% if HAS_EXTENDED_TRAVEL %}</w:t>
      </w:r>
    </w:p>
    <w:p w14:paraId="0683CC5F" w14:textId="29F93AC3" w:rsidR="002E5567" w:rsidRPr="00392706" w:rsidRDefault="002E5567" w:rsidP="00D951B4">
      <w:pPr>
        <w:pStyle w:val="Parag"/>
        <w:spacing w:line="240" w:lineRule="atLeast"/>
      </w:pPr>
      <w:r w:rsidRPr="00392706">
        <w:t xml:space="preserve">In addition, </w:t>
      </w:r>
      <w:r w:rsidR="00EA729D" w:rsidRPr="00392706">
        <w:t xml:space="preserve">Table 5.1 of the SCA Guide states that </w:t>
      </w:r>
      <w:r w:rsidRPr="00392706">
        <w:t>where a corridor features extended travel distances</w:t>
      </w:r>
      <w:r w:rsidR="00EA729D" w:rsidRPr="00392706">
        <w:t>,</w:t>
      </w:r>
      <w:r w:rsidRPr="00392706">
        <w:t xml:space="preserve"> temperatures for fire fighters </w:t>
      </w:r>
      <w:r w:rsidR="00EA729D" w:rsidRPr="00392706">
        <w:t xml:space="preserve">(measured at a 1.5m height) should </w:t>
      </w:r>
      <w:r w:rsidRPr="00392706">
        <w:t>be limited as follows</w:t>
      </w:r>
      <w:r w:rsidR="00EA729D" w:rsidRPr="00392706">
        <w:t>:</w:t>
      </w:r>
    </w:p>
    <w:p w14:paraId="5950019C" w14:textId="2A3ECF76" w:rsidR="00EA729D" w:rsidRPr="00392706" w:rsidRDefault="00EA729D" w:rsidP="00EA729D">
      <w:pPr>
        <w:pStyle w:val="BulletPointParagraph"/>
        <w:spacing w:after="60"/>
      </w:pPr>
      <w:r w:rsidRPr="00392706">
        <w:t>2m from the apartment door – &lt;160°C</w:t>
      </w:r>
    </w:p>
    <w:p w14:paraId="20E97EDB" w14:textId="46A9B3C4" w:rsidR="00EA729D" w:rsidRPr="00392706" w:rsidRDefault="00EA729D" w:rsidP="00EA729D">
      <w:pPr>
        <w:pStyle w:val="BulletPointParagraph"/>
        <w:spacing w:after="60"/>
      </w:pPr>
      <w:r w:rsidRPr="00392706">
        <w:t>4m from the apartment door - &lt;120°C</w:t>
      </w:r>
    </w:p>
    <w:p w14:paraId="265019C5" w14:textId="50B13064" w:rsidR="001F5ADF" w:rsidRPr="007E10A1" w:rsidRDefault="00EA729D" w:rsidP="007E10A1">
      <w:pPr>
        <w:pStyle w:val="BulletPointParagraph"/>
        <w:spacing w:after="60"/>
      </w:pPr>
      <w:r w:rsidRPr="00392706">
        <w:t>15m from the apartment door - &lt;100°C</w:t>
      </w:r>
      <w:bookmarkStart w:id="39" w:name="_Toc104224080"/>
      <w:bookmarkStart w:id="40" w:name="_Toc104894743"/>
      <w:bookmarkStart w:id="41" w:name="_Toc106722119"/>
      <w:r w:rsidR="007E10A1">
        <w:t xml:space="preserve"> </w:t>
      </w:r>
      <w:r w:rsidR="00392706" w:rsidRPr="007E10A1">
        <w:rPr>
          <w:rFonts w:eastAsia="Calibri"/>
          <w:b/>
          <w:bCs w:val="0"/>
          <w:color w:val="3B3838"/>
        </w:rPr>
        <w:t>{% endif %}</w:t>
      </w:r>
    </w:p>
    <w:p w14:paraId="76F62E12" w14:textId="532AA6DC" w:rsidR="00101911" w:rsidRPr="0001457C" w:rsidRDefault="00101911" w:rsidP="0001457C">
      <w:pPr>
        <w:pStyle w:val="Subheading1"/>
        <w:numPr>
          <w:ilvl w:val="0"/>
          <w:numId w:val="0"/>
        </w:numPr>
        <w:ind w:left="720"/>
        <w:rPr>
          <w:rFonts w:eastAsia="Calibri"/>
          <w:b/>
          <w:bCs w:val="0"/>
          <w:iCs w:val="0"/>
          <w:color w:val="3B3838"/>
          <w:sz w:val="20"/>
          <w:szCs w:val="26"/>
        </w:rPr>
      </w:pPr>
      <w:bookmarkStart w:id="42" w:name="_Toc151038531"/>
      <w:bookmarkStart w:id="43" w:name="_Toc151646144"/>
      <w:r w:rsidRPr="0001457C">
        <w:rPr>
          <w:rFonts w:eastAsia="Calibri"/>
          <w:b/>
          <w:bCs w:val="0"/>
          <w:iCs w:val="0"/>
          <w:color w:val="3B3838"/>
          <w:sz w:val="20"/>
          <w:szCs w:val="26"/>
        </w:rPr>
        <w:t>Pressure in Corridor</w:t>
      </w:r>
      <w:bookmarkEnd w:id="39"/>
      <w:bookmarkEnd w:id="40"/>
      <w:bookmarkEnd w:id="41"/>
      <w:bookmarkEnd w:id="42"/>
      <w:bookmarkEnd w:id="43"/>
    </w:p>
    <w:p w14:paraId="50606211" w14:textId="4159A23D" w:rsidR="0057349D" w:rsidRPr="0057349D" w:rsidRDefault="00EA729D" w:rsidP="00B578BC">
      <w:pPr>
        <w:pStyle w:val="Parag"/>
      </w:pPr>
      <w:r>
        <w:t>Section 5.3 of the SCA Guide</w:t>
      </w:r>
      <w:r w:rsidR="00101911">
        <w:t xml:space="preserve"> states that </w:t>
      </w:r>
      <w:r>
        <w:t xml:space="preserve">system should be designed to ensure that the pressure differences between the corridor and adjacent spaces </w:t>
      </w:r>
      <w:r w:rsidR="00CE1CAF">
        <w:t>d</w:t>
      </w:r>
      <w:r>
        <w:t>o not cause the force required to open a door to exceed 100N</w:t>
      </w:r>
      <w:r w:rsidR="00101911">
        <w:t>. BS EN 12101-6</w:t>
      </w:r>
      <w:r w:rsidR="005D1F57">
        <w:rPr>
          <w:color w:val="2F5496" w:themeColor="accent1" w:themeShade="BF"/>
          <w:vertAlign w:val="superscript"/>
        </w:rPr>
        <w:t>[{{R</w:t>
      </w:r>
      <w:r w:rsidR="005D1F57" w:rsidRPr="00EC4265">
        <w:rPr>
          <w:color w:val="2F5496" w:themeColor="accent1" w:themeShade="BF"/>
          <w:vertAlign w:val="superscript"/>
        </w:rPr>
        <w:t>EF</w:t>
      </w:r>
      <w:r w:rsidR="005D1F57">
        <w:rPr>
          <w:color w:val="2F5496" w:themeColor="accent1" w:themeShade="BF"/>
          <w:vertAlign w:val="superscript"/>
        </w:rPr>
        <w:t>_BS121</w:t>
      </w:r>
      <w:r w:rsidR="001F7C1B">
        <w:rPr>
          <w:color w:val="2F5496" w:themeColor="accent1" w:themeShade="BF"/>
          <w:vertAlign w:val="superscript"/>
        </w:rPr>
        <w:t>01</w:t>
      </w:r>
      <w:r w:rsidR="00993D50">
        <w:rPr>
          <w:color w:val="2F5496" w:themeColor="accent1" w:themeShade="BF"/>
          <w:vertAlign w:val="superscript"/>
        </w:rPr>
        <w:t>_</w:t>
      </w:r>
      <w:r w:rsidR="001F7C1B">
        <w:rPr>
          <w:color w:val="2F5496" w:themeColor="accent1" w:themeShade="BF"/>
          <w:vertAlign w:val="superscript"/>
        </w:rPr>
        <w:t>6</w:t>
      </w:r>
      <w:r w:rsidR="005D1F57">
        <w:rPr>
          <w:color w:val="2F5496" w:themeColor="accent1" w:themeShade="BF"/>
          <w:vertAlign w:val="superscript"/>
        </w:rPr>
        <w:t>}}]</w:t>
      </w:r>
      <w:r w:rsidR="00101911">
        <w:t xml:space="preserve"> </w:t>
      </w:r>
      <w:r>
        <w:t>state</w:t>
      </w:r>
      <w:r w:rsidR="00101911">
        <w:t xml:space="preserve">s that if, at design stage, the force required to overcome the door closer is unknown, a maximum pressure differential of 60Pa may be utilised for design purposes. </w:t>
      </w:r>
      <w:r>
        <w:t xml:space="preserve">As such, this requirement is deemed to be met if the maximum pressure differential within the common corridor </w:t>
      </w:r>
      <w:r w:rsidRPr="0057349D">
        <w:t>does not exceed -60Pa.</w:t>
      </w:r>
      <w:r w:rsidR="003A361B">
        <w:t xml:space="preserve"> </w:t>
      </w:r>
      <w:r w:rsidR="0057349D" w:rsidRPr="0057349D">
        <w:t>{% if HAS_EXTENDED_TRAVEL %}</w:t>
      </w:r>
    </w:p>
    <w:p w14:paraId="22E28CB3" w14:textId="25C222B8" w:rsidR="00EA729D" w:rsidRPr="0057349D" w:rsidRDefault="002F2579" w:rsidP="006A2C7C">
      <w:pPr>
        <w:pStyle w:val="Parag"/>
        <w:spacing w:line="240" w:lineRule="atLeast"/>
      </w:pPr>
      <w:r w:rsidRPr="0057349D">
        <w:t xml:space="preserve">Pressure differentials have been considered in the </w:t>
      </w:r>
      <w:r w:rsidR="00D95AC5" w:rsidRPr="0057349D">
        <w:t>means of escape analysis only</w:t>
      </w:r>
      <w:r w:rsidR="00B13455" w:rsidRPr="0057349D">
        <w:t xml:space="preserve"> as</w:t>
      </w:r>
      <w:r w:rsidR="00C03501" w:rsidRPr="0057349D">
        <w:t xml:space="preserve"> in this phase it is likely that occupants will be impacted by corridor pressure profiles. </w:t>
      </w:r>
      <w:r w:rsidR="00360A7E" w:rsidRPr="0057349D">
        <w:t>During the fire service access phase</w:t>
      </w:r>
      <w:r w:rsidR="00BC4AD3" w:rsidRPr="0057349D">
        <w:t xml:space="preserve">, it is assumed that occupants will have already been evacuated or </w:t>
      </w:r>
      <w:r w:rsidR="00B13455" w:rsidRPr="0057349D">
        <w:t xml:space="preserve">will </w:t>
      </w:r>
      <w:r w:rsidR="00BC4AD3" w:rsidRPr="0057349D">
        <w:t xml:space="preserve">remain in their apartments. </w:t>
      </w:r>
    </w:p>
    <w:p w14:paraId="23BAA26B" w14:textId="41676ED8" w:rsidR="0057349D" w:rsidRPr="0057349D" w:rsidRDefault="0057349D" w:rsidP="0057349D">
      <w:pPr>
        <w:pStyle w:val="Parag"/>
        <w:numPr>
          <w:ilvl w:val="0"/>
          <w:numId w:val="0"/>
        </w:numPr>
        <w:spacing w:line="240" w:lineRule="atLeast"/>
        <w:ind w:left="720"/>
      </w:pPr>
      <w:r w:rsidRPr="0057349D">
        <w:t>{%- else -%}</w:t>
      </w:r>
    </w:p>
    <w:p w14:paraId="64759E74" w14:textId="77777777" w:rsidR="0057349D" w:rsidRPr="0057349D" w:rsidRDefault="00345F26" w:rsidP="006A2C7C">
      <w:pPr>
        <w:pStyle w:val="Parag"/>
        <w:spacing w:line="240" w:lineRule="atLeast"/>
      </w:pPr>
      <w:r w:rsidRPr="0057349D">
        <w:t xml:space="preserve">The maximum pressure differentials in the models are recorded in the 60 second period before the door to the apartment is opened, this is discussed further in the results section. </w:t>
      </w:r>
    </w:p>
    <w:p w14:paraId="1E89DAB9" w14:textId="77777777" w:rsidR="007E25DC" w:rsidRDefault="0057349D" w:rsidP="0057349D">
      <w:pPr>
        <w:pStyle w:val="Parag"/>
        <w:numPr>
          <w:ilvl w:val="0"/>
          <w:numId w:val="0"/>
        </w:numPr>
        <w:spacing w:line="240" w:lineRule="atLeast"/>
        <w:ind w:left="720"/>
      </w:pPr>
      <w:r w:rsidRPr="0057349D">
        <w:t>{% endif %}</w:t>
      </w:r>
    </w:p>
    <w:p w14:paraId="215782AB" w14:textId="77777777" w:rsidR="00A24EB0" w:rsidRDefault="007E25DC" w:rsidP="0057349D">
      <w:pPr>
        <w:pStyle w:val="Parag"/>
        <w:numPr>
          <w:ilvl w:val="0"/>
          <w:numId w:val="0"/>
        </w:numPr>
        <w:spacing w:line="240" w:lineRule="atLeast"/>
        <w:ind w:left="720"/>
      </w:pPr>
      <w:r w:rsidRPr="007E25DC">
        <w:t>{{%p endif %}}</w:t>
      </w:r>
    </w:p>
    <w:p w14:paraId="75F969E8" w14:textId="353C93D1" w:rsidR="00383A1B" w:rsidRPr="00814BCF" w:rsidRDefault="00383A1B" w:rsidP="0057349D">
      <w:pPr>
        <w:pStyle w:val="Parag"/>
        <w:numPr>
          <w:ilvl w:val="0"/>
          <w:numId w:val="0"/>
        </w:numPr>
        <w:spacing w:line="240" w:lineRule="atLeast"/>
        <w:ind w:left="720"/>
      </w:pPr>
    </w:p>
    <w:p w14:paraId="18D04BF0" w14:textId="77777777" w:rsidR="005A3087" w:rsidRDefault="005A3087">
      <w:pPr>
        <w:rPr>
          <w:rFonts w:ascii="Segoe UI Light" w:eastAsia="Times New Roman" w:hAnsi="Segoe UI Light" w:cs="Arial"/>
          <w:bCs/>
          <w:color w:val="2C5AA8"/>
          <w:sz w:val="28"/>
          <w:szCs w:val="32"/>
        </w:rPr>
      </w:pPr>
      <w:bookmarkStart w:id="44" w:name="_Toc419306357"/>
      <w:bookmarkStart w:id="45" w:name="_Toc36105579"/>
      <w:bookmarkStart w:id="46" w:name="_Toc48639790"/>
      <w:bookmarkStart w:id="47" w:name="_Toc89687784"/>
      <w:bookmarkStart w:id="48" w:name="_Toc89692945"/>
      <w:r>
        <w:br w:type="page"/>
      </w:r>
    </w:p>
    <w:p w14:paraId="7C60E06A" w14:textId="73477E97" w:rsidR="00383A1B" w:rsidRPr="00814BCF" w:rsidRDefault="00383A1B" w:rsidP="00D951B4">
      <w:pPr>
        <w:pStyle w:val="MainHeadd"/>
        <w:numPr>
          <w:ilvl w:val="0"/>
          <w:numId w:val="11"/>
        </w:numPr>
      </w:pPr>
      <w:bookmarkStart w:id="49" w:name="_Toc151646145"/>
      <w:r w:rsidRPr="00814BCF">
        <w:lastRenderedPageBreak/>
        <w:t>CFD M</w:t>
      </w:r>
      <w:bookmarkEnd w:id="44"/>
      <w:r w:rsidRPr="00814BCF">
        <w:t>odel Properties</w:t>
      </w:r>
      <w:bookmarkEnd w:id="45"/>
      <w:bookmarkEnd w:id="46"/>
      <w:bookmarkEnd w:id="47"/>
      <w:bookmarkEnd w:id="48"/>
      <w:bookmarkEnd w:id="49"/>
    </w:p>
    <w:p w14:paraId="20B71C95" w14:textId="168E786B" w:rsidR="007022F7" w:rsidRPr="00F62962" w:rsidRDefault="005E58E1" w:rsidP="00DD1134">
      <w:pPr>
        <w:pStyle w:val="Subheading1"/>
        <w:numPr>
          <w:ilvl w:val="0"/>
          <w:numId w:val="0"/>
        </w:numPr>
        <w:rPr>
          <w:rFonts w:eastAsia="Calibri"/>
        </w:rPr>
      </w:pPr>
      <w:bookmarkStart w:id="50" w:name="_Toc321401804"/>
      <w:bookmarkStart w:id="51" w:name="_Toc419306358"/>
      <w:bookmarkStart w:id="52" w:name="_Toc36105580"/>
      <w:bookmarkStart w:id="53" w:name="_Toc89692946"/>
      <w:bookmarkStart w:id="54" w:name="_Toc151646146"/>
      <w:r>
        <w:rPr>
          <w:rFonts w:eastAsia="Calibri"/>
        </w:rPr>
        <w:t>3.1</w:t>
      </w:r>
      <w:r>
        <w:rPr>
          <w:rFonts w:eastAsia="Calibri"/>
        </w:rPr>
        <w:tab/>
      </w:r>
      <w:r w:rsidR="007022F7" w:rsidRPr="00814BCF">
        <w:rPr>
          <w:rFonts w:eastAsia="Calibri"/>
        </w:rPr>
        <w:t>Fire Scenario</w:t>
      </w:r>
      <w:bookmarkEnd w:id="50"/>
      <w:bookmarkEnd w:id="51"/>
      <w:bookmarkEnd w:id="52"/>
      <w:bookmarkEnd w:id="53"/>
      <w:r w:rsidR="007022F7" w:rsidRPr="006C3ECB">
        <w:t xml:space="preserve">{% if NUM_SCENARIOS </w:t>
      </w:r>
      <w:r w:rsidR="007022F7">
        <w:t xml:space="preserve">&gt; </w:t>
      </w:r>
      <w:r w:rsidR="007022F7" w:rsidRPr="0095116D">
        <w:t>1 %}s</w:t>
      </w:r>
      <w:r w:rsidR="007022F7">
        <w:t>{% endif %}</w:t>
      </w:r>
      <w:bookmarkEnd w:id="54"/>
    </w:p>
    <w:p w14:paraId="2BD03F4C" w14:textId="320C7880" w:rsidR="007022F7" w:rsidRDefault="00843BBA" w:rsidP="007022F7">
      <w:pPr>
        <w:pStyle w:val="Parag"/>
        <w:numPr>
          <w:ilvl w:val="2"/>
          <w:numId w:val="11"/>
        </w:numPr>
        <w:spacing w:after="60"/>
      </w:pPr>
      <w:bookmarkStart w:id="55" w:name="_Hlk120632885"/>
      <w:r>
        <w:t>{</w:t>
      </w:r>
      <w:r w:rsidR="00973CCA">
        <w:t>{</w:t>
      </w:r>
      <w:r w:rsidR="00DB2003">
        <w:t xml:space="preserve"> </w:t>
      </w:r>
      <w:r w:rsidR="00973CCA" w:rsidRPr="00973CCA">
        <w:t>FIRE_SCEN_TEXT</w:t>
      </w:r>
      <w:r w:rsidR="00973CCA">
        <w:t xml:space="preserve"> }</w:t>
      </w:r>
      <w:r>
        <w:t>}</w:t>
      </w:r>
    </w:p>
    <w:p w14:paraId="34CBB8CC" w14:textId="21EEAB33" w:rsidR="00EC762D" w:rsidRDefault="007C6F0C" w:rsidP="00EC762D">
      <w:pPr>
        <w:pStyle w:val="Parag"/>
        <w:numPr>
          <w:ilvl w:val="2"/>
          <w:numId w:val="11"/>
        </w:numPr>
      </w:pPr>
      <w:r w:rsidRPr="007C6F0C">
        <w:t>The proposed fire scenario</w:t>
      </w:r>
      <w:r w:rsidR="00282690">
        <w:t xml:space="preserve">{{ </w:t>
      </w:r>
      <w:r w:rsidR="00282690" w:rsidRPr="00973CCA">
        <w:t>FIRE_SCEN_</w:t>
      </w:r>
      <w:r w:rsidR="00F92B31">
        <w:t>SUB_TEXT</w:t>
      </w:r>
      <w:r w:rsidR="00282690">
        <w:t xml:space="preserve"> }}</w:t>
      </w:r>
      <w:r w:rsidR="00EC762D">
        <w:t xml:space="preserve"> </w:t>
      </w:r>
      <w:r w:rsidR="00EC762D" w:rsidRPr="007C6086">
        <w:t>summarised in Figure 1 – Figure XX</w:t>
      </w:r>
    </w:p>
    <w:p w14:paraId="1F3F27B9" w14:textId="2A50FB4F" w:rsidR="008755D3" w:rsidRPr="00CA7B96" w:rsidRDefault="0023305F" w:rsidP="00CA7B96">
      <w:pPr>
        <w:pStyle w:val="figuretabletitle"/>
        <w:rPr>
          <w:rFonts w:cs="Segoe UI Light"/>
        </w:rPr>
      </w:pPr>
      <w:r w:rsidRPr="004E5D98">
        <w:rPr>
          <w:rFonts w:cs="Segoe UI Light"/>
        </w:rPr>
        <w:t xml:space="preserve">Figure </w:t>
      </w:r>
      <w:r w:rsidRPr="004E5D98">
        <w:rPr>
          <w:rFonts w:cs="Segoe UI Light"/>
        </w:rPr>
        <w:fldChar w:fldCharType="begin"/>
      </w:r>
      <w:r w:rsidRPr="004E5D98">
        <w:rPr>
          <w:rFonts w:cs="Segoe UI Light"/>
        </w:rPr>
        <w:instrText xml:space="preserve"> SEQ Figure \* ARABIC </w:instrText>
      </w:r>
      <w:r w:rsidRPr="004E5D98">
        <w:rPr>
          <w:rFonts w:cs="Segoe UI Light"/>
        </w:rPr>
        <w:fldChar w:fldCharType="separate"/>
      </w:r>
      <w:r w:rsidR="006621D2">
        <w:rPr>
          <w:rFonts w:cs="Segoe UI Light"/>
          <w:noProof/>
        </w:rPr>
        <w:t>1</w:t>
      </w:r>
      <w:r w:rsidRPr="004E5D98">
        <w:rPr>
          <w:rFonts w:cs="Segoe UI Light"/>
        </w:rPr>
        <w:fldChar w:fldCharType="end"/>
      </w:r>
      <w:r w:rsidRPr="004E5D98">
        <w:rPr>
          <w:rFonts w:cs="Segoe UI Light"/>
        </w:rPr>
        <w:t xml:space="preserve">: Proposed Fire Scenario{% if NUM_SCENARIOS &gt; 1 %}s{% endif %} </w:t>
      </w:r>
      <w:bookmarkEnd w:id="55"/>
    </w:p>
    <w:tbl>
      <w:tblPr>
        <w:tblStyle w:val="TableGrid"/>
        <w:tblW w:w="8647" w:type="dxa"/>
        <w:jc w:val="center"/>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993"/>
        <w:gridCol w:w="1134"/>
        <w:gridCol w:w="1842"/>
        <w:gridCol w:w="1124"/>
        <w:gridCol w:w="3554"/>
      </w:tblGrid>
      <w:tr w:rsidR="003A7AF2" w:rsidRPr="008830D8" w14:paraId="74B9C881" w14:textId="77777777" w:rsidTr="003A7AF2">
        <w:trPr>
          <w:jc w:val="center"/>
        </w:trPr>
        <w:tc>
          <w:tcPr>
            <w:tcW w:w="993" w:type="dxa"/>
            <w:vAlign w:val="center"/>
          </w:tcPr>
          <w:p w14:paraId="121CD3FB" w14:textId="6FBDBAE6"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r>
              <w:t xml:space="preserve"> </w:t>
            </w:r>
            <w:r w:rsidRPr="008830D8">
              <w:rPr>
                <w:rFonts w:cs="Segoe UI Semilight"/>
                <w:b/>
                <w:bCs w:val="0"/>
                <w:sz w:val="18"/>
                <w:szCs w:val="18"/>
              </w:rPr>
              <w:t>Fire Scenario</w:t>
            </w:r>
          </w:p>
        </w:tc>
        <w:tc>
          <w:tcPr>
            <w:tcW w:w="1134" w:type="dxa"/>
            <w:vAlign w:val="center"/>
          </w:tcPr>
          <w:p w14:paraId="30B0D119" w14:textId="3295548B" w:rsidR="003A7AF2" w:rsidRDefault="003A7AF2" w:rsidP="0030129B">
            <w:pPr>
              <w:pStyle w:val="Parag"/>
              <w:numPr>
                <w:ilvl w:val="0"/>
                <w:numId w:val="0"/>
              </w:numPr>
              <w:spacing w:before="60" w:after="60" w:line="240" w:lineRule="atLeast"/>
              <w:jc w:val="center"/>
              <w:rPr>
                <w:rFonts w:cs="Segoe UI Semilight"/>
                <w:b/>
                <w:bCs w:val="0"/>
                <w:sz w:val="18"/>
                <w:szCs w:val="18"/>
              </w:rPr>
            </w:pPr>
            <w:r w:rsidRPr="0030129B">
              <w:rPr>
                <w:rFonts w:cs="Segoe UI Semilight"/>
                <w:b/>
                <w:bCs w:val="0"/>
                <w:sz w:val="18"/>
                <w:szCs w:val="18"/>
              </w:rPr>
              <w:t>Assessment Type</w:t>
            </w:r>
          </w:p>
        </w:tc>
        <w:tc>
          <w:tcPr>
            <w:tcW w:w="1842" w:type="dxa"/>
            <w:vAlign w:val="center"/>
          </w:tcPr>
          <w:p w14:paraId="237BC644" w14:textId="7EC09F95" w:rsidR="003A7AF2" w:rsidRDefault="00566BB2" w:rsidP="0030129B">
            <w:pPr>
              <w:pStyle w:val="Parag"/>
              <w:numPr>
                <w:ilvl w:val="0"/>
                <w:numId w:val="0"/>
              </w:numPr>
              <w:spacing w:before="60" w:after="60" w:line="240" w:lineRule="atLeast"/>
              <w:jc w:val="center"/>
              <w:rPr>
                <w:rFonts w:cs="Segoe UI Semilight"/>
                <w:b/>
                <w:bCs w:val="0"/>
                <w:sz w:val="18"/>
                <w:szCs w:val="18"/>
              </w:rPr>
            </w:pPr>
            <w:r>
              <w:rPr>
                <w:rFonts w:cs="Segoe UI Semilight"/>
                <w:b/>
                <w:bCs w:val="0"/>
                <w:sz w:val="18"/>
                <w:szCs w:val="18"/>
              </w:rPr>
              <w:t>Reason for Modelling</w:t>
            </w:r>
          </w:p>
        </w:tc>
        <w:tc>
          <w:tcPr>
            <w:tcW w:w="1124" w:type="dxa"/>
            <w:vAlign w:val="center"/>
          </w:tcPr>
          <w:p w14:paraId="61E3DDFF" w14:textId="580DC642"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r>
              <w:rPr>
                <w:rFonts w:cs="Segoe UI Semilight"/>
                <w:b/>
                <w:bCs w:val="0"/>
                <w:sz w:val="18"/>
                <w:szCs w:val="18"/>
              </w:rPr>
              <w:t>Mechanical Extract (</w:t>
            </w:r>
            <w:bookmarkStart w:id="56" w:name="_Hlk161755532"/>
            <w:r>
              <w:rPr>
                <w:rFonts w:cs="Segoe UI Semilight"/>
                <w:b/>
                <w:bCs w:val="0"/>
                <w:sz w:val="18"/>
                <w:szCs w:val="18"/>
              </w:rPr>
              <w:t>m</w:t>
            </w:r>
            <w:r w:rsidRPr="00EE1F59">
              <w:rPr>
                <w:rFonts w:cs="Segoe UI Semilight"/>
                <w:b/>
                <w:bCs w:val="0"/>
                <w:sz w:val="18"/>
                <w:szCs w:val="18"/>
                <w:vertAlign w:val="superscript"/>
              </w:rPr>
              <w:t>3</w:t>
            </w:r>
            <w:r>
              <w:rPr>
                <w:rFonts w:cs="Segoe UI Semilight"/>
                <w:b/>
                <w:bCs w:val="0"/>
                <w:sz w:val="18"/>
                <w:szCs w:val="18"/>
              </w:rPr>
              <w:t>/s</w:t>
            </w:r>
            <w:bookmarkEnd w:id="56"/>
            <w:r>
              <w:rPr>
                <w:rFonts w:cs="Segoe UI Semilight"/>
                <w:b/>
                <w:bCs w:val="0"/>
                <w:sz w:val="18"/>
                <w:szCs w:val="18"/>
              </w:rPr>
              <w:t>)</w:t>
            </w:r>
          </w:p>
        </w:tc>
        <w:tc>
          <w:tcPr>
            <w:tcW w:w="3554" w:type="dxa"/>
            <w:vAlign w:val="center"/>
          </w:tcPr>
          <w:p w14:paraId="20BE2640" w14:textId="447EBBDA"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r>
              <w:rPr>
                <w:rFonts w:cs="Segoe UI Semilight"/>
                <w:b/>
                <w:bCs w:val="0"/>
                <w:sz w:val="18"/>
                <w:szCs w:val="18"/>
              </w:rPr>
              <w:t>Inlet Type</w:t>
            </w:r>
          </w:p>
        </w:tc>
      </w:tr>
      <w:tr w:rsidR="005467C6" w:rsidRPr="008830D8" w14:paraId="23E888EA" w14:textId="77777777" w:rsidTr="003A7AF2">
        <w:trPr>
          <w:jc w:val="center"/>
        </w:trPr>
        <w:tc>
          <w:tcPr>
            <w:tcW w:w="993" w:type="dxa"/>
            <w:vAlign w:val="center"/>
          </w:tcPr>
          <w:p w14:paraId="7963F568" w14:textId="6D18A6A1" w:rsidR="005467C6" w:rsidRDefault="005467C6" w:rsidP="005467C6">
            <w:pPr>
              <w:pStyle w:val="Parag"/>
              <w:numPr>
                <w:ilvl w:val="0"/>
                <w:numId w:val="0"/>
              </w:numPr>
              <w:spacing w:before="60" w:after="60" w:line="240" w:lineRule="atLeast"/>
              <w:jc w:val="center"/>
            </w:pPr>
            <w:r w:rsidRPr="008830D8">
              <w:rPr>
                <w:rFonts w:cs="Segoe UI Semilight"/>
                <w:sz w:val="18"/>
                <w:szCs w:val="18"/>
              </w:rPr>
              <w:t>1</w:t>
            </w:r>
          </w:p>
        </w:tc>
        <w:tc>
          <w:tcPr>
            <w:tcW w:w="1134" w:type="dxa"/>
            <w:vAlign w:val="center"/>
          </w:tcPr>
          <w:p w14:paraId="0ACA9274" w14:textId="6CD5BB72" w:rsidR="005467C6" w:rsidRPr="0030129B" w:rsidRDefault="005467C6" w:rsidP="005467C6">
            <w:pPr>
              <w:pStyle w:val="Parag"/>
              <w:numPr>
                <w:ilvl w:val="0"/>
                <w:numId w:val="0"/>
              </w:numPr>
              <w:spacing w:before="60" w:after="60" w:line="240" w:lineRule="atLeast"/>
              <w:jc w:val="center"/>
              <w:rPr>
                <w:rFonts w:cs="Segoe UI Semilight"/>
                <w:b/>
                <w:bCs w:val="0"/>
                <w:sz w:val="18"/>
                <w:szCs w:val="18"/>
              </w:rPr>
            </w:pPr>
          </w:p>
        </w:tc>
        <w:tc>
          <w:tcPr>
            <w:tcW w:w="1842" w:type="dxa"/>
            <w:vAlign w:val="center"/>
          </w:tcPr>
          <w:p w14:paraId="18612B28" w14:textId="4FEFD565" w:rsidR="005467C6" w:rsidRDefault="00E00F04"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highlight w:val="yellow"/>
              </w:rPr>
              <w:t>ENGINEER TO INPUT</w:t>
            </w:r>
            <w:r w:rsidR="005467C6" w:rsidRPr="003A7AF2">
              <w:rPr>
                <w:rFonts w:cs="Segoe UI Semilight"/>
                <w:sz w:val="18"/>
                <w:szCs w:val="18"/>
                <w:highlight w:val="yellow"/>
              </w:rPr>
              <w:t xml:space="preserve"> </w:t>
            </w:r>
          </w:p>
        </w:tc>
        <w:tc>
          <w:tcPr>
            <w:tcW w:w="1124" w:type="dxa"/>
            <w:vAlign w:val="center"/>
          </w:tcPr>
          <w:p w14:paraId="62C16E27" w14:textId="5E64BD97" w:rsidR="005467C6" w:rsidRDefault="005467C6"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rPr>
              <w:t>3.6</w:t>
            </w:r>
          </w:p>
        </w:tc>
        <w:tc>
          <w:tcPr>
            <w:tcW w:w="3554" w:type="dxa"/>
            <w:vAlign w:val="center"/>
          </w:tcPr>
          <w:p w14:paraId="31ABB918" w14:textId="338F54C5" w:rsidR="005467C6" w:rsidRDefault="005467C6"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rPr>
              <w:t xml:space="preserve">Mechanical Supply – </w:t>
            </w:r>
            <w:r w:rsidRPr="003A7AF2">
              <w:rPr>
                <w:rFonts w:cs="Segoe UI Semilight"/>
                <w:sz w:val="18"/>
                <w:szCs w:val="18"/>
                <w:highlight w:val="yellow"/>
              </w:rPr>
              <w:t>3.3</w:t>
            </w:r>
            <w:r>
              <w:rPr>
                <w:rFonts w:cs="Segoe UI Semilight"/>
                <w:sz w:val="18"/>
                <w:szCs w:val="18"/>
              </w:rPr>
              <w:t xml:space="preserve"> m</w:t>
            </w:r>
            <w:r w:rsidRPr="003A7AF2">
              <w:rPr>
                <w:rFonts w:cs="Segoe UI Semilight"/>
                <w:sz w:val="18"/>
                <w:szCs w:val="18"/>
                <w:vertAlign w:val="superscript"/>
              </w:rPr>
              <w:t>3</w:t>
            </w:r>
            <w:r>
              <w:rPr>
                <w:rFonts w:cs="Segoe UI Semilight"/>
                <w:sz w:val="18"/>
                <w:szCs w:val="18"/>
              </w:rPr>
              <w:t>/s</w:t>
            </w:r>
          </w:p>
        </w:tc>
      </w:tr>
      <w:tr w:rsidR="005467C6" w:rsidRPr="008830D8" w14:paraId="7D6AFB4D" w14:textId="77777777" w:rsidTr="003A7AF2">
        <w:trPr>
          <w:jc w:val="center"/>
        </w:trPr>
        <w:tc>
          <w:tcPr>
            <w:tcW w:w="993" w:type="dxa"/>
            <w:vAlign w:val="center"/>
          </w:tcPr>
          <w:p w14:paraId="7C02C7EF" w14:textId="2F592642" w:rsidR="005467C6" w:rsidRPr="008830D8"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w:t>
            </w:r>
          </w:p>
        </w:tc>
        <w:tc>
          <w:tcPr>
            <w:tcW w:w="1134" w:type="dxa"/>
            <w:vAlign w:val="center"/>
          </w:tcPr>
          <w:p w14:paraId="11BD1DC1" w14:textId="5E84F5A1"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1F2B2764" w14:textId="52753AAD" w:rsidR="005467C6" w:rsidRPr="003A7AF2" w:rsidRDefault="00ED1517" w:rsidP="005467C6">
            <w:pPr>
              <w:pStyle w:val="Parag"/>
              <w:numPr>
                <w:ilvl w:val="0"/>
                <w:numId w:val="0"/>
              </w:numPr>
              <w:spacing w:before="60" w:after="60" w:line="240" w:lineRule="atLeast"/>
              <w:jc w:val="center"/>
              <w:rPr>
                <w:rFonts w:cs="Segoe UI Semilight"/>
                <w:sz w:val="18"/>
                <w:szCs w:val="18"/>
                <w:highlight w:val="yellow"/>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5592FC98" w14:textId="11C5F30B" w:rsidR="005467C6" w:rsidRDefault="005467C6" w:rsidP="005467C6">
            <w:pPr>
              <w:pStyle w:val="Parag"/>
              <w:numPr>
                <w:ilvl w:val="0"/>
                <w:numId w:val="0"/>
              </w:numPr>
              <w:spacing w:before="60" w:after="60" w:line="240" w:lineRule="atLeast"/>
              <w:jc w:val="center"/>
              <w:rPr>
                <w:rFonts w:cs="Segoe UI Semilight"/>
                <w:sz w:val="18"/>
                <w:szCs w:val="18"/>
              </w:rPr>
            </w:pPr>
            <w:r w:rsidRPr="003A7AF2">
              <w:rPr>
                <w:rFonts w:cs="Segoe UI Semilight"/>
                <w:sz w:val="18"/>
                <w:szCs w:val="18"/>
                <w:highlight w:val="yellow"/>
              </w:rPr>
              <w:t>6.0</w:t>
            </w:r>
          </w:p>
        </w:tc>
        <w:tc>
          <w:tcPr>
            <w:tcW w:w="3554" w:type="dxa"/>
            <w:vAlign w:val="center"/>
          </w:tcPr>
          <w:p w14:paraId="02F14830" w14:textId="78609C7A" w:rsidR="005467C6" w:rsidRDefault="005467C6" w:rsidP="005467C6">
            <w:pPr>
              <w:pStyle w:val="Parag"/>
              <w:numPr>
                <w:ilvl w:val="0"/>
                <w:numId w:val="0"/>
              </w:numPr>
              <w:spacing w:before="60" w:after="60" w:line="240" w:lineRule="atLeast"/>
              <w:jc w:val="center"/>
              <w:rPr>
                <w:rFonts w:cs="Segoe UI Semilight"/>
                <w:sz w:val="18"/>
                <w:szCs w:val="18"/>
              </w:rPr>
            </w:pPr>
            <w:r w:rsidRPr="003A7AF2">
              <w:rPr>
                <w:rFonts w:cs="Segoe UI Semilight"/>
                <w:sz w:val="18"/>
                <w:szCs w:val="18"/>
                <w:highlight w:val="yellow"/>
              </w:rPr>
              <w:t>Though Stair Door via 1.0m</w:t>
            </w:r>
            <w:r w:rsidRPr="003A7AF2">
              <w:rPr>
                <w:rFonts w:cs="Segoe UI Semilight"/>
                <w:sz w:val="18"/>
                <w:szCs w:val="18"/>
                <w:highlight w:val="yellow"/>
                <w:vertAlign w:val="superscript"/>
              </w:rPr>
              <w:t>2</w:t>
            </w:r>
            <w:r w:rsidRPr="003A7AF2">
              <w:rPr>
                <w:rFonts w:cs="Segoe UI Semilight"/>
                <w:sz w:val="18"/>
                <w:szCs w:val="18"/>
                <w:highlight w:val="yellow"/>
              </w:rPr>
              <w:t xml:space="preserve"> AOV</w:t>
            </w:r>
          </w:p>
        </w:tc>
      </w:tr>
      <w:tr w:rsidR="005467C6" w:rsidRPr="008830D8" w14:paraId="3B6FD174" w14:textId="77777777" w:rsidTr="003A7AF2">
        <w:trPr>
          <w:jc w:val="center"/>
        </w:trPr>
        <w:tc>
          <w:tcPr>
            <w:tcW w:w="993" w:type="dxa"/>
            <w:vAlign w:val="center"/>
          </w:tcPr>
          <w:p w14:paraId="02FF7966" w14:textId="7E04D1D6"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3</w:t>
            </w:r>
          </w:p>
        </w:tc>
        <w:tc>
          <w:tcPr>
            <w:tcW w:w="1134" w:type="dxa"/>
            <w:vAlign w:val="center"/>
          </w:tcPr>
          <w:p w14:paraId="1DE0EDF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914C649" w14:textId="25E24218"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0D07D4E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07FA1D3"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7D20EB7" w14:textId="77777777" w:rsidTr="003A7AF2">
        <w:trPr>
          <w:jc w:val="center"/>
        </w:trPr>
        <w:tc>
          <w:tcPr>
            <w:tcW w:w="993" w:type="dxa"/>
            <w:vAlign w:val="center"/>
          </w:tcPr>
          <w:p w14:paraId="4BC312A7" w14:textId="19F305F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4</w:t>
            </w:r>
          </w:p>
        </w:tc>
        <w:tc>
          <w:tcPr>
            <w:tcW w:w="1134" w:type="dxa"/>
            <w:vAlign w:val="center"/>
          </w:tcPr>
          <w:p w14:paraId="15AF68DD"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055691BF" w14:textId="589EE447"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65220D5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6666FBA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C84E38E" w14:textId="77777777" w:rsidTr="003A7AF2">
        <w:trPr>
          <w:jc w:val="center"/>
        </w:trPr>
        <w:tc>
          <w:tcPr>
            <w:tcW w:w="993" w:type="dxa"/>
            <w:vAlign w:val="center"/>
          </w:tcPr>
          <w:p w14:paraId="13C20A3A" w14:textId="1B398F82"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5</w:t>
            </w:r>
          </w:p>
        </w:tc>
        <w:tc>
          <w:tcPr>
            <w:tcW w:w="1134" w:type="dxa"/>
            <w:vAlign w:val="center"/>
          </w:tcPr>
          <w:p w14:paraId="160F1888"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C2CDB7E" w14:textId="1C423C6A"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3FED528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E84ED0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63474FBB" w14:textId="77777777" w:rsidTr="003A7AF2">
        <w:trPr>
          <w:jc w:val="center"/>
        </w:trPr>
        <w:tc>
          <w:tcPr>
            <w:tcW w:w="993" w:type="dxa"/>
            <w:vAlign w:val="center"/>
          </w:tcPr>
          <w:p w14:paraId="311A8E29" w14:textId="0A43247A"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6</w:t>
            </w:r>
          </w:p>
        </w:tc>
        <w:tc>
          <w:tcPr>
            <w:tcW w:w="1134" w:type="dxa"/>
            <w:vAlign w:val="center"/>
          </w:tcPr>
          <w:p w14:paraId="62CC90F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CE3086F" w14:textId="3BAEF14C"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0CC771F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5A6B592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F535DA4" w14:textId="77777777" w:rsidTr="003A7AF2">
        <w:trPr>
          <w:jc w:val="center"/>
        </w:trPr>
        <w:tc>
          <w:tcPr>
            <w:tcW w:w="993" w:type="dxa"/>
            <w:vAlign w:val="center"/>
          </w:tcPr>
          <w:p w14:paraId="41CAA5BB" w14:textId="4CDB234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7</w:t>
            </w:r>
          </w:p>
        </w:tc>
        <w:tc>
          <w:tcPr>
            <w:tcW w:w="1134" w:type="dxa"/>
            <w:vAlign w:val="center"/>
          </w:tcPr>
          <w:p w14:paraId="1644C6E3"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78E9EAC" w14:textId="4984D771"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656A0CC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078A4B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1EF964" w14:textId="77777777" w:rsidTr="003A7AF2">
        <w:trPr>
          <w:jc w:val="center"/>
        </w:trPr>
        <w:tc>
          <w:tcPr>
            <w:tcW w:w="993" w:type="dxa"/>
            <w:vAlign w:val="center"/>
          </w:tcPr>
          <w:p w14:paraId="5C3C24A8" w14:textId="0DE53529"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8</w:t>
            </w:r>
          </w:p>
        </w:tc>
        <w:tc>
          <w:tcPr>
            <w:tcW w:w="1134" w:type="dxa"/>
            <w:vAlign w:val="center"/>
          </w:tcPr>
          <w:p w14:paraId="0A573732"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EED3DC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E68A3A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F5A669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8E58FD2" w14:textId="77777777" w:rsidTr="003A7AF2">
        <w:trPr>
          <w:jc w:val="center"/>
        </w:trPr>
        <w:tc>
          <w:tcPr>
            <w:tcW w:w="993" w:type="dxa"/>
            <w:vAlign w:val="center"/>
          </w:tcPr>
          <w:p w14:paraId="7E41E9EE" w14:textId="2D351B9F"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9</w:t>
            </w:r>
          </w:p>
        </w:tc>
        <w:tc>
          <w:tcPr>
            <w:tcW w:w="1134" w:type="dxa"/>
            <w:vAlign w:val="center"/>
          </w:tcPr>
          <w:p w14:paraId="41B83E6E"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43FDC4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30F1585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5D7F52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3842AB4" w14:textId="77777777" w:rsidTr="003A7AF2">
        <w:trPr>
          <w:jc w:val="center"/>
        </w:trPr>
        <w:tc>
          <w:tcPr>
            <w:tcW w:w="993" w:type="dxa"/>
            <w:vAlign w:val="center"/>
          </w:tcPr>
          <w:p w14:paraId="59CB4846" w14:textId="3D62042F"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10</w:t>
            </w:r>
          </w:p>
        </w:tc>
        <w:tc>
          <w:tcPr>
            <w:tcW w:w="1134" w:type="dxa"/>
            <w:vAlign w:val="center"/>
          </w:tcPr>
          <w:p w14:paraId="66A08F3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8A3903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5DF85C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1B1B5B2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7114354A" w14:textId="77777777" w:rsidTr="003A7AF2">
        <w:trPr>
          <w:jc w:val="center"/>
        </w:trPr>
        <w:tc>
          <w:tcPr>
            <w:tcW w:w="993" w:type="dxa"/>
            <w:vAlign w:val="center"/>
          </w:tcPr>
          <w:p w14:paraId="0066FED5" w14:textId="701C7B5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11</w:t>
            </w:r>
          </w:p>
        </w:tc>
        <w:tc>
          <w:tcPr>
            <w:tcW w:w="1134" w:type="dxa"/>
            <w:vAlign w:val="center"/>
          </w:tcPr>
          <w:p w14:paraId="0A4AD0C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33819E3"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4A461F8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F3360C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093BEC" w14:textId="77777777" w:rsidTr="003A7AF2">
        <w:trPr>
          <w:jc w:val="center"/>
        </w:trPr>
        <w:tc>
          <w:tcPr>
            <w:tcW w:w="993" w:type="dxa"/>
            <w:vAlign w:val="center"/>
          </w:tcPr>
          <w:p w14:paraId="2F4D3BEA" w14:textId="096C171B"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12</w:t>
            </w:r>
          </w:p>
        </w:tc>
        <w:tc>
          <w:tcPr>
            <w:tcW w:w="1134" w:type="dxa"/>
            <w:vAlign w:val="center"/>
          </w:tcPr>
          <w:p w14:paraId="4100465E"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2984D2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7D3C1A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1BA101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60F0A73" w14:textId="77777777" w:rsidTr="003A7AF2">
        <w:trPr>
          <w:jc w:val="center"/>
        </w:trPr>
        <w:tc>
          <w:tcPr>
            <w:tcW w:w="993" w:type="dxa"/>
            <w:vAlign w:val="center"/>
          </w:tcPr>
          <w:p w14:paraId="6F4C8B39" w14:textId="4954893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13</w:t>
            </w:r>
          </w:p>
        </w:tc>
        <w:tc>
          <w:tcPr>
            <w:tcW w:w="1134" w:type="dxa"/>
            <w:vAlign w:val="center"/>
          </w:tcPr>
          <w:p w14:paraId="6685F64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C45E346"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02CDA5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3C0C9E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BAC3B46" w14:textId="77777777" w:rsidTr="003A7AF2">
        <w:trPr>
          <w:jc w:val="center"/>
        </w:trPr>
        <w:tc>
          <w:tcPr>
            <w:tcW w:w="993" w:type="dxa"/>
            <w:vAlign w:val="center"/>
          </w:tcPr>
          <w:p w14:paraId="0A109B99" w14:textId="2EF3684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14</w:t>
            </w:r>
          </w:p>
        </w:tc>
        <w:tc>
          <w:tcPr>
            <w:tcW w:w="1134" w:type="dxa"/>
            <w:vAlign w:val="center"/>
          </w:tcPr>
          <w:p w14:paraId="3A2DEA7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0E87AAD3"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05B115D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A024A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35EA88" w14:textId="77777777" w:rsidTr="003A7AF2">
        <w:trPr>
          <w:jc w:val="center"/>
        </w:trPr>
        <w:tc>
          <w:tcPr>
            <w:tcW w:w="993" w:type="dxa"/>
            <w:vAlign w:val="center"/>
          </w:tcPr>
          <w:p w14:paraId="396A9CE9" w14:textId="00271DA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15</w:t>
            </w:r>
          </w:p>
        </w:tc>
        <w:tc>
          <w:tcPr>
            <w:tcW w:w="1134" w:type="dxa"/>
            <w:vAlign w:val="center"/>
          </w:tcPr>
          <w:p w14:paraId="4A125E2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DB1D66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7B130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E958C5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874F331" w14:textId="77777777" w:rsidTr="003A7AF2">
        <w:trPr>
          <w:jc w:val="center"/>
        </w:trPr>
        <w:tc>
          <w:tcPr>
            <w:tcW w:w="993" w:type="dxa"/>
            <w:vAlign w:val="center"/>
          </w:tcPr>
          <w:p w14:paraId="21731FBA" w14:textId="1E6E46DD"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16</w:t>
            </w:r>
          </w:p>
        </w:tc>
        <w:tc>
          <w:tcPr>
            <w:tcW w:w="1134" w:type="dxa"/>
            <w:vAlign w:val="center"/>
          </w:tcPr>
          <w:p w14:paraId="5894DE83"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2292D6A"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0C035F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8E230B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FD90622" w14:textId="77777777" w:rsidTr="003A7AF2">
        <w:trPr>
          <w:jc w:val="center"/>
        </w:trPr>
        <w:tc>
          <w:tcPr>
            <w:tcW w:w="993" w:type="dxa"/>
            <w:vAlign w:val="center"/>
          </w:tcPr>
          <w:p w14:paraId="71A6C373" w14:textId="50122DC5"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17</w:t>
            </w:r>
          </w:p>
        </w:tc>
        <w:tc>
          <w:tcPr>
            <w:tcW w:w="1134" w:type="dxa"/>
            <w:vAlign w:val="center"/>
          </w:tcPr>
          <w:p w14:paraId="25A50BF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7C7C516"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5E0C11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2A5CA956"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DAEBC72" w14:textId="77777777" w:rsidTr="003A7AF2">
        <w:trPr>
          <w:jc w:val="center"/>
        </w:trPr>
        <w:tc>
          <w:tcPr>
            <w:tcW w:w="993" w:type="dxa"/>
            <w:vAlign w:val="center"/>
          </w:tcPr>
          <w:p w14:paraId="03CD218B" w14:textId="21443201"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18</w:t>
            </w:r>
          </w:p>
        </w:tc>
        <w:tc>
          <w:tcPr>
            <w:tcW w:w="1134" w:type="dxa"/>
            <w:vAlign w:val="center"/>
          </w:tcPr>
          <w:p w14:paraId="6F8C8724"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D29726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3A15C84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0B1524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7605DAD" w14:textId="77777777" w:rsidTr="003A7AF2">
        <w:trPr>
          <w:jc w:val="center"/>
        </w:trPr>
        <w:tc>
          <w:tcPr>
            <w:tcW w:w="993" w:type="dxa"/>
            <w:vAlign w:val="center"/>
          </w:tcPr>
          <w:p w14:paraId="13803A0F" w14:textId="2134AAB9"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19</w:t>
            </w:r>
          </w:p>
        </w:tc>
        <w:tc>
          <w:tcPr>
            <w:tcW w:w="1134" w:type="dxa"/>
            <w:vAlign w:val="center"/>
          </w:tcPr>
          <w:p w14:paraId="3940005B"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75A71A8"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3C728A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5A6E5FDC"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D0E11AC" w14:textId="77777777" w:rsidTr="003A7AF2">
        <w:trPr>
          <w:jc w:val="center"/>
        </w:trPr>
        <w:tc>
          <w:tcPr>
            <w:tcW w:w="993" w:type="dxa"/>
            <w:vAlign w:val="center"/>
          </w:tcPr>
          <w:p w14:paraId="26F69F20" w14:textId="43383B8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20</w:t>
            </w:r>
          </w:p>
        </w:tc>
        <w:tc>
          <w:tcPr>
            <w:tcW w:w="1134" w:type="dxa"/>
            <w:vAlign w:val="center"/>
          </w:tcPr>
          <w:p w14:paraId="5E4349F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6798389"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0EB813D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6DCBB66"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47779725" w14:textId="77777777" w:rsidTr="003A7AF2">
        <w:trPr>
          <w:jc w:val="center"/>
        </w:trPr>
        <w:tc>
          <w:tcPr>
            <w:tcW w:w="993" w:type="dxa"/>
            <w:vAlign w:val="center"/>
          </w:tcPr>
          <w:p w14:paraId="3FC8B040" w14:textId="58A565A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21</w:t>
            </w:r>
          </w:p>
        </w:tc>
        <w:tc>
          <w:tcPr>
            <w:tcW w:w="1134" w:type="dxa"/>
            <w:vAlign w:val="center"/>
          </w:tcPr>
          <w:p w14:paraId="111E6D01"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7488C7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541878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DF9E94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7D3FA11" w14:textId="77777777" w:rsidTr="003A7AF2">
        <w:trPr>
          <w:jc w:val="center"/>
        </w:trPr>
        <w:tc>
          <w:tcPr>
            <w:tcW w:w="993" w:type="dxa"/>
            <w:vAlign w:val="center"/>
          </w:tcPr>
          <w:p w14:paraId="51EE496C" w14:textId="51FBD14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22</w:t>
            </w:r>
          </w:p>
        </w:tc>
        <w:tc>
          <w:tcPr>
            <w:tcW w:w="1134" w:type="dxa"/>
            <w:vAlign w:val="center"/>
          </w:tcPr>
          <w:p w14:paraId="3D838C0D"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AA0A41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FC2F5B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5A64A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D32FD44" w14:textId="77777777" w:rsidTr="003A7AF2">
        <w:trPr>
          <w:jc w:val="center"/>
        </w:trPr>
        <w:tc>
          <w:tcPr>
            <w:tcW w:w="993" w:type="dxa"/>
            <w:vAlign w:val="center"/>
          </w:tcPr>
          <w:p w14:paraId="0A2D15DA" w14:textId="4F584131"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23</w:t>
            </w:r>
          </w:p>
        </w:tc>
        <w:tc>
          <w:tcPr>
            <w:tcW w:w="1134" w:type="dxa"/>
            <w:vAlign w:val="center"/>
          </w:tcPr>
          <w:p w14:paraId="7EABFE18"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73FDDE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82F974A"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4CBE593"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B725541" w14:textId="77777777" w:rsidTr="003A7AF2">
        <w:trPr>
          <w:jc w:val="center"/>
        </w:trPr>
        <w:tc>
          <w:tcPr>
            <w:tcW w:w="993" w:type="dxa"/>
            <w:vAlign w:val="center"/>
          </w:tcPr>
          <w:p w14:paraId="782ACA67" w14:textId="630686E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24</w:t>
            </w:r>
          </w:p>
        </w:tc>
        <w:tc>
          <w:tcPr>
            <w:tcW w:w="1134" w:type="dxa"/>
            <w:vAlign w:val="center"/>
          </w:tcPr>
          <w:p w14:paraId="1CA3D42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40F4E1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3475D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99A9C7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4B0568D" w14:textId="77777777" w:rsidTr="003A7AF2">
        <w:trPr>
          <w:jc w:val="center"/>
        </w:trPr>
        <w:tc>
          <w:tcPr>
            <w:tcW w:w="993" w:type="dxa"/>
            <w:vAlign w:val="center"/>
          </w:tcPr>
          <w:p w14:paraId="2C3D838B" w14:textId="7EE6328D"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25</w:t>
            </w:r>
          </w:p>
        </w:tc>
        <w:tc>
          <w:tcPr>
            <w:tcW w:w="1134" w:type="dxa"/>
            <w:vAlign w:val="center"/>
          </w:tcPr>
          <w:p w14:paraId="4EEC38A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746FBC5"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93593E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776D40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65320E2" w14:textId="77777777" w:rsidTr="003A7AF2">
        <w:trPr>
          <w:jc w:val="center"/>
        </w:trPr>
        <w:tc>
          <w:tcPr>
            <w:tcW w:w="993" w:type="dxa"/>
            <w:vAlign w:val="center"/>
          </w:tcPr>
          <w:p w14:paraId="1BF52296" w14:textId="6A752D5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26</w:t>
            </w:r>
          </w:p>
        </w:tc>
        <w:tc>
          <w:tcPr>
            <w:tcW w:w="1134" w:type="dxa"/>
            <w:vAlign w:val="center"/>
          </w:tcPr>
          <w:p w14:paraId="263C9349"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CEB133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14DDC1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300F21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728011B1" w14:textId="77777777" w:rsidTr="003A7AF2">
        <w:trPr>
          <w:jc w:val="center"/>
        </w:trPr>
        <w:tc>
          <w:tcPr>
            <w:tcW w:w="993" w:type="dxa"/>
            <w:vAlign w:val="center"/>
          </w:tcPr>
          <w:p w14:paraId="4E216C79" w14:textId="65065BAB"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27</w:t>
            </w:r>
          </w:p>
        </w:tc>
        <w:tc>
          <w:tcPr>
            <w:tcW w:w="1134" w:type="dxa"/>
            <w:vAlign w:val="center"/>
          </w:tcPr>
          <w:p w14:paraId="734B3DC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88E547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74A0F7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6F3F828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416DBF7" w14:textId="77777777" w:rsidTr="003A7AF2">
        <w:trPr>
          <w:jc w:val="center"/>
        </w:trPr>
        <w:tc>
          <w:tcPr>
            <w:tcW w:w="993" w:type="dxa"/>
            <w:vAlign w:val="center"/>
          </w:tcPr>
          <w:p w14:paraId="3633B59A" w14:textId="19C08F5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28</w:t>
            </w:r>
          </w:p>
        </w:tc>
        <w:tc>
          <w:tcPr>
            <w:tcW w:w="1134" w:type="dxa"/>
            <w:vAlign w:val="center"/>
          </w:tcPr>
          <w:p w14:paraId="78CAA9F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11E82EF9"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35EB4D7"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34C604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5E9517C" w14:textId="77777777" w:rsidTr="003A7AF2">
        <w:trPr>
          <w:jc w:val="center"/>
        </w:trPr>
        <w:tc>
          <w:tcPr>
            <w:tcW w:w="993" w:type="dxa"/>
            <w:vAlign w:val="center"/>
          </w:tcPr>
          <w:p w14:paraId="4C01477B" w14:textId="584946A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29</w:t>
            </w:r>
          </w:p>
        </w:tc>
        <w:tc>
          <w:tcPr>
            <w:tcW w:w="1134" w:type="dxa"/>
            <w:vAlign w:val="center"/>
          </w:tcPr>
          <w:p w14:paraId="68200EB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0E1D5A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2CD561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A6C403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FE47DBF" w14:textId="77777777" w:rsidTr="003A7AF2">
        <w:trPr>
          <w:jc w:val="center"/>
        </w:trPr>
        <w:tc>
          <w:tcPr>
            <w:tcW w:w="993" w:type="dxa"/>
            <w:vAlign w:val="center"/>
          </w:tcPr>
          <w:p w14:paraId="02E7B620" w14:textId="3DF0A506"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30</w:t>
            </w:r>
          </w:p>
        </w:tc>
        <w:tc>
          <w:tcPr>
            <w:tcW w:w="1134" w:type="dxa"/>
            <w:vAlign w:val="center"/>
          </w:tcPr>
          <w:p w14:paraId="0E42A652"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DF3503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590FD7"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C19E5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bl>
    <w:p w14:paraId="2C90DC39" w14:textId="0A7EEBD8" w:rsidR="00DF3567" w:rsidRDefault="00E41A40" w:rsidP="0031416C">
      <w:pPr>
        <w:pStyle w:val="figuretabletitle"/>
      </w:pPr>
      <w:bookmarkStart w:id="57" w:name="_Ref102380601"/>
      <w:r w:rsidRPr="0031416C">
        <w:lastRenderedPageBreak/>
        <w:t xml:space="preserve">Table </w:t>
      </w:r>
      <w:r w:rsidR="00DC470C" w:rsidRPr="0031416C">
        <w:fldChar w:fldCharType="begin"/>
      </w:r>
      <w:r w:rsidR="00DC470C" w:rsidRPr="0031416C">
        <w:instrText xml:space="preserve"> SEQ Table \* ARABIC </w:instrText>
      </w:r>
      <w:r w:rsidR="00DC470C" w:rsidRPr="0031416C">
        <w:fldChar w:fldCharType="separate"/>
      </w:r>
      <w:r w:rsidR="006621D2">
        <w:rPr>
          <w:noProof/>
        </w:rPr>
        <w:t>1</w:t>
      </w:r>
      <w:r w:rsidR="00DC470C" w:rsidRPr="0031416C">
        <w:fldChar w:fldCharType="end"/>
      </w:r>
      <w:bookmarkEnd w:id="57"/>
      <w:r w:rsidRPr="0031416C">
        <w:t>: Fire Scenario Summary</w:t>
      </w:r>
    </w:p>
    <w:p w14:paraId="2965B7E0" w14:textId="7FC5DDD0" w:rsidR="00383A1B" w:rsidRPr="00814BCF" w:rsidRDefault="00383A1B" w:rsidP="00D951B4">
      <w:pPr>
        <w:pStyle w:val="Subheading1"/>
        <w:numPr>
          <w:ilvl w:val="1"/>
          <w:numId w:val="11"/>
        </w:numPr>
        <w:rPr>
          <w:rFonts w:eastAsia="Calibri"/>
        </w:rPr>
      </w:pPr>
      <w:bookmarkStart w:id="58" w:name="_Toc419306359"/>
      <w:bookmarkStart w:id="59" w:name="_Toc36105581"/>
      <w:bookmarkStart w:id="60" w:name="_Toc89692947"/>
      <w:bookmarkStart w:id="61" w:name="_Toc151646147"/>
      <w:r w:rsidRPr="00814BCF">
        <w:rPr>
          <w:rFonts w:eastAsia="Calibri"/>
        </w:rPr>
        <w:t>Model Geometry</w:t>
      </w:r>
      <w:bookmarkEnd w:id="58"/>
      <w:bookmarkEnd w:id="59"/>
      <w:bookmarkEnd w:id="60"/>
      <w:bookmarkEnd w:id="61"/>
    </w:p>
    <w:p w14:paraId="3E4BC938" w14:textId="61A36981" w:rsidR="00383A1B" w:rsidRDefault="00383A1B" w:rsidP="00D951B4">
      <w:pPr>
        <w:pStyle w:val="Parag"/>
        <w:numPr>
          <w:ilvl w:val="2"/>
          <w:numId w:val="11"/>
        </w:numPr>
      </w:pPr>
      <w:r w:rsidRPr="00814BCF">
        <w:t xml:space="preserve">The geometry of the building has been recreated by scaling from the architectural GAs provided by </w:t>
      </w:r>
      <w:r w:rsidR="000D2D0E">
        <w:t>the project</w:t>
      </w:r>
      <w:r>
        <w:t xml:space="preserve"> </w:t>
      </w:r>
      <w:r w:rsidR="000D2D0E">
        <w:t>a</w:t>
      </w:r>
      <w:r>
        <w:t>rchitects</w:t>
      </w:r>
      <w:r w:rsidRPr="00814BCF">
        <w:t>. Screenshots of the CFD models are provided in</w:t>
      </w:r>
      <w:r w:rsidR="00FB3134">
        <w:t xml:space="preserve"> </w:t>
      </w:r>
      <w:r w:rsidR="00025EFF" w:rsidRPr="003A7AF2">
        <w:rPr>
          <w:highlight w:val="yellow"/>
        </w:rPr>
        <w:fldChar w:fldCharType="begin"/>
      </w:r>
      <w:r w:rsidR="00025EFF" w:rsidRPr="003A7AF2">
        <w:rPr>
          <w:highlight w:val="yellow"/>
        </w:rPr>
        <w:instrText xml:space="preserve"> REF _Ref464067739 \h </w:instrText>
      </w:r>
      <w:r w:rsidR="003A7AF2">
        <w:rPr>
          <w:highlight w:val="yellow"/>
        </w:rPr>
        <w:instrText xml:space="preserve"> \* MERGEFORMAT </w:instrText>
      </w:r>
      <w:r w:rsidR="00025EFF" w:rsidRPr="003A7AF2">
        <w:rPr>
          <w:highlight w:val="yellow"/>
        </w:rPr>
      </w:r>
      <w:r w:rsidR="00025EFF" w:rsidRPr="003A7AF2">
        <w:rPr>
          <w:highlight w:val="yellow"/>
        </w:rPr>
        <w:fldChar w:fldCharType="separate"/>
      </w:r>
      <w:r w:rsidR="006621D2" w:rsidRPr="006621D2">
        <w:rPr>
          <w:highlight w:val="yellow"/>
        </w:rPr>
        <w:t xml:space="preserve">Figure </w:t>
      </w:r>
      <w:r w:rsidR="006621D2" w:rsidRPr="006621D2">
        <w:rPr>
          <w:noProof/>
          <w:highlight w:val="yellow"/>
        </w:rPr>
        <w:t>2</w:t>
      </w:r>
      <w:r w:rsidR="00025EFF" w:rsidRPr="003A7AF2">
        <w:rPr>
          <w:highlight w:val="yellow"/>
        </w:rPr>
        <w:fldChar w:fldCharType="end"/>
      </w:r>
      <w:r w:rsidR="00025EFF" w:rsidRPr="003A7AF2">
        <w:rPr>
          <w:highlight w:val="yellow"/>
        </w:rPr>
        <w:t xml:space="preserve"> </w:t>
      </w:r>
      <w:r w:rsidR="0010251A" w:rsidRPr="003A7AF2">
        <w:rPr>
          <w:highlight w:val="yellow"/>
        </w:rPr>
        <w:t>to</w:t>
      </w:r>
      <w:r w:rsidR="00025EFF" w:rsidRPr="003A7AF2">
        <w:rPr>
          <w:highlight w:val="yellow"/>
        </w:rPr>
        <w:t xml:space="preserve"> </w:t>
      </w:r>
      <w:r w:rsidR="005D60F6" w:rsidRPr="003A7AF2">
        <w:rPr>
          <w:highlight w:val="yellow"/>
        </w:rPr>
        <w:fldChar w:fldCharType="begin"/>
      </w:r>
      <w:r w:rsidR="005D60F6" w:rsidRPr="003A7AF2">
        <w:rPr>
          <w:highlight w:val="yellow"/>
        </w:rPr>
        <w:instrText xml:space="preserve"> REF _Ref104837476 \h </w:instrText>
      </w:r>
      <w:r w:rsidR="003A7AF2">
        <w:rPr>
          <w:highlight w:val="yellow"/>
        </w:rPr>
        <w:instrText xml:space="preserve"> \* MERGEFORMAT </w:instrText>
      </w:r>
      <w:r w:rsidR="005D60F6" w:rsidRPr="003A7AF2">
        <w:rPr>
          <w:highlight w:val="yellow"/>
        </w:rPr>
      </w:r>
      <w:r w:rsidR="005D60F6" w:rsidRPr="003A7AF2">
        <w:rPr>
          <w:highlight w:val="yellow"/>
        </w:rPr>
        <w:fldChar w:fldCharType="separate"/>
      </w:r>
      <w:r w:rsidR="006621D2" w:rsidRPr="006621D2">
        <w:rPr>
          <w:highlight w:val="yellow"/>
        </w:rPr>
        <w:t xml:space="preserve">Figure </w:t>
      </w:r>
      <w:r w:rsidR="006621D2" w:rsidRPr="006621D2">
        <w:rPr>
          <w:noProof/>
          <w:highlight w:val="yellow"/>
        </w:rPr>
        <w:t>4</w:t>
      </w:r>
      <w:r w:rsidR="005D60F6" w:rsidRPr="003A7AF2">
        <w:rPr>
          <w:highlight w:val="yellow"/>
        </w:rPr>
        <w:fldChar w:fldCharType="end"/>
      </w:r>
      <w:r w:rsidR="00025EFF">
        <w:t>.</w:t>
      </w:r>
      <w:r w:rsidRPr="00814BCF">
        <w:t xml:space="preserve"> </w:t>
      </w:r>
      <w:bookmarkStart w:id="62" w:name="_Ref464067584"/>
      <w:bookmarkStart w:id="63" w:name="_Ref441665491"/>
      <w:r w:rsidR="00DE546B">
        <w:t xml:space="preserve">The CFD modelling data, which shows the model layout in full, can be provided for review upon request. </w:t>
      </w:r>
    </w:p>
    <w:p w14:paraId="7C732FB3" w14:textId="643E2A33" w:rsidR="00383A1B" w:rsidRPr="00FC2E16" w:rsidRDefault="008635CF" w:rsidP="00FC2E16">
      <w:pPr>
        <w:pStyle w:val="Parag"/>
        <w:numPr>
          <w:ilvl w:val="2"/>
          <w:numId w:val="11"/>
        </w:numPr>
        <w:rPr>
          <w:lang w:val="it-IT"/>
        </w:rPr>
      </w:pPr>
      <w:r>
        <w:t xml:space="preserve">Only </w:t>
      </w:r>
      <w:r w:rsidR="00662B62">
        <w:t xml:space="preserve">areas </w:t>
      </w:r>
      <w:r w:rsidR="004E5292">
        <w:t xml:space="preserve">of the building </w:t>
      </w:r>
      <w:r w:rsidR="00D778C9">
        <w:t>relevant</w:t>
      </w:r>
      <w:r w:rsidR="00662B62">
        <w:t xml:space="preserve"> to the analysis have been included in the models, this includes the apartment of fire origin</w:t>
      </w:r>
      <w:r w:rsidR="004E5292">
        <w:t>, corridor and full extent of the stair.</w:t>
      </w:r>
      <w:r>
        <w:t xml:space="preserve"> </w:t>
      </w:r>
      <w:r w:rsidR="00F92A8F">
        <w:t xml:space="preserve">Note that in the apartment of fire origin it is assumed that all doors to the </w:t>
      </w:r>
      <w:r w:rsidR="003A7AF2" w:rsidRPr="003A7AF2">
        <w:rPr>
          <w:highlight w:val="yellow"/>
        </w:rPr>
        <w:t>[</w:t>
      </w:r>
      <w:r w:rsidR="00F92A8F" w:rsidRPr="003A7AF2">
        <w:rPr>
          <w:highlight w:val="yellow"/>
        </w:rPr>
        <w:t>protected entrance hall</w:t>
      </w:r>
      <w:r w:rsidR="003A7AF2" w:rsidRPr="003A7AF2">
        <w:rPr>
          <w:highlight w:val="yellow"/>
        </w:rPr>
        <w:t>/living area]</w:t>
      </w:r>
      <w:r w:rsidR="003C40F3">
        <w:t xml:space="preserve">, except to the room of fire origin, </w:t>
      </w:r>
      <w:r w:rsidR="00F92A8F">
        <w:t>are closed,</w:t>
      </w:r>
      <w:r w:rsidR="00652C55">
        <w:t xml:space="preserve"> </w:t>
      </w:r>
      <w:r w:rsidR="00F92A8F">
        <w:t xml:space="preserve">thereby providing a smaller overall volume for the smoke to fill </w:t>
      </w:r>
      <w:r w:rsidR="00560B8E">
        <w:t>which would result in</w:t>
      </w:r>
      <w:r w:rsidR="00F92A8F">
        <w:t xml:space="preserve"> </w:t>
      </w:r>
      <w:r w:rsidR="00560B8E">
        <w:t>greater</w:t>
      </w:r>
      <w:r w:rsidR="00652C55">
        <w:t xml:space="preserve"> pressure build up in the apartment prior to the door opening. </w:t>
      </w:r>
      <w:r w:rsidR="00CB0BA2" w:rsidRPr="00FC2E16">
        <w:rPr>
          <w:noProof/>
          <w:lang w:val="it-IT" w:eastAsia="en-GB"/>
        </w:rPr>
        <w:t>{% for scenario in FDS_FIGURES %}</w:t>
      </w:r>
    </w:p>
    <w:p w14:paraId="4851A040" w14:textId="37DD465C" w:rsidR="00CB0BA2" w:rsidRDefault="00CB0BA2" w:rsidP="00CB0BA2">
      <w:pPr>
        <w:pStyle w:val="Parag"/>
        <w:numPr>
          <w:ilvl w:val="0"/>
          <w:numId w:val="0"/>
        </w:numPr>
        <w:ind w:left="720"/>
        <w:jc w:val="center"/>
        <w:rPr>
          <w:noProof/>
          <w:lang w:val="it-IT" w:eastAsia="en-GB"/>
        </w:rPr>
      </w:pPr>
      <w:r>
        <w:rPr>
          <w:noProof/>
          <w:lang w:val="it-IT" w:eastAsia="en-GB"/>
        </w:rPr>
        <w:t>{{ scenario.figure }}</w:t>
      </w:r>
    </w:p>
    <w:p w14:paraId="5B6E685D" w14:textId="2305330E" w:rsidR="00CB0BA2" w:rsidRPr="005C117F" w:rsidRDefault="00CB0BA2" w:rsidP="00CB0BA2">
      <w:pPr>
        <w:pStyle w:val="Parag"/>
        <w:numPr>
          <w:ilvl w:val="0"/>
          <w:numId w:val="0"/>
        </w:numPr>
        <w:ind w:left="720"/>
        <w:jc w:val="center"/>
        <w:rPr>
          <w:lang w:val="it-IT"/>
        </w:rPr>
      </w:pPr>
      <w:r>
        <w:rPr>
          <w:noProof/>
          <w:lang w:val="it-IT" w:eastAsia="en-GB"/>
        </w:rPr>
        <w:t>{{ scenario.legend }}</w:t>
      </w:r>
    </w:p>
    <w:p w14:paraId="72562D38" w14:textId="77777777" w:rsidR="00FC2E16" w:rsidRDefault="00383A1B" w:rsidP="00C129C9">
      <w:pPr>
        <w:pStyle w:val="figuretabletitle"/>
        <w:spacing w:after="0"/>
        <w:rPr>
          <w:lang w:val="it-IT"/>
        </w:rPr>
      </w:pPr>
      <w:bookmarkStart w:id="64" w:name="_Ref464067739"/>
      <w:r w:rsidRPr="00DB148F">
        <w:rPr>
          <w:lang w:val="it-IT"/>
        </w:rPr>
        <w:t xml:space="preserve">Figure </w:t>
      </w:r>
      <w:r w:rsidRPr="00814BCF">
        <w:rPr>
          <w:noProof/>
        </w:rPr>
        <w:fldChar w:fldCharType="begin"/>
      </w:r>
      <w:r w:rsidRPr="00DB148F">
        <w:rPr>
          <w:noProof/>
          <w:lang w:val="it-IT"/>
        </w:rPr>
        <w:instrText xml:space="preserve"> SEQ Figure \* ARABIC </w:instrText>
      </w:r>
      <w:r w:rsidRPr="00814BCF">
        <w:rPr>
          <w:noProof/>
        </w:rPr>
        <w:fldChar w:fldCharType="separate"/>
      </w:r>
      <w:r w:rsidR="006621D2">
        <w:rPr>
          <w:noProof/>
          <w:lang w:val="it-IT"/>
        </w:rPr>
        <w:t>2</w:t>
      </w:r>
      <w:r w:rsidRPr="00814BCF">
        <w:rPr>
          <w:noProof/>
        </w:rPr>
        <w:fldChar w:fldCharType="end"/>
      </w:r>
      <w:bookmarkEnd w:id="62"/>
      <w:bookmarkEnd w:id="63"/>
      <w:bookmarkEnd w:id="64"/>
      <w:r w:rsidRPr="00DB148F">
        <w:rPr>
          <w:lang w:val="it-IT"/>
        </w:rPr>
        <w:t>: Model Geometry –</w:t>
      </w:r>
      <w:r w:rsidR="00DB148F" w:rsidRPr="00DB148F">
        <w:rPr>
          <w:lang w:val="it-IT"/>
        </w:rPr>
        <w:t xml:space="preserve"> Fire Scenario</w:t>
      </w:r>
      <w:r w:rsidR="00DB148F">
        <w:rPr>
          <w:lang w:val="it-IT"/>
        </w:rPr>
        <w:t xml:space="preserve"> </w:t>
      </w:r>
      <w:r w:rsidR="00841137">
        <w:rPr>
          <w:lang w:val="it-IT"/>
        </w:rPr>
        <w:t>{{scenario.index}}</w:t>
      </w:r>
    </w:p>
    <w:p w14:paraId="62ED2706" w14:textId="6F11C509" w:rsidR="00B0249D" w:rsidRDefault="00CB0BA2" w:rsidP="00FC2E16">
      <w:pPr>
        <w:pStyle w:val="figuretabletitle"/>
        <w:spacing w:after="0"/>
        <w:jc w:val="left"/>
        <w:rPr>
          <w:lang w:val="it-IT"/>
        </w:rPr>
      </w:pPr>
      <w:r w:rsidRPr="00CB0BA2">
        <w:rPr>
          <w:lang w:val="it-IT"/>
        </w:rPr>
        <w:t>{% endfor %}</w:t>
      </w:r>
    </w:p>
    <w:p w14:paraId="3D4B189B" w14:textId="77777777" w:rsidR="00383A1B" w:rsidRPr="00814BCF" w:rsidRDefault="00383A1B" w:rsidP="00D951B4">
      <w:pPr>
        <w:pStyle w:val="Subheading1"/>
        <w:numPr>
          <w:ilvl w:val="1"/>
          <w:numId w:val="11"/>
        </w:numPr>
        <w:rPr>
          <w:rFonts w:eastAsia="Calibri"/>
        </w:rPr>
      </w:pPr>
      <w:bookmarkStart w:id="65" w:name="_Toc419306361"/>
      <w:bookmarkStart w:id="66" w:name="_Toc36105582"/>
      <w:bookmarkStart w:id="67" w:name="_Toc89692948"/>
      <w:bookmarkStart w:id="68" w:name="_Toc151646148"/>
      <w:r w:rsidRPr="00814BCF">
        <w:rPr>
          <w:rFonts w:eastAsia="Calibri"/>
        </w:rPr>
        <w:t>Fire Type</w:t>
      </w:r>
      <w:bookmarkEnd w:id="65"/>
      <w:bookmarkEnd w:id="66"/>
      <w:bookmarkEnd w:id="67"/>
      <w:bookmarkEnd w:id="68"/>
    </w:p>
    <w:p w14:paraId="4A578071" w14:textId="346BBB68" w:rsidR="00252091" w:rsidRPr="00814BCF" w:rsidRDefault="00E15C5B" w:rsidP="00252091">
      <w:pPr>
        <w:pStyle w:val="Parag"/>
      </w:pPr>
      <w:r>
        <w:t>It is assumed that the fire load consists of a polyurethane</w:t>
      </w:r>
      <w:r w:rsidR="004A2E59">
        <w:t xml:space="preserve"> fire which has stoichiometry values as shown in </w:t>
      </w:r>
      <w:r w:rsidR="00383A1B" w:rsidRPr="00814BCF">
        <w:t xml:space="preserve">in </w:t>
      </w:r>
      <w:r w:rsidR="00383A1B" w:rsidRPr="00814BCF">
        <w:fldChar w:fldCharType="begin"/>
      </w:r>
      <w:r w:rsidR="00383A1B" w:rsidRPr="00814BCF">
        <w:instrText xml:space="preserve"> REF _Ref441672780 \h  \* MERGEFORMAT </w:instrText>
      </w:r>
      <w:r w:rsidR="00383A1B" w:rsidRPr="00814BCF">
        <w:fldChar w:fldCharType="separate"/>
      </w:r>
      <w:r w:rsidR="006621D2" w:rsidRPr="00814BCF">
        <w:t xml:space="preserve">Table </w:t>
      </w:r>
      <w:r w:rsidR="006621D2">
        <w:rPr>
          <w:noProof/>
        </w:rPr>
        <w:t>2</w:t>
      </w:r>
      <w:r w:rsidR="00383A1B" w:rsidRPr="00814BCF">
        <w:fldChar w:fldCharType="end"/>
      </w:r>
      <w:r w:rsidR="00383A1B" w:rsidRPr="00814BCF">
        <w:t>.</w:t>
      </w:r>
      <w:r w:rsidR="004A2E59">
        <w:t xml:space="preserve"> These values have been taken from the SFPE</w:t>
      </w:r>
      <w:r w:rsidR="0075746F">
        <w:t xml:space="preserve"> handbook</w:t>
      </w:r>
      <w:r w:rsidR="00CB73B8">
        <w:rPr>
          <w:color w:val="2F5496" w:themeColor="accent1" w:themeShade="BF"/>
          <w:vertAlign w:val="superscript"/>
        </w:rPr>
        <w:t>[{{R</w:t>
      </w:r>
      <w:r w:rsidR="00CB73B8" w:rsidRPr="00EC4265">
        <w:rPr>
          <w:color w:val="2F5496" w:themeColor="accent1" w:themeShade="BF"/>
          <w:vertAlign w:val="superscript"/>
        </w:rPr>
        <w:t>EF</w:t>
      </w:r>
      <w:r w:rsidR="00CB73B8">
        <w:rPr>
          <w:color w:val="2F5496" w:themeColor="accent1" w:themeShade="BF"/>
          <w:vertAlign w:val="superscript"/>
        </w:rPr>
        <w:t>_SPFE}}]</w:t>
      </w:r>
      <w:r w:rsidR="0075746F">
        <w:t xml:space="preserve">. </w:t>
      </w:r>
      <w:r w:rsidR="009E2E39">
        <w:t>This is a conservative assumption as in reality the fire load w</w:t>
      </w:r>
      <w:r w:rsidR="002E1B41">
        <w:t xml:space="preserve">ould likely contain textile or cellulosic materials as opposed to being </w:t>
      </w:r>
      <w:r w:rsidR="009E2E39">
        <w:t xml:space="preserve">made up entirely of plastic materials. </w:t>
      </w:r>
      <w:r w:rsidR="00252091">
        <w:t>As per Section 13.2 of the SCA Guide on CFD Analysis for Smoke Control Design in Buildings</w:t>
      </w:r>
      <w:r w:rsidR="00F055DC" w:rsidRPr="00F055DC">
        <w:rPr>
          <w:color w:val="2C5AA8"/>
          <w:vertAlign w:val="superscript"/>
        </w:rPr>
        <w:t>[{{REF_</w:t>
      </w:r>
      <w:r w:rsidR="008C4370" w:rsidRPr="008C4370">
        <w:rPr>
          <w:color w:val="2C5AA8"/>
          <w:vertAlign w:val="superscript"/>
        </w:rPr>
        <w:t>SCA_2</w:t>
      </w:r>
      <w:r w:rsidR="00F055DC" w:rsidRPr="00F055DC">
        <w:rPr>
          <w:color w:val="2C5AA8"/>
          <w:vertAlign w:val="superscript"/>
        </w:rPr>
        <w:t>}}]</w:t>
      </w:r>
      <w:r w:rsidR="00252091">
        <w:t>,a 10% soot yield and a heat of combustion of 20MJ/kg has been adopted in this analysis.</w:t>
      </w:r>
    </w:p>
    <w:tbl>
      <w:tblPr>
        <w:tblStyle w:val="TableGrid"/>
        <w:tblW w:w="8852" w:type="dxa"/>
        <w:tblInd w:w="704"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ayout w:type="fixed"/>
        <w:tblCellMar>
          <w:left w:w="198" w:type="dxa"/>
        </w:tblCellMar>
        <w:tblLook w:val="04A0" w:firstRow="1" w:lastRow="0" w:firstColumn="1" w:lastColumn="0" w:noHBand="0" w:noVBand="1"/>
      </w:tblPr>
      <w:tblGrid>
        <w:gridCol w:w="1538"/>
        <w:gridCol w:w="1297"/>
        <w:gridCol w:w="1652"/>
        <w:gridCol w:w="1533"/>
        <w:gridCol w:w="1416"/>
        <w:gridCol w:w="1416"/>
      </w:tblGrid>
      <w:tr w:rsidR="00252091" w:rsidRPr="00814BCF" w14:paraId="1B1C84A2" w14:textId="00DBCFD1" w:rsidTr="007F1557">
        <w:trPr>
          <w:trHeight w:val="449"/>
        </w:trPr>
        <w:tc>
          <w:tcPr>
            <w:tcW w:w="1538" w:type="dxa"/>
            <w:shd w:val="clear" w:color="auto" w:fill="auto"/>
            <w:tcMar>
              <w:left w:w="0" w:type="dxa"/>
              <w:right w:w="0" w:type="dxa"/>
            </w:tcMar>
            <w:vAlign w:val="center"/>
          </w:tcPr>
          <w:p w14:paraId="04B37416" w14:textId="43D242DD" w:rsidR="00252091" w:rsidRPr="00A604B1" w:rsidRDefault="00252091" w:rsidP="007920FA">
            <w:pPr>
              <w:pStyle w:val="Numberedparagraph0"/>
              <w:rPr>
                <w:rFonts w:eastAsia="Calibri"/>
                <w:b/>
                <w:bCs w:val="0"/>
              </w:rPr>
            </w:pPr>
            <w:bookmarkStart w:id="69" w:name="_Hlk511999459"/>
            <w:r w:rsidRPr="00A604B1">
              <w:rPr>
                <w:rFonts w:eastAsia="Calibri"/>
                <w:b/>
                <w:bCs w:val="0"/>
              </w:rPr>
              <w:t>Carbon</w:t>
            </w:r>
            <w:r>
              <w:rPr>
                <w:rFonts w:eastAsia="Calibri"/>
                <w:b/>
                <w:bCs w:val="0"/>
              </w:rPr>
              <w:t xml:space="preserve"> </w:t>
            </w:r>
            <w:r w:rsidRPr="00A604B1">
              <w:rPr>
                <w:rFonts w:eastAsia="Calibri"/>
                <w:b/>
                <w:bCs w:val="0"/>
              </w:rPr>
              <w:t>Atoms</w:t>
            </w:r>
          </w:p>
        </w:tc>
        <w:tc>
          <w:tcPr>
            <w:tcW w:w="1297" w:type="dxa"/>
            <w:shd w:val="clear" w:color="auto" w:fill="auto"/>
            <w:tcMar>
              <w:left w:w="0" w:type="dxa"/>
              <w:right w:w="0" w:type="dxa"/>
            </w:tcMar>
            <w:vAlign w:val="center"/>
          </w:tcPr>
          <w:p w14:paraId="737933B9" w14:textId="77777777" w:rsidR="00252091" w:rsidRPr="00A604B1" w:rsidRDefault="00252091" w:rsidP="00CF1A64">
            <w:pPr>
              <w:pStyle w:val="Numberedparagraph0"/>
              <w:rPr>
                <w:rFonts w:eastAsia="Calibri"/>
                <w:b/>
                <w:bCs w:val="0"/>
              </w:rPr>
            </w:pPr>
            <w:r w:rsidRPr="00A604B1">
              <w:rPr>
                <w:rFonts w:eastAsia="Calibri"/>
                <w:b/>
                <w:bCs w:val="0"/>
              </w:rPr>
              <w:t>Hydrogen Atoms</w:t>
            </w:r>
          </w:p>
        </w:tc>
        <w:tc>
          <w:tcPr>
            <w:tcW w:w="1652" w:type="dxa"/>
            <w:shd w:val="clear" w:color="auto" w:fill="auto"/>
            <w:tcMar>
              <w:left w:w="0" w:type="dxa"/>
              <w:right w:w="0" w:type="dxa"/>
            </w:tcMar>
            <w:vAlign w:val="center"/>
          </w:tcPr>
          <w:p w14:paraId="0BC24835" w14:textId="77777777" w:rsidR="00252091" w:rsidRPr="00A604B1" w:rsidRDefault="00252091" w:rsidP="00CF1A64">
            <w:pPr>
              <w:pStyle w:val="Numberedparagraph0"/>
              <w:rPr>
                <w:rFonts w:eastAsia="Calibri"/>
                <w:b/>
                <w:bCs w:val="0"/>
              </w:rPr>
            </w:pPr>
            <w:r w:rsidRPr="00A604B1">
              <w:rPr>
                <w:rFonts w:eastAsia="Calibri"/>
                <w:b/>
                <w:bCs w:val="0"/>
              </w:rPr>
              <w:t>Oxygen Atoms</w:t>
            </w:r>
          </w:p>
        </w:tc>
        <w:tc>
          <w:tcPr>
            <w:tcW w:w="1533" w:type="dxa"/>
            <w:shd w:val="clear" w:color="auto" w:fill="auto"/>
            <w:tcMar>
              <w:left w:w="0" w:type="dxa"/>
              <w:right w:w="0" w:type="dxa"/>
            </w:tcMar>
            <w:vAlign w:val="center"/>
          </w:tcPr>
          <w:p w14:paraId="3758C071" w14:textId="77777777" w:rsidR="00252091" w:rsidRPr="00A604B1" w:rsidRDefault="00252091" w:rsidP="00CF1A64">
            <w:pPr>
              <w:pStyle w:val="Numberedparagraph0"/>
              <w:rPr>
                <w:rFonts w:eastAsia="Calibri"/>
                <w:b/>
                <w:bCs w:val="0"/>
              </w:rPr>
            </w:pPr>
            <w:r w:rsidRPr="00A604B1">
              <w:rPr>
                <w:rFonts w:eastAsia="Calibri"/>
                <w:b/>
                <w:bCs w:val="0"/>
              </w:rPr>
              <w:t>Nitrogen Atoms</w:t>
            </w:r>
          </w:p>
        </w:tc>
        <w:tc>
          <w:tcPr>
            <w:tcW w:w="1416" w:type="dxa"/>
            <w:shd w:val="clear" w:color="auto" w:fill="auto"/>
            <w:tcMar>
              <w:left w:w="0" w:type="dxa"/>
              <w:right w:w="0" w:type="dxa"/>
            </w:tcMar>
            <w:vAlign w:val="center"/>
          </w:tcPr>
          <w:p w14:paraId="62DB88D0" w14:textId="29991A67" w:rsidR="00252091" w:rsidRPr="00A604B1" w:rsidRDefault="00252091" w:rsidP="00CF1A64">
            <w:pPr>
              <w:pStyle w:val="Numberedparagraph0"/>
              <w:rPr>
                <w:rFonts w:eastAsia="Calibri"/>
                <w:b/>
                <w:bCs w:val="0"/>
              </w:rPr>
            </w:pPr>
            <w:r w:rsidRPr="00A604B1">
              <w:rPr>
                <w:rFonts w:eastAsia="Calibri"/>
                <w:b/>
                <w:bCs w:val="0"/>
              </w:rPr>
              <w:t>Soot Yield</w:t>
            </w:r>
            <w:r>
              <w:rPr>
                <w:rFonts w:eastAsia="Calibri"/>
                <w:b/>
                <w:bCs w:val="0"/>
              </w:rPr>
              <w:t xml:space="preserve"> (g/g)</w:t>
            </w:r>
          </w:p>
        </w:tc>
        <w:tc>
          <w:tcPr>
            <w:tcW w:w="1416" w:type="dxa"/>
          </w:tcPr>
          <w:p w14:paraId="0BC04871" w14:textId="4376A3A6" w:rsidR="00252091" w:rsidRPr="00A604B1" w:rsidRDefault="00252091" w:rsidP="00CF1A64">
            <w:pPr>
              <w:pStyle w:val="Numberedparagraph0"/>
              <w:rPr>
                <w:rFonts w:eastAsia="Calibri"/>
                <w:b/>
                <w:bCs w:val="0"/>
              </w:rPr>
            </w:pPr>
            <w:r>
              <w:rPr>
                <w:rFonts w:eastAsia="Calibri"/>
                <w:b/>
                <w:bCs w:val="0"/>
              </w:rPr>
              <w:t>Heat of Combustion (MJ/kg)</w:t>
            </w:r>
          </w:p>
        </w:tc>
      </w:tr>
      <w:tr w:rsidR="00252091" w:rsidRPr="00814BCF" w14:paraId="70835604" w14:textId="51681530" w:rsidTr="007F1557">
        <w:trPr>
          <w:trHeight w:hRule="exact" w:val="306"/>
        </w:trPr>
        <w:tc>
          <w:tcPr>
            <w:tcW w:w="1538" w:type="dxa"/>
            <w:shd w:val="clear" w:color="auto" w:fill="auto"/>
            <w:tcMar>
              <w:left w:w="0" w:type="dxa"/>
              <w:right w:w="0" w:type="dxa"/>
            </w:tcMar>
            <w:vAlign w:val="center"/>
          </w:tcPr>
          <w:p w14:paraId="4808B7DA" w14:textId="7C75A408" w:rsidR="00252091" w:rsidRPr="00A604B1" w:rsidRDefault="00252091" w:rsidP="00CF1A64">
            <w:pPr>
              <w:pStyle w:val="Numberedparagraph0"/>
              <w:rPr>
                <w:rFonts w:eastAsia="Calibri"/>
              </w:rPr>
            </w:pPr>
            <w:r>
              <w:rPr>
                <w:rFonts w:eastAsia="Calibri"/>
              </w:rPr>
              <w:t>6.3</w:t>
            </w:r>
          </w:p>
        </w:tc>
        <w:tc>
          <w:tcPr>
            <w:tcW w:w="1297" w:type="dxa"/>
            <w:shd w:val="clear" w:color="auto" w:fill="auto"/>
            <w:tcMar>
              <w:left w:w="0" w:type="dxa"/>
              <w:right w:w="0" w:type="dxa"/>
            </w:tcMar>
            <w:vAlign w:val="center"/>
          </w:tcPr>
          <w:p w14:paraId="1181F579" w14:textId="268A36DB" w:rsidR="00252091" w:rsidRPr="00A604B1" w:rsidRDefault="00252091" w:rsidP="00CF1A64">
            <w:pPr>
              <w:pStyle w:val="Numberedparagraph0"/>
              <w:rPr>
                <w:rFonts w:eastAsia="Calibri"/>
              </w:rPr>
            </w:pPr>
            <w:r>
              <w:rPr>
                <w:rFonts w:eastAsia="Calibri"/>
              </w:rPr>
              <w:t>7.1</w:t>
            </w:r>
          </w:p>
        </w:tc>
        <w:tc>
          <w:tcPr>
            <w:tcW w:w="1652" w:type="dxa"/>
            <w:shd w:val="clear" w:color="auto" w:fill="auto"/>
            <w:tcMar>
              <w:left w:w="0" w:type="dxa"/>
              <w:right w:w="0" w:type="dxa"/>
            </w:tcMar>
            <w:vAlign w:val="center"/>
          </w:tcPr>
          <w:p w14:paraId="41B2DD2D" w14:textId="0870FD18" w:rsidR="00252091" w:rsidRPr="00A604B1" w:rsidRDefault="00252091" w:rsidP="00CF1A64">
            <w:pPr>
              <w:pStyle w:val="Numberedparagraph0"/>
              <w:rPr>
                <w:rFonts w:eastAsia="Calibri"/>
              </w:rPr>
            </w:pPr>
            <w:r w:rsidRPr="00A604B1">
              <w:rPr>
                <w:rFonts w:eastAsia="Calibri"/>
              </w:rPr>
              <w:t>2.</w:t>
            </w:r>
            <w:r>
              <w:rPr>
                <w:rFonts w:eastAsia="Calibri"/>
              </w:rPr>
              <w:t>1</w:t>
            </w:r>
          </w:p>
        </w:tc>
        <w:tc>
          <w:tcPr>
            <w:tcW w:w="1533" w:type="dxa"/>
            <w:shd w:val="clear" w:color="auto" w:fill="auto"/>
            <w:tcMar>
              <w:left w:w="0" w:type="dxa"/>
              <w:right w:w="0" w:type="dxa"/>
            </w:tcMar>
            <w:vAlign w:val="center"/>
          </w:tcPr>
          <w:p w14:paraId="05DBE65C" w14:textId="69A23F9F" w:rsidR="00252091" w:rsidRPr="00A604B1" w:rsidRDefault="00252091" w:rsidP="00CF1A64">
            <w:pPr>
              <w:pStyle w:val="Numberedparagraph0"/>
              <w:rPr>
                <w:rFonts w:eastAsia="Calibri"/>
              </w:rPr>
            </w:pPr>
            <w:r>
              <w:rPr>
                <w:rFonts w:eastAsia="Calibri"/>
              </w:rPr>
              <w:t>1.0</w:t>
            </w:r>
          </w:p>
        </w:tc>
        <w:tc>
          <w:tcPr>
            <w:tcW w:w="1416" w:type="dxa"/>
            <w:shd w:val="clear" w:color="auto" w:fill="auto"/>
            <w:tcMar>
              <w:left w:w="0" w:type="dxa"/>
              <w:right w:w="0" w:type="dxa"/>
            </w:tcMar>
            <w:vAlign w:val="center"/>
          </w:tcPr>
          <w:p w14:paraId="6021172F" w14:textId="132E7BCF" w:rsidR="00252091" w:rsidRPr="00A604B1" w:rsidRDefault="00252091" w:rsidP="00CF1A64">
            <w:pPr>
              <w:pStyle w:val="Numberedparagraph0"/>
              <w:rPr>
                <w:rFonts w:eastAsia="Calibri"/>
              </w:rPr>
            </w:pPr>
            <w:r w:rsidRPr="00A604B1">
              <w:rPr>
                <w:rFonts w:eastAsia="Calibri"/>
              </w:rPr>
              <w:t>0.</w:t>
            </w:r>
            <w:r>
              <w:rPr>
                <w:rFonts w:eastAsia="Calibri"/>
              </w:rPr>
              <w:t>1</w:t>
            </w:r>
          </w:p>
        </w:tc>
        <w:tc>
          <w:tcPr>
            <w:tcW w:w="1416" w:type="dxa"/>
          </w:tcPr>
          <w:p w14:paraId="2101C2E8" w14:textId="58F8E834" w:rsidR="00252091" w:rsidRPr="00A604B1" w:rsidRDefault="006E21BA" w:rsidP="00CF1A64">
            <w:pPr>
              <w:pStyle w:val="Numberedparagraph0"/>
              <w:rPr>
                <w:rFonts w:eastAsia="Calibri"/>
              </w:rPr>
            </w:pPr>
            <w:r>
              <w:rPr>
                <w:rFonts w:eastAsia="Calibri"/>
              </w:rPr>
              <w:t>20</w:t>
            </w:r>
          </w:p>
        </w:tc>
      </w:tr>
    </w:tbl>
    <w:p w14:paraId="7987BF86" w14:textId="08557F2D" w:rsidR="00383A1B" w:rsidRDefault="00383A1B" w:rsidP="001327F3">
      <w:pPr>
        <w:pStyle w:val="figuretabletitle"/>
      </w:pPr>
      <w:bookmarkStart w:id="70" w:name="_Ref441672780"/>
      <w:r w:rsidRPr="00814BCF">
        <w:t xml:space="preserve">Table </w:t>
      </w:r>
      <w:r w:rsidR="00DC470C">
        <w:fldChar w:fldCharType="begin"/>
      </w:r>
      <w:r w:rsidR="00DC470C">
        <w:instrText xml:space="preserve"> SEQ Table \* ARABIC </w:instrText>
      </w:r>
      <w:r w:rsidR="00DC470C">
        <w:fldChar w:fldCharType="separate"/>
      </w:r>
      <w:r w:rsidR="006621D2">
        <w:rPr>
          <w:noProof/>
        </w:rPr>
        <w:t>2</w:t>
      </w:r>
      <w:r w:rsidR="00DC470C">
        <w:fldChar w:fldCharType="end"/>
      </w:r>
      <w:bookmarkEnd w:id="70"/>
      <w:r w:rsidRPr="00814BCF">
        <w:t>: Combustion Products</w:t>
      </w:r>
      <w:r w:rsidR="007920FA">
        <w:t xml:space="preserve"> – Polyurethane Fire</w:t>
      </w:r>
    </w:p>
    <w:p w14:paraId="7F82FDCF" w14:textId="47ADE2C1" w:rsidR="00CE6497" w:rsidRDefault="00383A1B" w:rsidP="00CE6497">
      <w:pPr>
        <w:pStyle w:val="Subheading1"/>
        <w:numPr>
          <w:ilvl w:val="1"/>
          <w:numId w:val="11"/>
        </w:numPr>
        <w:rPr>
          <w:rFonts w:eastAsia="Calibri"/>
        </w:rPr>
      </w:pPr>
      <w:bookmarkStart w:id="71" w:name="_Toc102572007"/>
      <w:bookmarkStart w:id="72" w:name="_Toc102572050"/>
      <w:bookmarkStart w:id="73" w:name="_Toc419306362"/>
      <w:bookmarkStart w:id="74" w:name="_Toc36105583"/>
      <w:bookmarkStart w:id="75" w:name="_Ref89442216"/>
      <w:bookmarkStart w:id="76" w:name="_Toc89692949"/>
      <w:bookmarkStart w:id="77" w:name="_Toc151646149"/>
      <w:bookmarkEnd w:id="69"/>
      <w:bookmarkEnd w:id="71"/>
      <w:bookmarkEnd w:id="72"/>
      <w:r w:rsidRPr="00020574">
        <w:rPr>
          <w:rFonts w:eastAsia="Calibri"/>
        </w:rPr>
        <w:t>Fire Size</w:t>
      </w:r>
      <w:bookmarkEnd w:id="73"/>
      <w:bookmarkEnd w:id="74"/>
      <w:bookmarkEnd w:id="75"/>
      <w:bookmarkEnd w:id="76"/>
      <w:bookmarkEnd w:id="77"/>
    </w:p>
    <w:p w14:paraId="430AE26B" w14:textId="77777777" w:rsidR="00CD6660" w:rsidRDefault="00CD6660" w:rsidP="00CD6660">
      <w:pPr>
        <w:pStyle w:val="Parag"/>
        <w:numPr>
          <w:ilvl w:val="2"/>
          <w:numId w:val="11"/>
        </w:numPr>
      </w:pPr>
      <w:bookmarkStart w:id="78" w:name="_Hlk102384340"/>
      <w:r>
        <w:t xml:space="preserve">As per Section C.5 of the SCA CFD guide for suppressed fires with a residential type fire load, a 1MW steady state fire has been adopted for all scenarios. Whilst, during the means of escape phase, it is possible that the fire would still be growing and the 1MW peak would not be reached at the time of escape, for simplicity it is assumed that it has. This is a conservative assumption. </w:t>
      </w:r>
    </w:p>
    <w:bookmarkEnd w:id="78"/>
    <w:p w14:paraId="12EE5BD8" w14:textId="5B88E6AA" w:rsidR="003014B1" w:rsidRPr="00781CBF" w:rsidRDefault="003B7A4A" w:rsidP="00D951B4">
      <w:pPr>
        <w:pStyle w:val="Parag"/>
        <w:numPr>
          <w:ilvl w:val="2"/>
          <w:numId w:val="11"/>
        </w:numPr>
      </w:pPr>
      <w:r w:rsidRPr="00781CBF">
        <w:t xml:space="preserve">The Heat Release Rate </w:t>
      </w:r>
      <w:r w:rsidR="00406F1C" w:rsidRPr="00781CBF">
        <w:t>P</w:t>
      </w:r>
      <w:r w:rsidRPr="00781CBF">
        <w:t xml:space="preserve">er </w:t>
      </w:r>
      <w:r w:rsidR="00406F1C" w:rsidRPr="00781CBF">
        <w:t>U</w:t>
      </w:r>
      <w:r w:rsidRPr="00781CBF">
        <w:t>nit Area of the fire</w:t>
      </w:r>
      <w:r w:rsidR="0081484E" w:rsidRPr="00781CBF">
        <w:t>s</w:t>
      </w:r>
      <w:r w:rsidRPr="00781CBF">
        <w:t xml:space="preserve"> (HRRPUA) is </w:t>
      </w:r>
      <w:r w:rsidR="0081484E" w:rsidRPr="00781CBF">
        <w:t>4</w:t>
      </w:r>
      <w:r w:rsidR="00271833">
        <w:t>45</w:t>
      </w:r>
      <w:r w:rsidRPr="00781CBF">
        <w:t>kW/m</w:t>
      </w:r>
      <w:r w:rsidRPr="00781CBF">
        <w:rPr>
          <w:vertAlign w:val="superscript"/>
        </w:rPr>
        <w:t>2</w:t>
      </w:r>
      <w:r w:rsidR="0081484E" w:rsidRPr="00781CBF">
        <w:t xml:space="preserve">. </w:t>
      </w:r>
      <w:r w:rsidRPr="00781CBF">
        <w:t xml:space="preserve">This is </w:t>
      </w:r>
      <w:r w:rsidR="002C6BD8" w:rsidRPr="00781CBF">
        <w:t>a</w:t>
      </w:r>
      <w:r w:rsidR="0081484E" w:rsidRPr="00781CBF">
        <w:t xml:space="preserve"> middl</w:t>
      </w:r>
      <w:r w:rsidR="0043497A" w:rsidRPr="00781CBF">
        <w:t>ing</w:t>
      </w:r>
      <w:r w:rsidR="0081484E" w:rsidRPr="00781CBF">
        <w:t xml:space="preserve"> of the </w:t>
      </w:r>
      <w:r w:rsidRPr="00781CBF">
        <w:t>320-570kW/m</w:t>
      </w:r>
      <w:r w:rsidRPr="00781CBF">
        <w:rPr>
          <w:vertAlign w:val="superscript"/>
        </w:rPr>
        <w:t>2</w:t>
      </w:r>
      <w:r w:rsidRPr="00781CBF">
        <w:t xml:space="preserve"> </w:t>
      </w:r>
      <w:r w:rsidR="00465C22" w:rsidRPr="00781CBF">
        <w:t xml:space="preserve">range </w:t>
      </w:r>
      <w:r w:rsidRPr="00781CBF">
        <w:t>given in Table A.4 of BS 7974:1</w:t>
      </w:r>
      <w:r w:rsidR="001D09F3" w:rsidRPr="001D09F3">
        <w:rPr>
          <w:color w:val="2C5AA8"/>
          <w:vertAlign w:val="superscript"/>
        </w:rPr>
        <w:t>[{{REF_</w:t>
      </w:r>
      <w:r w:rsidR="00EF4401" w:rsidRPr="00EF4401">
        <w:rPr>
          <w:color w:val="2C5AA8"/>
          <w:vertAlign w:val="superscript"/>
        </w:rPr>
        <w:t>PD7974</w:t>
      </w:r>
      <w:r w:rsidR="009E1195">
        <w:rPr>
          <w:color w:val="2C5AA8"/>
          <w:vertAlign w:val="superscript"/>
        </w:rPr>
        <w:t>_</w:t>
      </w:r>
      <w:r w:rsidR="00EF4401" w:rsidRPr="00EF4401">
        <w:rPr>
          <w:color w:val="2C5AA8"/>
          <w:vertAlign w:val="superscript"/>
        </w:rPr>
        <w:t>1</w:t>
      </w:r>
      <w:r w:rsidR="001D09F3" w:rsidRPr="001D09F3">
        <w:rPr>
          <w:color w:val="2C5AA8"/>
          <w:vertAlign w:val="superscript"/>
        </w:rPr>
        <w:t>}}]</w:t>
      </w:r>
      <w:r w:rsidRPr="00781CBF">
        <w:t xml:space="preserve"> </w:t>
      </w:r>
      <w:r w:rsidR="00465C22" w:rsidRPr="00781CBF">
        <w:t>for dwellings</w:t>
      </w:r>
      <w:r w:rsidR="00143AB2" w:rsidRPr="00781CBF">
        <w:t>.</w:t>
      </w:r>
    </w:p>
    <w:p w14:paraId="717C54BA" w14:textId="1F1C6FE5" w:rsidR="00383A1B" w:rsidRPr="00781CBF" w:rsidRDefault="00383A1B" w:rsidP="00D951B4">
      <w:pPr>
        <w:pStyle w:val="Parag"/>
        <w:numPr>
          <w:ilvl w:val="2"/>
          <w:numId w:val="11"/>
        </w:numPr>
      </w:pPr>
      <w:r w:rsidRPr="00781CBF">
        <w:t>The recorded heat release rates for each model are shown in</w:t>
      </w:r>
      <w:r w:rsidR="004569C5" w:rsidRPr="00781CBF">
        <w:t xml:space="preserve"> Appendix A</w:t>
      </w:r>
      <w:r w:rsidRPr="00781CBF">
        <w:t xml:space="preserve">. </w:t>
      </w:r>
      <w:r w:rsidR="001F16D1" w:rsidRPr="00781CBF">
        <w:t>The</w:t>
      </w:r>
      <w:r w:rsidR="008F5AC5" w:rsidRPr="00781CBF">
        <w:t xml:space="preserve"> models closely follow the programmed fire</w:t>
      </w:r>
      <w:r w:rsidR="004A5762" w:rsidRPr="00781CBF">
        <w:t>,</w:t>
      </w:r>
      <w:r w:rsidR="008F5AC5" w:rsidRPr="00781CBF">
        <w:t xml:space="preserve"> </w:t>
      </w:r>
      <w:r w:rsidR="001477F2" w:rsidRPr="00781CBF">
        <w:t>there is some fluctuation away from the programmed heat release rates within the models</w:t>
      </w:r>
      <w:r w:rsidR="00CE290F" w:rsidRPr="00781CBF">
        <w:t>, however</w:t>
      </w:r>
      <w:r w:rsidR="001477F2" w:rsidRPr="00781CBF">
        <w:t xml:space="preserve"> </w:t>
      </w:r>
      <w:r w:rsidR="00CE290F" w:rsidRPr="00781CBF">
        <w:t>t</w:t>
      </w:r>
      <w:r w:rsidR="001477F2" w:rsidRPr="00781CBF">
        <w:t>his is not considered to have a</w:t>
      </w:r>
      <w:r w:rsidR="001F16D1" w:rsidRPr="00781CBF">
        <w:t xml:space="preserve"> significant </w:t>
      </w:r>
      <w:r w:rsidR="001477F2" w:rsidRPr="00781CBF">
        <w:t>effect on the results obtained</w:t>
      </w:r>
      <w:r w:rsidR="004A5762" w:rsidRPr="00781CBF">
        <w:t>.</w:t>
      </w:r>
    </w:p>
    <w:p w14:paraId="2DE8E80B" w14:textId="5E9CC816" w:rsidR="00E10E4F" w:rsidRPr="00E10E4F" w:rsidRDefault="00E10E4F" w:rsidP="00D951B4">
      <w:pPr>
        <w:pStyle w:val="Subheading1"/>
        <w:numPr>
          <w:ilvl w:val="1"/>
          <w:numId w:val="11"/>
        </w:numPr>
        <w:rPr>
          <w:rFonts w:eastAsia="Calibri"/>
        </w:rPr>
      </w:pPr>
      <w:bookmarkStart w:id="79" w:name="_Toc151646150"/>
      <w:bookmarkStart w:id="80" w:name="_Toc36105584"/>
      <w:bookmarkStart w:id="81" w:name="_Toc89692950"/>
      <w:r w:rsidRPr="00E10E4F">
        <w:rPr>
          <w:rFonts w:eastAsia="Calibri"/>
        </w:rPr>
        <w:t>Material Properties</w:t>
      </w:r>
      <w:bookmarkEnd w:id="79"/>
      <w:r w:rsidRPr="00E10E4F">
        <w:rPr>
          <w:rFonts w:eastAsia="Calibri"/>
        </w:rPr>
        <w:t xml:space="preserve"> </w:t>
      </w:r>
    </w:p>
    <w:p w14:paraId="0B03DF52" w14:textId="52B22CC5" w:rsidR="00FC7949" w:rsidRDefault="00C7130F" w:rsidP="00A55F86">
      <w:pPr>
        <w:pStyle w:val="Parag"/>
      </w:pPr>
      <w:r>
        <w:t xml:space="preserve">It is assumed that all surfaces in the models will have </w:t>
      </w:r>
      <w:r w:rsidR="00D3003C">
        <w:t xml:space="preserve">the </w:t>
      </w:r>
      <w:r>
        <w:t xml:space="preserve">thermal properties </w:t>
      </w:r>
      <w:r w:rsidR="00D3003C">
        <w:t>of plasterboard</w:t>
      </w:r>
      <w:r w:rsidR="00683BA2">
        <w:t xml:space="preserve"> which are </w:t>
      </w:r>
      <w:r w:rsidR="00271833">
        <w:t>given</w:t>
      </w:r>
      <w:r w:rsidR="00683BA2">
        <w:t xml:space="preserve"> in </w:t>
      </w:r>
      <w:r w:rsidR="008F56CB">
        <w:fldChar w:fldCharType="begin"/>
      </w:r>
      <w:r w:rsidR="008F56CB">
        <w:instrText xml:space="preserve"> REF _Ref102462545 \h </w:instrText>
      </w:r>
      <w:r w:rsidR="008F56CB">
        <w:fldChar w:fldCharType="separate"/>
      </w:r>
      <w:r w:rsidR="006621D2" w:rsidRPr="00814BCF">
        <w:t xml:space="preserve">Table </w:t>
      </w:r>
      <w:r w:rsidR="006621D2">
        <w:rPr>
          <w:noProof/>
        </w:rPr>
        <w:t>3</w:t>
      </w:r>
      <w:r w:rsidR="008F56CB">
        <w:fldChar w:fldCharType="end"/>
      </w:r>
      <w:r w:rsidR="00D3003C">
        <w:t xml:space="preserve">. This simplification is not considered to have a significant impact on results. </w:t>
      </w:r>
    </w:p>
    <w:tbl>
      <w:tblPr>
        <w:tblStyle w:val="TableGrid"/>
        <w:tblW w:w="9044" w:type="dxa"/>
        <w:tblInd w:w="600"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4298"/>
        <w:gridCol w:w="4746"/>
      </w:tblGrid>
      <w:tr w:rsidR="00683BA2" w:rsidRPr="00814BCF" w14:paraId="7F8B3FD5" w14:textId="77777777" w:rsidTr="00242642">
        <w:trPr>
          <w:trHeight w:val="456"/>
        </w:trPr>
        <w:tc>
          <w:tcPr>
            <w:tcW w:w="4298" w:type="dxa"/>
            <w:shd w:val="clear" w:color="auto" w:fill="auto"/>
            <w:vAlign w:val="center"/>
          </w:tcPr>
          <w:p w14:paraId="79A6784B" w14:textId="77777777" w:rsidR="00683BA2" w:rsidRPr="00683BA2" w:rsidRDefault="00683BA2" w:rsidP="00683BA2">
            <w:pPr>
              <w:pStyle w:val="Numberedparagraph0"/>
              <w:rPr>
                <w:rFonts w:eastAsia="Calibri"/>
                <w:b/>
                <w:bCs w:val="0"/>
              </w:rPr>
            </w:pPr>
            <w:r w:rsidRPr="00683BA2">
              <w:rPr>
                <w:rFonts w:eastAsia="Calibri"/>
                <w:b/>
                <w:bCs w:val="0"/>
              </w:rPr>
              <w:t>Element</w:t>
            </w:r>
          </w:p>
        </w:tc>
        <w:tc>
          <w:tcPr>
            <w:tcW w:w="4746" w:type="dxa"/>
            <w:shd w:val="clear" w:color="auto" w:fill="auto"/>
            <w:vAlign w:val="center"/>
          </w:tcPr>
          <w:p w14:paraId="0261DDEB" w14:textId="277A1828" w:rsidR="00683BA2" w:rsidRPr="007C65C6" w:rsidRDefault="002475DD" w:rsidP="00242642">
            <w:pPr>
              <w:pStyle w:val="Numberedparagraph0"/>
              <w:rPr>
                <w:rFonts w:eastAsia="Calibri"/>
                <w:b/>
                <w:bCs w:val="0"/>
              </w:rPr>
            </w:pPr>
            <w:r>
              <w:rPr>
                <w:rFonts w:eastAsia="Calibri"/>
                <w:b/>
                <w:bCs w:val="0"/>
              </w:rPr>
              <w:t>Plasterboard</w:t>
            </w:r>
          </w:p>
        </w:tc>
      </w:tr>
      <w:tr w:rsidR="00683BA2" w:rsidRPr="00814BCF" w14:paraId="0F693F74" w14:textId="77777777" w:rsidTr="00242642">
        <w:trPr>
          <w:trHeight w:val="317"/>
        </w:trPr>
        <w:tc>
          <w:tcPr>
            <w:tcW w:w="4298" w:type="dxa"/>
            <w:shd w:val="clear" w:color="auto" w:fill="auto"/>
            <w:vAlign w:val="center"/>
          </w:tcPr>
          <w:p w14:paraId="1C1CC8D1" w14:textId="3FA20D49" w:rsidR="00683BA2" w:rsidRPr="007C65C6" w:rsidRDefault="00273C2D" w:rsidP="00242642">
            <w:pPr>
              <w:pStyle w:val="Numberedparagraph0"/>
              <w:rPr>
                <w:rFonts w:eastAsia="Calibri"/>
              </w:rPr>
            </w:pPr>
            <w:r>
              <w:rPr>
                <w:rFonts w:eastAsia="Calibri"/>
              </w:rPr>
              <w:t>Density</w:t>
            </w:r>
            <w:r w:rsidR="002721D1">
              <w:rPr>
                <w:rFonts w:eastAsia="Calibri"/>
              </w:rPr>
              <w:t xml:space="preserve"> (Kg/m</w:t>
            </w:r>
            <w:r w:rsidR="002721D1" w:rsidRPr="002721D1">
              <w:rPr>
                <w:rFonts w:eastAsia="Calibri"/>
                <w:vertAlign w:val="superscript"/>
              </w:rPr>
              <w:t>3</w:t>
            </w:r>
            <w:r w:rsidR="002721D1">
              <w:rPr>
                <w:rFonts w:eastAsia="Calibri"/>
              </w:rPr>
              <w:t>)</w:t>
            </w:r>
          </w:p>
        </w:tc>
        <w:tc>
          <w:tcPr>
            <w:tcW w:w="4746" w:type="dxa"/>
            <w:shd w:val="clear" w:color="auto" w:fill="auto"/>
            <w:vAlign w:val="center"/>
          </w:tcPr>
          <w:p w14:paraId="1750BCD7" w14:textId="1583FC8D" w:rsidR="00683BA2" w:rsidRPr="007C65C6" w:rsidRDefault="00F4759F" w:rsidP="00242642">
            <w:pPr>
              <w:pStyle w:val="Numberedparagraph0"/>
              <w:rPr>
                <w:rFonts w:eastAsia="Calibri"/>
              </w:rPr>
            </w:pPr>
            <w:r>
              <w:rPr>
                <w:rFonts w:eastAsia="Calibri"/>
              </w:rPr>
              <w:t>1440</w:t>
            </w:r>
          </w:p>
        </w:tc>
      </w:tr>
      <w:tr w:rsidR="00683BA2" w:rsidRPr="00814BCF" w14:paraId="7CC39ECC" w14:textId="77777777" w:rsidTr="00242642">
        <w:trPr>
          <w:trHeight w:val="317"/>
        </w:trPr>
        <w:tc>
          <w:tcPr>
            <w:tcW w:w="4298" w:type="dxa"/>
            <w:shd w:val="clear" w:color="auto" w:fill="auto"/>
            <w:vAlign w:val="center"/>
          </w:tcPr>
          <w:p w14:paraId="53B3F338" w14:textId="086A98E5" w:rsidR="00683BA2" w:rsidRPr="007C65C6" w:rsidRDefault="002721D1" w:rsidP="00242642">
            <w:pPr>
              <w:pStyle w:val="Numberedparagraph0"/>
              <w:rPr>
                <w:rFonts w:eastAsia="Calibri"/>
              </w:rPr>
            </w:pPr>
            <w:r>
              <w:rPr>
                <w:rFonts w:eastAsia="Calibri"/>
              </w:rPr>
              <w:lastRenderedPageBreak/>
              <w:t>Specific Heat (</w:t>
            </w:r>
            <w:r w:rsidR="005230E7">
              <w:rPr>
                <w:rFonts w:eastAsia="Calibri"/>
              </w:rPr>
              <w:t>kJ/</w:t>
            </w:r>
            <w:r w:rsidR="0098619E">
              <w:rPr>
                <w:rFonts w:eastAsia="Calibri"/>
              </w:rPr>
              <w:t>(</w:t>
            </w:r>
            <w:r w:rsidR="005230E7">
              <w:rPr>
                <w:rFonts w:eastAsia="Calibri"/>
              </w:rPr>
              <w:t>kg.K</w:t>
            </w:r>
            <w:r w:rsidR="0098619E">
              <w:rPr>
                <w:rFonts w:eastAsia="Calibri"/>
              </w:rPr>
              <w:t>)</w:t>
            </w:r>
            <w:r w:rsidR="005230E7">
              <w:rPr>
                <w:rFonts w:eastAsia="Calibri"/>
              </w:rPr>
              <w:t>)</w:t>
            </w:r>
          </w:p>
        </w:tc>
        <w:tc>
          <w:tcPr>
            <w:tcW w:w="4746" w:type="dxa"/>
            <w:shd w:val="clear" w:color="auto" w:fill="auto"/>
            <w:vAlign w:val="center"/>
          </w:tcPr>
          <w:p w14:paraId="3986A062" w14:textId="605907BB" w:rsidR="00683BA2" w:rsidRDefault="00B208DF" w:rsidP="00242642">
            <w:pPr>
              <w:pStyle w:val="Numberedparagraph0"/>
              <w:rPr>
                <w:rFonts w:eastAsia="Calibri"/>
              </w:rPr>
            </w:pPr>
            <w:r>
              <w:rPr>
                <w:rFonts w:eastAsia="Calibri"/>
              </w:rPr>
              <w:t>0.84</w:t>
            </w:r>
          </w:p>
        </w:tc>
      </w:tr>
      <w:tr w:rsidR="00683BA2" w:rsidRPr="00814BCF" w14:paraId="422E5617" w14:textId="77777777" w:rsidTr="00242642">
        <w:trPr>
          <w:trHeight w:val="317"/>
        </w:trPr>
        <w:tc>
          <w:tcPr>
            <w:tcW w:w="4298" w:type="dxa"/>
            <w:shd w:val="clear" w:color="auto" w:fill="auto"/>
            <w:vAlign w:val="center"/>
          </w:tcPr>
          <w:p w14:paraId="77AFF815" w14:textId="2E7B9EBA" w:rsidR="00683BA2" w:rsidRPr="007C65C6" w:rsidRDefault="002721D1" w:rsidP="00242642">
            <w:pPr>
              <w:pStyle w:val="Numberedparagraph0"/>
              <w:rPr>
                <w:rFonts w:eastAsia="Calibri"/>
              </w:rPr>
            </w:pPr>
            <w:r>
              <w:rPr>
                <w:rFonts w:eastAsia="Calibri"/>
              </w:rPr>
              <w:t>Conductivity</w:t>
            </w:r>
            <w:r w:rsidR="005230E7">
              <w:rPr>
                <w:rFonts w:eastAsia="Calibri"/>
              </w:rPr>
              <w:t xml:space="preserve"> (W</w:t>
            </w:r>
            <w:r w:rsidR="00E52B60">
              <w:rPr>
                <w:rFonts w:eastAsia="Calibri"/>
              </w:rPr>
              <w:t>/(m.K)</w:t>
            </w:r>
            <w:r w:rsidR="00F4759F">
              <w:rPr>
                <w:rFonts w:eastAsia="Calibri"/>
              </w:rPr>
              <w:t>)</w:t>
            </w:r>
          </w:p>
        </w:tc>
        <w:tc>
          <w:tcPr>
            <w:tcW w:w="4746" w:type="dxa"/>
            <w:shd w:val="clear" w:color="auto" w:fill="auto"/>
            <w:vAlign w:val="center"/>
          </w:tcPr>
          <w:p w14:paraId="34CD4720" w14:textId="69D7F151" w:rsidR="00683BA2" w:rsidRPr="007C65C6" w:rsidRDefault="00B208DF" w:rsidP="00242642">
            <w:pPr>
              <w:pStyle w:val="Numberedparagraph0"/>
              <w:rPr>
                <w:rFonts w:eastAsia="Calibri"/>
              </w:rPr>
            </w:pPr>
            <w:r>
              <w:rPr>
                <w:rFonts w:eastAsia="Calibri"/>
              </w:rPr>
              <w:t>0.48</w:t>
            </w:r>
          </w:p>
        </w:tc>
      </w:tr>
      <w:tr w:rsidR="00683BA2" w:rsidRPr="00814BCF" w14:paraId="26191E8D" w14:textId="77777777" w:rsidTr="00242642">
        <w:trPr>
          <w:trHeight w:val="317"/>
        </w:trPr>
        <w:tc>
          <w:tcPr>
            <w:tcW w:w="4298" w:type="dxa"/>
            <w:shd w:val="clear" w:color="auto" w:fill="auto"/>
            <w:vAlign w:val="center"/>
          </w:tcPr>
          <w:p w14:paraId="06A9846E" w14:textId="124A102B" w:rsidR="00683BA2" w:rsidRPr="007C65C6" w:rsidRDefault="002721D1" w:rsidP="00242642">
            <w:pPr>
              <w:pStyle w:val="Numberedparagraph0"/>
              <w:rPr>
                <w:rFonts w:eastAsia="Calibri"/>
              </w:rPr>
            </w:pPr>
            <w:r>
              <w:rPr>
                <w:rFonts w:eastAsia="Calibri"/>
              </w:rPr>
              <w:t>Emissivity</w:t>
            </w:r>
          </w:p>
        </w:tc>
        <w:tc>
          <w:tcPr>
            <w:tcW w:w="4746" w:type="dxa"/>
            <w:shd w:val="clear" w:color="auto" w:fill="auto"/>
            <w:vAlign w:val="center"/>
          </w:tcPr>
          <w:p w14:paraId="304A1BCC" w14:textId="6A177A08" w:rsidR="00683BA2" w:rsidRPr="007C65C6" w:rsidRDefault="00B208DF" w:rsidP="00242642">
            <w:pPr>
              <w:pStyle w:val="Numberedparagraph0"/>
              <w:rPr>
                <w:rFonts w:eastAsia="Calibri"/>
              </w:rPr>
            </w:pPr>
            <w:r>
              <w:rPr>
                <w:rFonts w:eastAsia="Calibri"/>
              </w:rPr>
              <w:t>0.9</w:t>
            </w:r>
          </w:p>
        </w:tc>
      </w:tr>
      <w:tr w:rsidR="002721D1" w:rsidRPr="00814BCF" w14:paraId="5BCA2E25" w14:textId="77777777" w:rsidTr="00242642">
        <w:trPr>
          <w:trHeight w:val="317"/>
        </w:trPr>
        <w:tc>
          <w:tcPr>
            <w:tcW w:w="4298" w:type="dxa"/>
            <w:shd w:val="clear" w:color="auto" w:fill="auto"/>
            <w:vAlign w:val="center"/>
          </w:tcPr>
          <w:p w14:paraId="6E469D8C" w14:textId="03538C39" w:rsidR="002721D1" w:rsidRDefault="002721D1" w:rsidP="00242642">
            <w:pPr>
              <w:pStyle w:val="Numberedparagraph0"/>
              <w:rPr>
                <w:rFonts w:eastAsia="Calibri"/>
              </w:rPr>
            </w:pPr>
            <w:r>
              <w:rPr>
                <w:rFonts w:eastAsia="Calibri"/>
              </w:rPr>
              <w:t>Absorption Coefficient</w:t>
            </w:r>
            <w:r w:rsidR="00F4759F">
              <w:rPr>
                <w:rFonts w:eastAsia="Calibri"/>
              </w:rPr>
              <w:t xml:space="preserve"> (m</w:t>
            </w:r>
            <w:r w:rsidR="00F4759F" w:rsidRPr="00F4759F">
              <w:rPr>
                <w:rFonts w:eastAsia="Calibri"/>
                <w:vertAlign w:val="superscript"/>
              </w:rPr>
              <w:t>-1</w:t>
            </w:r>
            <w:r w:rsidR="00F4759F">
              <w:rPr>
                <w:rFonts w:eastAsia="Calibri"/>
              </w:rPr>
              <w:t>)</w:t>
            </w:r>
          </w:p>
        </w:tc>
        <w:tc>
          <w:tcPr>
            <w:tcW w:w="4746" w:type="dxa"/>
            <w:shd w:val="clear" w:color="auto" w:fill="auto"/>
            <w:vAlign w:val="center"/>
          </w:tcPr>
          <w:p w14:paraId="26170291" w14:textId="2BADDE07" w:rsidR="002721D1" w:rsidRPr="007C65C6" w:rsidRDefault="008F56CB" w:rsidP="00242642">
            <w:pPr>
              <w:pStyle w:val="Numberedparagraph0"/>
              <w:rPr>
                <w:rFonts w:eastAsia="Calibri"/>
              </w:rPr>
            </w:pPr>
            <w:r>
              <w:rPr>
                <w:rFonts w:eastAsia="Calibri"/>
              </w:rPr>
              <w:t>50000</w:t>
            </w:r>
          </w:p>
        </w:tc>
      </w:tr>
    </w:tbl>
    <w:p w14:paraId="2CB5DEF7" w14:textId="1EA186F5" w:rsidR="00683BA2" w:rsidRDefault="00683BA2" w:rsidP="00683BA2">
      <w:pPr>
        <w:pStyle w:val="figuretabletitle"/>
      </w:pPr>
      <w:bookmarkStart w:id="82" w:name="_Ref102462545"/>
      <w:r w:rsidRPr="00814BCF">
        <w:t xml:space="preserve">Table </w:t>
      </w:r>
      <w:r w:rsidR="00DC470C">
        <w:fldChar w:fldCharType="begin"/>
      </w:r>
      <w:r w:rsidR="00DC470C">
        <w:instrText xml:space="preserve"> SEQ Table \* ARABIC </w:instrText>
      </w:r>
      <w:r w:rsidR="00DC470C">
        <w:fldChar w:fldCharType="separate"/>
      </w:r>
      <w:r w:rsidR="006621D2">
        <w:rPr>
          <w:noProof/>
        </w:rPr>
        <w:t>3</w:t>
      </w:r>
      <w:r w:rsidR="00DC470C">
        <w:fldChar w:fldCharType="end"/>
      </w:r>
      <w:bookmarkEnd w:id="82"/>
      <w:r w:rsidRPr="00814BCF">
        <w:t xml:space="preserve">: </w:t>
      </w:r>
      <w:r>
        <w:t>Material Properties</w:t>
      </w:r>
    </w:p>
    <w:p w14:paraId="7D5A213B" w14:textId="419F180D" w:rsidR="00383A1B" w:rsidRPr="00814BCF" w:rsidRDefault="001477F2" w:rsidP="00D951B4">
      <w:pPr>
        <w:pStyle w:val="Subheading1"/>
        <w:numPr>
          <w:ilvl w:val="1"/>
          <w:numId w:val="11"/>
        </w:numPr>
        <w:rPr>
          <w:rStyle w:val="SubheadddddChar"/>
          <w:rFonts w:eastAsia="Calibri"/>
        </w:rPr>
      </w:pPr>
      <w:bookmarkStart w:id="83" w:name="_Toc151646151"/>
      <w:r>
        <w:rPr>
          <w:rFonts w:eastAsia="Calibri"/>
        </w:rPr>
        <w:t xml:space="preserve">Sprinkler </w:t>
      </w:r>
      <w:r w:rsidR="00383A1B" w:rsidRPr="00814BCF">
        <w:rPr>
          <w:rFonts w:eastAsia="Calibri"/>
        </w:rPr>
        <w:t>System Properties</w:t>
      </w:r>
      <w:bookmarkEnd w:id="80"/>
      <w:bookmarkEnd w:id="81"/>
      <w:bookmarkEnd w:id="83"/>
    </w:p>
    <w:p w14:paraId="7F67900A" w14:textId="1E3421AC" w:rsidR="00490E0C" w:rsidRDefault="002F244D" w:rsidP="00D951B4">
      <w:pPr>
        <w:pStyle w:val="Parag"/>
        <w:numPr>
          <w:ilvl w:val="2"/>
          <w:numId w:val="11"/>
        </w:numPr>
        <w:spacing w:after="240"/>
      </w:pPr>
      <w:r>
        <w:t xml:space="preserve">A </w:t>
      </w:r>
      <w:r w:rsidR="00A96E91" w:rsidRPr="00814BCF">
        <w:t xml:space="preserve">domestic </w:t>
      </w:r>
      <w:r w:rsidR="00A96E91">
        <w:t>sprinkler</w:t>
      </w:r>
      <w:r w:rsidR="00A96E91" w:rsidRPr="00814BCF">
        <w:t xml:space="preserve"> system</w:t>
      </w:r>
      <w:r w:rsidR="00A96E91">
        <w:t xml:space="preserve"> throughout the flats which will be designed in accordance with BS 9251</w:t>
      </w:r>
      <w:r w:rsidR="00EF4401" w:rsidRPr="00EF4401">
        <w:rPr>
          <w:color w:val="2C5AA8"/>
          <w:vertAlign w:val="superscript"/>
        </w:rPr>
        <w:t>[{{REF_</w:t>
      </w:r>
      <w:r w:rsidR="004F5352" w:rsidRPr="004F5352">
        <w:rPr>
          <w:color w:val="2C5AA8"/>
          <w:vertAlign w:val="superscript"/>
        </w:rPr>
        <w:t>BS9251</w:t>
      </w:r>
      <w:r w:rsidR="00EF4401" w:rsidRPr="00EF4401">
        <w:rPr>
          <w:color w:val="2C5AA8"/>
          <w:vertAlign w:val="superscript"/>
        </w:rPr>
        <w:t>}}]</w:t>
      </w:r>
      <w:r w:rsidR="00A96E91">
        <w:t xml:space="preserve">. Therefore a </w:t>
      </w:r>
      <w:r>
        <w:t xml:space="preserve">sprinkler sub-model has been introduced to </w:t>
      </w:r>
      <w:r w:rsidR="008B6D94" w:rsidRPr="008B6D94">
        <w:t>{% if NUM_SCENARIOS &gt; 1 %}</w:t>
      </w:r>
      <w:r w:rsidR="008B6D94" w:rsidRPr="008B6D94">
        <w:t xml:space="preserve"> </w:t>
      </w:r>
      <w:r w:rsidR="008B6D94">
        <w:t>all scenario</w:t>
      </w:r>
      <w:r w:rsidR="008B6D94" w:rsidRPr="008B6D94">
        <w:t>s{% else %}</w:t>
      </w:r>
      <w:r w:rsidR="008B6D94">
        <w:t xml:space="preserve"> the scenario</w:t>
      </w:r>
      <w:r w:rsidR="008B6D94" w:rsidRPr="008B6D94">
        <w:t>{% endif %}</w:t>
      </w:r>
      <w:r w:rsidR="00F169C1">
        <w:t xml:space="preserve">. </w:t>
      </w:r>
      <w:r w:rsidR="00F43EFB">
        <w:t>The suppression system does not influence the heat release rate of the fire (which is controlled solely by the RAMP function of FDS). Rather, the spray is included to account for the cooling effect the spray on the temperatures within the fire compartment.</w:t>
      </w:r>
    </w:p>
    <w:p w14:paraId="1B1453CE" w14:textId="5BB35D71" w:rsidR="00DF5444" w:rsidRDefault="00DF5444" w:rsidP="00DF5444">
      <w:pPr>
        <w:pStyle w:val="Parag"/>
        <w:numPr>
          <w:ilvl w:val="2"/>
          <w:numId w:val="11"/>
        </w:numPr>
        <w:spacing w:after="240"/>
      </w:pPr>
      <w:r w:rsidRPr="00F169C1">
        <w:rPr>
          <w:color w:val="auto"/>
        </w:rPr>
        <w:t xml:space="preserve">The modelling inputs for this system </w:t>
      </w:r>
      <w:r w:rsidRPr="00814BCF">
        <w:t xml:space="preserve">are provided in </w:t>
      </w:r>
      <w:r w:rsidRPr="00B02909">
        <w:fldChar w:fldCharType="begin"/>
      </w:r>
      <w:r w:rsidRPr="00814BCF">
        <w:instrText xml:space="preserve"> REF _Ref441674045 \h </w:instrText>
      </w:r>
      <w:r w:rsidRPr="00B02909">
        <w:fldChar w:fldCharType="separate"/>
      </w:r>
      <w:r w:rsidR="006621D2" w:rsidRPr="00814BCF">
        <w:t xml:space="preserve">Table </w:t>
      </w:r>
      <w:r w:rsidR="006621D2">
        <w:rPr>
          <w:noProof/>
        </w:rPr>
        <w:t>4</w:t>
      </w:r>
      <w:r w:rsidRPr="00B02909">
        <w:fldChar w:fldCharType="end"/>
      </w:r>
      <w:r>
        <w:t xml:space="preserve"> and are based on the guidance of BS 9251 rather than a specific design for these flats. It is considered that any minor variations in head location etc. in the actual design will not adversely affect the results or conclusions of this study. </w:t>
      </w:r>
    </w:p>
    <w:p w14:paraId="27786EC3" w14:textId="56843996" w:rsidR="00EE688F" w:rsidRDefault="00CE1778" w:rsidP="00D951B4">
      <w:pPr>
        <w:pStyle w:val="Parag"/>
        <w:numPr>
          <w:ilvl w:val="2"/>
          <w:numId w:val="11"/>
        </w:numPr>
        <w:spacing w:after="240"/>
      </w:pPr>
      <w:r>
        <w:t xml:space="preserve">The sprinklers have been set to activate at the beginning of each </w:t>
      </w:r>
      <w:r w:rsidR="006B6087">
        <w:t xml:space="preserve">fire service access </w:t>
      </w:r>
      <w:r>
        <w:t xml:space="preserve">model (T=0s) </w:t>
      </w:r>
      <w:r w:rsidR="006B6087">
        <w:t>given that they would have already activated during the means of escape phase</w:t>
      </w:r>
      <w:r w:rsidR="00490E0C">
        <w:t xml:space="preserve"> as indicted in</w:t>
      </w:r>
      <w:r w:rsidR="003C2FEC">
        <w:t xml:space="preserve"> </w:t>
      </w:r>
      <w:r w:rsidR="003C2FEC">
        <w:softHyphen/>
      </w:r>
      <w:r w:rsidR="003C2FEC">
        <w:softHyphen/>
      </w:r>
      <w:r w:rsidR="00C80D40">
        <w:fldChar w:fldCharType="begin"/>
      </w:r>
      <w:r w:rsidR="00C80D40">
        <w:instrText xml:space="preserve"> REF _Ref441674045 \h </w:instrText>
      </w:r>
      <w:r w:rsidR="00C80D40">
        <w:fldChar w:fldCharType="separate"/>
      </w:r>
      <w:r w:rsidR="006621D2" w:rsidRPr="00814BCF">
        <w:t xml:space="preserve">Table </w:t>
      </w:r>
      <w:r w:rsidR="006621D2">
        <w:rPr>
          <w:noProof/>
        </w:rPr>
        <w:t>4</w:t>
      </w:r>
      <w:r w:rsidR="00C80D40">
        <w:fldChar w:fldCharType="end"/>
      </w:r>
      <w:r w:rsidR="00490E0C">
        <w:t>.</w:t>
      </w:r>
      <w:r w:rsidR="00826A23">
        <w:t xml:space="preserve"> </w:t>
      </w:r>
    </w:p>
    <w:tbl>
      <w:tblPr>
        <w:tblStyle w:val="TableGrid"/>
        <w:tblW w:w="9044" w:type="dxa"/>
        <w:tblInd w:w="600"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4298"/>
        <w:gridCol w:w="4746"/>
      </w:tblGrid>
      <w:tr w:rsidR="00383A1B" w:rsidRPr="00814BCF" w14:paraId="43449657" w14:textId="77777777" w:rsidTr="00F268BF">
        <w:trPr>
          <w:trHeight w:val="456"/>
        </w:trPr>
        <w:tc>
          <w:tcPr>
            <w:tcW w:w="4298" w:type="dxa"/>
            <w:shd w:val="clear" w:color="auto" w:fill="auto"/>
            <w:vAlign w:val="center"/>
          </w:tcPr>
          <w:p w14:paraId="45C31B84" w14:textId="77777777" w:rsidR="00383A1B" w:rsidRPr="007C65C6" w:rsidRDefault="00383A1B" w:rsidP="007C65C6">
            <w:pPr>
              <w:pStyle w:val="Numberedparagraph0"/>
              <w:rPr>
                <w:rFonts w:eastAsia="Calibri"/>
                <w:b/>
                <w:bCs w:val="0"/>
              </w:rPr>
            </w:pPr>
            <w:r w:rsidRPr="007C65C6">
              <w:rPr>
                <w:rFonts w:eastAsia="Calibri"/>
                <w:b/>
                <w:bCs w:val="0"/>
              </w:rPr>
              <w:t>Element</w:t>
            </w:r>
          </w:p>
        </w:tc>
        <w:tc>
          <w:tcPr>
            <w:tcW w:w="4746" w:type="dxa"/>
            <w:shd w:val="clear" w:color="auto" w:fill="auto"/>
            <w:vAlign w:val="center"/>
          </w:tcPr>
          <w:p w14:paraId="69036B9F" w14:textId="77777777" w:rsidR="00383A1B" w:rsidRPr="007C65C6" w:rsidRDefault="00383A1B" w:rsidP="007C65C6">
            <w:pPr>
              <w:pStyle w:val="Numberedparagraph0"/>
              <w:rPr>
                <w:rFonts w:eastAsia="Calibri"/>
                <w:b/>
                <w:bCs w:val="0"/>
              </w:rPr>
            </w:pPr>
            <w:r w:rsidRPr="007C65C6">
              <w:rPr>
                <w:rFonts w:eastAsia="Calibri"/>
                <w:b/>
                <w:bCs w:val="0"/>
              </w:rPr>
              <w:t>Specification</w:t>
            </w:r>
          </w:p>
        </w:tc>
      </w:tr>
      <w:tr w:rsidR="00383A1B" w:rsidRPr="00814BCF" w14:paraId="7C0B04F7" w14:textId="77777777" w:rsidTr="00F268BF">
        <w:trPr>
          <w:trHeight w:val="317"/>
        </w:trPr>
        <w:tc>
          <w:tcPr>
            <w:tcW w:w="4298" w:type="dxa"/>
            <w:shd w:val="clear" w:color="auto" w:fill="auto"/>
            <w:vAlign w:val="center"/>
          </w:tcPr>
          <w:p w14:paraId="394870CE" w14:textId="7410A876" w:rsidR="00383A1B" w:rsidRPr="007C65C6" w:rsidRDefault="002F244D" w:rsidP="007C65C6">
            <w:pPr>
              <w:pStyle w:val="Numberedparagraph0"/>
              <w:rPr>
                <w:rFonts w:eastAsia="Calibri"/>
              </w:rPr>
            </w:pPr>
            <w:r>
              <w:rPr>
                <w:rFonts w:eastAsia="Calibri"/>
              </w:rPr>
              <w:t>Activation Time</w:t>
            </w:r>
          </w:p>
        </w:tc>
        <w:tc>
          <w:tcPr>
            <w:tcW w:w="4746" w:type="dxa"/>
            <w:shd w:val="clear" w:color="auto" w:fill="auto"/>
            <w:vAlign w:val="center"/>
          </w:tcPr>
          <w:p w14:paraId="2B1C6993" w14:textId="326301CE" w:rsidR="00383A1B" w:rsidRPr="007C65C6" w:rsidRDefault="0089055B" w:rsidP="007C65C6">
            <w:pPr>
              <w:pStyle w:val="Numberedparagraph0"/>
              <w:rPr>
                <w:rFonts w:eastAsia="Calibri"/>
              </w:rPr>
            </w:pPr>
            <w:r>
              <w:rPr>
                <w:rFonts w:eastAsia="Calibri"/>
              </w:rPr>
              <w:t>0s</w:t>
            </w:r>
          </w:p>
        </w:tc>
      </w:tr>
      <w:tr w:rsidR="002F244D" w:rsidRPr="00814BCF" w14:paraId="2773AE91" w14:textId="77777777" w:rsidTr="00F268BF">
        <w:trPr>
          <w:trHeight w:val="317"/>
        </w:trPr>
        <w:tc>
          <w:tcPr>
            <w:tcW w:w="4298" w:type="dxa"/>
            <w:shd w:val="clear" w:color="auto" w:fill="auto"/>
            <w:vAlign w:val="center"/>
          </w:tcPr>
          <w:p w14:paraId="310785B4" w14:textId="2CE5EE0D" w:rsidR="002F244D" w:rsidRPr="007C65C6" w:rsidRDefault="00047970" w:rsidP="002F244D">
            <w:pPr>
              <w:pStyle w:val="Numberedparagraph0"/>
              <w:rPr>
                <w:rFonts w:eastAsia="Calibri"/>
              </w:rPr>
            </w:pPr>
            <w:r>
              <w:rPr>
                <w:rFonts w:eastAsia="Calibri"/>
              </w:rPr>
              <w:t>Operating Pressure</w:t>
            </w:r>
          </w:p>
        </w:tc>
        <w:tc>
          <w:tcPr>
            <w:tcW w:w="4746" w:type="dxa"/>
            <w:shd w:val="clear" w:color="auto" w:fill="auto"/>
            <w:vAlign w:val="center"/>
          </w:tcPr>
          <w:p w14:paraId="08A11A1E" w14:textId="11A21A9A" w:rsidR="002F244D" w:rsidRDefault="00047970" w:rsidP="002F244D">
            <w:pPr>
              <w:pStyle w:val="Numberedparagraph0"/>
              <w:rPr>
                <w:rFonts w:eastAsia="Calibri"/>
              </w:rPr>
            </w:pPr>
            <w:r>
              <w:rPr>
                <w:rFonts w:eastAsia="Calibri"/>
              </w:rPr>
              <w:t>0.5 bar</w:t>
            </w:r>
          </w:p>
        </w:tc>
      </w:tr>
      <w:tr w:rsidR="00383A1B" w:rsidRPr="00814BCF" w14:paraId="3450573C" w14:textId="77777777" w:rsidTr="00F268BF">
        <w:trPr>
          <w:trHeight w:val="317"/>
        </w:trPr>
        <w:tc>
          <w:tcPr>
            <w:tcW w:w="4298" w:type="dxa"/>
            <w:shd w:val="clear" w:color="auto" w:fill="auto"/>
            <w:vAlign w:val="center"/>
          </w:tcPr>
          <w:p w14:paraId="4DCA6C65" w14:textId="368EE529" w:rsidR="00383A1B" w:rsidRPr="007C65C6" w:rsidRDefault="00047970" w:rsidP="007C65C6">
            <w:pPr>
              <w:pStyle w:val="Numberedparagraph0"/>
              <w:rPr>
                <w:rFonts w:eastAsia="Calibri"/>
              </w:rPr>
            </w:pPr>
            <w:r>
              <w:rPr>
                <w:rFonts w:eastAsia="Calibri"/>
              </w:rPr>
              <w:t>K Factor</w:t>
            </w:r>
          </w:p>
        </w:tc>
        <w:tc>
          <w:tcPr>
            <w:tcW w:w="4746" w:type="dxa"/>
            <w:shd w:val="clear" w:color="auto" w:fill="auto"/>
            <w:vAlign w:val="center"/>
          </w:tcPr>
          <w:p w14:paraId="69AD317C" w14:textId="604FEF05" w:rsidR="00383A1B" w:rsidRPr="007C65C6" w:rsidRDefault="008F5D31" w:rsidP="007C65C6">
            <w:pPr>
              <w:pStyle w:val="Numberedparagraph0"/>
              <w:rPr>
                <w:rFonts w:eastAsia="Calibri"/>
              </w:rPr>
            </w:pPr>
            <w:r>
              <w:rPr>
                <w:rFonts w:eastAsia="Calibri"/>
              </w:rPr>
              <w:t>40.0 L/</w:t>
            </w:r>
            <w:r w:rsidR="00EC527D">
              <w:rPr>
                <w:rFonts w:eastAsia="Calibri"/>
              </w:rPr>
              <w:t>min/(atm)</w:t>
            </w:r>
            <w:r w:rsidR="00EC527D" w:rsidRPr="00EC527D">
              <w:rPr>
                <w:rFonts w:eastAsia="Calibri"/>
                <w:vertAlign w:val="superscript"/>
              </w:rPr>
              <w:t>0.5</w:t>
            </w:r>
          </w:p>
        </w:tc>
      </w:tr>
    </w:tbl>
    <w:p w14:paraId="3C26012A" w14:textId="322D9414" w:rsidR="00383A1B" w:rsidRDefault="00383A1B" w:rsidP="00855271">
      <w:pPr>
        <w:pStyle w:val="figuretabletitle"/>
      </w:pPr>
      <w:bookmarkStart w:id="84" w:name="_Ref441674045"/>
      <w:bookmarkStart w:id="85" w:name="_Ref151553305"/>
      <w:r w:rsidRPr="00814BCF">
        <w:t xml:space="preserve">Table </w:t>
      </w:r>
      <w:r w:rsidR="00DC470C">
        <w:fldChar w:fldCharType="begin"/>
      </w:r>
      <w:r w:rsidR="00DC470C">
        <w:instrText xml:space="preserve"> SEQ Table \* ARABIC </w:instrText>
      </w:r>
      <w:r w:rsidR="00DC470C">
        <w:fldChar w:fldCharType="separate"/>
      </w:r>
      <w:r w:rsidR="006621D2">
        <w:rPr>
          <w:noProof/>
        </w:rPr>
        <w:t>4</w:t>
      </w:r>
      <w:r w:rsidR="00DC470C">
        <w:fldChar w:fldCharType="end"/>
      </w:r>
      <w:bookmarkEnd w:id="84"/>
      <w:r w:rsidRPr="00814BCF">
        <w:t xml:space="preserve">: </w:t>
      </w:r>
      <w:r w:rsidR="00B66468">
        <w:t>Sprinkler</w:t>
      </w:r>
      <w:r w:rsidRPr="00814BCF">
        <w:t xml:space="preserve"> System </w:t>
      </w:r>
      <w:r w:rsidR="001A3A83">
        <w:t xml:space="preserve">FDS </w:t>
      </w:r>
      <w:r w:rsidRPr="00814BCF">
        <w:t>Inputs</w:t>
      </w:r>
      <w:bookmarkEnd w:id="85"/>
    </w:p>
    <w:p w14:paraId="4DA426F2" w14:textId="26325D72" w:rsidR="00383A1B" w:rsidRPr="00814BCF" w:rsidRDefault="00383A1B" w:rsidP="00D951B4">
      <w:pPr>
        <w:pStyle w:val="Subheading1"/>
        <w:numPr>
          <w:ilvl w:val="1"/>
          <w:numId w:val="11"/>
        </w:numPr>
        <w:rPr>
          <w:rFonts w:eastAsia="Calibri"/>
        </w:rPr>
      </w:pPr>
      <w:bookmarkStart w:id="86" w:name="_Toc36105585"/>
      <w:bookmarkStart w:id="87" w:name="_Toc89692952"/>
      <w:bookmarkStart w:id="88" w:name="_Toc151646152"/>
      <w:r w:rsidRPr="00814BCF">
        <w:rPr>
          <w:rFonts w:eastAsia="Calibri"/>
        </w:rPr>
        <w:t>Ventilation and Make-Up Air</w:t>
      </w:r>
      <w:bookmarkEnd w:id="86"/>
      <w:bookmarkEnd w:id="87"/>
      <w:bookmarkEnd w:id="88"/>
    </w:p>
    <w:p w14:paraId="195A83A1" w14:textId="3335B6FE" w:rsidR="00F56AD7" w:rsidRDefault="00383A1B" w:rsidP="00D951B4">
      <w:pPr>
        <w:pStyle w:val="Parag"/>
        <w:numPr>
          <w:ilvl w:val="2"/>
          <w:numId w:val="11"/>
        </w:numPr>
      </w:pPr>
      <w:bookmarkStart w:id="89" w:name="_Toc419306369"/>
      <w:r w:rsidRPr="00814BCF">
        <w:t>Due to the way the combustion model operates in FDS, make-up air is required to provide oxygen to sustain combustion for sufficient fire sizes.</w:t>
      </w:r>
      <w:bookmarkStart w:id="90" w:name="_Toc419306374"/>
      <w:bookmarkEnd w:id="89"/>
      <w:r w:rsidR="00AE357A">
        <w:t xml:space="preserve"> </w:t>
      </w:r>
      <w:r w:rsidR="00AF5B17">
        <w:t>For this reason</w:t>
      </w:r>
      <w:r w:rsidR="00AE357A">
        <w:t xml:space="preserve">, openings are provided directly to the outside within the apartment in which the fire is modelled. </w:t>
      </w:r>
    </w:p>
    <w:p w14:paraId="1CCF8031" w14:textId="2ECD0780" w:rsidR="00D74D6C" w:rsidRDefault="00F56AD7" w:rsidP="00D951B4">
      <w:pPr>
        <w:pStyle w:val="Parag"/>
        <w:numPr>
          <w:ilvl w:val="2"/>
          <w:numId w:val="11"/>
        </w:numPr>
      </w:pPr>
      <w:r>
        <w:t xml:space="preserve">The SCA Guide Recommends that </w:t>
      </w:r>
      <w:r w:rsidR="006149F2">
        <w:t>the size o</w:t>
      </w:r>
      <w:r w:rsidR="00D74D6C">
        <w:t>f</w:t>
      </w:r>
      <w:r w:rsidR="006149F2">
        <w:t xml:space="preserve"> the low level vent to the outside be provided with dimension 1.25m x 1.25m</w:t>
      </w:r>
      <w:r w:rsidR="00D74D6C">
        <w:t xml:space="preserve"> for a total area of 1.56m</w:t>
      </w:r>
      <w:r w:rsidR="00D74D6C" w:rsidRPr="00D74D6C">
        <w:rPr>
          <w:vertAlign w:val="superscript"/>
        </w:rPr>
        <w:t>2</w:t>
      </w:r>
      <w:r w:rsidR="00D74D6C">
        <w:t xml:space="preserve">. </w:t>
      </w:r>
      <w:r w:rsidR="00472EC7">
        <w:t>It should also be noted that the method adopted in BD 2410</w:t>
      </w:r>
      <w:r w:rsidR="00883366" w:rsidRPr="00883366">
        <w:rPr>
          <w:color w:val="2C5AA8"/>
          <w:vertAlign w:val="superscript"/>
        </w:rPr>
        <w:t>[{{REF_</w:t>
      </w:r>
      <w:r w:rsidR="00FA0B20" w:rsidRPr="00FA0B20">
        <w:rPr>
          <w:color w:val="2C5AA8"/>
          <w:vertAlign w:val="superscript"/>
        </w:rPr>
        <w:t>BRE_1</w:t>
      </w:r>
      <w:r w:rsidR="00883366" w:rsidRPr="00883366">
        <w:rPr>
          <w:color w:val="2C5AA8"/>
          <w:vertAlign w:val="superscript"/>
        </w:rPr>
        <w:t>}}]</w:t>
      </w:r>
      <w:r w:rsidR="00472EC7">
        <w:t xml:space="preserve"> considered a 0.95m</w:t>
      </w:r>
      <w:r w:rsidR="00472EC7" w:rsidRPr="004F26F5">
        <w:rPr>
          <w:vertAlign w:val="superscript"/>
        </w:rPr>
        <w:t>2</w:t>
      </w:r>
      <w:r w:rsidR="00472EC7">
        <w:t xml:space="preserve"> ventilation opening to sustain a 1000kW fire</w:t>
      </w:r>
      <w:r w:rsidR="00870D32">
        <w:t>.</w:t>
      </w:r>
    </w:p>
    <w:p w14:paraId="6A946B03" w14:textId="5C289FBB" w:rsidR="00383A1B" w:rsidRDefault="00AE357A" w:rsidP="00D951B4">
      <w:pPr>
        <w:pStyle w:val="Parag"/>
        <w:numPr>
          <w:ilvl w:val="2"/>
          <w:numId w:val="11"/>
        </w:numPr>
      </w:pPr>
      <w:r>
        <w:t xml:space="preserve">The openings adopted for each model are located at low level within the apartment and have dimensions </w:t>
      </w:r>
      <w:r w:rsidR="00267DF8">
        <w:t>(W x H) 1.8m x 0.8</w:t>
      </w:r>
      <w:r w:rsidR="008E266F">
        <w:t>m</w:t>
      </w:r>
      <w:r w:rsidR="00E8103A">
        <w:t>,</w:t>
      </w:r>
      <w:r w:rsidR="00950AA1">
        <w:t xml:space="preserve"> with a</w:t>
      </w:r>
      <w:r w:rsidR="00E8103A">
        <w:t xml:space="preserve"> total area</w:t>
      </w:r>
      <w:r w:rsidR="00950AA1">
        <w:t xml:space="preserve"> of</w:t>
      </w:r>
      <w:r w:rsidR="00E8103A">
        <w:t xml:space="preserve"> 1.44m</w:t>
      </w:r>
      <w:r w:rsidR="00E8103A" w:rsidRPr="00223D05">
        <w:rPr>
          <w:vertAlign w:val="superscript"/>
        </w:rPr>
        <w:t>2</w:t>
      </w:r>
      <w:r w:rsidR="008E266F">
        <w:t xml:space="preserve">. This is </w:t>
      </w:r>
      <w:r w:rsidR="00D94EC2">
        <w:t>considered to be a more conservative</w:t>
      </w:r>
      <w:r w:rsidR="00E8103A">
        <w:t xml:space="preserve"> inlet orientation than that prescribed by the SCA Guide as </w:t>
      </w:r>
      <w:r w:rsidR="000B1F52">
        <w:t xml:space="preserve">the height of the opening is lower </w:t>
      </w:r>
      <w:r w:rsidR="00720570">
        <w:t xml:space="preserve">thereby less likely to provide a route for smoke to be ventilated from the </w:t>
      </w:r>
      <w:r w:rsidR="00950AA1">
        <w:t>apartment</w:t>
      </w:r>
      <w:r w:rsidR="00720570">
        <w:t>.</w:t>
      </w:r>
      <w:r w:rsidR="008B40C5">
        <w:t xml:space="preserve"> </w:t>
      </w:r>
    </w:p>
    <w:p w14:paraId="0F871D3A" w14:textId="704F8B4C" w:rsidR="003A7AF2" w:rsidRPr="003A7AF2" w:rsidRDefault="00324C54" w:rsidP="00FD7825">
      <w:pPr>
        <w:pStyle w:val="Parag"/>
        <w:numPr>
          <w:ilvl w:val="2"/>
          <w:numId w:val="11"/>
        </w:numPr>
        <w:rPr>
          <w:i/>
          <w:iCs/>
        </w:rPr>
      </w:pPr>
      <w:r w:rsidRPr="00324C54">
        <w:t>{% if HAS_EXTENDED_TRAVEL %}</w:t>
      </w:r>
      <w:r w:rsidR="00690653" w:rsidRPr="00324C54">
        <w:t>T</w:t>
      </w:r>
      <w:r w:rsidR="003A7AF2" w:rsidRPr="00324C54">
        <w:t>he low level vent is fully open during the Means of Escape phase</w:t>
      </w:r>
      <w:r w:rsidR="00FD7825" w:rsidRPr="00324C54">
        <w:t xml:space="preserve"> and in the </w:t>
      </w:r>
      <w:r w:rsidR="003A7AF2" w:rsidRPr="00324C54">
        <w:t xml:space="preserve">Fire Service Access phase, </w:t>
      </w:r>
      <w:r w:rsidR="00FD7825" w:rsidRPr="00324C54">
        <w:t>prior to the door to the t</w:t>
      </w:r>
      <w:r w:rsidR="005F44D0" w:rsidRPr="00324C54">
        <w:t xml:space="preserve">o the apartment of fire origin </w:t>
      </w:r>
      <w:r w:rsidR="00FD7825" w:rsidRPr="00324C54">
        <w:t>being</w:t>
      </w:r>
      <w:r w:rsidR="005F44D0" w:rsidRPr="00324C54">
        <w:t xml:space="preserve"> opened</w:t>
      </w:r>
      <w:r w:rsidR="00FD7825" w:rsidRPr="00324C54">
        <w:t>.</w:t>
      </w:r>
      <w:r w:rsidRPr="00324C54">
        <w:t xml:space="preserve"> {% endif %}</w:t>
      </w:r>
      <w:r w:rsidR="00FD7825" w:rsidRPr="00324C54">
        <w:t xml:space="preserve">Once the door to the apartment is opened </w:t>
      </w:r>
      <w:r w:rsidRPr="00324C54">
        <w:t>{% if HAS_EXTENDED_TRAVEL %}</w:t>
      </w:r>
      <w:r w:rsidR="00FD7825" w:rsidRPr="00324C54">
        <w:t>during the Fire Service Access Phase</w:t>
      </w:r>
      <w:r w:rsidRPr="00324C54">
        <w:t>{% endif %}</w:t>
      </w:r>
      <w:r w:rsidR="00FD7825" w:rsidRPr="00324C54">
        <w:t>, t</w:t>
      </w:r>
      <w:r w:rsidR="003A7AF2" w:rsidRPr="00324C54">
        <w:t>he vent</w:t>
      </w:r>
      <w:r w:rsidR="00FD7825" w:rsidRPr="00324C54">
        <w:t xml:space="preserve"> is blocked off, as make up air to the fire can be provided via the apartment door. This is done to present more realistic air flow conditions, as it is highly unlikely that any of the windows would break in an apartment where sprinkler</w:t>
      </w:r>
      <w:r w:rsidR="00FD7825">
        <w:t xml:space="preserve"> protection is provided. </w:t>
      </w:r>
    </w:p>
    <w:p w14:paraId="5ADA4F38" w14:textId="77777777" w:rsidR="00383A1B" w:rsidRPr="00814BCF" w:rsidRDefault="00383A1B" w:rsidP="00D951B4">
      <w:pPr>
        <w:pStyle w:val="Subheading1"/>
        <w:numPr>
          <w:ilvl w:val="1"/>
          <w:numId w:val="11"/>
        </w:numPr>
        <w:rPr>
          <w:rFonts w:eastAsia="Calibri"/>
        </w:rPr>
      </w:pPr>
      <w:bookmarkStart w:id="91" w:name="_Toc36105586"/>
      <w:bookmarkStart w:id="92" w:name="_Toc89692953"/>
      <w:bookmarkStart w:id="93" w:name="_Toc151646153"/>
      <w:r w:rsidRPr="00814BCF">
        <w:rPr>
          <w:rFonts w:eastAsia="Calibri"/>
        </w:rPr>
        <w:t>Mesh Sizing</w:t>
      </w:r>
      <w:bookmarkEnd w:id="90"/>
      <w:bookmarkEnd w:id="91"/>
      <w:bookmarkEnd w:id="92"/>
      <w:bookmarkEnd w:id="93"/>
    </w:p>
    <w:p w14:paraId="041DFE39" w14:textId="7D94149B" w:rsidR="00383A1B" w:rsidRPr="00814BCF" w:rsidRDefault="00383A1B" w:rsidP="00D951B4">
      <w:pPr>
        <w:pStyle w:val="Parag"/>
        <w:numPr>
          <w:ilvl w:val="2"/>
          <w:numId w:val="11"/>
        </w:numPr>
      </w:pPr>
      <w:r w:rsidRPr="00814BCF">
        <w:t xml:space="preserve">The CFD model is divided into a number of small cells (mesh). Given the small and rather complex geometry of the model, a fine and uniform grid of 100mm x 100mm x 100mm has been used in </w:t>
      </w:r>
      <w:r w:rsidR="00F02534">
        <w:t xml:space="preserve">the </w:t>
      </w:r>
      <w:r w:rsidR="00F02534">
        <w:lastRenderedPageBreak/>
        <w:t xml:space="preserve">apartment, corridor and </w:t>
      </w:r>
      <w:r w:rsidR="00454244">
        <w:t>stair section directly adjacent the corridor. The upper and lower portions of the stair were sized with a grid of 200mm x 200mm x 200mm</w:t>
      </w:r>
      <w:r w:rsidRPr="00814BCF">
        <w:t>.</w:t>
      </w:r>
      <w:r w:rsidR="003A25D6">
        <w:t xml:space="preserve"> </w:t>
      </w:r>
      <w:r w:rsidR="00FD7825">
        <w:t xml:space="preserve">These values are as per the recommendations of Section 13.2 of the SCA CFD Guide and, as such, it is not considered necessary to conduct sensitivity studies on the mesh size. </w:t>
      </w:r>
    </w:p>
    <w:p w14:paraId="0DAE933F" w14:textId="77777777" w:rsidR="00383A1B" w:rsidRPr="00814BCF" w:rsidRDefault="00383A1B" w:rsidP="00D951B4">
      <w:pPr>
        <w:pStyle w:val="Subheading1"/>
        <w:numPr>
          <w:ilvl w:val="1"/>
          <w:numId w:val="11"/>
        </w:numPr>
        <w:rPr>
          <w:rFonts w:eastAsia="Calibri"/>
        </w:rPr>
      </w:pPr>
      <w:bookmarkStart w:id="94" w:name="_Toc36105587"/>
      <w:bookmarkStart w:id="95" w:name="_Toc89692954"/>
      <w:bookmarkStart w:id="96" w:name="_Ref100669792"/>
      <w:bookmarkStart w:id="97" w:name="_Toc151646154"/>
      <w:r w:rsidRPr="00814BCF">
        <w:rPr>
          <w:rFonts w:eastAsia="Calibri"/>
        </w:rPr>
        <w:t>Measurements</w:t>
      </w:r>
      <w:bookmarkEnd w:id="94"/>
      <w:bookmarkEnd w:id="95"/>
      <w:bookmarkEnd w:id="96"/>
      <w:bookmarkEnd w:id="97"/>
    </w:p>
    <w:p w14:paraId="74550687" w14:textId="21AF378A" w:rsidR="00827838" w:rsidRDefault="00383A1B" w:rsidP="00D951B4">
      <w:pPr>
        <w:pStyle w:val="Parag"/>
        <w:numPr>
          <w:ilvl w:val="2"/>
          <w:numId w:val="11"/>
        </w:numPr>
      </w:pPr>
      <w:r w:rsidRPr="00814BCF">
        <w:t>Point measurements</w:t>
      </w:r>
      <w:r w:rsidR="00A105B1">
        <w:t xml:space="preserve"> for</w:t>
      </w:r>
      <w:r w:rsidR="003A7AF2">
        <w:t xml:space="preserve"> visibility (m), temperature (</w:t>
      </w:r>
      <w:r w:rsidR="003A7AF2" w:rsidRPr="003A7AF2">
        <w:t>°</w:t>
      </w:r>
      <w:r w:rsidR="003A7AF2">
        <w:t>C) and</w:t>
      </w:r>
      <w:r w:rsidR="00A105B1">
        <w:t xml:space="preserve"> pressure (Pa)</w:t>
      </w:r>
      <w:r w:rsidRPr="00814BCF">
        <w:t xml:space="preserve"> have been distributed </w:t>
      </w:r>
      <w:r w:rsidRPr="00814BCF">
        <w:rPr>
          <w:rStyle w:val="ParagChar"/>
        </w:rPr>
        <w:t xml:space="preserve">throughout the </w:t>
      </w:r>
      <w:r w:rsidR="00FC054D">
        <w:rPr>
          <w:rStyle w:val="ParagChar"/>
        </w:rPr>
        <w:t>corridor</w:t>
      </w:r>
      <w:r w:rsidR="003A7AF2">
        <w:rPr>
          <w:rStyle w:val="ParagChar"/>
        </w:rPr>
        <w:t>/stair</w:t>
      </w:r>
      <w:r w:rsidR="00FA4446">
        <w:rPr>
          <w:rStyle w:val="ParagChar"/>
        </w:rPr>
        <w:t xml:space="preserve"> </w:t>
      </w:r>
      <w:r w:rsidR="005F1B12">
        <w:rPr>
          <w:rStyle w:val="ParagChar"/>
        </w:rPr>
        <w:t xml:space="preserve">in </w:t>
      </w:r>
      <w:r w:rsidR="003A7AF2">
        <w:rPr>
          <w:rStyle w:val="ParagChar"/>
        </w:rPr>
        <w:t>all models</w:t>
      </w:r>
      <w:r w:rsidR="005F1B12">
        <w:rPr>
          <w:rStyle w:val="ParagChar"/>
        </w:rPr>
        <w:t xml:space="preserve"> at </w:t>
      </w:r>
      <w:r w:rsidR="00D33F55">
        <w:rPr>
          <w:rStyle w:val="ParagChar"/>
        </w:rPr>
        <w:t xml:space="preserve">varying </w:t>
      </w:r>
      <w:r w:rsidR="005F1B12">
        <w:rPr>
          <w:rStyle w:val="ParagChar"/>
        </w:rPr>
        <w:t xml:space="preserve">heights above floor level. </w:t>
      </w:r>
      <w:r w:rsidR="0086038D">
        <w:rPr>
          <w:rStyle w:val="ParagChar"/>
        </w:rPr>
        <w:t xml:space="preserve">Readings from these measurements are presented in Appendix A. </w:t>
      </w:r>
    </w:p>
    <w:p w14:paraId="0ACB2CCE" w14:textId="3178C06D" w:rsidR="00383A1B" w:rsidRPr="00814BCF" w:rsidRDefault="00383A1B" w:rsidP="00D951B4">
      <w:pPr>
        <w:pStyle w:val="Subheading1"/>
        <w:numPr>
          <w:ilvl w:val="1"/>
          <w:numId w:val="11"/>
        </w:numPr>
        <w:rPr>
          <w:rFonts w:eastAsia="Calibri"/>
        </w:rPr>
      </w:pPr>
      <w:bookmarkStart w:id="98" w:name="_Toc36105588"/>
      <w:bookmarkStart w:id="99" w:name="_Toc89692955"/>
      <w:bookmarkStart w:id="100" w:name="_Toc151646155"/>
      <w:r w:rsidRPr="00814BCF">
        <w:rPr>
          <w:rFonts w:eastAsia="Calibri"/>
        </w:rPr>
        <w:t xml:space="preserve">Slice </w:t>
      </w:r>
      <w:r w:rsidR="007C65C6">
        <w:rPr>
          <w:rFonts w:eastAsia="Calibri"/>
        </w:rPr>
        <w:t>F</w:t>
      </w:r>
      <w:r w:rsidRPr="00814BCF">
        <w:rPr>
          <w:rFonts w:eastAsia="Calibri"/>
        </w:rPr>
        <w:t>iles</w:t>
      </w:r>
      <w:bookmarkEnd w:id="98"/>
      <w:bookmarkEnd w:id="99"/>
      <w:bookmarkEnd w:id="100"/>
    </w:p>
    <w:p w14:paraId="3CABFAFB" w14:textId="5601BE21" w:rsidR="00383A1B" w:rsidRPr="00814BCF" w:rsidRDefault="00383A1B" w:rsidP="00D951B4">
      <w:pPr>
        <w:pStyle w:val="Parag"/>
        <w:numPr>
          <w:ilvl w:val="2"/>
          <w:numId w:val="11"/>
        </w:numPr>
      </w:pPr>
      <w:r w:rsidRPr="00814BCF">
        <w:t>Several slice files (sections) for smoke visibility (m) and smoke temperature (°C) have been incorporated into the model</w:t>
      </w:r>
      <w:r w:rsidR="003A7AF2">
        <w:t>s</w:t>
      </w:r>
      <w:r w:rsidRPr="00814BCF">
        <w:t xml:space="preserve"> to allow for visual outputs at head height </w:t>
      </w:r>
      <w:r w:rsidR="00471231">
        <w:t>on the floor of fire origin</w:t>
      </w:r>
      <w:r w:rsidR="00333DFF">
        <w:t xml:space="preserve"> and throughout the stair</w:t>
      </w:r>
      <w:r w:rsidRPr="00814BCF">
        <w:t xml:space="preserve">. </w:t>
      </w:r>
      <w:r w:rsidR="00B92982">
        <w:t>Selected screenshots of t</w:t>
      </w:r>
      <w:r w:rsidR="00855271">
        <w:t xml:space="preserve">hese slices can be viewed </w:t>
      </w:r>
      <w:r w:rsidR="00F81A0F">
        <w:t xml:space="preserve">in Appendix </w:t>
      </w:r>
      <w:r w:rsidR="0086038D">
        <w:t>A.</w:t>
      </w:r>
      <w:r w:rsidR="00F81A0F">
        <w:t xml:space="preserve"> </w:t>
      </w:r>
      <w:r w:rsidRPr="00814BCF">
        <w:br w:type="page"/>
      </w:r>
    </w:p>
    <w:p w14:paraId="6FE6B510" w14:textId="567FCBEC" w:rsidR="009270D1" w:rsidRDefault="009270D1" w:rsidP="00D951B4">
      <w:pPr>
        <w:pStyle w:val="MainHeadd"/>
        <w:numPr>
          <w:ilvl w:val="0"/>
          <w:numId w:val="11"/>
        </w:numPr>
      </w:pPr>
      <w:bookmarkStart w:id="101" w:name="_Toc526434371"/>
      <w:bookmarkStart w:id="102" w:name="_Toc527552150"/>
      <w:bookmarkStart w:id="103" w:name="_Toc527552283"/>
      <w:bookmarkStart w:id="104" w:name="_Toc527558276"/>
      <w:bookmarkStart w:id="105" w:name="_Toc526434374"/>
      <w:bookmarkStart w:id="106" w:name="_Toc527552154"/>
      <w:bookmarkStart w:id="107" w:name="_Toc527552287"/>
      <w:bookmarkStart w:id="108" w:name="_Toc527558280"/>
      <w:bookmarkStart w:id="109" w:name="_Toc526434375"/>
      <w:bookmarkStart w:id="110" w:name="_Toc527552155"/>
      <w:bookmarkStart w:id="111" w:name="_Toc527552288"/>
      <w:bookmarkStart w:id="112" w:name="_Toc527558281"/>
      <w:bookmarkStart w:id="113" w:name="_Toc526434376"/>
      <w:bookmarkStart w:id="114" w:name="_Toc527552156"/>
      <w:bookmarkStart w:id="115" w:name="_Toc527552289"/>
      <w:bookmarkStart w:id="116" w:name="_Toc527558282"/>
      <w:bookmarkStart w:id="117" w:name="_Toc526434377"/>
      <w:bookmarkStart w:id="118" w:name="_Toc527552157"/>
      <w:bookmarkStart w:id="119" w:name="_Toc527552290"/>
      <w:bookmarkStart w:id="120" w:name="_Toc527558283"/>
      <w:bookmarkStart w:id="121" w:name="_Toc526434378"/>
      <w:bookmarkStart w:id="122" w:name="_Toc527552158"/>
      <w:bookmarkStart w:id="123" w:name="_Toc527552291"/>
      <w:bookmarkStart w:id="124" w:name="_Toc527558284"/>
      <w:bookmarkStart w:id="125" w:name="_Toc151646156"/>
      <w:bookmarkStart w:id="126" w:name="_Toc36105608"/>
      <w:bookmarkStart w:id="127" w:name="_Toc48639794"/>
      <w:bookmarkStart w:id="128" w:name="_Ref89683712"/>
      <w:bookmarkStart w:id="129" w:name="_Toc89687788"/>
      <w:bookmarkStart w:id="130" w:name="_Toc89692977"/>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lastRenderedPageBreak/>
        <w:t>Timeline Assumptions</w:t>
      </w:r>
      <w:bookmarkEnd w:id="125"/>
    </w:p>
    <w:p w14:paraId="7FBEF5F8" w14:textId="0F8EE3FE" w:rsidR="00E9774B" w:rsidRPr="002E2979" w:rsidRDefault="00E9774B" w:rsidP="002E2979">
      <w:pPr>
        <w:pStyle w:val="Subheading1"/>
        <w:numPr>
          <w:ilvl w:val="0"/>
          <w:numId w:val="0"/>
        </w:numPr>
        <w:rPr>
          <w:rFonts w:eastAsia="Calibri"/>
        </w:rPr>
      </w:pPr>
      <w:bookmarkStart w:id="131" w:name="_Toc151646157"/>
      <w:r w:rsidRPr="002E2979">
        <w:rPr>
          <w:rFonts w:eastAsia="Calibri"/>
        </w:rPr>
        <w:t>{{%p if MOE_SCENARIO %}}</w:t>
      </w:r>
      <w:bookmarkEnd w:id="131"/>
    </w:p>
    <w:p w14:paraId="1D6BCE5A" w14:textId="10BF98D0" w:rsidR="00776768" w:rsidRDefault="00776768" w:rsidP="00D951B4">
      <w:pPr>
        <w:pStyle w:val="Subheading1"/>
        <w:numPr>
          <w:ilvl w:val="1"/>
          <w:numId w:val="11"/>
        </w:numPr>
        <w:rPr>
          <w:rFonts w:eastAsia="Calibri"/>
        </w:rPr>
      </w:pPr>
      <w:bookmarkStart w:id="132" w:name="_Toc151646158"/>
      <w:r>
        <w:rPr>
          <w:rFonts w:eastAsia="Calibri"/>
        </w:rPr>
        <w:t>Means of Escape</w:t>
      </w:r>
      <w:bookmarkEnd w:id="132"/>
      <w:r>
        <w:rPr>
          <w:rFonts w:eastAsia="Calibri"/>
        </w:rPr>
        <w:t xml:space="preserve"> </w:t>
      </w:r>
    </w:p>
    <w:p w14:paraId="187348D5" w14:textId="4800D783" w:rsidR="00A02FA6" w:rsidRDefault="00A02FA6" w:rsidP="00AB4A31">
      <w:pPr>
        <w:pStyle w:val="Parag"/>
      </w:pPr>
      <w:r>
        <w:t xml:space="preserve">The </w:t>
      </w:r>
      <w:r w:rsidR="005B4F64">
        <w:t>model</w:t>
      </w:r>
      <w:r>
        <w:t xml:space="preserve"> timeline </w:t>
      </w:r>
      <w:r w:rsidR="00D92F53" w:rsidRPr="00D92F53">
        <w:t xml:space="preserve">{% if </w:t>
      </w:r>
      <w:r w:rsidR="00595EFD" w:rsidRPr="00595EFD">
        <w:t xml:space="preserve">FSA_SCENARIO </w:t>
      </w:r>
      <w:r w:rsidR="00D92F53" w:rsidRPr="00D92F53">
        <w:t>&gt; 1 %}for the means of escape phase</w:t>
      </w:r>
      <w:r w:rsidR="00D92F53">
        <w:t xml:space="preserve"> </w:t>
      </w:r>
      <w:r w:rsidR="00D92F53" w:rsidRPr="00D92F53">
        <w:t>{% endif %}</w:t>
      </w:r>
      <w:r>
        <w:t xml:space="preserve">is presented in </w:t>
      </w:r>
      <w:r>
        <w:fldChar w:fldCharType="begin"/>
      </w:r>
      <w:r>
        <w:instrText xml:space="preserve"> REF _Ref119312836 \h </w:instrText>
      </w:r>
      <w:r>
        <w:fldChar w:fldCharType="separate"/>
      </w:r>
      <w:r w:rsidR="006621D2" w:rsidRPr="001E4EF6">
        <w:rPr>
          <w:rFonts w:cs="Segoe UI Semilight"/>
        </w:rPr>
        <w:t xml:space="preserve">Table </w:t>
      </w:r>
      <w:r w:rsidR="006621D2">
        <w:rPr>
          <w:rFonts w:cs="Segoe UI Semilight"/>
          <w:noProof/>
        </w:rPr>
        <w:t>5</w:t>
      </w:r>
      <w:r>
        <w:fldChar w:fldCharType="end"/>
      </w:r>
      <w:r>
        <w:t>.</w:t>
      </w:r>
    </w:p>
    <w:tbl>
      <w:tblPr>
        <w:tblStyle w:val="TableGrid"/>
        <w:tblW w:w="0" w:type="auto"/>
        <w:jc w:val="righ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2410"/>
        <w:gridCol w:w="1486"/>
        <w:gridCol w:w="5103"/>
      </w:tblGrid>
      <w:tr w:rsidR="00A02FA6" w:rsidRPr="001E4EF6" w14:paraId="77892368" w14:textId="77777777" w:rsidTr="00315E40">
        <w:trPr>
          <w:trHeight w:val="794"/>
          <w:jc w:val="right"/>
        </w:trPr>
        <w:tc>
          <w:tcPr>
            <w:tcW w:w="2410" w:type="dxa"/>
            <w:vAlign w:val="center"/>
          </w:tcPr>
          <w:p w14:paraId="121A3850" w14:textId="77777777" w:rsidR="00A02FA6" w:rsidRPr="00A02FA6" w:rsidRDefault="00A02FA6" w:rsidP="00A02FA6">
            <w:pPr>
              <w:pStyle w:val="Parag"/>
              <w:numPr>
                <w:ilvl w:val="0"/>
                <w:numId w:val="0"/>
              </w:numPr>
              <w:spacing w:before="60" w:after="60" w:line="240" w:lineRule="atLeast"/>
              <w:jc w:val="center"/>
              <w:rPr>
                <w:rFonts w:cs="Segoe UI Semilight"/>
                <w:b/>
                <w:bCs w:val="0"/>
                <w:szCs w:val="20"/>
              </w:rPr>
            </w:pPr>
            <w:r w:rsidRPr="00A02FA6">
              <w:rPr>
                <w:rFonts w:cs="Segoe UI Semilight"/>
                <w:b/>
                <w:bCs w:val="0"/>
                <w:szCs w:val="20"/>
              </w:rPr>
              <w:t>Event</w:t>
            </w:r>
          </w:p>
        </w:tc>
        <w:tc>
          <w:tcPr>
            <w:tcW w:w="1486" w:type="dxa"/>
            <w:vAlign w:val="center"/>
          </w:tcPr>
          <w:p w14:paraId="03CA7850" w14:textId="1D3D4748" w:rsidR="00A02FA6" w:rsidRPr="0094777C" w:rsidRDefault="00A02FA6" w:rsidP="006520C8">
            <w:pPr>
              <w:pStyle w:val="Parag"/>
              <w:numPr>
                <w:ilvl w:val="0"/>
                <w:numId w:val="0"/>
              </w:numPr>
              <w:spacing w:before="60" w:after="60" w:line="240" w:lineRule="atLeast"/>
              <w:jc w:val="center"/>
              <w:rPr>
                <w:rFonts w:cs="Segoe UI Semilight"/>
                <w:b/>
                <w:bCs w:val="0"/>
                <w:szCs w:val="20"/>
              </w:rPr>
            </w:pPr>
            <w:r w:rsidRPr="0094777C">
              <w:rPr>
                <w:rFonts w:cs="Segoe UI Semilight"/>
                <w:b/>
                <w:bCs w:val="0"/>
                <w:szCs w:val="20"/>
              </w:rPr>
              <w:t>Time (s)</w:t>
            </w:r>
          </w:p>
        </w:tc>
        <w:tc>
          <w:tcPr>
            <w:tcW w:w="5103" w:type="dxa"/>
            <w:vAlign w:val="center"/>
          </w:tcPr>
          <w:p w14:paraId="12EF0B17" w14:textId="79BCBEA9" w:rsidR="00A02FA6" w:rsidRPr="0094777C" w:rsidRDefault="00A02FA6" w:rsidP="006520C8">
            <w:pPr>
              <w:pStyle w:val="Parag"/>
              <w:numPr>
                <w:ilvl w:val="0"/>
                <w:numId w:val="0"/>
              </w:numPr>
              <w:spacing w:before="60" w:after="60" w:line="240" w:lineRule="atLeast"/>
              <w:jc w:val="center"/>
              <w:rPr>
                <w:rFonts w:cs="Segoe UI Semilight"/>
                <w:b/>
                <w:bCs w:val="0"/>
                <w:szCs w:val="20"/>
              </w:rPr>
            </w:pPr>
            <w:r>
              <w:rPr>
                <w:rFonts w:cs="Segoe UI Semilight"/>
                <w:b/>
                <w:bCs w:val="0"/>
                <w:szCs w:val="20"/>
              </w:rPr>
              <w:t>Discussion</w:t>
            </w:r>
          </w:p>
        </w:tc>
      </w:tr>
      <w:tr w:rsidR="00A02FA6" w:rsidRPr="001E4EF6" w14:paraId="179E3840" w14:textId="77777777" w:rsidTr="00315E40">
        <w:trPr>
          <w:trHeight w:val="254"/>
          <w:jc w:val="right"/>
        </w:trPr>
        <w:tc>
          <w:tcPr>
            <w:tcW w:w="2410" w:type="dxa"/>
            <w:vAlign w:val="center"/>
          </w:tcPr>
          <w:p w14:paraId="7FDAD32C"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Ignition</w:t>
            </w:r>
          </w:p>
        </w:tc>
        <w:tc>
          <w:tcPr>
            <w:tcW w:w="1486" w:type="dxa"/>
            <w:vAlign w:val="center"/>
          </w:tcPr>
          <w:p w14:paraId="08E4457C" w14:textId="2505CBA1" w:rsidR="00A02FA6" w:rsidRPr="003665E5" w:rsidRDefault="00A02FA6" w:rsidP="006520C8">
            <w:pPr>
              <w:pStyle w:val="tablesnotes"/>
              <w:keepNext/>
              <w:spacing w:before="60" w:after="60" w:line="240" w:lineRule="atLeast"/>
              <w:jc w:val="center"/>
              <w:rPr>
                <w:sz w:val="20"/>
                <w:szCs w:val="20"/>
              </w:rPr>
            </w:pPr>
            <w:r w:rsidRPr="003665E5">
              <w:rPr>
                <w:sz w:val="20"/>
                <w:szCs w:val="20"/>
              </w:rPr>
              <w:t>0</w:t>
            </w:r>
            <w:r>
              <w:rPr>
                <w:sz w:val="20"/>
                <w:szCs w:val="20"/>
              </w:rPr>
              <w:t xml:space="preserve"> </w:t>
            </w:r>
          </w:p>
        </w:tc>
        <w:tc>
          <w:tcPr>
            <w:tcW w:w="5103" w:type="dxa"/>
            <w:vAlign w:val="center"/>
          </w:tcPr>
          <w:p w14:paraId="384A5B52" w14:textId="26BC610C" w:rsidR="00A02FA6" w:rsidRPr="003665E5" w:rsidRDefault="00A02FA6" w:rsidP="00A02FA6">
            <w:pPr>
              <w:pStyle w:val="tablesnotes"/>
              <w:keepNext/>
              <w:spacing w:before="60" w:after="60" w:line="240" w:lineRule="atLeast"/>
              <w:jc w:val="center"/>
              <w:rPr>
                <w:sz w:val="20"/>
                <w:szCs w:val="20"/>
              </w:rPr>
            </w:pPr>
            <w:r>
              <w:rPr>
                <w:sz w:val="20"/>
                <w:szCs w:val="20"/>
              </w:rPr>
              <w:t>Steady state 1MW fire Initiated</w:t>
            </w:r>
          </w:p>
        </w:tc>
      </w:tr>
      <w:tr w:rsidR="00A02FA6" w:rsidRPr="001E4EF6" w14:paraId="3C9983D0" w14:textId="77777777" w:rsidTr="00315E40">
        <w:trPr>
          <w:trHeight w:val="329"/>
          <w:jc w:val="right"/>
        </w:trPr>
        <w:tc>
          <w:tcPr>
            <w:tcW w:w="2410" w:type="dxa"/>
            <w:vAlign w:val="center"/>
          </w:tcPr>
          <w:p w14:paraId="2BE0B276"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Open</w:t>
            </w:r>
          </w:p>
        </w:tc>
        <w:tc>
          <w:tcPr>
            <w:tcW w:w="1486" w:type="dxa"/>
            <w:vAlign w:val="center"/>
          </w:tcPr>
          <w:p w14:paraId="662B3015" w14:textId="1709B4EF" w:rsidR="00A02FA6" w:rsidRPr="003665E5" w:rsidRDefault="00A02FA6" w:rsidP="006520C8">
            <w:pPr>
              <w:pStyle w:val="tablesnotes"/>
              <w:keepNext/>
              <w:spacing w:before="60" w:after="60" w:line="240" w:lineRule="atLeast"/>
              <w:jc w:val="center"/>
              <w:rPr>
                <w:sz w:val="20"/>
                <w:szCs w:val="20"/>
              </w:rPr>
            </w:pPr>
            <w:r>
              <w:rPr>
                <w:sz w:val="20"/>
                <w:szCs w:val="20"/>
              </w:rPr>
              <w:t>60</w:t>
            </w:r>
            <w:r w:rsidR="00253113">
              <w:rPr>
                <w:sz w:val="20"/>
                <w:szCs w:val="20"/>
              </w:rPr>
              <w:t>.0</w:t>
            </w:r>
          </w:p>
        </w:tc>
        <w:tc>
          <w:tcPr>
            <w:tcW w:w="5103" w:type="dxa"/>
            <w:vAlign w:val="center"/>
          </w:tcPr>
          <w:p w14:paraId="21E07FF4" w14:textId="0D2A2D49" w:rsidR="00A02FA6" w:rsidRPr="003665E5" w:rsidRDefault="00A02FA6" w:rsidP="00A02FA6">
            <w:pPr>
              <w:pStyle w:val="tablesnotes"/>
              <w:keepNext/>
              <w:spacing w:before="60" w:after="60" w:line="240" w:lineRule="atLeast"/>
              <w:jc w:val="center"/>
              <w:rPr>
                <w:sz w:val="20"/>
                <w:szCs w:val="20"/>
              </w:rPr>
            </w:pPr>
            <w:r w:rsidRPr="00A02FA6">
              <w:rPr>
                <w:sz w:val="20"/>
                <w:szCs w:val="20"/>
              </w:rPr>
              <w:t>This is considered to give a sufficient amount of time to allow conditions of the fire within the apartment to reach a steady state and for a representative amount of smoke to be produced.</w:t>
            </w:r>
          </w:p>
        </w:tc>
      </w:tr>
      <w:tr w:rsidR="00A02FA6" w:rsidRPr="001E4EF6" w14:paraId="7F70C683" w14:textId="77777777" w:rsidTr="00315E40">
        <w:trPr>
          <w:trHeight w:val="520"/>
          <w:jc w:val="right"/>
        </w:trPr>
        <w:tc>
          <w:tcPr>
            <w:tcW w:w="2410" w:type="dxa"/>
            <w:vAlign w:val="center"/>
          </w:tcPr>
          <w:p w14:paraId="6862AA09"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Stair Door Open</w:t>
            </w:r>
          </w:p>
        </w:tc>
        <w:tc>
          <w:tcPr>
            <w:tcW w:w="1486" w:type="dxa"/>
            <w:vAlign w:val="center"/>
          </w:tcPr>
          <w:p w14:paraId="2C22158E" w14:textId="606ACFED" w:rsidR="00A02FA6" w:rsidRPr="003665E5" w:rsidRDefault="005F611B" w:rsidP="006520C8">
            <w:pPr>
              <w:pStyle w:val="tablesnotes"/>
              <w:keepNext/>
              <w:spacing w:before="60" w:after="60" w:line="240" w:lineRule="atLeast"/>
              <w:jc w:val="center"/>
              <w:rPr>
                <w:sz w:val="20"/>
                <w:szCs w:val="20"/>
              </w:rPr>
            </w:pPr>
            <w:r>
              <w:rPr>
                <w:sz w:val="20"/>
                <w:szCs w:val="20"/>
              </w:rPr>
              <w:t>XXX</w:t>
            </w:r>
          </w:p>
        </w:tc>
        <w:tc>
          <w:tcPr>
            <w:tcW w:w="5103" w:type="dxa"/>
            <w:vAlign w:val="center"/>
          </w:tcPr>
          <w:p w14:paraId="32A1ACD9" w14:textId="6A8BBD1C" w:rsidR="00842484" w:rsidRPr="003665E5" w:rsidRDefault="0057349D" w:rsidP="00842484">
            <w:pPr>
              <w:pStyle w:val="tablesnotes"/>
              <w:keepNext/>
              <w:spacing w:before="60" w:after="60" w:line="240" w:lineRule="atLeast"/>
              <w:jc w:val="center"/>
              <w:rPr>
                <w:sz w:val="20"/>
                <w:szCs w:val="20"/>
              </w:rPr>
            </w:pPr>
            <w:r w:rsidRPr="0057349D">
              <w:rPr>
                <w:sz w:val="20"/>
                <w:szCs w:val="20"/>
              </w:rPr>
              <w:t>The stair door is programmed to open 10 seconds after the apartment door has opened, to represent the time taken for the occupant to travel to the staircase. Whilst the actual travel time may be slightly greater or less than this, any variations to this figure would not be considered to have a significant impact on the results</w:t>
            </w:r>
            <w:r>
              <w:rPr>
                <w:sz w:val="20"/>
                <w:szCs w:val="20"/>
              </w:rPr>
              <w:t>.</w:t>
            </w:r>
          </w:p>
        </w:tc>
      </w:tr>
      <w:tr w:rsidR="00A02FA6" w:rsidRPr="001E4EF6" w14:paraId="563624C0" w14:textId="77777777" w:rsidTr="00315E40">
        <w:trPr>
          <w:trHeight w:val="309"/>
          <w:jc w:val="right"/>
        </w:trPr>
        <w:tc>
          <w:tcPr>
            <w:tcW w:w="2410" w:type="dxa"/>
            <w:vAlign w:val="center"/>
          </w:tcPr>
          <w:p w14:paraId="247C8CF2"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Ventilation Activation</w:t>
            </w:r>
          </w:p>
        </w:tc>
        <w:tc>
          <w:tcPr>
            <w:tcW w:w="1486" w:type="dxa"/>
            <w:vAlign w:val="center"/>
          </w:tcPr>
          <w:p w14:paraId="5937F568" w14:textId="6452CF26" w:rsidR="00A02FA6" w:rsidRPr="00591329" w:rsidRDefault="005B4F64" w:rsidP="006520C8">
            <w:pPr>
              <w:pStyle w:val="Parag"/>
              <w:numPr>
                <w:ilvl w:val="0"/>
                <w:numId w:val="0"/>
              </w:numPr>
              <w:spacing w:before="60" w:after="60" w:line="240" w:lineRule="atLeast"/>
              <w:jc w:val="center"/>
              <w:rPr>
                <w:rFonts w:eastAsia="Times New Roman"/>
                <w:color w:val="3B3838" w:themeColor="background2" w:themeShade="40"/>
                <w:szCs w:val="20"/>
                <w:highlight w:val="yellow"/>
                <w:lang w:eastAsia="en-US"/>
              </w:rPr>
            </w:pPr>
            <w:r w:rsidRPr="00572504">
              <w:rPr>
                <w:rFonts w:eastAsia="Times New Roman"/>
                <w:color w:val="3B3838" w:themeColor="background2" w:themeShade="40"/>
                <w:szCs w:val="20"/>
                <w:highlight w:val="yellow"/>
                <w:lang w:eastAsia="en-US"/>
              </w:rPr>
              <w:t xml:space="preserve">Upon </w:t>
            </w:r>
            <w:r w:rsidR="00A02FA6" w:rsidRPr="00572504">
              <w:rPr>
                <w:rFonts w:eastAsia="Times New Roman"/>
                <w:color w:val="3B3838" w:themeColor="background2" w:themeShade="40"/>
                <w:szCs w:val="20"/>
                <w:highlight w:val="yellow"/>
                <w:lang w:eastAsia="en-US"/>
              </w:rPr>
              <w:t>Smoke Detector Activation</w:t>
            </w:r>
          </w:p>
        </w:tc>
        <w:tc>
          <w:tcPr>
            <w:tcW w:w="5103" w:type="dxa"/>
            <w:vAlign w:val="center"/>
          </w:tcPr>
          <w:p w14:paraId="52CE7A49" w14:textId="161DCA5E" w:rsidR="00A02FA6" w:rsidRPr="00033D0F" w:rsidRDefault="00A02FA6" w:rsidP="006520C8">
            <w:pPr>
              <w:pStyle w:val="Parag"/>
              <w:numPr>
                <w:ilvl w:val="0"/>
                <w:numId w:val="0"/>
              </w:numPr>
              <w:spacing w:before="60" w:after="60" w:line="240" w:lineRule="atLeast"/>
              <w:jc w:val="center"/>
              <w:rPr>
                <w:rFonts w:eastAsia="Times New Roman"/>
                <w:color w:val="3B3838" w:themeColor="background2" w:themeShade="40"/>
                <w:szCs w:val="20"/>
                <w:lang w:eastAsia="en-US"/>
              </w:rPr>
            </w:pPr>
            <w:r>
              <w:rPr>
                <w:rFonts w:eastAsia="Times New Roman"/>
                <w:color w:val="3B3838" w:themeColor="background2" w:themeShade="40"/>
                <w:szCs w:val="20"/>
                <w:lang w:eastAsia="en-US"/>
              </w:rPr>
              <w:t xml:space="preserve">The </w:t>
            </w:r>
            <w:r w:rsidR="00842484">
              <w:rPr>
                <w:rFonts w:eastAsia="Times New Roman"/>
                <w:color w:val="3B3838" w:themeColor="background2" w:themeShade="40"/>
                <w:szCs w:val="20"/>
                <w:lang w:eastAsia="en-US"/>
              </w:rPr>
              <w:t>mechanical smoke extract system</w:t>
            </w:r>
            <w:r>
              <w:rPr>
                <w:rFonts w:eastAsia="Times New Roman"/>
                <w:color w:val="3B3838" w:themeColor="background2" w:themeShade="40"/>
                <w:szCs w:val="20"/>
                <w:lang w:eastAsia="en-US"/>
              </w:rPr>
              <w:t xml:space="preserve"> will activate upon smoke detection into the corridor. The AOV at the head of the stair will also open. </w:t>
            </w:r>
            <w:r w:rsidR="00842484">
              <w:rPr>
                <w:szCs w:val="20"/>
              </w:rPr>
              <w:t xml:space="preserve">The fans in the smoke shaft take 10 seconds to reach their maximum extract rate </w:t>
            </w:r>
            <w:r w:rsidR="005B4F64">
              <w:rPr>
                <w:szCs w:val="20"/>
              </w:rPr>
              <w:t>as per S</w:t>
            </w:r>
            <w:r w:rsidR="00842484">
              <w:rPr>
                <w:szCs w:val="20"/>
              </w:rPr>
              <w:t>ection 13.1 of the SCA CFD Guide.</w:t>
            </w:r>
          </w:p>
        </w:tc>
      </w:tr>
      <w:tr w:rsidR="00A02FA6" w:rsidRPr="001E4EF6" w14:paraId="07CB9302" w14:textId="77777777" w:rsidTr="00315E40">
        <w:trPr>
          <w:trHeight w:val="307"/>
          <w:jc w:val="right"/>
        </w:trPr>
        <w:tc>
          <w:tcPr>
            <w:tcW w:w="2410" w:type="dxa"/>
            <w:vAlign w:val="center"/>
          </w:tcPr>
          <w:p w14:paraId="762CB89B"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Close</w:t>
            </w:r>
          </w:p>
        </w:tc>
        <w:tc>
          <w:tcPr>
            <w:tcW w:w="1486" w:type="dxa"/>
            <w:vAlign w:val="center"/>
          </w:tcPr>
          <w:p w14:paraId="2CB310DD" w14:textId="6A3BB1C7" w:rsidR="00A02FA6" w:rsidRPr="00200760" w:rsidRDefault="00A02FA6" w:rsidP="006520C8">
            <w:pPr>
              <w:pStyle w:val="tablesnotes"/>
              <w:keepNext/>
              <w:spacing w:before="60" w:after="60" w:line="240" w:lineRule="atLeast"/>
              <w:jc w:val="center"/>
              <w:rPr>
                <w:rFonts w:cs="Segoe UI Semilight"/>
                <w:sz w:val="20"/>
                <w:szCs w:val="20"/>
              </w:rPr>
            </w:pPr>
            <w:r>
              <w:rPr>
                <w:sz w:val="20"/>
                <w:szCs w:val="20"/>
              </w:rPr>
              <w:t>80</w:t>
            </w:r>
            <w:r w:rsidR="002F7E64">
              <w:rPr>
                <w:sz w:val="20"/>
                <w:szCs w:val="20"/>
              </w:rPr>
              <w:t>.0</w:t>
            </w:r>
          </w:p>
        </w:tc>
        <w:tc>
          <w:tcPr>
            <w:tcW w:w="5103" w:type="dxa"/>
            <w:vAlign w:val="center"/>
          </w:tcPr>
          <w:p w14:paraId="6C9AC02E" w14:textId="2073D527" w:rsidR="00A02FA6" w:rsidRPr="00591329" w:rsidRDefault="00A02FA6" w:rsidP="006520C8">
            <w:pPr>
              <w:pStyle w:val="tablesnotes"/>
              <w:keepNext/>
              <w:spacing w:before="60" w:after="60" w:line="240" w:lineRule="atLeast"/>
              <w:jc w:val="center"/>
              <w:rPr>
                <w:sz w:val="20"/>
                <w:szCs w:val="20"/>
              </w:rPr>
            </w:pPr>
            <w:r>
              <w:rPr>
                <w:sz w:val="20"/>
                <w:szCs w:val="20"/>
              </w:rPr>
              <w:t xml:space="preserve">The apartment door will close 20s after it opens, in line with </w:t>
            </w:r>
            <w:r w:rsidR="005F611B">
              <w:rPr>
                <w:sz w:val="20"/>
                <w:szCs w:val="20"/>
              </w:rPr>
              <w:t>Table 5.3 of the</w:t>
            </w:r>
            <w:r>
              <w:rPr>
                <w:sz w:val="20"/>
                <w:szCs w:val="20"/>
              </w:rPr>
              <w:t xml:space="preserve"> SCA Guide. </w:t>
            </w:r>
          </w:p>
        </w:tc>
      </w:tr>
      <w:tr w:rsidR="00A02FA6" w:rsidRPr="001E4EF6" w14:paraId="3F07069F" w14:textId="77777777" w:rsidTr="00315E40">
        <w:trPr>
          <w:trHeight w:val="307"/>
          <w:jc w:val="right"/>
        </w:trPr>
        <w:tc>
          <w:tcPr>
            <w:tcW w:w="2410" w:type="dxa"/>
            <w:vAlign w:val="center"/>
          </w:tcPr>
          <w:p w14:paraId="27D37597"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Stair Door Close</w:t>
            </w:r>
          </w:p>
        </w:tc>
        <w:tc>
          <w:tcPr>
            <w:tcW w:w="1486" w:type="dxa"/>
            <w:vAlign w:val="center"/>
          </w:tcPr>
          <w:p w14:paraId="7652EEBB" w14:textId="117B5504" w:rsidR="00A02FA6" w:rsidRPr="00591329" w:rsidRDefault="005F611B" w:rsidP="006520C8">
            <w:pPr>
              <w:pStyle w:val="tablesnotes"/>
              <w:keepNext/>
              <w:spacing w:before="60" w:after="60" w:line="240" w:lineRule="atLeast"/>
              <w:jc w:val="center"/>
              <w:rPr>
                <w:rFonts w:cs="Segoe UI Semilight"/>
                <w:sz w:val="20"/>
                <w:szCs w:val="20"/>
              </w:rPr>
            </w:pPr>
            <w:r w:rsidRPr="005F611B">
              <w:rPr>
                <w:sz w:val="20"/>
                <w:szCs w:val="20"/>
                <w:highlight w:val="yellow"/>
              </w:rPr>
              <w:t>[Stair Door Open + 20 Seconds]</w:t>
            </w:r>
          </w:p>
        </w:tc>
        <w:tc>
          <w:tcPr>
            <w:tcW w:w="5103" w:type="dxa"/>
            <w:vAlign w:val="center"/>
          </w:tcPr>
          <w:p w14:paraId="669D63B5" w14:textId="4BA71861" w:rsidR="00A02FA6" w:rsidRPr="00591329" w:rsidRDefault="00A02FA6" w:rsidP="006520C8">
            <w:pPr>
              <w:pStyle w:val="tablesnotes"/>
              <w:keepNext/>
              <w:spacing w:before="60" w:after="60" w:line="240" w:lineRule="atLeast"/>
              <w:jc w:val="center"/>
              <w:rPr>
                <w:sz w:val="20"/>
                <w:szCs w:val="20"/>
              </w:rPr>
            </w:pPr>
            <w:r w:rsidRPr="008F1F87">
              <w:rPr>
                <w:sz w:val="20"/>
                <w:szCs w:val="20"/>
                <w:highlight w:val="yellow"/>
              </w:rPr>
              <w:t xml:space="preserve">The stair door will close 20s after it opens, in line with </w:t>
            </w:r>
            <w:r w:rsidR="005F611B" w:rsidRPr="008F1F87">
              <w:rPr>
                <w:sz w:val="20"/>
                <w:szCs w:val="20"/>
                <w:highlight w:val="yellow"/>
              </w:rPr>
              <w:t>Table 5.3 of</w:t>
            </w:r>
            <w:r w:rsidRPr="008F1F87">
              <w:rPr>
                <w:sz w:val="20"/>
                <w:szCs w:val="20"/>
                <w:highlight w:val="yellow"/>
              </w:rPr>
              <w:t xml:space="preserve"> the SCA Guide.</w:t>
            </w:r>
          </w:p>
        </w:tc>
      </w:tr>
      <w:tr w:rsidR="00A02FA6" w:rsidRPr="001E4EF6" w14:paraId="01F765BE" w14:textId="77777777" w:rsidTr="00315E40">
        <w:trPr>
          <w:trHeight w:val="381"/>
          <w:jc w:val="right"/>
        </w:trPr>
        <w:tc>
          <w:tcPr>
            <w:tcW w:w="2410" w:type="dxa"/>
            <w:vAlign w:val="center"/>
          </w:tcPr>
          <w:p w14:paraId="05213587" w14:textId="7BDC7050" w:rsidR="00A02FA6" w:rsidRPr="003665E5" w:rsidRDefault="00A02FA6" w:rsidP="006520C8">
            <w:pPr>
              <w:pStyle w:val="tablesnotes"/>
              <w:keepNext/>
              <w:spacing w:before="60" w:after="60" w:line="240" w:lineRule="atLeast"/>
              <w:jc w:val="center"/>
              <w:rPr>
                <w:sz w:val="20"/>
                <w:szCs w:val="20"/>
              </w:rPr>
            </w:pPr>
            <w:r>
              <w:rPr>
                <w:sz w:val="20"/>
                <w:szCs w:val="20"/>
              </w:rPr>
              <w:t>Model Terminated</w:t>
            </w:r>
          </w:p>
        </w:tc>
        <w:tc>
          <w:tcPr>
            <w:tcW w:w="1486" w:type="dxa"/>
            <w:vAlign w:val="center"/>
          </w:tcPr>
          <w:p w14:paraId="660F2F38" w14:textId="22295C26" w:rsidR="00A02FA6" w:rsidRDefault="00A02FA6" w:rsidP="006520C8">
            <w:pPr>
              <w:pStyle w:val="tablesnotes"/>
              <w:keepNext/>
              <w:spacing w:before="60" w:after="60" w:line="240" w:lineRule="atLeast"/>
              <w:jc w:val="center"/>
              <w:rPr>
                <w:sz w:val="20"/>
                <w:szCs w:val="20"/>
              </w:rPr>
            </w:pPr>
            <w:r w:rsidRPr="00A02FA6">
              <w:rPr>
                <w:sz w:val="20"/>
                <w:szCs w:val="20"/>
                <w:highlight w:val="yellow"/>
              </w:rPr>
              <w:t>2</w:t>
            </w:r>
            <w:r w:rsidR="005B4F64">
              <w:rPr>
                <w:sz w:val="20"/>
                <w:szCs w:val="20"/>
                <w:highlight w:val="yellow"/>
              </w:rPr>
              <w:t>3</w:t>
            </w:r>
            <w:r w:rsidRPr="00A02FA6">
              <w:rPr>
                <w:sz w:val="20"/>
                <w:szCs w:val="20"/>
                <w:highlight w:val="yellow"/>
              </w:rPr>
              <w:t>0s</w:t>
            </w:r>
          </w:p>
        </w:tc>
        <w:tc>
          <w:tcPr>
            <w:tcW w:w="5103" w:type="dxa"/>
            <w:vAlign w:val="center"/>
          </w:tcPr>
          <w:p w14:paraId="6F935381" w14:textId="03F1BDC5" w:rsidR="00A02FA6" w:rsidRPr="00C6357C" w:rsidRDefault="00CE10BB" w:rsidP="006520C8">
            <w:pPr>
              <w:pStyle w:val="tablesnotes"/>
              <w:keepNext/>
              <w:spacing w:before="60" w:after="60" w:line="240" w:lineRule="atLeast"/>
              <w:jc w:val="center"/>
              <w:rPr>
                <w:sz w:val="20"/>
                <w:szCs w:val="20"/>
              </w:rPr>
            </w:pPr>
            <w:r>
              <w:rPr>
                <w:sz w:val="20"/>
                <w:szCs w:val="20"/>
              </w:rPr>
              <w:t>This</w:t>
            </w:r>
            <w:r w:rsidR="00A02FA6">
              <w:rPr>
                <w:sz w:val="20"/>
                <w:szCs w:val="20"/>
              </w:rPr>
              <w:t xml:space="preserve"> is</w:t>
            </w:r>
            <w:r w:rsidR="005B4F64">
              <w:rPr>
                <w:sz w:val="20"/>
                <w:szCs w:val="20"/>
              </w:rPr>
              <w:t xml:space="preserve"> sufficient </w:t>
            </w:r>
            <w:r>
              <w:rPr>
                <w:sz w:val="20"/>
                <w:szCs w:val="20"/>
              </w:rPr>
              <w:t xml:space="preserve">time </w:t>
            </w:r>
            <w:r w:rsidR="005B4F64">
              <w:rPr>
                <w:sz w:val="20"/>
                <w:szCs w:val="20"/>
              </w:rPr>
              <w:t>to observe the time taken to clear the corridor of smoke</w:t>
            </w:r>
            <w:r w:rsidR="00A02FA6">
              <w:rPr>
                <w:sz w:val="20"/>
                <w:szCs w:val="20"/>
              </w:rPr>
              <w:t xml:space="preserve">. </w:t>
            </w:r>
          </w:p>
        </w:tc>
      </w:tr>
    </w:tbl>
    <w:p w14:paraId="14392838" w14:textId="332701F7" w:rsidR="00A02FA6" w:rsidRDefault="00A02FA6" w:rsidP="00A02FA6">
      <w:pPr>
        <w:pStyle w:val="figuretabletitle"/>
        <w:rPr>
          <w:rFonts w:ascii="Segoe UI Semilight" w:hAnsi="Segoe UI Semilight" w:cs="Segoe UI Semilight"/>
        </w:rPr>
      </w:pPr>
      <w:bookmarkStart w:id="133" w:name="_Ref119312836"/>
      <w:r w:rsidRPr="001E4EF6">
        <w:rPr>
          <w:rFonts w:ascii="Segoe UI Semilight" w:hAnsi="Segoe UI Semilight" w:cs="Segoe UI Semilight"/>
        </w:rPr>
        <w:t xml:space="preserve">Table </w:t>
      </w:r>
      <w:r>
        <w:rPr>
          <w:rFonts w:ascii="Segoe UI Semilight" w:hAnsi="Segoe UI Semilight" w:cs="Segoe UI Semilight"/>
        </w:rPr>
        <w:fldChar w:fldCharType="begin"/>
      </w:r>
      <w:r>
        <w:rPr>
          <w:rFonts w:ascii="Segoe UI Semilight" w:hAnsi="Segoe UI Semilight" w:cs="Segoe UI Semilight"/>
        </w:rPr>
        <w:instrText xml:space="preserve"> SEQ Table \* ARABIC </w:instrText>
      </w:r>
      <w:r>
        <w:rPr>
          <w:rFonts w:ascii="Segoe UI Semilight" w:hAnsi="Segoe UI Semilight" w:cs="Segoe UI Semilight"/>
        </w:rPr>
        <w:fldChar w:fldCharType="separate"/>
      </w:r>
      <w:r w:rsidR="006621D2">
        <w:rPr>
          <w:rFonts w:ascii="Segoe UI Semilight" w:hAnsi="Segoe UI Semilight" w:cs="Segoe UI Semilight"/>
          <w:noProof/>
        </w:rPr>
        <w:t>5</w:t>
      </w:r>
      <w:r>
        <w:rPr>
          <w:rFonts w:ascii="Segoe UI Semilight" w:hAnsi="Segoe UI Semilight" w:cs="Segoe UI Semilight"/>
        </w:rPr>
        <w:fldChar w:fldCharType="end"/>
      </w:r>
      <w:bookmarkEnd w:id="133"/>
      <w:r w:rsidRPr="001E4EF6">
        <w:rPr>
          <w:rFonts w:ascii="Segoe UI Semilight" w:hAnsi="Segoe UI Semilight" w:cs="Segoe UI Semilight"/>
        </w:rPr>
        <w:t xml:space="preserve">: Timeline of Events </w:t>
      </w:r>
      <w:r w:rsidR="00595EFD" w:rsidRPr="00595EFD">
        <w:rPr>
          <w:rFonts w:ascii="Segoe UI Semilight" w:hAnsi="Segoe UI Semilight" w:cs="Segoe UI Semilight"/>
        </w:rPr>
        <w:t>{% if FSA_SCENARIO &gt; 1 %}</w:t>
      </w:r>
      <w:r w:rsidR="00595EFD" w:rsidRPr="001E4EF6">
        <w:rPr>
          <w:rFonts w:ascii="Segoe UI Semilight" w:hAnsi="Segoe UI Semilight" w:cs="Segoe UI Semilight"/>
        </w:rPr>
        <w:t xml:space="preserve">for </w:t>
      </w:r>
      <w:r w:rsidR="00595EFD">
        <w:rPr>
          <w:rFonts w:ascii="Segoe UI Semilight" w:hAnsi="Segoe UI Semilight" w:cs="Segoe UI Semilight"/>
        </w:rPr>
        <w:t>Means of Escape</w:t>
      </w:r>
      <w:r w:rsidR="00595EFD" w:rsidRPr="00595EFD">
        <w:rPr>
          <w:rFonts w:ascii="Segoe UI Semilight" w:hAnsi="Segoe UI Semilight" w:cs="Segoe UI Semilight"/>
        </w:rPr>
        <w:t>{% endif %}</w:t>
      </w:r>
      <w:r w:rsidRPr="001E4EF6">
        <w:rPr>
          <w:rFonts w:ascii="Segoe UI Semilight" w:hAnsi="Segoe UI Semilight" w:cs="Segoe UI Semilight"/>
        </w:rPr>
        <w:t xml:space="preserve"> </w:t>
      </w:r>
    </w:p>
    <w:p w14:paraId="1B96B3DA" w14:textId="540400EE" w:rsidR="00A02FA6" w:rsidRDefault="00A02FA6">
      <w:pPr>
        <w:rPr>
          <w:rFonts w:ascii="Segoe UI Semilight" w:eastAsia="Calibri" w:hAnsi="Segoe UI Semilight" w:cs="Arial"/>
          <w:bCs/>
          <w:color w:val="3B3838"/>
          <w:sz w:val="20"/>
          <w:szCs w:val="26"/>
          <w:lang w:eastAsia="sv-SE"/>
        </w:rPr>
      </w:pPr>
      <w:r>
        <w:br w:type="page"/>
      </w:r>
    </w:p>
    <w:p w14:paraId="13710AD5" w14:textId="77777777" w:rsidR="00CD50BC" w:rsidRDefault="00CD50BC" w:rsidP="00CD50BC">
      <w:pPr>
        <w:pStyle w:val="Parag"/>
        <w:numPr>
          <w:ilvl w:val="0"/>
          <w:numId w:val="0"/>
        </w:numPr>
      </w:pPr>
      <w:bookmarkStart w:id="134" w:name="_Hlk120108769"/>
      <w:r w:rsidRPr="00D8727E">
        <w:lastRenderedPageBreak/>
        <w:t>{{%p endif %}}</w:t>
      </w:r>
    </w:p>
    <w:p w14:paraId="6343BC1A" w14:textId="2610F832" w:rsidR="00E9774B" w:rsidRPr="00E9774B" w:rsidRDefault="00E9774B" w:rsidP="00E9774B">
      <w:pPr>
        <w:pStyle w:val="Parag"/>
        <w:numPr>
          <w:ilvl w:val="0"/>
          <w:numId w:val="0"/>
        </w:numPr>
        <w:rPr>
          <w:rFonts w:eastAsia="Times New Roman"/>
          <w:iCs/>
          <w:color w:val="2C5AA8"/>
          <w:sz w:val="22"/>
          <w:szCs w:val="28"/>
        </w:rPr>
      </w:pPr>
      <w:r w:rsidRPr="00B46CEE">
        <w:rPr>
          <w:rFonts w:eastAsia="Times New Roman"/>
          <w:iCs/>
          <w:color w:val="2C5AA8"/>
          <w:sz w:val="22"/>
          <w:szCs w:val="28"/>
        </w:rPr>
        <w:t>{{%p if FSA_SCENARIO %}}</w:t>
      </w:r>
    </w:p>
    <w:p w14:paraId="25169358" w14:textId="17884ECD" w:rsidR="009270D1" w:rsidRPr="007F1557" w:rsidRDefault="002A20A8" w:rsidP="00D951B4">
      <w:pPr>
        <w:pStyle w:val="Subheading1"/>
        <w:numPr>
          <w:ilvl w:val="1"/>
          <w:numId w:val="11"/>
        </w:numPr>
        <w:rPr>
          <w:rFonts w:eastAsia="Calibri"/>
        </w:rPr>
      </w:pPr>
      <w:bookmarkStart w:id="135" w:name="_Toc151646159"/>
      <w:bookmarkEnd w:id="134"/>
      <w:r>
        <w:rPr>
          <w:rFonts w:eastAsia="Calibri"/>
        </w:rPr>
        <w:t>Fire Service Access</w:t>
      </w:r>
      <w:bookmarkEnd w:id="135"/>
    </w:p>
    <w:p w14:paraId="4D4EB719" w14:textId="2533779B" w:rsidR="00A02FA6" w:rsidRDefault="00D90484" w:rsidP="00D33F55">
      <w:pPr>
        <w:pStyle w:val="Parag"/>
      </w:pPr>
      <w:bookmarkStart w:id="136" w:name="_Hlk103802483"/>
      <w:r w:rsidRPr="00D33F55">
        <w:t xml:space="preserve">The </w:t>
      </w:r>
      <w:r w:rsidR="005B4F64">
        <w:t xml:space="preserve">model </w:t>
      </w:r>
      <w:r w:rsidR="00A02FA6" w:rsidRPr="00DD25D5">
        <w:t>timeline</w:t>
      </w:r>
      <w:r w:rsidR="005B4F64" w:rsidRPr="00DD25D5">
        <w:t xml:space="preserve"> </w:t>
      </w:r>
      <w:r w:rsidR="00D92F53" w:rsidRPr="00D92F53">
        <w:t xml:space="preserve">{% if </w:t>
      </w:r>
      <w:r w:rsidR="004B630E" w:rsidRPr="004B630E">
        <w:t xml:space="preserve">MOE_SCENARIO </w:t>
      </w:r>
      <w:r w:rsidR="00D92F53" w:rsidRPr="00D92F53">
        <w:t>%}for the Fire Service Access phase {% endif %}</w:t>
      </w:r>
      <w:r w:rsidR="00A02FA6" w:rsidRPr="00DD25D5">
        <w:t>is presented</w:t>
      </w:r>
      <w:r w:rsidR="00A02FA6">
        <w:t xml:space="preserve"> in </w:t>
      </w:r>
      <w:r w:rsidR="00A02FA6">
        <w:fldChar w:fldCharType="begin"/>
      </w:r>
      <w:r w:rsidR="00A02FA6">
        <w:instrText xml:space="preserve"> REF _Ref119313962 \h </w:instrText>
      </w:r>
      <w:r w:rsidR="00A02FA6">
        <w:fldChar w:fldCharType="separate"/>
      </w:r>
      <w:r w:rsidR="006621D2" w:rsidRPr="001E4EF6">
        <w:rPr>
          <w:rFonts w:cs="Segoe UI Semilight"/>
        </w:rPr>
        <w:t xml:space="preserve">Table </w:t>
      </w:r>
      <w:r w:rsidR="006621D2">
        <w:rPr>
          <w:rFonts w:cs="Segoe UI Semilight"/>
          <w:noProof/>
        </w:rPr>
        <w:t>6</w:t>
      </w:r>
      <w:r w:rsidR="00A02FA6">
        <w:fldChar w:fldCharType="end"/>
      </w:r>
      <w:r w:rsidR="00A02FA6">
        <w:t xml:space="preserve">. </w:t>
      </w:r>
    </w:p>
    <w:tbl>
      <w:tblPr>
        <w:tblStyle w:val="TableGrid"/>
        <w:tblW w:w="0" w:type="auto"/>
        <w:jc w:val="righ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2411"/>
        <w:gridCol w:w="1486"/>
        <w:gridCol w:w="5103"/>
      </w:tblGrid>
      <w:tr w:rsidR="00A02FA6" w:rsidRPr="001E4EF6" w14:paraId="6949C56D" w14:textId="77777777" w:rsidTr="00315E40">
        <w:trPr>
          <w:trHeight w:val="794"/>
          <w:jc w:val="right"/>
        </w:trPr>
        <w:tc>
          <w:tcPr>
            <w:tcW w:w="2411" w:type="dxa"/>
            <w:vAlign w:val="center"/>
          </w:tcPr>
          <w:p w14:paraId="325CCB77" w14:textId="77777777" w:rsidR="00A02FA6" w:rsidRPr="00A02FA6" w:rsidRDefault="00A02FA6" w:rsidP="00A02FA6">
            <w:pPr>
              <w:pStyle w:val="Parag"/>
              <w:numPr>
                <w:ilvl w:val="0"/>
                <w:numId w:val="0"/>
              </w:numPr>
              <w:spacing w:before="60" w:after="60" w:line="240" w:lineRule="atLeast"/>
              <w:jc w:val="center"/>
              <w:rPr>
                <w:rFonts w:cs="Segoe UI Semilight"/>
                <w:b/>
                <w:bCs w:val="0"/>
                <w:szCs w:val="20"/>
              </w:rPr>
            </w:pPr>
            <w:r w:rsidRPr="00A02FA6">
              <w:rPr>
                <w:rFonts w:cs="Segoe UI Semilight"/>
                <w:b/>
                <w:bCs w:val="0"/>
                <w:szCs w:val="20"/>
              </w:rPr>
              <w:t>Event</w:t>
            </w:r>
          </w:p>
        </w:tc>
        <w:tc>
          <w:tcPr>
            <w:tcW w:w="1486" w:type="dxa"/>
            <w:vAlign w:val="center"/>
          </w:tcPr>
          <w:p w14:paraId="2CF65100" w14:textId="6B98CC53" w:rsidR="00A02FA6" w:rsidRPr="0094777C" w:rsidRDefault="00A02FA6" w:rsidP="006520C8">
            <w:pPr>
              <w:pStyle w:val="Parag"/>
              <w:numPr>
                <w:ilvl w:val="0"/>
                <w:numId w:val="0"/>
              </w:numPr>
              <w:spacing w:before="60" w:after="60" w:line="240" w:lineRule="atLeast"/>
              <w:jc w:val="center"/>
              <w:rPr>
                <w:rFonts w:cs="Segoe UI Semilight"/>
                <w:b/>
                <w:bCs w:val="0"/>
                <w:szCs w:val="20"/>
              </w:rPr>
            </w:pPr>
            <w:r w:rsidRPr="0094777C">
              <w:rPr>
                <w:rFonts w:cs="Segoe UI Semilight"/>
                <w:b/>
                <w:bCs w:val="0"/>
                <w:szCs w:val="20"/>
              </w:rPr>
              <w:t>Time</w:t>
            </w:r>
            <w:r>
              <w:rPr>
                <w:rFonts w:cs="Segoe UI Semilight"/>
                <w:b/>
                <w:bCs w:val="0"/>
                <w:szCs w:val="20"/>
              </w:rPr>
              <w:t xml:space="preserve"> </w:t>
            </w:r>
            <w:r w:rsidRPr="0094777C">
              <w:rPr>
                <w:rFonts w:cs="Segoe UI Semilight"/>
                <w:b/>
                <w:bCs w:val="0"/>
                <w:szCs w:val="20"/>
              </w:rPr>
              <w:t>(s)</w:t>
            </w:r>
          </w:p>
        </w:tc>
        <w:tc>
          <w:tcPr>
            <w:tcW w:w="5103" w:type="dxa"/>
            <w:vAlign w:val="center"/>
          </w:tcPr>
          <w:p w14:paraId="008E2C65" w14:textId="77777777" w:rsidR="00A02FA6" w:rsidRPr="0094777C" w:rsidRDefault="00A02FA6" w:rsidP="006520C8">
            <w:pPr>
              <w:pStyle w:val="Parag"/>
              <w:numPr>
                <w:ilvl w:val="0"/>
                <w:numId w:val="0"/>
              </w:numPr>
              <w:spacing w:before="60" w:after="60" w:line="240" w:lineRule="atLeast"/>
              <w:jc w:val="center"/>
              <w:rPr>
                <w:rFonts w:cs="Segoe UI Semilight"/>
                <w:b/>
                <w:bCs w:val="0"/>
                <w:szCs w:val="20"/>
              </w:rPr>
            </w:pPr>
            <w:r>
              <w:rPr>
                <w:rFonts w:cs="Segoe UI Semilight"/>
                <w:b/>
                <w:bCs w:val="0"/>
                <w:szCs w:val="20"/>
              </w:rPr>
              <w:t>Discussion</w:t>
            </w:r>
          </w:p>
        </w:tc>
      </w:tr>
      <w:tr w:rsidR="00A02FA6" w:rsidRPr="001E4EF6" w14:paraId="2D4E756C" w14:textId="77777777" w:rsidTr="00315E40">
        <w:trPr>
          <w:trHeight w:val="254"/>
          <w:jc w:val="right"/>
        </w:trPr>
        <w:tc>
          <w:tcPr>
            <w:tcW w:w="2411" w:type="dxa"/>
            <w:vAlign w:val="center"/>
          </w:tcPr>
          <w:p w14:paraId="4E27E347"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Ignition</w:t>
            </w:r>
          </w:p>
        </w:tc>
        <w:tc>
          <w:tcPr>
            <w:tcW w:w="1486" w:type="dxa"/>
            <w:vAlign w:val="center"/>
          </w:tcPr>
          <w:p w14:paraId="6B4709AF"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0</w:t>
            </w:r>
            <w:r>
              <w:rPr>
                <w:sz w:val="20"/>
                <w:szCs w:val="20"/>
              </w:rPr>
              <w:t xml:space="preserve"> </w:t>
            </w:r>
          </w:p>
        </w:tc>
        <w:tc>
          <w:tcPr>
            <w:tcW w:w="5103" w:type="dxa"/>
            <w:vAlign w:val="center"/>
          </w:tcPr>
          <w:p w14:paraId="1F4B782F" w14:textId="77777777" w:rsidR="00A02FA6" w:rsidRPr="003665E5" w:rsidRDefault="00A02FA6" w:rsidP="006520C8">
            <w:pPr>
              <w:pStyle w:val="tablesnotes"/>
              <w:keepNext/>
              <w:spacing w:before="60" w:after="60" w:line="240" w:lineRule="atLeast"/>
              <w:jc w:val="center"/>
              <w:rPr>
                <w:sz w:val="20"/>
                <w:szCs w:val="20"/>
              </w:rPr>
            </w:pPr>
            <w:r>
              <w:rPr>
                <w:sz w:val="20"/>
                <w:szCs w:val="20"/>
              </w:rPr>
              <w:t>Steady state 1MW fire Initiated</w:t>
            </w:r>
          </w:p>
        </w:tc>
      </w:tr>
      <w:tr w:rsidR="00A02FA6" w:rsidRPr="001E4EF6" w14:paraId="07C41B92" w14:textId="77777777" w:rsidTr="00315E40">
        <w:trPr>
          <w:trHeight w:val="254"/>
          <w:jc w:val="right"/>
        </w:trPr>
        <w:tc>
          <w:tcPr>
            <w:tcW w:w="2411" w:type="dxa"/>
            <w:vAlign w:val="center"/>
          </w:tcPr>
          <w:p w14:paraId="0EC03EB0" w14:textId="0F4FF97D" w:rsidR="00A02FA6" w:rsidRPr="003665E5" w:rsidRDefault="00A02FA6" w:rsidP="006520C8">
            <w:pPr>
              <w:pStyle w:val="tablesnotes"/>
              <w:keepNext/>
              <w:spacing w:before="60" w:after="60" w:line="240" w:lineRule="atLeast"/>
              <w:jc w:val="center"/>
              <w:rPr>
                <w:sz w:val="20"/>
                <w:szCs w:val="20"/>
              </w:rPr>
            </w:pPr>
            <w:r>
              <w:rPr>
                <w:sz w:val="20"/>
                <w:szCs w:val="20"/>
              </w:rPr>
              <w:t>Stair Door Open</w:t>
            </w:r>
          </w:p>
        </w:tc>
        <w:tc>
          <w:tcPr>
            <w:tcW w:w="1486" w:type="dxa"/>
            <w:vAlign w:val="center"/>
          </w:tcPr>
          <w:p w14:paraId="003190E0" w14:textId="0A22DB46" w:rsidR="00A02FA6" w:rsidRPr="003665E5" w:rsidRDefault="00A02FA6" w:rsidP="006520C8">
            <w:pPr>
              <w:pStyle w:val="tablesnotes"/>
              <w:keepNext/>
              <w:spacing w:before="60" w:after="60" w:line="240" w:lineRule="atLeast"/>
              <w:jc w:val="center"/>
              <w:rPr>
                <w:sz w:val="20"/>
                <w:szCs w:val="20"/>
              </w:rPr>
            </w:pPr>
            <w:r>
              <w:rPr>
                <w:sz w:val="20"/>
                <w:szCs w:val="20"/>
              </w:rPr>
              <w:t>0</w:t>
            </w:r>
          </w:p>
        </w:tc>
        <w:tc>
          <w:tcPr>
            <w:tcW w:w="5103" w:type="dxa"/>
            <w:vAlign w:val="center"/>
          </w:tcPr>
          <w:p w14:paraId="088F97ED" w14:textId="44644297" w:rsidR="00A02FA6" w:rsidRDefault="00A02FA6" w:rsidP="006520C8">
            <w:pPr>
              <w:pStyle w:val="tablesnotes"/>
              <w:keepNext/>
              <w:spacing w:before="60" w:after="60" w:line="240" w:lineRule="atLeast"/>
              <w:jc w:val="center"/>
              <w:rPr>
                <w:sz w:val="20"/>
                <w:szCs w:val="20"/>
              </w:rPr>
            </w:pPr>
            <w:r w:rsidRPr="00A02FA6">
              <w:rPr>
                <w:sz w:val="20"/>
                <w:szCs w:val="20"/>
              </w:rPr>
              <w:t xml:space="preserve">The stair door </w:t>
            </w:r>
            <w:r w:rsidR="005B4F64">
              <w:rPr>
                <w:sz w:val="20"/>
                <w:szCs w:val="20"/>
              </w:rPr>
              <w:t>is open for</w:t>
            </w:r>
            <w:r w:rsidRPr="00A02FA6">
              <w:rPr>
                <w:sz w:val="20"/>
                <w:szCs w:val="20"/>
              </w:rPr>
              <w:t xml:space="preserve"> the entirety of the model. It is assumed the Fire Service</w:t>
            </w:r>
            <w:r w:rsidR="005B4F64">
              <w:rPr>
                <w:sz w:val="20"/>
                <w:szCs w:val="20"/>
              </w:rPr>
              <w:t xml:space="preserve"> hoses will hold the</w:t>
            </w:r>
            <w:r w:rsidRPr="00A02FA6">
              <w:rPr>
                <w:sz w:val="20"/>
                <w:szCs w:val="20"/>
              </w:rPr>
              <w:t xml:space="preserve"> door</w:t>
            </w:r>
            <w:r w:rsidR="005B4F64">
              <w:rPr>
                <w:sz w:val="20"/>
                <w:szCs w:val="20"/>
              </w:rPr>
              <w:t xml:space="preserve"> fully open whilst operations commence</w:t>
            </w:r>
            <w:r>
              <w:rPr>
                <w:sz w:val="20"/>
                <w:szCs w:val="20"/>
              </w:rPr>
              <w:t>.</w:t>
            </w:r>
          </w:p>
        </w:tc>
      </w:tr>
      <w:tr w:rsidR="00A02FA6" w:rsidRPr="001E4EF6" w14:paraId="7BF71B35" w14:textId="77777777" w:rsidTr="00315E40">
        <w:trPr>
          <w:trHeight w:val="254"/>
          <w:jc w:val="right"/>
        </w:trPr>
        <w:tc>
          <w:tcPr>
            <w:tcW w:w="2411" w:type="dxa"/>
            <w:vAlign w:val="center"/>
          </w:tcPr>
          <w:p w14:paraId="35F87E3A" w14:textId="20BA2CC3" w:rsidR="00A02FA6" w:rsidRPr="003665E5" w:rsidRDefault="00A02FA6" w:rsidP="006520C8">
            <w:pPr>
              <w:pStyle w:val="tablesnotes"/>
              <w:keepNext/>
              <w:spacing w:before="60" w:after="60" w:line="240" w:lineRule="atLeast"/>
              <w:jc w:val="center"/>
              <w:rPr>
                <w:sz w:val="20"/>
                <w:szCs w:val="20"/>
              </w:rPr>
            </w:pPr>
            <w:r>
              <w:rPr>
                <w:sz w:val="20"/>
                <w:szCs w:val="20"/>
              </w:rPr>
              <w:t>Ventilation Activation</w:t>
            </w:r>
          </w:p>
        </w:tc>
        <w:tc>
          <w:tcPr>
            <w:tcW w:w="1486" w:type="dxa"/>
            <w:vAlign w:val="center"/>
          </w:tcPr>
          <w:p w14:paraId="190F3C15" w14:textId="21540B89" w:rsidR="00A02FA6" w:rsidRPr="003665E5" w:rsidRDefault="00A02FA6" w:rsidP="006520C8">
            <w:pPr>
              <w:pStyle w:val="tablesnotes"/>
              <w:keepNext/>
              <w:spacing w:before="60" w:after="60" w:line="240" w:lineRule="atLeast"/>
              <w:jc w:val="center"/>
              <w:rPr>
                <w:sz w:val="20"/>
                <w:szCs w:val="20"/>
              </w:rPr>
            </w:pPr>
            <w:r>
              <w:rPr>
                <w:sz w:val="20"/>
                <w:szCs w:val="20"/>
              </w:rPr>
              <w:t>0</w:t>
            </w:r>
          </w:p>
        </w:tc>
        <w:tc>
          <w:tcPr>
            <w:tcW w:w="5103" w:type="dxa"/>
            <w:vAlign w:val="center"/>
          </w:tcPr>
          <w:p w14:paraId="7880B044" w14:textId="3E6D1883" w:rsidR="00A02FA6" w:rsidRDefault="00A02FA6" w:rsidP="006520C8">
            <w:pPr>
              <w:pStyle w:val="tablesnotes"/>
              <w:keepNext/>
              <w:spacing w:before="60" w:after="60" w:line="240" w:lineRule="atLeast"/>
              <w:jc w:val="center"/>
              <w:rPr>
                <w:sz w:val="20"/>
                <w:szCs w:val="20"/>
              </w:rPr>
            </w:pPr>
            <w:r>
              <w:rPr>
                <w:sz w:val="20"/>
                <w:szCs w:val="20"/>
              </w:rPr>
              <w:t>MSVS in the corridor and AOV at the head of the stair are activated from the beginning of the model and will operate at full capacity</w:t>
            </w:r>
            <w:r w:rsidR="008B1501">
              <w:rPr>
                <w:sz w:val="20"/>
                <w:szCs w:val="20"/>
              </w:rPr>
              <w:t xml:space="preserve">. </w:t>
            </w:r>
            <w:r w:rsidR="001F29DB" w:rsidRPr="00595EFD">
              <w:rPr>
                <w:sz w:val="20"/>
                <w:szCs w:val="20"/>
              </w:rPr>
              <w:t>This is because it is assumed the system will be switched to Fire Service Access mode and be allowed to run prior to the Fire Service entering the flat.</w:t>
            </w:r>
            <w:r w:rsidR="001F29DB" w:rsidRPr="009E5BB2">
              <w:rPr>
                <w:rFonts w:ascii="Segoe UI Light" w:hAnsi="Segoe UI Light" w:cs="Segoe UI Light"/>
                <w:sz w:val="20"/>
                <w:szCs w:val="20"/>
              </w:rPr>
              <w:t xml:space="preserve">  </w:t>
            </w:r>
          </w:p>
        </w:tc>
      </w:tr>
      <w:tr w:rsidR="00A02FA6" w:rsidRPr="001E4EF6" w14:paraId="1D164ED7" w14:textId="77777777" w:rsidTr="00315E40">
        <w:trPr>
          <w:trHeight w:val="329"/>
          <w:jc w:val="right"/>
        </w:trPr>
        <w:tc>
          <w:tcPr>
            <w:tcW w:w="2411" w:type="dxa"/>
            <w:vAlign w:val="center"/>
          </w:tcPr>
          <w:p w14:paraId="35FB7B9D"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Open</w:t>
            </w:r>
          </w:p>
        </w:tc>
        <w:tc>
          <w:tcPr>
            <w:tcW w:w="1486" w:type="dxa"/>
            <w:vAlign w:val="center"/>
          </w:tcPr>
          <w:p w14:paraId="0BC2058A" w14:textId="77777777" w:rsidR="00A02FA6" w:rsidRPr="003665E5" w:rsidRDefault="00A02FA6" w:rsidP="006520C8">
            <w:pPr>
              <w:pStyle w:val="tablesnotes"/>
              <w:keepNext/>
              <w:spacing w:before="60" w:after="60" w:line="240" w:lineRule="atLeast"/>
              <w:jc w:val="center"/>
              <w:rPr>
                <w:sz w:val="20"/>
                <w:szCs w:val="20"/>
              </w:rPr>
            </w:pPr>
            <w:r>
              <w:rPr>
                <w:sz w:val="20"/>
                <w:szCs w:val="20"/>
              </w:rPr>
              <w:t>60</w:t>
            </w:r>
          </w:p>
        </w:tc>
        <w:tc>
          <w:tcPr>
            <w:tcW w:w="5103" w:type="dxa"/>
            <w:vAlign w:val="center"/>
          </w:tcPr>
          <w:p w14:paraId="2D5B27E5" w14:textId="6E062D82" w:rsidR="00A02FA6" w:rsidRPr="003665E5" w:rsidRDefault="00A02FA6" w:rsidP="006520C8">
            <w:pPr>
              <w:pStyle w:val="tablesnotes"/>
              <w:keepNext/>
              <w:spacing w:before="60" w:after="60" w:line="240" w:lineRule="atLeast"/>
              <w:jc w:val="center"/>
              <w:rPr>
                <w:sz w:val="20"/>
                <w:szCs w:val="20"/>
              </w:rPr>
            </w:pPr>
            <w:r w:rsidRPr="00A02FA6">
              <w:rPr>
                <w:sz w:val="20"/>
                <w:szCs w:val="20"/>
              </w:rPr>
              <w:t>This is considered to give a sufficient amount of time to allow conditions of the fire within the apartment to reach a steady state and for a representative amount of smoke to be produced.</w:t>
            </w:r>
            <w:r>
              <w:rPr>
                <w:sz w:val="20"/>
                <w:szCs w:val="20"/>
              </w:rPr>
              <w:t xml:space="preserve"> Once open, it is assumed the door will remain open for the remainder of the model. </w:t>
            </w:r>
          </w:p>
        </w:tc>
      </w:tr>
      <w:tr w:rsidR="00A02FA6" w:rsidRPr="001E4EF6" w14:paraId="301E6DC8" w14:textId="77777777" w:rsidTr="00315E40">
        <w:trPr>
          <w:trHeight w:val="60"/>
          <w:jc w:val="right"/>
        </w:trPr>
        <w:tc>
          <w:tcPr>
            <w:tcW w:w="2411" w:type="dxa"/>
            <w:vAlign w:val="center"/>
          </w:tcPr>
          <w:p w14:paraId="56DE4AEE" w14:textId="77777777" w:rsidR="00A02FA6" w:rsidRPr="003665E5" w:rsidRDefault="00A02FA6" w:rsidP="006520C8">
            <w:pPr>
              <w:pStyle w:val="tablesnotes"/>
              <w:keepNext/>
              <w:spacing w:before="60" w:after="60" w:line="240" w:lineRule="atLeast"/>
              <w:jc w:val="center"/>
              <w:rPr>
                <w:sz w:val="20"/>
                <w:szCs w:val="20"/>
              </w:rPr>
            </w:pPr>
            <w:r>
              <w:rPr>
                <w:sz w:val="20"/>
                <w:szCs w:val="20"/>
              </w:rPr>
              <w:t>Model Terminated</w:t>
            </w:r>
          </w:p>
        </w:tc>
        <w:tc>
          <w:tcPr>
            <w:tcW w:w="1486" w:type="dxa"/>
            <w:vAlign w:val="center"/>
          </w:tcPr>
          <w:p w14:paraId="28ED7DFB" w14:textId="568947EA" w:rsidR="00A02FA6" w:rsidRDefault="00A02FA6" w:rsidP="006520C8">
            <w:pPr>
              <w:pStyle w:val="tablesnotes"/>
              <w:keepNext/>
              <w:spacing w:before="60" w:after="60" w:line="240" w:lineRule="atLeast"/>
              <w:jc w:val="center"/>
              <w:rPr>
                <w:sz w:val="20"/>
                <w:szCs w:val="20"/>
              </w:rPr>
            </w:pPr>
            <w:r w:rsidRPr="00E00E96">
              <w:rPr>
                <w:sz w:val="20"/>
                <w:szCs w:val="20"/>
              </w:rPr>
              <w:t>300</w:t>
            </w:r>
          </w:p>
        </w:tc>
        <w:tc>
          <w:tcPr>
            <w:tcW w:w="5103" w:type="dxa"/>
            <w:vAlign w:val="center"/>
          </w:tcPr>
          <w:p w14:paraId="3A06C0C7" w14:textId="2B4B5163" w:rsidR="00A02FA6" w:rsidRPr="00C6357C" w:rsidRDefault="00DB254E" w:rsidP="006520C8">
            <w:pPr>
              <w:pStyle w:val="tablesnotes"/>
              <w:keepNext/>
              <w:spacing w:before="60" w:after="60" w:line="240" w:lineRule="atLeast"/>
              <w:jc w:val="center"/>
              <w:rPr>
                <w:sz w:val="20"/>
                <w:szCs w:val="20"/>
              </w:rPr>
            </w:pPr>
            <w:r>
              <w:rPr>
                <w:sz w:val="20"/>
                <w:szCs w:val="20"/>
              </w:rPr>
              <w:t>This</w:t>
            </w:r>
            <w:r w:rsidR="00A02FA6">
              <w:rPr>
                <w:sz w:val="20"/>
                <w:szCs w:val="20"/>
              </w:rPr>
              <w:t xml:space="preserve"> is considered a reasonable amount of time to determine if smoke enters the stair. </w:t>
            </w:r>
          </w:p>
        </w:tc>
      </w:tr>
    </w:tbl>
    <w:p w14:paraId="1A66632E" w14:textId="587238A9" w:rsidR="00A02FA6" w:rsidRDefault="00A02FA6" w:rsidP="00A02FA6">
      <w:pPr>
        <w:pStyle w:val="figuretabletitle"/>
        <w:rPr>
          <w:rFonts w:ascii="Segoe UI Semilight" w:hAnsi="Segoe UI Semilight" w:cs="Segoe UI Semilight"/>
        </w:rPr>
      </w:pPr>
      <w:bookmarkStart w:id="137" w:name="_Ref119313962"/>
      <w:r w:rsidRPr="001E4EF6">
        <w:rPr>
          <w:rFonts w:ascii="Segoe UI Semilight" w:hAnsi="Segoe UI Semilight" w:cs="Segoe UI Semilight"/>
        </w:rPr>
        <w:t xml:space="preserve">Table </w:t>
      </w:r>
      <w:r>
        <w:rPr>
          <w:rFonts w:ascii="Segoe UI Semilight" w:hAnsi="Segoe UI Semilight" w:cs="Segoe UI Semilight"/>
        </w:rPr>
        <w:fldChar w:fldCharType="begin"/>
      </w:r>
      <w:r>
        <w:rPr>
          <w:rFonts w:ascii="Segoe UI Semilight" w:hAnsi="Segoe UI Semilight" w:cs="Segoe UI Semilight"/>
        </w:rPr>
        <w:instrText xml:space="preserve"> SEQ Table \* ARABIC </w:instrText>
      </w:r>
      <w:r>
        <w:rPr>
          <w:rFonts w:ascii="Segoe UI Semilight" w:hAnsi="Segoe UI Semilight" w:cs="Segoe UI Semilight"/>
        </w:rPr>
        <w:fldChar w:fldCharType="separate"/>
      </w:r>
      <w:r w:rsidR="006621D2">
        <w:rPr>
          <w:rFonts w:ascii="Segoe UI Semilight" w:hAnsi="Segoe UI Semilight" w:cs="Segoe UI Semilight"/>
          <w:noProof/>
        </w:rPr>
        <w:t>6</w:t>
      </w:r>
      <w:r>
        <w:rPr>
          <w:rFonts w:ascii="Segoe UI Semilight" w:hAnsi="Segoe UI Semilight" w:cs="Segoe UI Semilight"/>
        </w:rPr>
        <w:fldChar w:fldCharType="end"/>
      </w:r>
      <w:bookmarkEnd w:id="137"/>
      <w:r w:rsidRPr="001E4EF6">
        <w:rPr>
          <w:rFonts w:ascii="Segoe UI Semilight" w:hAnsi="Segoe UI Semilight" w:cs="Segoe UI Semilight"/>
        </w:rPr>
        <w:t xml:space="preserve">: Timeline of Events </w:t>
      </w:r>
      <w:r w:rsidR="004B630E" w:rsidRPr="004B630E">
        <w:rPr>
          <w:rFonts w:ascii="Segoe UI Semilight" w:hAnsi="Segoe UI Semilight" w:cs="Segoe UI Semilight"/>
        </w:rPr>
        <w:t>{% if MOE_SCENARIO %}</w:t>
      </w:r>
      <w:r w:rsidR="004B630E" w:rsidRPr="001E4EF6">
        <w:rPr>
          <w:rFonts w:ascii="Segoe UI Semilight" w:hAnsi="Segoe UI Semilight" w:cs="Segoe UI Semilight"/>
        </w:rPr>
        <w:t xml:space="preserve">for </w:t>
      </w:r>
      <w:r w:rsidR="004B630E">
        <w:rPr>
          <w:rFonts w:ascii="Segoe UI Semilight" w:hAnsi="Segoe UI Semilight" w:cs="Segoe UI Semilight"/>
        </w:rPr>
        <w:t>Fire Service Access</w:t>
      </w:r>
      <w:r w:rsidR="004B630E" w:rsidRPr="004B630E">
        <w:rPr>
          <w:rFonts w:ascii="Segoe UI Semilight" w:hAnsi="Segoe UI Semilight" w:cs="Segoe UI Semilight"/>
        </w:rPr>
        <w:t xml:space="preserve">{% endif %} </w:t>
      </w:r>
      <w:r w:rsidRPr="001E4EF6">
        <w:rPr>
          <w:rFonts w:ascii="Segoe UI Semilight" w:hAnsi="Segoe UI Semilight" w:cs="Segoe UI Semilight"/>
        </w:rPr>
        <w:t xml:space="preserve"> </w:t>
      </w:r>
    </w:p>
    <w:p w14:paraId="688CCC4D" w14:textId="77777777" w:rsidR="00E9774B" w:rsidRPr="00E9774B" w:rsidRDefault="00E9774B" w:rsidP="00E9774B">
      <w:pPr>
        <w:pStyle w:val="Parag"/>
        <w:numPr>
          <w:ilvl w:val="0"/>
          <w:numId w:val="0"/>
        </w:numPr>
        <w:rPr>
          <w:rFonts w:eastAsia="Times New Roman"/>
          <w:iCs/>
          <w:color w:val="2C5AA8"/>
          <w:sz w:val="22"/>
          <w:szCs w:val="28"/>
        </w:rPr>
      </w:pPr>
      <w:r w:rsidRPr="00E9774B">
        <w:rPr>
          <w:rFonts w:eastAsia="Times New Roman"/>
          <w:iCs/>
          <w:color w:val="2C5AA8"/>
          <w:sz w:val="22"/>
          <w:szCs w:val="28"/>
        </w:rPr>
        <w:t>{{%p endif %}}</w:t>
      </w:r>
    </w:p>
    <w:p w14:paraId="3E03C9AD" w14:textId="77777777" w:rsidR="00A02FA6" w:rsidRDefault="00A02FA6" w:rsidP="00A02FA6">
      <w:pPr>
        <w:pStyle w:val="Parag"/>
        <w:numPr>
          <w:ilvl w:val="0"/>
          <w:numId w:val="0"/>
        </w:numPr>
        <w:ind w:left="720"/>
      </w:pPr>
    </w:p>
    <w:bookmarkEnd w:id="136"/>
    <w:p w14:paraId="621D5045" w14:textId="77777777" w:rsidR="001E2EAE" w:rsidRDefault="001E2EAE" w:rsidP="003969D5">
      <w:pPr>
        <w:pStyle w:val="figuretabletitle"/>
        <w:rPr>
          <w:rFonts w:ascii="Segoe UI Semilight" w:hAnsi="Segoe UI Semilight" w:cs="Segoe UI Semilight"/>
        </w:rPr>
      </w:pPr>
    </w:p>
    <w:p w14:paraId="0CA37980" w14:textId="3CFD8446" w:rsidR="00A07D57" w:rsidRDefault="00A07D57">
      <w:pPr>
        <w:rPr>
          <w:rFonts w:ascii="Segoe UI Semilight" w:eastAsia="Calibri" w:hAnsi="Segoe UI Semilight" w:cs="Arial"/>
          <w:bCs/>
          <w:color w:val="3B3838"/>
          <w:sz w:val="20"/>
          <w:szCs w:val="26"/>
          <w:lang w:eastAsia="sv-SE"/>
        </w:rPr>
      </w:pPr>
      <w:r>
        <w:br w:type="page"/>
      </w:r>
    </w:p>
    <w:p w14:paraId="161E6751" w14:textId="78974F2B" w:rsidR="00383A1B" w:rsidRPr="00D352B5" w:rsidRDefault="00C77DE3" w:rsidP="00D951B4">
      <w:pPr>
        <w:pStyle w:val="MainHeadd"/>
        <w:numPr>
          <w:ilvl w:val="0"/>
          <w:numId w:val="11"/>
        </w:numPr>
      </w:pPr>
      <w:bookmarkStart w:id="138" w:name="_Toc151646160"/>
      <w:r>
        <w:lastRenderedPageBreak/>
        <w:t xml:space="preserve">Summary of </w:t>
      </w:r>
      <w:r w:rsidR="00383A1B" w:rsidRPr="00D352B5">
        <w:t>Results</w:t>
      </w:r>
      <w:bookmarkEnd w:id="126"/>
      <w:bookmarkEnd w:id="127"/>
      <w:bookmarkEnd w:id="128"/>
      <w:bookmarkEnd w:id="129"/>
      <w:bookmarkEnd w:id="130"/>
      <w:bookmarkEnd w:id="138"/>
    </w:p>
    <w:p w14:paraId="276E3E3B" w14:textId="03FCDF36" w:rsidR="00383A1B" w:rsidRPr="00814BCF" w:rsidRDefault="004F5421" w:rsidP="00D951B4">
      <w:pPr>
        <w:pStyle w:val="Subheading1"/>
        <w:numPr>
          <w:ilvl w:val="1"/>
          <w:numId w:val="11"/>
        </w:numPr>
      </w:pPr>
      <w:bookmarkStart w:id="139" w:name="_Toc89692978"/>
      <w:bookmarkStart w:id="140" w:name="_Toc151646161"/>
      <w:bookmarkStart w:id="141" w:name="_Hlk102389856"/>
      <w:r>
        <w:t>Overview</w:t>
      </w:r>
      <w:bookmarkEnd w:id="139"/>
      <w:bookmarkEnd w:id="140"/>
    </w:p>
    <w:p w14:paraId="4B5632ED" w14:textId="44451767" w:rsidR="00383A1B" w:rsidRDefault="00383A1B" w:rsidP="00D951B4">
      <w:pPr>
        <w:pStyle w:val="Parag"/>
        <w:numPr>
          <w:ilvl w:val="2"/>
          <w:numId w:val="11"/>
        </w:numPr>
      </w:pPr>
      <w:bookmarkStart w:id="142" w:name="_Hlk102389868"/>
      <w:bookmarkEnd w:id="141"/>
      <w:r w:rsidRPr="00814BCF">
        <w:t xml:space="preserve">The results </w:t>
      </w:r>
      <w:bookmarkEnd w:id="142"/>
      <w:r w:rsidR="00F6403D">
        <w:t>of the analysis for each scenario are presented in this se</w:t>
      </w:r>
      <w:r w:rsidR="00652608">
        <w:t xml:space="preserve">ction and are compared against the relevant tenability criteria. </w:t>
      </w:r>
    </w:p>
    <w:p w14:paraId="039D4749" w14:textId="2F6D0D3E" w:rsidR="004F5421" w:rsidRPr="000F7C7C" w:rsidRDefault="004F5421" w:rsidP="00D951B4">
      <w:pPr>
        <w:pStyle w:val="Parag"/>
        <w:numPr>
          <w:ilvl w:val="2"/>
          <w:numId w:val="11"/>
        </w:numPr>
      </w:pPr>
      <w:r w:rsidRPr="00814BCF">
        <w:t>F</w:t>
      </w:r>
      <w:r w:rsidRPr="000F7C7C">
        <w:t xml:space="preserve">or further reference, </w:t>
      </w:r>
      <w:r w:rsidR="009B215E" w:rsidRPr="000F7C7C">
        <w:t xml:space="preserve">graphs and model screen captures </w:t>
      </w:r>
      <w:r w:rsidR="005128CE" w:rsidRPr="000F7C7C">
        <w:t>showing the heat release rates, corridor pressures</w:t>
      </w:r>
      <w:r w:rsidR="00AB7460" w:rsidRPr="000F7C7C">
        <w:t>,</w:t>
      </w:r>
      <w:r w:rsidRPr="000F7C7C">
        <w:t xml:space="preserve"> visibility and temperature throughout the simulation</w:t>
      </w:r>
      <w:r w:rsidR="005128CE" w:rsidRPr="000F7C7C">
        <w:t>s</w:t>
      </w:r>
      <w:r w:rsidRPr="000F7C7C">
        <w:t xml:space="preserve"> can be viewed in </w:t>
      </w:r>
      <w:r w:rsidR="00652608" w:rsidRPr="000F7C7C">
        <w:t xml:space="preserve">Appendix </w:t>
      </w:r>
      <w:r w:rsidR="005128CE" w:rsidRPr="000F7C7C">
        <w:t>A</w:t>
      </w:r>
      <w:r w:rsidRPr="000F7C7C">
        <w:t xml:space="preserve">. </w:t>
      </w:r>
      <w:r w:rsidR="005F4A0D" w:rsidRPr="000F7C7C">
        <w:t>The f</w:t>
      </w:r>
      <w:r w:rsidR="00F557A5" w:rsidRPr="000F7C7C">
        <w:t xml:space="preserve">ull modelling data can be </w:t>
      </w:r>
      <w:r w:rsidR="005F4A0D" w:rsidRPr="000F7C7C">
        <w:t>provided for review</w:t>
      </w:r>
      <w:r w:rsidR="00F557A5" w:rsidRPr="000F7C7C">
        <w:t xml:space="preserve"> upon request.</w:t>
      </w:r>
    </w:p>
    <w:p w14:paraId="23DD6F65" w14:textId="00991C7F" w:rsidR="000131C1" w:rsidRPr="000F7C7C" w:rsidRDefault="000131C1" w:rsidP="00AB0226">
      <w:pPr>
        <w:pStyle w:val="Subheading1"/>
        <w:numPr>
          <w:ilvl w:val="1"/>
          <w:numId w:val="11"/>
        </w:numPr>
      </w:pPr>
      <w:bookmarkStart w:id="143" w:name="_Toc151646162"/>
      <w:r w:rsidRPr="000F7C7C">
        <w:t>Heat Release Rates</w:t>
      </w:r>
      <w:bookmarkEnd w:id="143"/>
    </w:p>
    <w:p w14:paraId="45C03106" w14:textId="3565AF3B" w:rsidR="000131C1" w:rsidRDefault="000131C1" w:rsidP="00D951B4">
      <w:pPr>
        <w:pStyle w:val="Parag"/>
        <w:numPr>
          <w:ilvl w:val="2"/>
          <w:numId w:val="11"/>
        </w:numPr>
      </w:pPr>
      <w:r w:rsidRPr="000F7C7C">
        <w:t xml:space="preserve">As shown in the graphs provided in Appendix A, </w:t>
      </w:r>
      <w:r w:rsidR="00B67DA6" w:rsidRPr="000F7C7C">
        <w:t>the</w:t>
      </w:r>
      <w:r w:rsidR="008D397B" w:rsidRPr="000F7C7C">
        <w:t xml:space="preserve">re is a good correlation between the </w:t>
      </w:r>
      <w:r w:rsidR="00B67DA6" w:rsidRPr="000F7C7C">
        <w:t xml:space="preserve">recorded heat release rate </w:t>
      </w:r>
      <w:r w:rsidR="008D397B" w:rsidRPr="000F7C7C">
        <w:t xml:space="preserve">and the programmed heat release rate in </w:t>
      </w:r>
      <w:r w:rsidR="00897D34" w:rsidRPr="000F7C7C">
        <w:t>all</w:t>
      </w:r>
      <w:r w:rsidR="00AB0226" w:rsidRPr="000F7C7C">
        <w:t xml:space="preserve"> the models. </w:t>
      </w:r>
    </w:p>
    <w:p w14:paraId="19002C73" w14:textId="2F9FC1C9" w:rsidR="0049493D" w:rsidRPr="000F7C7C" w:rsidRDefault="0049493D" w:rsidP="0049493D">
      <w:pPr>
        <w:pStyle w:val="Parag"/>
        <w:numPr>
          <w:ilvl w:val="0"/>
          <w:numId w:val="0"/>
        </w:numPr>
      </w:pPr>
      <w:r w:rsidRPr="0049493D">
        <w:t xml:space="preserve">{{%p if </w:t>
      </w:r>
      <w:bookmarkStart w:id="144" w:name="_Hlk161825329"/>
      <w:r w:rsidRPr="0049493D">
        <w:t xml:space="preserve">MOE_SCENARIO </w:t>
      </w:r>
      <w:bookmarkEnd w:id="144"/>
      <w:r w:rsidRPr="0049493D">
        <w:t>%}}</w:t>
      </w:r>
    </w:p>
    <w:p w14:paraId="7E1D3B05" w14:textId="62F68E13" w:rsidR="003633D8" w:rsidRPr="003633D8" w:rsidRDefault="00C23528" w:rsidP="003633D8">
      <w:pPr>
        <w:pStyle w:val="Subheading1"/>
        <w:numPr>
          <w:ilvl w:val="1"/>
          <w:numId w:val="11"/>
        </w:numPr>
        <w:rPr>
          <w:rFonts w:eastAsia="Calibri"/>
          <w:iCs w:val="0"/>
          <w:color w:val="3B3838"/>
          <w:sz w:val="20"/>
          <w:szCs w:val="26"/>
        </w:rPr>
      </w:pPr>
      <w:bookmarkStart w:id="145" w:name="_Toc151646163"/>
      <w:r w:rsidRPr="00C23528">
        <w:t>{% if FSA_SCENARIO %}</w:t>
      </w:r>
      <w:r w:rsidRPr="000F7C7C">
        <w:t xml:space="preserve">Means of Escape </w:t>
      </w:r>
      <w:r w:rsidRPr="00DD2796">
        <w:t>Assessment</w:t>
      </w:r>
      <w:r w:rsidRPr="0049493D">
        <w:t>{</w:t>
      </w:r>
      <w:r>
        <w:t>{ moe_plural }}</w:t>
      </w:r>
      <w:r w:rsidRPr="00C23528">
        <w:t>{% else %}</w:t>
      </w:r>
      <w:r>
        <w:t>Detailed CFD Results</w:t>
      </w:r>
      <w:r w:rsidRPr="00C23528">
        <w:t>{% endif %}</w:t>
      </w:r>
      <w:r w:rsidRPr="00C23528">
        <w:t xml:space="preserve"> </w:t>
      </w:r>
      <w:bookmarkStart w:id="146" w:name="_Toc151038552"/>
      <w:bookmarkEnd w:id="145"/>
    </w:p>
    <w:p w14:paraId="2256E612" w14:textId="0787C1AA" w:rsidR="00A67A60" w:rsidRPr="00A67A60" w:rsidRDefault="00A67A60" w:rsidP="003633D8">
      <w:pPr>
        <w:pStyle w:val="Subheading1"/>
        <w:numPr>
          <w:ilvl w:val="0"/>
          <w:numId w:val="0"/>
        </w:numPr>
        <w:rPr>
          <w:rFonts w:eastAsia="Calibri"/>
          <w:iCs w:val="0"/>
          <w:color w:val="3B3838"/>
          <w:sz w:val="20"/>
          <w:szCs w:val="26"/>
        </w:rPr>
      </w:pPr>
      <w:bookmarkStart w:id="147" w:name="_Toc151646164"/>
      <w:r w:rsidRPr="00A67A60">
        <w:rPr>
          <w:rFonts w:eastAsia="Calibri"/>
          <w:iCs w:val="0"/>
          <w:color w:val="3B3838"/>
          <w:sz w:val="20"/>
          <w:szCs w:val="26"/>
        </w:rPr>
        <w:t>{{%p if MULTIPLE_MOE_SCENARIOS %}}</w:t>
      </w:r>
      <w:bookmarkEnd w:id="146"/>
      <w:bookmarkEnd w:id="147"/>
    </w:p>
    <w:p w14:paraId="68A3935A" w14:textId="663907D7" w:rsidR="00126C8F" w:rsidRPr="000F7C7C" w:rsidRDefault="00ED2FB8" w:rsidP="00D951B4">
      <w:pPr>
        <w:pStyle w:val="Parag"/>
        <w:numPr>
          <w:ilvl w:val="2"/>
          <w:numId w:val="11"/>
        </w:numPr>
      </w:pPr>
      <w:bookmarkStart w:id="148" w:name="_Hlk118712568"/>
      <w:r w:rsidRPr="000F7C7C">
        <w:t>As shown in the detailed results graphs and slices provided in Appen</w:t>
      </w:r>
      <w:r w:rsidR="004850AE" w:rsidRPr="000F7C7C">
        <w:t>dix A, t</w:t>
      </w:r>
      <w:r w:rsidR="00126C8F" w:rsidRPr="000F7C7C">
        <w:t>he results of S</w:t>
      </w:r>
      <w:r w:rsidR="00503AB8" w:rsidRPr="000F7C7C">
        <w:t>cenario</w:t>
      </w:r>
      <w:r w:rsidR="0003738B" w:rsidRPr="000F7C7C">
        <w:t>s</w:t>
      </w:r>
      <w:r w:rsidR="009F054F">
        <w:t xml:space="preserve"> {{ moe_nums }}</w:t>
      </w:r>
      <w:r w:rsidR="00126C8F" w:rsidRPr="000F7C7C">
        <w:t xml:space="preserve"> </w:t>
      </w:r>
      <w:r w:rsidR="00426750">
        <w:t>are</w:t>
      </w:r>
      <w:r w:rsidR="006702B1" w:rsidRPr="000F7C7C">
        <w:t xml:space="preserve"> shown in </w:t>
      </w:r>
      <w:r w:rsidR="00C74C09">
        <w:fldChar w:fldCharType="begin"/>
      </w:r>
      <w:r w:rsidR="00C74C09">
        <w:instrText xml:space="preserve"> REF _Ref147223224 \h </w:instrText>
      </w:r>
      <w:r w:rsidR="00C74C09">
        <w:fldChar w:fldCharType="separate"/>
      </w:r>
      <w:r w:rsidR="006621D2" w:rsidRPr="000F7C7C">
        <w:rPr>
          <w:rFonts w:cs="Segoe UI Semilight"/>
        </w:rPr>
        <w:t xml:space="preserve">Table </w:t>
      </w:r>
      <w:r w:rsidR="006621D2">
        <w:rPr>
          <w:rFonts w:cs="Segoe UI Semilight"/>
          <w:noProof/>
        </w:rPr>
        <w:t>7</w:t>
      </w:r>
      <w:r w:rsidR="00C74C09">
        <w:fldChar w:fldCharType="end"/>
      </w:r>
      <w:r w:rsidR="008504A3">
        <w:t xml:space="preserve"> </w:t>
      </w:r>
      <w:r w:rsidR="006702B1" w:rsidRPr="000F7C7C">
        <w:t xml:space="preserve">below. </w:t>
      </w:r>
    </w:p>
    <w:tbl>
      <w:tblPr>
        <w:tblStyle w:val="TableGrid"/>
        <w:tblW w:w="8929" w:type="dxa"/>
        <w:tblInd w:w="720" w:type="dxa"/>
        <w:tblBorders>
          <w:top w:val="none" w:sz="0" w:space="0" w:color="auto"/>
          <w:left w:val="none" w:sz="0" w:space="0" w:color="auto"/>
          <w:bottom w:val="none" w:sz="0" w:space="0" w:color="auto"/>
          <w:right w:val="none" w:sz="0" w:space="0" w:color="auto"/>
          <w:insideH w:val="single" w:sz="2" w:space="0" w:color="2C5AA8"/>
          <w:insideV w:val="single" w:sz="2" w:space="0" w:color="2C5AA8"/>
        </w:tblBorders>
        <w:tblLook w:val="04A0" w:firstRow="1" w:lastRow="0" w:firstColumn="1" w:lastColumn="0" w:noHBand="0" w:noVBand="1"/>
      </w:tblPr>
      <w:tblGrid>
        <w:gridCol w:w="1118"/>
        <w:gridCol w:w="2835"/>
        <w:gridCol w:w="2697"/>
        <w:gridCol w:w="2279"/>
      </w:tblGrid>
      <w:tr w:rsidR="000433BA" w:rsidRPr="000F7C7C" w14:paraId="3C803E9C" w14:textId="77777777" w:rsidTr="002D1698">
        <w:trPr>
          <w:trHeight w:val="991"/>
        </w:trPr>
        <w:tc>
          <w:tcPr>
            <w:tcW w:w="1118" w:type="dxa"/>
            <w:tcBorders>
              <w:top w:val="nil"/>
              <w:bottom w:val="single" w:sz="8" w:space="0" w:color="2C5AA8"/>
            </w:tcBorders>
            <w:vAlign w:val="center"/>
          </w:tcPr>
          <w:p w14:paraId="097BA04A" w14:textId="6551FAFD"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bookmarkStart w:id="149" w:name="_Hlk118714510"/>
            <w:r w:rsidRPr="000F7C7C">
              <w:rPr>
                <w:rFonts w:ascii="Segoe UI Light" w:hAnsi="Segoe UI Light" w:cs="Segoe UI Light"/>
                <w:b/>
                <w:bCs w:val="0"/>
                <w:sz w:val="20"/>
                <w:szCs w:val="20"/>
              </w:rPr>
              <w:lastRenderedPageBreak/>
              <w:t>Scenario</w:t>
            </w:r>
          </w:p>
        </w:tc>
        <w:tc>
          <w:tcPr>
            <w:tcW w:w="2835" w:type="dxa"/>
            <w:tcBorders>
              <w:top w:val="nil"/>
              <w:bottom w:val="single" w:sz="8" w:space="0" w:color="2C5AA8"/>
            </w:tcBorders>
            <w:vAlign w:val="center"/>
          </w:tcPr>
          <w:p w14:paraId="13390E18" w14:textId="6EC1B1D3"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 xml:space="preserve">Time Taken </w:t>
            </w:r>
            <w:r w:rsidR="002D1698" w:rsidRPr="000F7C7C">
              <w:rPr>
                <w:rFonts w:ascii="Segoe UI Light" w:hAnsi="Segoe UI Light" w:cs="Segoe UI Light"/>
                <w:b/>
                <w:bCs w:val="0"/>
                <w:sz w:val="20"/>
                <w:szCs w:val="20"/>
              </w:rPr>
              <w:t>t</w:t>
            </w:r>
            <w:r w:rsidRPr="000F7C7C">
              <w:rPr>
                <w:rFonts w:ascii="Segoe UI Light" w:hAnsi="Segoe UI Light" w:cs="Segoe UI Light"/>
                <w:b/>
                <w:bCs w:val="0"/>
                <w:sz w:val="20"/>
                <w:szCs w:val="20"/>
              </w:rPr>
              <w:t xml:space="preserve">o Return Corridor </w:t>
            </w:r>
            <w:r w:rsidR="0003738B" w:rsidRPr="000F7C7C">
              <w:rPr>
                <w:rFonts w:ascii="Segoe UI Light" w:hAnsi="Segoe UI Light" w:cs="Segoe UI Light"/>
                <w:b/>
                <w:bCs w:val="0"/>
                <w:sz w:val="20"/>
                <w:szCs w:val="20"/>
              </w:rPr>
              <w:t>t</w:t>
            </w:r>
            <w:r w:rsidRPr="000F7C7C">
              <w:rPr>
                <w:rFonts w:ascii="Segoe UI Light" w:hAnsi="Segoe UI Light" w:cs="Segoe UI Light"/>
                <w:b/>
                <w:bCs w:val="0"/>
                <w:sz w:val="20"/>
                <w:szCs w:val="20"/>
              </w:rPr>
              <w:t>o Tenable Conditions (Failure Criteria = 120 Seconds</w:t>
            </w:r>
          </w:p>
        </w:tc>
        <w:tc>
          <w:tcPr>
            <w:tcW w:w="2697" w:type="dxa"/>
            <w:tcBorders>
              <w:top w:val="nil"/>
              <w:bottom w:val="single" w:sz="8" w:space="0" w:color="2C5AA8"/>
            </w:tcBorders>
            <w:vAlign w:val="center"/>
          </w:tcPr>
          <w:p w14:paraId="0EDE766E" w14:textId="5642B1B4"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Pressure Drop within the Common Corridor (Failure Criteria = -60Pa)</w:t>
            </w:r>
          </w:p>
        </w:tc>
        <w:tc>
          <w:tcPr>
            <w:tcW w:w="2279" w:type="dxa"/>
            <w:tcBorders>
              <w:top w:val="nil"/>
              <w:bottom w:val="single" w:sz="8" w:space="0" w:color="2C5AA8"/>
            </w:tcBorders>
            <w:vAlign w:val="center"/>
          </w:tcPr>
          <w:p w14:paraId="077206EC" w14:textId="358C5FF9"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Meets Performance Criteria Given in the SCA Guide</w:t>
            </w:r>
          </w:p>
        </w:tc>
      </w:tr>
      <w:tr w:rsidR="000433BA" w:rsidRPr="000F7C7C" w14:paraId="4E1D136F" w14:textId="77777777" w:rsidTr="002D1698">
        <w:trPr>
          <w:trHeight w:val="496"/>
        </w:trPr>
        <w:tc>
          <w:tcPr>
            <w:tcW w:w="1118" w:type="dxa"/>
            <w:tcBorders>
              <w:top w:val="single" w:sz="8" w:space="0" w:color="2C5AA8"/>
            </w:tcBorders>
            <w:vAlign w:val="center"/>
          </w:tcPr>
          <w:p w14:paraId="1EEECD53" w14:textId="438B8180"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w:t>
            </w:r>
          </w:p>
        </w:tc>
        <w:tc>
          <w:tcPr>
            <w:tcW w:w="2835" w:type="dxa"/>
            <w:tcBorders>
              <w:top w:val="single" w:sz="8" w:space="0" w:color="2C5AA8"/>
            </w:tcBorders>
            <w:vAlign w:val="center"/>
          </w:tcPr>
          <w:p w14:paraId="3D302608" w14:textId="2C7ED657"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67 Seconds</w:t>
            </w:r>
          </w:p>
        </w:tc>
        <w:tc>
          <w:tcPr>
            <w:tcW w:w="2697" w:type="dxa"/>
            <w:tcBorders>
              <w:top w:val="single" w:sz="8" w:space="0" w:color="2C5AA8"/>
            </w:tcBorders>
            <w:vAlign w:val="center"/>
          </w:tcPr>
          <w:p w14:paraId="7B2FE8D4" w14:textId="3079D84A"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-58</w:t>
            </w:r>
            <w:r w:rsidR="007B363F" w:rsidRPr="000F7C7C">
              <w:rPr>
                <w:rFonts w:ascii="Segoe UI Light" w:hAnsi="Segoe UI Light" w:cs="Segoe UI Light"/>
                <w:sz w:val="20"/>
                <w:szCs w:val="20"/>
              </w:rPr>
              <w:t>Pa</w:t>
            </w:r>
          </w:p>
        </w:tc>
        <w:tc>
          <w:tcPr>
            <w:tcW w:w="2279" w:type="dxa"/>
            <w:tcBorders>
              <w:top w:val="single" w:sz="8" w:space="0" w:color="2C5AA8"/>
            </w:tcBorders>
            <w:vAlign w:val="center"/>
          </w:tcPr>
          <w:p w14:paraId="78040ABE" w14:textId="5BFF726F" w:rsidR="000433BA" w:rsidRPr="000F7C7C" w:rsidRDefault="007B363F" w:rsidP="00E42105">
            <w:pPr>
              <w:pStyle w:val="tablesnotes"/>
              <w:keepNext/>
              <w:spacing w:before="60" w:after="60" w:line="240" w:lineRule="atLeast"/>
              <w:jc w:val="center"/>
              <w:rPr>
                <w:rFonts w:ascii="Segoe UI Light" w:hAnsi="Segoe UI Light" w:cs="Segoe UI Light"/>
                <w:color w:val="3B3838"/>
                <w:sz w:val="20"/>
                <w:szCs w:val="20"/>
              </w:rPr>
            </w:pPr>
            <w:r w:rsidRPr="000F7C7C">
              <w:rPr>
                <w:rFonts w:ascii="Segoe UI Light" w:hAnsi="Segoe UI Light" w:cs="Segoe UI Light"/>
                <w:color w:val="3B3838"/>
                <w:sz w:val="20"/>
                <w:szCs w:val="20"/>
              </w:rPr>
              <w:t>Yes</w:t>
            </w:r>
          </w:p>
        </w:tc>
      </w:tr>
      <w:tr w:rsidR="000433BA" w:rsidRPr="000F7C7C" w14:paraId="17E403C1" w14:textId="77777777" w:rsidTr="002D1698">
        <w:trPr>
          <w:trHeight w:val="501"/>
        </w:trPr>
        <w:tc>
          <w:tcPr>
            <w:tcW w:w="1118" w:type="dxa"/>
            <w:vAlign w:val="center"/>
          </w:tcPr>
          <w:p w14:paraId="4C7F5F44" w14:textId="59F3E184"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2</w:t>
            </w:r>
          </w:p>
        </w:tc>
        <w:tc>
          <w:tcPr>
            <w:tcW w:w="2835" w:type="dxa"/>
            <w:vAlign w:val="center"/>
          </w:tcPr>
          <w:p w14:paraId="5A17E889" w14:textId="3534B835"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113 Seconds</w:t>
            </w:r>
          </w:p>
        </w:tc>
        <w:tc>
          <w:tcPr>
            <w:tcW w:w="2697" w:type="dxa"/>
            <w:vAlign w:val="center"/>
          </w:tcPr>
          <w:p w14:paraId="6240B0E0" w14:textId="54E4CF16"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-40Pa</w:t>
            </w:r>
          </w:p>
        </w:tc>
        <w:tc>
          <w:tcPr>
            <w:tcW w:w="2279" w:type="dxa"/>
            <w:vAlign w:val="center"/>
          </w:tcPr>
          <w:p w14:paraId="66CE6ACC" w14:textId="302DAA2B" w:rsidR="000433BA" w:rsidRPr="000F7C7C" w:rsidRDefault="007B363F" w:rsidP="00E42105">
            <w:pPr>
              <w:pStyle w:val="tablesnotes"/>
              <w:keepNext/>
              <w:spacing w:before="60" w:after="60" w:line="240" w:lineRule="atLeast"/>
              <w:jc w:val="center"/>
              <w:rPr>
                <w:rFonts w:ascii="Segoe UI Light" w:hAnsi="Segoe UI Light" w:cs="Segoe UI Light"/>
                <w:color w:val="3B3838"/>
                <w:sz w:val="20"/>
                <w:szCs w:val="20"/>
              </w:rPr>
            </w:pPr>
            <w:r w:rsidRPr="000F7C7C">
              <w:rPr>
                <w:rFonts w:ascii="Segoe UI Light" w:hAnsi="Segoe UI Light" w:cs="Segoe UI Light"/>
                <w:color w:val="3B3838"/>
                <w:sz w:val="20"/>
                <w:szCs w:val="20"/>
              </w:rPr>
              <w:t>Yes</w:t>
            </w:r>
          </w:p>
        </w:tc>
      </w:tr>
      <w:tr w:rsidR="000433BA" w:rsidRPr="000F7C7C" w14:paraId="4C868BD0" w14:textId="77777777" w:rsidTr="002D1698">
        <w:trPr>
          <w:trHeight w:val="496"/>
        </w:trPr>
        <w:tc>
          <w:tcPr>
            <w:tcW w:w="1118" w:type="dxa"/>
            <w:vAlign w:val="center"/>
          </w:tcPr>
          <w:p w14:paraId="2170CF51" w14:textId="7C1F72DF"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3</w:t>
            </w:r>
          </w:p>
        </w:tc>
        <w:tc>
          <w:tcPr>
            <w:tcW w:w="2835" w:type="dxa"/>
            <w:vAlign w:val="center"/>
          </w:tcPr>
          <w:p w14:paraId="228EE45A" w14:textId="15D47608"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121 Seconds</w:t>
            </w:r>
          </w:p>
        </w:tc>
        <w:tc>
          <w:tcPr>
            <w:tcW w:w="2697" w:type="dxa"/>
            <w:vAlign w:val="center"/>
          </w:tcPr>
          <w:p w14:paraId="5EDB2789" w14:textId="649E1DD7"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w:t>
            </w:r>
            <w:r w:rsidR="00E42105" w:rsidRPr="000F7C7C">
              <w:rPr>
                <w:rFonts w:ascii="Segoe UI Light" w:hAnsi="Segoe UI Light" w:cs="Segoe UI Light"/>
                <w:sz w:val="20"/>
                <w:szCs w:val="20"/>
              </w:rPr>
              <w:t>200Pa</w:t>
            </w:r>
          </w:p>
        </w:tc>
        <w:tc>
          <w:tcPr>
            <w:tcW w:w="2279" w:type="dxa"/>
            <w:vAlign w:val="center"/>
          </w:tcPr>
          <w:p w14:paraId="1888A09E" w14:textId="0EEC7AB4" w:rsidR="000433BA" w:rsidRPr="000F7C7C" w:rsidRDefault="00E42105"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color w:val="FF0000"/>
                <w:sz w:val="20"/>
                <w:szCs w:val="20"/>
              </w:rPr>
              <w:t>No</w:t>
            </w:r>
          </w:p>
        </w:tc>
      </w:tr>
      <w:tr w:rsidR="0049493D" w:rsidRPr="000F7C7C" w14:paraId="15FB027A" w14:textId="77777777" w:rsidTr="002D1698">
        <w:trPr>
          <w:trHeight w:val="496"/>
        </w:trPr>
        <w:tc>
          <w:tcPr>
            <w:tcW w:w="1118" w:type="dxa"/>
            <w:vAlign w:val="center"/>
          </w:tcPr>
          <w:p w14:paraId="5BC4358B" w14:textId="33E472C8"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4</w:t>
            </w:r>
          </w:p>
        </w:tc>
        <w:tc>
          <w:tcPr>
            <w:tcW w:w="2835" w:type="dxa"/>
            <w:vAlign w:val="center"/>
          </w:tcPr>
          <w:p w14:paraId="114704D8"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C9182CC"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553AC0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4A3797D" w14:textId="77777777" w:rsidTr="002D1698">
        <w:trPr>
          <w:trHeight w:val="496"/>
        </w:trPr>
        <w:tc>
          <w:tcPr>
            <w:tcW w:w="1118" w:type="dxa"/>
            <w:vAlign w:val="center"/>
          </w:tcPr>
          <w:p w14:paraId="599AC0CF" w14:textId="5E143DB1"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5</w:t>
            </w:r>
          </w:p>
        </w:tc>
        <w:tc>
          <w:tcPr>
            <w:tcW w:w="2835" w:type="dxa"/>
            <w:vAlign w:val="center"/>
          </w:tcPr>
          <w:p w14:paraId="20E3B1C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5A27B3F9"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0303664"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7694A32B" w14:textId="77777777" w:rsidTr="002D1698">
        <w:trPr>
          <w:trHeight w:val="496"/>
        </w:trPr>
        <w:tc>
          <w:tcPr>
            <w:tcW w:w="1118" w:type="dxa"/>
            <w:vAlign w:val="center"/>
          </w:tcPr>
          <w:p w14:paraId="5E787E1C" w14:textId="498FA3BD"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6</w:t>
            </w:r>
          </w:p>
        </w:tc>
        <w:tc>
          <w:tcPr>
            <w:tcW w:w="2835" w:type="dxa"/>
            <w:vAlign w:val="center"/>
          </w:tcPr>
          <w:p w14:paraId="4F8ADFD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DBB56D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36FF2E01"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C114B63" w14:textId="77777777" w:rsidTr="002D1698">
        <w:trPr>
          <w:trHeight w:val="496"/>
        </w:trPr>
        <w:tc>
          <w:tcPr>
            <w:tcW w:w="1118" w:type="dxa"/>
            <w:vAlign w:val="center"/>
          </w:tcPr>
          <w:p w14:paraId="10B870EA" w14:textId="26896DD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7</w:t>
            </w:r>
          </w:p>
        </w:tc>
        <w:tc>
          <w:tcPr>
            <w:tcW w:w="2835" w:type="dxa"/>
            <w:vAlign w:val="center"/>
          </w:tcPr>
          <w:p w14:paraId="0ED06C18"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CCF993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73353A7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AEB3754" w14:textId="77777777" w:rsidTr="002D1698">
        <w:trPr>
          <w:trHeight w:val="496"/>
        </w:trPr>
        <w:tc>
          <w:tcPr>
            <w:tcW w:w="1118" w:type="dxa"/>
            <w:vAlign w:val="center"/>
          </w:tcPr>
          <w:p w14:paraId="1E85F28D" w14:textId="0147A554"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8</w:t>
            </w:r>
          </w:p>
        </w:tc>
        <w:tc>
          <w:tcPr>
            <w:tcW w:w="2835" w:type="dxa"/>
            <w:vAlign w:val="center"/>
          </w:tcPr>
          <w:p w14:paraId="13B6E00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9BDD12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320D7FC3"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7962F08" w14:textId="77777777" w:rsidTr="002D1698">
        <w:trPr>
          <w:trHeight w:val="496"/>
        </w:trPr>
        <w:tc>
          <w:tcPr>
            <w:tcW w:w="1118" w:type="dxa"/>
            <w:vAlign w:val="center"/>
          </w:tcPr>
          <w:p w14:paraId="3CB6630A" w14:textId="349E414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9</w:t>
            </w:r>
          </w:p>
        </w:tc>
        <w:tc>
          <w:tcPr>
            <w:tcW w:w="2835" w:type="dxa"/>
            <w:vAlign w:val="center"/>
          </w:tcPr>
          <w:p w14:paraId="3C02421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DAE1C7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5B86A5DE"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527A21E" w14:textId="77777777" w:rsidTr="002D1698">
        <w:trPr>
          <w:trHeight w:val="496"/>
        </w:trPr>
        <w:tc>
          <w:tcPr>
            <w:tcW w:w="1118" w:type="dxa"/>
            <w:vAlign w:val="center"/>
          </w:tcPr>
          <w:p w14:paraId="4922F3A7" w14:textId="203B2E9F"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10</w:t>
            </w:r>
          </w:p>
        </w:tc>
        <w:tc>
          <w:tcPr>
            <w:tcW w:w="2835" w:type="dxa"/>
            <w:vAlign w:val="center"/>
          </w:tcPr>
          <w:p w14:paraId="5CEA1C0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C42ABB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4C142AC"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94FF61D" w14:textId="77777777" w:rsidTr="002D1698">
        <w:trPr>
          <w:trHeight w:val="496"/>
        </w:trPr>
        <w:tc>
          <w:tcPr>
            <w:tcW w:w="1118" w:type="dxa"/>
            <w:vAlign w:val="center"/>
          </w:tcPr>
          <w:p w14:paraId="1C832660" w14:textId="39FF433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11</w:t>
            </w:r>
          </w:p>
        </w:tc>
        <w:tc>
          <w:tcPr>
            <w:tcW w:w="2835" w:type="dxa"/>
            <w:vAlign w:val="center"/>
          </w:tcPr>
          <w:p w14:paraId="6E6403A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DEDAC5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71F82FD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E510B0A" w14:textId="77777777" w:rsidTr="002D1698">
        <w:trPr>
          <w:trHeight w:val="496"/>
        </w:trPr>
        <w:tc>
          <w:tcPr>
            <w:tcW w:w="1118" w:type="dxa"/>
            <w:vAlign w:val="center"/>
          </w:tcPr>
          <w:p w14:paraId="6BA19A90" w14:textId="0B11834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12</w:t>
            </w:r>
          </w:p>
        </w:tc>
        <w:tc>
          <w:tcPr>
            <w:tcW w:w="2835" w:type="dxa"/>
            <w:vAlign w:val="center"/>
          </w:tcPr>
          <w:p w14:paraId="31B372F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C4E098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8D068C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8BECE0E" w14:textId="77777777" w:rsidTr="002D1698">
        <w:trPr>
          <w:trHeight w:val="496"/>
        </w:trPr>
        <w:tc>
          <w:tcPr>
            <w:tcW w:w="1118" w:type="dxa"/>
            <w:vAlign w:val="center"/>
          </w:tcPr>
          <w:p w14:paraId="26214990" w14:textId="3B41EE5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13</w:t>
            </w:r>
          </w:p>
        </w:tc>
        <w:tc>
          <w:tcPr>
            <w:tcW w:w="2835" w:type="dxa"/>
            <w:vAlign w:val="center"/>
          </w:tcPr>
          <w:p w14:paraId="660FE55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ADF08A4"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95B259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2056D26" w14:textId="77777777" w:rsidTr="002D1698">
        <w:trPr>
          <w:trHeight w:val="496"/>
        </w:trPr>
        <w:tc>
          <w:tcPr>
            <w:tcW w:w="1118" w:type="dxa"/>
            <w:vAlign w:val="center"/>
          </w:tcPr>
          <w:p w14:paraId="3AF3B6A5" w14:textId="1A6D6BF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14</w:t>
            </w:r>
          </w:p>
        </w:tc>
        <w:tc>
          <w:tcPr>
            <w:tcW w:w="2835" w:type="dxa"/>
            <w:vAlign w:val="center"/>
          </w:tcPr>
          <w:p w14:paraId="32B29D5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94A5AA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0483DEC2"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1E44467" w14:textId="77777777" w:rsidTr="002D1698">
        <w:trPr>
          <w:trHeight w:val="496"/>
        </w:trPr>
        <w:tc>
          <w:tcPr>
            <w:tcW w:w="1118" w:type="dxa"/>
            <w:vAlign w:val="center"/>
          </w:tcPr>
          <w:p w14:paraId="35393F3F" w14:textId="39618A7F"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15</w:t>
            </w:r>
          </w:p>
        </w:tc>
        <w:tc>
          <w:tcPr>
            <w:tcW w:w="2835" w:type="dxa"/>
            <w:vAlign w:val="center"/>
          </w:tcPr>
          <w:p w14:paraId="703C11B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B7FFA9C"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07BE12CF"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E6D9DE3" w14:textId="77777777" w:rsidTr="002D1698">
        <w:trPr>
          <w:trHeight w:val="496"/>
        </w:trPr>
        <w:tc>
          <w:tcPr>
            <w:tcW w:w="1118" w:type="dxa"/>
            <w:vAlign w:val="center"/>
          </w:tcPr>
          <w:p w14:paraId="4D20D58B" w14:textId="374863A2"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16</w:t>
            </w:r>
          </w:p>
        </w:tc>
        <w:tc>
          <w:tcPr>
            <w:tcW w:w="2835" w:type="dxa"/>
            <w:vAlign w:val="center"/>
          </w:tcPr>
          <w:p w14:paraId="7FAD233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02BE5A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1F15B280"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82CE33E" w14:textId="77777777" w:rsidTr="002D1698">
        <w:trPr>
          <w:trHeight w:val="496"/>
        </w:trPr>
        <w:tc>
          <w:tcPr>
            <w:tcW w:w="1118" w:type="dxa"/>
            <w:vAlign w:val="center"/>
          </w:tcPr>
          <w:p w14:paraId="30F69A17" w14:textId="2D0958BD"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17</w:t>
            </w:r>
          </w:p>
        </w:tc>
        <w:tc>
          <w:tcPr>
            <w:tcW w:w="2835" w:type="dxa"/>
            <w:vAlign w:val="center"/>
          </w:tcPr>
          <w:p w14:paraId="7F823892"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1C13F89"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DAF4669"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8AD7F31" w14:textId="77777777" w:rsidTr="002D1698">
        <w:trPr>
          <w:trHeight w:val="496"/>
        </w:trPr>
        <w:tc>
          <w:tcPr>
            <w:tcW w:w="1118" w:type="dxa"/>
            <w:vAlign w:val="center"/>
          </w:tcPr>
          <w:p w14:paraId="2D1684BC" w14:textId="7C3C3E96"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18</w:t>
            </w:r>
          </w:p>
        </w:tc>
        <w:tc>
          <w:tcPr>
            <w:tcW w:w="2835" w:type="dxa"/>
            <w:vAlign w:val="center"/>
          </w:tcPr>
          <w:p w14:paraId="53EEF78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19A46E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69F4F2E"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C4DA9CF" w14:textId="77777777" w:rsidTr="002D1698">
        <w:trPr>
          <w:trHeight w:val="496"/>
        </w:trPr>
        <w:tc>
          <w:tcPr>
            <w:tcW w:w="1118" w:type="dxa"/>
            <w:vAlign w:val="center"/>
          </w:tcPr>
          <w:p w14:paraId="02F5285C" w14:textId="03812FAC"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19</w:t>
            </w:r>
          </w:p>
        </w:tc>
        <w:tc>
          <w:tcPr>
            <w:tcW w:w="2835" w:type="dxa"/>
            <w:vAlign w:val="center"/>
          </w:tcPr>
          <w:p w14:paraId="121A15A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DBEA04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516F1F8"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DAB6B35" w14:textId="77777777" w:rsidTr="002D1698">
        <w:trPr>
          <w:trHeight w:val="496"/>
        </w:trPr>
        <w:tc>
          <w:tcPr>
            <w:tcW w:w="1118" w:type="dxa"/>
            <w:vAlign w:val="center"/>
          </w:tcPr>
          <w:p w14:paraId="0A784790" w14:textId="5ED2701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20</w:t>
            </w:r>
          </w:p>
        </w:tc>
        <w:tc>
          <w:tcPr>
            <w:tcW w:w="2835" w:type="dxa"/>
            <w:vAlign w:val="center"/>
          </w:tcPr>
          <w:p w14:paraId="435E1F3A"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CE0CB9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6EF1954"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768607E6" w14:textId="77777777" w:rsidTr="002D1698">
        <w:trPr>
          <w:trHeight w:val="496"/>
        </w:trPr>
        <w:tc>
          <w:tcPr>
            <w:tcW w:w="1118" w:type="dxa"/>
            <w:vAlign w:val="center"/>
          </w:tcPr>
          <w:p w14:paraId="743C92DD" w14:textId="30B7F480"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21</w:t>
            </w:r>
          </w:p>
        </w:tc>
        <w:tc>
          <w:tcPr>
            <w:tcW w:w="2835" w:type="dxa"/>
            <w:vAlign w:val="center"/>
          </w:tcPr>
          <w:p w14:paraId="52DB147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9AD979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539E2F36"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19A0704" w14:textId="77777777" w:rsidTr="002D1698">
        <w:trPr>
          <w:trHeight w:val="496"/>
        </w:trPr>
        <w:tc>
          <w:tcPr>
            <w:tcW w:w="1118" w:type="dxa"/>
            <w:vAlign w:val="center"/>
          </w:tcPr>
          <w:p w14:paraId="0EEA083B" w14:textId="4DF8EB6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22</w:t>
            </w:r>
          </w:p>
        </w:tc>
        <w:tc>
          <w:tcPr>
            <w:tcW w:w="2835" w:type="dxa"/>
            <w:vAlign w:val="center"/>
          </w:tcPr>
          <w:p w14:paraId="434A74B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A6C233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18FB831"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3882C1D" w14:textId="77777777" w:rsidTr="002D1698">
        <w:trPr>
          <w:trHeight w:val="496"/>
        </w:trPr>
        <w:tc>
          <w:tcPr>
            <w:tcW w:w="1118" w:type="dxa"/>
            <w:vAlign w:val="center"/>
          </w:tcPr>
          <w:p w14:paraId="4D0C0EC7" w14:textId="703E4F9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23</w:t>
            </w:r>
          </w:p>
        </w:tc>
        <w:tc>
          <w:tcPr>
            <w:tcW w:w="2835" w:type="dxa"/>
            <w:vAlign w:val="center"/>
          </w:tcPr>
          <w:p w14:paraId="629FB87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247494B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779B7A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552BFE4" w14:textId="77777777" w:rsidTr="002D1698">
        <w:trPr>
          <w:trHeight w:val="496"/>
        </w:trPr>
        <w:tc>
          <w:tcPr>
            <w:tcW w:w="1118" w:type="dxa"/>
            <w:vAlign w:val="center"/>
          </w:tcPr>
          <w:p w14:paraId="1A10F3DC" w14:textId="45811241"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24</w:t>
            </w:r>
          </w:p>
        </w:tc>
        <w:tc>
          <w:tcPr>
            <w:tcW w:w="2835" w:type="dxa"/>
            <w:vAlign w:val="center"/>
          </w:tcPr>
          <w:p w14:paraId="1767EF8E"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95DC9A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E0D751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69DDD8FE" w14:textId="77777777" w:rsidTr="002D1698">
        <w:trPr>
          <w:trHeight w:val="496"/>
        </w:trPr>
        <w:tc>
          <w:tcPr>
            <w:tcW w:w="1118" w:type="dxa"/>
            <w:vAlign w:val="center"/>
          </w:tcPr>
          <w:p w14:paraId="2298461A" w14:textId="1486F18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25</w:t>
            </w:r>
          </w:p>
        </w:tc>
        <w:tc>
          <w:tcPr>
            <w:tcW w:w="2835" w:type="dxa"/>
            <w:vAlign w:val="center"/>
          </w:tcPr>
          <w:p w14:paraId="46C616B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862E21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4897F1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5501015" w14:textId="77777777" w:rsidTr="002D1698">
        <w:trPr>
          <w:trHeight w:val="496"/>
        </w:trPr>
        <w:tc>
          <w:tcPr>
            <w:tcW w:w="1118" w:type="dxa"/>
            <w:vAlign w:val="center"/>
          </w:tcPr>
          <w:p w14:paraId="7EDA6C39" w14:textId="72BF3F90"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26</w:t>
            </w:r>
          </w:p>
        </w:tc>
        <w:tc>
          <w:tcPr>
            <w:tcW w:w="2835" w:type="dxa"/>
            <w:vAlign w:val="center"/>
          </w:tcPr>
          <w:p w14:paraId="1C76D2C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57FD5F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43FF969"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D3F76D6" w14:textId="77777777" w:rsidTr="002D1698">
        <w:trPr>
          <w:trHeight w:val="496"/>
        </w:trPr>
        <w:tc>
          <w:tcPr>
            <w:tcW w:w="1118" w:type="dxa"/>
            <w:vAlign w:val="center"/>
          </w:tcPr>
          <w:p w14:paraId="6B85AE6C" w14:textId="6281FE3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lastRenderedPageBreak/>
              <w:t>27</w:t>
            </w:r>
          </w:p>
        </w:tc>
        <w:tc>
          <w:tcPr>
            <w:tcW w:w="2835" w:type="dxa"/>
            <w:vAlign w:val="center"/>
          </w:tcPr>
          <w:p w14:paraId="0281594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74BA06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B54BF6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FA91056" w14:textId="77777777" w:rsidTr="002D1698">
        <w:trPr>
          <w:trHeight w:val="496"/>
        </w:trPr>
        <w:tc>
          <w:tcPr>
            <w:tcW w:w="1118" w:type="dxa"/>
            <w:vAlign w:val="center"/>
          </w:tcPr>
          <w:p w14:paraId="76BEAE01" w14:textId="66F2A628"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28</w:t>
            </w:r>
          </w:p>
        </w:tc>
        <w:tc>
          <w:tcPr>
            <w:tcW w:w="2835" w:type="dxa"/>
            <w:vAlign w:val="center"/>
          </w:tcPr>
          <w:p w14:paraId="0C265A6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6669C4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198508A3"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bl>
    <w:p w14:paraId="1739321B" w14:textId="5BC8FC6C" w:rsidR="0003738B" w:rsidRPr="000F7C7C" w:rsidRDefault="0003738B" w:rsidP="0003738B">
      <w:pPr>
        <w:pStyle w:val="figuretabletitle"/>
        <w:rPr>
          <w:rFonts w:ascii="Segoe UI Semilight" w:hAnsi="Segoe UI Semilight" w:cs="Segoe UI Semilight"/>
        </w:rPr>
      </w:pPr>
      <w:bookmarkStart w:id="150" w:name="_Ref147223224"/>
      <w:bookmarkStart w:id="151" w:name="_Ref147223215"/>
      <w:bookmarkEnd w:id="149"/>
      <w:r w:rsidRPr="000F7C7C">
        <w:rPr>
          <w:rFonts w:ascii="Segoe UI Semilight" w:hAnsi="Segoe UI Semilight" w:cs="Segoe UI Semilight"/>
        </w:rPr>
        <w:t xml:space="preserve">Table </w:t>
      </w:r>
      <w:r w:rsidRPr="000F7C7C">
        <w:rPr>
          <w:rFonts w:ascii="Segoe UI Semilight" w:hAnsi="Segoe UI Semilight" w:cs="Segoe UI Semilight"/>
        </w:rPr>
        <w:fldChar w:fldCharType="begin"/>
      </w:r>
      <w:r w:rsidRPr="000F7C7C">
        <w:rPr>
          <w:rFonts w:ascii="Segoe UI Semilight" w:hAnsi="Segoe UI Semilight" w:cs="Segoe UI Semilight"/>
        </w:rPr>
        <w:instrText xml:space="preserve"> SEQ Table \* ARABIC </w:instrText>
      </w:r>
      <w:r w:rsidRPr="000F7C7C">
        <w:rPr>
          <w:rFonts w:ascii="Segoe UI Semilight" w:hAnsi="Segoe UI Semilight" w:cs="Segoe UI Semilight"/>
        </w:rPr>
        <w:fldChar w:fldCharType="separate"/>
      </w:r>
      <w:r w:rsidR="006621D2">
        <w:rPr>
          <w:rFonts w:ascii="Segoe UI Semilight" w:hAnsi="Segoe UI Semilight" w:cs="Segoe UI Semilight"/>
          <w:noProof/>
        </w:rPr>
        <w:t>7</w:t>
      </w:r>
      <w:r w:rsidRPr="000F7C7C">
        <w:rPr>
          <w:rFonts w:ascii="Segoe UI Semilight" w:hAnsi="Segoe UI Semilight" w:cs="Segoe UI Semilight"/>
        </w:rPr>
        <w:fldChar w:fldCharType="end"/>
      </w:r>
      <w:bookmarkEnd w:id="150"/>
      <w:r w:rsidRPr="000F7C7C">
        <w:rPr>
          <w:rFonts w:ascii="Segoe UI Semilight" w:hAnsi="Segoe UI Semilight" w:cs="Segoe UI Semilight"/>
        </w:rPr>
        <w:t xml:space="preserve">: Overview of Results </w:t>
      </w:r>
      <w:r w:rsidR="002D281D">
        <w:rPr>
          <w:rFonts w:ascii="Segoe UI Semilight" w:hAnsi="Segoe UI Semilight" w:cs="Segoe UI Semilight"/>
        </w:rPr>
        <w:t xml:space="preserve">of Fire Service Access </w:t>
      </w:r>
      <w:r w:rsidRPr="000F7C7C">
        <w:rPr>
          <w:rFonts w:ascii="Segoe UI Semilight" w:hAnsi="Segoe UI Semilight" w:cs="Segoe UI Semilight"/>
        </w:rPr>
        <w:t>Assessments</w:t>
      </w:r>
      <w:bookmarkEnd w:id="151"/>
      <w:r w:rsidRPr="000F7C7C">
        <w:rPr>
          <w:rFonts w:ascii="Segoe UI Semilight" w:hAnsi="Segoe UI Semilight" w:cs="Segoe UI Semilight"/>
        </w:rPr>
        <w:t xml:space="preserve"> </w:t>
      </w:r>
    </w:p>
    <w:p w14:paraId="758B2708" w14:textId="47D54762" w:rsidR="00D85B6A" w:rsidRPr="000F7C7C" w:rsidRDefault="009824FF" w:rsidP="00A12BDD">
      <w:pPr>
        <w:pStyle w:val="Parag"/>
        <w:numPr>
          <w:ilvl w:val="2"/>
          <w:numId w:val="11"/>
        </w:numPr>
      </w:pPr>
      <w:r w:rsidRPr="000F7C7C">
        <w:t>In</w:t>
      </w:r>
      <w:r w:rsidR="00A12BDD" w:rsidRPr="000F7C7C">
        <w:t xml:space="preserve"> all cases, the time taken to clear the corridor and the maximum recorded pressure drop </w:t>
      </w:r>
      <w:r w:rsidR="00430E55" w:rsidRPr="000F7C7C">
        <w:t xml:space="preserve">do not </w:t>
      </w:r>
      <w:r w:rsidR="00A12BDD" w:rsidRPr="000F7C7C">
        <w:t>exceed the stated failure criteria. As such, the proposed smoke c</w:t>
      </w:r>
      <w:r w:rsidR="00B16F4C" w:rsidRPr="000F7C7C">
        <w:t>ontrol system meets the</w:t>
      </w:r>
      <w:r w:rsidR="00996963" w:rsidRPr="000F7C7C">
        <w:t xml:space="preserve"> relevant</w:t>
      </w:r>
      <w:r w:rsidR="00B16F4C" w:rsidRPr="000F7C7C">
        <w:t xml:space="preserve"> performance criteria of the SCA Guide in relation to Means of Escape</w:t>
      </w:r>
      <w:r w:rsidR="00A472F5" w:rsidRPr="000F7C7C">
        <w:t>.</w:t>
      </w:r>
    </w:p>
    <w:p w14:paraId="105B2009" w14:textId="7B10B06B" w:rsidR="00D8727E" w:rsidRDefault="00D8727E" w:rsidP="00FB4184">
      <w:pPr>
        <w:pStyle w:val="Parag"/>
        <w:numPr>
          <w:ilvl w:val="0"/>
          <w:numId w:val="0"/>
        </w:numPr>
      </w:pPr>
      <w:r w:rsidRPr="00D8727E">
        <w:t>{{%p endif %}}</w:t>
      </w:r>
    </w:p>
    <w:p w14:paraId="5C20527E" w14:textId="660CB3D0" w:rsidR="00FB4184" w:rsidRPr="00FB4184" w:rsidRDefault="00FB4184" w:rsidP="00FB4184">
      <w:pPr>
        <w:pStyle w:val="Parag"/>
        <w:numPr>
          <w:ilvl w:val="0"/>
          <w:numId w:val="0"/>
        </w:numPr>
      </w:pPr>
      <w:r w:rsidRPr="00FB4184">
        <w:t>{{</w:t>
      </w:r>
      <w:r w:rsidR="00A85B1D">
        <w:t>%p</w:t>
      </w:r>
      <w:r w:rsidRPr="00FB4184">
        <w:t xml:space="preserve"> if SINGLE_MOE_SCENARIO </w:t>
      </w:r>
      <w:r w:rsidR="00A85B1D">
        <w:t>%</w:t>
      </w:r>
      <w:r w:rsidRPr="00FB4184">
        <w:t>}}</w:t>
      </w:r>
    </w:p>
    <w:bookmarkEnd w:id="148"/>
    <w:p w14:paraId="3A69E256" w14:textId="4124F18D" w:rsidR="00A472F5" w:rsidRPr="00FB4184" w:rsidRDefault="004850AE" w:rsidP="00A12BDD">
      <w:pPr>
        <w:pStyle w:val="Parag"/>
        <w:numPr>
          <w:ilvl w:val="2"/>
          <w:numId w:val="11"/>
        </w:numPr>
      </w:pPr>
      <w:r w:rsidRPr="00FB4184">
        <w:t>As shown in the detailed results graphs and slices provided in Appendix A, t</w:t>
      </w:r>
      <w:r w:rsidR="00D5350B" w:rsidRPr="00FB4184">
        <w:t>he results of the simulation show that:</w:t>
      </w:r>
    </w:p>
    <w:p w14:paraId="0BA181AB" w14:textId="71D42716" w:rsidR="00ED2FB8" w:rsidRPr="00FB4184" w:rsidRDefault="00ED2FB8" w:rsidP="00C14733">
      <w:pPr>
        <w:pStyle w:val="BulletPointParagraph"/>
      </w:pPr>
      <w:r w:rsidRPr="00FB4184">
        <w:t xml:space="preserve">The time taken to return the </w:t>
      </w:r>
      <w:r w:rsidR="004850AE" w:rsidRPr="00FB4184">
        <w:t>corridor to tenable conditions</w:t>
      </w:r>
      <w:r w:rsidR="005A5C0B" w:rsidRPr="00FB4184">
        <w:t xml:space="preserve"> after the apartment door is closed is </w:t>
      </w:r>
      <w:r w:rsidR="009F3EA0" w:rsidRPr="009F3EA0">
        <w:rPr>
          <w:bCs w:val="0"/>
        </w:rPr>
        <w:t>{{</w:t>
      </w:r>
      <w:r w:rsidR="009F3EA0">
        <w:rPr>
          <w:bCs w:val="0"/>
        </w:rPr>
        <w:t xml:space="preserve"> MOE_TENABLE_TIME </w:t>
      </w:r>
      <w:r w:rsidR="009F3EA0" w:rsidRPr="009F3EA0">
        <w:rPr>
          <w:bCs w:val="0"/>
        </w:rPr>
        <w:t>}}</w:t>
      </w:r>
      <w:r w:rsidR="005A5C0B" w:rsidRPr="00FB4184">
        <w:rPr>
          <w:b/>
        </w:rPr>
        <w:t xml:space="preserve"> </w:t>
      </w:r>
      <w:r w:rsidR="008F7DC9" w:rsidRPr="009F3EA0">
        <w:rPr>
          <w:bCs w:val="0"/>
        </w:rPr>
        <w:t>S</w:t>
      </w:r>
      <w:r w:rsidR="005A5C0B" w:rsidRPr="009F3EA0">
        <w:rPr>
          <w:bCs w:val="0"/>
        </w:rPr>
        <w:t>econds</w:t>
      </w:r>
      <w:r w:rsidR="005A5C0B" w:rsidRPr="00FB4184">
        <w:t>. This is less than the 120 second</w:t>
      </w:r>
      <w:r w:rsidR="00901327" w:rsidRPr="00FB4184">
        <w:t xml:space="preserve"> limit stated in the SCA Guide. </w:t>
      </w:r>
      <w:r w:rsidR="004850AE" w:rsidRPr="00FB4184">
        <w:t xml:space="preserve"> </w:t>
      </w:r>
    </w:p>
    <w:p w14:paraId="2ABDA17F" w14:textId="0204A86E" w:rsidR="00901327" w:rsidRPr="00FB4184" w:rsidRDefault="00901327" w:rsidP="00C14733">
      <w:pPr>
        <w:pStyle w:val="BulletPointParagraph"/>
      </w:pPr>
      <w:r w:rsidRPr="00FB4184">
        <w:t>The maximum pressure drop recorded in the common corridor is</w:t>
      </w:r>
      <w:r w:rsidR="009F3EA0">
        <w:t xml:space="preserve"> {{ MOE_MIN_PRESSURE }}Pa</w:t>
      </w:r>
      <w:r w:rsidR="008F7DC9" w:rsidRPr="00FB4184">
        <w:t xml:space="preserve">. This is less than the </w:t>
      </w:r>
      <w:r w:rsidR="00303DFC" w:rsidRPr="00FB4184">
        <w:t xml:space="preserve">-60Pa failure criteria detailed in Section $$$. </w:t>
      </w:r>
    </w:p>
    <w:p w14:paraId="4CD9BA58" w14:textId="33BE958A" w:rsidR="00303DFC" w:rsidRPr="00FB4184" w:rsidRDefault="00303DFC" w:rsidP="00A12BDD">
      <w:pPr>
        <w:pStyle w:val="Parag"/>
        <w:numPr>
          <w:ilvl w:val="2"/>
          <w:numId w:val="11"/>
        </w:numPr>
      </w:pPr>
      <w:r w:rsidRPr="00FB4184">
        <w:t xml:space="preserve">As such, the proposed smoke control system meets the </w:t>
      </w:r>
      <w:r w:rsidR="00996963" w:rsidRPr="00FB4184">
        <w:t xml:space="preserve">relevant </w:t>
      </w:r>
      <w:r w:rsidRPr="00FB4184">
        <w:t>performance criteria of the SCA Guide in relation to Means of Escape.</w:t>
      </w:r>
    </w:p>
    <w:p w14:paraId="317BAF91" w14:textId="2DA28052" w:rsidR="00FB4184" w:rsidRDefault="00FB4184" w:rsidP="00FB4184">
      <w:pPr>
        <w:pStyle w:val="Parag"/>
        <w:numPr>
          <w:ilvl w:val="0"/>
          <w:numId w:val="0"/>
        </w:numPr>
      </w:pPr>
      <w:r w:rsidRPr="00FB4184">
        <w:t>{{</w:t>
      </w:r>
      <w:r w:rsidR="00A85B1D">
        <w:t>%p</w:t>
      </w:r>
      <w:r w:rsidRPr="00FB4184">
        <w:t xml:space="preserve"> endif </w:t>
      </w:r>
      <w:r w:rsidR="00A85B1D">
        <w:t>%</w:t>
      </w:r>
      <w:r w:rsidRPr="00FB4184">
        <w:t>}}</w:t>
      </w:r>
    </w:p>
    <w:p w14:paraId="4E21A4FA" w14:textId="669D27DD" w:rsidR="00A67386" w:rsidRDefault="00A67386" w:rsidP="00FB4184">
      <w:pPr>
        <w:pStyle w:val="Parag"/>
        <w:numPr>
          <w:ilvl w:val="0"/>
          <w:numId w:val="0"/>
        </w:numPr>
      </w:pPr>
      <w:r w:rsidRPr="00A67386">
        <w:t>{{%p endif %}}</w:t>
      </w:r>
    </w:p>
    <w:p w14:paraId="360F260C" w14:textId="27FA6C59" w:rsidR="00A67386" w:rsidRPr="00B46CEE" w:rsidRDefault="00A67386" w:rsidP="00FB4184">
      <w:pPr>
        <w:pStyle w:val="Parag"/>
        <w:numPr>
          <w:ilvl w:val="0"/>
          <w:numId w:val="0"/>
        </w:numPr>
        <w:rPr>
          <w:rFonts w:eastAsia="Times New Roman"/>
          <w:iCs/>
          <w:color w:val="2C5AA8"/>
          <w:sz w:val="22"/>
          <w:szCs w:val="28"/>
        </w:rPr>
      </w:pPr>
      <w:r w:rsidRPr="00B46CEE">
        <w:rPr>
          <w:rFonts w:eastAsia="Times New Roman"/>
          <w:iCs/>
          <w:color w:val="2C5AA8"/>
          <w:sz w:val="22"/>
          <w:szCs w:val="28"/>
        </w:rPr>
        <w:t xml:space="preserve">{{%p if </w:t>
      </w:r>
      <w:r w:rsidR="008C6A73" w:rsidRPr="00B46CEE">
        <w:rPr>
          <w:rFonts w:eastAsia="Times New Roman"/>
          <w:iCs/>
          <w:color w:val="2C5AA8"/>
          <w:sz w:val="22"/>
          <w:szCs w:val="28"/>
        </w:rPr>
        <w:t>FSA</w:t>
      </w:r>
      <w:r w:rsidRPr="00B46CEE">
        <w:rPr>
          <w:rFonts w:eastAsia="Times New Roman"/>
          <w:iCs/>
          <w:color w:val="2C5AA8"/>
          <w:sz w:val="22"/>
          <w:szCs w:val="28"/>
        </w:rPr>
        <w:t>_SCENARIO %}}</w:t>
      </w:r>
    </w:p>
    <w:p w14:paraId="4ECBA620" w14:textId="4AC1114A" w:rsidR="00216A2F" w:rsidRPr="00C23528" w:rsidRDefault="00C23528" w:rsidP="00C23528">
      <w:pPr>
        <w:pStyle w:val="ListParagraph"/>
        <w:numPr>
          <w:ilvl w:val="1"/>
          <w:numId w:val="11"/>
        </w:numPr>
        <w:rPr>
          <w:rFonts w:eastAsia="Times New Roman" w:cs="Arial"/>
          <w:bCs/>
          <w:iCs/>
          <w:color w:val="2C5AA8"/>
          <w:sz w:val="22"/>
          <w:szCs w:val="28"/>
          <w:lang w:eastAsia="sv-SE"/>
        </w:rPr>
      </w:pPr>
      <w:bookmarkStart w:id="152" w:name="_Toc151038554"/>
      <w:r w:rsidRPr="00C23528">
        <w:rPr>
          <w:rFonts w:eastAsia="Times New Roman" w:cs="Arial"/>
          <w:bCs/>
          <w:iCs/>
          <w:color w:val="2C5AA8"/>
          <w:sz w:val="22"/>
          <w:szCs w:val="28"/>
          <w:lang w:eastAsia="sv-SE"/>
        </w:rPr>
        <w:t xml:space="preserve">{% if MOE_SCENARIO %}Fire Service Access Assessment{{ fsa_plural }}{% else %}Detailed CFD Results{% endif %} </w:t>
      </w:r>
    </w:p>
    <w:p w14:paraId="597E2342" w14:textId="18B765DE" w:rsidR="00C209FF" w:rsidRPr="00C209FF" w:rsidRDefault="00C209FF" w:rsidP="00216A2F">
      <w:pPr>
        <w:pStyle w:val="ListParagraph"/>
        <w:rPr>
          <w:rFonts w:eastAsia="Calibri"/>
          <w:iCs/>
          <w:color w:val="3B3838"/>
          <w:szCs w:val="26"/>
        </w:rPr>
      </w:pPr>
      <w:r w:rsidRPr="00C209FF">
        <w:rPr>
          <w:rFonts w:eastAsia="Calibri"/>
          <w:color w:val="3B3838"/>
          <w:szCs w:val="26"/>
        </w:rPr>
        <w:t>{{%p if MULTIPLE_FSA_SCENARIOS %}}</w:t>
      </w:r>
      <w:bookmarkEnd w:id="152"/>
    </w:p>
    <w:p w14:paraId="6A7E0540" w14:textId="275AA535" w:rsidR="00F23605" w:rsidRPr="000F7C7C" w:rsidRDefault="00F23605" w:rsidP="00F23605">
      <w:pPr>
        <w:pStyle w:val="Parag"/>
        <w:numPr>
          <w:ilvl w:val="2"/>
          <w:numId w:val="11"/>
        </w:numPr>
        <w:suppressAutoHyphens w:val="0"/>
        <w:spacing w:before="0" w:after="160" w:line="259" w:lineRule="auto"/>
        <w:jc w:val="left"/>
        <w:outlineLvl w:val="9"/>
      </w:pPr>
      <w:r w:rsidRPr="000F7C7C">
        <w:t xml:space="preserve">As shown in the detailed results graphs and slices provided in Appendix A, the results of Scenarios </w:t>
      </w:r>
      <w:r w:rsidR="00B7037F">
        <w:t>{{ fsa_nums }}</w:t>
      </w:r>
      <w:r w:rsidRPr="000F7C7C">
        <w:t xml:space="preserve"> is shown in Table x below. </w:t>
      </w:r>
      <w:r w:rsidR="00AB775C" w:rsidRPr="000F7C7C">
        <w:t xml:space="preserve">It should be noted that as </w:t>
      </w:r>
      <w:r w:rsidR="005B1FA6" w:rsidRPr="000F7C7C">
        <w:t xml:space="preserve">the corridor arrangement (s) studied in </w:t>
      </w:r>
      <w:r w:rsidR="00AB775C" w:rsidRPr="000F7C7C">
        <w:t xml:space="preserve">Scenario(s) [insert number(s) of scenarios which do not feature extended travel distances] </w:t>
      </w:r>
      <w:r w:rsidR="001C03FB" w:rsidRPr="000F7C7C">
        <w:t>do(es) not feature extended travel distances</w:t>
      </w:r>
      <w:r w:rsidR="005B1FA6" w:rsidRPr="000F7C7C">
        <w:t xml:space="preserve">, there is no requirement to </w:t>
      </w:r>
      <w:r w:rsidR="007B1AEC" w:rsidRPr="000F7C7C">
        <w:t xml:space="preserve">assess the temperatures within the corridor. </w:t>
      </w:r>
    </w:p>
    <w:tbl>
      <w:tblPr>
        <w:tblStyle w:val="TableGrid"/>
        <w:tblW w:w="8918" w:type="dxa"/>
        <w:tblInd w:w="720" w:type="dxa"/>
        <w:tblBorders>
          <w:top w:val="none" w:sz="0" w:space="0" w:color="auto"/>
          <w:left w:val="none" w:sz="0" w:space="0" w:color="auto"/>
          <w:bottom w:val="none" w:sz="0" w:space="0" w:color="auto"/>
          <w:right w:val="none" w:sz="0" w:space="0" w:color="auto"/>
          <w:insideH w:val="single" w:sz="2" w:space="0" w:color="2C5AA8"/>
          <w:insideV w:val="single" w:sz="2" w:space="0" w:color="2C5AA8"/>
        </w:tblBorders>
        <w:tblLayout w:type="fixed"/>
        <w:tblLook w:val="04A0" w:firstRow="1" w:lastRow="0" w:firstColumn="1" w:lastColumn="0" w:noHBand="0" w:noVBand="1"/>
      </w:tblPr>
      <w:tblGrid>
        <w:gridCol w:w="912"/>
        <w:gridCol w:w="946"/>
        <w:gridCol w:w="962"/>
        <w:gridCol w:w="989"/>
        <w:gridCol w:w="1141"/>
        <w:gridCol w:w="1276"/>
        <w:gridCol w:w="1424"/>
        <w:gridCol w:w="1268"/>
      </w:tblGrid>
      <w:tr w:rsidR="00F65437" w:rsidRPr="000F7C7C" w14:paraId="510857F7" w14:textId="07B20CBA" w:rsidTr="00CF0533">
        <w:trPr>
          <w:trHeight w:val="113"/>
        </w:trPr>
        <w:tc>
          <w:tcPr>
            <w:tcW w:w="912" w:type="dxa"/>
            <w:vMerge w:val="restart"/>
            <w:tcBorders>
              <w:top w:val="nil"/>
              <w:right w:val="single" w:sz="2" w:space="0" w:color="2C5AA8"/>
            </w:tcBorders>
            <w:tcMar>
              <w:left w:w="85" w:type="dxa"/>
              <w:right w:w="85" w:type="dxa"/>
            </w:tcMar>
            <w:vAlign w:val="center"/>
          </w:tcPr>
          <w:p w14:paraId="5D8560A7" w14:textId="42C1E568"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lastRenderedPageBreak/>
              <w:t>Scenario</w:t>
            </w:r>
          </w:p>
        </w:tc>
        <w:tc>
          <w:tcPr>
            <w:tcW w:w="2897" w:type="dxa"/>
            <w:gridSpan w:val="3"/>
            <w:tcBorders>
              <w:top w:val="nil"/>
              <w:left w:val="single" w:sz="2" w:space="0" w:color="2C5AA8"/>
              <w:bottom w:val="single" w:sz="2" w:space="0" w:color="2C5AA8"/>
              <w:right w:val="single" w:sz="2" w:space="0" w:color="2C5AA8"/>
            </w:tcBorders>
            <w:tcMar>
              <w:left w:w="85" w:type="dxa"/>
              <w:right w:w="85" w:type="dxa"/>
            </w:tcMar>
            <w:vAlign w:val="center"/>
          </w:tcPr>
          <w:p w14:paraId="22C3EA83" w14:textId="732D387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Temperature Recorded at a 1.5m Height within the Corridor on the Fire Service Access Path at Varying Distances from the Apartment Door:</w:t>
            </w:r>
          </w:p>
        </w:tc>
        <w:tc>
          <w:tcPr>
            <w:tcW w:w="2417" w:type="dxa"/>
            <w:gridSpan w:val="2"/>
            <w:tcBorders>
              <w:top w:val="nil"/>
              <w:left w:val="single" w:sz="2" w:space="0" w:color="2C5AA8"/>
              <w:bottom w:val="single" w:sz="2" w:space="0" w:color="2C5AA8"/>
              <w:right w:val="single" w:sz="2" w:space="0" w:color="2C5AA8"/>
            </w:tcBorders>
            <w:tcMar>
              <w:left w:w="85" w:type="dxa"/>
              <w:right w:w="85" w:type="dxa"/>
            </w:tcMar>
            <w:vAlign w:val="center"/>
          </w:tcPr>
          <w:p w14:paraId="7256593C" w14:textId="01CB57F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Worst Case Conditions Recorded Within the Stair</w:t>
            </w:r>
          </w:p>
        </w:tc>
        <w:tc>
          <w:tcPr>
            <w:tcW w:w="1424" w:type="dxa"/>
            <w:vMerge w:val="restart"/>
            <w:tcBorders>
              <w:top w:val="nil"/>
              <w:left w:val="single" w:sz="2" w:space="0" w:color="2C5AA8"/>
              <w:right w:val="single" w:sz="2" w:space="0" w:color="2C5AA8"/>
            </w:tcBorders>
            <w:vAlign w:val="center"/>
          </w:tcPr>
          <w:p w14:paraId="7E42B1CC" w14:textId="5FABCE27" w:rsidR="00CF0533"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Pressure Drop within the Common Corridor (Failure Criteria =</w:t>
            </w:r>
          </w:p>
          <w:p w14:paraId="11085E18" w14:textId="03841C6A"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-60Pa)</w:t>
            </w:r>
          </w:p>
        </w:tc>
        <w:tc>
          <w:tcPr>
            <w:tcW w:w="1268" w:type="dxa"/>
            <w:vMerge w:val="restart"/>
            <w:tcBorders>
              <w:top w:val="nil"/>
              <w:left w:val="single" w:sz="2" w:space="0" w:color="2C5AA8"/>
            </w:tcBorders>
            <w:tcMar>
              <w:left w:w="85" w:type="dxa"/>
              <w:right w:w="85" w:type="dxa"/>
            </w:tcMar>
            <w:vAlign w:val="center"/>
          </w:tcPr>
          <w:p w14:paraId="75AA352D" w14:textId="29D5FAEF"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Meets Performance Criteria Given in the SCA Guide</w:t>
            </w:r>
          </w:p>
        </w:tc>
      </w:tr>
      <w:tr w:rsidR="00F65437" w:rsidRPr="000F7C7C" w14:paraId="655E2E9E" w14:textId="69FD73A9" w:rsidTr="00CF0533">
        <w:trPr>
          <w:trHeight w:val="113"/>
        </w:trPr>
        <w:tc>
          <w:tcPr>
            <w:tcW w:w="912" w:type="dxa"/>
            <w:vMerge/>
            <w:tcBorders>
              <w:bottom w:val="single" w:sz="8" w:space="0" w:color="2C5AA8"/>
              <w:right w:val="single" w:sz="2" w:space="0" w:color="2C5AA8"/>
            </w:tcBorders>
            <w:vAlign w:val="center"/>
          </w:tcPr>
          <w:p w14:paraId="4823774C" w14:textId="3C7E7C40"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c>
          <w:tcPr>
            <w:tcW w:w="946"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13A46CEA" w14:textId="1A443F3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2m (Failure Criteria = 160°C)</w:t>
            </w:r>
          </w:p>
        </w:tc>
        <w:tc>
          <w:tcPr>
            <w:tcW w:w="962"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25F2F95E" w14:textId="5BD9B61E"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4m (Failure Criteria = 120°C)</w:t>
            </w:r>
          </w:p>
        </w:tc>
        <w:tc>
          <w:tcPr>
            <w:tcW w:w="989"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75555300" w14:textId="612642D5"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15m (Failure Criteria = 100°C)</w:t>
            </w:r>
          </w:p>
        </w:tc>
        <w:tc>
          <w:tcPr>
            <w:tcW w:w="1141"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3B4AF6EE" w14:textId="6F24693C"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Visibility (Failure Criteria = 10m)</w:t>
            </w:r>
          </w:p>
        </w:tc>
        <w:tc>
          <w:tcPr>
            <w:tcW w:w="1276"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45EFEED0" w14:textId="617C299F"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Temperature (Failure Criteria = 60°C)</w:t>
            </w:r>
          </w:p>
        </w:tc>
        <w:tc>
          <w:tcPr>
            <w:tcW w:w="1424" w:type="dxa"/>
            <w:vMerge/>
            <w:tcBorders>
              <w:left w:val="single" w:sz="2" w:space="0" w:color="2C5AA8"/>
              <w:bottom w:val="single" w:sz="8" w:space="0" w:color="2C5AA8"/>
              <w:right w:val="single" w:sz="2" w:space="0" w:color="2C5AA8"/>
            </w:tcBorders>
            <w:vAlign w:val="center"/>
          </w:tcPr>
          <w:p w14:paraId="3C533CF0" w14:textId="67C162E0"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c>
          <w:tcPr>
            <w:tcW w:w="1268" w:type="dxa"/>
            <w:vMerge/>
            <w:tcBorders>
              <w:left w:val="single" w:sz="2" w:space="0" w:color="2C5AA8"/>
              <w:bottom w:val="single" w:sz="8" w:space="0" w:color="2C5AA8"/>
            </w:tcBorders>
            <w:vAlign w:val="center"/>
          </w:tcPr>
          <w:p w14:paraId="20A9800D" w14:textId="433AA831"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r>
      <w:tr w:rsidR="00F65437" w:rsidRPr="000F7C7C" w14:paraId="10F2499D" w14:textId="3B0D4372" w:rsidTr="00CF0533">
        <w:trPr>
          <w:trHeight w:val="113"/>
        </w:trPr>
        <w:tc>
          <w:tcPr>
            <w:tcW w:w="912" w:type="dxa"/>
            <w:tcBorders>
              <w:top w:val="single" w:sz="8" w:space="0" w:color="2C5AA8"/>
            </w:tcBorders>
            <w:vAlign w:val="center"/>
          </w:tcPr>
          <w:p w14:paraId="69B70DC2"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w:t>
            </w:r>
          </w:p>
        </w:tc>
        <w:tc>
          <w:tcPr>
            <w:tcW w:w="946" w:type="dxa"/>
            <w:tcBorders>
              <w:top w:val="single" w:sz="8" w:space="0" w:color="2C5AA8"/>
            </w:tcBorders>
            <w:vAlign w:val="center"/>
          </w:tcPr>
          <w:p w14:paraId="2E97C131" w14:textId="47E6207F"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tcBorders>
              <w:top w:val="single" w:sz="8" w:space="0" w:color="2C5AA8"/>
            </w:tcBorders>
            <w:vAlign w:val="center"/>
          </w:tcPr>
          <w:p w14:paraId="0EDB35FE" w14:textId="1EF569BC"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tcBorders>
              <w:top w:val="single" w:sz="8" w:space="0" w:color="2C5AA8"/>
            </w:tcBorders>
            <w:vAlign w:val="center"/>
          </w:tcPr>
          <w:p w14:paraId="0AB305CD" w14:textId="30A7585B"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141" w:type="dxa"/>
            <w:tcBorders>
              <w:top w:val="single" w:sz="8" w:space="0" w:color="2C5AA8"/>
            </w:tcBorders>
            <w:vAlign w:val="center"/>
          </w:tcPr>
          <w:p w14:paraId="06E13B78" w14:textId="0B8962FE"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76" w:type="dxa"/>
            <w:tcBorders>
              <w:top w:val="single" w:sz="8" w:space="0" w:color="2C5AA8"/>
            </w:tcBorders>
            <w:vAlign w:val="center"/>
          </w:tcPr>
          <w:p w14:paraId="09B30FE9" w14:textId="77E0F0F8"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424" w:type="dxa"/>
            <w:tcBorders>
              <w:top w:val="single" w:sz="8" w:space="0" w:color="2C5AA8"/>
            </w:tcBorders>
            <w:vAlign w:val="center"/>
          </w:tcPr>
          <w:p w14:paraId="669C5DD2" w14:textId="6B5D5DB6" w:rsidR="00F65437" w:rsidRPr="000F7C7C" w:rsidRDefault="00F65437" w:rsidP="00CF0533">
            <w:pPr>
              <w:pStyle w:val="tablesnotes"/>
              <w:keepNext/>
              <w:spacing w:before="60" w:after="60" w:line="240" w:lineRule="atLeast"/>
              <w:jc w:val="center"/>
              <w:rPr>
                <w:rFonts w:ascii="Segoe UI Light" w:hAnsi="Segoe UI Light" w:cs="Segoe UI Light"/>
                <w:b/>
                <w:bCs w:val="0"/>
                <w:color w:val="FF0000"/>
                <w:sz w:val="20"/>
                <w:szCs w:val="20"/>
              </w:rPr>
            </w:pPr>
          </w:p>
        </w:tc>
        <w:tc>
          <w:tcPr>
            <w:tcW w:w="1268" w:type="dxa"/>
            <w:tcBorders>
              <w:top w:val="single" w:sz="8" w:space="0" w:color="2C5AA8"/>
            </w:tcBorders>
            <w:vAlign w:val="center"/>
          </w:tcPr>
          <w:p w14:paraId="357622A8" w14:textId="3E48010E"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r>
      <w:tr w:rsidR="00F65437" w:rsidRPr="000F7C7C" w14:paraId="5E0FE107" w14:textId="332A18A7" w:rsidTr="00CF0533">
        <w:trPr>
          <w:trHeight w:val="113"/>
        </w:trPr>
        <w:tc>
          <w:tcPr>
            <w:tcW w:w="912" w:type="dxa"/>
            <w:vAlign w:val="center"/>
          </w:tcPr>
          <w:p w14:paraId="39FED218"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2</w:t>
            </w:r>
          </w:p>
        </w:tc>
        <w:tc>
          <w:tcPr>
            <w:tcW w:w="946" w:type="dxa"/>
            <w:vAlign w:val="center"/>
          </w:tcPr>
          <w:p w14:paraId="7FCEB62F" w14:textId="3F38E2F6"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830369D" w14:textId="3C08F8AD"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CAC0385" w14:textId="01307BC6"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141" w:type="dxa"/>
            <w:vAlign w:val="center"/>
          </w:tcPr>
          <w:p w14:paraId="71009E59" w14:textId="7F4124DF"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76" w:type="dxa"/>
            <w:vAlign w:val="center"/>
          </w:tcPr>
          <w:p w14:paraId="3FC7BAD0" w14:textId="6CE3EE7D"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424" w:type="dxa"/>
            <w:vAlign w:val="center"/>
          </w:tcPr>
          <w:p w14:paraId="2CFFE3AC" w14:textId="6A7385E1"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68" w:type="dxa"/>
            <w:vAlign w:val="center"/>
          </w:tcPr>
          <w:p w14:paraId="6C56886A" w14:textId="627981C0"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r>
      <w:tr w:rsidR="00F65437" w:rsidRPr="000F7C7C" w14:paraId="011E5592" w14:textId="2472BFCD" w:rsidTr="00CF0533">
        <w:trPr>
          <w:trHeight w:val="113"/>
        </w:trPr>
        <w:tc>
          <w:tcPr>
            <w:tcW w:w="912" w:type="dxa"/>
            <w:vAlign w:val="center"/>
          </w:tcPr>
          <w:p w14:paraId="2238AFF9"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3</w:t>
            </w:r>
          </w:p>
        </w:tc>
        <w:tc>
          <w:tcPr>
            <w:tcW w:w="946" w:type="dxa"/>
            <w:vAlign w:val="center"/>
          </w:tcPr>
          <w:p w14:paraId="73C3A28B" w14:textId="527D83F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33FAC74" w14:textId="2B7F6CC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CC79EA8" w14:textId="4910FB24"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134ECC5" w14:textId="3FC6CF71"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66C1E7A" w14:textId="6F6639DD"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B148574" w14:textId="1A98B50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CDA1127" w14:textId="0467BBB5"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066B3AB" w14:textId="77777777" w:rsidTr="00CF0533">
        <w:trPr>
          <w:trHeight w:val="113"/>
        </w:trPr>
        <w:tc>
          <w:tcPr>
            <w:tcW w:w="912" w:type="dxa"/>
            <w:vAlign w:val="center"/>
          </w:tcPr>
          <w:p w14:paraId="2F4905A6" w14:textId="78E4F8E9"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4</w:t>
            </w:r>
          </w:p>
        </w:tc>
        <w:tc>
          <w:tcPr>
            <w:tcW w:w="946" w:type="dxa"/>
            <w:vAlign w:val="center"/>
          </w:tcPr>
          <w:p w14:paraId="1F6A7A5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2E4F91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534766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38AFAD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6AF584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4FD9673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2598C4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08E91A65" w14:textId="77777777" w:rsidTr="00CF0533">
        <w:trPr>
          <w:trHeight w:val="113"/>
        </w:trPr>
        <w:tc>
          <w:tcPr>
            <w:tcW w:w="912" w:type="dxa"/>
            <w:vAlign w:val="center"/>
          </w:tcPr>
          <w:p w14:paraId="1F076BFC" w14:textId="032E027A"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5</w:t>
            </w:r>
          </w:p>
        </w:tc>
        <w:tc>
          <w:tcPr>
            <w:tcW w:w="946" w:type="dxa"/>
            <w:vAlign w:val="center"/>
          </w:tcPr>
          <w:p w14:paraId="7AC6533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5749AA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55D37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42EE21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75A43CD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38BEA53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04D560A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6126BA2A" w14:textId="77777777" w:rsidTr="00CF0533">
        <w:trPr>
          <w:trHeight w:val="113"/>
        </w:trPr>
        <w:tc>
          <w:tcPr>
            <w:tcW w:w="912" w:type="dxa"/>
            <w:vAlign w:val="center"/>
          </w:tcPr>
          <w:p w14:paraId="71A64B9C" w14:textId="1721B14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6</w:t>
            </w:r>
          </w:p>
        </w:tc>
        <w:tc>
          <w:tcPr>
            <w:tcW w:w="946" w:type="dxa"/>
            <w:vAlign w:val="center"/>
          </w:tcPr>
          <w:p w14:paraId="13AFA55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466FC9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DF5A5C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3E539C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2BE65E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3FC48B8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22A706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4BDB5DA8" w14:textId="77777777" w:rsidTr="00CF0533">
        <w:trPr>
          <w:trHeight w:val="113"/>
        </w:trPr>
        <w:tc>
          <w:tcPr>
            <w:tcW w:w="912" w:type="dxa"/>
            <w:vAlign w:val="center"/>
          </w:tcPr>
          <w:p w14:paraId="0D07A687" w14:textId="029BAC8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7</w:t>
            </w:r>
          </w:p>
        </w:tc>
        <w:tc>
          <w:tcPr>
            <w:tcW w:w="946" w:type="dxa"/>
            <w:vAlign w:val="center"/>
          </w:tcPr>
          <w:p w14:paraId="798C43A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50B9FB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9FA8DF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C25F55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7741903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946CC7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C1E276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F3A603" w14:textId="77777777" w:rsidTr="00CF0533">
        <w:trPr>
          <w:trHeight w:val="113"/>
        </w:trPr>
        <w:tc>
          <w:tcPr>
            <w:tcW w:w="912" w:type="dxa"/>
            <w:vAlign w:val="center"/>
          </w:tcPr>
          <w:p w14:paraId="39A4E6CD" w14:textId="29372B9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8</w:t>
            </w:r>
          </w:p>
        </w:tc>
        <w:tc>
          <w:tcPr>
            <w:tcW w:w="946" w:type="dxa"/>
            <w:vAlign w:val="center"/>
          </w:tcPr>
          <w:p w14:paraId="0637081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083EF8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2D0610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3F262BA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66623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077C142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E1E280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774971A" w14:textId="77777777" w:rsidTr="00CF0533">
        <w:trPr>
          <w:trHeight w:val="113"/>
        </w:trPr>
        <w:tc>
          <w:tcPr>
            <w:tcW w:w="912" w:type="dxa"/>
            <w:vAlign w:val="center"/>
          </w:tcPr>
          <w:p w14:paraId="0F347D69" w14:textId="4490D4B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9</w:t>
            </w:r>
          </w:p>
        </w:tc>
        <w:tc>
          <w:tcPr>
            <w:tcW w:w="946" w:type="dxa"/>
            <w:vAlign w:val="center"/>
          </w:tcPr>
          <w:p w14:paraId="6BBBE11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1B6EED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1F4C27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5D3F57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F7D9C1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0DA33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E0380E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8415720" w14:textId="77777777" w:rsidTr="00CF0533">
        <w:trPr>
          <w:trHeight w:val="113"/>
        </w:trPr>
        <w:tc>
          <w:tcPr>
            <w:tcW w:w="912" w:type="dxa"/>
            <w:vAlign w:val="center"/>
          </w:tcPr>
          <w:p w14:paraId="6ED5860D" w14:textId="33ECD4B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10</w:t>
            </w:r>
          </w:p>
        </w:tc>
        <w:tc>
          <w:tcPr>
            <w:tcW w:w="946" w:type="dxa"/>
            <w:vAlign w:val="center"/>
          </w:tcPr>
          <w:p w14:paraId="1084971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49A5E6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C90B04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55C77DA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12CD5E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0179F8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550650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44B002" w14:textId="77777777" w:rsidTr="00CF0533">
        <w:trPr>
          <w:trHeight w:val="113"/>
        </w:trPr>
        <w:tc>
          <w:tcPr>
            <w:tcW w:w="912" w:type="dxa"/>
            <w:vAlign w:val="center"/>
          </w:tcPr>
          <w:p w14:paraId="6DB8317A" w14:textId="62F6036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11</w:t>
            </w:r>
          </w:p>
        </w:tc>
        <w:tc>
          <w:tcPr>
            <w:tcW w:w="946" w:type="dxa"/>
            <w:vAlign w:val="center"/>
          </w:tcPr>
          <w:p w14:paraId="4E4F00C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47DD4B5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F9F8D1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76F562D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EDD624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4E1093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CFF9D5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47A65F29" w14:textId="77777777" w:rsidTr="00CF0533">
        <w:trPr>
          <w:trHeight w:val="113"/>
        </w:trPr>
        <w:tc>
          <w:tcPr>
            <w:tcW w:w="912" w:type="dxa"/>
            <w:vAlign w:val="center"/>
          </w:tcPr>
          <w:p w14:paraId="5721119F" w14:textId="7ABF4921"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12</w:t>
            </w:r>
          </w:p>
        </w:tc>
        <w:tc>
          <w:tcPr>
            <w:tcW w:w="946" w:type="dxa"/>
            <w:vAlign w:val="center"/>
          </w:tcPr>
          <w:p w14:paraId="2AADD2E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698004E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6F4A470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F948BB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50C1157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A62621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B599B4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E7A176" w14:textId="77777777" w:rsidTr="00CF0533">
        <w:trPr>
          <w:trHeight w:val="113"/>
        </w:trPr>
        <w:tc>
          <w:tcPr>
            <w:tcW w:w="912" w:type="dxa"/>
            <w:vAlign w:val="center"/>
          </w:tcPr>
          <w:p w14:paraId="75AE7C37" w14:textId="2B0D5F60"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13</w:t>
            </w:r>
          </w:p>
        </w:tc>
        <w:tc>
          <w:tcPr>
            <w:tcW w:w="946" w:type="dxa"/>
            <w:vAlign w:val="center"/>
          </w:tcPr>
          <w:p w14:paraId="41E0465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3F8255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1BD665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A0C6C2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199EE05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F10B22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E8F98D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3B00B1F" w14:textId="77777777" w:rsidTr="00CF0533">
        <w:trPr>
          <w:trHeight w:val="113"/>
        </w:trPr>
        <w:tc>
          <w:tcPr>
            <w:tcW w:w="912" w:type="dxa"/>
            <w:vAlign w:val="center"/>
          </w:tcPr>
          <w:p w14:paraId="422A0389" w14:textId="0BDCC990"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14</w:t>
            </w:r>
          </w:p>
        </w:tc>
        <w:tc>
          <w:tcPr>
            <w:tcW w:w="946" w:type="dxa"/>
            <w:vAlign w:val="center"/>
          </w:tcPr>
          <w:p w14:paraId="60D6662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C1AAA2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45FEAA4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55D664C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1CE4954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083FE27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5DEE97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3735EE5" w14:textId="77777777" w:rsidTr="00CF0533">
        <w:trPr>
          <w:trHeight w:val="113"/>
        </w:trPr>
        <w:tc>
          <w:tcPr>
            <w:tcW w:w="912" w:type="dxa"/>
            <w:vAlign w:val="center"/>
          </w:tcPr>
          <w:p w14:paraId="33A76C45" w14:textId="54BC94F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15</w:t>
            </w:r>
          </w:p>
        </w:tc>
        <w:tc>
          <w:tcPr>
            <w:tcW w:w="946" w:type="dxa"/>
            <w:vAlign w:val="center"/>
          </w:tcPr>
          <w:p w14:paraId="38F15BE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E5F4F5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497271D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46867E1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0A0975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BDAD40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504C7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66E0EAF1" w14:textId="77777777" w:rsidTr="00CF0533">
        <w:trPr>
          <w:trHeight w:val="113"/>
        </w:trPr>
        <w:tc>
          <w:tcPr>
            <w:tcW w:w="912" w:type="dxa"/>
            <w:vAlign w:val="center"/>
          </w:tcPr>
          <w:p w14:paraId="4C0C3E39" w14:textId="78FE786A"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16</w:t>
            </w:r>
          </w:p>
        </w:tc>
        <w:tc>
          <w:tcPr>
            <w:tcW w:w="946" w:type="dxa"/>
            <w:vAlign w:val="center"/>
          </w:tcPr>
          <w:p w14:paraId="0CBBF20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141419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5F7E6DD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049849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F713FE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6AD0B4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795BF8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319B83BA" w14:textId="77777777" w:rsidTr="00CF0533">
        <w:trPr>
          <w:trHeight w:val="113"/>
        </w:trPr>
        <w:tc>
          <w:tcPr>
            <w:tcW w:w="912" w:type="dxa"/>
            <w:vAlign w:val="center"/>
          </w:tcPr>
          <w:p w14:paraId="5DA1FE09" w14:textId="216EAE4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17</w:t>
            </w:r>
          </w:p>
        </w:tc>
        <w:tc>
          <w:tcPr>
            <w:tcW w:w="946" w:type="dxa"/>
            <w:vAlign w:val="center"/>
          </w:tcPr>
          <w:p w14:paraId="2A9B7AF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9C9D59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F14A72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65C4E3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E317AC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B402C9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7FB5FE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75E650E2" w14:textId="77777777" w:rsidTr="00CF0533">
        <w:trPr>
          <w:trHeight w:val="113"/>
        </w:trPr>
        <w:tc>
          <w:tcPr>
            <w:tcW w:w="912" w:type="dxa"/>
            <w:vAlign w:val="center"/>
          </w:tcPr>
          <w:p w14:paraId="361949BE" w14:textId="3AAE9BF6"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18</w:t>
            </w:r>
          </w:p>
        </w:tc>
        <w:tc>
          <w:tcPr>
            <w:tcW w:w="946" w:type="dxa"/>
            <w:vAlign w:val="center"/>
          </w:tcPr>
          <w:p w14:paraId="032EC95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4EE640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880F39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460E6A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21BB7D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C68612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B653D1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232B2B7" w14:textId="77777777" w:rsidTr="00CF0533">
        <w:trPr>
          <w:trHeight w:val="113"/>
        </w:trPr>
        <w:tc>
          <w:tcPr>
            <w:tcW w:w="912" w:type="dxa"/>
            <w:vAlign w:val="center"/>
          </w:tcPr>
          <w:p w14:paraId="1FB9D5BB" w14:textId="7AA77586"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19</w:t>
            </w:r>
          </w:p>
        </w:tc>
        <w:tc>
          <w:tcPr>
            <w:tcW w:w="946" w:type="dxa"/>
            <w:vAlign w:val="center"/>
          </w:tcPr>
          <w:p w14:paraId="3749228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0BBD71D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DC57A8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BF99D8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521DF94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2F0BE1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8B9FD2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512DF5D" w14:textId="77777777" w:rsidTr="00CF0533">
        <w:trPr>
          <w:trHeight w:val="113"/>
        </w:trPr>
        <w:tc>
          <w:tcPr>
            <w:tcW w:w="912" w:type="dxa"/>
            <w:vAlign w:val="center"/>
          </w:tcPr>
          <w:p w14:paraId="0DFEEAA1" w14:textId="1583196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20</w:t>
            </w:r>
          </w:p>
        </w:tc>
        <w:tc>
          <w:tcPr>
            <w:tcW w:w="946" w:type="dxa"/>
            <w:vAlign w:val="center"/>
          </w:tcPr>
          <w:p w14:paraId="077BD54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4B2579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8D62DC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BA78F9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63CCC0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556C14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2E5BDBF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04E67B4" w14:textId="77777777" w:rsidTr="00CF0533">
        <w:trPr>
          <w:trHeight w:val="113"/>
        </w:trPr>
        <w:tc>
          <w:tcPr>
            <w:tcW w:w="912" w:type="dxa"/>
            <w:vAlign w:val="center"/>
          </w:tcPr>
          <w:p w14:paraId="100FA896" w14:textId="2B007A74"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21</w:t>
            </w:r>
          </w:p>
        </w:tc>
        <w:tc>
          <w:tcPr>
            <w:tcW w:w="946" w:type="dxa"/>
            <w:vAlign w:val="center"/>
          </w:tcPr>
          <w:p w14:paraId="43C3460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561611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3D6893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85A14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02DE2F4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0C8B95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F7A424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7776EC6B" w14:textId="77777777" w:rsidTr="00CF0533">
        <w:trPr>
          <w:trHeight w:val="113"/>
        </w:trPr>
        <w:tc>
          <w:tcPr>
            <w:tcW w:w="912" w:type="dxa"/>
            <w:vAlign w:val="center"/>
          </w:tcPr>
          <w:p w14:paraId="7AED3529" w14:textId="1239EC33"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22</w:t>
            </w:r>
          </w:p>
        </w:tc>
        <w:tc>
          <w:tcPr>
            <w:tcW w:w="946" w:type="dxa"/>
            <w:vAlign w:val="center"/>
          </w:tcPr>
          <w:p w14:paraId="791D5EC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76C8EB8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14FF822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931580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50BDFE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399CAC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0E052C0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8552725" w14:textId="77777777" w:rsidTr="00CF0533">
        <w:trPr>
          <w:trHeight w:val="113"/>
        </w:trPr>
        <w:tc>
          <w:tcPr>
            <w:tcW w:w="912" w:type="dxa"/>
            <w:vAlign w:val="center"/>
          </w:tcPr>
          <w:p w14:paraId="2858C9F2" w14:textId="1E37108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23</w:t>
            </w:r>
          </w:p>
        </w:tc>
        <w:tc>
          <w:tcPr>
            <w:tcW w:w="946" w:type="dxa"/>
            <w:vAlign w:val="center"/>
          </w:tcPr>
          <w:p w14:paraId="7148132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751432A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2E94A4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AD4470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CB50C2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8A08B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217DBB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4660545" w14:textId="77777777" w:rsidTr="00CF0533">
        <w:trPr>
          <w:trHeight w:val="113"/>
        </w:trPr>
        <w:tc>
          <w:tcPr>
            <w:tcW w:w="912" w:type="dxa"/>
            <w:vAlign w:val="center"/>
          </w:tcPr>
          <w:p w14:paraId="65CB6F3C" w14:textId="2BEC49AB"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24</w:t>
            </w:r>
          </w:p>
        </w:tc>
        <w:tc>
          <w:tcPr>
            <w:tcW w:w="946" w:type="dxa"/>
            <w:vAlign w:val="center"/>
          </w:tcPr>
          <w:p w14:paraId="487744D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29993A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8C123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47F0FC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98C261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509D5A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FB52C0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bl>
    <w:p w14:paraId="03C580E8" w14:textId="2D6B6623" w:rsidR="00F23605" w:rsidRPr="000F7C7C" w:rsidRDefault="00F23605" w:rsidP="00F23605">
      <w:pPr>
        <w:pStyle w:val="figuretabletitle"/>
        <w:rPr>
          <w:rFonts w:ascii="Segoe UI Semilight" w:hAnsi="Segoe UI Semilight" w:cs="Segoe UI Semilight"/>
        </w:rPr>
      </w:pPr>
      <w:r w:rsidRPr="000F7C7C">
        <w:rPr>
          <w:rFonts w:ascii="Segoe UI Semilight" w:hAnsi="Segoe UI Semilight" w:cs="Segoe UI Semilight"/>
        </w:rPr>
        <w:t xml:space="preserve">Table </w:t>
      </w:r>
      <w:r w:rsidRPr="000F7C7C">
        <w:rPr>
          <w:rFonts w:ascii="Segoe UI Semilight" w:hAnsi="Segoe UI Semilight" w:cs="Segoe UI Semilight"/>
        </w:rPr>
        <w:fldChar w:fldCharType="begin"/>
      </w:r>
      <w:r w:rsidRPr="000F7C7C">
        <w:rPr>
          <w:rFonts w:ascii="Segoe UI Semilight" w:hAnsi="Segoe UI Semilight" w:cs="Segoe UI Semilight"/>
        </w:rPr>
        <w:instrText xml:space="preserve"> SEQ Table \* ARABIC </w:instrText>
      </w:r>
      <w:r w:rsidRPr="000F7C7C">
        <w:rPr>
          <w:rFonts w:ascii="Segoe UI Semilight" w:hAnsi="Segoe UI Semilight" w:cs="Segoe UI Semilight"/>
        </w:rPr>
        <w:fldChar w:fldCharType="separate"/>
      </w:r>
      <w:r w:rsidR="006621D2">
        <w:rPr>
          <w:rFonts w:ascii="Segoe UI Semilight" w:hAnsi="Segoe UI Semilight" w:cs="Segoe UI Semilight"/>
          <w:noProof/>
        </w:rPr>
        <w:t>8</w:t>
      </w:r>
      <w:r w:rsidRPr="000F7C7C">
        <w:rPr>
          <w:rFonts w:ascii="Segoe UI Semilight" w:hAnsi="Segoe UI Semilight" w:cs="Segoe UI Semilight"/>
        </w:rPr>
        <w:fldChar w:fldCharType="end"/>
      </w:r>
      <w:r w:rsidRPr="000F7C7C">
        <w:rPr>
          <w:rFonts w:ascii="Segoe UI Semilight" w:hAnsi="Segoe UI Semilight" w:cs="Segoe UI Semilight"/>
        </w:rPr>
        <w:t xml:space="preserve">: Overview of Results of Means of Escape Assessments </w:t>
      </w:r>
    </w:p>
    <w:p w14:paraId="70343B46" w14:textId="77777777" w:rsidR="008501C1" w:rsidRPr="000F7C7C" w:rsidRDefault="00F23605" w:rsidP="00F23605">
      <w:pPr>
        <w:pStyle w:val="Parag"/>
        <w:numPr>
          <w:ilvl w:val="2"/>
          <w:numId w:val="11"/>
        </w:numPr>
      </w:pPr>
      <w:r w:rsidRPr="000F7C7C">
        <w:t>In all cases, the</w:t>
      </w:r>
      <w:r w:rsidR="00D73E15" w:rsidRPr="000F7C7C">
        <w:t xml:space="preserve"> </w:t>
      </w:r>
      <w:r w:rsidR="00594663" w:rsidRPr="000F7C7C">
        <w:t>results show</w:t>
      </w:r>
      <w:r w:rsidR="008501C1" w:rsidRPr="000F7C7C">
        <w:t>:</w:t>
      </w:r>
    </w:p>
    <w:p w14:paraId="23685366" w14:textId="469FC06D" w:rsidR="00A05BAC" w:rsidRPr="000F7C7C" w:rsidRDefault="00A05BAC" w:rsidP="00195BB8">
      <w:pPr>
        <w:pStyle w:val="BulletPointParagraph"/>
      </w:pPr>
      <w:r w:rsidRPr="000F7C7C">
        <w:t xml:space="preserve">That temperatures at a 1.5m height </w:t>
      </w:r>
      <w:r w:rsidR="008804E4" w:rsidRPr="000F7C7C">
        <w:t>within the corridor are l</w:t>
      </w:r>
      <w:r w:rsidR="000F111E" w:rsidRPr="000F7C7C">
        <w:t>ower</w:t>
      </w:r>
      <w:r w:rsidR="008804E4" w:rsidRPr="000F7C7C">
        <w:t xml:space="preserve"> than the limits stated in Table 5.1 of the SCA Guide (where applicable):</w:t>
      </w:r>
    </w:p>
    <w:p w14:paraId="2E78340F" w14:textId="1E4D419B" w:rsidR="008501C1" w:rsidRPr="000F7C7C" w:rsidRDefault="008501C1" w:rsidP="00195BB8">
      <w:pPr>
        <w:pStyle w:val="BulletPointParagraph"/>
      </w:pPr>
      <w:r w:rsidRPr="000F7C7C">
        <w:t>T</w:t>
      </w:r>
      <w:r w:rsidR="00594663" w:rsidRPr="000F7C7C">
        <w:t>hat the stair is kept “relatively clear of smoke”</w:t>
      </w:r>
      <w:r w:rsidR="00D73E15" w:rsidRPr="000F7C7C">
        <w:t xml:space="preserve"> (as defined in Section $$$)</w:t>
      </w:r>
      <w:r w:rsidR="008804E4" w:rsidRPr="000F7C7C">
        <w:t>; and</w:t>
      </w:r>
    </w:p>
    <w:p w14:paraId="48EEA8CF" w14:textId="4A0B7650" w:rsidR="008804E4" w:rsidRPr="000F7C7C" w:rsidRDefault="008804E4" w:rsidP="00195BB8">
      <w:pPr>
        <w:pStyle w:val="BulletPointParagraph"/>
      </w:pPr>
      <w:r w:rsidRPr="000F7C7C">
        <w:lastRenderedPageBreak/>
        <w:t xml:space="preserve">The recorded pressure drops within the corridors do not exceed the </w:t>
      </w:r>
      <w:r w:rsidR="00195BB8" w:rsidRPr="000F7C7C">
        <w:t>-</w:t>
      </w:r>
      <w:r w:rsidRPr="000F7C7C">
        <w:t>60Pa</w:t>
      </w:r>
      <w:r w:rsidR="00195BB8" w:rsidRPr="000F7C7C">
        <w:t xml:space="preserve"> failure criteria detailed in Section $$$.</w:t>
      </w:r>
    </w:p>
    <w:p w14:paraId="4AEF06F8" w14:textId="359B4BE1" w:rsidR="00F23605" w:rsidRDefault="00F23605" w:rsidP="00F23605">
      <w:pPr>
        <w:pStyle w:val="Parag"/>
        <w:numPr>
          <w:ilvl w:val="2"/>
          <w:numId w:val="11"/>
        </w:numPr>
      </w:pPr>
      <w:r w:rsidRPr="000F7C7C">
        <w:t xml:space="preserve">As such, the proposed smoke control system meets the </w:t>
      </w:r>
      <w:r w:rsidR="00996963" w:rsidRPr="000F7C7C">
        <w:t>relevant</w:t>
      </w:r>
      <w:r w:rsidR="00C20446" w:rsidRPr="000F7C7C">
        <w:t xml:space="preserve"> </w:t>
      </w:r>
      <w:r w:rsidRPr="000F7C7C">
        <w:t xml:space="preserve">performance criteria of the SCA Guide in relation to </w:t>
      </w:r>
      <w:r w:rsidR="00195BB8" w:rsidRPr="000F7C7C">
        <w:t>Fire Service Access</w:t>
      </w:r>
      <w:r w:rsidRPr="000F7C7C">
        <w:t>.</w:t>
      </w:r>
    </w:p>
    <w:p w14:paraId="21BAB41B" w14:textId="05FCE399" w:rsidR="000F7C7C" w:rsidRPr="000F7C7C" w:rsidRDefault="000F7C7C" w:rsidP="000F7C7C">
      <w:pPr>
        <w:pStyle w:val="Parag"/>
        <w:numPr>
          <w:ilvl w:val="0"/>
          <w:numId w:val="0"/>
        </w:numPr>
      </w:pPr>
      <w:r w:rsidRPr="000F7C7C">
        <w:t>{{%p endif %}}</w:t>
      </w:r>
    </w:p>
    <w:p w14:paraId="3479C035" w14:textId="704E2DBA" w:rsidR="000F7C7C" w:rsidRPr="000F7C7C" w:rsidRDefault="000F7C7C" w:rsidP="00666E30">
      <w:pPr>
        <w:pStyle w:val="Parag"/>
        <w:numPr>
          <w:ilvl w:val="0"/>
          <w:numId w:val="0"/>
        </w:numPr>
      </w:pPr>
      <w:r w:rsidRPr="000F7C7C">
        <w:t>{{%p if SINGLE_FSA_SCENARIO %}}</w:t>
      </w:r>
    </w:p>
    <w:p w14:paraId="11DB88AA" w14:textId="77777777" w:rsidR="00DC6A5E" w:rsidRDefault="00DC6A5E" w:rsidP="00DC6A5E">
      <w:pPr>
        <w:pStyle w:val="Parag"/>
        <w:numPr>
          <w:ilvl w:val="2"/>
          <w:numId w:val="11"/>
        </w:numPr>
      </w:pPr>
      <w:r w:rsidRPr="000F7C7C">
        <w:t>As shown in the detailed results graphs and slices provided in Appendix A, the results of the simulation show that:</w:t>
      </w:r>
    </w:p>
    <w:p w14:paraId="35913A62" w14:textId="781915F6" w:rsidR="00D57117" w:rsidRPr="000F7C7C" w:rsidRDefault="002D7A79" w:rsidP="00D57117">
      <w:pPr>
        <w:pStyle w:val="Parag"/>
        <w:numPr>
          <w:ilvl w:val="0"/>
          <w:numId w:val="0"/>
        </w:numPr>
      </w:pPr>
      <w:r w:rsidRPr="002D7A79">
        <w:t>{{%p if HAS_EXTENDED_TRAVEL %}}</w:t>
      </w:r>
    </w:p>
    <w:p w14:paraId="21A90CFD" w14:textId="77777777" w:rsidR="00BF25FE" w:rsidRPr="000F7C7C" w:rsidRDefault="00D92EBB" w:rsidP="00D92EBB">
      <w:pPr>
        <w:pStyle w:val="BulletPointParagraph"/>
      </w:pPr>
      <w:r w:rsidRPr="000F7C7C">
        <w:t>That temperatures at a 1.5m height within the corridor are</w:t>
      </w:r>
      <w:r w:rsidR="00BF25FE" w:rsidRPr="000F7C7C">
        <w:t>:</w:t>
      </w:r>
    </w:p>
    <w:p w14:paraId="32665D5D" w14:textId="20BDB354" w:rsidR="00BF25FE" w:rsidRPr="000F7C7C" w:rsidRDefault="00666E30" w:rsidP="00FA41C2">
      <w:pPr>
        <w:pStyle w:val="BulletPointParagraph"/>
        <w:numPr>
          <w:ilvl w:val="1"/>
          <w:numId w:val="40"/>
        </w:numPr>
      </w:pPr>
      <w:r w:rsidRPr="000F7C7C">
        <w:t>{{ FSA_2M_TEMP }}</w:t>
      </w:r>
      <w:r w:rsidR="00BD60B4" w:rsidRPr="000F7C7C">
        <w:t>°</w:t>
      </w:r>
      <w:r w:rsidR="00BF25FE" w:rsidRPr="000F7C7C">
        <w:t xml:space="preserve">C at 2m from the </w:t>
      </w:r>
      <w:r w:rsidR="00C803A5" w:rsidRPr="000F7C7C">
        <w:t>flat door</w:t>
      </w:r>
      <w:r w:rsidR="007E6FFB" w:rsidRPr="000F7C7C">
        <w:t xml:space="preserve"> (Failure Criteria = 160°C); </w:t>
      </w:r>
    </w:p>
    <w:p w14:paraId="3FF28010" w14:textId="392A4A51" w:rsidR="007E6FFB" w:rsidRPr="000F7C7C" w:rsidRDefault="00666E30" w:rsidP="00FA41C2">
      <w:pPr>
        <w:pStyle w:val="BulletPointParagraph"/>
        <w:numPr>
          <w:ilvl w:val="1"/>
          <w:numId w:val="40"/>
        </w:numPr>
      </w:pPr>
      <w:r w:rsidRPr="000F7C7C">
        <w:t>{{ FSA_4M_TEMP }}</w:t>
      </w:r>
      <w:r w:rsidR="00BD60B4" w:rsidRPr="000F7C7C">
        <w:t>°</w:t>
      </w:r>
      <w:r w:rsidR="007E6FFB" w:rsidRPr="000F7C7C">
        <w:t>C at 4m from the flat door (Failure Criteria = 1</w:t>
      </w:r>
      <w:r w:rsidR="00BD60B4" w:rsidRPr="000F7C7C">
        <w:t>2</w:t>
      </w:r>
      <w:r w:rsidR="007E6FFB" w:rsidRPr="000F7C7C">
        <w:t>0°C)</w:t>
      </w:r>
      <w:r w:rsidR="00BD60B4" w:rsidRPr="000F7C7C">
        <w:t>; and</w:t>
      </w:r>
    </w:p>
    <w:p w14:paraId="69AD0800" w14:textId="479B49C4" w:rsidR="00BD60B4" w:rsidRPr="000F7C7C" w:rsidRDefault="00666E30" w:rsidP="00FA41C2">
      <w:pPr>
        <w:pStyle w:val="BulletPointParagraph"/>
        <w:numPr>
          <w:ilvl w:val="1"/>
          <w:numId w:val="40"/>
        </w:numPr>
      </w:pPr>
      <w:r w:rsidRPr="000F7C7C">
        <w:t>{{ FSA_15M_TEMP }}</w:t>
      </w:r>
      <w:r w:rsidR="00BD60B4" w:rsidRPr="000F7C7C">
        <w:t>°C at 15m from the flat door (Failure Criteria = 100°C).</w:t>
      </w:r>
    </w:p>
    <w:p w14:paraId="69067FA8" w14:textId="49296D51" w:rsidR="00D92EBB" w:rsidRPr="000F7C7C" w:rsidRDefault="00BD60B4" w:rsidP="00BD60B4">
      <w:pPr>
        <w:pStyle w:val="BulletPointParagraph"/>
        <w:numPr>
          <w:ilvl w:val="0"/>
          <w:numId w:val="0"/>
        </w:numPr>
        <w:ind w:left="1571"/>
      </w:pPr>
      <w:r w:rsidRPr="000F7C7C">
        <w:t xml:space="preserve">These </w:t>
      </w:r>
      <w:r w:rsidR="000F111E" w:rsidRPr="000F7C7C">
        <w:t>temperatures are</w:t>
      </w:r>
      <w:r w:rsidR="00D92EBB" w:rsidRPr="000F7C7C">
        <w:t xml:space="preserve"> l</w:t>
      </w:r>
      <w:r w:rsidR="000F111E" w:rsidRPr="000F7C7C">
        <w:t>ower</w:t>
      </w:r>
      <w:r w:rsidR="00D92EBB" w:rsidRPr="000F7C7C">
        <w:t xml:space="preserve"> than the limits stated in Table 5.1 of the SCA Guide</w:t>
      </w:r>
      <w:r w:rsidR="00FA41C2" w:rsidRPr="000F7C7C">
        <w:t>.</w:t>
      </w:r>
      <w:r w:rsidR="002D7A79" w:rsidRPr="002D7A79">
        <w:t xml:space="preserve"> </w:t>
      </w:r>
      <w:r w:rsidR="002D7A79" w:rsidRPr="002D7A79">
        <w:t>{{%p endif %}}</w:t>
      </w:r>
    </w:p>
    <w:p w14:paraId="22104FE8" w14:textId="2049688C" w:rsidR="00F94591" w:rsidRPr="000F7C7C" w:rsidRDefault="00D92EBB" w:rsidP="00D92EBB">
      <w:pPr>
        <w:pStyle w:val="BulletPointParagraph"/>
      </w:pPr>
      <w:r w:rsidRPr="000F7C7C">
        <w:t xml:space="preserve">That </w:t>
      </w:r>
      <w:r w:rsidR="00840301">
        <w:t>most onerous</w:t>
      </w:r>
      <w:r w:rsidRPr="000F7C7C">
        <w:t xml:space="preserve"> </w:t>
      </w:r>
      <w:r w:rsidR="00F94591" w:rsidRPr="000F7C7C">
        <w:t xml:space="preserve">visibility </w:t>
      </w:r>
      <w:r w:rsidR="00840301">
        <w:t>and temperature conditions within the stair are</w:t>
      </w:r>
      <w:r w:rsidR="00F94591" w:rsidRPr="000F7C7C">
        <w:t xml:space="preserve"> {{ </w:t>
      </w:r>
      <w:r w:rsidR="004444C0" w:rsidRPr="000F7C7C">
        <w:t>FSA_STAIR_VIS</w:t>
      </w:r>
      <w:r w:rsidR="00F94591" w:rsidRPr="000F7C7C">
        <w:t xml:space="preserve"> }}m and {{</w:t>
      </w:r>
      <w:r w:rsidR="004444C0" w:rsidRPr="000F7C7C">
        <w:t xml:space="preserve"> FSA_STAIR_TEMP </w:t>
      </w:r>
      <w:r w:rsidR="00F94591" w:rsidRPr="000F7C7C">
        <w:t>}}°C.</w:t>
      </w:r>
      <w:r w:rsidR="00840301">
        <w:t xml:space="preserve"> </w:t>
      </w:r>
      <w:r w:rsidR="00840301" w:rsidRPr="00840301">
        <w:t>Therefore, the stair can be assumed to be kept “relatively clear of smoke” (as defined in Section $$$); and</w:t>
      </w:r>
    </w:p>
    <w:p w14:paraId="34762450" w14:textId="5B2B47E6" w:rsidR="00DC6A5E" w:rsidRPr="000F7C7C" w:rsidRDefault="00DC6A5E" w:rsidP="00DC6A5E">
      <w:pPr>
        <w:pStyle w:val="BulletPointParagraph"/>
      </w:pPr>
      <w:r w:rsidRPr="000F7C7C">
        <w:t xml:space="preserve">The maximum pressure drop recorded in the common corridor is </w:t>
      </w:r>
      <w:r w:rsidR="00F94591" w:rsidRPr="000F7C7C">
        <w:t>{{ FSA_MIN_PRESSURE }}</w:t>
      </w:r>
      <w:r w:rsidRPr="000F7C7C">
        <w:t xml:space="preserve">Pa. This is less than the -60Pa failure criteria detailed in Section $$$. </w:t>
      </w:r>
    </w:p>
    <w:p w14:paraId="335BE6B5" w14:textId="3BF388D4" w:rsidR="00DC6A5E" w:rsidRPr="000F7C7C" w:rsidRDefault="00DC6A5E" w:rsidP="00DC6A5E">
      <w:pPr>
        <w:pStyle w:val="Parag"/>
        <w:numPr>
          <w:ilvl w:val="2"/>
          <w:numId w:val="11"/>
        </w:numPr>
      </w:pPr>
      <w:r w:rsidRPr="000F7C7C">
        <w:t>As such, the proposed smoke control system meets the</w:t>
      </w:r>
      <w:r w:rsidR="00996963" w:rsidRPr="000F7C7C">
        <w:t xml:space="preserve"> relevant</w:t>
      </w:r>
      <w:r w:rsidRPr="000F7C7C">
        <w:t xml:space="preserve"> performance criteria of the SCA Guide in relation to </w:t>
      </w:r>
      <w:r w:rsidR="00104184" w:rsidRPr="000F7C7C">
        <w:t>Fire Service Access</w:t>
      </w:r>
      <w:r w:rsidRPr="000F7C7C">
        <w:t>.</w:t>
      </w:r>
    </w:p>
    <w:p w14:paraId="65C2E4B6" w14:textId="5052AB37" w:rsidR="000F7C7C" w:rsidRDefault="000F7C7C" w:rsidP="000F7C7C">
      <w:pPr>
        <w:pStyle w:val="MainHeadd"/>
        <w:numPr>
          <w:ilvl w:val="0"/>
          <w:numId w:val="0"/>
        </w:numPr>
        <w:rPr>
          <w:rFonts w:ascii="Segoe UI Semilight" w:eastAsia="Calibri" w:hAnsi="Segoe UI Semilight"/>
          <w:color w:val="3B3838"/>
          <w:sz w:val="20"/>
          <w:szCs w:val="26"/>
          <w:lang w:eastAsia="sv-SE"/>
        </w:rPr>
      </w:pPr>
      <w:bookmarkStart w:id="153" w:name="_Toc102572024"/>
      <w:bookmarkStart w:id="154" w:name="_Toc102572067"/>
      <w:bookmarkStart w:id="155" w:name="_Toc151038555"/>
      <w:bookmarkStart w:id="156" w:name="_Toc151646165"/>
      <w:bookmarkEnd w:id="153"/>
      <w:bookmarkEnd w:id="154"/>
      <w:r w:rsidRPr="000F7C7C">
        <w:rPr>
          <w:rFonts w:ascii="Segoe UI Semilight" w:eastAsia="Calibri" w:hAnsi="Segoe UI Semilight"/>
          <w:color w:val="3B3838"/>
          <w:sz w:val="20"/>
          <w:szCs w:val="26"/>
          <w:lang w:eastAsia="sv-SE"/>
        </w:rPr>
        <w:t>{{%p endif %}}</w:t>
      </w:r>
      <w:bookmarkEnd w:id="155"/>
      <w:bookmarkEnd w:id="156"/>
    </w:p>
    <w:p w14:paraId="532AF542" w14:textId="35221395" w:rsidR="000446D5" w:rsidRDefault="00A67386" w:rsidP="00A67386">
      <w:pPr>
        <w:pStyle w:val="Parag"/>
        <w:numPr>
          <w:ilvl w:val="0"/>
          <w:numId w:val="0"/>
        </w:numPr>
        <w:rPr>
          <w:rFonts w:eastAsia="Times New Roman"/>
          <w:iCs/>
          <w:color w:val="2C5AA8"/>
          <w:sz w:val="22"/>
          <w:szCs w:val="28"/>
        </w:rPr>
      </w:pPr>
      <w:r w:rsidRPr="00B46CEE">
        <w:rPr>
          <w:rFonts w:eastAsia="Times New Roman"/>
          <w:iCs/>
          <w:color w:val="2C5AA8"/>
          <w:sz w:val="22"/>
          <w:szCs w:val="28"/>
        </w:rPr>
        <w:t>{{%p endif %}}</w:t>
      </w:r>
    </w:p>
    <w:p w14:paraId="4524F043" w14:textId="389B0BDE" w:rsidR="004D1FC9" w:rsidRPr="000446D5" w:rsidRDefault="000446D5" w:rsidP="000446D5">
      <w:pPr>
        <w:rPr>
          <w:rFonts w:ascii="Segoe UI Semilight" w:eastAsia="Times New Roman" w:hAnsi="Segoe UI Semilight" w:cs="Arial"/>
          <w:bCs/>
          <w:iCs/>
          <w:color w:val="2C5AA8"/>
          <w:szCs w:val="28"/>
          <w:lang w:eastAsia="sv-SE"/>
        </w:rPr>
      </w:pPr>
      <w:r>
        <w:rPr>
          <w:rFonts w:eastAsia="Times New Roman"/>
          <w:iCs/>
          <w:color w:val="2C5AA8"/>
          <w:szCs w:val="28"/>
        </w:rPr>
        <w:br w:type="page"/>
      </w:r>
    </w:p>
    <w:p w14:paraId="64EAC549" w14:textId="6C705125" w:rsidR="00383A1B" w:rsidRPr="007D7A2A" w:rsidRDefault="002867F2" w:rsidP="00D951B4">
      <w:pPr>
        <w:pStyle w:val="MainHeadd"/>
        <w:numPr>
          <w:ilvl w:val="0"/>
          <w:numId w:val="11"/>
        </w:numPr>
      </w:pPr>
      <w:bookmarkStart w:id="157" w:name="_Toc151646166"/>
      <w:r>
        <w:lastRenderedPageBreak/>
        <w:t>Conclusion</w:t>
      </w:r>
      <w:bookmarkEnd w:id="157"/>
    </w:p>
    <w:p w14:paraId="7C1DB230" w14:textId="2120593C" w:rsidR="00404788" w:rsidRDefault="002F36D6" w:rsidP="0092407A">
      <w:pPr>
        <w:pStyle w:val="Parag"/>
        <w:numPr>
          <w:ilvl w:val="2"/>
          <w:numId w:val="11"/>
        </w:numPr>
        <w:rPr>
          <w:bCs w:val="0"/>
        </w:rPr>
      </w:pPr>
      <w:r>
        <w:rPr>
          <w:bCs w:val="0"/>
        </w:rPr>
        <w:t>A deterministic and absolute fire engineering assessment has been undertaken (as per the guidance of BS 7974) to demonstrate that the proposed</w:t>
      </w:r>
      <w:r w:rsidR="009B0B06">
        <w:rPr>
          <w:bCs w:val="0"/>
        </w:rPr>
        <w:t xml:space="preserve"> smoke control system for the building provides an acceptable level of performance, as defined by the criteria in the SCA Guide. The results s</w:t>
      </w:r>
      <w:r w:rsidR="007D3B57">
        <w:rPr>
          <w:bCs w:val="0"/>
        </w:rPr>
        <w:t>how:</w:t>
      </w:r>
    </w:p>
    <w:p w14:paraId="710C0958" w14:textId="387BBCFE" w:rsidR="00AD2319" w:rsidRDefault="00AD2319" w:rsidP="00AD2319">
      <w:pPr>
        <w:pStyle w:val="Parag"/>
        <w:numPr>
          <w:ilvl w:val="0"/>
          <w:numId w:val="0"/>
        </w:numPr>
        <w:ind w:left="720"/>
        <w:rPr>
          <w:bCs w:val="0"/>
        </w:rPr>
      </w:pPr>
      <w:r>
        <w:rPr>
          <w:bCs w:val="0"/>
        </w:rPr>
        <w:t xml:space="preserve">{{%p if </w:t>
      </w:r>
      <w:r w:rsidRPr="00AD2319">
        <w:rPr>
          <w:bCs w:val="0"/>
        </w:rPr>
        <w:t>HAS_EXTENDED_TRAVEL</w:t>
      </w:r>
      <w:r>
        <w:rPr>
          <w:bCs w:val="0"/>
        </w:rPr>
        <w:t xml:space="preserve"> %}}</w:t>
      </w:r>
    </w:p>
    <w:p w14:paraId="4346A5AB" w14:textId="77777777" w:rsidR="007723FE" w:rsidRPr="00AD2319" w:rsidRDefault="007723FE" w:rsidP="007723FE">
      <w:pPr>
        <w:pStyle w:val="BulletPointParagraph"/>
        <w:rPr>
          <w:rFonts w:eastAsia="Calibri"/>
        </w:rPr>
      </w:pPr>
      <w:r w:rsidRPr="00AD2319">
        <w:rPr>
          <w:rFonts w:eastAsia="Calibri"/>
          <w:highlight w:val="yellow"/>
        </w:rPr>
        <w:t>Where the common corridor features</w:t>
      </w:r>
      <w:r w:rsidRPr="00AD2319">
        <w:rPr>
          <w:rFonts w:eastAsia="Calibri"/>
        </w:rPr>
        <w:t xml:space="preserve"> extended travel distances, the system is capable of returning the corridors to tenable conditions within two minutes following the escape of the occupants in the flat of fire origin.</w:t>
      </w:r>
    </w:p>
    <w:p w14:paraId="7A31AF85" w14:textId="02026AED" w:rsidR="007723FE" w:rsidRPr="00AD2319" w:rsidRDefault="007723FE" w:rsidP="007723FE">
      <w:pPr>
        <w:pStyle w:val="BulletPointParagraph"/>
        <w:rPr>
          <w:rFonts w:eastAsia="Calibri"/>
        </w:rPr>
      </w:pPr>
      <w:r w:rsidRPr="00AD2319">
        <w:rPr>
          <w:rFonts w:eastAsia="Calibri"/>
          <w:highlight w:val="yellow"/>
        </w:rPr>
        <w:t>Where the common corridor features</w:t>
      </w:r>
      <w:r w:rsidRPr="00AD2319">
        <w:rPr>
          <w:rFonts w:eastAsia="Calibri"/>
        </w:rPr>
        <w:t xml:space="preserve"> extended travel distances, the system is capable of maintaining suitable temperatures within the corridors to allow the Fire Service to approach the fire</w:t>
      </w:r>
      <w:r w:rsidR="00E05085" w:rsidRPr="00AD2319">
        <w:rPr>
          <w:rFonts w:eastAsia="Calibri"/>
        </w:rPr>
        <w:t>.</w:t>
      </w:r>
    </w:p>
    <w:p w14:paraId="31CCC304" w14:textId="12AA3ACE" w:rsidR="00AD2319" w:rsidRPr="00481323" w:rsidRDefault="00AD2319" w:rsidP="00AD2319">
      <w:pPr>
        <w:pStyle w:val="BulletPointParagraph"/>
        <w:numPr>
          <w:ilvl w:val="0"/>
          <w:numId w:val="0"/>
        </w:numPr>
        <w:ind w:firstLine="708"/>
        <w:rPr>
          <w:rFonts w:eastAsia="Calibri"/>
          <w:highlight w:val="yellow"/>
        </w:rPr>
      </w:pPr>
      <w:r w:rsidRPr="00AD2319">
        <w:rPr>
          <w:rFonts w:eastAsia="Calibri"/>
        </w:rPr>
        <w:t xml:space="preserve">{{%p </w:t>
      </w:r>
      <w:r>
        <w:rPr>
          <w:rFonts w:eastAsia="Calibri"/>
        </w:rPr>
        <w:t>endif</w:t>
      </w:r>
      <w:r w:rsidRPr="00AD2319">
        <w:rPr>
          <w:rFonts w:eastAsia="Calibri"/>
        </w:rPr>
        <w:t xml:space="preserve"> %}}</w:t>
      </w:r>
    </w:p>
    <w:p w14:paraId="7C43B522" w14:textId="3623F09A" w:rsidR="00B34F6A" w:rsidRPr="007723FE" w:rsidRDefault="00B34F6A" w:rsidP="007723FE">
      <w:pPr>
        <w:pStyle w:val="BulletPointParagraph"/>
        <w:rPr>
          <w:rFonts w:eastAsia="Calibri"/>
        </w:rPr>
      </w:pPr>
      <w:r w:rsidRPr="007723FE">
        <w:rPr>
          <w:rFonts w:eastAsia="Calibri"/>
        </w:rPr>
        <w:t>The stairs are kept re</w:t>
      </w:r>
      <w:r w:rsidR="007723FE" w:rsidRPr="007723FE">
        <w:rPr>
          <w:rFonts w:eastAsia="Calibri"/>
        </w:rPr>
        <w:t>latively</w:t>
      </w:r>
      <w:r w:rsidRPr="007723FE">
        <w:rPr>
          <w:rFonts w:eastAsia="Calibri"/>
        </w:rPr>
        <w:t xml:space="preserve"> clear of smoke when occupants are escaping from the building and when the Fire Service are undertaking operations. </w:t>
      </w:r>
    </w:p>
    <w:p w14:paraId="4C88E6AA" w14:textId="77777777" w:rsidR="00B34F6A" w:rsidRPr="003A2F8E" w:rsidRDefault="00B34F6A" w:rsidP="00B34F6A">
      <w:pPr>
        <w:pStyle w:val="BulletPointParagraph"/>
        <w:rPr>
          <w:rFonts w:eastAsia="Calibri"/>
        </w:rPr>
      </w:pPr>
      <w:r>
        <w:rPr>
          <w:rFonts w:eastAsia="Calibri"/>
        </w:rPr>
        <w:t xml:space="preserve">When the system is active, the drop in pressure within the corridor does not prevent occupants from opening the doors to the apartments and stair. </w:t>
      </w:r>
    </w:p>
    <w:p w14:paraId="67D6FBF7" w14:textId="171CA9D3" w:rsidR="00B34F6A" w:rsidRDefault="007D3B57" w:rsidP="0092407A">
      <w:pPr>
        <w:pStyle w:val="Parag"/>
        <w:numPr>
          <w:ilvl w:val="2"/>
          <w:numId w:val="11"/>
        </w:numPr>
        <w:rPr>
          <w:bCs w:val="0"/>
        </w:rPr>
      </w:pPr>
      <w:r>
        <w:rPr>
          <w:bCs w:val="0"/>
        </w:rPr>
        <w:t xml:space="preserve">As the scenarios chosen </w:t>
      </w:r>
      <w:r w:rsidR="00E63057">
        <w:rPr>
          <w:bCs w:val="0"/>
        </w:rPr>
        <w:t>re</w:t>
      </w:r>
      <w:r w:rsidR="00EA4280">
        <w:rPr>
          <w:bCs w:val="0"/>
        </w:rPr>
        <w:t>present</w:t>
      </w:r>
      <w:r>
        <w:rPr>
          <w:bCs w:val="0"/>
        </w:rPr>
        <w:t xml:space="preserve"> a “reasonable worst case”</w:t>
      </w:r>
      <w:r w:rsidR="00EA4280">
        <w:rPr>
          <w:bCs w:val="0"/>
        </w:rPr>
        <w:t xml:space="preserve"> test of the systems performance</w:t>
      </w:r>
      <w:r>
        <w:rPr>
          <w:bCs w:val="0"/>
        </w:rPr>
        <w:t>, it is reasonable to assume that should</w:t>
      </w:r>
      <w:r w:rsidR="00627D74">
        <w:rPr>
          <w:bCs w:val="0"/>
        </w:rPr>
        <w:t xml:space="preserve"> a fire be simulated i</w:t>
      </w:r>
      <w:r>
        <w:rPr>
          <w:bCs w:val="0"/>
        </w:rPr>
        <w:t xml:space="preserve">n any other apartment within the building, </w:t>
      </w:r>
      <w:r w:rsidR="00E2146C">
        <w:rPr>
          <w:bCs w:val="0"/>
        </w:rPr>
        <w:t xml:space="preserve">positive results would </w:t>
      </w:r>
      <w:r w:rsidR="00F75F63">
        <w:rPr>
          <w:bCs w:val="0"/>
        </w:rPr>
        <w:t xml:space="preserve">also </w:t>
      </w:r>
      <w:r w:rsidR="00E2146C">
        <w:rPr>
          <w:bCs w:val="0"/>
        </w:rPr>
        <w:t xml:space="preserve">be </w:t>
      </w:r>
      <w:r w:rsidR="00627D74">
        <w:rPr>
          <w:bCs w:val="0"/>
        </w:rPr>
        <w:t>achieved.</w:t>
      </w:r>
    </w:p>
    <w:p w14:paraId="4E1822C0" w14:textId="27494A72" w:rsidR="001F4F3C" w:rsidRDefault="00627D74" w:rsidP="001F4F3C">
      <w:pPr>
        <w:pStyle w:val="Parag"/>
      </w:pPr>
      <w:r>
        <w:rPr>
          <w:bCs w:val="0"/>
        </w:rPr>
        <w:t xml:space="preserve">Given this, it is our view that the </w:t>
      </w:r>
      <w:r w:rsidR="00C83D82">
        <w:rPr>
          <w:bCs w:val="0"/>
        </w:rPr>
        <w:t>p</w:t>
      </w:r>
      <w:r>
        <w:rPr>
          <w:bCs w:val="0"/>
        </w:rPr>
        <w:t xml:space="preserve">roposed </w:t>
      </w:r>
      <w:r w:rsidR="00C83D82">
        <w:rPr>
          <w:bCs w:val="0"/>
        </w:rPr>
        <w:t>arrangement</w:t>
      </w:r>
      <w:r>
        <w:rPr>
          <w:bCs w:val="0"/>
        </w:rPr>
        <w:t xml:space="preserve"> meets </w:t>
      </w:r>
      <w:r w:rsidR="001F4F3C">
        <w:rPr>
          <w:bCs w:val="0"/>
        </w:rPr>
        <w:t xml:space="preserve">the relevant performance objectives of the SCA Guide and, as such, </w:t>
      </w:r>
      <w:r w:rsidR="001F4F3C">
        <w:t xml:space="preserve">as such, the smoke ventilation design meets the functional requirements of Parts B1 and B5 Building Regulations 2010. </w:t>
      </w:r>
    </w:p>
    <w:p w14:paraId="4C3FA523" w14:textId="0EF9F399" w:rsidR="00627D74" w:rsidRDefault="00627D74" w:rsidP="00C83D82">
      <w:pPr>
        <w:pStyle w:val="Parag"/>
        <w:numPr>
          <w:ilvl w:val="0"/>
          <w:numId w:val="0"/>
        </w:numPr>
        <w:ind w:left="720"/>
        <w:rPr>
          <w:bCs w:val="0"/>
        </w:rPr>
      </w:pPr>
    </w:p>
    <w:p w14:paraId="4BA4FDBD" w14:textId="48513200" w:rsidR="00383A1B" w:rsidRPr="00814BCF" w:rsidRDefault="00383A1B" w:rsidP="00C96F93">
      <w:pPr>
        <w:pStyle w:val="Parag"/>
        <w:numPr>
          <w:ilvl w:val="2"/>
          <w:numId w:val="11"/>
        </w:numPr>
        <w:rPr>
          <w:bCs w:val="0"/>
        </w:rPr>
      </w:pPr>
      <w:bookmarkStart w:id="158" w:name="_Toc419306415"/>
      <w:r w:rsidRPr="00814BCF">
        <w:rPr>
          <w:bCs w:val="0"/>
        </w:rPr>
        <w:br w:type="page"/>
      </w:r>
    </w:p>
    <w:p w14:paraId="13A71474" w14:textId="36E41AFB" w:rsidR="00383A1B" w:rsidRPr="00814BCF" w:rsidRDefault="00383A1B" w:rsidP="00D951B4">
      <w:pPr>
        <w:pStyle w:val="MainHeadd"/>
        <w:numPr>
          <w:ilvl w:val="0"/>
          <w:numId w:val="11"/>
        </w:numPr>
      </w:pPr>
      <w:bookmarkStart w:id="159" w:name="_Toc36105615"/>
      <w:bookmarkStart w:id="160" w:name="_Toc48639796"/>
      <w:bookmarkStart w:id="161" w:name="_Toc89687790"/>
      <w:bookmarkStart w:id="162" w:name="_Toc89692987"/>
      <w:bookmarkStart w:id="163" w:name="_Toc151646167"/>
      <w:r w:rsidRPr="00814BCF">
        <w:lastRenderedPageBreak/>
        <w:t>R</w:t>
      </w:r>
      <w:bookmarkEnd w:id="158"/>
      <w:r w:rsidRPr="00814BCF">
        <w:t>eferences</w:t>
      </w:r>
      <w:bookmarkEnd w:id="159"/>
      <w:bookmarkEnd w:id="160"/>
      <w:bookmarkEnd w:id="161"/>
      <w:bookmarkEnd w:id="162"/>
      <w:bookmarkEnd w:id="163"/>
    </w:p>
    <w:p w14:paraId="5BA38A19" w14:textId="67466B3D" w:rsidR="001F5A47" w:rsidRDefault="00A03D94"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w:t>
      </w:r>
      <w:r w:rsidR="00490915">
        <w:rPr>
          <w:rFonts w:cs="Segoe UI Semilight"/>
          <w:b/>
          <w:szCs w:val="20"/>
        </w:rPr>
        <w:t>_1</w:t>
      </w:r>
    </w:p>
    <w:p w14:paraId="09675A8D" w14:textId="6E22C1CF" w:rsidR="00031EFD" w:rsidRPr="0055147E"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REF_2</w:t>
      </w:r>
    </w:p>
    <w:p w14:paraId="431F41DF" w14:textId="747F9E03"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REF_3</w:t>
      </w:r>
    </w:p>
    <w:p w14:paraId="1C5973DD" w14:textId="59BE8AAF" w:rsidR="007A40AF" w:rsidRPr="003A0329"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bCs/>
          <w:szCs w:val="20"/>
        </w:rPr>
        <w:t>REF_4</w:t>
      </w:r>
    </w:p>
    <w:p w14:paraId="2EBEAF04" w14:textId="5DB86F9C" w:rsidR="007A40AF" w:rsidRPr="003A0329"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REF_5</w:t>
      </w:r>
    </w:p>
    <w:p w14:paraId="644CFC1A" w14:textId="06727FF9"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REF_6</w:t>
      </w:r>
    </w:p>
    <w:p w14:paraId="64BCE4C4" w14:textId="2E1D2471" w:rsidR="004C0408" w:rsidRPr="004C0408"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bCs/>
          <w:szCs w:val="20"/>
        </w:rPr>
        <w:t>REF_7</w:t>
      </w:r>
    </w:p>
    <w:p w14:paraId="07809BA2" w14:textId="46FF37A8"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REF_8</w:t>
      </w:r>
    </w:p>
    <w:p w14:paraId="6BDF5790" w14:textId="277F3ACB" w:rsidR="007A40AF" w:rsidRPr="006C73FA"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REF_9</w:t>
      </w:r>
    </w:p>
    <w:p w14:paraId="722F149D" w14:textId="78CDD74F" w:rsidR="007A40AF" w:rsidRPr="003A672B"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REF_10</w:t>
      </w:r>
    </w:p>
    <w:p w14:paraId="1336BB0E" w14:textId="471F0926"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REF_11</w:t>
      </w:r>
    </w:p>
    <w:p w14:paraId="35B2D0D8" w14:textId="76DD7AFC" w:rsidR="007A40AF" w:rsidRPr="001129C5"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bCs/>
          <w:szCs w:val="20"/>
        </w:rPr>
        <w:t>REF_12</w:t>
      </w:r>
    </w:p>
    <w:p w14:paraId="2802B042" w14:textId="09A3C4BD"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REF_13</w:t>
      </w:r>
    </w:p>
    <w:p w14:paraId="0A3099E3" w14:textId="621BE541" w:rsidR="007A40AF" w:rsidRPr="003A0329" w:rsidRDefault="00490915" w:rsidP="0010572F">
      <w:pPr>
        <w:pStyle w:val="ListParagraph"/>
        <w:numPr>
          <w:ilvl w:val="0"/>
          <w:numId w:val="19"/>
        </w:numPr>
        <w:spacing w:after="0" w:line="240" w:lineRule="atLeast"/>
        <w:ind w:left="709" w:hanging="709"/>
        <w:contextualSpacing w:val="0"/>
        <w:jc w:val="both"/>
        <w:outlineLvl w:val="2"/>
        <w:rPr>
          <w:rFonts w:cs="Segoe UI Semilight"/>
          <w:bCs/>
          <w:szCs w:val="20"/>
        </w:rPr>
      </w:pPr>
      <w:r>
        <w:rPr>
          <w:rFonts w:cs="Segoe UI Semilight"/>
          <w:b/>
          <w:szCs w:val="20"/>
        </w:rPr>
        <w:t>REF_14</w:t>
      </w:r>
    </w:p>
    <w:p w14:paraId="058C5F01" w14:textId="20990A01" w:rsidR="007A40AF" w:rsidRPr="00A52FAD"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REF_15</w:t>
      </w:r>
    </w:p>
    <w:p w14:paraId="75254C0D" w14:textId="3627227B" w:rsidR="007A40AF" w:rsidRPr="009F593B"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REF_16</w:t>
      </w:r>
    </w:p>
    <w:p w14:paraId="32E392BF" w14:textId="6C285D79" w:rsidR="007A40AF" w:rsidRPr="009F593B" w:rsidRDefault="00490915" w:rsidP="0010572F">
      <w:pPr>
        <w:pStyle w:val="ListParagraph"/>
        <w:numPr>
          <w:ilvl w:val="0"/>
          <w:numId w:val="19"/>
        </w:numPr>
        <w:spacing w:after="0" w:line="240" w:lineRule="atLeast"/>
        <w:ind w:left="709" w:hanging="709"/>
        <w:jc w:val="both"/>
        <w:outlineLvl w:val="2"/>
        <w:rPr>
          <w:rFonts w:cs="Segoe UI Semilight"/>
          <w:bCs/>
          <w:szCs w:val="20"/>
        </w:rPr>
      </w:pPr>
      <w:r>
        <w:rPr>
          <w:rFonts w:cs="Segoe UI Semilight"/>
          <w:b/>
          <w:bCs/>
          <w:szCs w:val="20"/>
        </w:rPr>
        <w:t>REF_17</w:t>
      </w:r>
    </w:p>
    <w:p w14:paraId="5F818552" w14:textId="0E27328E" w:rsidR="007A40AF" w:rsidRPr="00A52FAD"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ascii="Calibri" w:eastAsia="Calibri" w:hAnsi="Calibri" w:cs="Arial"/>
          <w:sz w:val="22"/>
        </w:rPr>
        <w:t>REF_18</w:t>
      </w:r>
    </w:p>
    <w:p w14:paraId="7F60A474" w14:textId="77777777" w:rsidR="00383A1B" w:rsidRPr="00814BCF" w:rsidRDefault="00383A1B" w:rsidP="00383A1B">
      <w:pPr>
        <w:pStyle w:val="Parag"/>
        <w:numPr>
          <w:ilvl w:val="0"/>
          <w:numId w:val="0"/>
        </w:numPr>
        <w:rPr>
          <w:bCs w:val="0"/>
          <w:sz w:val="16"/>
          <w:szCs w:val="16"/>
        </w:rPr>
      </w:pPr>
      <w:r w:rsidRPr="00814BCF">
        <w:rPr>
          <w:bCs w:val="0"/>
          <w:sz w:val="16"/>
          <w:szCs w:val="16"/>
        </w:rPr>
        <w:br w:type="page"/>
      </w:r>
      <w:bookmarkStart w:id="164" w:name="_Toc409602642"/>
      <w:bookmarkStart w:id="165" w:name="_Toc419306417"/>
    </w:p>
    <w:p w14:paraId="52251E45" w14:textId="77777777" w:rsidR="000A36CB" w:rsidRDefault="00E63057" w:rsidP="00FA34FA">
      <w:pPr>
        <w:pStyle w:val="AppendixHeading"/>
      </w:pPr>
      <w:bookmarkStart w:id="166" w:name="_Hlk102464026"/>
      <w:bookmarkStart w:id="167" w:name="_Toc151646168"/>
      <w:bookmarkEnd w:id="164"/>
      <w:bookmarkEnd w:id="165"/>
      <w:r w:rsidRPr="001670B6">
        <w:lastRenderedPageBreak/>
        <w:t>Results</w:t>
      </w:r>
      <w:r w:rsidR="00064D55" w:rsidRPr="001670B6">
        <w:t xml:space="preserve"> Graphs and Model Screen Captures</w:t>
      </w:r>
      <w:bookmarkStart w:id="168" w:name="_Hlk103807011"/>
      <w:bookmarkEnd w:id="166"/>
      <w:bookmarkEnd w:id="167"/>
    </w:p>
    <w:p w14:paraId="60C1A500" w14:textId="162859A8" w:rsidR="003273E3" w:rsidRDefault="003273E3" w:rsidP="00E3717B">
      <w:pPr>
        <w:pStyle w:val="paragraph"/>
      </w:pPr>
      <w:r>
        <w:t xml:space="preserve">{% </w:t>
      </w:r>
      <w:r w:rsidRPr="00E3717B">
        <w:rPr>
          <w:rFonts w:cs="Arial"/>
          <w:color w:val="3B3838"/>
        </w:rPr>
        <w:t>for</w:t>
      </w:r>
      <w:r>
        <w:t xml:space="preserve"> scenario in</w:t>
      </w:r>
      <w:r w:rsidR="00762E48">
        <w:t xml:space="preserve"> APPENDIX</w:t>
      </w:r>
      <w:r>
        <w:t xml:space="preserve"> %}</w:t>
      </w:r>
      <w:r w:rsidR="00154181" w:rsidRPr="00154181">
        <w:t>{% if 'MOE' in scenario</w:t>
      </w:r>
      <w:r w:rsidR="00762E48" w:rsidRPr="00762E48">
        <w:t>.</w:t>
      </w:r>
      <w:r w:rsidR="00762E48">
        <w:t>type</w:t>
      </w:r>
      <w:r w:rsidR="00154181" w:rsidRPr="00154181">
        <w:t xml:space="preserve"> %}</w:t>
      </w:r>
    </w:p>
    <w:p w14:paraId="28A69F66" w14:textId="36C85F41" w:rsidR="00012DA0" w:rsidRPr="001670B6" w:rsidRDefault="00012DA0" w:rsidP="00012DA0">
      <w:pPr>
        <w:pStyle w:val="AppendixSub-Heading"/>
        <w:numPr>
          <w:ilvl w:val="1"/>
          <w:numId w:val="8"/>
        </w:numPr>
        <w:rPr>
          <w:rFonts w:cs="Segoe UI Light"/>
        </w:rPr>
      </w:pPr>
      <w:bookmarkStart w:id="169" w:name="_Toc151646169"/>
      <w:bookmarkStart w:id="170" w:name="_Hlk102403126"/>
      <w:r w:rsidRPr="001670B6">
        <w:t xml:space="preserve">Scenario </w:t>
      </w:r>
      <w:r w:rsidR="00CC6CB5">
        <w:t xml:space="preserve">{{ </w:t>
      </w:r>
      <w:r w:rsidR="00CC6CB5" w:rsidRPr="00CC6CB5">
        <w:t>scenario.</w:t>
      </w:r>
      <w:r w:rsidR="00CC6CB5">
        <w:t>index }}</w:t>
      </w:r>
      <w:r w:rsidRPr="001670B6">
        <w:t xml:space="preserve"> – Means of Escape</w:t>
      </w:r>
      <w:bookmarkEnd w:id="169"/>
    </w:p>
    <w:bookmarkEnd w:id="170"/>
    <w:p w14:paraId="09FEC3C4" w14:textId="77777777" w:rsidR="00B5232A" w:rsidRDefault="00B5232A" w:rsidP="00B5232A">
      <w:pPr>
        <w:pStyle w:val="figuretabletitle"/>
        <w:jc w:val="left"/>
        <w:rPr>
          <w:rFonts w:ascii="Segoe UI Semilight" w:eastAsia="Calibri" w:hAnsi="Segoe UI Semilight" w:cs="Arial"/>
          <w:bCs/>
          <w:color w:val="3B3838"/>
          <w:szCs w:val="26"/>
          <w:lang w:eastAsia="sv-SE"/>
        </w:rPr>
      </w:pPr>
      <w:r w:rsidRPr="00B5232A">
        <w:rPr>
          <w:rFonts w:ascii="Segoe UI Semilight" w:eastAsia="Calibri" w:hAnsi="Segoe UI Semilight" w:cs="Arial"/>
          <w:bCs/>
          <w:color w:val="3B3838"/>
          <w:szCs w:val="26"/>
          <w:lang w:eastAsia="sv-SE"/>
        </w:rPr>
        <w:t>{{ scenario.HRR_CHART }}</w:t>
      </w:r>
    </w:p>
    <w:p w14:paraId="2FAC5F3F" w14:textId="493B9B44" w:rsidR="00012DA0" w:rsidRPr="001670B6" w:rsidRDefault="00012DA0" w:rsidP="00012DA0">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006621D2">
        <w:rPr>
          <w:noProof/>
        </w:rPr>
        <w:t>5</w:t>
      </w:r>
      <w:r w:rsidRPr="001670B6">
        <w:fldChar w:fldCharType="end"/>
      </w:r>
      <w:r w:rsidRPr="001670B6">
        <w:t xml:space="preserve">: Scenario </w:t>
      </w:r>
      <w:r w:rsidR="00CC6CB5">
        <w:t xml:space="preserve">{{ </w:t>
      </w:r>
      <w:r w:rsidR="00CC6CB5" w:rsidRPr="00CC6CB5">
        <w:t>scenario.</w:t>
      </w:r>
      <w:r w:rsidR="00CC6CB5">
        <w:t>index }}</w:t>
      </w:r>
      <w:r w:rsidR="00CC6CB5" w:rsidRPr="001670B6">
        <w:t xml:space="preserve"> </w:t>
      </w:r>
      <w:r w:rsidRPr="001670B6">
        <w:t xml:space="preserve">– Programmed and Recorded Heat Release Rate </w:t>
      </w:r>
    </w:p>
    <w:p w14:paraId="54FBA208" w14:textId="77777777" w:rsidR="0018081A" w:rsidRDefault="0018081A" w:rsidP="0018081A">
      <w:pPr>
        <w:pStyle w:val="figuretabletitle"/>
        <w:jc w:val="left"/>
        <w:rPr>
          <w:rFonts w:ascii="Segoe UI Semilight" w:eastAsia="Calibri" w:hAnsi="Segoe UI Semilight" w:cs="Arial"/>
          <w:bCs/>
          <w:color w:val="3B3838"/>
          <w:szCs w:val="26"/>
          <w:lang w:eastAsia="sv-SE"/>
        </w:rPr>
      </w:pPr>
      <w:r w:rsidRPr="0018081A">
        <w:rPr>
          <w:rFonts w:ascii="Segoe UI Semilight" w:eastAsia="Calibri" w:hAnsi="Segoe UI Semilight" w:cs="Arial"/>
          <w:bCs/>
          <w:color w:val="3B3838"/>
          <w:szCs w:val="26"/>
          <w:lang w:eastAsia="sv-SE"/>
        </w:rPr>
        <w:t>{{ scenario.VIS_CHART }}</w:t>
      </w:r>
    </w:p>
    <w:p w14:paraId="4F810F3B" w14:textId="091CF7D1" w:rsidR="00012DA0" w:rsidRPr="001670B6" w:rsidRDefault="00012DA0" w:rsidP="00012DA0">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006621D2">
        <w:rPr>
          <w:noProof/>
        </w:rPr>
        <w:t>6</w:t>
      </w:r>
      <w:r w:rsidRPr="001670B6">
        <w:fldChar w:fldCharType="end"/>
      </w:r>
      <w:r w:rsidRPr="001670B6">
        <w:t xml:space="preserve">: Scenario </w:t>
      </w:r>
      <w:r w:rsidR="0057557C">
        <w:t xml:space="preserve">{{ </w:t>
      </w:r>
      <w:r w:rsidR="0057557C" w:rsidRPr="00CC6CB5">
        <w:t>scenario.</w:t>
      </w:r>
      <w:r w:rsidR="0057557C">
        <w:t>index }}</w:t>
      </w:r>
      <w:r w:rsidR="0057557C" w:rsidRPr="001670B6">
        <w:t xml:space="preserve"> </w:t>
      </w:r>
      <w:r w:rsidRPr="001670B6">
        <w:t xml:space="preserve">– Minimum Visibility Readings Within the Common Corridor During the Means of Escape Phase </w:t>
      </w:r>
    </w:p>
    <w:p w14:paraId="28BABD0F" w14:textId="77777777" w:rsidR="003A6372" w:rsidRDefault="003A6372" w:rsidP="003A6372">
      <w:pPr>
        <w:pStyle w:val="figuretabletitle"/>
        <w:jc w:val="left"/>
        <w:rPr>
          <w:rFonts w:ascii="Segoe UI Semilight" w:eastAsia="Calibri" w:hAnsi="Segoe UI Semilight" w:cs="Arial"/>
          <w:bCs/>
          <w:color w:val="3B3838"/>
          <w:szCs w:val="26"/>
          <w:lang w:eastAsia="sv-SE"/>
        </w:rPr>
      </w:pPr>
      <w:r w:rsidRPr="003A6372">
        <w:rPr>
          <w:rFonts w:ascii="Segoe UI Semilight" w:eastAsia="Calibri" w:hAnsi="Segoe UI Semilight" w:cs="Arial"/>
          <w:bCs/>
          <w:color w:val="3B3838"/>
          <w:szCs w:val="26"/>
          <w:lang w:eastAsia="sv-SE"/>
        </w:rPr>
        <w:t>{{ scenario.TEMP_CHART }}</w:t>
      </w:r>
    </w:p>
    <w:p w14:paraId="0DFD0D40" w14:textId="3ADF00F8" w:rsidR="00012DA0" w:rsidRPr="001670B6" w:rsidRDefault="00012DA0" w:rsidP="00012DA0">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006621D2">
        <w:rPr>
          <w:noProof/>
        </w:rPr>
        <w:t>7</w:t>
      </w:r>
      <w:r w:rsidRPr="001670B6">
        <w:fldChar w:fldCharType="end"/>
      </w:r>
      <w:r w:rsidRPr="001670B6">
        <w:t xml:space="preserve">: Scenario </w:t>
      </w:r>
      <w:r w:rsidR="0057557C">
        <w:t xml:space="preserve">{{ </w:t>
      </w:r>
      <w:r w:rsidR="0057557C" w:rsidRPr="00CC6CB5">
        <w:t>scenario.</w:t>
      </w:r>
      <w:r w:rsidR="0057557C">
        <w:t>index }}</w:t>
      </w:r>
      <w:r w:rsidR="0057557C" w:rsidRPr="001670B6">
        <w:t xml:space="preserve"> </w:t>
      </w:r>
      <w:r w:rsidRPr="001670B6">
        <w:t xml:space="preserve">– Maximum Temperature Readings Within the Common Corridor During the Means of Escape Phase </w:t>
      </w:r>
    </w:p>
    <w:p w14:paraId="3FF1F650" w14:textId="77777777" w:rsidR="00012DA0" w:rsidRPr="00F26254" w:rsidRDefault="00012DA0" w:rsidP="00012DA0">
      <w:pPr>
        <w:pStyle w:val="figuretabletitle"/>
        <w:rPr>
          <w:caps/>
        </w:rPr>
      </w:pPr>
    </w:p>
    <w:p w14:paraId="386F0712" w14:textId="52C4928C" w:rsidR="00FD0107" w:rsidRDefault="00012DA0" w:rsidP="00012DA0">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006621D2">
        <w:rPr>
          <w:noProof/>
        </w:rPr>
        <w:t>8</w:t>
      </w:r>
      <w:r w:rsidRPr="001670B6">
        <w:fldChar w:fldCharType="end"/>
      </w:r>
      <w:r w:rsidRPr="001670B6">
        <w:t xml:space="preserve">: Scenario </w:t>
      </w:r>
      <w:r w:rsidR="0057557C">
        <w:t xml:space="preserve">{{ </w:t>
      </w:r>
      <w:r w:rsidR="0057557C" w:rsidRPr="00CC6CB5">
        <w:t>scenario.</w:t>
      </w:r>
      <w:r w:rsidR="0057557C">
        <w:t>index }}</w:t>
      </w:r>
      <w:r w:rsidR="0057557C" w:rsidRPr="001670B6">
        <w:t xml:space="preserve"> </w:t>
      </w:r>
      <w:r w:rsidRPr="001670B6">
        <w:t>– Visibility “Zslice” at 2m Height throughout Model at xxx Seconds (Two Minutes After Door to the Apartment Has Closed)</w:t>
      </w:r>
      <w:r w:rsidR="00E3717B" w:rsidRPr="00E3717B">
        <w:t xml:space="preserve"> </w:t>
      </w:r>
    </w:p>
    <w:p w14:paraId="11BB4906" w14:textId="6AA2A7FC" w:rsidR="003944AE" w:rsidRPr="00665A68" w:rsidRDefault="00F16415" w:rsidP="00E01415">
      <w:pPr>
        <w:pStyle w:val="figuretabletitle"/>
        <w:jc w:val="left"/>
      </w:pPr>
      <w:r w:rsidRPr="00F16415">
        <w:t>{{ scenario.PRES_CHART }}</w:t>
      </w:r>
    </w:p>
    <w:p w14:paraId="778164FE" w14:textId="3514A101" w:rsidR="006F39A7" w:rsidRDefault="003944AE" w:rsidP="00FD0107">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006621D2">
        <w:rPr>
          <w:noProof/>
        </w:rPr>
        <w:t>9</w:t>
      </w:r>
      <w:r w:rsidRPr="001670B6">
        <w:fldChar w:fldCharType="end"/>
      </w:r>
      <w:r w:rsidRPr="001670B6">
        <w:t xml:space="preserve">: </w:t>
      </w:r>
      <w:r w:rsidR="00FD0107">
        <w:t xml:space="preserve">Scenario {{ </w:t>
      </w:r>
      <w:r w:rsidR="00FD0107" w:rsidRPr="00CC6CB5">
        <w:t>scenario.</w:t>
      </w:r>
      <w:r w:rsidR="00FD0107">
        <w:t>index }}</w:t>
      </w:r>
      <w:r w:rsidR="00FD0107" w:rsidRPr="001670B6">
        <w:t xml:space="preserve"> </w:t>
      </w:r>
      <w:r w:rsidR="00FD0107">
        <w:t>– Maximum Pressure Drop from Ambient Recorded within Common Corridor During the Means of Escape Phase (Raw Data and Smoothed Average)</w:t>
      </w:r>
    </w:p>
    <w:p w14:paraId="3A0C51F8" w14:textId="71BA721D" w:rsidR="006F39A7" w:rsidRDefault="006F39A7" w:rsidP="006F39A7">
      <w:pPr>
        <w:pStyle w:val="figuretabletitle"/>
        <w:jc w:val="left"/>
        <w:rPr>
          <w:rFonts w:ascii="Segoe UI Semilight" w:eastAsia="Calibri" w:hAnsi="Segoe UI Semilight" w:cs="Arial"/>
          <w:bCs/>
          <w:color w:val="3B3838"/>
          <w:szCs w:val="26"/>
          <w:lang w:eastAsia="sv-SE"/>
        </w:rPr>
      </w:pPr>
      <w:r w:rsidRPr="003A6372">
        <w:rPr>
          <w:rFonts w:ascii="Segoe UI Semilight" w:eastAsia="Calibri" w:hAnsi="Segoe UI Semilight" w:cs="Arial"/>
          <w:bCs/>
          <w:color w:val="3B3838"/>
          <w:szCs w:val="26"/>
          <w:lang w:eastAsia="sv-SE"/>
        </w:rPr>
        <w:t>{{ scenario.</w:t>
      </w:r>
      <w:r>
        <w:rPr>
          <w:rFonts w:ascii="Segoe UI Semilight" w:eastAsia="Calibri" w:hAnsi="Segoe UI Semilight" w:cs="Arial"/>
          <w:bCs/>
          <w:color w:val="3B3838"/>
          <w:szCs w:val="26"/>
          <w:lang w:eastAsia="sv-SE"/>
        </w:rPr>
        <w:t>VEL</w:t>
      </w:r>
      <w:r w:rsidRPr="003A6372">
        <w:rPr>
          <w:rFonts w:ascii="Segoe UI Semilight" w:eastAsia="Calibri" w:hAnsi="Segoe UI Semilight" w:cs="Arial"/>
          <w:bCs/>
          <w:color w:val="3B3838"/>
          <w:szCs w:val="26"/>
          <w:lang w:eastAsia="sv-SE"/>
        </w:rPr>
        <w:t>_CHART }}</w:t>
      </w:r>
    </w:p>
    <w:p w14:paraId="40833F64" w14:textId="435C5B25" w:rsidR="00012DA0" w:rsidRPr="001670B6" w:rsidRDefault="006F39A7" w:rsidP="00FD0107">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006621D2">
        <w:rPr>
          <w:noProof/>
        </w:rPr>
        <w:t>10</w:t>
      </w:r>
      <w:r w:rsidRPr="001670B6">
        <w:fldChar w:fldCharType="end"/>
      </w:r>
      <w:r w:rsidRPr="001670B6">
        <w:t xml:space="preserve">: Scenario </w:t>
      </w:r>
      <w:r>
        <w:t xml:space="preserve">{{ </w:t>
      </w:r>
      <w:r w:rsidRPr="00CC6CB5">
        <w:t>scenario.</w:t>
      </w:r>
      <w:r>
        <w:t>index }}</w:t>
      </w:r>
      <w:r w:rsidRPr="001670B6">
        <w:t xml:space="preserve"> – Maximum </w:t>
      </w:r>
      <w:r>
        <w:t>Velocity</w:t>
      </w:r>
      <w:r w:rsidRPr="001670B6">
        <w:t xml:space="preserve"> Readings Within the Common Corridor During the Means of Escape Phase</w:t>
      </w:r>
      <w:r w:rsidR="00E3717B" w:rsidRPr="00E3717B">
        <w:t>{% else %}</w:t>
      </w:r>
    </w:p>
    <w:p w14:paraId="6E1137F2" w14:textId="773B2FB6" w:rsidR="00012DA0" w:rsidRPr="000F5660" w:rsidRDefault="00012DA0" w:rsidP="00012DA0">
      <w:pPr>
        <w:pStyle w:val="AppendixSub-Heading"/>
        <w:numPr>
          <w:ilvl w:val="1"/>
          <w:numId w:val="8"/>
        </w:numPr>
        <w:rPr>
          <w:rFonts w:cs="Segoe UI Light"/>
        </w:rPr>
      </w:pPr>
      <w:bookmarkStart w:id="171" w:name="_Toc151646170"/>
      <w:r w:rsidRPr="000F5660">
        <w:t xml:space="preserve">Scenario </w:t>
      </w:r>
      <w:r w:rsidR="0057557C">
        <w:t xml:space="preserve">{{ </w:t>
      </w:r>
      <w:r w:rsidR="0057557C" w:rsidRPr="00CC6CB5">
        <w:t>scenario.</w:t>
      </w:r>
      <w:r w:rsidR="0057557C">
        <w:t>index }}</w:t>
      </w:r>
      <w:r w:rsidR="0057557C" w:rsidRPr="001670B6">
        <w:t xml:space="preserve"> </w:t>
      </w:r>
      <w:r w:rsidRPr="000F5660">
        <w:t>– Fire Service Access</w:t>
      </w:r>
      <w:bookmarkEnd w:id="171"/>
    </w:p>
    <w:p w14:paraId="5720D852" w14:textId="77777777" w:rsidR="00B5232A" w:rsidRDefault="00B5232A" w:rsidP="00B5232A">
      <w:pPr>
        <w:pStyle w:val="figuretabletitle"/>
        <w:jc w:val="left"/>
        <w:rPr>
          <w:rFonts w:ascii="Segoe UI Semilight" w:eastAsia="Calibri" w:hAnsi="Segoe UI Semilight" w:cs="Arial"/>
          <w:bCs/>
          <w:color w:val="3B3838"/>
          <w:szCs w:val="26"/>
          <w:lang w:eastAsia="sv-SE"/>
        </w:rPr>
      </w:pPr>
      <w:r w:rsidRPr="00B5232A">
        <w:rPr>
          <w:rFonts w:ascii="Segoe UI Semilight" w:eastAsia="Calibri" w:hAnsi="Segoe UI Semilight" w:cs="Arial"/>
          <w:bCs/>
          <w:color w:val="3B3838"/>
          <w:szCs w:val="26"/>
          <w:lang w:eastAsia="sv-SE"/>
        </w:rPr>
        <w:t>{{ scenario.HRR_CHART }}</w:t>
      </w:r>
    </w:p>
    <w:p w14:paraId="72FAF893" w14:textId="4D7193A9" w:rsidR="00012DA0" w:rsidRPr="000F5660" w:rsidRDefault="00012DA0" w:rsidP="00012DA0">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006621D2">
        <w:rPr>
          <w:noProof/>
        </w:rPr>
        <w:t>11</w:t>
      </w:r>
      <w:r w:rsidRPr="000F5660">
        <w:fldChar w:fldCharType="end"/>
      </w:r>
      <w:r w:rsidRPr="000F5660">
        <w:t xml:space="preserve">: Scenario </w:t>
      </w:r>
      <w:r w:rsidR="00CC6CB5">
        <w:t xml:space="preserve">{{ </w:t>
      </w:r>
      <w:r w:rsidR="00CC6CB5" w:rsidRPr="00CC6CB5">
        <w:t>scenario.</w:t>
      </w:r>
      <w:r w:rsidR="00CC6CB5">
        <w:t>index }}</w:t>
      </w:r>
      <w:r w:rsidR="00CC6CB5" w:rsidRPr="001670B6">
        <w:t xml:space="preserve"> </w:t>
      </w:r>
      <w:r w:rsidRPr="000F5660">
        <w:t xml:space="preserve">– Programmed and Recorded Heat Release Rate </w:t>
      </w:r>
    </w:p>
    <w:p w14:paraId="10CA3A38" w14:textId="769CF098" w:rsidR="00EA0DAB" w:rsidRPr="000F5660" w:rsidRDefault="00EA0DAB" w:rsidP="00EA0DAB">
      <w:pPr>
        <w:pStyle w:val="Parag"/>
        <w:numPr>
          <w:ilvl w:val="0"/>
          <w:numId w:val="0"/>
        </w:numPr>
        <w:ind w:left="720"/>
      </w:pPr>
      <w:bookmarkStart w:id="172" w:name="_Hlk151472157"/>
      <w:r w:rsidRPr="00B85C47">
        <w:t xml:space="preserve">{{ </w:t>
      </w:r>
      <w:r w:rsidR="00B5232A">
        <w:t>scenario.</w:t>
      </w:r>
      <w:r w:rsidRPr="00B85C47">
        <w:t>TEMP_CHART }}</w:t>
      </w:r>
    </w:p>
    <w:bookmarkEnd w:id="172"/>
    <w:p w14:paraId="39283715" w14:textId="52331450" w:rsidR="00EA0DAB" w:rsidRDefault="00EA0DAB" w:rsidP="00EA0DAB">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006621D2">
        <w:rPr>
          <w:noProof/>
        </w:rPr>
        <w:t>12</w:t>
      </w:r>
      <w:r w:rsidRPr="000F5660">
        <w:fldChar w:fldCharType="end"/>
      </w:r>
      <w:r w:rsidRPr="000F5660">
        <w:t xml:space="preserve">: Scenario </w:t>
      </w:r>
      <w:r w:rsidR="0057557C">
        <w:t xml:space="preserve">{{ </w:t>
      </w:r>
      <w:r w:rsidR="0057557C" w:rsidRPr="00CC6CB5">
        <w:t>scenario.</w:t>
      </w:r>
      <w:r w:rsidR="0057557C">
        <w:t>index }}</w:t>
      </w:r>
      <w:r w:rsidR="0057557C" w:rsidRPr="001670B6">
        <w:t xml:space="preserve"> </w:t>
      </w:r>
      <w:r w:rsidRPr="000F5660">
        <w:t xml:space="preserve">– Maximum Temperature Readings Within the Common Corridor at a 1.5m Height During the Fire Service Access Phase at </w:t>
      </w:r>
      <w:r w:rsidRPr="004F205C">
        <w:rPr>
          <w:b/>
          <w:bCs/>
          <w:highlight w:val="yellow"/>
        </w:rPr>
        <w:t>Various Distances</w:t>
      </w:r>
      <w:r w:rsidR="00ED6BD8" w:rsidRPr="004F205C">
        <w:rPr>
          <w:b/>
          <w:bCs/>
          <w:highlight w:val="yellow"/>
        </w:rPr>
        <w:t>/2m</w:t>
      </w:r>
      <w:r w:rsidRPr="00ED6BD8">
        <w:rPr>
          <w:b/>
          <w:bCs/>
        </w:rPr>
        <w:t xml:space="preserve"> </w:t>
      </w:r>
      <w:r w:rsidRPr="000F5660">
        <w:t>from the Apartment Door</w:t>
      </w:r>
    </w:p>
    <w:p w14:paraId="56D5F812" w14:textId="64F1A233" w:rsidR="00EA0DAB" w:rsidRPr="000F5660" w:rsidRDefault="00EA0DAB" w:rsidP="00EA0DAB">
      <w:pPr>
        <w:pStyle w:val="Parag"/>
        <w:numPr>
          <w:ilvl w:val="0"/>
          <w:numId w:val="0"/>
        </w:numPr>
        <w:ind w:left="720"/>
      </w:pPr>
      <w:r w:rsidRPr="00B85C47">
        <w:t xml:space="preserve">{{ </w:t>
      </w:r>
      <w:r w:rsidR="00B5232A">
        <w:t>scenario.</w:t>
      </w:r>
      <w:r w:rsidRPr="00B85C47">
        <w:t>VIS_CHART }}</w:t>
      </w:r>
    </w:p>
    <w:p w14:paraId="699AA367" w14:textId="65FE8A50" w:rsidR="00EA0DAB" w:rsidRPr="000F5660" w:rsidRDefault="00EA0DAB" w:rsidP="00EA0DAB">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006621D2">
        <w:rPr>
          <w:noProof/>
        </w:rPr>
        <w:t>13</w:t>
      </w:r>
      <w:r w:rsidRPr="000F5660">
        <w:fldChar w:fldCharType="end"/>
      </w:r>
      <w:r w:rsidRPr="000F5660">
        <w:t xml:space="preserve">: Scenario </w:t>
      </w:r>
      <w:r w:rsidR="0057557C">
        <w:t xml:space="preserve">{{ </w:t>
      </w:r>
      <w:r w:rsidR="0057557C" w:rsidRPr="00CC6CB5">
        <w:t>scenario.</w:t>
      </w:r>
      <w:r w:rsidR="0057557C">
        <w:t>index }}</w:t>
      </w:r>
      <w:r w:rsidR="0057557C" w:rsidRPr="001670B6">
        <w:t xml:space="preserve"> </w:t>
      </w:r>
      <w:r w:rsidRPr="000F5660">
        <w:t xml:space="preserve">– Minimum Visibility Readings Within the Stair During the Fire Service Access Phase </w:t>
      </w:r>
    </w:p>
    <w:p w14:paraId="6C7B9097" w14:textId="3B371204" w:rsidR="00EA0DAB" w:rsidRPr="000F5660" w:rsidRDefault="00B5232A" w:rsidP="00EA0DAB">
      <w:pPr>
        <w:pStyle w:val="Parag"/>
        <w:numPr>
          <w:ilvl w:val="0"/>
          <w:numId w:val="0"/>
        </w:numPr>
        <w:ind w:left="720"/>
      </w:pPr>
      <w:r w:rsidRPr="00B5232A">
        <w:t>{{ scenario.TEMP_</w:t>
      </w:r>
      <w:r>
        <w:t>STAIR_</w:t>
      </w:r>
      <w:r w:rsidRPr="00B5232A">
        <w:t>CHART }}</w:t>
      </w:r>
    </w:p>
    <w:p w14:paraId="5B66D974" w14:textId="39DD3826" w:rsidR="00EA0DAB" w:rsidRPr="000F5660" w:rsidRDefault="00EA0DAB" w:rsidP="00EA0DAB">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006621D2">
        <w:rPr>
          <w:noProof/>
        </w:rPr>
        <w:t>14</w:t>
      </w:r>
      <w:r w:rsidRPr="000F5660">
        <w:fldChar w:fldCharType="end"/>
      </w:r>
      <w:r w:rsidRPr="000F5660">
        <w:t xml:space="preserve">: Scenario </w:t>
      </w:r>
      <w:r w:rsidR="0057557C">
        <w:t xml:space="preserve">{{ </w:t>
      </w:r>
      <w:r w:rsidR="0057557C" w:rsidRPr="00CC6CB5">
        <w:t>scenario.</w:t>
      </w:r>
      <w:r w:rsidR="0057557C">
        <w:t>index }}</w:t>
      </w:r>
      <w:r w:rsidR="0057557C" w:rsidRPr="001670B6">
        <w:t xml:space="preserve"> </w:t>
      </w:r>
      <w:r w:rsidRPr="000F5660">
        <w:t xml:space="preserve">– Maximum Temperature Readings Within the Stair During the Fire Service Access Phase </w:t>
      </w:r>
    </w:p>
    <w:p w14:paraId="13B126DD" w14:textId="77777777" w:rsidR="00EA0DAB" w:rsidRPr="000F5660" w:rsidRDefault="00EA0DAB" w:rsidP="00EA0DAB">
      <w:pPr>
        <w:pStyle w:val="Parag"/>
        <w:numPr>
          <w:ilvl w:val="0"/>
          <w:numId w:val="0"/>
        </w:numPr>
        <w:ind w:left="720"/>
      </w:pPr>
    </w:p>
    <w:p w14:paraId="0E2C9918" w14:textId="13AC3FF7" w:rsidR="00EA0DAB" w:rsidRDefault="00EA0DAB" w:rsidP="00EA0DAB">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006621D2">
        <w:rPr>
          <w:noProof/>
        </w:rPr>
        <w:t>15</w:t>
      </w:r>
      <w:r w:rsidRPr="000F5660">
        <w:fldChar w:fldCharType="end"/>
      </w:r>
      <w:r w:rsidRPr="000F5660">
        <w:t xml:space="preserve">: Scenario </w:t>
      </w:r>
      <w:r w:rsidR="0057557C">
        <w:t xml:space="preserve">{{ </w:t>
      </w:r>
      <w:r w:rsidR="0057557C" w:rsidRPr="00CC6CB5">
        <w:t>scenario.</w:t>
      </w:r>
      <w:r w:rsidR="0057557C">
        <w:t>index }}</w:t>
      </w:r>
      <w:r w:rsidR="0057557C" w:rsidRPr="001670B6">
        <w:t xml:space="preserve"> </w:t>
      </w:r>
      <w:r w:rsidRPr="000F5660">
        <w:t>– Visibility Slice Vertically Through Stair at End of Simulation</w:t>
      </w:r>
    </w:p>
    <w:p w14:paraId="70E05B54" w14:textId="77777777" w:rsidR="00FD0107" w:rsidRDefault="00FD0107" w:rsidP="00FD0107">
      <w:pPr>
        <w:pStyle w:val="figuretabletitle"/>
        <w:jc w:val="left"/>
      </w:pPr>
      <w:r w:rsidRPr="00FD0107">
        <w:t>{{ scenario.</w:t>
      </w:r>
      <w:r>
        <w:t>PRES</w:t>
      </w:r>
      <w:r w:rsidRPr="00FD0107">
        <w:t>_CHART }}</w:t>
      </w:r>
    </w:p>
    <w:p w14:paraId="38780EE6" w14:textId="2A2FEBFE" w:rsidR="00FD0107" w:rsidRDefault="00FD0107" w:rsidP="00FD0107">
      <w:pPr>
        <w:pStyle w:val="figuretabletitle"/>
      </w:pPr>
      <w:r w:rsidRPr="000F5660">
        <w:lastRenderedPageBreak/>
        <w:t xml:space="preserve">Figure </w:t>
      </w:r>
      <w:r>
        <w:t>15</w:t>
      </w:r>
      <w:r w:rsidRPr="000F5660">
        <w:t xml:space="preserve">: Scenario </w:t>
      </w:r>
      <w:r>
        <w:t xml:space="preserve">{{ </w:t>
      </w:r>
      <w:r w:rsidRPr="00CC6CB5">
        <w:t>scenario.</w:t>
      </w:r>
      <w:r>
        <w:t>index }}</w:t>
      </w:r>
      <w:r w:rsidRPr="001670B6">
        <w:t xml:space="preserve"> </w:t>
      </w:r>
      <w:r w:rsidRPr="000F5660">
        <w:t xml:space="preserve">– Maximum Pressure Drop from Ambient Recorded within Common Corridor During the </w:t>
      </w:r>
      <w:r w:rsidR="00915CFE">
        <w:t>Fire Service Access</w:t>
      </w:r>
      <w:r w:rsidRPr="000F5660">
        <w:t xml:space="preserve"> Phase (Raw Data and Smoothed Average)</w:t>
      </w:r>
    </w:p>
    <w:p w14:paraId="1EBF8314" w14:textId="77777777" w:rsidR="006F39A7" w:rsidRDefault="006F39A7" w:rsidP="006F39A7">
      <w:pPr>
        <w:pStyle w:val="figuretabletitle"/>
        <w:jc w:val="left"/>
        <w:rPr>
          <w:rFonts w:ascii="Segoe UI Semilight" w:eastAsia="Calibri" w:hAnsi="Segoe UI Semilight" w:cs="Arial"/>
          <w:bCs/>
          <w:color w:val="3B3838"/>
          <w:szCs w:val="26"/>
          <w:lang w:eastAsia="sv-SE"/>
        </w:rPr>
      </w:pPr>
      <w:r w:rsidRPr="003A6372">
        <w:rPr>
          <w:rFonts w:ascii="Segoe UI Semilight" w:eastAsia="Calibri" w:hAnsi="Segoe UI Semilight" w:cs="Arial"/>
          <w:bCs/>
          <w:color w:val="3B3838"/>
          <w:szCs w:val="26"/>
          <w:lang w:eastAsia="sv-SE"/>
        </w:rPr>
        <w:t>{{ scenario.</w:t>
      </w:r>
      <w:r>
        <w:rPr>
          <w:rFonts w:ascii="Segoe UI Semilight" w:eastAsia="Calibri" w:hAnsi="Segoe UI Semilight" w:cs="Arial"/>
          <w:bCs/>
          <w:color w:val="3B3838"/>
          <w:szCs w:val="26"/>
          <w:lang w:eastAsia="sv-SE"/>
        </w:rPr>
        <w:t>VEL</w:t>
      </w:r>
      <w:r w:rsidRPr="003A6372">
        <w:rPr>
          <w:rFonts w:ascii="Segoe UI Semilight" w:eastAsia="Calibri" w:hAnsi="Segoe UI Semilight" w:cs="Arial"/>
          <w:bCs/>
          <w:color w:val="3B3838"/>
          <w:szCs w:val="26"/>
          <w:lang w:eastAsia="sv-SE"/>
        </w:rPr>
        <w:t>_CHART }}</w:t>
      </w:r>
    </w:p>
    <w:p w14:paraId="697092E0" w14:textId="377D8B2C" w:rsidR="006F39A7" w:rsidRPr="000F5660" w:rsidRDefault="006F39A7" w:rsidP="006F39A7">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006621D2">
        <w:rPr>
          <w:noProof/>
        </w:rPr>
        <w:t>16</w:t>
      </w:r>
      <w:r w:rsidRPr="001670B6">
        <w:fldChar w:fldCharType="end"/>
      </w:r>
      <w:r w:rsidRPr="001670B6">
        <w:t xml:space="preserve">: Scenario </w:t>
      </w:r>
      <w:r>
        <w:t xml:space="preserve">{{ </w:t>
      </w:r>
      <w:r w:rsidRPr="00CC6CB5">
        <w:t>scenario.</w:t>
      </w:r>
      <w:r>
        <w:t>index }}</w:t>
      </w:r>
      <w:r w:rsidRPr="001670B6">
        <w:t xml:space="preserve"> – Maximum </w:t>
      </w:r>
      <w:r>
        <w:t>Velocity</w:t>
      </w:r>
      <w:r w:rsidRPr="001670B6">
        <w:t xml:space="preserve"> Readings Within the Common Corridor During the </w:t>
      </w:r>
      <w:r>
        <w:t>Fire Service Access</w:t>
      </w:r>
      <w:r w:rsidRPr="001670B6">
        <w:t xml:space="preserve"> Phase</w:t>
      </w:r>
    </w:p>
    <w:p w14:paraId="7E320FA4" w14:textId="77777777" w:rsidR="00477880" w:rsidRDefault="00012DA0" w:rsidP="00477880">
      <w:pPr>
        <w:pStyle w:val="paragraph"/>
      </w:pPr>
      <w:r w:rsidRPr="00C210B6">
        <w:t>{% endif %}</w:t>
      </w:r>
    </w:p>
    <w:p w14:paraId="6AB6E083" w14:textId="39188EFB" w:rsidR="00477880" w:rsidRPr="00477880" w:rsidRDefault="003273E3" w:rsidP="00477880">
      <w:pPr>
        <w:pStyle w:val="paragraph"/>
      </w:pPr>
      <w:r w:rsidRPr="00C210B6">
        <w:t>{% end</w:t>
      </w:r>
      <w:r>
        <w:t>for</w:t>
      </w:r>
      <w:r w:rsidRPr="00C210B6">
        <w:t xml:space="preserve"> %}</w:t>
      </w:r>
      <w:r w:rsidR="00477880">
        <w:br w:type="page"/>
      </w:r>
    </w:p>
    <w:p w14:paraId="1D2E82AB" w14:textId="77777777" w:rsidR="00945823" w:rsidRPr="00341204" w:rsidRDefault="00945823" w:rsidP="00341204">
      <w:pPr>
        <w:pStyle w:val="paragraph"/>
      </w:pPr>
    </w:p>
    <w:p w14:paraId="70259B8C" w14:textId="10ECB8D9" w:rsidR="00AC64F1" w:rsidRDefault="00AC64F1">
      <w:pPr>
        <w:rPr>
          <w:rFonts w:ascii="Segoe UI Light" w:eastAsia="Times New Roman" w:hAnsi="Segoe UI Light" w:cs="Segoe UI Light"/>
          <w:bCs/>
          <w:iCs/>
          <w:color w:val="2C5AA8"/>
          <w:szCs w:val="28"/>
          <w:lang w:eastAsia="sv-SE"/>
        </w:rPr>
      </w:pPr>
    </w:p>
    <w:bookmarkStart w:id="173" w:name="_Toc151646171"/>
    <w:p w14:paraId="78B16E0B" w14:textId="44D1A8CD" w:rsidR="00C210B6" w:rsidRPr="005E402C" w:rsidRDefault="000A36CB" w:rsidP="00C210B6">
      <w:pPr>
        <w:pStyle w:val="AppendixSub-Heading"/>
        <w:ind w:left="0" w:firstLine="0"/>
        <w:rPr>
          <w:rFonts w:cs="Segoe UI Light"/>
        </w:rPr>
      </w:pPr>
      <w:r>
        <w:rPr>
          <w:rFonts w:cs="Segoe UI Light"/>
          <w:noProof/>
          <w:szCs w:val="20"/>
        </w:rPr>
        <mc:AlternateContent>
          <mc:Choice Requires="wps">
            <w:drawing>
              <wp:anchor distT="0" distB="0" distL="114300" distR="114300" simplePos="0" relativeHeight="251658242" behindDoc="0" locked="0" layoutInCell="1" allowOverlap="1" wp14:anchorId="41B9DE30" wp14:editId="4CE98F41">
                <wp:simplePos x="0" y="0"/>
                <wp:positionH relativeFrom="column">
                  <wp:posOffset>-701040</wp:posOffset>
                </wp:positionH>
                <wp:positionV relativeFrom="paragraph">
                  <wp:posOffset>-984250</wp:posOffset>
                </wp:positionV>
                <wp:extent cx="7537450" cy="11156950"/>
                <wp:effectExtent l="0" t="0" r="6350" b="6350"/>
                <wp:wrapNone/>
                <wp:docPr id="51" name="Rectangle 51"/>
                <wp:cNvGraphicFramePr/>
                <a:graphic xmlns:a="http://schemas.openxmlformats.org/drawingml/2006/main">
                  <a:graphicData uri="http://schemas.microsoft.com/office/word/2010/wordprocessingShape">
                    <wps:wsp>
                      <wps:cNvSpPr/>
                      <wps:spPr>
                        <a:xfrm>
                          <a:off x="0" y="0"/>
                          <a:ext cx="7537450" cy="11156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E25AE4" id="Rectangle 51" o:spid="_x0000_s1026" style="position:absolute;margin-left:-55.2pt;margin-top:-77.5pt;width:593.5pt;height:878.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" fillcolor="white [3212]" stroked="f" strokeweight="1pt"/>
            </w:pict>
          </mc:Fallback>
        </mc:AlternateContent>
      </w:r>
      <w:bookmarkEnd w:id="173"/>
    </w:p>
    <w:p w14:paraId="5E40B0CA" w14:textId="06D1CF8F" w:rsidR="00C210B6" w:rsidRDefault="00C210B6" w:rsidP="00C210B6">
      <w:pPr>
        <w:pStyle w:val="figuretabletitle"/>
        <w:ind w:left="0"/>
        <w:jc w:val="left"/>
      </w:pPr>
    </w:p>
    <w:bookmarkEnd w:id="6"/>
    <w:bookmarkEnd w:id="7"/>
    <w:bookmarkEnd w:id="8"/>
    <w:bookmarkEnd w:id="9"/>
    <w:bookmarkEnd w:id="10"/>
    <w:bookmarkEnd w:id="168"/>
    <w:p w14:paraId="0AE50FA6" w14:textId="2724AB70" w:rsidR="00E82B24" w:rsidRPr="00A775ED" w:rsidRDefault="00552968" w:rsidP="009A1918">
      <w:pPr>
        <w:pStyle w:val="Parag"/>
        <w:numPr>
          <w:ilvl w:val="0"/>
          <w:numId w:val="0"/>
        </w:numPr>
        <w:ind w:left="720"/>
      </w:pPr>
      <w:r>
        <w:rPr>
          <w:rFonts w:ascii="Segoe UI Light" w:hAnsi="Segoe UI Light" w:cs="Segoe UI Light"/>
          <w:noProof/>
          <w:szCs w:val="20"/>
        </w:rPr>
        <w:drawing>
          <wp:anchor distT="0" distB="0" distL="114300" distR="114300" simplePos="0" relativeHeight="251658259" behindDoc="0" locked="0" layoutInCell="1" allowOverlap="1" wp14:anchorId="117E2242" wp14:editId="3F213F05">
            <wp:simplePos x="0" y="0"/>
            <wp:positionH relativeFrom="margin">
              <wp:posOffset>3561080</wp:posOffset>
            </wp:positionH>
            <wp:positionV relativeFrom="paragraph">
              <wp:posOffset>7722235</wp:posOffset>
            </wp:positionV>
            <wp:extent cx="2877968" cy="424815"/>
            <wp:effectExtent l="0" t="0" r="0" b="0"/>
            <wp:wrapNone/>
            <wp:docPr id="43" name="Picture 4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7968" cy="424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53A1">
        <w:rPr>
          <w:rFonts w:ascii="Segoe UI Light" w:hAnsi="Segoe UI Light" w:cs="Segoe UI Light"/>
          <w:noProof/>
          <w:szCs w:val="20"/>
        </w:rPr>
        <mc:AlternateContent>
          <mc:Choice Requires="wps">
            <w:drawing>
              <wp:anchor distT="0" distB="0" distL="114300" distR="114300" simplePos="0" relativeHeight="251658260" behindDoc="0" locked="0" layoutInCell="1" allowOverlap="1" wp14:anchorId="44BC7531" wp14:editId="009A8A5D">
                <wp:simplePos x="0" y="0"/>
                <wp:positionH relativeFrom="margin">
                  <wp:posOffset>-431800</wp:posOffset>
                </wp:positionH>
                <wp:positionV relativeFrom="paragraph">
                  <wp:posOffset>8159750</wp:posOffset>
                </wp:positionV>
                <wp:extent cx="6851650"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6851650" cy="0"/>
                        </a:xfrm>
                        <a:prstGeom prst="line">
                          <a:avLst/>
                        </a:prstGeom>
                        <a:noFill/>
                        <a:ln w="19050" cap="flat" cmpd="sng" algn="ctr">
                          <a:solidFill>
                            <a:srgbClr val="B5D8F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14B37E" id="Straight Connector 50" o:spid="_x0000_s1026" style="position:absolute;z-index:2516582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pt,642.5pt" to="505.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" strokecolor="#b5d8fe" strokeweight="1.5pt">
                <v:stroke joinstyle="miter"/>
                <w10:wrap anchorx="margin"/>
              </v:line>
            </w:pict>
          </mc:Fallback>
        </mc:AlternateContent>
      </w:r>
    </w:p>
    <w:sectPr w:rsidR="00E82B24" w:rsidRPr="00A775ED" w:rsidSect="00DD41C4">
      <w:headerReference w:type="default" r:id="rId13"/>
      <w:footerReference w:type="default" r:id="rId14"/>
      <w:pgSz w:w="11906" w:h="16838"/>
      <w:pgMar w:top="1560" w:right="1134" w:bottom="0" w:left="1134" w:header="737" w:footer="34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6431A" w14:textId="77777777" w:rsidR="00DD41C4" w:rsidRDefault="00DD41C4" w:rsidP="00D03678">
      <w:pPr>
        <w:spacing w:after="0" w:line="240" w:lineRule="auto"/>
      </w:pPr>
      <w:r>
        <w:separator/>
      </w:r>
    </w:p>
  </w:endnote>
  <w:endnote w:type="continuationSeparator" w:id="0">
    <w:p w14:paraId="64C1344B" w14:textId="77777777" w:rsidR="00DD41C4" w:rsidRDefault="00DD41C4" w:rsidP="00D03678">
      <w:pPr>
        <w:spacing w:after="0" w:line="240" w:lineRule="auto"/>
      </w:pPr>
      <w:r>
        <w:continuationSeparator/>
      </w:r>
    </w:p>
  </w:endnote>
  <w:endnote w:type="continuationNotice" w:id="1">
    <w:p w14:paraId="11EB85AF" w14:textId="77777777" w:rsidR="00DD41C4" w:rsidRDefault="00DD41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Light">
    <w:charset w:val="00"/>
    <w:family w:val="auto"/>
    <w:pitch w:val="variable"/>
    <w:sig w:usb0="2000020F" w:usb1="00000003" w:usb2="00000000" w:usb3="00000000" w:csb0="00000197" w:csb1="00000000"/>
  </w:font>
  <w:font w:name="Poppins ExtraLight">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auto"/>
    <w:pitch w:val="variable"/>
    <w:sig w:usb0="00008007" w:usb1="00000000" w:usb2="00000000" w:usb3="00000000" w:csb0="00000093" w:csb1="00000000"/>
  </w:font>
  <w:font w:name="PT Sans Narrow">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charset w:val="86"/>
    <w:family w:val="swiss"/>
    <w:pitch w:val="variable"/>
    <w:sig w:usb0="80000287" w:usb1="2ACF001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4DF1C" w14:textId="7B9F91A0" w:rsidR="00F66ED6" w:rsidRPr="003A2F8E" w:rsidRDefault="00F66ED6"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F099383" w14:textId="77777777" w:rsidR="00F66ED6" w:rsidRPr="00270B72" w:rsidRDefault="00F66ED6" w:rsidP="00E37367">
    <w:pPr>
      <w:pStyle w:val="Footer"/>
      <w:tabs>
        <w:tab w:val="clear" w:pos="4536"/>
        <w:tab w:val="clear" w:pos="9072"/>
        <w:tab w:val="center" w:pos="4819"/>
      </w:tabs>
      <w:rPr>
        <w:rFonts w:ascii="Montserrat Light" w:hAnsi="Montserrat Light"/>
        <w:color w:val="767171" w:themeColor="background2" w:themeShade="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E3209" w14:textId="77777777" w:rsidR="00DD41C4" w:rsidRDefault="00DD41C4" w:rsidP="00D03678">
      <w:pPr>
        <w:spacing w:after="0" w:line="240" w:lineRule="auto"/>
      </w:pPr>
      <w:r>
        <w:separator/>
      </w:r>
    </w:p>
  </w:footnote>
  <w:footnote w:type="continuationSeparator" w:id="0">
    <w:p w14:paraId="30921CAE" w14:textId="77777777" w:rsidR="00DD41C4" w:rsidRDefault="00DD41C4" w:rsidP="00D03678">
      <w:pPr>
        <w:spacing w:after="0" w:line="240" w:lineRule="auto"/>
      </w:pPr>
      <w:r>
        <w:continuationSeparator/>
      </w:r>
    </w:p>
  </w:footnote>
  <w:footnote w:type="continuationNotice" w:id="1">
    <w:p w14:paraId="223E167F" w14:textId="77777777" w:rsidR="00DD41C4" w:rsidRDefault="00DD41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7FA5217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1F593E5A">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2319" w:rsidRPr="00AD2319">
      <w:rPr>
        <w:rFonts w:ascii="Segoe UI Light" w:hAnsi="Segoe UI Light" w:cs="Segoe UI Light"/>
        <w:noProof/>
        <w:sz w:val="20"/>
        <w:szCs w:val="20"/>
      </w:rPr>
      <w:t>{{PROJECT_NAME}}</w:t>
    </w:r>
    <w:r w:rsidR="00AF6F09">
      <w:rPr>
        <w:rFonts w:ascii="Segoe UI Light" w:hAnsi="Segoe UI Light" w:cs="Segoe UI Light"/>
        <w:noProof/>
        <w:sz w:val="20"/>
        <w:szCs w:val="20"/>
      </w:rPr>
      <w:t xml:space="preserve"> - </w:t>
    </w:r>
    <w:r w:rsidR="00AF6F09" w:rsidRPr="00AF6F09">
      <w:rPr>
        <w:rFonts w:ascii="Segoe UI Light" w:hAnsi="Segoe UI Light" w:cs="Segoe UI Light"/>
        <w:noProof/>
        <w:sz w:val="20"/>
        <w:szCs w:val="20"/>
      </w:rPr>
      <w:t>Common Corridor CFD Modelling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3C3FE2"/>
    <w:multiLevelType w:val="hybridMultilevel"/>
    <w:tmpl w:val="A672E63C"/>
    <w:lvl w:ilvl="0" w:tplc="FFFFFFFF">
      <w:start w:val="1"/>
      <w:numFmt w:val="bullet"/>
      <w:lvlText w:val=""/>
      <w:lvlJc w:val="left"/>
      <w:pPr>
        <w:ind w:left="1571" w:hanging="360"/>
      </w:pPr>
      <w:rPr>
        <w:rFonts w:ascii="Symbol" w:hAnsi="Symbol" w:hint="default"/>
        <w:color w:val="B5D8FE"/>
      </w:rPr>
    </w:lvl>
    <w:lvl w:ilvl="1" w:tplc="14A8B88E">
      <w:start w:val="1"/>
      <w:numFmt w:val="bullet"/>
      <w:lvlText w:val=""/>
      <w:lvlJc w:val="left"/>
      <w:pPr>
        <w:ind w:left="2291" w:hanging="360"/>
      </w:pPr>
      <w:rPr>
        <w:rFonts w:ascii="Symbol" w:hAnsi="Symbol" w:hint="default"/>
        <w:color w:val="B5D8FE"/>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7"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9" w15:restartNumberingAfterBreak="0">
    <w:nsid w:val="200801C6"/>
    <w:multiLevelType w:val="hybridMultilevel"/>
    <w:tmpl w:val="E056CDEA"/>
    <w:lvl w:ilvl="0" w:tplc="FFFFFFFF">
      <w:start w:val="1"/>
      <w:numFmt w:val="bullet"/>
      <w:lvlText w:val=""/>
      <w:lvlJc w:val="left"/>
      <w:pPr>
        <w:ind w:left="1571" w:hanging="360"/>
      </w:pPr>
      <w:rPr>
        <w:rFonts w:ascii="Symbol" w:hAnsi="Symbol" w:hint="default"/>
        <w:color w:val="B5D8FE"/>
      </w:rPr>
    </w:lvl>
    <w:lvl w:ilvl="1" w:tplc="3E78DDCA">
      <w:start w:val="1"/>
      <w:numFmt w:val="bullet"/>
      <w:lvlText w:val="o"/>
      <w:lvlJc w:val="left"/>
      <w:pPr>
        <w:ind w:left="2291" w:hanging="360"/>
      </w:pPr>
      <w:rPr>
        <w:rFonts w:ascii="Courier New" w:hAnsi="Courier New" w:cs="Courier New" w:hint="default"/>
        <w:color w:val="B4C6E7" w:themeColor="accent1" w:themeTint="66"/>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587882"/>
    <w:multiLevelType w:val="hybridMultilevel"/>
    <w:tmpl w:val="F7D8C39C"/>
    <w:lvl w:ilvl="0" w:tplc="F4E6CC1C">
      <w:start w:val="1"/>
      <w:numFmt w:val="bullet"/>
      <w:pStyle w:val="ASTUTEBulletPoints"/>
      <w:lvlText w:val=""/>
      <w:lvlJc w:val="left"/>
      <w:pPr>
        <w:ind w:left="720" w:hanging="360"/>
      </w:pPr>
      <w:rPr>
        <w:rFonts w:ascii="Symbol" w:hAnsi="Symbol" w:hint="default"/>
        <w:color w:val="B4C6E7" w:themeColor="accent1" w:themeTint="6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9C28C7"/>
    <w:multiLevelType w:val="hybridMultilevel"/>
    <w:tmpl w:val="ECF40682"/>
    <w:lvl w:ilvl="0" w:tplc="276A7B8C">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7" w15:restartNumberingAfterBreak="0">
    <w:nsid w:val="46E17BFB"/>
    <w:multiLevelType w:val="multilevel"/>
    <w:tmpl w:val="3912C67A"/>
    <w:lvl w:ilvl="0">
      <w:start w:val="1"/>
      <w:numFmt w:val="upperLetter"/>
      <w:pStyle w:val="AppendixHeading"/>
      <w:suff w:val="nothing"/>
      <w:lvlText w:val="Appendix %1 - "/>
      <w:lvlJc w:val="left"/>
      <w:pPr>
        <w:ind w:left="1560" w:firstLine="0"/>
      </w:pPr>
      <w:rPr>
        <w:specVanish w:val="0"/>
      </w:rPr>
    </w:lvl>
    <w:lvl w:ilvl="1">
      <w:start w:val="1"/>
      <w:numFmt w:val="decimal"/>
      <w:lvlText w:val="%1.%2."/>
      <w:lvlJc w:val="left"/>
      <w:pPr>
        <w:ind w:left="720" w:hanging="720"/>
      </w:pPr>
      <w:rPr>
        <w:rFonts w:hint="default"/>
      </w:rPr>
    </w:lvl>
    <w:lvl w:ilvl="2">
      <w:start w:val="1"/>
      <w:numFmt w:val="decimal"/>
      <w:pStyle w:val="AppendixText"/>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20"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D74CFB"/>
    <w:multiLevelType w:val="hybridMultilevel"/>
    <w:tmpl w:val="FAE82D6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79A737C"/>
    <w:multiLevelType w:val="hybridMultilevel"/>
    <w:tmpl w:val="17C2D0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4"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5547770">
    <w:abstractNumId w:val="23"/>
  </w:num>
  <w:num w:numId="2" w16cid:durableId="318928183">
    <w:abstractNumId w:val="13"/>
  </w:num>
  <w:num w:numId="3" w16cid:durableId="28922890">
    <w:abstractNumId w:val="4"/>
  </w:num>
  <w:num w:numId="4" w16cid:durableId="349142768">
    <w:abstractNumId w:val="2"/>
  </w:num>
  <w:num w:numId="5" w16cid:durableId="2104912013">
    <w:abstractNumId w:val="24"/>
  </w:num>
  <w:num w:numId="6" w16cid:durableId="140388614">
    <w:abstractNumId w:val="16"/>
  </w:num>
  <w:num w:numId="7" w16cid:durableId="1118570064">
    <w:abstractNumId w:val="0"/>
  </w:num>
  <w:num w:numId="8" w16cid:durableId="1411006017">
    <w:abstractNumId w:val="17"/>
  </w:num>
  <w:num w:numId="9" w16cid:durableId="1627930881">
    <w:abstractNumId w:val="25"/>
  </w:num>
  <w:num w:numId="10" w16cid:durableId="1266576097">
    <w:abstractNumId w:val="19"/>
  </w:num>
  <w:num w:numId="11" w16cid:durableId="163725266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i w:val="0"/>
          <w:i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2" w16cid:durableId="919292909">
    <w:abstractNumId w:val="7"/>
  </w:num>
  <w:num w:numId="13" w16cid:durableId="1749183522">
    <w:abstractNumId w:val="3"/>
  </w:num>
  <w:num w:numId="14" w16cid:durableId="408894682">
    <w:abstractNumId w:val="1"/>
  </w:num>
  <w:num w:numId="15" w16cid:durableId="1465653954">
    <w:abstractNumId w:val="15"/>
  </w:num>
  <w:num w:numId="16" w16cid:durableId="948467212">
    <w:abstractNumId w:val="11"/>
  </w:num>
  <w:num w:numId="17" w16cid:durableId="2116707518">
    <w:abstractNumId w:val="8"/>
  </w:num>
  <w:num w:numId="18" w16cid:durableId="1301616551">
    <w:abstractNumId w:val="14"/>
  </w:num>
  <w:num w:numId="19" w16cid:durableId="864639036">
    <w:abstractNumId w:val="22"/>
  </w:num>
  <w:num w:numId="20" w16cid:durableId="1048608599">
    <w:abstractNumId w:val="10"/>
  </w:num>
  <w:num w:numId="21" w16cid:durableId="810444570">
    <w:abstractNumId w:val="20"/>
  </w:num>
  <w:num w:numId="22" w16cid:durableId="617487234">
    <w:abstractNumId w:val="18"/>
  </w:num>
  <w:num w:numId="23" w16cid:durableId="157574432">
    <w:abstractNumId w:val="12"/>
  </w:num>
  <w:num w:numId="24" w16cid:durableId="43078473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159712750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6" w16cid:durableId="125514246">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7" w16cid:durableId="299042812">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Light" w:hAnsi="Segoe UI Light" w:cs="Segoe UI Light" w:hint="default"/>
          <w:b w:val="0"/>
          <w:bCs w:val="0"/>
          <w:i w:val="0"/>
          <w:iCs w:val="0"/>
          <w:caps w:val="0"/>
          <w:smallCaps w:val="0"/>
          <w:strike w:val="0"/>
          <w:dstrike w:val="0"/>
          <w:outline w:val="0"/>
          <w:shadow w:val="0"/>
          <w:emboss w:val="0"/>
          <w:imprint w:val="0"/>
          <w:noProof w:val="0"/>
          <w:vanish w:val="0"/>
          <w:color w:val="2C5AA8"/>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1358461504">
    <w:abstractNumId w:val="18"/>
  </w:num>
  <w:num w:numId="29" w16cid:durableId="9860568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0" w16cid:durableId="73662920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135076428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929125539">
    <w:abstractNumId w:val="9"/>
  </w:num>
  <w:num w:numId="33" w16cid:durableId="2088767856">
    <w:abstractNumId w:val="13"/>
  </w:num>
  <w:num w:numId="34" w16cid:durableId="701978692">
    <w:abstractNumId w:val="18"/>
  </w:num>
  <w:num w:numId="35" w16cid:durableId="390906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03157751">
    <w:abstractNumId w:val="18"/>
  </w:num>
  <w:num w:numId="37" w16cid:durableId="1719740561">
    <w:abstractNumId w:val="5"/>
    <w:lvlOverride w:ilvl="0">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Calibri" w:hAnsi="Calibri" w:hint="default"/>
          <w:color w:val="3B3838"/>
          <w:sz w:val="22"/>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91553881">
    <w:abstractNumId w:val="5"/>
    <w:lvlOverride w:ilvl="0">
      <w:startOverride w:val="1"/>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lvlText w:val="%1.%2."/>
        <w:lvlJc w:val="left"/>
        <w:pPr>
          <w:ind w:left="720" w:hanging="720"/>
        </w:pPr>
        <w:rPr>
          <w:rFonts w:ascii="Calibri" w:hAnsi="Calibri" w:hint="default"/>
          <w:color w:val="00863D"/>
          <w:sz w:val="28"/>
        </w:rPr>
      </w:lvl>
    </w:lvlOverride>
    <w:lvlOverride w:ilvl="2">
      <w:startOverride w:val="1"/>
      <w:lvl w:ilvl="2">
        <w:start w:val="1"/>
        <w:numFmt w:val="decimal"/>
        <w:pStyle w:val="Parag"/>
        <w:lvlText w:val="%1.%2.%3."/>
        <w:lvlJc w:val="left"/>
        <w:pPr>
          <w:ind w:left="720" w:hanging="720"/>
        </w:pPr>
        <w:rPr>
          <w:rFonts w:ascii="Calibri" w:hAnsi="Calibri" w:hint="default"/>
          <w:color w:val="3B3838"/>
          <w:sz w:val="22"/>
        </w:rPr>
      </w:lvl>
    </w:lvlOverride>
    <w:lvlOverride w:ilvl="3">
      <w:startOverride w:val="1"/>
      <w:lvl w:ilvl="3">
        <w:start w:val="1"/>
        <w:numFmt w:val="decimal"/>
        <w:lvlText w:val="%4."/>
        <w:lvlJc w:val="left"/>
        <w:pPr>
          <w:ind w:left="5400" w:hanging="360"/>
        </w:pPr>
        <w:rPr>
          <w:rFonts w:hint="default"/>
        </w:rPr>
      </w:lvl>
    </w:lvlOverride>
    <w:lvlOverride w:ilvl="4">
      <w:startOverride w:val="1"/>
      <w:lvl w:ilvl="4">
        <w:start w:val="1"/>
        <w:numFmt w:val="lowerLetter"/>
        <w:lvlText w:val="%5."/>
        <w:lvlJc w:val="left"/>
        <w:pPr>
          <w:ind w:left="6120" w:hanging="360"/>
        </w:pPr>
        <w:rPr>
          <w:rFonts w:hint="default"/>
        </w:rPr>
      </w:lvl>
    </w:lvlOverride>
    <w:lvlOverride w:ilvl="5">
      <w:startOverride w:val="1"/>
      <w:lvl w:ilvl="5">
        <w:start w:val="1"/>
        <w:numFmt w:val="lowerRoman"/>
        <w:lvlText w:val="%6."/>
        <w:lvlJc w:val="right"/>
        <w:pPr>
          <w:ind w:left="6840" w:hanging="180"/>
        </w:pPr>
        <w:rPr>
          <w:rFonts w:hint="default"/>
        </w:rPr>
      </w:lvl>
    </w:lvlOverride>
    <w:lvlOverride w:ilvl="6">
      <w:startOverride w:val="1"/>
      <w:lvl w:ilvl="6">
        <w:start w:val="1"/>
        <w:numFmt w:val="decimal"/>
        <w:lvlText w:val="%7."/>
        <w:lvlJc w:val="left"/>
        <w:pPr>
          <w:ind w:left="7560" w:hanging="360"/>
        </w:pPr>
        <w:rPr>
          <w:rFonts w:hint="default"/>
        </w:rPr>
      </w:lvl>
    </w:lvlOverride>
    <w:lvlOverride w:ilvl="7">
      <w:startOverride w:val="1"/>
      <w:lvl w:ilvl="7">
        <w:start w:val="1"/>
        <w:numFmt w:val="lowerLetter"/>
        <w:lvlText w:val="%8."/>
        <w:lvlJc w:val="left"/>
        <w:pPr>
          <w:ind w:left="8280" w:hanging="360"/>
        </w:pPr>
        <w:rPr>
          <w:rFonts w:hint="default"/>
        </w:rPr>
      </w:lvl>
    </w:lvlOverride>
    <w:lvlOverride w:ilvl="8">
      <w:startOverride w:val="1"/>
      <w:lvl w:ilvl="8">
        <w:start w:val="1"/>
        <w:numFmt w:val="lowerRoman"/>
        <w:lvlText w:val="%9."/>
        <w:lvlJc w:val="right"/>
        <w:pPr>
          <w:ind w:left="9000" w:hanging="180"/>
        </w:pPr>
        <w:rPr>
          <w:rFonts w:hint="default"/>
        </w:rPr>
      </w:lvl>
    </w:lvlOverride>
  </w:num>
  <w:num w:numId="39" w16cid:durableId="696583711">
    <w:abstractNumId w:val="18"/>
  </w:num>
  <w:num w:numId="40" w16cid:durableId="341055385">
    <w:abstractNumId w:val="6"/>
  </w:num>
  <w:num w:numId="41" w16cid:durableId="81055624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934321600">
    <w:abstractNumId w:val="13"/>
  </w:num>
  <w:num w:numId="43" w16cid:durableId="2886319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1027371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5" w16cid:durableId="1480537896">
    <w:abstractNumId w:val="18"/>
  </w:num>
  <w:num w:numId="46" w16cid:durableId="1387990682">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C2F"/>
    <w:rsid w:val="00001903"/>
    <w:rsid w:val="0000211B"/>
    <w:rsid w:val="00002197"/>
    <w:rsid w:val="0000221C"/>
    <w:rsid w:val="000028B6"/>
    <w:rsid w:val="00005FA0"/>
    <w:rsid w:val="0000668E"/>
    <w:rsid w:val="000077B3"/>
    <w:rsid w:val="000112B4"/>
    <w:rsid w:val="000116C9"/>
    <w:rsid w:val="00011B75"/>
    <w:rsid w:val="00012547"/>
    <w:rsid w:val="00012BFB"/>
    <w:rsid w:val="00012DA0"/>
    <w:rsid w:val="000131C1"/>
    <w:rsid w:val="0001356D"/>
    <w:rsid w:val="000135AE"/>
    <w:rsid w:val="00013684"/>
    <w:rsid w:val="000140EC"/>
    <w:rsid w:val="0001457C"/>
    <w:rsid w:val="00014D7C"/>
    <w:rsid w:val="00014D9D"/>
    <w:rsid w:val="00015A61"/>
    <w:rsid w:val="0001650A"/>
    <w:rsid w:val="000167DD"/>
    <w:rsid w:val="000168FD"/>
    <w:rsid w:val="000176BA"/>
    <w:rsid w:val="00020574"/>
    <w:rsid w:val="000205BB"/>
    <w:rsid w:val="00020FBA"/>
    <w:rsid w:val="000212FD"/>
    <w:rsid w:val="00022608"/>
    <w:rsid w:val="00023A68"/>
    <w:rsid w:val="00024BF8"/>
    <w:rsid w:val="000254A4"/>
    <w:rsid w:val="000257E3"/>
    <w:rsid w:val="00025CAE"/>
    <w:rsid w:val="00025EFF"/>
    <w:rsid w:val="00026033"/>
    <w:rsid w:val="00027196"/>
    <w:rsid w:val="0003028A"/>
    <w:rsid w:val="00030ADE"/>
    <w:rsid w:val="00031101"/>
    <w:rsid w:val="00031EFD"/>
    <w:rsid w:val="00032530"/>
    <w:rsid w:val="00033D0F"/>
    <w:rsid w:val="00033D1E"/>
    <w:rsid w:val="00033F82"/>
    <w:rsid w:val="00034301"/>
    <w:rsid w:val="00034FBF"/>
    <w:rsid w:val="00035120"/>
    <w:rsid w:val="0003513A"/>
    <w:rsid w:val="00036492"/>
    <w:rsid w:val="00036557"/>
    <w:rsid w:val="0003738B"/>
    <w:rsid w:val="00037395"/>
    <w:rsid w:val="00040509"/>
    <w:rsid w:val="0004105C"/>
    <w:rsid w:val="000411E4"/>
    <w:rsid w:val="00041411"/>
    <w:rsid w:val="000421B8"/>
    <w:rsid w:val="000433BA"/>
    <w:rsid w:val="000446D5"/>
    <w:rsid w:val="00044F6C"/>
    <w:rsid w:val="00045307"/>
    <w:rsid w:val="00045563"/>
    <w:rsid w:val="00046043"/>
    <w:rsid w:val="00047766"/>
    <w:rsid w:val="00047970"/>
    <w:rsid w:val="00047B87"/>
    <w:rsid w:val="00047E61"/>
    <w:rsid w:val="00047FFE"/>
    <w:rsid w:val="000517B4"/>
    <w:rsid w:val="00051FF9"/>
    <w:rsid w:val="000524C0"/>
    <w:rsid w:val="00052FF4"/>
    <w:rsid w:val="00053A26"/>
    <w:rsid w:val="000545D7"/>
    <w:rsid w:val="00054A7C"/>
    <w:rsid w:val="00054CA1"/>
    <w:rsid w:val="000561DA"/>
    <w:rsid w:val="0005797B"/>
    <w:rsid w:val="0006003F"/>
    <w:rsid w:val="00060DE4"/>
    <w:rsid w:val="00061036"/>
    <w:rsid w:val="00061B72"/>
    <w:rsid w:val="0006285F"/>
    <w:rsid w:val="000628C8"/>
    <w:rsid w:val="00063E69"/>
    <w:rsid w:val="000645DA"/>
    <w:rsid w:val="00064D55"/>
    <w:rsid w:val="00067404"/>
    <w:rsid w:val="000675AD"/>
    <w:rsid w:val="00067D10"/>
    <w:rsid w:val="00067DFA"/>
    <w:rsid w:val="000705F6"/>
    <w:rsid w:val="00070CFC"/>
    <w:rsid w:val="00070E5D"/>
    <w:rsid w:val="00071D0C"/>
    <w:rsid w:val="00071F0D"/>
    <w:rsid w:val="000724F7"/>
    <w:rsid w:val="00072E96"/>
    <w:rsid w:val="000730E3"/>
    <w:rsid w:val="00073594"/>
    <w:rsid w:val="00074516"/>
    <w:rsid w:val="0007472A"/>
    <w:rsid w:val="00075685"/>
    <w:rsid w:val="00075A19"/>
    <w:rsid w:val="00075F01"/>
    <w:rsid w:val="00076577"/>
    <w:rsid w:val="000801A2"/>
    <w:rsid w:val="000814B6"/>
    <w:rsid w:val="00081ABD"/>
    <w:rsid w:val="00081CF7"/>
    <w:rsid w:val="00082B4F"/>
    <w:rsid w:val="0008352A"/>
    <w:rsid w:val="0008399F"/>
    <w:rsid w:val="00083A37"/>
    <w:rsid w:val="00083FA3"/>
    <w:rsid w:val="0008446F"/>
    <w:rsid w:val="000848B8"/>
    <w:rsid w:val="00084951"/>
    <w:rsid w:val="0008563A"/>
    <w:rsid w:val="000861D8"/>
    <w:rsid w:val="0008694E"/>
    <w:rsid w:val="00086BB3"/>
    <w:rsid w:val="00087897"/>
    <w:rsid w:val="00091480"/>
    <w:rsid w:val="000923AB"/>
    <w:rsid w:val="00093AF9"/>
    <w:rsid w:val="00094060"/>
    <w:rsid w:val="0009426B"/>
    <w:rsid w:val="0009469D"/>
    <w:rsid w:val="00094A3B"/>
    <w:rsid w:val="0009529E"/>
    <w:rsid w:val="000955F1"/>
    <w:rsid w:val="00097145"/>
    <w:rsid w:val="0009744F"/>
    <w:rsid w:val="00097571"/>
    <w:rsid w:val="0009768E"/>
    <w:rsid w:val="000A0800"/>
    <w:rsid w:val="000A0C25"/>
    <w:rsid w:val="000A14D4"/>
    <w:rsid w:val="000A2148"/>
    <w:rsid w:val="000A2E01"/>
    <w:rsid w:val="000A36CB"/>
    <w:rsid w:val="000A4529"/>
    <w:rsid w:val="000A4566"/>
    <w:rsid w:val="000A5E7C"/>
    <w:rsid w:val="000A5F6C"/>
    <w:rsid w:val="000A6075"/>
    <w:rsid w:val="000A7339"/>
    <w:rsid w:val="000A7A41"/>
    <w:rsid w:val="000A7C2D"/>
    <w:rsid w:val="000A7CD7"/>
    <w:rsid w:val="000A7EDC"/>
    <w:rsid w:val="000B1484"/>
    <w:rsid w:val="000B1EF6"/>
    <w:rsid w:val="000B1F52"/>
    <w:rsid w:val="000B22BB"/>
    <w:rsid w:val="000B241D"/>
    <w:rsid w:val="000B247A"/>
    <w:rsid w:val="000B26CF"/>
    <w:rsid w:val="000B26E1"/>
    <w:rsid w:val="000B2AEB"/>
    <w:rsid w:val="000B2F60"/>
    <w:rsid w:val="000B3764"/>
    <w:rsid w:val="000B3AA1"/>
    <w:rsid w:val="000B42D6"/>
    <w:rsid w:val="000B5C5F"/>
    <w:rsid w:val="000B6CF2"/>
    <w:rsid w:val="000B703A"/>
    <w:rsid w:val="000B7B04"/>
    <w:rsid w:val="000C18C7"/>
    <w:rsid w:val="000C1CA2"/>
    <w:rsid w:val="000C2340"/>
    <w:rsid w:val="000C252B"/>
    <w:rsid w:val="000C34E1"/>
    <w:rsid w:val="000C3514"/>
    <w:rsid w:val="000C3E92"/>
    <w:rsid w:val="000C433A"/>
    <w:rsid w:val="000C64D2"/>
    <w:rsid w:val="000C6F51"/>
    <w:rsid w:val="000C7875"/>
    <w:rsid w:val="000D0003"/>
    <w:rsid w:val="000D0811"/>
    <w:rsid w:val="000D2D0E"/>
    <w:rsid w:val="000D3555"/>
    <w:rsid w:val="000D3AB7"/>
    <w:rsid w:val="000D4B9F"/>
    <w:rsid w:val="000D6215"/>
    <w:rsid w:val="000D634E"/>
    <w:rsid w:val="000D734A"/>
    <w:rsid w:val="000D7A32"/>
    <w:rsid w:val="000D7B44"/>
    <w:rsid w:val="000E0D69"/>
    <w:rsid w:val="000E1E58"/>
    <w:rsid w:val="000E2006"/>
    <w:rsid w:val="000E21A2"/>
    <w:rsid w:val="000E325D"/>
    <w:rsid w:val="000E37B2"/>
    <w:rsid w:val="000E3896"/>
    <w:rsid w:val="000E3C4A"/>
    <w:rsid w:val="000E3E20"/>
    <w:rsid w:val="000E40F4"/>
    <w:rsid w:val="000E57BA"/>
    <w:rsid w:val="000E70A3"/>
    <w:rsid w:val="000E7686"/>
    <w:rsid w:val="000E788E"/>
    <w:rsid w:val="000F0595"/>
    <w:rsid w:val="000F111E"/>
    <w:rsid w:val="000F3F8B"/>
    <w:rsid w:val="000F419B"/>
    <w:rsid w:val="000F5055"/>
    <w:rsid w:val="000F5117"/>
    <w:rsid w:val="000F52F9"/>
    <w:rsid w:val="000F5660"/>
    <w:rsid w:val="000F7C7C"/>
    <w:rsid w:val="00100D6D"/>
    <w:rsid w:val="00101911"/>
    <w:rsid w:val="0010251A"/>
    <w:rsid w:val="00102C99"/>
    <w:rsid w:val="001030BB"/>
    <w:rsid w:val="0010382E"/>
    <w:rsid w:val="00104184"/>
    <w:rsid w:val="001048B1"/>
    <w:rsid w:val="0010572F"/>
    <w:rsid w:val="00107F18"/>
    <w:rsid w:val="00110F5D"/>
    <w:rsid w:val="00112630"/>
    <w:rsid w:val="0011277B"/>
    <w:rsid w:val="001129C5"/>
    <w:rsid w:val="001130B1"/>
    <w:rsid w:val="00113C75"/>
    <w:rsid w:val="00113EEE"/>
    <w:rsid w:val="0011422C"/>
    <w:rsid w:val="001142FC"/>
    <w:rsid w:val="001145D7"/>
    <w:rsid w:val="00115316"/>
    <w:rsid w:val="0011567A"/>
    <w:rsid w:val="00115C9F"/>
    <w:rsid w:val="0011603E"/>
    <w:rsid w:val="00116A64"/>
    <w:rsid w:val="00116C4B"/>
    <w:rsid w:val="00116C7B"/>
    <w:rsid w:val="00116F5E"/>
    <w:rsid w:val="001171F0"/>
    <w:rsid w:val="00117423"/>
    <w:rsid w:val="001176A4"/>
    <w:rsid w:val="001206DD"/>
    <w:rsid w:val="00121104"/>
    <w:rsid w:val="00124C10"/>
    <w:rsid w:val="00125273"/>
    <w:rsid w:val="00125F98"/>
    <w:rsid w:val="001267D1"/>
    <w:rsid w:val="00126C8F"/>
    <w:rsid w:val="001271C6"/>
    <w:rsid w:val="00127477"/>
    <w:rsid w:val="00127513"/>
    <w:rsid w:val="001279E7"/>
    <w:rsid w:val="00130892"/>
    <w:rsid w:val="00131EBC"/>
    <w:rsid w:val="001327F3"/>
    <w:rsid w:val="00132B10"/>
    <w:rsid w:val="00132E33"/>
    <w:rsid w:val="001336CE"/>
    <w:rsid w:val="001344BA"/>
    <w:rsid w:val="00134CD3"/>
    <w:rsid w:val="001352D8"/>
    <w:rsid w:val="001356EB"/>
    <w:rsid w:val="00135DAB"/>
    <w:rsid w:val="00135EBF"/>
    <w:rsid w:val="00136789"/>
    <w:rsid w:val="0013687B"/>
    <w:rsid w:val="001370EE"/>
    <w:rsid w:val="001372D2"/>
    <w:rsid w:val="0013750B"/>
    <w:rsid w:val="00137FFA"/>
    <w:rsid w:val="00140154"/>
    <w:rsid w:val="00140E5E"/>
    <w:rsid w:val="00141187"/>
    <w:rsid w:val="00142D82"/>
    <w:rsid w:val="001437DB"/>
    <w:rsid w:val="00143AB2"/>
    <w:rsid w:val="001442C3"/>
    <w:rsid w:val="0014472E"/>
    <w:rsid w:val="00144AD1"/>
    <w:rsid w:val="001452B1"/>
    <w:rsid w:val="001461DF"/>
    <w:rsid w:val="00147161"/>
    <w:rsid w:val="001477DB"/>
    <w:rsid w:val="001477F2"/>
    <w:rsid w:val="00147CA7"/>
    <w:rsid w:val="0015135C"/>
    <w:rsid w:val="00151517"/>
    <w:rsid w:val="00151F56"/>
    <w:rsid w:val="00151F6B"/>
    <w:rsid w:val="00152B26"/>
    <w:rsid w:val="0015318F"/>
    <w:rsid w:val="0015372E"/>
    <w:rsid w:val="00154181"/>
    <w:rsid w:val="00154D94"/>
    <w:rsid w:val="00154DE3"/>
    <w:rsid w:val="0015563E"/>
    <w:rsid w:val="00155B2A"/>
    <w:rsid w:val="00155FAA"/>
    <w:rsid w:val="00161AEC"/>
    <w:rsid w:val="001634DD"/>
    <w:rsid w:val="00163C97"/>
    <w:rsid w:val="00163CE0"/>
    <w:rsid w:val="001647FB"/>
    <w:rsid w:val="0016496A"/>
    <w:rsid w:val="001660D5"/>
    <w:rsid w:val="001661ED"/>
    <w:rsid w:val="00166455"/>
    <w:rsid w:val="00166BB7"/>
    <w:rsid w:val="001670B6"/>
    <w:rsid w:val="001672E2"/>
    <w:rsid w:val="0017052F"/>
    <w:rsid w:val="0017057B"/>
    <w:rsid w:val="0017088F"/>
    <w:rsid w:val="00171884"/>
    <w:rsid w:val="00171F82"/>
    <w:rsid w:val="00173770"/>
    <w:rsid w:val="00173CE2"/>
    <w:rsid w:val="001743C9"/>
    <w:rsid w:val="00174A68"/>
    <w:rsid w:val="00175822"/>
    <w:rsid w:val="001769B0"/>
    <w:rsid w:val="00176A40"/>
    <w:rsid w:val="00177987"/>
    <w:rsid w:val="00177B34"/>
    <w:rsid w:val="0018081A"/>
    <w:rsid w:val="00180DBC"/>
    <w:rsid w:val="0018138A"/>
    <w:rsid w:val="001815FE"/>
    <w:rsid w:val="00182508"/>
    <w:rsid w:val="00182E8E"/>
    <w:rsid w:val="001830B8"/>
    <w:rsid w:val="001835BC"/>
    <w:rsid w:val="00183D75"/>
    <w:rsid w:val="00183DCC"/>
    <w:rsid w:val="00184190"/>
    <w:rsid w:val="0018463F"/>
    <w:rsid w:val="00184F05"/>
    <w:rsid w:val="00185090"/>
    <w:rsid w:val="00186FAA"/>
    <w:rsid w:val="00190048"/>
    <w:rsid w:val="001905E9"/>
    <w:rsid w:val="001908D5"/>
    <w:rsid w:val="00195BB8"/>
    <w:rsid w:val="00196289"/>
    <w:rsid w:val="00196FC2"/>
    <w:rsid w:val="00197131"/>
    <w:rsid w:val="00197708"/>
    <w:rsid w:val="001A034C"/>
    <w:rsid w:val="001A0737"/>
    <w:rsid w:val="001A0A84"/>
    <w:rsid w:val="001A1542"/>
    <w:rsid w:val="001A1D07"/>
    <w:rsid w:val="001A228F"/>
    <w:rsid w:val="001A38A3"/>
    <w:rsid w:val="001A3A83"/>
    <w:rsid w:val="001A4556"/>
    <w:rsid w:val="001A46B1"/>
    <w:rsid w:val="001A5B0B"/>
    <w:rsid w:val="001A7D2E"/>
    <w:rsid w:val="001A7D5F"/>
    <w:rsid w:val="001B002B"/>
    <w:rsid w:val="001B2A3D"/>
    <w:rsid w:val="001B3157"/>
    <w:rsid w:val="001B3207"/>
    <w:rsid w:val="001B395C"/>
    <w:rsid w:val="001B4597"/>
    <w:rsid w:val="001B5670"/>
    <w:rsid w:val="001B5ACA"/>
    <w:rsid w:val="001B5B60"/>
    <w:rsid w:val="001B762D"/>
    <w:rsid w:val="001B7F00"/>
    <w:rsid w:val="001C03FB"/>
    <w:rsid w:val="001C0E5E"/>
    <w:rsid w:val="001C1616"/>
    <w:rsid w:val="001C2DD9"/>
    <w:rsid w:val="001C332A"/>
    <w:rsid w:val="001C3DB8"/>
    <w:rsid w:val="001C3E38"/>
    <w:rsid w:val="001C4E63"/>
    <w:rsid w:val="001C4FF6"/>
    <w:rsid w:val="001C5D06"/>
    <w:rsid w:val="001C6BF9"/>
    <w:rsid w:val="001D09F3"/>
    <w:rsid w:val="001D1C3B"/>
    <w:rsid w:val="001D37AA"/>
    <w:rsid w:val="001D49BF"/>
    <w:rsid w:val="001D7290"/>
    <w:rsid w:val="001D78F5"/>
    <w:rsid w:val="001E011E"/>
    <w:rsid w:val="001E178B"/>
    <w:rsid w:val="001E2E9E"/>
    <w:rsid w:val="001E2EAE"/>
    <w:rsid w:val="001E354F"/>
    <w:rsid w:val="001E45C8"/>
    <w:rsid w:val="001E6034"/>
    <w:rsid w:val="001E6DB7"/>
    <w:rsid w:val="001E7533"/>
    <w:rsid w:val="001E7BAE"/>
    <w:rsid w:val="001E7F90"/>
    <w:rsid w:val="001F0D45"/>
    <w:rsid w:val="001F16D1"/>
    <w:rsid w:val="001F1A92"/>
    <w:rsid w:val="001F2216"/>
    <w:rsid w:val="001F28D3"/>
    <w:rsid w:val="001F292A"/>
    <w:rsid w:val="001F29DB"/>
    <w:rsid w:val="001F2EDB"/>
    <w:rsid w:val="001F3EC4"/>
    <w:rsid w:val="001F4F3C"/>
    <w:rsid w:val="001F5173"/>
    <w:rsid w:val="001F5A47"/>
    <w:rsid w:val="001F5ADF"/>
    <w:rsid w:val="001F62B1"/>
    <w:rsid w:val="001F6864"/>
    <w:rsid w:val="001F69BC"/>
    <w:rsid w:val="001F6EF4"/>
    <w:rsid w:val="001F799F"/>
    <w:rsid w:val="001F7C1B"/>
    <w:rsid w:val="001F7ECD"/>
    <w:rsid w:val="00200760"/>
    <w:rsid w:val="00201441"/>
    <w:rsid w:val="002020E2"/>
    <w:rsid w:val="002020FC"/>
    <w:rsid w:val="0020294D"/>
    <w:rsid w:val="00203107"/>
    <w:rsid w:val="00203EDE"/>
    <w:rsid w:val="00204390"/>
    <w:rsid w:val="00204584"/>
    <w:rsid w:val="00204E56"/>
    <w:rsid w:val="00205688"/>
    <w:rsid w:val="00205A19"/>
    <w:rsid w:val="00205EB1"/>
    <w:rsid w:val="00206FF1"/>
    <w:rsid w:val="00207A6B"/>
    <w:rsid w:val="00207F3F"/>
    <w:rsid w:val="0021015D"/>
    <w:rsid w:val="0021059D"/>
    <w:rsid w:val="00210E16"/>
    <w:rsid w:val="00212C86"/>
    <w:rsid w:val="002143B8"/>
    <w:rsid w:val="002143DA"/>
    <w:rsid w:val="002149BB"/>
    <w:rsid w:val="00214B64"/>
    <w:rsid w:val="0021590C"/>
    <w:rsid w:val="00215928"/>
    <w:rsid w:val="00215B37"/>
    <w:rsid w:val="00215FCE"/>
    <w:rsid w:val="00216A2F"/>
    <w:rsid w:val="00216BAF"/>
    <w:rsid w:val="00217EA5"/>
    <w:rsid w:val="00220536"/>
    <w:rsid w:val="00220EBE"/>
    <w:rsid w:val="002214F1"/>
    <w:rsid w:val="00221643"/>
    <w:rsid w:val="002227D6"/>
    <w:rsid w:val="002232E4"/>
    <w:rsid w:val="0022358E"/>
    <w:rsid w:val="00223D05"/>
    <w:rsid w:val="00223D59"/>
    <w:rsid w:val="002246E8"/>
    <w:rsid w:val="00224FB0"/>
    <w:rsid w:val="00225B2D"/>
    <w:rsid w:val="00225C17"/>
    <w:rsid w:val="00225CB5"/>
    <w:rsid w:val="00226118"/>
    <w:rsid w:val="00226268"/>
    <w:rsid w:val="0022674B"/>
    <w:rsid w:val="00226D54"/>
    <w:rsid w:val="00226FF3"/>
    <w:rsid w:val="002273BF"/>
    <w:rsid w:val="0022756C"/>
    <w:rsid w:val="00227998"/>
    <w:rsid w:val="00227E99"/>
    <w:rsid w:val="00230287"/>
    <w:rsid w:val="00230309"/>
    <w:rsid w:val="0023047C"/>
    <w:rsid w:val="002317CC"/>
    <w:rsid w:val="00232291"/>
    <w:rsid w:val="002324C4"/>
    <w:rsid w:val="002326D7"/>
    <w:rsid w:val="0023305F"/>
    <w:rsid w:val="0023454E"/>
    <w:rsid w:val="00234B77"/>
    <w:rsid w:val="00234E98"/>
    <w:rsid w:val="002351A6"/>
    <w:rsid w:val="00235430"/>
    <w:rsid w:val="00235756"/>
    <w:rsid w:val="002358B8"/>
    <w:rsid w:val="00235D19"/>
    <w:rsid w:val="0023618E"/>
    <w:rsid w:val="0023729F"/>
    <w:rsid w:val="00241E80"/>
    <w:rsid w:val="00241FFB"/>
    <w:rsid w:val="00242642"/>
    <w:rsid w:val="00242BD1"/>
    <w:rsid w:val="00243109"/>
    <w:rsid w:val="002439F5"/>
    <w:rsid w:val="00246CDD"/>
    <w:rsid w:val="002475DD"/>
    <w:rsid w:val="002479E1"/>
    <w:rsid w:val="00247A2F"/>
    <w:rsid w:val="00247F43"/>
    <w:rsid w:val="00251627"/>
    <w:rsid w:val="00252091"/>
    <w:rsid w:val="002523C1"/>
    <w:rsid w:val="0025289C"/>
    <w:rsid w:val="00252B60"/>
    <w:rsid w:val="00253113"/>
    <w:rsid w:val="002533AE"/>
    <w:rsid w:val="00255658"/>
    <w:rsid w:val="00255968"/>
    <w:rsid w:val="0025696B"/>
    <w:rsid w:val="00257737"/>
    <w:rsid w:val="00257ED0"/>
    <w:rsid w:val="00260E2D"/>
    <w:rsid w:val="0026201F"/>
    <w:rsid w:val="0026259A"/>
    <w:rsid w:val="00264215"/>
    <w:rsid w:val="0026426A"/>
    <w:rsid w:val="00264DB5"/>
    <w:rsid w:val="0026577A"/>
    <w:rsid w:val="002659B3"/>
    <w:rsid w:val="00265AE4"/>
    <w:rsid w:val="00265AF7"/>
    <w:rsid w:val="0026618D"/>
    <w:rsid w:val="00267323"/>
    <w:rsid w:val="00267816"/>
    <w:rsid w:val="00267DF8"/>
    <w:rsid w:val="00270577"/>
    <w:rsid w:val="0027085F"/>
    <w:rsid w:val="00270B72"/>
    <w:rsid w:val="00270C81"/>
    <w:rsid w:val="0027175D"/>
    <w:rsid w:val="00271833"/>
    <w:rsid w:val="00271957"/>
    <w:rsid w:val="002719A2"/>
    <w:rsid w:val="002721D1"/>
    <w:rsid w:val="00273392"/>
    <w:rsid w:val="002736FC"/>
    <w:rsid w:val="00273A14"/>
    <w:rsid w:val="00273C2D"/>
    <w:rsid w:val="00273CA9"/>
    <w:rsid w:val="00273E4A"/>
    <w:rsid w:val="0027408F"/>
    <w:rsid w:val="00274174"/>
    <w:rsid w:val="002749A5"/>
    <w:rsid w:val="00274D67"/>
    <w:rsid w:val="0027580C"/>
    <w:rsid w:val="00277EEB"/>
    <w:rsid w:val="00280905"/>
    <w:rsid w:val="002810D6"/>
    <w:rsid w:val="002811CD"/>
    <w:rsid w:val="002819E2"/>
    <w:rsid w:val="00281BFE"/>
    <w:rsid w:val="00282690"/>
    <w:rsid w:val="002828AC"/>
    <w:rsid w:val="00282F56"/>
    <w:rsid w:val="00283381"/>
    <w:rsid w:val="0028383B"/>
    <w:rsid w:val="00283AA8"/>
    <w:rsid w:val="00284461"/>
    <w:rsid w:val="00284F60"/>
    <w:rsid w:val="0028524C"/>
    <w:rsid w:val="002856F6"/>
    <w:rsid w:val="002856FD"/>
    <w:rsid w:val="00285D2C"/>
    <w:rsid w:val="00286377"/>
    <w:rsid w:val="002867F2"/>
    <w:rsid w:val="00286F09"/>
    <w:rsid w:val="00287123"/>
    <w:rsid w:val="002906C4"/>
    <w:rsid w:val="002906CF"/>
    <w:rsid w:val="00291E8E"/>
    <w:rsid w:val="0029243A"/>
    <w:rsid w:val="002928AB"/>
    <w:rsid w:val="00293ED5"/>
    <w:rsid w:val="002940DC"/>
    <w:rsid w:val="00294625"/>
    <w:rsid w:val="00294894"/>
    <w:rsid w:val="00294B06"/>
    <w:rsid w:val="0029527F"/>
    <w:rsid w:val="00295562"/>
    <w:rsid w:val="00295877"/>
    <w:rsid w:val="00296237"/>
    <w:rsid w:val="002962C4"/>
    <w:rsid w:val="00296536"/>
    <w:rsid w:val="002968FF"/>
    <w:rsid w:val="00297336"/>
    <w:rsid w:val="00297A1D"/>
    <w:rsid w:val="002A0A9E"/>
    <w:rsid w:val="002A20A8"/>
    <w:rsid w:val="002A20F6"/>
    <w:rsid w:val="002A23C6"/>
    <w:rsid w:val="002A2A33"/>
    <w:rsid w:val="002A4779"/>
    <w:rsid w:val="002A47EF"/>
    <w:rsid w:val="002A50A4"/>
    <w:rsid w:val="002A66C1"/>
    <w:rsid w:val="002A74D3"/>
    <w:rsid w:val="002B0214"/>
    <w:rsid w:val="002B0DE8"/>
    <w:rsid w:val="002B150B"/>
    <w:rsid w:val="002B1766"/>
    <w:rsid w:val="002B1DAA"/>
    <w:rsid w:val="002B3FD5"/>
    <w:rsid w:val="002B410F"/>
    <w:rsid w:val="002B5072"/>
    <w:rsid w:val="002B5A94"/>
    <w:rsid w:val="002B6944"/>
    <w:rsid w:val="002B711D"/>
    <w:rsid w:val="002C051E"/>
    <w:rsid w:val="002C0695"/>
    <w:rsid w:val="002C09D5"/>
    <w:rsid w:val="002C0F2A"/>
    <w:rsid w:val="002C1104"/>
    <w:rsid w:val="002C121F"/>
    <w:rsid w:val="002C145A"/>
    <w:rsid w:val="002C1611"/>
    <w:rsid w:val="002C27BF"/>
    <w:rsid w:val="002C30E7"/>
    <w:rsid w:val="002C3401"/>
    <w:rsid w:val="002C55C2"/>
    <w:rsid w:val="002C6735"/>
    <w:rsid w:val="002C6BD8"/>
    <w:rsid w:val="002C7C94"/>
    <w:rsid w:val="002D0753"/>
    <w:rsid w:val="002D0BC5"/>
    <w:rsid w:val="002D1698"/>
    <w:rsid w:val="002D186B"/>
    <w:rsid w:val="002D1935"/>
    <w:rsid w:val="002D281D"/>
    <w:rsid w:val="002D29E4"/>
    <w:rsid w:val="002D2A32"/>
    <w:rsid w:val="002D45AC"/>
    <w:rsid w:val="002D5550"/>
    <w:rsid w:val="002D5786"/>
    <w:rsid w:val="002D5E0A"/>
    <w:rsid w:val="002D603D"/>
    <w:rsid w:val="002D60EA"/>
    <w:rsid w:val="002D652F"/>
    <w:rsid w:val="002D6623"/>
    <w:rsid w:val="002D6817"/>
    <w:rsid w:val="002D6876"/>
    <w:rsid w:val="002D7A79"/>
    <w:rsid w:val="002D7B9A"/>
    <w:rsid w:val="002E0E3A"/>
    <w:rsid w:val="002E12C1"/>
    <w:rsid w:val="002E1B41"/>
    <w:rsid w:val="002E1CF6"/>
    <w:rsid w:val="002E2979"/>
    <w:rsid w:val="002E2B56"/>
    <w:rsid w:val="002E4994"/>
    <w:rsid w:val="002E53DE"/>
    <w:rsid w:val="002E54FC"/>
    <w:rsid w:val="002E5567"/>
    <w:rsid w:val="002E56DB"/>
    <w:rsid w:val="002E5BC9"/>
    <w:rsid w:val="002E5E1E"/>
    <w:rsid w:val="002E5F38"/>
    <w:rsid w:val="002E6001"/>
    <w:rsid w:val="002E64C4"/>
    <w:rsid w:val="002E6B09"/>
    <w:rsid w:val="002F03D5"/>
    <w:rsid w:val="002F0A55"/>
    <w:rsid w:val="002F0CC3"/>
    <w:rsid w:val="002F1354"/>
    <w:rsid w:val="002F210C"/>
    <w:rsid w:val="002F23E3"/>
    <w:rsid w:val="002F244D"/>
    <w:rsid w:val="002F2579"/>
    <w:rsid w:val="002F29C0"/>
    <w:rsid w:val="002F2AF0"/>
    <w:rsid w:val="002F36D6"/>
    <w:rsid w:val="002F3BB8"/>
    <w:rsid w:val="002F4A81"/>
    <w:rsid w:val="002F4EB2"/>
    <w:rsid w:val="002F5BF5"/>
    <w:rsid w:val="002F5C9F"/>
    <w:rsid w:val="002F5FD2"/>
    <w:rsid w:val="002F6352"/>
    <w:rsid w:val="002F7320"/>
    <w:rsid w:val="002F7DB3"/>
    <w:rsid w:val="002F7E64"/>
    <w:rsid w:val="0030002C"/>
    <w:rsid w:val="003007EC"/>
    <w:rsid w:val="00300F69"/>
    <w:rsid w:val="0030129B"/>
    <w:rsid w:val="003014B1"/>
    <w:rsid w:val="003017F6"/>
    <w:rsid w:val="00301A64"/>
    <w:rsid w:val="0030369D"/>
    <w:rsid w:val="00303824"/>
    <w:rsid w:val="00303B77"/>
    <w:rsid w:val="00303DFC"/>
    <w:rsid w:val="0030734F"/>
    <w:rsid w:val="0030764C"/>
    <w:rsid w:val="00307941"/>
    <w:rsid w:val="00307B7A"/>
    <w:rsid w:val="003102AE"/>
    <w:rsid w:val="003103B9"/>
    <w:rsid w:val="003104EB"/>
    <w:rsid w:val="00312054"/>
    <w:rsid w:val="0031403C"/>
    <w:rsid w:val="0031416C"/>
    <w:rsid w:val="003143B1"/>
    <w:rsid w:val="00315189"/>
    <w:rsid w:val="00315E40"/>
    <w:rsid w:val="00316660"/>
    <w:rsid w:val="00316D51"/>
    <w:rsid w:val="003179D9"/>
    <w:rsid w:val="003179EA"/>
    <w:rsid w:val="00320213"/>
    <w:rsid w:val="00320379"/>
    <w:rsid w:val="003207B1"/>
    <w:rsid w:val="00320888"/>
    <w:rsid w:val="003208B0"/>
    <w:rsid w:val="00320B6E"/>
    <w:rsid w:val="00320D78"/>
    <w:rsid w:val="00320E58"/>
    <w:rsid w:val="003213FB"/>
    <w:rsid w:val="003215CE"/>
    <w:rsid w:val="0032179A"/>
    <w:rsid w:val="003220F2"/>
    <w:rsid w:val="00322500"/>
    <w:rsid w:val="003228E8"/>
    <w:rsid w:val="00322D8C"/>
    <w:rsid w:val="0032349E"/>
    <w:rsid w:val="00323CC9"/>
    <w:rsid w:val="00324C54"/>
    <w:rsid w:val="00324CEE"/>
    <w:rsid w:val="00324FA0"/>
    <w:rsid w:val="00325B3F"/>
    <w:rsid w:val="003273E3"/>
    <w:rsid w:val="00330E50"/>
    <w:rsid w:val="00330EC6"/>
    <w:rsid w:val="0033177F"/>
    <w:rsid w:val="0033233E"/>
    <w:rsid w:val="00333D3E"/>
    <w:rsid w:val="00333DFF"/>
    <w:rsid w:val="003341E4"/>
    <w:rsid w:val="00336B48"/>
    <w:rsid w:val="00336BCC"/>
    <w:rsid w:val="003376D1"/>
    <w:rsid w:val="00337A7A"/>
    <w:rsid w:val="00340F4F"/>
    <w:rsid w:val="00341204"/>
    <w:rsid w:val="003420B5"/>
    <w:rsid w:val="003421F4"/>
    <w:rsid w:val="00342CC7"/>
    <w:rsid w:val="00342FF6"/>
    <w:rsid w:val="00343E85"/>
    <w:rsid w:val="00344559"/>
    <w:rsid w:val="003445A0"/>
    <w:rsid w:val="0034483D"/>
    <w:rsid w:val="00345330"/>
    <w:rsid w:val="00345BFA"/>
    <w:rsid w:val="00345F26"/>
    <w:rsid w:val="00346171"/>
    <w:rsid w:val="003466A6"/>
    <w:rsid w:val="00346CA2"/>
    <w:rsid w:val="00350B6D"/>
    <w:rsid w:val="00351290"/>
    <w:rsid w:val="003512BC"/>
    <w:rsid w:val="0035136C"/>
    <w:rsid w:val="00351875"/>
    <w:rsid w:val="00351E19"/>
    <w:rsid w:val="00352797"/>
    <w:rsid w:val="003539F7"/>
    <w:rsid w:val="00354149"/>
    <w:rsid w:val="003548DA"/>
    <w:rsid w:val="00357214"/>
    <w:rsid w:val="00357377"/>
    <w:rsid w:val="00360A7E"/>
    <w:rsid w:val="0036183A"/>
    <w:rsid w:val="003618D8"/>
    <w:rsid w:val="00361E4D"/>
    <w:rsid w:val="00362B4D"/>
    <w:rsid w:val="00362D30"/>
    <w:rsid w:val="003633D8"/>
    <w:rsid w:val="00363854"/>
    <w:rsid w:val="00363AC9"/>
    <w:rsid w:val="00365027"/>
    <w:rsid w:val="00365451"/>
    <w:rsid w:val="00365C44"/>
    <w:rsid w:val="00365CCF"/>
    <w:rsid w:val="00365D59"/>
    <w:rsid w:val="003665E5"/>
    <w:rsid w:val="00366900"/>
    <w:rsid w:val="0036711A"/>
    <w:rsid w:val="00370FC4"/>
    <w:rsid w:val="00371076"/>
    <w:rsid w:val="00371D5D"/>
    <w:rsid w:val="003746ED"/>
    <w:rsid w:val="00375880"/>
    <w:rsid w:val="00375BB0"/>
    <w:rsid w:val="00375DCB"/>
    <w:rsid w:val="00375E90"/>
    <w:rsid w:val="00377F0A"/>
    <w:rsid w:val="00380284"/>
    <w:rsid w:val="00380642"/>
    <w:rsid w:val="00380734"/>
    <w:rsid w:val="003808A1"/>
    <w:rsid w:val="00381C86"/>
    <w:rsid w:val="00381F6C"/>
    <w:rsid w:val="00382109"/>
    <w:rsid w:val="00382710"/>
    <w:rsid w:val="0038296D"/>
    <w:rsid w:val="00383A1B"/>
    <w:rsid w:val="003855A6"/>
    <w:rsid w:val="003862B3"/>
    <w:rsid w:val="00386EBD"/>
    <w:rsid w:val="003872FD"/>
    <w:rsid w:val="00390FA7"/>
    <w:rsid w:val="003917CE"/>
    <w:rsid w:val="00391E4E"/>
    <w:rsid w:val="00392706"/>
    <w:rsid w:val="003929BB"/>
    <w:rsid w:val="00392A40"/>
    <w:rsid w:val="00392BF5"/>
    <w:rsid w:val="003934AC"/>
    <w:rsid w:val="0039411D"/>
    <w:rsid w:val="003944AE"/>
    <w:rsid w:val="00394548"/>
    <w:rsid w:val="003957C6"/>
    <w:rsid w:val="00395FF8"/>
    <w:rsid w:val="003969D5"/>
    <w:rsid w:val="00396DA0"/>
    <w:rsid w:val="00397A98"/>
    <w:rsid w:val="003A0329"/>
    <w:rsid w:val="003A03B6"/>
    <w:rsid w:val="003A0C84"/>
    <w:rsid w:val="003A1A5A"/>
    <w:rsid w:val="003A1C18"/>
    <w:rsid w:val="003A25A9"/>
    <w:rsid w:val="003A25D6"/>
    <w:rsid w:val="003A28EB"/>
    <w:rsid w:val="003A2DAA"/>
    <w:rsid w:val="003A2F8E"/>
    <w:rsid w:val="003A33AF"/>
    <w:rsid w:val="003A361B"/>
    <w:rsid w:val="003A4299"/>
    <w:rsid w:val="003A4683"/>
    <w:rsid w:val="003A46D9"/>
    <w:rsid w:val="003A4C91"/>
    <w:rsid w:val="003A581E"/>
    <w:rsid w:val="003A5AE0"/>
    <w:rsid w:val="003A5D57"/>
    <w:rsid w:val="003A61B7"/>
    <w:rsid w:val="003A6372"/>
    <w:rsid w:val="003A653E"/>
    <w:rsid w:val="003A672B"/>
    <w:rsid w:val="003A6903"/>
    <w:rsid w:val="003A6A3E"/>
    <w:rsid w:val="003A6C2A"/>
    <w:rsid w:val="003A6EE9"/>
    <w:rsid w:val="003A76FA"/>
    <w:rsid w:val="003A7AF2"/>
    <w:rsid w:val="003A7B28"/>
    <w:rsid w:val="003B0009"/>
    <w:rsid w:val="003B02BF"/>
    <w:rsid w:val="003B11BB"/>
    <w:rsid w:val="003B233A"/>
    <w:rsid w:val="003B2A27"/>
    <w:rsid w:val="003B4A45"/>
    <w:rsid w:val="003B4CE1"/>
    <w:rsid w:val="003B5A14"/>
    <w:rsid w:val="003B6046"/>
    <w:rsid w:val="003B636C"/>
    <w:rsid w:val="003B705B"/>
    <w:rsid w:val="003B7A4A"/>
    <w:rsid w:val="003C060B"/>
    <w:rsid w:val="003C178C"/>
    <w:rsid w:val="003C1CEA"/>
    <w:rsid w:val="003C293A"/>
    <w:rsid w:val="003C2BAC"/>
    <w:rsid w:val="003C2FEC"/>
    <w:rsid w:val="003C3216"/>
    <w:rsid w:val="003C3964"/>
    <w:rsid w:val="003C40F3"/>
    <w:rsid w:val="003C4881"/>
    <w:rsid w:val="003C4933"/>
    <w:rsid w:val="003C4F05"/>
    <w:rsid w:val="003C57F1"/>
    <w:rsid w:val="003C5E75"/>
    <w:rsid w:val="003C66A1"/>
    <w:rsid w:val="003C7E3A"/>
    <w:rsid w:val="003D0085"/>
    <w:rsid w:val="003D0452"/>
    <w:rsid w:val="003D0593"/>
    <w:rsid w:val="003D0A7D"/>
    <w:rsid w:val="003D0CA8"/>
    <w:rsid w:val="003D121F"/>
    <w:rsid w:val="003D1911"/>
    <w:rsid w:val="003D2A08"/>
    <w:rsid w:val="003D2BB1"/>
    <w:rsid w:val="003D2C05"/>
    <w:rsid w:val="003D3011"/>
    <w:rsid w:val="003D3191"/>
    <w:rsid w:val="003D4017"/>
    <w:rsid w:val="003D416F"/>
    <w:rsid w:val="003D48DD"/>
    <w:rsid w:val="003D4953"/>
    <w:rsid w:val="003D5BA5"/>
    <w:rsid w:val="003D6207"/>
    <w:rsid w:val="003D6926"/>
    <w:rsid w:val="003D6940"/>
    <w:rsid w:val="003D77AA"/>
    <w:rsid w:val="003D7A63"/>
    <w:rsid w:val="003D7EB1"/>
    <w:rsid w:val="003E091E"/>
    <w:rsid w:val="003E1C06"/>
    <w:rsid w:val="003E1D04"/>
    <w:rsid w:val="003E2D7A"/>
    <w:rsid w:val="003E356C"/>
    <w:rsid w:val="003E4C05"/>
    <w:rsid w:val="003E538C"/>
    <w:rsid w:val="003E5407"/>
    <w:rsid w:val="003E5581"/>
    <w:rsid w:val="003E653A"/>
    <w:rsid w:val="003E6D7D"/>
    <w:rsid w:val="003E6F8D"/>
    <w:rsid w:val="003E757C"/>
    <w:rsid w:val="003E7A79"/>
    <w:rsid w:val="003E7E6A"/>
    <w:rsid w:val="003F04E5"/>
    <w:rsid w:val="003F0715"/>
    <w:rsid w:val="003F0904"/>
    <w:rsid w:val="003F160F"/>
    <w:rsid w:val="003F1903"/>
    <w:rsid w:val="003F2F99"/>
    <w:rsid w:val="003F4928"/>
    <w:rsid w:val="003F5861"/>
    <w:rsid w:val="003F72D5"/>
    <w:rsid w:val="004001BE"/>
    <w:rsid w:val="00400AB7"/>
    <w:rsid w:val="00400CA1"/>
    <w:rsid w:val="004011BE"/>
    <w:rsid w:val="004014D0"/>
    <w:rsid w:val="00402011"/>
    <w:rsid w:val="0040293E"/>
    <w:rsid w:val="00402978"/>
    <w:rsid w:val="00402D18"/>
    <w:rsid w:val="00402D30"/>
    <w:rsid w:val="00403558"/>
    <w:rsid w:val="00403B34"/>
    <w:rsid w:val="00403B7B"/>
    <w:rsid w:val="004045A6"/>
    <w:rsid w:val="00404788"/>
    <w:rsid w:val="00404EB2"/>
    <w:rsid w:val="00405EE4"/>
    <w:rsid w:val="00406412"/>
    <w:rsid w:val="0040677E"/>
    <w:rsid w:val="00406F1C"/>
    <w:rsid w:val="00407277"/>
    <w:rsid w:val="004072DF"/>
    <w:rsid w:val="004077AE"/>
    <w:rsid w:val="00407B31"/>
    <w:rsid w:val="00410434"/>
    <w:rsid w:val="004117E0"/>
    <w:rsid w:val="00411AC5"/>
    <w:rsid w:val="00412597"/>
    <w:rsid w:val="00412D41"/>
    <w:rsid w:val="00413964"/>
    <w:rsid w:val="004148FD"/>
    <w:rsid w:val="00415BDB"/>
    <w:rsid w:val="00415FA9"/>
    <w:rsid w:val="004161A2"/>
    <w:rsid w:val="00416253"/>
    <w:rsid w:val="004167AB"/>
    <w:rsid w:val="00416AE9"/>
    <w:rsid w:val="00416BEF"/>
    <w:rsid w:val="00416D09"/>
    <w:rsid w:val="004173AD"/>
    <w:rsid w:val="00417C16"/>
    <w:rsid w:val="0042016D"/>
    <w:rsid w:val="00421FCB"/>
    <w:rsid w:val="00423032"/>
    <w:rsid w:val="00423E86"/>
    <w:rsid w:val="00425E73"/>
    <w:rsid w:val="00426043"/>
    <w:rsid w:val="00426750"/>
    <w:rsid w:val="00426E4F"/>
    <w:rsid w:val="00427BB0"/>
    <w:rsid w:val="00430E55"/>
    <w:rsid w:val="00431C6B"/>
    <w:rsid w:val="0043484D"/>
    <w:rsid w:val="0043497A"/>
    <w:rsid w:val="00435C6C"/>
    <w:rsid w:val="00435E1F"/>
    <w:rsid w:val="00436356"/>
    <w:rsid w:val="004368C8"/>
    <w:rsid w:val="00436C99"/>
    <w:rsid w:val="00437377"/>
    <w:rsid w:val="004373DB"/>
    <w:rsid w:val="0043776F"/>
    <w:rsid w:val="00440DE4"/>
    <w:rsid w:val="00440EE9"/>
    <w:rsid w:val="0044100F"/>
    <w:rsid w:val="0044124F"/>
    <w:rsid w:val="00441459"/>
    <w:rsid w:val="00442E20"/>
    <w:rsid w:val="0044373C"/>
    <w:rsid w:val="004444C0"/>
    <w:rsid w:val="00444692"/>
    <w:rsid w:val="004451E5"/>
    <w:rsid w:val="00445882"/>
    <w:rsid w:val="004460A4"/>
    <w:rsid w:val="0044626E"/>
    <w:rsid w:val="00447A23"/>
    <w:rsid w:val="00447A9A"/>
    <w:rsid w:val="00450011"/>
    <w:rsid w:val="004510F7"/>
    <w:rsid w:val="0045151D"/>
    <w:rsid w:val="0045190B"/>
    <w:rsid w:val="00451EAE"/>
    <w:rsid w:val="00452403"/>
    <w:rsid w:val="00452791"/>
    <w:rsid w:val="00452B89"/>
    <w:rsid w:val="004532F6"/>
    <w:rsid w:val="00453507"/>
    <w:rsid w:val="00453596"/>
    <w:rsid w:val="00453701"/>
    <w:rsid w:val="00453738"/>
    <w:rsid w:val="00454244"/>
    <w:rsid w:val="00454545"/>
    <w:rsid w:val="004547B2"/>
    <w:rsid w:val="00454E7D"/>
    <w:rsid w:val="00454F48"/>
    <w:rsid w:val="004556AF"/>
    <w:rsid w:val="004557C7"/>
    <w:rsid w:val="00456016"/>
    <w:rsid w:val="004566FE"/>
    <w:rsid w:val="004569C5"/>
    <w:rsid w:val="00457029"/>
    <w:rsid w:val="004577BB"/>
    <w:rsid w:val="00457815"/>
    <w:rsid w:val="004611B9"/>
    <w:rsid w:val="00461226"/>
    <w:rsid w:val="00461E5F"/>
    <w:rsid w:val="00462530"/>
    <w:rsid w:val="004626F8"/>
    <w:rsid w:val="00463A51"/>
    <w:rsid w:val="00463B3C"/>
    <w:rsid w:val="00463B8D"/>
    <w:rsid w:val="0046471E"/>
    <w:rsid w:val="00465C22"/>
    <w:rsid w:val="00465E19"/>
    <w:rsid w:val="004664A2"/>
    <w:rsid w:val="004667E7"/>
    <w:rsid w:val="00471231"/>
    <w:rsid w:val="004713DC"/>
    <w:rsid w:val="00472EC7"/>
    <w:rsid w:val="00472F71"/>
    <w:rsid w:val="004734A5"/>
    <w:rsid w:val="00473D37"/>
    <w:rsid w:val="00474516"/>
    <w:rsid w:val="00474DBB"/>
    <w:rsid w:val="004753C2"/>
    <w:rsid w:val="004769D2"/>
    <w:rsid w:val="00477776"/>
    <w:rsid w:val="00477880"/>
    <w:rsid w:val="00480585"/>
    <w:rsid w:val="0048107D"/>
    <w:rsid w:val="00481323"/>
    <w:rsid w:val="004818C3"/>
    <w:rsid w:val="0048212B"/>
    <w:rsid w:val="00482836"/>
    <w:rsid w:val="00482D35"/>
    <w:rsid w:val="00483300"/>
    <w:rsid w:val="00483BED"/>
    <w:rsid w:val="00484534"/>
    <w:rsid w:val="004848E6"/>
    <w:rsid w:val="004850AE"/>
    <w:rsid w:val="004850DB"/>
    <w:rsid w:val="00485580"/>
    <w:rsid w:val="00485819"/>
    <w:rsid w:val="00485FF3"/>
    <w:rsid w:val="004860BE"/>
    <w:rsid w:val="00486BD2"/>
    <w:rsid w:val="00486DCE"/>
    <w:rsid w:val="0048701A"/>
    <w:rsid w:val="0048704F"/>
    <w:rsid w:val="00487904"/>
    <w:rsid w:val="00487A9D"/>
    <w:rsid w:val="00487BD5"/>
    <w:rsid w:val="004901A7"/>
    <w:rsid w:val="00490915"/>
    <w:rsid w:val="00490A11"/>
    <w:rsid w:val="00490AC0"/>
    <w:rsid w:val="00490E0C"/>
    <w:rsid w:val="00491D3A"/>
    <w:rsid w:val="00492040"/>
    <w:rsid w:val="0049265E"/>
    <w:rsid w:val="00493307"/>
    <w:rsid w:val="00493D4E"/>
    <w:rsid w:val="00493F01"/>
    <w:rsid w:val="0049482B"/>
    <w:rsid w:val="0049493D"/>
    <w:rsid w:val="004957A6"/>
    <w:rsid w:val="00495862"/>
    <w:rsid w:val="0049666B"/>
    <w:rsid w:val="00496E48"/>
    <w:rsid w:val="00496FD5"/>
    <w:rsid w:val="00497016"/>
    <w:rsid w:val="00497B95"/>
    <w:rsid w:val="004A01CF"/>
    <w:rsid w:val="004A02CC"/>
    <w:rsid w:val="004A0519"/>
    <w:rsid w:val="004A0D29"/>
    <w:rsid w:val="004A0DC1"/>
    <w:rsid w:val="004A15CF"/>
    <w:rsid w:val="004A1D02"/>
    <w:rsid w:val="004A2847"/>
    <w:rsid w:val="004A2E59"/>
    <w:rsid w:val="004A4D34"/>
    <w:rsid w:val="004A5762"/>
    <w:rsid w:val="004A582C"/>
    <w:rsid w:val="004A6FCF"/>
    <w:rsid w:val="004A72C1"/>
    <w:rsid w:val="004A7B2B"/>
    <w:rsid w:val="004B02CC"/>
    <w:rsid w:val="004B063E"/>
    <w:rsid w:val="004B1C94"/>
    <w:rsid w:val="004B1D10"/>
    <w:rsid w:val="004B2780"/>
    <w:rsid w:val="004B2B49"/>
    <w:rsid w:val="004B36E6"/>
    <w:rsid w:val="004B3793"/>
    <w:rsid w:val="004B3BC6"/>
    <w:rsid w:val="004B3F30"/>
    <w:rsid w:val="004B4D98"/>
    <w:rsid w:val="004B5B75"/>
    <w:rsid w:val="004B6277"/>
    <w:rsid w:val="004B630E"/>
    <w:rsid w:val="004B6340"/>
    <w:rsid w:val="004C037B"/>
    <w:rsid w:val="004C0408"/>
    <w:rsid w:val="004C2610"/>
    <w:rsid w:val="004C2852"/>
    <w:rsid w:val="004C2B5D"/>
    <w:rsid w:val="004C2E5A"/>
    <w:rsid w:val="004C31ED"/>
    <w:rsid w:val="004C4137"/>
    <w:rsid w:val="004C435B"/>
    <w:rsid w:val="004C4868"/>
    <w:rsid w:val="004C48AD"/>
    <w:rsid w:val="004C5427"/>
    <w:rsid w:val="004C7820"/>
    <w:rsid w:val="004C7B71"/>
    <w:rsid w:val="004D192E"/>
    <w:rsid w:val="004D1A2F"/>
    <w:rsid w:val="004D1BAD"/>
    <w:rsid w:val="004D1FC9"/>
    <w:rsid w:val="004D375F"/>
    <w:rsid w:val="004D3F90"/>
    <w:rsid w:val="004D4218"/>
    <w:rsid w:val="004D472E"/>
    <w:rsid w:val="004D5324"/>
    <w:rsid w:val="004D5523"/>
    <w:rsid w:val="004D7042"/>
    <w:rsid w:val="004D74E8"/>
    <w:rsid w:val="004D7BE6"/>
    <w:rsid w:val="004D7CF9"/>
    <w:rsid w:val="004D7E98"/>
    <w:rsid w:val="004E0299"/>
    <w:rsid w:val="004E0311"/>
    <w:rsid w:val="004E0754"/>
    <w:rsid w:val="004E0986"/>
    <w:rsid w:val="004E2F88"/>
    <w:rsid w:val="004E33B5"/>
    <w:rsid w:val="004E33E3"/>
    <w:rsid w:val="004E5292"/>
    <w:rsid w:val="004E5D98"/>
    <w:rsid w:val="004E6BE7"/>
    <w:rsid w:val="004E78DF"/>
    <w:rsid w:val="004F0B76"/>
    <w:rsid w:val="004F109E"/>
    <w:rsid w:val="004F1354"/>
    <w:rsid w:val="004F15B8"/>
    <w:rsid w:val="004F1792"/>
    <w:rsid w:val="004F201E"/>
    <w:rsid w:val="004F205C"/>
    <w:rsid w:val="004F26F5"/>
    <w:rsid w:val="004F2EDC"/>
    <w:rsid w:val="004F3651"/>
    <w:rsid w:val="004F3E6E"/>
    <w:rsid w:val="004F5352"/>
    <w:rsid w:val="004F5421"/>
    <w:rsid w:val="004F5FDD"/>
    <w:rsid w:val="004F640B"/>
    <w:rsid w:val="004F6B5E"/>
    <w:rsid w:val="004F784C"/>
    <w:rsid w:val="00500617"/>
    <w:rsid w:val="0050108D"/>
    <w:rsid w:val="0050187A"/>
    <w:rsid w:val="00503322"/>
    <w:rsid w:val="00503AB8"/>
    <w:rsid w:val="00503B7D"/>
    <w:rsid w:val="00503C32"/>
    <w:rsid w:val="005045D9"/>
    <w:rsid w:val="005055A1"/>
    <w:rsid w:val="00505C86"/>
    <w:rsid w:val="0050646C"/>
    <w:rsid w:val="00506637"/>
    <w:rsid w:val="005066E4"/>
    <w:rsid w:val="00506DA4"/>
    <w:rsid w:val="005073FD"/>
    <w:rsid w:val="00507778"/>
    <w:rsid w:val="005079B5"/>
    <w:rsid w:val="00510282"/>
    <w:rsid w:val="0051108B"/>
    <w:rsid w:val="005112A2"/>
    <w:rsid w:val="00511B0C"/>
    <w:rsid w:val="00511BB0"/>
    <w:rsid w:val="005128CE"/>
    <w:rsid w:val="005128E3"/>
    <w:rsid w:val="00513949"/>
    <w:rsid w:val="00514DA4"/>
    <w:rsid w:val="0051615F"/>
    <w:rsid w:val="0051751F"/>
    <w:rsid w:val="005201B3"/>
    <w:rsid w:val="00520561"/>
    <w:rsid w:val="00520B4A"/>
    <w:rsid w:val="00521122"/>
    <w:rsid w:val="005227F0"/>
    <w:rsid w:val="00522BD0"/>
    <w:rsid w:val="005230E7"/>
    <w:rsid w:val="00523724"/>
    <w:rsid w:val="00523978"/>
    <w:rsid w:val="005240F3"/>
    <w:rsid w:val="00524342"/>
    <w:rsid w:val="0052558E"/>
    <w:rsid w:val="00525BAB"/>
    <w:rsid w:val="00526777"/>
    <w:rsid w:val="00527DD9"/>
    <w:rsid w:val="00527F84"/>
    <w:rsid w:val="005304D3"/>
    <w:rsid w:val="00530F15"/>
    <w:rsid w:val="00530FCD"/>
    <w:rsid w:val="00530FE2"/>
    <w:rsid w:val="005310E8"/>
    <w:rsid w:val="00532103"/>
    <w:rsid w:val="0053247C"/>
    <w:rsid w:val="0053371A"/>
    <w:rsid w:val="00534838"/>
    <w:rsid w:val="00535941"/>
    <w:rsid w:val="00535E58"/>
    <w:rsid w:val="00537B12"/>
    <w:rsid w:val="00537F80"/>
    <w:rsid w:val="005402F2"/>
    <w:rsid w:val="005404B4"/>
    <w:rsid w:val="00540EA4"/>
    <w:rsid w:val="00541257"/>
    <w:rsid w:val="00543AEF"/>
    <w:rsid w:val="00543F4A"/>
    <w:rsid w:val="00544122"/>
    <w:rsid w:val="005449F0"/>
    <w:rsid w:val="00544E4F"/>
    <w:rsid w:val="005459F2"/>
    <w:rsid w:val="005467C6"/>
    <w:rsid w:val="00547714"/>
    <w:rsid w:val="005512DE"/>
    <w:rsid w:val="0055147E"/>
    <w:rsid w:val="0055264E"/>
    <w:rsid w:val="00552968"/>
    <w:rsid w:val="00552A6A"/>
    <w:rsid w:val="0055487A"/>
    <w:rsid w:val="00554C4A"/>
    <w:rsid w:val="005552AE"/>
    <w:rsid w:val="0055560C"/>
    <w:rsid w:val="00556BB1"/>
    <w:rsid w:val="00557365"/>
    <w:rsid w:val="00560191"/>
    <w:rsid w:val="00560529"/>
    <w:rsid w:val="00560B8E"/>
    <w:rsid w:val="00560E83"/>
    <w:rsid w:val="00560EBC"/>
    <w:rsid w:val="0056174F"/>
    <w:rsid w:val="0056223E"/>
    <w:rsid w:val="00562439"/>
    <w:rsid w:val="005629D3"/>
    <w:rsid w:val="005630DE"/>
    <w:rsid w:val="00564C55"/>
    <w:rsid w:val="00564D19"/>
    <w:rsid w:val="005655C2"/>
    <w:rsid w:val="00566781"/>
    <w:rsid w:val="00566946"/>
    <w:rsid w:val="00566BB2"/>
    <w:rsid w:val="00567330"/>
    <w:rsid w:val="0056755B"/>
    <w:rsid w:val="00567AD8"/>
    <w:rsid w:val="0057029C"/>
    <w:rsid w:val="005704B6"/>
    <w:rsid w:val="00570520"/>
    <w:rsid w:val="00570DCB"/>
    <w:rsid w:val="00572504"/>
    <w:rsid w:val="00573339"/>
    <w:rsid w:val="0057349D"/>
    <w:rsid w:val="005739A1"/>
    <w:rsid w:val="005750E3"/>
    <w:rsid w:val="005752A0"/>
    <w:rsid w:val="0057557C"/>
    <w:rsid w:val="00575725"/>
    <w:rsid w:val="00575E35"/>
    <w:rsid w:val="00576AA0"/>
    <w:rsid w:val="00576EA2"/>
    <w:rsid w:val="005774CD"/>
    <w:rsid w:val="005779BE"/>
    <w:rsid w:val="00580911"/>
    <w:rsid w:val="005812ED"/>
    <w:rsid w:val="00582246"/>
    <w:rsid w:val="00582D34"/>
    <w:rsid w:val="00583743"/>
    <w:rsid w:val="00584195"/>
    <w:rsid w:val="005844E9"/>
    <w:rsid w:val="00585349"/>
    <w:rsid w:val="0058558C"/>
    <w:rsid w:val="00585835"/>
    <w:rsid w:val="00587D59"/>
    <w:rsid w:val="005901CD"/>
    <w:rsid w:val="00590850"/>
    <w:rsid w:val="00590A96"/>
    <w:rsid w:val="005911B0"/>
    <w:rsid w:val="00591329"/>
    <w:rsid w:val="005914D7"/>
    <w:rsid w:val="00592189"/>
    <w:rsid w:val="00592B56"/>
    <w:rsid w:val="00593898"/>
    <w:rsid w:val="00594446"/>
    <w:rsid w:val="00594638"/>
    <w:rsid w:val="00594663"/>
    <w:rsid w:val="0059590B"/>
    <w:rsid w:val="00595EFD"/>
    <w:rsid w:val="00596FDC"/>
    <w:rsid w:val="00597171"/>
    <w:rsid w:val="005A03E5"/>
    <w:rsid w:val="005A0928"/>
    <w:rsid w:val="005A0A4F"/>
    <w:rsid w:val="005A1082"/>
    <w:rsid w:val="005A1CAE"/>
    <w:rsid w:val="005A22AA"/>
    <w:rsid w:val="005A3087"/>
    <w:rsid w:val="005A3347"/>
    <w:rsid w:val="005A370A"/>
    <w:rsid w:val="005A3BDD"/>
    <w:rsid w:val="005A4113"/>
    <w:rsid w:val="005A4774"/>
    <w:rsid w:val="005A5C0B"/>
    <w:rsid w:val="005A5EE5"/>
    <w:rsid w:val="005A6A8A"/>
    <w:rsid w:val="005A6A90"/>
    <w:rsid w:val="005A6E84"/>
    <w:rsid w:val="005B0046"/>
    <w:rsid w:val="005B0DDF"/>
    <w:rsid w:val="005B117B"/>
    <w:rsid w:val="005B17AD"/>
    <w:rsid w:val="005B1FA6"/>
    <w:rsid w:val="005B1FAF"/>
    <w:rsid w:val="005B22D7"/>
    <w:rsid w:val="005B298C"/>
    <w:rsid w:val="005B2F1B"/>
    <w:rsid w:val="005B4572"/>
    <w:rsid w:val="005B46B9"/>
    <w:rsid w:val="005B4F64"/>
    <w:rsid w:val="005B5FB7"/>
    <w:rsid w:val="005B6AFA"/>
    <w:rsid w:val="005B74BE"/>
    <w:rsid w:val="005B7E2E"/>
    <w:rsid w:val="005C117F"/>
    <w:rsid w:val="005C17B2"/>
    <w:rsid w:val="005C2393"/>
    <w:rsid w:val="005C240C"/>
    <w:rsid w:val="005C3182"/>
    <w:rsid w:val="005C3801"/>
    <w:rsid w:val="005C3845"/>
    <w:rsid w:val="005C3BE6"/>
    <w:rsid w:val="005C3DC1"/>
    <w:rsid w:val="005C4385"/>
    <w:rsid w:val="005C4A0E"/>
    <w:rsid w:val="005C4F20"/>
    <w:rsid w:val="005C50CB"/>
    <w:rsid w:val="005C5658"/>
    <w:rsid w:val="005C61DA"/>
    <w:rsid w:val="005C6BF0"/>
    <w:rsid w:val="005C7AB1"/>
    <w:rsid w:val="005C7B6D"/>
    <w:rsid w:val="005D06D6"/>
    <w:rsid w:val="005D08C5"/>
    <w:rsid w:val="005D12E2"/>
    <w:rsid w:val="005D14AA"/>
    <w:rsid w:val="005D1F57"/>
    <w:rsid w:val="005D2A2C"/>
    <w:rsid w:val="005D30B6"/>
    <w:rsid w:val="005D31A4"/>
    <w:rsid w:val="005D393F"/>
    <w:rsid w:val="005D3B50"/>
    <w:rsid w:val="005D5DB2"/>
    <w:rsid w:val="005D607A"/>
    <w:rsid w:val="005D60F6"/>
    <w:rsid w:val="005D6513"/>
    <w:rsid w:val="005D7058"/>
    <w:rsid w:val="005D7E91"/>
    <w:rsid w:val="005D7FC5"/>
    <w:rsid w:val="005E0B08"/>
    <w:rsid w:val="005E17F7"/>
    <w:rsid w:val="005E270F"/>
    <w:rsid w:val="005E3AD9"/>
    <w:rsid w:val="005E3D14"/>
    <w:rsid w:val="005E3E94"/>
    <w:rsid w:val="005E3F96"/>
    <w:rsid w:val="005E402C"/>
    <w:rsid w:val="005E459F"/>
    <w:rsid w:val="005E46FF"/>
    <w:rsid w:val="005E4B6F"/>
    <w:rsid w:val="005E4F34"/>
    <w:rsid w:val="005E58E1"/>
    <w:rsid w:val="005E67E0"/>
    <w:rsid w:val="005E6DE1"/>
    <w:rsid w:val="005E7341"/>
    <w:rsid w:val="005E7E56"/>
    <w:rsid w:val="005F1401"/>
    <w:rsid w:val="005F173C"/>
    <w:rsid w:val="005F1B12"/>
    <w:rsid w:val="005F1D3D"/>
    <w:rsid w:val="005F2CE5"/>
    <w:rsid w:val="005F3B8E"/>
    <w:rsid w:val="005F3EAE"/>
    <w:rsid w:val="005F41A1"/>
    <w:rsid w:val="005F44D0"/>
    <w:rsid w:val="005F4715"/>
    <w:rsid w:val="005F4720"/>
    <w:rsid w:val="005F4A0D"/>
    <w:rsid w:val="005F4D6F"/>
    <w:rsid w:val="005F5A54"/>
    <w:rsid w:val="005F5F32"/>
    <w:rsid w:val="005F611B"/>
    <w:rsid w:val="005F6245"/>
    <w:rsid w:val="005F649D"/>
    <w:rsid w:val="005F76D4"/>
    <w:rsid w:val="00600032"/>
    <w:rsid w:val="006006C3"/>
    <w:rsid w:val="00600768"/>
    <w:rsid w:val="006007BB"/>
    <w:rsid w:val="006011F4"/>
    <w:rsid w:val="00601252"/>
    <w:rsid w:val="006022F9"/>
    <w:rsid w:val="006024F6"/>
    <w:rsid w:val="0060365C"/>
    <w:rsid w:val="00605236"/>
    <w:rsid w:val="00605BD9"/>
    <w:rsid w:val="00605C0F"/>
    <w:rsid w:val="00605E79"/>
    <w:rsid w:val="0060648D"/>
    <w:rsid w:val="0060663F"/>
    <w:rsid w:val="0060664D"/>
    <w:rsid w:val="00606723"/>
    <w:rsid w:val="00606911"/>
    <w:rsid w:val="006070B8"/>
    <w:rsid w:val="00607244"/>
    <w:rsid w:val="00607E6E"/>
    <w:rsid w:val="0061124F"/>
    <w:rsid w:val="00612273"/>
    <w:rsid w:val="0061283F"/>
    <w:rsid w:val="006128CD"/>
    <w:rsid w:val="006136ED"/>
    <w:rsid w:val="00613870"/>
    <w:rsid w:val="00613922"/>
    <w:rsid w:val="00613F91"/>
    <w:rsid w:val="006149F2"/>
    <w:rsid w:val="00614C59"/>
    <w:rsid w:val="00614EBD"/>
    <w:rsid w:val="00614F5A"/>
    <w:rsid w:val="006155CC"/>
    <w:rsid w:val="0061573B"/>
    <w:rsid w:val="00615D44"/>
    <w:rsid w:val="0061638D"/>
    <w:rsid w:val="006168D2"/>
    <w:rsid w:val="006172B2"/>
    <w:rsid w:val="0061764C"/>
    <w:rsid w:val="00620356"/>
    <w:rsid w:val="00622903"/>
    <w:rsid w:val="006233BC"/>
    <w:rsid w:val="00624CB8"/>
    <w:rsid w:val="00626146"/>
    <w:rsid w:val="006268FC"/>
    <w:rsid w:val="006270D6"/>
    <w:rsid w:val="00627388"/>
    <w:rsid w:val="006278E5"/>
    <w:rsid w:val="00627D74"/>
    <w:rsid w:val="00630671"/>
    <w:rsid w:val="00630A0B"/>
    <w:rsid w:val="006327DE"/>
    <w:rsid w:val="00632CAD"/>
    <w:rsid w:val="00632E51"/>
    <w:rsid w:val="006336B4"/>
    <w:rsid w:val="00633C8E"/>
    <w:rsid w:val="00634CB5"/>
    <w:rsid w:val="00635612"/>
    <w:rsid w:val="006356D8"/>
    <w:rsid w:val="00635B06"/>
    <w:rsid w:val="00636244"/>
    <w:rsid w:val="00636939"/>
    <w:rsid w:val="00636C4D"/>
    <w:rsid w:val="0063701B"/>
    <w:rsid w:val="00637153"/>
    <w:rsid w:val="006379E6"/>
    <w:rsid w:val="00641512"/>
    <w:rsid w:val="00641D5D"/>
    <w:rsid w:val="00642F51"/>
    <w:rsid w:val="006450D1"/>
    <w:rsid w:val="00645ADA"/>
    <w:rsid w:val="00645C6D"/>
    <w:rsid w:val="00645E63"/>
    <w:rsid w:val="006502B6"/>
    <w:rsid w:val="00650DEF"/>
    <w:rsid w:val="00650E0F"/>
    <w:rsid w:val="006511E6"/>
    <w:rsid w:val="0065161F"/>
    <w:rsid w:val="00651C39"/>
    <w:rsid w:val="00652439"/>
    <w:rsid w:val="00652608"/>
    <w:rsid w:val="00652C55"/>
    <w:rsid w:val="00652EC5"/>
    <w:rsid w:val="00652ED0"/>
    <w:rsid w:val="0065383E"/>
    <w:rsid w:val="00653CC7"/>
    <w:rsid w:val="00653CE7"/>
    <w:rsid w:val="0065424E"/>
    <w:rsid w:val="006542FC"/>
    <w:rsid w:val="00654734"/>
    <w:rsid w:val="00655C56"/>
    <w:rsid w:val="00655DA7"/>
    <w:rsid w:val="00655F23"/>
    <w:rsid w:val="00657181"/>
    <w:rsid w:val="00657C24"/>
    <w:rsid w:val="00657F8E"/>
    <w:rsid w:val="00657FDE"/>
    <w:rsid w:val="006602E0"/>
    <w:rsid w:val="00660B3E"/>
    <w:rsid w:val="006612F7"/>
    <w:rsid w:val="006621D2"/>
    <w:rsid w:val="00662509"/>
    <w:rsid w:val="00662B62"/>
    <w:rsid w:val="00663427"/>
    <w:rsid w:val="00664620"/>
    <w:rsid w:val="00664A3F"/>
    <w:rsid w:val="006650F8"/>
    <w:rsid w:val="00665A68"/>
    <w:rsid w:val="006668E5"/>
    <w:rsid w:val="00666E30"/>
    <w:rsid w:val="00667F4F"/>
    <w:rsid w:val="006702B1"/>
    <w:rsid w:val="006702F8"/>
    <w:rsid w:val="00671BB2"/>
    <w:rsid w:val="006724CC"/>
    <w:rsid w:val="00672F71"/>
    <w:rsid w:val="00673651"/>
    <w:rsid w:val="00673B9E"/>
    <w:rsid w:val="00673D9D"/>
    <w:rsid w:val="006747F3"/>
    <w:rsid w:val="00674EAB"/>
    <w:rsid w:val="00676464"/>
    <w:rsid w:val="006765DA"/>
    <w:rsid w:val="00676A53"/>
    <w:rsid w:val="00676BC7"/>
    <w:rsid w:val="0068078F"/>
    <w:rsid w:val="00681366"/>
    <w:rsid w:val="00681BC6"/>
    <w:rsid w:val="006823D4"/>
    <w:rsid w:val="00683AC3"/>
    <w:rsid w:val="00683BA2"/>
    <w:rsid w:val="00687128"/>
    <w:rsid w:val="00687CF9"/>
    <w:rsid w:val="00690653"/>
    <w:rsid w:val="00691633"/>
    <w:rsid w:val="00691A67"/>
    <w:rsid w:val="00692908"/>
    <w:rsid w:val="00692C91"/>
    <w:rsid w:val="006931AE"/>
    <w:rsid w:val="00693746"/>
    <w:rsid w:val="00694290"/>
    <w:rsid w:val="00694496"/>
    <w:rsid w:val="00695191"/>
    <w:rsid w:val="0069534F"/>
    <w:rsid w:val="006975DC"/>
    <w:rsid w:val="00697BE2"/>
    <w:rsid w:val="006A054D"/>
    <w:rsid w:val="006A0A8F"/>
    <w:rsid w:val="006A0D1C"/>
    <w:rsid w:val="006A4972"/>
    <w:rsid w:val="006A5324"/>
    <w:rsid w:val="006A56DF"/>
    <w:rsid w:val="006A5980"/>
    <w:rsid w:val="006A5D2C"/>
    <w:rsid w:val="006A6180"/>
    <w:rsid w:val="006A6490"/>
    <w:rsid w:val="006A7E9B"/>
    <w:rsid w:val="006A7F53"/>
    <w:rsid w:val="006B08FC"/>
    <w:rsid w:val="006B1E65"/>
    <w:rsid w:val="006B2E9D"/>
    <w:rsid w:val="006B3854"/>
    <w:rsid w:val="006B3D77"/>
    <w:rsid w:val="006B4236"/>
    <w:rsid w:val="006B4BF8"/>
    <w:rsid w:val="006B5AA8"/>
    <w:rsid w:val="006B5E54"/>
    <w:rsid w:val="006B6087"/>
    <w:rsid w:val="006B652B"/>
    <w:rsid w:val="006C066A"/>
    <w:rsid w:val="006C1583"/>
    <w:rsid w:val="006C18C5"/>
    <w:rsid w:val="006C194A"/>
    <w:rsid w:val="006C19E0"/>
    <w:rsid w:val="006C2387"/>
    <w:rsid w:val="006C2431"/>
    <w:rsid w:val="006C3557"/>
    <w:rsid w:val="006C364B"/>
    <w:rsid w:val="006C3D04"/>
    <w:rsid w:val="006C3ECB"/>
    <w:rsid w:val="006C3FED"/>
    <w:rsid w:val="006C44D3"/>
    <w:rsid w:val="006C44F0"/>
    <w:rsid w:val="006C46DE"/>
    <w:rsid w:val="006C549B"/>
    <w:rsid w:val="006C62A5"/>
    <w:rsid w:val="006C6EC8"/>
    <w:rsid w:val="006C72CF"/>
    <w:rsid w:val="006C73FA"/>
    <w:rsid w:val="006C74CB"/>
    <w:rsid w:val="006C766E"/>
    <w:rsid w:val="006C7B5E"/>
    <w:rsid w:val="006C7C97"/>
    <w:rsid w:val="006D0130"/>
    <w:rsid w:val="006D03CD"/>
    <w:rsid w:val="006D1D2A"/>
    <w:rsid w:val="006D20F8"/>
    <w:rsid w:val="006D3596"/>
    <w:rsid w:val="006D5435"/>
    <w:rsid w:val="006D57AB"/>
    <w:rsid w:val="006D6D92"/>
    <w:rsid w:val="006D7DB9"/>
    <w:rsid w:val="006E0A31"/>
    <w:rsid w:val="006E1139"/>
    <w:rsid w:val="006E11D6"/>
    <w:rsid w:val="006E143C"/>
    <w:rsid w:val="006E1EE9"/>
    <w:rsid w:val="006E20E3"/>
    <w:rsid w:val="006E21BA"/>
    <w:rsid w:val="006E2A93"/>
    <w:rsid w:val="006E344A"/>
    <w:rsid w:val="006E3BB7"/>
    <w:rsid w:val="006E3FF7"/>
    <w:rsid w:val="006E5450"/>
    <w:rsid w:val="006E59A3"/>
    <w:rsid w:val="006E6725"/>
    <w:rsid w:val="006E6F59"/>
    <w:rsid w:val="006F17C9"/>
    <w:rsid w:val="006F27DC"/>
    <w:rsid w:val="006F284A"/>
    <w:rsid w:val="006F2CE2"/>
    <w:rsid w:val="006F2D1F"/>
    <w:rsid w:val="006F2E75"/>
    <w:rsid w:val="006F2FB4"/>
    <w:rsid w:val="006F39A7"/>
    <w:rsid w:val="006F3A7B"/>
    <w:rsid w:val="006F495C"/>
    <w:rsid w:val="006F5881"/>
    <w:rsid w:val="006F72BF"/>
    <w:rsid w:val="006F73DA"/>
    <w:rsid w:val="006F7F70"/>
    <w:rsid w:val="0070069D"/>
    <w:rsid w:val="00700898"/>
    <w:rsid w:val="00701C67"/>
    <w:rsid w:val="0070205C"/>
    <w:rsid w:val="007022F7"/>
    <w:rsid w:val="00702653"/>
    <w:rsid w:val="007027F5"/>
    <w:rsid w:val="0070282C"/>
    <w:rsid w:val="00703532"/>
    <w:rsid w:val="007057B2"/>
    <w:rsid w:val="00705DE8"/>
    <w:rsid w:val="007063AA"/>
    <w:rsid w:val="0070647C"/>
    <w:rsid w:val="0070793D"/>
    <w:rsid w:val="00710123"/>
    <w:rsid w:val="00710700"/>
    <w:rsid w:val="00711F1D"/>
    <w:rsid w:val="007125B1"/>
    <w:rsid w:val="00712EC5"/>
    <w:rsid w:val="0071346E"/>
    <w:rsid w:val="007134B4"/>
    <w:rsid w:val="007135F9"/>
    <w:rsid w:val="00714B28"/>
    <w:rsid w:val="00715B98"/>
    <w:rsid w:val="00716670"/>
    <w:rsid w:val="00717036"/>
    <w:rsid w:val="00720570"/>
    <w:rsid w:val="0072123E"/>
    <w:rsid w:val="007217AF"/>
    <w:rsid w:val="0072234F"/>
    <w:rsid w:val="007223A6"/>
    <w:rsid w:val="00722706"/>
    <w:rsid w:val="007228B0"/>
    <w:rsid w:val="0072299C"/>
    <w:rsid w:val="00722EC3"/>
    <w:rsid w:val="007238D8"/>
    <w:rsid w:val="00724628"/>
    <w:rsid w:val="007258C3"/>
    <w:rsid w:val="00727475"/>
    <w:rsid w:val="00730BE3"/>
    <w:rsid w:val="0073164D"/>
    <w:rsid w:val="00731D64"/>
    <w:rsid w:val="00734194"/>
    <w:rsid w:val="0073450B"/>
    <w:rsid w:val="007347A0"/>
    <w:rsid w:val="00734A96"/>
    <w:rsid w:val="00734CC4"/>
    <w:rsid w:val="00737057"/>
    <w:rsid w:val="007375D8"/>
    <w:rsid w:val="007377BF"/>
    <w:rsid w:val="00740E2A"/>
    <w:rsid w:val="0074142D"/>
    <w:rsid w:val="00741467"/>
    <w:rsid w:val="00741736"/>
    <w:rsid w:val="007422F6"/>
    <w:rsid w:val="00744008"/>
    <w:rsid w:val="007444F9"/>
    <w:rsid w:val="007450BE"/>
    <w:rsid w:val="007454CF"/>
    <w:rsid w:val="00745AE4"/>
    <w:rsid w:val="0074617F"/>
    <w:rsid w:val="00746667"/>
    <w:rsid w:val="00746698"/>
    <w:rsid w:val="00747261"/>
    <w:rsid w:val="007507A5"/>
    <w:rsid w:val="0075186C"/>
    <w:rsid w:val="007519BB"/>
    <w:rsid w:val="0075216D"/>
    <w:rsid w:val="00752A52"/>
    <w:rsid w:val="007537D0"/>
    <w:rsid w:val="007538FB"/>
    <w:rsid w:val="007549B9"/>
    <w:rsid w:val="007559E5"/>
    <w:rsid w:val="00755E34"/>
    <w:rsid w:val="00756E21"/>
    <w:rsid w:val="007573D3"/>
    <w:rsid w:val="0075746F"/>
    <w:rsid w:val="007605E3"/>
    <w:rsid w:val="007611B7"/>
    <w:rsid w:val="00761703"/>
    <w:rsid w:val="00761984"/>
    <w:rsid w:val="00762975"/>
    <w:rsid w:val="00762BC9"/>
    <w:rsid w:val="00762E48"/>
    <w:rsid w:val="00763C0A"/>
    <w:rsid w:val="00766B1E"/>
    <w:rsid w:val="0076709C"/>
    <w:rsid w:val="007676D7"/>
    <w:rsid w:val="00767BED"/>
    <w:rsid w:val="007723FE"/>
    <w:rsid w:val="007726CF"/>
    <w:rsid w:val="00772864"/>
    <w:rsid w:val="00772A5D"/>
    <w:rsid w:val="00774382"/>
    <w:rsid w:val="0077470A"/>
    <w:rsid w:val="00775139"/>
    <w:rsid w:val="00775B02"/>
    <w:rsid w:val="00775ED4"/>
    <w:rsid w:val="007766A7"/>
    <w:rsid w:val="00776768"/>
    <w:rsid w:val="00777453"/>
    <w:rsid w:val="00777976"/>
    <w:rsid w:val="007803FA"/>
    <w:rsid w:val="00781CBF"/>
    <w:rsid w:val="00782648"/>
    <w:rsid w:val="00782EB5"/>
    <w:rsid w:val="007837EF"/>
    <w:rsid w:val="00785C8B"/>
    <w:rsid w:val="00785E77"/>
    <w:rsid w:val="00786F85"/>
    <w:rsid w:val="0078748E"/>
    <w:rsid w:val="007877BB"/>
    <w:rsid w:val="0079009B"/>
    <w:rsid w:val="0079064C"/>
    <w:rsid w:val="00791709"/>
    <w:rsid w:val="0079197E"/>
    <w:rsid w:val="00791F0A"/>
    <w:rsid w:val="00792044"/>
    <w:rsid w:val="007920FA"/>
    <w:rsid w:val="00792112"/>
    <w:rsid w:val="0079267B"/>
    <w:rsid w:val="00792AB9"/>
    <w:rsid w:val="0079329D"/>
    <w:rsid w:val="0079348A"/>
    <w:rsid w:val="007936C7"/>
    <w:rsid w:val="007938B9"/>
    <w:rsid w:val="00793B48"/>
    <w:rsid w:val="00793CEF"/>
    <w:rsid w:val="007943DD"/>
    <w:rsid w:val="00794910"/>
    <w:rsid w:val="0079497E"/>
    <w:rsid w:val="00795F5B"/>
    <w:rsid w:val="00796106"/>
    <w:rsid w:val="007978DF"/>
    <w:rsid w:val="007978E8"/>
    <w:rsid w:val="007A03BB"/>
    <w:rsid w:val="007A03F6"/>
    <w:rsid w:val="007A0C03"/>
    <w:rsid w:val="007A0F2C"/>
    <w:rsid w:val="007A261A"/>
    <w:rsid w:val="007A26E0"/>
    <w:rsid w:val="007A35E2"/>
    <w:rsid w:val="007A381C"/>
    <w:rsid w:val="007A40AF"/>
    <w:rsid w:val="007A4126"/>
    <w:rsid w:val="007A4406"/>
    <w:rsid w:val="007A51C3"/>
    <w:rsid w:val="007A53CA"/>
    <w:rsid w:val="007A558D"/>
    <w:rsid w:val="007A57D3"/>
    <w:rsid w:val="007A5E87"/>
    <w:rsid w:val="007A613D"/>
    <w:rsid w:val="007A6427"/>
    <w:rsid w:val="007A6586"/>
    <w:rsid w:val="007A6E46"/>
    <w:rsid w:val="007A74E1"/>
    <w:rsid w:val="007A77BB"/>
    <w:rsid w:val="007A79C0"/>
    <w:rsid w:val="007B03B6"/>
    <w:rsid w:val="007B066C"/>
    <w:rsid w:val="007B19A7"/>
    <w:rsid w:val="007B1AEC"/>
    <w:rsid w:val="007B2745"/>
    <w:rsid w:val="007B363F"/>
    <w:rsid w:val="007B4649"/>
    <w:rsid w:val="007B56F4"/>
    <w:rsid w:val="007B5D4C"/>
    <w:rsid w:val="007B6F89"/>
    <w:rsid w:val="007B7BD9"/>
    <w:rsid w:val="007C12A6"/>
    <w:rsid w:val="007C1BE9"/>
    <w:rsid w:val="007C2020"/>
    <w:rsid w:val="007C236D"/>
    <w:rsid w:val="007C2407"/>
    <w:rsid w:val="007C339D"/>
    <w:rsid w:val="007C33A0"/>
    <w:rsid w:val="007C3CC8"/>
    <w:rsid w:val="007C4C3E"/>
    <w:rsid w:val="007C4F48"/>
    <w:rsid w:val="007C5658"/>
    <w:rsid w:val="007C57E0"/>
    <w:rsid w:val="007C6086"/>
    <w:rsid w:val="007C65C6"/>
    <w:rsid w:val="007C6E22"/>
    <w:rsid w:val="007C6F0C"/>
    <w:rsid w:val="007C7CEB"/>
    <w:rsid w:val="007C7D93"/>
    <w:rsid w:val="007D1914"/>
    <w:rsid w:val="007D2215"/>
    <w:rsid w:val="007D2671"/>
    <w:rsid w:val="007D26C6"/>
    <w:rsid w:val="007D2764"/>
    <w:rsid w:val="007D2F53"/>
    <w:rsid w:val="007D2FB9"/>
    <w:rsid w:val="007D324E"/>
    <w:rsid w:val="007D3423"/>
    <w:rsid w:val="007D344F"/>
    <w:rsid w:val="007D38DF"/>
    <w:rsid w:val="007D3B57"/>
    <w:rsid w:val="007D44E6"/>
    <w:rsid w:val="007D54C5"/>
    <w:rsid w:val="007D5928"/>
    <w:rsid w:val="007D5F68"/>
    <w:rsid w:val="007D7386"/>
    <w:rsid w:val="007D7480"/>
    <w:rsid w:val="007D7A2A"/>
    <w:rsid w:val="007D7EF9"/>
    <w:rsid w:val="007E0CC3"/>
    <w:rsid w:val="007E0ECD"/>
    <w:rsid w:val="007E10A1"/>
    <w:rsid w:val="007E12A4"/>
    <w:rsid w:val="007E1596"/>
    <w:rsid w:val="007E16E7"/>
    <w:rsid w:val="007E25DC"/>
    <w:rsid w:val="007E273A"/>
    <w:rsid w:val="007E273E"/>
    <w:rsid w:val="007E38E2"/>
    <w:rsid w:val="007E4215"/>
    <w:rsid w:val="007E490D"/>
    <w:rsid w:val="007E5DF3"/>
    <w:rsid w:val="007E646E"/>
    <w:rsid w:val="007E64A2"/>
    <w:rsid w:val="007E6CC9"/>
    <w:rsid w:val="007E6FAA"/>
    <w:rsid w:val="007E6FFB"/>
    <w:rsid w:val="007E7C20"/>
    <w:rsid w:val="007F12D2"/>
    <w:rsid w:val="007F1557"/>
    <w:rsid w:val="007F2B9F"/>
    <w:rsid w:val="007F32A9"/>
    <w:rsid w:val="007F3496"/>
    <w:rsid w:val="007F375F"/>
    <w:rsid w:val="007F3994"/>
    <w:rsid w:val="007F3A3D"/>
    <w:rsid w:val="007F4630"/>
    <w:rsid w:val="007F5408"/>
    <w:rsid w:val="007F5486"/>
    <w:rsid w:val="007F6460"/>
    <w:rsid w:val="007F667D"/>
    <w:rsid w:val="007F6704"/>
    <w:rsid w:val="007F737F"/>
    <w:rsid w:val="007F7A86"/>
    <w:rsid w:val="00800894"/>
    <w:rsid w:val="008019F1"/>
    <w:rsid w:val="00801B61"/>
    <w:rsid w:val="008024F7"/>
    <w:rsid w:val="0080250E"/>
    <w:rsid w:val="00803113"/>
    <w:rsid w:val="00803274"/>
    <w:rsid w:val="0080362C"/>
    <w:rsid w:val="00803640"/>
    <w:rsid w:val="00803937"/>
    <w:rsid w:val="008042CB"/>
    <w:rsid w:val="00804621"/>
    <w:rsid w:val="00804844"/>
    <w:rsid w:val="00805B48"/>
    <w:rsid w:val="00805D1F"/>
    <w:rsid w:val="008061C9"/>
    <w:rsid w:val="00807096"/>
    <w:rsid w:val="00807AA1"/>
    <w:rsid w:val="0081015E"/>
    <w:rsid w:val="00810CAC"/>
    <w:rsid w:val="00811157"/>
    <w:rsid w:val="00811C4C"/>
    <w:rsid w:val="00811E64"/>
    <w:rsid w:val="00811FE4"/>
    <w:rsid w:val="0081262C"/>
    <w:rsid w:val="00812DBE"/>
    <w:rsid w:val="0081330F"/>
    <w:rsid w:val="00813445"/>
    <w:rsid w:val="00813CB9"/>
    <w:rsid w:val="0081414E"/>
    <w:rsid w:val="0081484E"/>
    <w:rsid w:val="00814891"/>
    <w:rsid w:val="00814A40"/>
    <w:rsid w:val="00814BF1"/>
    <w:rsid w:val="00815D42"/>
    <w:rsid w:val="00817863"/>
    <w:rsid w:val="0082175B"/>
    <w:rsid w:val="008224F1"/>
    <w:rsid w:val="0082273C"/>
    <w:rsid w:val="00823525"/>
    <w:rsid w:val="00823A0B"/>
    <w:rsid w:val="008242B1"/>
    <w:rsid w:val="0082452E"/>
    <w:rsid w:val="0082502A"/>
    <w:rsid w:val="008257B7"/>
    <w:rsid w:val="00825B63"/>
    <w:rsid w:val="008263D5"/>
    <w:rsid w:val="00826A23"/>
    <w:rsid w:val="00826CCC"/>
    <w:rsid w:val="0082705B"/>
    <w:rsid w:val="00827838"/>
    <w:rsid w:val="00830837"/>
    <w:rsid w:val="00830E11"/>
    <w:rsid w:val="008310E3"/>
    <w:rsid w:val="008313F6"/>
    <w:rsid w:val="00832726"/>
    <w:rsid w:val="00832C27"/>
    <w:rsid w:val="00833129"/>
    <w:rsid w:val="008333AD"/>
    <w:rsid w:val="00833CC4"/>
    <w:rsid w:val="00833FEA"/>
    <w:rsid w:val="00834217"/>
    <w:rsid w:val="008344BA"/>
    <w:rsid w:val="008348BF"/>
    <w:rsid w:val="00834BCB"/>
    <w:rsid w:val="00834E66"/>
    <w:rsid w:val="0083508B"/>
    <w:rsid w:val="008354A2"/>
    <w:rsid w:val="00835611"/>
    <w:rsid w:val="00836699"/>
    <w:rsid w:val="008367A3"/>
    <w:rsid w:val="008368B9"/>
    <w:rsid w:val="00837B96"/>
    <w:rsid w:val="00837BD2"/>
    <w:rsid w:val="00837E55"/>
    <w:rsid w:val="00837E80"/>
    <w:rsid w:val="0084023A"/>
    <w:rsid w:val="00840301"/>
    <w:rsid w:val="00841137"/>
    <w:rsid w:val="00841DA3"/>
    <w:rsid w:val="00842065"/>
    <w:rsid w:val="00842484"/>
    <w:rsid w:val="00843BBA"/>
    <w:rsid w:val="008441B9"/>
    <w:rsid w:val="00845279"/>
    <w:rsid w:val="00845518"/>
    <w:rsid w:val="0084556E"/>
    <w:rsid w:val="00846B00"/>
    <w:rsid w:val="008501C1"/>
    <w:rsid w:val="0085036B"/>
    <w:rsid w:val="008504A3"/>
    <w:rsid w:val="00850592"/>
    <w:rsid w:val="0085097E"/>
    <w:rsid w:val="00852226"/>
    <w:rsid w:val="00852681"/>
    <w:rsid w:val="0085309B"/>
    <w:rsid w:val="0085388F"/>
    <w:rsid w:val="00853C49"/>
    <w:rsid w:val="008541A4"/>
    <w:rsid w:val="008541E0"/>
    <w:rsid w:val="00855271"/>
    <w:rsid w:val="00855856"/>
    <w:rsid w:val="008558BD"/>
    <w:rsid w:val="00855A7C"/>
    <w:rsid w:val="00856620"/>
    <w:rsid w:val="00857442"/>
    <w:rsid w:val="0086038D"/>
    <w:rsid w:val="00861236"/>
    <w:rsid w:val="008612BA"/>
    <w:rsid w:val="00861B59"/>
    <w:rsid w:val="00861C84"/>
    <w:rsid w:val="0086224F"/>
    <w:rsid w:val="00862914"/>
    <w:rsid w:val="00863305"/>
    <w:rsid w:val="008635CF"/>
    <w:rsid w:val="00864600"/>
    <w:rsid w:val="00866A87"/>
    <w:rsid w:val="00866CC4"/>
    <w:rsid w:val="0086770B"/>
    <w:rsid w:val="00870223"/>
    <w:rsid w:val="0087024C"/>
    <w:rsid w:val="00870927"/>
    <w:rsid w:val="00870D32"/>
    <w:rsid w:val="008715E1"/>
    <w:rsid w:val="00872619"/>
    <w:rsid w:val="0087391F"/>
    <w:rsid w:val="00873B18"/>
    <w:rsid w:val="00874744"/>
    <w:rsid w:val="00874B35"/>
    <w:rsid w:val="008755D3"/>
    <w:rsid w:val="00875745"/>
    <w:rsid w:val="0087595B"/>
    <w:rsid w:val="0087618D"/>
    <w:rsid w:val="0087628B"/>
    <w:rsid w:val="008765B8"/>
    <w:rsid w:val="00876811"/>
    <w:rsid w:val="00877DDE"/>
    <w:rsid w:val="0088000B"/>
    <w:rsid w:val="008800A7"/>
    <w:rsid w:val="00880382"/>
    <w:rsid w:val="008804E4"/>
    <w:rsid w:val="0088064D"/>
    <w:rsid w:val="00880657"/>
    <w:rsid w:val="00881A81"/>
    <w:rsid w:val="00881E6A"/>
    <w:rsid w:val="0088288B"/>
    <w:rsid w:val="00882D14"/>
    <w:rsid w:val="0088308B"/>
    <w:rsid w:val="00883188"/>
    <w:rsid w:val="00883366"/>
    <w:rsid w:val="008843D7"/>
    <w:rsid w:val="00884D74"/>
    <w:rsid w:val="0088539A"/>
    <w:rsid w:val="00885533"/>
    <w:rsid w:val="00885DA9"/>
    <w:rsid w:val="008861B7"/>
    <w:rsid w:val="008863E6"/>
    <w:rsid w:val="00886749"/>
    <w:rsid w:val="00887B2A"/>
    <w:rsid w:val="008904D8"/>
    <w:rsid w:val="0089055B"/>
    <w:rsid w:val="008908EF"/>
    <w:rsid w:val="00891237"/>
    <w:rsid w:val="00891F79"/>
    <w:rsid w:val="00892AE1"/>
    <w:rsid w:val="008936C4"/>
    <w:rsid w:val="008950BB"/>
    <w:rsid w:val="00895EB0"/>
    <w:rsid w:val="00897801"/>
    <w:rsid w:val="00897D34"/>
    <w:rsid w:val="008A1B27"/>
    <w:rsid w:val="008A1CFE"/>
    <w:rsid w:val="008A23ED"/>
    <w:rsid w:val="008A27A6"/>
    <w:rsid w:val="008A2FE7"/>
    <w:rsid w:val="008A3216"/>
    <w:rsid w:val="008A330E"/>
    <w:rsid w:val="008A34F0"/>
    <w:rsid w:val="008A4F76"/>
    <w:rsid w:val="008A533C"/>
    <w:rsid w:val="008A7DAB"/>
    <w:rsid w:val="008B0FB1"/>
    <w:rsid w:val="008B1203"/>
    <w:rsid w:val="008B1501"/>
    <w:rsid w:val="008B23D1"/>
    <w:rsid w:val="008B3C2D"/>
    <w:rsid w:val="008B40C5"/>
    <w:rsid w:val="008B4712"/>
    <w:rsid w:val="008B4F52"/>
    <w:rsid w:val="008B5BCF"/>
    <w:rsid w:val="008B5D8A"/>
    <w:rsid w:val="008B6093"/>
    <w:rsid w:val="008B614B"/>
    <w:rsid w:val="008B6D89"/>
    <w:rsid w:val="008B6D94"/>
    <w:rsid w:val="008B7502"/>
    <w:rsid w:val="008B7DE1"/>
    <w:rsid w:val="008C0078"/>
    <w:rsid w:val="008C0580"/>
    <w:rsid w:val="008C06CE"/>
    <w:rsid w:val="008C09CF"/>
    <w:rsid w:val="008C0C67"/>
    <w:rsid w:val="008C0D4E"/>
    <w:rsid w:val="008C2349"/>
    <w:rsid w:val="008C2D91"/>
    <w:rsid w:val="008C31A5"/>
    <w:rsid w:val="008C3E7F"/>
    <w:rsid w:val="008C4370"/>
    <w:rsid w:val="008C45BA"/>
    <w:rsid w:val="008C4C9A"/>
    <w:rsid w:val="008C4ECD"/>
    <w:rsid w:val="008C4F03"/>
    <w:rsid w:val="008C6A73"/>
    <w:rsid w:val="008C6A84"/>
    <w:rsid w:val="008C7D90"/>
    <w:rsid w:val="008D009F"/>
    <w:rsid w:val="008D174D"/>
    <w:rsid w:val="008D1B9E"/>
    <w:rsid w:val="008D28F1"/>
    <w:rsid w:val="008D2D7B"/>
    <w:rsid w:val="008D32E1"/>
    <w:rsid w:val="008D397B"/>
    <w:rsid w:val="008D4234"/>
    <w:rsid w:val="008D4507"/>
    <w:rsid w:val="008D476D"/>
    <w:rsid w:val="008D68C3"/>
    <w:rsid w:val="008D7A90"/>
    <w:rsid w:val="008E03CF"/>
    <w:rsid w:val="008E09E1"/>
    <w:rsid w:val="008E0C4D"/>
    <w:rsid w:val="008E266F"/>
    <w:rsid w:val="008E38C6"/>
    <w:rsid w:val="008E4C09"/>
    <w:rsid w:val="008E4CF9"/>
    <w:rsid w:val="008E5998"/>
    <w:rsid w:val="008E6140"/>
    <w:rsid w:val="008E6E11"/>
    <w:rsid w:val="008E7012"/>
    <w:rsid w:val="008E74D4"/>
    <w:rsid w:val="008F1F87"/>
    <w:rsid w:val="008F2126"/>
    <w:rsid w:val="008F4750"/>
    <w:rsid w:val="008F4EA9"/>
    <w:rsid w:val="008F50DE"/>
    <w:rsid w:val="008F564D"/>
    <w:rsid w:val="008F56CB"/>
    <w:rsid w:val="008F58EA"/>
    <w:rsid w:val="008F5AC5"/>
    <w:rsid w:val="008F5D31"/>
    <w:rsid w:val="008F68DC"/>
    <w:rsid w:val="008F6DFB"/>
    <w:rsid w:val="008F7DC9"/>
    <w:rsid w:val="009002EE"/>
    <w:rsid w:val="009002F9"/>
    <w:rsid w:val="00901327"/>
    <w:rsid w:val="00901903"/>
    <w:rsid w:val="00901AD2"/>
    <w:rsid w:val="00902439"/>
    <w:rsid w:val="009024B8"/>
    <w:rsid w:val="00902E1C"/>
    <w:rsid w:val="0090380F"/>
    <w:rsid w:val="00903C20"/>
    <w:rsid w:val="00903EC3"/>
    <w:rsid w:val="00903F74"/>
    <w:rsid w:val="00906197"/>
    <w:rsid w:val="00907215"/>
    <w:rsid w:val="0090781A"/>
    <w:rsid w:val="009078E4"/>
    <w:rsid w:val="00910170"/>
    <w:rsid w:val="0091150A"/>
    <w:rsid w:val="009117E2"/>
    <w:rsid w:val="00911C35"/>
    <w:rsid w:val="00911C65"/>
    <w:rsid w:val="00912066"/>
    <w:rsid w:val="009120AD"/>
    <w:rsid w:val="00913053"/>
    <w:rsid w:val="0091388C"/>
    <w:rsid w:val="00915C37"/>
    <w:rsid w:val="00915CFE"/>
    <w:rsid w:val="00916003"/>
    <w:rsid w:val="0091672A"/>
    <w:rsid w:val="00917D98"/>
    <w:rsid w:val="00920613"/>
    <w:rsid w:val="009210CA"/>
    <w:rsid w:val="0092114A"/>
    <w:rsid w:val="00923556"/>
    <w:rsid w:val="00923664"/>
    <w:rsid w:val="00923AEE"/>
    <w:rsid w:val="0092407A"/>
    <w:rsid w:val="009246BE"/>
    <w:rsid w:val="00925335"/>
    <w:rsid w:val="00925896"/>
    <w:rsid w:val="00925D53"/>
    <w:rsid w:val="009264E7"/>
    <w:rsid w:val="009266A1"/>
    <w:rsid w:val="009270D1"/>
    <w:rsid w:val="00930117"/>
    <w:rsid w:val="00930E26"/>
    <w:rsid w:val="0093165F"/>
    <w:rsid w:val="00931CCC"/>
    <w:rsid w:val="00931E10"/>
    <w:rsid w:val="0093206D"/>
    <w:rsid w:val="009328EA"/>
    <w:rsid w:val="00933258"/>
    <w:rsid w:val="00933648"/>
    <w:rsid w:val="00933DD4"/>
    <w:rsid w:val="00935C64"/>
    <w:rsid w:val="00936034"/>
    <w:rsid w:val="009365AD"/>
    <w:rsid w:val="00937123"/>
    <w:rsid w:val="009423D5"/>
    <w:rsid w:val="00942697"/>
    <w:rsid w:val="009435EE"/>
    <w:rsid w:val="00943665"/>
    <w:rsid w:val="00944925"/>
    <w:rsid w:val="00944C5E"/>
    <w:rsid w:val="00945823"/>
    <w:rsid w:val="00945A4F"/>
    <w:rsid w:val="00945AFA"/>
    <w:rsid w:val="0094777C"/>
    <w:rsid w:val="00947D09"/>
    <w:rsid w:val="00947E9A"/>
    <w:rsid w:val="0095079B"/>
    <w:rsid w:val="00950AA1"/>
    <w:rsid w:val="00950C64"/>
    <w:rsid w:val="0095116D"/>
    <w:rsid w:val="00951B9D"/>
    <w:rsid w:val="00952094"/>
    <w:rsid w:val="009521A9"/>
    <w:rsid w:val="009530C3"/>
    <w:rsid w:val="0095315C"/>
    <w:rsid w:val="00953811"/>
    <w:rsid w:val="009540C7"/>
    <w:rsid w:val="009544A1"/>
    <w:rsid w:val="009549C9"/>
    <w:rsid w:val="00954B58"/>
    <w:rsid w:val="00954CD5"/>
    <w:rsid w:val="00954D33"/>
    <w:rsid w:val="009553A5"/>
    <w:rsid w:val="0095618B"/>
    <w:rsid w:val="00956D0C"/>
    <w:rsid w:val="00957706"/>
    <w:rsid w:val="00960158"/>
    <w:rsid w:val="00961703"/>
    <w:rsid w:val="00962235"/>
    <w:rsid w:val="009625A9"/>
    <w:rsid w:val="00962BB4"/>
    <w:rsid w:val="00962FDA"/>
    <w:rsid w:val="009638A0"/>
    <w:rsid w:val="00963CBC"/>
    <w:rsid w:val="00964865"/>
    <w:rsid w:val="00964CCC"/>
    <w:rsid w:val="00965284"/>
    <w:rsid w:val="0096711F"/>
    <w:rsid w:val="00967698"/>
    <w:rsid w:val="00967EFB"/>
    <w:rsid w:val="00970B34"/>
    <w:rsid w:val="00971BE0"/>
    <w:rsid w:val="009720E4"/>
    <w:rsid w:val="00973CCA"/>
    <w:rsid w:val="00973E9E"/>
    <w:rsid w:val="00975158"/>
    <w:rsid w:val="00975505"/>
    <w:rsid w:val="0097587C"/>
    <w:rsid w:val="00975EE8"/>
    <w:rsid w:val="009769ED"/>
    <w:rsid w:val="00976C7B"/>
    <w:rsid w:val="00977075"/>
    <w:rsid w:val="00977871"/>
    <w:rsid w:val="00977C93"/>
    <w:rsid w:val="00980BDE"/>
    <w:rsid w:val="00981848"/>
    <w:rsid w:val="00981D71"/>
    <w:rsid w:val="00981EA6"/>
    <w:rsid w:val="00981F0D"/>
    <w:rsid w:val="009824E5"/>
    <w:rsid w:val="009824FF"/>
    <w:rsid w:val="00982788"/>
    <w:rsid w:val="009828DD"/>
    <w:rsid w:val="00982AE6"/>
    <w:rsid w:val="009838B8"/>
    <w:rsid w:val="00985375"/>
    <w:rsid w:val="00985E08"/>
    <w:rsid w:val="00986091"/>
    <w:rsid w:val="0098619E"/>
    <w:rsid w:val="00986A37"/>
    <w:rsid w:val="009871E3"/>
    <w:rsid w:val="00987B37"/>
    <w:rsid w:val="00991D52"/>
    <w:rsid w:val="00992206"/>
    <w:rsid w:val="009928C4"/>
    <w:rsid w:val="00992E14"/>
    <w:rsid w:val="00993D50"/>
    <w:rsid w:val="00994F6F"/>
    <w:rsid w:val="009954BB"/>
    <w:rsid w:val="00996671"/>
    <w:rsid w:val="00996963"/>
    <w:rsid w:val="00996B8F"/>
    <w:rsid w:val="00996C42"/>
    <w:rsid w:val="009A0A3F"/>
    <w:rsid w:val="009A0DF4"/>
    <w:rsid w:val="009A0FD9"/>
    <w:rsid w:val="009A1918"/>
    <w:rsid w:val="009A2338"/>
    <w:rsid w:val="009A24DC"/>
    <w:rsid w:val="009A2995"/>
    <w:rsid w:val="009A3532"/>
    <w:rsid w:val="009A36CE"/>
    <w:rsid w:val="009A4323"/>
    <w:rsid w:val="009A4EE5"/>
    <w:rsid w:val="009A64F3"/>
    <w:rsid w:val="009A7E53"/>
    <w:rsid w:val="009B02CA"/>
    <w:rsid w:val="009B05C6"/>
    <w:rsid w:val="009B0655"/>
    <w:rsid w:val="009B0B06"/>
    <w:rsid w:val="009B18F5"/>
    <w:rsid w:val="009B215E"/>
    <w:rsid w:val="009B233C"/>
    <w:rsid w:val="009B2F34"/>
    <w:rsid w:val="009B396E"/>
    <w:rsid w:val="009B3BAF"/>
    <w:rsid w:val="009B3FFF"/>
    <w:rsid w:val="009B41EC"/>
    <w:rsid w:val="009B458F"/>
    <w:rsid w:val="009B5036"/>
    <w:rsid w:val="009B5206"/>
    <w:rsid w:val="009B7922"/>
    <w:rsid w:val="009C1C81"/>
    <w:rsid w:val="009C2B64"/>
    <w:rsid w:val="009C3167"/>
    <w:rsid w:val="009C32E5"/>
    <w:rsid w:val="009C36D3"/>
    <w:rsid w:val="009C49B6"/>
    <w:rsid w:val="009C6080"/>
    <w:rsid w:val="009C6706"/>
    <w:rsid w:val="009C75EC"/>
    <w:rsid w:val="009C7A8B"/>
    <w:rsid w:val="009D0685"/>
    <w:rsid w:val="009D1094"/>
    <w:rsid w:val="009D152A"/>
    <w:rsid w:val="009D1697"/>
    <w:rsid w:val="009D186F"/>
    <w:rsid w:val="009D1F5A"/>
    <w:rsid w:val="009D2231"/>
    <w:rsid w:val="009D331F"/>
    <w:rsid w:val="009D44F5"/>
    <w:rsid w:val="009D68D2"/>
    <w:rsid w:val="009D720A"/>
    <w:rsid w:val="009D7B53"/>
    <w:rsid w:val="009E065E"/>
    <w:rsid w:val="009E083B"/>
    <w:rsid w:val="009E1195"/>
    <w:rsid w:val="009E2E39"/>
    <w:rsid w:val="009E315E"/>
    <w:rsid w:val="009E366E"/>
    <w:rsid w:val="009E44A8"/>
    <w:rsid w:val="009E4580"/>
    <w:rsid w:val="009E4DBC"/>
    <w:rsid w:val="009E6D32"/>
    <w:rsid w:val="009E758E"/>
    <w:rsid w:val="009E7BAD"/>
    <w:rsid w:val="009E7CF3"/>
    <w:rsid w:val="009F054F"/>
    <w:rsid w:val="009F091B"/>
    <w:rsid w:val="009F0BFE"/>
    <w:rsid w:val="009F0F9A"/>
    <w:rsid w:val="009F1E73"/>
    <w:rsid w:val="009F2CF1"/>
    <w:rsid w:val="009F36E3"/>
    <w:rsid w:val="009F3EA0"/>
    <w:rsid w:val="009F4316"/>
    <w:rsid w:val="009F44DE"/>
    <w:rsid w:val="009F4734"/>
    <w:rsid w:val="009F615B"/>
    <w:rsid w:val="00A006D5"/>
    <w:rsid w:val="00A00D0C"/>
    <w:rsid w:val="00A023FB"/>
    <w:rsid w:val="00A02BE3"/>
    <w:rsid w:val="00A02FA6"/>
    <w:rsid w:val="00A0305B"/>
    <w:rsid w:val="00A03D94"/>
    <w:rsid w:val="00A0500F"/>
    <w:rsid w:val="00A0522C"/>
    <w:rsid w:val="00A05BAC"/>
    <w:rsid w:val="00A05C62"/>
    <w:rsid w:val="00A05DAB"/>
    <w:rsid w:val="00A05E5A"/>
    <w:rsid w:val="00A0659F"/>
    <w:rsid w:val="00A078A0"/>
    <w:rsid w:val="00A07D57"/>
    <w:rsid w:val="00A100FF"/>
    <w:rsid w:val="00A10103"/>
    <w:rsid w:val="00A1041D"/>
    <w:rsid w:val="00A105B1"/>
    <w:rsid w:val="00A105D1"/>
    <w:rsid w:val="00A1127F"/>
    <w:rsid w:val="00A12BDD"/>
    <w:rsid w:val="00A14563"/>
    <w:rsid w:val="00A146D0"/>
    <w:rsid w:val="00A14872"/>
    <w:rsid w:val="00A14F6B"/>
    <w:rsid w:val="00A15219"/>
    <w:rsid w:val="00A1556F"/>
    <w:rsid w:val="00A15F6A"/>
    <w:rsid w:val="00A1627D"/>
    <w:rsid w:val="00A17430"/>
    <w:rsid w:val="00A2057E"/>
    <w:rsid w:val="00A20B81"/>
    <w:rsid w:val="00A21732"/>
    <w:rsid w:val="00A2235A"/>
    <w:rsid w:val="00A22A78"/>
    <w:rsid w:val="00A2411C"/>
    <w:rsid w:val="00A247C2"/>
    <w:rsid w:val="00A24EB0"/>
    <w:rsid w:val="00A24F86"/>
    <w:rsid w:val="00A25E19"/>
    <w:rsid w:val="00A25E62"/>
    <w:rsid w:val="00A26447"/>
    <w:rsid w:val="00A2732C"/>
    <w:rsid w:val="00A27AB9"/>
    <w:rsid w:val="00A30185"/>
    <w:rsid w:val="00A3060C"/>
    <w:rsid w:val="00A30940"/>
    <w:rsid w:val="00A30D13"/>
    <w:rsid w:val="00A30EAA"/>
    <w:rsid w:val="00A312E3"/>
    <w:rsid w:val="00A31B02"/>
    <w:rsid w:val="00A340C6"/>
    <w:rsid w:val="00A34302"/>
    <w:rsid w:val="00A34D3B"/>
    <w:rsid w:val="00A35325"/>
    <w:rsid w:val="00A354F4"/>
    <w:rsid w:val="00A35D69"/>
    <w:rsid w:val="00A36C30"/>
    <w:rsid w:val="00A37367"/>
    <w:rsid w:val="00A40A95"/>
    <w:rsid w:val="00A41408"/>
    <w:rsid w:val="00A418D4"/>
    <w:rsid w:val="00A4205D"/>
    <w:rsid w:val="00A422AE"/>
    <w:rsid w:val="00A42720"/>
    <w:rsid w:val="00A42FB4"/>
    <w:rsid w:val="00A438D1"/>
    <w:rsid w:val="00A43E01"/>
    <w:rsid w:val="00A44027"/>
    <w:rsid w:val="00A4468A"/>
    <w:rsid w:val="00A44865"/>
    <w:rsid w:val="00A44ED8"/>
    <w:rsid w:val="00A44EE5"/>
    <w:rsid w:val="00A4505C"/>
    <w:rsid w:val="00A45290"/>
    <w:rsid w:val="00A45EB7"/>
    <w:rsid w:val="00A45F09"/>
    <w:rsid w:val="00A4606B"/>
    <w:rsid w:val="00A47209"/>
    <w:rsid w:val="00A472F5"/>
    <w:rsid w:val="00A473A8"/>
    <w:rsid w:val="00A47AC6"/>
    <w:rsid w:val="00A502D8"/>
    <w:rsid w:val="00A51597"/>
    <w:rsid w:val="00A51B8B"/>
    <w:rsid w:val="00A53BDE"/>
    <w:rsid w:val="00A55E86"/>
    <w:rsid w:val="00A55F86"/>
    <w:rsid w:val="00A560EB"/>
    <w:rsid w:val="00A603DF"/>
    <w:rsid w:val="00A604B1"/>
    <w:rsid w:val="00A606EC"/>
    <w:rsid w:val="00A61201"/>
    <w:rsid w:val="00A62005"/>
    <w:rsid w:val="00A62D44"/>
    <w:rsid w:val="00A63538"/>
    <w:rsid w:val="00A63FB2"/>
    <w:rsid w:val="00A647C1"/>
    <w:rsid w:val="00A64AB7"/>
    <w:rsid w:val="00A654BE"/>
    <w:rsid w:val="00A66186"/>
    <w:rsid w:val="00A667E8"/>
    <w:rsid w:val="00A66881"/>
    <w:rsid w:val="00A67386"/>
    <w:rsid w:val="00A677E1"/>
    <w:rsid w:val="00A67A60"/>
    <w:rsid w:val="00A703AD"/>
    <w:rsid w:val="00A71914"/>
    <w:rsid w:val="00A72549"/>
    <w:rsid w:val="00A729B2"/>
    <w:rsid w:val="00A73DB0"/>
    <w:rsid w:val="00A73E5E"/>
    <w:rsid w:val="00A74026"/>
    <w:rsid w:val="00A74216"/>
    <w:rsid w:val="00A74394"/>
    <w:rsid w:val="00A7483F"/>
    <w:rsid w:val="00A74E3C"/>
    <w:rsid w:val="00A74EB6"/>
    <w:rsid w:val="00A750E1"/>
    <w:rsid w:val="00A77346"/>
    <w:rsid w:val="00A775ED"/>
    <w:rsid w:val="00A77652"/>
    <w:rsid w:val="00A8184E"/>
    <w:rsid w:val="00A82545"/>
    <w:rsid w:val="00A829D4"/>
    <w:rsid w:val="00A8351C"/>
    <w:rsid w:val="00A838CB"/>
    <w:rsid w:val="00A844BE"/>
    <w:rsid w:val="00A847A3"/>
    <w:rsid w:val="00A84F25"/>
    <w:rsid w:val="00A850D2"/>
    <w:rsid w:val="00A853A1"/>
    <w:rsid w:val="00A85709"/>
    <w:rsid w:val="00A857E6"/>
    <w:rsid w:val="00A85950"/>
    <w:rsid w:val="00A85B1D"/>
    <w:rsid w:val="00A86AC9"/>
    <w:rsid w:val="00A86D31"/>
    <w:rsid w:val="00A9189F"/>
    <w:rsid w:val="00A921A3"/>
    <w:rsid w:val="00A9223C"/>
    <w:rsid w:val="00A922AC"/>
    <w:rsid w:val="00A9292C"/>
    <w:rsid w:val="00A92A62"/>
    <w:rsid w:val="00A95D09"/>
    <w:rsid w:val="00A95DCB"/>
    <w:rsid w:val="00A96E91"/>
    <w:rsid w:val="00A96EE1"/>
    <w:rsid w:val="00AA2255"/>
    <w:rsid w:val="00AA41B4"/>
    <w:rsid w:val="00AA5AD9"/>
    <w:rsid w:val="00AA5CBD"/>
    <w:rsid w:val="00AB0226"/>
    <w:rsid w:val="00AB1C62"/>
    <w:rsid w:val="00AB26DF"/>
    <w:rsid w:val="00AB307D"/>
    <w:rsid w:val="00AB318B"/>
    <w:rsid w:val="00AB32A3"/>
    <w:rsid w:val="00AB4A31"/>
    <w:rsid w:val="00AB59DF"/>
    <w:rsid w:val="00AB60E2"/>
    <w:rsid w:val="00AB66D2"/>
    <w:rsid w:val="00AB67FD"/>
    <w:rsid w:val="00AB6EA9"/>
    <w:rsid w:val="00AB7460"/>
    <w:rsid w:val="00AB7511"/>
    <w:rsid w:val="00AB76DC"/>
    <w:rsid w:val="00AB775C"/>
    <w:rsid w:val="00AC149B"/>
    <w:rsid w:val="00AC17D3"/>
    <w:rsid w:val="00AC2327"/>
    <w:rsid w:val="00AC2484"/>
    <w:rsid w:val="00AC24D3"/>
    <w:rsid w:val="00AC2579"/>
    <w:rsid w:val="00AC25DC"/>
    <w:rsid w:val="00AC2864"/>
    <w:rsid w:val="00AC32D7"/>
    <w:rsid w:val="00AC37E1"/>
    <w:rsid w:val="00AC386E"/>
    <w:rsid w:val="00AC4192"/>
    <w:rsid w:val="00AC5E4A"/>
    <w:rsid w:val="00AC64F1"/>
    <w:rsid w:val="00AC6E5C"/>
    <w:rsid w:val="00AC6FBF"/>
    <w:rsid w:val="00AC71F8"/>
    <w:rsid w:val="00AC75AE"/>
    <w:rsid w:val="00AD098B"/>
    <w:rsid w:val="00AD1863"/>
    <w:rsid w:val="00AD1B06"/>
    <w:rsid w:val="00AD2319"/>
    <w:rsid w:val="00AD3566"/>
    <w:rsid w:val="00AD3B41"/>
    <w:rsid w:val="00AD402C"/>
    <w:rsid w:val="00AD4470"/>
    <w:rsid w:val="00AD46DB"/>
    <w:rsid w:val="00AD4ACE"/>
    <w:rsid w:val="00AD59E0"/>
    <w:rsid w:val="00AD6741"/>
    <w:rsid w:val="00AD7517"/>
    <w:rsid w:val="00AD76E9"/>
    <w:rsid w:val="00AE024C"/>
    <w:rsid w:val="00AE0AD9"/>
    <w:rsid w:val="00AE178E"/>
    <w:rsid w:val="00AE2191"/>
    <w:rsid w:val="00AE28AB"/>
    <w:rsid w:val="00AE357A"/>
    <w:rsid w:val="00AE40D8"/>
    <w:rsid w:val="00AE5631"/>
    <w:rsid w:val="00AE5CB8"/>
    <w:rsid w:val="00AE61A1"/>
    <w:rsid w:val="00AE7312"/>
    <w:rsid w:val="00AE7A4F"/>
    <w:rsid w:val="00AE7BA4"/>
    <w:rsid w:val="00AF13D6"/>
    <w:rsid w:val="00AF1ECE"/>
    <w:rsid w:val="00AF2468"/>
    <w:rsid w:val="00AF36FC"/>
    <w:rsid w:val="00AF448F"/>
    <w:rsid w:val="00AF4997"/>
    <w:rsid w:val="00AF4A30"/>
    <w:rsid w:val="00AF4A5A"/>
    <w:rsid w:val="00AF501F"/>
    <w:rsid w:val="00AF58DC"/>
    <w:rsid w:val="00AF5B17"/>
    <w:rsid w:val="00AF5D41"/>
    <w:rsid w:val="00AF5EB5"/>
    <w:rsid w:val="00AF631D"/>
    <w:rsid w:val="00AF6F09"/>
    <w:rsid w:val="00AF74C4"/>
    <w:rsid w:val="00AF75E9"/>
    <w:rsid w:val="00AF77C6"/>
    <w:rsid w:val="00B00282"/>
    <w:rsid w:val="00B00474"/>
    <w:rsid w:val="00B00F87"/>
    <w:rsid w:val="00B011BC"/>
    <w:rsid w:val="00B01C7D"/>
    <w:rsid w:val="00B021AD"/>
    <w:rsid w:val="00B023FF"/>
    <w:rsid w:val="00B0249D"/>
    <w:rsid w:val="00B0360F"/>
    <w:rsid w:val="00B04D6D"/>
    <w:rsid w:val="00B04F6E"/>
    <w:rsid w:val="00B051E3"/>
    <w:rsid w:val="00B06557"/>
    <w:rsid w:val="00B0691D"/>
    <w:rsid w:val="00B071DC"/>
    <w:rsid w:val="00B07761"/>
    <w:rsid w:val="00B0789A"/>
    <w:rsid w:val="00B07D3C"/>
    <w:rsid w:val="00B10372"/>
    <w:rsid w:val="00B104AD"/>
    <w:rsid w:val="00B10DCB"/>
    <w:rsid w:val="00B1163C"/>
    <w:rsid w:val="00B122DC"/>
    <w:rsid w:val="00B13455"/>
    <w:rsid w:val="00B134D2"/>
    <w:rsid w:val="00B137D7"/>
    <w:rsid w:val="00B13849"/>
    <w:rsid w:val="00B13CF9"/>
    <w:rsid w:val="00B13EBC"/>
    <w:rsid w:val="00B1401B"/>
    <w:rsid w:val="00B14144"/>
    <w:rsid w:val="00B14603"/>
    <w:rsid w:val="00B146EA"/>
    <w:rsid w:val="00B1518E"/>
    <w:rsid w:val="00B15F97"/>
    <w:rsid w:val="00B163FD"/>
    <w:rsid w:val="00B164CE"/>
    <w:rsid w:val="00B16F4C"/>
    <w:rsid w:val="00B17484"/>
    <w:rsid w:val="00B17804"/>
    <w:rsid w:val="00B201FC"/>
    <w:rsid w:val="00B202DD"/>
    <w:rsid w:val="00B208DF"/>
    <w:rsid w:val="00B21C29"/>
    <w:rsid w:val="00B22777"/>
    <w:rsid w:val="00B23133"/>
    <w:rsid w:val="00B23818"/>
    <w:rsid w:val="00B23B33"/>
    <w:rsid w:val="00B24B27"/>
    <w:rsid w:val="00B2569A"/>
    <w:rsid w:val="00B25A65"/>
    <w:rsid w:val="00B27149"/>
    <w:rsid w:val="00B27711"/>
    <w:rsid w:val="00B27E39"/>
    <w:rsid w:val="00B30266"/>
    <w:rsid w:val="00B31869"/>
    <w:rsid w:val="00B324CC"/>
    <w:rsid w:val="00B32B3A"/>
    <w:rsid w:val="00B3305A"/>
    <w:rsid w:val="00B333FC"/>
    <w:rsid w:val="00B33520"/>
    <w:rsid w:val="00B3359D"/>
    <w:rsid w:val="00B33637"/>
    <w:rsid w:val="00B34331"/>
    <w:rsid w:val="00B34F6A"/>
    <w:rsid w:val="00B352A3"/>
    <w:rsid w:val="00B35ECF"/>
    <w:rsid w:val="00B37306"/>
    <w:rsid w:val="00B40DDE"/>
    <w:rsid w:val="00B40FD3"/>
    <w:rsid w:val="00B41369"/>
    <w:rsid w:val="00B4153F"/>
    <w:rsid w:val="00B41CF1"/>
    <w:rsid w:val="00B41F60"/>
    <w:rsid w:val="00B42664"/>
    <w:rsid w:val="00B42E11"/>
    <w:rsid w:val="00B42EE4"/>
    <w:rsid w:val="00B43376"/>
    <w:rsid w:val="00B45740"/>
    <w:rsid w:val="00B45C6C"/>
    <w:rsid w:val="00B4680A"/>
    <w:rsid w:val="00B46947"/>
    <w:rsid w:val="00B46CEE"/>
    <w:rsid w:val="00B4710E"/>
    <w:rsid w:val="00B4788B"/>
    <w:rsid w:val="00B47D2A"/>
    <w:rsid w:val="00B47E2D"/>
    <w:rsid w:val="00B50C67"/>
    <w:rsid w:val="00B50C6F"/>
    <w:rsid w:val="00B5232A"/>
    <w:rsid w:val="00B52BFA"/>
    <w:rsid w:val="00B530E6"/>
    <w:rsid w:val="00B53E09"/>
    <w:rsid w:val="00B5404B"/>
    <w:rsid w:val="00B544D3"/>
    <w:rsid w:val="00B54B34"/>
    <w:rsid w:val="00B5684F"/>
    <w:rsid w:val="00B56D84"/>
    <w:rsid w:val="00B578BC"/>
    <w:rsid w:val="00B578ED"/>
    <w:rsid w:val="00B57A4E"/>
    <w:rsid w:val="00B607BA"/>
    <w:rsid w:val="00B61178"/>
    <w:rsid w:val="00B614E9"/>
    <w:rsid w:val="00B620DE"/>
    <w:rsid w:val="00B6263D"/>
    <w:rsid w:val="00B62680"/>
    <w:rsid w:val="00B6273A"/>
    <w:rsid w:val="00B629CA"/>
    <w:rsid w:val="00B62D8D"/>
    <w:rsid w:val="00B63593"/>
    <w:rsid w:val="00B635AF"/>
    <w:rsid w:val="00B63D9E"/>
    <w:rsid w:val="00B65722"/>
    <w:rsid w:val="00B65E8B"/>
    <w:rsid w:val="00B66320"/>
    <w:rsid w:val="00B66468"/>
    <w:rsid w:val="00B66622"/>
    <w:rsid w:val="00B678D0"/>
    <w:rsid w:val="00B67DA6"/>
    <w:rsid w:val="00B7037F"/>
    <w:rsid w:val="00B71205"/>
    <w:rsid w:val="00B71467"/>
    <w:rsid w:val="00B73797"/>
    <w:rsid w:val="00B74180"/>
    <w:rsid w:val="00B74326"/>
    <w:rsid w:val="00B743AA"/>
    <w:rsid w:val="00B7470F"/>
    <w:rsid w:val="00B763C5"/>
    <w:rsid w:val="00B7649E"/>
    <w:rsid w:val="00B76DF8"/>
    <w:rsid w:val="00B800AE"/>
    <w:rsid w:val="00B8098A"/>
    <w:rsid w:val="00B811B6"/>
    <w:rsid w:val="00B813BB"/>
    <w:rsid w:val="00B81810"/>
    <w:rsid w:val="00B81B0B"/>
    <w:rsid w:val="00B81C7A"/>
    <w:rsid w:val="00B81CB8"/>
    <w:rsid w:val="00B82126"/>
    <w:rsid w:val="00B821CA"/>
    <w:rsid w:val="00B823F5"/>
    <w:rsid w:val="00B8278F"/>
    <w:rsid w:val="00B82BDE"/>
    <w:rsid w:val="00B85484"/>
    <w:rsid w:val="00B85571"/>
    <w:rsid w:val="00B855FF"/>
    <w:rsid w:val="00B85C47"/>
    <w:rsid w:val="00B85E3B"/>
    <w:rsid w:val="00B86167"/>
    <w:rsid w:val="00B864DF"/>
    <w:rsid w:val="00B8689A"/>
    <w:rsid w:val="00B868CC"/>
    <w:rsid w:val="00B869FE"/>
    <w:rsid w:val="00B86BBC"/>
    <w:rsid w:val="00B91A63"/>
    <w:rsid w:val="00B91B4C"/>
    <w:rsid w:val="00B9274E"/>
    <w:rsid w:val="00B92982"/>
    <w:rsid w:val="00B92CAE"/>
    <w:rsid w:val="00B92EC5"/>
    <w:rsid w:val="00B933E0"/>
    <w:rsid w:val="00B9343B"/>
    <w:rsid w:val="00B93D47"/>
    <w:rsid w:val="00B94CA9"/>
    <w:rsid w:val="00B95334"/>
    <w:rsid w:val="00B955A6"/>
    <w:rsid w:val="00B95FA8"/>
    <w:rsid w:val="00B96F87"/>
    <w:rsid w:val="00B97F8C"/>
    <w:rsid w:val="00BA0784"/>
    <w:rsid w:val="00BA31AE"/>
    <w:rsid w:val="00BA37DD"/>
    <w:rsid w:val="00BA3BD1"/>
    <w:rsid w:val="00BA4038"/>
    <w:rsid w:val="00BA481F"/>
    <w:rsid w:val="00BA570A"/>
    <w:rsid w:val="00BA5755"/>
    <w:rsid w:val="00BA5975"/>
    <w:rsid w:val="00BA67C4"/>
    <w:rsid w:val="00BB094B"/>
    <w:rsid w:val="00BB0A13"/>
    <w:rsid w:val="00BB131C"/>
    <w:rsid w:val="00BB2825"/>
    <w:rsid w:val="00BB35E7"/>
    <w:rsid w:val="00BB3BFF"/>
    <w:rsid w:val="00BB4F5C"/>
    <w:rsid w:val="00BB5143"/>
    <w:rsid w:val="00BB70A8"/>
    <w:rsid w:val="00BB7A8C"/>
    <w:rsid w:val="00BB7E79"/>
    <w:rsid w:val="00BC0102"/>
    <w:rsid w:val="00BC0C2E"/>
    <w:rsid w:val="00BC1838"/>
    <w:rsid w:val="00BC18B8"/>
    <w:rsid w:val="00BC2E85"/>
    <w:rsid w:val="00BC30ED"/>
    <w:rsid w:val="00BC38A9"/>
    <w:rsid w:val="00BC42A7"/>
    <w:rsid w:val="00BC4931"/>
    <w:rsid w:val="00BC4955"/>
    <w:rsid w:val="00BC4AD3"/>
    <w:rsid w:val="00BC5873"/>
    <w:rsid w:val="00BC5FB6"/>
    <w:rsid w:val="00BC62D8"/>
    <w:rsid w:val="00BC651D"/>
    <w:rsid w:val="00BC65CF"/>
    <w:rsid w:val="00BC65F3"/>
    <w:rsid w:val="00BC7E33"/>
    <w:rsid w:val="00BD15DD"/>
    <w:rsid w:val="00BD3625"/>
    <w:rsid w:val="00BD3804"/>
    <w:rsid w:val="00BD386D"/>
    <w:rsid w:val="00BD4443"/>
    <w:rsid w:val="00BD455E"/>
    <w:rsid w:val="00BD4D93"/>
    <w:rsid w:val="00BD60B4"/>
    <w:rsid w:val="00BD7C6A"/>
    <w:rsid w:val="00BD7FAF"/>
    <w:rsid w:val="00BE09A7"/>
    <w:rsid w:val="00BE0CA8"/>
    <w:rsid w:val="00BE177C"/>
    <w:rsid w:val="00BE1C41"/>
    <w:rsid w:val="00BE3365"/>
    <w:rsid w:val="00BE4223"/>
    <w:rsid w:val="00BE45D9"/>
    <w:rsid w:val="00BE4CC3"/>
    <w:rsid w:val="00BE4F01"/>
    <w:rsid w:val="00BE5314"/>
    <w:rsid w:val="00BE590A"/>
    <w:rsid w:val="00BE5E01"/>
    <w:rsid w:val="00BE6ED6"/>
    <w:rsid w:val="00BE6EFF"/>
    <w:rsid w:val="00BE6F2A"/>
    <w:rsid w:val="00BE70E6"/>
    <w:rsid w:val="00BE74D0"/>
    <w:rsid w:val="00BE7809"/>
    <w:rsid w:val="00BF04E1"/>
    <w:rsid w:val="00BF19AC"/>
    <w:rsid w:val="00BF1A87"/>
    <w:rsid w:val="00BF22DE"/>
    <w:rsid w:val="00BF25FE"/>
    <w:rsid w:val="00BF293A"/>
    <w:rsid w:val="00BF39EA"/>
    <w:rsid w:val="00BF3A77"/>
    <w:rsid w:val="00BF4DCB"/>
    <w:rsid w:val="00BF5AFD"/>
    <w:rsid w:val="00BF751E"/>
    <w:rsid w:val="00BF75DA"/>
    <w:rsid w:val="00C00190"/>
    <w:rsid w:val="00C01E2B"/>
    <w:rsid w:val="00C01F46"/>
    <w:rsid w:val="00C030E8"/>
    <w:rsid w:val="00C034B0"/>
    <w:rsid w:val="00C03501"/>
    <w:rsid w:val="00C04475"/>
    <w:rsid w:val="00C04622"/>
    <w:rsid w:val="00C05878"/>
    <w:rsid w:val="00C070F6"/>
    <w:rsid w:val="00C076FC"/>
    <w:rsid w:val="00C10AD3"/>
    <w:rsid w:val="00C10C7B"/>
    <w:rsid w:val="00C10EE8"/>
    <w:rsid w:val="00C1161B"/>
    <w:rsid w:val="00C12178"/>
    <w:rsid w:val="00C129C9"/>
    <w:rsid w:val="00C12A9A"/>
    <w:rsid w:val="00C14733"/>
    <w:rsid w:val="00C14D07"/>
    <w:rsid w:val="00C14E35"/>
    <w:rsid w:val="00C15128"/>
    <w:rsid w:val="00C155F7"/>
    <w:rsid w:val="00C15F6A"/>
    <w:rsid w:val="00C16A7F"/>
    <w:rsid w:val="00C16D3A"/>
    <w:rsid w:val="00C17A21"/>
    <w:rsid w:val="00C17C14"/>
    <w:rsid w:val="00C17FC3"/>
    <w:rsid w:val="00C20237"/>
    <w:rsid w:val="00C202BA"/>
    <w:rsid w:val="00C20446"/>
    <w:rsid w:val="00C209FF"/>
    <w:rsid w:val="00C2100F"/>
    <w:rsid w:val="00C210B6"/>
    <w:rsid w:val="00C2121E"/>
    <w:rsid w:val="00C2193E"/>
    <w:rsid w:val="00C232C7"/>
    <w:rsid w:val="00C23387"/>
    <w:rsid w:val="00C23528"/>
    <w:rsid w:val="00C24763"/>
    <w:rsid w:val="00C24BF4"/>
    <w:rsid w:val="00C24D7E"/>
    <w:rsid w:val="00C252F7"/>
    <w:rsid w:val="00C26BCC"/>
    <w:rsid w:val="00C270C6"/>
    <w:rsid w:val="00C2727B"/>
    <w:rsid w:val="00C2769B"/>
    <w:rsid w:val="00C30584"/>
    <w:rsid w:val="00C3063C"/>
    <w:rsid w:val="00C3129C"/>
    <w:rsid w:val="00C31AFB"/>
    <w:rsid w:val="00C31D16"/>
    <w:rsid w:val="00C3297A"/>
    <w:rsid w:val="00C33FBB"/>
    <w:rsid w:val="00C34822"/>
    <w:rsid w:val="00C349ED"/>
    <w:rsid w:val="00C34AE6"/>
    <w:rsid w:val="00C36371"/>
    <w:rsid w:val="00C369A4"/>
    <w:rsid w:val="00C40D83"/>
    <w:rsid w:val="00C41114"/>
    <w:rsid w:val="00C42113"/>
    <w:rsid w:val="00C42E08"/>
    <w:rsid w:val="00C430D3"/>
    <w:rsid w:val="00C43BDF"/>
    <w:rsid w:val="00C43EAD"/>
    <w:rsid w:val="00C44CDF"/>
    <w:rsid w:val="00C46740"/>
    <w:rsid w:val="00C4699F"/>
    <w:rsid w:val="00C46D22"/>
    <w:rsid w:val="00C5070B"/>
    <w:rsid w:val="00C520E8"/>
    <w:rsid w:val="00C5301C"/>
    <w:rsid w:val="00C53A68"/>
    <w:rsid w:val="00C54AE5"/>
    <w:rsid w:val="00C54E01"/>
    <w:rsid w:val="00C55181"/>
    <w:rsid w:val="00C551B2"/>
    <w:rsid w:val="00C55972"/>
    <w:rsid w:val="00C55CA1"/>
    <w:rsid w:val="00C55E4D"/>
    <w:rsid w:val="00C55F0B"/>
    <w:rsid w:val="00C56049"/>
    <w:rsid w:val="00C56AB6"/>
    <w:rsid w:val="00C57594"/>
    <w:rsid w:val="00C57BCE"/>
    <w:rsid w:val="00C60F26"/>
    <w:rsid w:val="00C60FB0"/>
    <w:rsid w:val="00C61A01"/>
    <w:rsid w:val="00C62433"/>
    <w:rsid w:val="00C62EF8"/>
    <w:rsid w:val="00C6357C"/>
    <w:rsid w:val="00C645F9"/>
    <w:rsid w:val="00C66085"/>
    <w:rsid w:val="00C668D3"/>
    <w:rsid w:val="00C66B89"/>
    <w:rsid w:val="00C70CBE"/>
    <w:rsid w:val="00C7130F"/>
    <w:rsid w:val="00C7195B"/>
    <w:rsid w:val="00C725E1"/>
    <w:rsid w:val="00C726F9"/>
    <w:rsid w:val="00C72806"/>
    <w:rsid w:val="00C72AA3"/>
    <w:rsid w:val="00C72C90"/>
    <w:rsid w:val="00C72E90"/>
    <w:rsid w:val="00C7477C"/>
    <w:rsid w:val="00C74C09"/>
    <w:rsid w:val="00C76AF0"/>
    <w:rsid w:val="00C76D0E"/>
    <w:rsid w:val="00C770B3"/>
    <w:rsid w:val="00C7759E"/>
    <w:rsid w:val="00C77D4B"/>
    <w:rsid w:val="00C77DE3"/>
    <w:rsid w:val="00C77EB5"/>
    <w:rsid w:val="00C803A5"/>
    <w:rsid w:val="00C80D40"/>
    <w:rsid w:val="00C82B6F"/>
    <w:rsid w:val="00C83B8E"/>
    <w:rsid w:val="00C83D82"/>
    <w:rsid w:val="00C84073"/>
    <w:rsid w:val="00C84FEB"/>
    <w:rsid w:val="00C858FB"/>
    <w:rsid w:val="00C86642"/>
    <w:rsid w:val="00C86AA7"/>
    <w:rsid w:val="00C87440"/>
    <w:rsid w:val="00C87480"/>
    <w:rsid w:val="00C875DE"/>
    <w:rsid w:val="00C87AC7"/>
    <w:rsid w:val="00C907BD"/>
    <w:rsid w:val="00C909BD"/>
    <w:rsid w:val="00C9103F"/>
    <w:rsid w:val="00C9151E"/>
    <w:rsid w:val="00C91596"/>
    <w:rsid w:val="00C918ED"/>
    <w:rsid w:val="00C91F51"/>
    <w:rsid w:val="00C92231"/>
    <w:rsid w:val="00C943E6"/>
    <w:rsid w:val="00C94E60"/>
    <w:rsid w:val="00C95243"/>
    <w:rsid w:val="00C95800"/>
    <w:rsid w:val="00C95B05"/>
    <w:rsid w:val="00C95C37"/>
    <w:rsid w:val="00C96301"/>
    <w:rsid w:val="00C96776"/>
    <w:rsid w:val="00C96B15"/>
    <w:rsid w:val="00C96F93"/>
    <w:rsid w:val="00C97438"/>
    <w:rsid w:val="00CA075D"/>
    <w:rsid w:val="00CA1C28"/>
    <w:rsid w:val="00CA1E2F"/>
    <w:rsid w:val="00CA1F30"/>
    <w:rsid w:val="00CA2B5D"/>
    <w:rsid w:val="00CA3764"/>
    <w:rsid w:val="00CA396E"/>
    <w:rsid w:val="00CA4414"/>
    <w:rsid w:val="00CA56CE"/>
    <w:rsid w:val="00CA5970"/>
    <w:rsid w:val="00CA59B7"/>
    <w:rsid w:val="00CA7505"/>
    <w:rsid w:val="00CA7B96"/>
    <w:rsid w:val="00CA7BF9"/>
    <w:rsid w:val="00CA7CFD"/>
    <w:rsid w:val="00CB0BA2"/>
    <w:rsid w:val="00CB1336"/>
    <w:rsid w:val="00CB17D4"/>
    <w:rsid w:val="00CB18F9"/>
    <w:rsid w:val="00CB1EAF"/>
    <w:rsid w:val="00CB2CFE"/>
    <w:rsid w:val="00CB3E7E"/>
    <w:rsid w:val="00CB3EA5"/>
    <w:rsid w:val="00CB5261"/>
    <w:rsid w:val="00CB561D"/>
    <w:rsid w:val="00CB5B3C"/>
    <w:rsid w:val="00CB6018"/>
    <w:rsid w:val="00CB648C"/>
    <w:rsid w:val="00CB6520"/>
    <w:rsid w:val="00CB6CA6"/>
    <w:rsid w:val="00CB73B8"/>
    <w:rsid w:val="00CC0077"/>
    <w:rsid w:val="00CC0C13"/>
    <w:rsid w:val="00CC2748"/>
    <w:rsid w:val="00CC296D"/>
    <w:rsid w:val="00CC5046"/>
    <w:rsid w:val="00CC5112"/>
    <w:rsid w:val="00CC5905"/>
    <w:rsid w:val="00CC5CE4"/>
    <w:rsid w:val="00CC6CB5"/>
    <w:rsid w:val="00CC6F9D"/>
    <w:rsid w:val="00CD1581"/>
    <w:rsid w:val="00CD1D36"/>
    <w:rsid w:val="00CD279E"/>
    <w:rsid w:val="00CD2BAA"/>
    <w:rsid w:val="00CD3AFA"/>
    <w:rsid w:val="00CD3C99"/>
    <w:rsid w:val="00CD3FB0"/>
    <w:rsid w:val="00CD4355"/>
    <w:rsid w:val="00CD50BC"/>
    <w:rsid w:val="00CD5521"/>
    <w:rsid w:val="00CD558B"/>
    <w:rsid w:val="00CD5678"/>
    <w:rsid w:val="00CD5A40"/>
    <w:rsid w:val="00CD619D"/>
    <w:rsid w:val="00CD6660"/>
    <w:rsid w:val="00CD72EB"/>
    <w:rsid w:val="00CE01A1"/>
    <w:rsid w:val="00CE01C4"/>
    <w:rsid w:val="00CE0C1F"/>
    <w:rsid w:val="00CE10BB"/>
    <w:rsid w:val="00CE173A"/>
    <w:rsid w:val="00CE1778"/>
    <w:rsid w:val="00CE1CAF"/>
    <w:rsid w:val="00CE1D39"/>
    <w:rsid w:val="00CE290F"/>
    <w:rsid w:val="00CE3473"/>
    <w:rsid w:val="00CE3779"/>
    <w:rsid w:val="00CE3848"/>
    <w:rsid w:val="00CE3B0B"/>
    <w:rsid w:val="00CE43A6"/>
    <w:rsid w:val="00CE4468"/>
    <w:rsid w:val="00CE47EB"/>
    <w:rsid w:val="00CE587D"/>
    <w:rsid w:val="00CE6497"/>
    <w:rsid w:val="00CE64F6"/>
    <w:rsid w:val="00CE68AC"/>
    <w:rsid w:val="00CE715F"/>
    <w:rsid w:val="00CE7756"/>
    <w:rsid w:val="00CE7A98"/>
    <w:rsid w:val="00CF0533"/>
    <w:rsid w:val="00CF0701"/>
    <w:rsid w:val="00CF09E0"/>
    <w:rsid w:val="00CF1A64"/>
    <w:rsid w:val="00CF22CD"/>
    <w:rsid w:val="00CF3A1D"/>
    <w:rsid w:val="00CF46D2"/>
    <w:rsid w:val="00CF4EC6"/>
    <w:rsid w:val="00CF7458"/>
    <w:rsid w:val="00CF751A"/>
    <w:rsid w:val="00CF7929"/>
    <w:rsid w:val="00CF79FE"/>
    <w:rsid w:val="00CF7D19"/>
    <w:rsid w:val="00D000D4"/>
    <w:rsid w:val="00D002D6"/>
    <w:rsid w:val="00D009A7"/>
    <w:rsid w:val="00D00CAE"/>
    <w:rsid w:val="00D01081"/>
    <w:rsid w:val="00D01276"/>
    <w:rsid w:val="00D03248"/>
    <w:rsid w:val="00D03678"/>
    <w:rsid w:val="00D03B07"/>
    <w:rsid w:val="00D03C71"/>
    <w:rsid w:val="00D04AF4"/>
    <w:rsid w:val="00D04C06"/>
    <w:rsid w:val="00D056F3"/>
    <w:rsid w:val="00D058BB"/>
    <w:rsid w:val="00D0606A"/>
    <w:rsid w:val="00D06F83"/>
    <w:rsid w:val="00D10A6D"/>
    <w:rsid w:val="00D120BF"/>
    <w:rsid w:val="00D13071"/>
    <w:rsid w:val="00D131D3"/>
    <w:rsid w:val="00D13D7B"/>
    <w:rsid w:val="00D15AF3"/>
    <w:rsid w:val="00D17DC6"/>
    <w:rsid w:val="00D20372"/>
    <w:rsid w:val="00D20F4F"/>
    <w:rsid w:val="00D23732"/>
    <w:rsid w:val="00D23783"/>
    <w:rsid w:val="00D23C8A"/>
    <w:rsid w:val="00D264C2"/>
    <w:rsid w:val="00D2672A"/>
    <w:rsid w:val="00D26898"/>
    <w:rsid w:val="00D27262"/>
    <w:rsid w:val="00D3003C"/>
    <w:rsid w:val="00D3018C"/>
    <w:rsid w:val="00D30930"/>
    <w:rsid w:val="00D30EA8"/>
    <w:rsid w:val="00D32C42"/>
    <w:rsid w:val="00D33F55"/>
    <w:rsid w:val="00D33FE8"/>
    <w:rsid w:val="00D342A6"/>
    <w:rsid w:val="00D343B2"/>
    <w:rsid w:val="00D343EE"/>
    <w:rsid w:val="00D34688"/>
    <w:rsid w:val="00D35021"/>
    <w:rsid w:val="00D352B5"/>
    <w:rsid w:val="00D35511"/>
    <w:rsid w:val="00D35615"/>
    <w:rsid w:val="00D35C1B"/>
    <w:rsid w:val="00D36510"/>
    <w:rsid w:val="00D37BC5"/>
    <w:rsid w:val="00D412D3"/>
    <w:rsid w:val="00D42118"/>
    <w:rsid w:val="00D4261E"/>
    <w:rsid w:val="00D42D59"/>
    <w:rsid w:val="00D43995"/>
    <w:rsid w:val="00D4446E"/>
    <w:rsid w:val="00D44557"/>
    <w:rsid w:val="00D452B3"/>
    <w:rsid w:val="00D4669E"/>
    <w:rsid w:val="00D4704A"/>
    <w:rsid w:val="00D47277"/>
    <w:rsid w:val="00D4794C"/>
    <w:rsid w:val="00D47D4C"/>
    <w:rsid w:val="00D50134"/>
    <w:rsid w:val="00D50C5E"/>
    <w:rsid w:val="00D5293B"/>
    <w:rsid w:val="00D5350B"/>
    <w:rsid w:val="00D53722"/>
    <w:rsid w:val="00D54D8B"/>
    <w:rsid w:val="00D54EEB"/>
    <w:rsid w:val="00D56907"/>
    <w:rsid w:val="00D56A80"/>
    <w:rsid w:val="00D56C7A"/>
    <w:rsid w:val="00D56D77"/>
    <w:rsid w:val="00D57117"/>
    <w:rsid w:val="00D571E3"/>
    <w:rsid w:val="00D60399"/>
    <w:rsid w:val="00D6049E"/>
    <w:rsid w:val="00D6068C"/>
    <w:rsid w:val="00D6104D"/>
    <w:rsid w:val="00D61447"/>
    <w:rsid w:val="00D62D20"/>
    <w:rsid w:val="00D63AFA"/>
    <w:rsid w:val="00D6401A"/>
    <w:rsid w:val="00D64A79"/>
    <w:rsid w:val="00D64E56"/>
    <w:rsid w:val="00D651BF"/>
    <w:rsid w:val="00D65C73"/>
    <w:rsid w:val="00D65CC1"/>
    <w:rsid w:val="00D665D3"/>
    <w:rsid w:val="00D66E7E"/>
    <w:rsid w:val="00D67044"/>
    <w:rsid w:val="00D675DB"/>
    <w:rsid w:val="00D70572"/>
    <w:rsid w:val="00D71C04"/>
    <w:rsid w:val="00D71E95"/>
    <w:rsid w:val="00D72041"/>
    <w:rsid w:val="00D72F3E"/>
    <w:rsid w:val="00D73E15"/>
    <w:rsid w:val="00D73EB0"/>
    <w:rsid w:val="00D745B9"/>
    <w:rsid w:val="00D747CD"/>
    <w:rsid w:val="00D74D6C"/>
    <w:rsid w:val="00D7662B"/>
    <w:rsid w:val="00D76651"/>
    <w:rsid w:val="00D7736E"/>
    <w:rsid w:val="00D778C9"/>
    <w:rsid w:val="00D8005A"/>
    <w:rsid w:val="00D80912"/>
    <w:rsid w:val="00D80D55"/>
    <w:rsid w:val="00D81B52"/>
    <w:rsid w:val="00D8208D"/>
    <w:rsid w:val="00D82A04"/>
    <w:rsid w:val="00D83390"/>
    <w:rsid w:val="00D83737"/>
    <w:rsid w:val="00D856F7"/>
    <w:rsid w:val="00D857D7"/>
    <w:rsid w:val="00D85B54"/>
    <w:rsid w:val="00D85B6A"/>
    <w:rsid w:val="00D85C3F"/>
    <w:rsid w:val="00D85FCE"/>
    <w:rsid w:val="00D86567"/>
    <w:rsid w:val="00D8671E"/>
    <w:rsid w:val="00D86EBB"/>
    <w:rsid w:val="00D8727E"/>
    <w:rsid w:val="00D87D41"/>
    <w:rsid w:val="00D901C8"/>
    <w:rsid w:val="00D90234"/>
    <w:rsid w:val="00D903E0"/>
    <w:rsid w:val="00D90484"/>
    <w:rsid w:val="00D91523"/>
    <w:rsid w:val="00D91918"/>
    <w:rsid w:val="00D91B62"/>
    <w:rsid w:val="00D92CBA"/>
    <w:rsid w:val="00D92EBB"/>
    <w:rsid w:val="00D92F53"/>
    <w:rsid w:val="00D943D5"/>
    <w:rsid w:val="00D943F6"/>
    <w:rsid w:val="00D94CB7"/>
    <w:rsid w:val="00D94EC2"/>
    <w:rsid w:val="00D951B4"/>
    <w:rsid w:val="00D9569E"/>
    <w:rsid w:val="00D95AC5"/>
    <w:rsid w:val="00D966DB"/>
    <w:rsid w:val="00D9676B"/>
    <w:rsid w:val="00D96B69"/>
    <w:rsid w:val="00D96E3E"/>
    <w:rsid w:val="00D96FD0"/>
    <w:rsid w:val="00D97456"/>
    <w:rsid w:val="00DA04B1"/>
    <w:rsid w:val="00DA0A82"/>
    <w:rsid w:val="00DA0FA4"/>
    <w:rsid w:val="00DA16EE"/>
    <w:rsid w:val="00DA236A"/>
    <w:rsid w:val="00DA309B"/>
    <w:rsid w:val="00DA357F"/>
    <w:rsid w:val="00DA39A7"/>
    <w:rsid w:val="00DA45C6"/>
    <w:rsid w:val="00DA49CF"/>
    <w:rsid w:val="00DA589E"/>
    <w:rsid w:val="00DA5AFD"/>
    <w:rsid w:val="00DA5DED"/>
    <w:rsid w:val="00DA78DF"/>
    <w:rsid w:val="00DA7DBE"/>
    <w:rsid w:val="00DB024A"/>
    <w:rsid w:val="00DB133C"/>
    <w:rsid w:val="00DB148F"/>
    <w:rsid w:val="00DB2003"/>
    <w:rsid w:val="00DB254E"/>
    <w:rsid w:val="00DB3CA2"/>
    <w:rsid w:val="00DB3CC5"/>
    <w:rsid w:val="00DB3E9E"/>
    <w:rsid w:val="00DB4520"/>
    <w:rsid w:val="00DB4706"/>
    <w:rsid w:val="00DB6097"/>
    <w:rsid w:val="00DB6856"/>
    <w:rsid w:val="00DB6C77"/>
    <w:rsid w:val="00DB6F24"/>
    <w:rsid w:val="00DB7B4A"/>
    <w:rsid w:val="00DB7D45"/>
    <w:rsid w:val="00DC0F66"/>
    <w:rsid w:val="00DC2583"/>
    <w:rsid w:val="00DC2C10"/>
    <w:rsid w:val="00DC3EA2"/>
    <w:rsid w:val="00DC428A"/>
    <w:rsid w:val="00DC470C"/>
    <w:rsid w:val="00DC4D63"/>
    <w:rsid w:val="00DC510E"/>
    <w:rsid w:val="00DC5677"/>
    <w:rsid w:val="00DC6A5E"/>
    <w:rsid w:val="00DC794D"/>
    <w:rsid w:val="00DC7D03"/>
    <w:rsid w:val="00DD066D"/>
    <w:rsid w:val="00DD1134"/>
    <w:rsid w:val="00DD25D5"/>
    <w:rsid w:val="00DD2796"/>
    <w:rsid w:val="00DD3906"/>
    <w:rsid w:val="00DD41C4"/>
    <w:rsid w:val="00DD439A"/>
    <w:rsid w:val="00DD439B"/>
    <w:rsid w:val="00DD4C2F"/>
    <w:rsid w:val="00DD66B3"/>
    <w:rsid w:val="00DD6E5C"/>
    <w:rsid w:val="00DD6F2B"/>
    <w:rsid w:val="00DD761D"/>
    <w:rsid w:val="00DE0752"/>
    <w:rsid w:val="00DE0A69"/>
    <w:rsid w:val="00DE32AD"/>
    <w:rsid w:val="00DE384E"/>
    <w:rsid w:val="00DE4E93"/>
    <w:rsid w:val="00DE546B"/>
    <w:rsid w:val="00DE6AF5"/>
    <w:rsid w:val="00DE7C06"/>
    <w:rsid w:val="00DE7F8D"/>
    <w:rsid w:val="00DF1CE0"/>
    <w:rsid w:val="00DF207E"/>
    <w:rsid w:val="00DF31D1"/>
    <w:rsid w:val="00DF322B"/>
    <w:rsid w:val="00DF3567"/>
    <w:rsid w:val="00DF43A3"/>
    <w:rsid w:val="00DF466F"/>
    <w:rsid w:val="00DF47F2"/>
    <w:rsid w:val="00DF4947"/>
    <w:rsid w:val="00DF4B0F"/>
    <w:rsid w:val="00DF52B0"/>
    <w:rsid w:val="00DF5444"/>
    <w:rsid w:val="00DF5C98"/>
    <w:rsid w:val="00DF64DA"/>
    <w:rsid w:val="00DF6576"/>
    <w:rsid w:val="00DF6651"/>
    <w:rsid w:val="00DF67FD"/>
    <w:rsid w:val="00DF6D00"/>
    <w:rsid w:val="00DF70E4"/>
    <w:rsid w:val="00DF765E"/>
    <w:rsid w:val="00DF7A1D"/>
    <w:rsid w:val="00E0014A"/>
    <w:rsid w:val="00E00C48"/>
    <w:rsid w:val="00E00E96"/>
    <w:rsid w:val="00E00F04"/>
    <w:rsid w:val="00E01415"/>
    <w:rsid w:val="00E0238F"/>
    <w:rsid w:val="00E02558"/>
    <w:rsid w:val="00E02F53"/>
    <w:rsid w:val="00E03406"/>
    <w:rsid w:val="00E03DC8"/>
    <w:rsid w:val="00E03FD3"/>
    <w:rsid w:val="00E04442"/>
    <w:rsid w:val="00E04A83"/>
    <w:rsid w:val="00E04CD4"/>
    <w:rsid w:val="00E04F22"/>
    <w:rsid w:val="00E05085"/>
    <w:rsid w:val="00E050E9"/>
    <w:rsid w:val="00E05CD4"/>
    <w:rsid w:val="00E05DF0"/>
    <w:rsid w:val="00E0638E"/>
    <w:rsid w:val="00E06EB4"/>
    <w:rsid w:val="00E07E1D"/>
    <w:rsid w:val="00E10B39"/>
    <w:rsid w:val="00E10E4F"/>
    <w:rsid w:val="00E11AD0"/>
    <w:rsid w:val="00E1261B"/>
    <w:rsid w:val="00E12866"/>
    <w:rsid w:val="00E12A2A"/>
    <w:rsid w:val="00E12C24"/>
    <w:rsid w:val="00E13622"/>
    <w:rsid w:val="00E13A26"/>
    <w:rsid w:val="00E13BD0"/>
    <w:rsid w:val="00E13E62"/>
    <w:rsid w:val="00E14172"/>
    <w:rsid w:val="00E14893"/>
    <w:rsid w:val="00E14A9C"/>
    <w:rsid w:val="00E155EF"/>
    <w:rsid w:val="00E15C5B"/>
    <w:rsid w:val="00E163BA"/>
    <w:rsid w:val="00E1640A"/>
    <w:rsid w:val="00E17A54"/>
    <w:rsid w:val="00E17E6E"/>
    <w:rsid w:val="00E2146C"/>
    <w:rsid w:val="00E218A3"/>
    <w:rsid w:val="00E22A8D"/>
    <w:rsid w:val="00E238FE"/>
    <w:rsid w:val="00E2492F"/>
    <w:rsid w:val="00E24D97"/>
    <w:rsid w:val="00E25742"/>
    <w:rsid w:val="00E2608B"/>
    <w:rsid w:val="00E260B6"/>
    <w:rsid w:val="00E268EB"/>
    <w:rsid w:val="00E26FF0"/>
    <w:rsid w:val="00E27371"/>
    <w:rsid w:val="00E3098D"/>
    <w:rsid w:val="00E30C24"/>
    <w:rsid w:val="00E318F3"/>
    <w:rsid w:val="00E3247C"/>
    <w:rsid w:val="00E32E55"/>
    <w:rsid w:val="00E33460"/>
    <w:rsid w:val="00E3388C"/>
    <w:rsid w:val="00E33E3B"/>
    <w:rsid w:val="00E346C0"/>
    <w:rsid w:val="00E3717B"/>
    <w:rsid w:val="00E37367"/>
    <w:rsid w:val="00E4081E"/>
    <w:rsid w:val="00E40B83"/>
    <w:rsid w:val="00E40BE0"/>
    <w:rsid w:val="00E4117B"/>
    <w:rsid w:val="00E41493"/>
    <w:rsid w:val="00E41A40"/>
    <w:rsid w:val="00E41C7D"/>
    <w:rsid w:val="00E42031"/>
    <w:rsid w:val="00E42105"/>
    <w:rsid w:val="00E43824"/>
    <w:rsid w:val="00E43B55"/>
    <w:rsid w:val="00E43D72"/>
    <w:rsid w:val="00E4483B"/>
    <w:rsid w:val="00E44E93"/>
    <w:rsid w:val="00E467FD"/>
    <w:rsid w:val="00E4717B"/>
    <w:rsid w:val="00E477D9"/>
    <w:rsid w:val="00E50D1C"/>
    <w:rsid w:val="00E51B9C"/>
    <w:rsid w:val="00E52376"/>
    <w:rsid w:val="00E52B60"/>
    <w:rsid w:val="00E53549"/>
    <w:rsid w:val="00E53D13"/>
    <w:rsid w:val="00E53F08"/>
    <w:rsid w:val="00E5487D"/>
    <w:rsid w:val="00E550BF"/>
    <w:rsid w:val="00E5533C"/>
    <w:rsid w:val="00E556C7"/>
    <w:rsid w:val="00E55879"/>
    <w:rsid w:val="00E56A62"/>
    <w:rsid w:val="00E57793"/>
    <w:rsid w:val="00E60161"/>
    <w:rsid w:val="00E604CF"/>
    <w:rsid w:val="00E6050A"/>
    <w:rsid w:val="00E60599"/>
    <w:rsid w:val="00E60A0D"/>
    <w:rsid w:val="00E62C6E"/>
    <w:rsid w:val="00E62DCE"/>
    <w:rsid w:val="00E63057"/>
    <w:rsid w:val="00E6315F"/>
    <w:rsid w:val="00E63DFC"/>
    <w:rsid w:val="00E64311"/>
    <w:rsid w:val="00E64451"/>
    <w:rsid w:val="00E660D7"/>
    <w:rsid w:val="00E66859"/>
    <w:rsid w:val="00E670BF"/>
    <w:rsid w:val="00E677AA"/>
    <w:rsid w:val="00E70AE7"/>
    <w:rsid w:val="00E710AB"/>
    <w:rsid w:val="00E711E7"/>
    <w:rsid w:val="00E71CD4"/>
    <w:rsid w:val="00E7303F"/>
    <w:rsid w:val="00E733D1"/>
    <w:rsid w:val="00E7363F"/>
    <w:rsid w:val="00E73751"/>
    <w:rsid w:val="00E7561E"/>
    <w:rsid w:val="00E7625F"/>
    <w:rsid w:val="00E762BC"/>
    <w:rsid w:val="00E762C9"/>
    <w:rsid w:val="00E7731A"/>
    <w:rsid w:val="00E7773B"/>
    <w:rsid w:val="00E77B5A"/>
    <w:rsid w:val="00E800BD"/>
    <w:rsid w:val="00E8103A"/>
    <w:rsid w:val="00E82305"/>
    <w:rsid w:val="00E826B6"/>
    <w:rsid w:val="00E82B24"/>
    <w:rsid w:val="00E82EF2"/>
    <w:rsid w:val="00E82FB7"/>
    <w:rsid w:val="00E83281"/>
    <w:rsid w:val="00E8399C"/>
    <w:rsid w:val="00E83E6C"/>
    <w:rsid w:val="00E83EA3"/>
    <w:rsid w:val="00E840A3"/>
    <w:rsid w:val="00E8506D"/>
    <w:rsid w:val="00E857D6"/>
    <w:rsid w:val="00E85912"/>
    <w:rsid w:val="00E859B6"/>
    <w:rsid w:val="00E8612D"/>
    <w:rsid w:val="00E86528"/>
    <w:rsid w:val="00E86734"/>
    <w:rsid w:val="00E86E31"/>
    <w:rsid w:val="00E87A4C"/>
    <w:rsid w:val="00E90B43"/>
    <w:rsid w:val="00E91A3E"/>
    <w:rsid w:val="00E921A9"/>
    <w:rsid w:val="00E93320"/>
    <w:rsid w:val="00E93485"/>
    <w:rsid w:val="00E9353C"/>
    <w:rsid w:val="00E939A5"/>
    <w:rsid w:val="00E93ADA"/>
    <w:rsid w:val="00E949DC"/>
    <w:rsid w:val="00E94C78"/>
    <w:rsid w:val="00E94E1E"/>
    <w:rsid w:val="00E954E5"/>
    <w:rsid w:val="00E9586D"/>
    <w:rsid w:val="00E9774B"/>
    <w:rsid w:val="00E978FE"/>
    <w:rsid w:val="00E97A89"/>
    <w:rsid w:val="00EA085D"/>
    <w:rsid w:val="00EA0DAB"/>
    <w:rsid w:val="00EA1187"/>
    <w:rsid w:val="00EA1742"/>
    <w:rsid w:val="00EA1A0D"/>
    <w:rsid w:val="00EA21B1"/>
    <w:rsid w:val="00EA28E9"/>
    <w:rsid w:val="00EA2B56"/>
    <w:rsid w:val="00EA2C43"/>
    <w:rsid w:val="00EA35AD"/>
    <w:rsid w:val="00EA4280"/>
    <w:rsid w:val="00EA4385"/>
    <w:rsid w:val="00EA5073"/>
    <w:rsid w:val="00EA529C"/>
    <w:rsid w:val="00EA5784"/>
    <w:rsid w:val="00EA5851"/>
    <w:rsid w:val="00EA6576"/>
    <w:rsid w:val="00EA71A8"/>
    <w:rsid w:val="00EA729D"/>
    <w:rsid w:val="00EA7337"/>
    <w:rsid w:val="00EA7614"/>
    <w:rsid w:val="00EA7962"/>
    <w:rsid w:val="00EB0B81"/>
    <w:rsid w:val="00EB0C23"/>
    <w:rsid w:val="00EB0EE9"/>
    <w:rsid w:val="00EB15D0"/>
    <w:rsid w:val="00EB2247"/>
    <w:rsid w:val="00EB287C"/>
    <w:rsid w:val="00EB2FE2"/>
    <w:rsid w:val="00EB30C7"/>
    <w:rsid w:val="00EB3921"/>
    <w:rsid w:val="00EB3ADE"/>
    <w:rsid w:val="00EB3D36"/>
    <w:rsid w:val="00EB684B"/>
    <w:rsid w:val="00EB750B"/>
    <w:rsid w:val="00EC1AB0"/>
    <w:rsid w:val="00EC1C56"/>
    <w:rsid w:val="00EC22A2"/>
    <w:rsid w:val="00EC2A4D"/>
    <w:rsid w:val="00EC385E"/>
    <w:rsid w:val="00EC4265"/>
    <w:rsid w:val="00EC50AB"/>
    <w:rsid w:val="00EC527D"/>
    <w:rsid w:val="00EC54AF"/>
    <w:rsid w:val="00EC555D"/>
    <w:rsid w:val="00EC57F1"/>
    <w:rsid w:val="00EC5BE5"/>
    <w:rsid w:val="00EC605A"/>
    <w:rsid w:val="00EC6833"/>
    <w:rsid w:val="00EC6CF5"/>
    <w:rsid w:val="00EC762D"/>
    <w:rsid w:val="00ED0356"/>
    <w:rsid w:val="00ED1517"/>
    <w:rsid w:val="00ED2B9F"/>
    <w:rsid w:val="00ED2D36"/>
    <w:rsid w:val="00ED2FB8"/>
    <w:rsid w:val="00ED325A"/>
    <w:rsid w:val="00ED343F"/>
    <w:rsid w:val="00ED39D4"/>
    <w:rsid w:val="00ED39E3"/>
    <w:rsid w:val="00ED50DB"/>
    <w:rsid w:val="00ED5119"/>
    <w:rsid w:val="00ED5290"/>
    <w:rsid w:val="00ED54A4"/>
    <w:rsid w:val="00ED60E3"/>
    <w:rsid w:val="00ED6515"/>
    <w:rsid w:val="00ED6BD8"/>
    <w:rsid w:val="00ED7628"/>
    <w:rsid w:val="00EE1834"/>
    <w:rsid w:val="00EE1F59"/>
    <w:rsid w:val="00EE2183"/>
    <w:rsid w:val="00EE2FF7"/>
    <w:rsid w:val="00EE3952"/>
    <w:rsid w:val="00EE3F0D"/>
    <w:rsid w:val="00EE41F8"/>
    <w:rsid w:val="00EE4231"/>
    <w:rsid w:val="00EE4677"/>
    <w:rsid w:val="00EE488E"/>
    <w:rsid w:val="00EE4E57"/>
    <w:rsid w:val="00EE688F"/>
    <w:rsid w:val="00EE6919"/>
    <w:rsid w:val="00EE7C1F"/>
    <w:rsid w:val="00EF011E"/>
    <w:rsid w:val="00EF0616"/>
    <w:rsid w:val="00EF0879"/>
    <w:rsid w:val="00EF08AA"/>
    <w:rsid w:val="00EF0D30"/>
    <w:rsid w:val="00EF11BA"/>
    <w:rsid w:val="00EF130F"/>
    <w:rsid w:val="00EF25E5"/>
    <w:rsid w:val="00EF2A26"/>
    <w:rsid w:val="00EF33E6"/>
    <w:rsid w:val="00EF4401"/>
    <w:rsid w:val="00EF46D7"/>
    <w:rsid w:val="00EF502C"/>
    <w:rsid w:val="00EF52D0"/>
    <w:rsid w:val="00EF5A52"/>
    <w:rsid w:val="00EF5D16"/>
    <w:rsid w:val="00EF5F0A"/>
    <w:rsid w:val="00EF60BE"/>
    <w:rsid w:val="00EF620E"/>
    <w:rsid w:val="00EF66B2"/>
    <w:rsid w:val="00EF69AF"/>
    <w:rsid w:val="00EF6E63"/>
    <w:rsid w:val="00EF7E2A"/>
    <w:rsid w:val="00F00753"/>
    <w:rsid w:val="00F007D6"/>
    <w:rsid w:val="00F00A44"/>
    <w:rsid w:val="00F01DD8"/>
    <w:rsid w:val="00F02429"/>
    <w:rsid w:val="00F02534"/>
    <w:rsid w:val="00F03E80"/>
    <w:rsid w:val="00F03EA9"/>
    <w:rsid w:val="00F04065"/>
    <w:rsid w:val="00F055DC"/>
    <w:rsid w:val="00F07719"/>
    <w:rsid w:val="00F078CE"/>
    <w:rsid w:val="00F102DE"/>
    <w:rsid w:val="00F1089A"/>
    <w:rsid w:val="00F11051"/>
    <w:rsid w:val="00F11EB0"/>
    <w:rsid w:val="00F12249"/>
    <w:rsid w:val="00F128E0"/>
    <w:rsid w:val="00F12C85"/>
    <w:rsid w:val="00F1433F"/>
    <w:rsid w:val="00F14915"/>
    <w:rsid w:val="00F14CC7"/>
    <w:rsid w:val="00F156C6"/>
    <w:rsid w:val="00F15A52"/>
    <w:rsid w:val="00F16415"/>
    <w:rsid w:val="00F169C1"/>
    <w:rsid w:val="00F1796A"/>
    <w:rsid w:val="00F20170"/>
    <w:rsid w:val="00F20214"/>
    <w:rsid w:val="00F220C0"/>
    <w:rsid w:val="00F22EF7"/>
    <w:rsid w:val="00F22F5D"/>
    <w:rsid w:val="00F2315A"/>
    <w:rsid w:val="00F23605"/>
    <w:rsid w:val="00F25013"/>
    <w:rsid w:val="00F2566A"/>
    <w:rsid w:val="00F25A10"/>
    <w:rsid w:val="00F26254"/>
    <w:rsid w:val="00F26505"/>
    <w:rsid w:val="00F268BF"/>
    <w:rsid w:val="00F269DA"/>
    <w:rsid w:val="00F26A75"/>
    <w:rsid w:val="00F3008F"/>
    <w:rsid w:val="00F304A5"/>
    <w:rsid w:val="00F30FCD"/>
    <w:rsid w:val="00F31A70"/>
    <w:rsid w:val="00F32276"/>
    <w:rsid w:val="00F3239C"/>
    <w:rsid w:val="00F33BD7"/>
    <w:rsid w:val="00F33C18"/>
    <w:rsid w:val="00F34298"/>
    <w:rsid w:val="00F3517D"/>
    <w:rsid w:val="00F3607B"/>
    <w:rsid w:val="00F36D3D"/>
    <w:rsid w:val="00F36D5A"/>
    <w:rsid w:val="00F3714A"/>
    <w:rsid w:val="00F37B67"/>
    <w:rsid w:val="00F40473"/>
    <w:rsid w:val="00F40C84"/>
    <w:rsid w:val="00F41F44"/>
    <w:rsid w:val="00F427C0"/>
    <w:rsid w:val="00F42E28"/>
    <w:rsid w:val="00F42E4F"/>
    <w:rsid w:val="00F4328C"/>
    <w:rsid w:val="00F43C2F"/>
    <w:rsid w:val="00F43EFB"/>
    <w:rsid w:val="00F44042"/>
    <w:rsid w:val="00F4428B"/>
    <w:rsid w:val="00F45774"/>
    <w:rsid w:val="00F45A01"/>
    <w:rsid w:val="00F46009"/>
    <w:rsid w:val="00F46201"/>
    <w:rsid w:val="00F46364"/>
    <w:rsid w:val="00F4654A"/>
    <w:rsid w:val="00F468EE"/>
    <w:rsid w:val="00F4759F"/>
    <w:rsid w:val="00F4770B"/>
    <w:rsid w:val="00F4777C"/>
    <w:rsid w:val="00F504F4"/>
    <w:rsid w:val="00F52E45"/>
    <w:rsid w:val="00F53F1A"/>
    <w:rsid w:val="00F54399"/>
    <w:rsid w:val="00F543B7"/>
    <w:rsid w:val="00F54D83"/>
    <w:rsid w:val="00F55350"/>
    <w:rsid w:val="00F55486"/>
    <w:rsid w:val="00F5567E"/>
    <w:rsid w:val="00F557A5"/>
    <w:rsid w:val="00F55E26"/>
    <w:rsid w:val="00F56979"/>
    <w:rsid w:val="00F56AD7"/>
    <w:rsid w:val="00F56DFB"/>
    <w:rsid w:val="00F56FF5"/>
    <w:rsid w:val="00F57AEF"/>
    <w:rsid w:val="00F61B80"/>
    <w:rsid w:val="00F62962"/>
    <w:rsid w:val="00F62CB1"/>
    <w:rsid w:val="00F62EB1"/>
    <w:rsid w:val="00F6403D"/>
    <w:rsid w:val="00F6437C"/>
    <w:rsid w:val="00F64406"/>
    <w:rsid w:val="00F64838"/>
    <w:rsid w:val="00F64D0D"/>
    <w:rsid w:val="00F65437"/>
    <w:rsid w:val="00F65564"/>
    <w:rsid w:val="00F65DF9"/>
    <w:rsid w:val="00F65F23"/>
    <w:rsid w:val="00F6645C"/>
    <w:rsid w:val="00F66ED6"/>
    <w:rsid w:val="00F67038"/>
    <w:rsid w:val="00F67201"/>
    <w:rsid w:val="00F6724F"/>
    <w:rsid w:val="00F67BDE"/>
    <w:rsid w:val="00F70487"/>
    <w:rsid w:val="00F71CDC"/>
    <w:rsid w:val="00F71F98"/>
    <w:rsid w:val="00F71FCD"/>
    <w:rsid w:val="00F72BD1"/>
    <w:rsid w:val="00F7345B"/>
    <w:rsid w:val="00F74D04"/>
    <w:rsid w:val="00F75F63"/>
    <w:rsid w:val="00F7740F"/>
    <w:rsid w:val="00F77875"/>
    <w:rsid w:val="00F80389"/>
    <w:rsid w:val="00F815F3"/>
    <w:rsid w:val="00F81A0F"/>
    <w:rsid w:val="00F82215"/>
    <w:rsid w:val="00F824FE"/>
    <w:rsid w:val="00F84957"/>
    <w:rsid w:val="00F84FE4"/>
    <w:rsid w:val="00F854FE"/>
    <w:rsid w:val="00F8572A"/>
    <w:rsid w:val="00F862AF"/>
    <w:rsid w:val="00F87D5E"/>
    <w:rsid w:val="00F905D3"/>
    <w:rsid w:val="00F9078C"/>
    <w:rsid w:val="00F90F10"/>
    <w:rsid w:val="00F9170C"/>
    <w:rsid w:val="00F91785"/>
    <w:rsid w:val="00F9210A"/>
    <w:rsid w:val="00F926CA"/>
    <w:rsid w:val="00F92A8F"/>
    <w:rsid w:val="00F92B31"/>
    <w:rsid w:val="00F92B7F"/>
    <w:rsid w:val="00F93731"/>
    <w:rsid w:val="00F93840"/>
    <w:rsid w:val="00F942DE"/>
    <w:rsid w:val="00F94591"/>
    <w:rsid w:val="00F94887"/>
    <w:rsid w:val="00F94A5D"/>
    <w:rsid w:val="00F95991"/>
    <w:rsid w:val="00F96A93"/>
    <w:rsid w:val="00F96C01"/>
    <w:rsid w:val="00FA05B4"/>
    <w:rsid w:val="00FA05BF"/>
    <w:rsid w:val="00FA0B20"/>
    <w:rsid w:val="00FA0BD3"/>
    <w:rsid w:val="00FA0BEC"/>
    <w:rsid w:val="00FA20CF"/>
    <w:rsid w:val="00FA226A"/>
    <w:rsid w:val="00FA30A0"/>
    <w:rsid w:val="00FA3867"/>
    <w:rsid w:val="00FA3A27"/>
    <w:rsid w:val="00FA406F"/>
    <w:rsid w:val="00FA41C2"/>
    <w:rsid w:val="00FA4446"/>
    <w:rsid w:val="00FA447E"/>
    <w:rsid w:val="00FA489D"/>
    <w:rsid w:val="00FA4C84"/>
    <w:rsid w:val="00FA69B9"/>
    <w:rsid w:val="00FA6BB6"/>
    <w:rsid w:val="00FA71B5"/>
    <w:rsid w:val="00FA7438"/>
    <w:rsid w:val="00FB036A"/>
    <w:rsid w:val="00FB1D83"/>
    <w:rsid w:val="00FB2772"/>
    <w:rsid w:val="00FB2884"/>
    <w:rsid w:val="00FB3134"/>
    <w:rsid w:val="00FB4184"/>
    <w:rsid w:val="00FB421F"/>
    <w:rsid w:val="00FB4C9C"/>
    <w:rsid w:val="00FB5232"/>
    <w:rsid w:val="00FB5A99"/>
    <w:rsid w:val="00FB6789"/>
    <w:rsid w:val="00FB67EE"/>
    <w:rsid w:val="00FB7076"/>
    <w:rsid w:val="00FB77EA"/>
    <w:rsid w:val="00FC054D"/>
    <w:rsid w:val="00FC08BC"/>
    <w:rsid w:val="00FC1056"/>
    <w:rsid w:val="00FC20B7"/>
    <w:rsid w:val="00FC2AF4"/>
    <w:rsid w:val="00FC2E16"/>
    <w:rsid w:val="00FC36CB"/>
    <w:rsid w:val="00FC3EF8"/>
    <w:rsid w:val="00FC44CF"/>
    <w:rsid w:val="00FC461F"/>
    <w:rsid w:val="00FC4887"/>
    <w:rsid w:val="00FC5247"/>
    <w:rsid w:val="00FC5944"/>
    <w:rsid w:val="00FC61F9"/>
    <w:rsid w:val="00FC6B04"/>
    <w:rsid w:val="00FC7091"/>
    <w:rsid w:val="00FC7416"/>
    <w:rsid w:val="00FC7949"/>
    <w:rsid w:val="00FD0107"/>
    <w:rsid w:val="00FD0B12"/>
    <w:rsid w:val="00FD20F4"/>
    <w:rsid w:val="00FD235C"/>
    <w:rsid w:val="00FD251E"/>
    <w:rsid w:val="00FD2537"/>
    <w:rsid w:val="00FD33FA"/>
    <w:rsid w:val="00FD3843"/>
    <w:rsid w:val="00FD3DE1"/>
    <w:rsid w:val="00FD4CF4"/>
    <w:rsid w:val="00FD50A9"/>
    <w:rsid w:val="00FD5ED6"/>
    <w:rsid w:val="00FD6061"/>
    <w:rsid w:val="00FD613F"/>
    <w:rsid w:val="00FD6A55"/>
    <w:rsid w:val="00FD708C"/>
    <w:rsid w:val="00FD7825"/>
    <w:rsid w:val="00FD7B6A"/>
    <w:rsid w:val="00FD7DD1"/>
    <w:rsid w:val="00FE0278"/>
    <w:rsid w:val="00FE0B52"/>
    <w:rsid w:val="00FE0C91"/>
    <w:rsid w:val="00FE18D1"/>
    <w:rsid w:val="00FE1D02"/>
    <w:rsid w:val="00FE384F"/>
    <w:rsid w:val="00FE3E6E"/>
    <w:rsid w:val="00FE41A6"/>
    <w:rsid w:val="00FE5B72"/>
    <w:rsid w:val="00FE664A"/>
    <w:rsid w:val="00FE6A8B"/>
    <w:rsid w:val="00FE7974"/>
    <w:rsid w:val="00FF01C2"/>
    <w:rsid w:val="00FF04A0"/>
    <w:rsid w:val="00FF2731"/>
    <w:rsid w:val="00FF2965"/>
    <w:rsid w:val="00FF2BA4"/>
    <w:rsid w:val="00FF2DF3"/>
    <w:rsid w:val="00FF3529"/>
    <w:rsid w:val="00FF3D85"/>
    <w:rsid w:val="00FF3EC1"/>
    <w:rsid w:val="00FF3FFE"/>
    <w:rsid w:val="00FF46E8"/>
    <w:rsid w:val="00FF484F"/>
    <w:rsid w:val="00FF499A"/>
    <w:rsid w:val="00FF4E80"/>
    <w:rsid w:val="00FF69C8"/>
    <w:rsid w:val="00FF7099"/>
    <w:rsid w:val="00FF7B4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8DD4A94B-52E5-4ACE-9976-360789D1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A02FA6"/>
    <w:rPr>
      <w:lang w:val="en-GB"/>
    </w:rPr>
  </w:style>
  <w:style w:type="paragraph" w:styleId="Heading1">
    <w:name w:val="heading 1"/>
    <w:aliases w:val="WFR_Heading1,WFR_Heading1 Char,Heading 1 Char1,Heading 1 Char Char,WFR_Heading1 Char Char,WFR_Heading1 Char1,WFR_Head..."/>
    <w:basedOn w:val="Normal"/>
    <w:next w:val="Normal"/>
    <w:link w:val="Heading1Char"/>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
    <w:basedOn w:val="Normal"/>
    <w:link w:val="HeaderChar"/>
    <w:uiPriority w:val="99"/>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
    <w:basedOn w:val="DefaultParagraphFont"/>
    <w:link w:val="Header"/>
    <w:uiPriority w:val="99"/>
    <w:rsid w:val="00D03678"/>
  </w:style>
  <w:style w:type="paragraph" w:styleId="Footer">
    <w:name w:val="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3678"/>
  </w:style>
  <w:style w:type="paragraph" w:styleId="ListParagraph">
    <w:name w:val="List Paragraph"/>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24"/>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24"/>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E10B39"/>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E10B39"/>
    <w:pPr>
      <w:tabs>
        <w:tab w:val="left" w:pos="880"/>
        <w:tab w:val="right" w:leader="dot" w:pos="9628"/>
      </w:tabs>
      <w:spacing w:after="0"/>
      <w:ind w:left="220"/>
    </w:pPr>
    <w:rPr>
      <w:rFonts w:ascii="Segoe UI Light" w:hAnsi="Segoe UI Light" w:cstheme="minorHAnsi"/>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3"/>
      </w:numPr>
      <w:suppressAutoHyphens/>
      <w:spacing w:after="120" w:line="240" w:lineRule="auto"/>
    </w:pPr>
    <w:rPr>
      <w:rFonts w:ascii="Arial" w:eastAsia="Times New Roman" w:hAnsi="Arial" w:cs="Times New Roman"/>
      <w:sz w:val="20"/>
      <w:szCs w:val="24"/>
    </w:rPr>
  </w:style>
  <w:style w:type="paragraph" w:styleId="ListBullet3">
    <w:name w:val="List Bullet 3"/>
    <w:basedOn w:val="Normal"/>
    <w:rsid w:val="00041411"/>
    <w:pPr>
      <w:numPr>
        <w:numId w:val="4"/>
      </w:numPr>
      <w:suppressAutoHyphens/>
      <w:spacing w:after="120" w:line="240" w:lineRule="auto"/>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5"/>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rsid w:val="008904D8"/>
    <w:pPr>
      <w:numPr>
        <w:numId w:val="6"/>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7"/>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CF46D2"/>
    <w:pPr>
      <w:keepLines w:val="0"/>
      <w:numPr>
        <w:numId w:val="8"/>
      </w:numPr>
      <w:suppressAutoHyphens/>
      <w:spacing w:before="480" w:after="480" w:line="240" w:lineRule="auto"/>
      <w:ind w:left="0"/>
    </w:pPr>
    <w:rPr>
      <w:rFonts w:ascii="Segoe UI Light" w:eastAsia="Times New Roman" w:hAnsi="Segoe UI Light" w:cs="Arial"/>
      <w:bCs/>
      <w:color w:val="2C5AA8"/>
      <w:sz w:val="28"/>
    </w:rPr>
  </w:style>
  <w:style w:type="paragraph" w:customStyle="1" w:styleId="AppendixText">
    <w:name w:val="Appendix Text"/>
    <w:basedOn w:val="Normal"/>
    <w:link w:val="AppendixTextChar"/>
    <w:qFormat/>
    <w:rsid w:val="00CF46D2"/>
    <w:pPr>
      <w:numPr>
        <w:ilvl w:val="2"/>
        <w:numId w:val="8"/>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CF46D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9"/>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basedOn w:val="DefaultParagraphFont"/>
    <w:uiPriority w:val="22"/>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Microsoft YaHei Light" w:hAnsi="@Microsoft YaHei Light"/>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0"/>
      </w:numPr>
      <w:spacing w:after="130" w:line="260" w:lineRule="atLeast"/>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183D75"/>
    <w:pPr>
      <w:numPr>
        <w:numId w:val="0"/>
      </w:numPr>
      <w:ind w:left="720" w:hanging="720"/>
    </w:pPr>
    <w:rPr>
      <w:rFonts w:ascii="Segoe UI Light" w:hAnsi="Segoe UI Light"/>
    </w:rPr>
  </w:style>
  <w:style w:type="character" w:customStyle="1" w:styleId="AppendixHeadingChar">
    <w:name w:val="Appendix Heading Char"/>
    <w:basedOn w:val="Heading1Char"/>
    <w:link w:val="AppendixHeading"/>
    <w:rsid w:val="00CF46D2"/>
    <w:rPr>
      <w:rFonts w:ascii="Segoe UI Light" w:eastAsia="Times New Roman" w:hAnsi="Segoe UI Light" w:cs="Arial"/>
      <w:bCs/>
      <w:color w:val="2C5AA8"/>
      <w:sz w:val="28"/>
      <w:szCs w:val="32"/>
      <w:lang w:val="en-GB"/>
    </w:rPr>
  </w:style>
  <w:style w:type="character" w:customStyle="1" w:styleId="AppendixSub-HeadingChar">
    <w:name w:val="Appendix Sub-Heading Char"/>
    <w:basedOn w:val="Subheading1Char"/>
    <w:link w:val="AppendixSub-Heading"/>
    <w:rsid w:val="00183D75"/>
    <w:rPr>
      <w:rFonts w:ascii="Segoe UI Light" w:eastAsia="Times New Roman" w:hAnsi="Segoe UI 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2"/>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3"/>
      </w:numPr>
      <w:suppressAutoHyphens/>
      <w:spacing w:after="120" w:line="240" w:lineRule="auto"/>
    </w:pPr>
    <w:rPr>
      <w:rFonts w:ascii="Arial" w:eastAsia="Times New Roman" w:hAnsi="Arial" w:cs="Times New Roman"/>
      <w:sz w:val="20"/>
      <w:szCs w:val="24"/>
    </w:rPr>
  </w:style>
  <w:style w:type="paragraph" w:styleId="ListBullet4">
    <w:name w:val="List Bullet 4"/>
    <w:basedOn w:val="Normal"/>
    <w:rsid w:val="00383A1B"/>
    <w:pPr>
      <w:numPr>
        <w:numId w:val="14"/>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5"/>
      </w:numPr>
      <w:suppressAutoHyphens/>
      <w:spacing w:before="480" w:after="120" w:line="240" w:lineRule="auto"/>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5"/>
      </w:numPr>
      <w:suppressAutoHyphens/>
      <w:spacing w:before="480" w:after="120" w:line="240" w:lineRule="auto"/>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5"/>
      </w:numPr>
      <w:suppressAutoHyphens/>
      <w:spacing w:before="480" w:after="80" w:line="240" w:lineRule="auto"/>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5"/>
      </w:numPr>
      <w:contextualSpacing/>
      <w:outlineLvl w:val="9"/>
    </w:pPr>
  </w:style>
  <w:style w:type="paragraph" w:styleId="ListNumber5">
    <w:name w:val="List Number 5"/>
    <w:basedOn w:val="Heading5"/>
    <w:next w:val="Normal"/>
    <w:rsid w:val="00383A1B"/>
    <w:pPr>
      <w:numPr>
        <w:ilvl w:val="4"/>
        <w:numId w:val="15"/>
      </w:numPr>
      <w:spacing w:after="120"/>
      <w:contextualSpacing/>
      <w:outlineLvl w:val="9"/>
    </w:pPr>
  </w:style>
  <w:style w:type="numbering" w:customStyle="1" w:styleId="WSPList">
    <w:name w:val="WSP List"/>
    <w:uiPriority w:val="99"/>
    <w:rsid w:val="00383A1B"/>
    <w:pPr>
      <w:numPr>
        <w:numId w:val="16"/>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7"/>
      </w:numPr>
      <w:suppressAutoHyphens/>
      <w:spacing w:after="120" w:line="240" w:lineRule="auto"/>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2"/>
      </w:numPr>
      <w:spacing w:before="240" w:after="240"/>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8"/>
      </w:numPr>
      <w:spacing w:before="240" w:after="240"/>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28"/>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28"/>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STUTEBulletPoints">
    <w:name w:val="ASTUTE_Bullet_Points"/>
    <w:basedOn w:val="ListParagraph"/>
    <w:link w:val="ASTUTEBulletPointsChar"/>
    <w:qFormat/>
    <w:rsid w:val="00FD235C"/>
    <w:pPr>
      <w:numPr>
        <w:numId w:val="23"/>
      </w:numPr>
      <w:spacing w:line="260" w:lineRule="atLeast"/>
      <w:contextualSpacing w:val="0"/>
      <w:jc w:val="both"/>
    </w:pPr>
    <w:rPr>
      <w:rFonts w:ascii="Montserrat Light" w:hAnsi="Montserrat Light" w:cstheme="majorHAnsi"/>
      <w:color w:val="3B3838" w:themeColor="background2" w:themeShade="40"/>
      <w:sz w:val="18"/>
      <w:szCs w:val="18"/>
    </w:rPr>
  </w:style>
  <w:style w:type="character" w:customStyle="1" w:styleId="ASTUTEBulletPointsChar">
    <w:name w:val="ASTUTE_Bullet_Points Char"/>
    <w:basedOn w:val="DefaultParagraphFont"/>
    <w:link w:val="ASTUTEBulletPoints"/>
    <w:rsid w:val="00FD235C"/>
    <w:rPr>
      <w:rFonts w:ascii="Montserrat Light" w:hAnsi="Montserrat Light" w:cstheme="majorHAnsi"/>
      <w:color w:val="3B3838" w:themeColor="background2" w:themeShade="40"/>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0148041">
      <w:bodyDiv w:val="1"/>
      <w:marLeft w:val="0"/>
      <w:marRight w:val="0"/>
      <w:marTop w:val="0"/>
      <w:marBottom w:val="0"/>
      <w:divBdr>
        <w:top w:val="none" w:sz="0" w:space="0" w:color="auto"/>
        <w:left w:val="none" w:sz="0" w:space="0" w:color="auto"/>
        <w:bottom w:val="none" w:sz="0" w:space="0" w:color="auto"/>
        <w:right w:val="none" w:sz="0" w:space="0" w:color="auto"/>
      </w:divBdr>
      <w:divsChild>
        <w:div w:id="1123813827">
          <w:marLeft w:val="0"/>
          <w:marRight w:val="0"/>
          <w:marTop w:val="0"/>
          <w:marBottom w:val="0"/>
          <w:divBdr>
            <w:top w:val="none" w:sz="0" w:space="0" w:color="auto"/>
            <w:left w:val="none" w:sz="0" w:space="0" w:color="auto"/>
            <w:bottom w:val="none" w:sz="0" w:space="0" w:color="auto"/>
            <w:right w:val="none" w:sz="0" w:space="0" w:color="auto"/>
          </w:divBdr>
          <w:divsChild>
            <w:div w:id="14224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84432865">
      <w:bodyDiv w:val="1"/>
      <w:marLeft w:val="0"/>
      <w:marRight w:val="0"/>
      <w:marTop w:val="0"/>
      <w:marBottom w:val="0"/>
      <w:divBdr>
        <w:top w:val="none" w:sz="0" w:space="0" w:color="auto"/>
        <w:left w:val="none" w:sz="0" w:space="0" w:color="auto"/>
        <w:bottom w:val="none" w:sz="0" w:space="0" w:color="auto"/>
        <w:right w:val="none" w:sz="0" w:space="0" w:color="auto"/>
      </w:divBdr>
      <w:divsChild>
        <w:div w:id="1622885164">
          <w:marLeft w:val="0"/>
          <w:marRight w:val="0"/>
          <w:marTop w:val="0"/>
          <w:marBottom w:val="0"/>
          <w:divBdr>
            <w:top w:val="none" w:sz="0" w:space="0" w:color="auto"/>
            <w:left w:val="none" w:sz="0" w:space="0" w:color="auto"/>
            <w:bottom w:val="none" w:sz="0" w:space="0" w:color="auto"/>
            <w:right w:val="none" w:sz="0" w:space="0" w:color="auto"/>
          </w:divBdr>
          <w:divsChild>
            <w:div w:id="3227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930162619">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23120051">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467311708">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1941177458">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2102107217446AAE5DF52508B0517A"/>
        <w:category>
          <w:name w:val="General"/>
          <w:gallery w:val="placeholder"/>
        </w:category>
        <w:types>
          <w:type w:val="bbPlcHdr"/>
        </w:types>
        <w:behaviors>
          <w:behavior w:val="content"/>
        </w:behaviors>
        <w:guid w:val="{802A1656-3AC3-4155-B6D6-B1512729422B}"/>
      </w:docPartPr>
      <w:docPartBody>
        <w:p w:rsidR="00875B85" w:rsidRDefault="003A0CD5" w:rsidP="003A0CD5">
          <w:pPr>
            <w:pStyle w:val="662102107217446AAE5DF52508B0517A"/>
          </w:pPr>
          <w:r>
            <w:rPr>
              <w:rStyle w:val="PlaceholderText"/>
            </w:rPr>
            <w:t>Klicka här för att ange text.</w:t>
          </w:r>
        </w:p>
      </w:docPartBody>
    </w:docPart>
    <w:docPart>
      <w:docPartPr>
        <w:name w:val="517C4C9696A84EFA8A2068274A968081"/>
        <w:category>
          <w:name w:val="General"/>
          <w:gallery w:val="placeholder"/>
        </w:category>
        <w:types>
          <w:type w:val="bbPlcHdr"/>
        </w:types>
        <w:behaviors>
          <w:behavior w:val="content"/>
        </w:behaviors>
        <w:guid w:val="{BA0F26FD-90D9-4741-B42F-561CBAA423C6}"/>
      </w:docPartPr>
      <w:docPartBody>
        <w:p w:rsidR="00875B85" w:rsidRDefault="003A0CD5" w:rsidP="003A0CD5">
          <w:pPr>
            <w:pStyle w:val="517C4C9696A84EFA8A2068274A968081"/>
          </w:pPr>
          <w:r>
            <w:rPr>
              <w:rStyle w:val="PlaceholderText"/>
            </w:rPr>
            <w:t>Klicka här för att ange text.</w:t>
          </w:r>
        </w:p>
      </w:docPartBody>
    </w:docPart>
    <w:docPart>
      <w:docPartPr>
        <w:name w:val="4925D872FCCD4891AC2026CD0194FE93"/>
        <w:category>
          <w:name w:val="General"/>
          <w:gallery w:val="placeholder"/>
        </w:category>
        <w:types>
          <w:type w:val="bbPlcHdr"/>
        </w:types>
        <w:behaviors>
          <w:behavior w:val="content"/>
        </w:behaviors>
        <w:guid w:val="{3F09C9B1-CDBE-425E-AA1D-CE16D5236EB0}"/>
      </w:docPartPr>
      <w:docPartBody>
        <w:p w:rsidR="00875B85" w:rsidRDefault="003A0CD5" w:rsidP="003A0CD5">
          <w:pPr>
            <w:pStyle w:val="4925D872FCCD4891AC2026CD0194FE93"/>
          </w:pPr>
          <w:r>
            <w:rPr>
              <w:rStyle w:val="PlaceholderText"/>
            </w:rPr>
            <w:t xml:space="preserve"> </w:t>
          </w:r>
        </w:p>
      </w:docPartBody>
    </w:docPart>
    <w:docPart>
      <w:docPartPr>
        <w:name w:val="F5FA536A51B843B3B62A0143EADE7D61"/>
        <w:category>
          <w:name w:val="General"/>
          <w:gallery w:val="placeholder"/>
        </w:category>
        <w:types>
          <w:type w:val="bbPlcHdr"/>
        </w:types>
        <w:behaviors>
          <w:behavior w:val="content"/>
        </w:behaviors>
        <w:guid w:val="{CE1E19BF-2DCF-4CC5-BE58-BCDE7A375F65}"/>
      </w:docPartPr>
      <w:docPartBody>
        <w:p w:rsidR="00875B85" w:rsidRDefault="003A0CD5" w:rsidP="003A0CD5">
          <w:pPr>
            <w:pStyle w:val="F5FA536A51B843B3B62A0143EADE7D61"/>
          </w:pPr>
          <w:r>
            <w:rPr>
              <w:rStyle w:val="PlaceholderText"/>
            </w:rPr>
            <w:t xml:space="preserve"> </w:t>
          </w:r>
        </w:p>
      </w:docPartBody>
    </w:docPart>
    <w:docPart>
      <w:docPartPr>
        <w:name w:val="EF0D878F059E4A52909D7A4988B5F124"/>
        <w:category>
          <w:name w:val="General"/>
          <w:gallery w:val="placeholder"/>
        </w:category>
        <w:types>
          <w:type w:val="bbPlcHdr"/>
        </w:types>
        <w:behaviors>
          <w:behavior w:val="content"/>
        </w:behaviors>
        <w:guid w:val="{320EEE1A-47CB-47BA-A1BC-72D13BF09607}"/>
      </w:docPartPr>
      <w:docPartBody>
        <w:p w:rsidR="00DD3521" w:rsidRDefault="007F700B" w:rsidP="007F700B">
          <w:pPr>
            <w:pStyle w:val="EF0D878F059E4A52909D7A4988B5F124"/>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Light">
    <w:charset w:val="00"/>
    <w:family w:val="auto"/>
    <w:pitch w:val="variable"/>
    <w:sig w:usb0="2000020F" w:usb1="00000003" w:usb2="00000000" w:usb3="00000000" w:csb0="00000197" w:csb1="00000000"/>
  </w:font>
  <w:font w:name="Poppins ExtraLight">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auto"/>
    <w:pitch w:val="variable"/>
    <w:sig w:usb0="00008007" w:usb1="00000000" w:usb2="00000000" w:usb3="00000000" w:csb0="00000093" w:csb1="00000000"/>
  </w:font>
  <w:font w:name="PT Sans Narrow">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charset w:val="86"/>
    <w:family w:val="swiss"/>
    <w:pitch w:val="variable"/>
    <w:sig w:usb0="80000287" w:usb1="2ACF001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6D"/>
    <w:rsid w:val="000062FE"/>
    <w:rsid w:val="00006A61"/>
    <w:rsid w:val="0001313E"/>
    <w:rsid w:val="00013CED"/>
    <w:rsid w:val="00016F52"/>
    <w:rsid w:val="00020541"/>
    <w:rsid w:val="00030F03"/>
    <w:rsid w:val="00040F53"/>
    <w:rsid w:val="000618BF"/>
    <w:rsid w:val="000842D0"/>
    <w:rsid w:val="000E5121"/>
    <w:rsid w:val="000F287F"/>
    <w:rsid w:val="00126CC9"/>
    <w:rsid w:val="00126D77"/>
    <w:rsid w:val="00141BBE"/>
    <w:rsid w:val="00141C15"/>
    <w:rsid w:val="00191577"/>
    <w:rsid w:val="00193B7A"/>
    <w:rsid w:val="001D3FEE"/>
    <w:rsid w:val="001D521F"/>
    <w:rsid w:val="001F2188"/>
    <w:rsid w:val="00217FF4"/>
    <w:rsid w:val="00226775"/>
    <w:rsid w:val="002316A5"/>
    <w:rsid w:val="00243939"/>
    <w:rsid w:val="00253C30"/>
    <w:rsid w:val="00272316"/>
    <w:rsid w:val="002A7111"/>
    <w:rsid w:val="002C012D"/>
    <w:rsid w:val="002C3AAA"/>
    <w:rsid w:val="002C7C1A"/>
    <w:rsid w:val="002F3C2F"/>
    <w:rsid w:val="002F6FDA"/>
    <w:rsid w:val="00313D11"/>
    <w:rsid w:val="00313FA6"/>
    <w:rsid w:val="00351925"/>
    <w:rsid w:val="00382A56"/>
    <w:rsid w:val="00390F50"/>
    <w:rsid w:val="0039360B"/>
    <w:rsid w:val="00396799"/>
    <w:rsid w:val="003A0CD5"/>
    <w:rsid w:val="003C4C6E"/>
    <w:rsid w:val="003C4DE2"/>
    <w:rsid w:val="003C69F0"/>
    <w:rsid w:val="003D31FF"/>
    <w:rsid w:val="00415540"/>
    <w:rsid w:val="00421093"/>
    <w:rsid w:val="004239B4"/>
    <w:rsid w:val="00424DCE"/>
    <w:rsid w:val="00435515"/>
    <w:rsid w:val="00461167"/>
    <w:rsid w:val="004B203C"/>
    <w:rsid w:val="004C423C"/>
    <w:rsid w:val="004D3D44"/>
    <w:rsid w:val="004D67A4"/>
    <w:rsid w:val="004E7180"/>
    <w:rsid w:val="005117D5"/>
    <w:rsid w:val="00534F6C"/>
    <w:rsid w:val="0057029C"/>
    <w:rsid w:val="00590830"/>
    <w:rsid w:val="00590E45"/>
    <w:rsid w:val="00594932"/>
    <w:rsid w:val="00596151"/>
    <w:rsid w:val="006234DC"/>
    <w:rsid w:val="006246E8"/>
    <w:rsid w:val="00630A18"/>
    <w:rsid w:val="00635917"/>
    <w:rsid w:val="00642DD3"/>
    <w:rsid w:val="006507AA"/>
    <w:rsid w:val="006A641F"/>
    <w:rsid w:val="006B33F3"/>
    <w:rsid w:val="006D29C4"/>
    <w:rsid w:val="006E0608"/>
    <w:rsid w:val="006E4799"/>
    <w:rsid w:val="006F27BF"/>
    <w:rsid w:val="007028F0"/>
    <w:rsid w:val="007207DF"/>
    <w:rsid w:val="00752FED"/>
    <w:rsid w:val="00767FB1"/>
    <w:rsid w:val="00795D93"/>
    <w:rsid w:val="007C167E"/>
    <w:rsid w:val="007F700B"/>
    <w:rsid w:val="007F76B9"/>
    <w:rsid w:val="00871487"/>
    <w:rsid w:val="00875B85"/>
    <w:rsid w:val="00883778"/>
    <w:rsid w:val="0089793D"/>
    <w:rsid w:val="008A32E0"/>
    <w:rsid w:val="008A540D"/>
    <w:rsid w:val="008F012D"/>
    <w:rsid w:val="008F0A3B"/>
    <w:rsid w:val="008F3361"/>
    <w:rsid w:val="008F7007"/>
    <w:rsid w:val="00902890"/>
    <w:rsid w:val="009122C0"/>
    <w:rsid w:val="009143B0"/>
    <w:rsid w:val="00944669"/>
    <w:rsid w:val="00974E5F"/>
    <w:rsid w:val="0098399F"/>
    <w:rsid w:val="009A5151"/>
    <w:rsid w:val="009E55B4"/>
    <w:rsid w:val="00A01A99"/>
    <w:rsid w:val="00A24D60"/>
    <w:rsid w:val="00A401EB"/>
    <w:rsid w:val="00A83999"/>
    <w:rsid w:val="00AB7B84"/>
    <w:rsid w:val="00AC11DB"/>
    <w:rsid w:val="00AE1284"/>
    <w:rsid w:val="00AE17AF"/>
    <w:rsid w:val="00B605F9"/>
    <w:rsid w:val="00BA2A6A"/>
    <w:rsid w:val="00BB2D95"/>
    <w:rsid w:val="00BC0F6D"/>
    <w:rsid w:val="00BD56DF"/>
    <w:rsid w:val="00C044BA"/>
    <w:rsid w:val="00C21D41"/>
    <w:rsid w:val="00C225CC"/>
    <w:rsid w:val="00C23DD1"/>
    <w:rsid w:val="00C245C8"/>
    <w:rsid w:val="00C3321E"/>
    <w:rsid w:val="00C566B1"/>
    <w:rsid w:val="00C67B68"/>
    <w:rsid w:val="00C817AC"/>
    <w:rsid w:val="00C83CE4"/>
    <w:rsid w:val="00CB606F"/>
    <w:rsid w:val="00CE5AD2"/>
    <w:rsid w:val="00CF2AD7"/>
    <w:rsid w:val="00CF4BEE"/>
    <w:rsid w:val="00D04216"/>
    <w:rsid w:val="00D26B9F"/>
    <w:rsid w:val="00DB46E0"/>
    <w:rsid w:val="00DC14E0"/>
    <w:rsid w:val="00DD3521"/>
    <w:rsid w:val="00DD4A17"/>
    <w:rsid w:val="00E00133"/>
    <w:rsid w:val="00E207EC"/>
    <w:rsid w:val="00E303D1"/>
    <w:rsid w:val="00E416B7"/>
    <w:rsid w:val="00E87F5D"/>
    <w:rsid w:val="00EA3001"/>
    <w:rsid w:val="00EA3002"/>
    <w:rsid w:val="00EE7EF1"/>
    <w:rsid w:val="00F06A75"/>
    <w:rsid w:val="00F10517"/>
    <w:rsid w:val="00F20026"/>
    <w:rsid w:val="00F36980"/>
    <w:rsid w:val="00F41488"/>
    <w:rsid w:val="00F62786"/>
    <w:rsid w:val="00F63719"/>
    <w:rsid w:val="00F831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3521"/>
    <w:rPr>
      <w:color w:val="808080"/>
    </w:rPr>
  </w:style>
  <w:style w:type="paragraph" w:customStyle="1" w:styleId="662102107217446AAE5DF52508B0517A">
    <w:name w:val="662102107217446AAE5DF52508B0517A"/>
    <w:rsid w:val="003A0CD5"/>
  </w:style>
  <w:style w:type="paragraph" w:customStyle="1" w:styleId="517C4C9696A84EFA8A2068274A968081">
    <w:name w:val="517C4C9696A84EFA8A2068274A968081"/>
    <w:rsid w:val="003A0CD5"/>
  </w:style>
  <w:style w:type="paragraph" w:customStyle="1" w:styleId="4925D872FCCD4891AC2026CD0194FE93">
    <w:name w:val="4925D872FCCD4891AC2026CD0194FE93"/>
    <w:rsid w:val="003A0CD5"/>
  </w:style>
  <w:style w:type="paragraph" w:customStyle="1" w:styleId="F5FA536A51B843B3B62A0143EADE7D61">
    <w:name w:val="F5FA536A51B843B3B62A0143EADE7D61"/>
    <w:rsid w:val="003A0CD5"/>
  </w:style>
  <w:style w:type="paragraph" w:customStyle="1" w:styleId="EF0D878F059E4A52909D7A4988B5F124">
    <w:name w:val="EF0D878F059E4A52909D7A4988B5F124"/>
    <w:rsid w:val="007F7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97303b7-1521-4ced-8656-f14c9a408670" xsi:nil="true"/>
    <lcf76f155ced4ddcb4097134ff3c332f xmlns="3cfdcd7a-efc2-4b37-84f7-4fa1f72d0bc7">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6FDADD5ECFC44098A565D099FA2EC1" ma:contentTypeVersion="11" ma:contentTypeDescription="Create a new document." ma:contentTypeScope="" ma:versionID="8ae0919229d1639a0bc9df8ab500a814">
  <xsd:schema xmlns:xsd="http://www.w3.org/2001/XMLSchema" xmlns:xs="http://www.w3.org/2001/XMLSchema" xmlns:p="http://schemas.microsoft.com/office/2006/metadata/properties" xmlns:ns2="3cfdcd7a-efc2-4b37-84f7-4fa1f72d0bc7" xmlns:ns3="497303b7-1521-4ced-8656-f14c9a408670" targetNamespace="http://schemas.microsoft.com/office/2006/metadata/properties" ma:root="true" ma:fieldsID="afc348ccaca99582e834d33fdbe270e3" ns2:_="" ns3:_="">
    <xsd:import namespace="3cfdcd7a-efc2-4b37-84f7-4fa1f72d0bc7"/>
    <xsd:import namespace="497303b7-1521-4ced-8656-f14c9a40867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dcd7a-efc2-4b37-84f7-4fa1f72d0b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7303b7-1521-4ced-8656-f14c9a40867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90e303f-a3b4-47ba-b49a-19744ce0ea1c}" ma:internalName="TaxCatchAll" ma:showField="CatchAllData" ma:web="497303b7-1521-4ced-8656-f14c9a4086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customXml/itemProps2.xml><?xml version="1.0" encoding="utf-8"?>
<ds:datastoreItem xmlns:ds="http://schemas.openxmlformats.org/officeDocument/2006/customXml" ds:itemID="{5AF42D2F-D7AF-42CA-8CA4-8CE2B9B926D1}">
  <ds:schemaRefs>
    <ds:schemaRef ds:uri="http://schemas.microsoft.com/sharepoint/v3/contenttype/forms"/>
  </ds:schemaRefs>
</ds:datastoreItem>
</file>

<file path=customXml/itemProps3.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497303b7-1521-4ced-8656-f14c9a408670"/>
    <ds:schemaRef ds:uri="3cfdcd7a-efc2-4b37-84f7-4fa1f72d0bc7"/>
  </ds:schemaRefs>
</ds:datastoreItem>
</file>

<file path=customXml/itemProps4.xml><?xml version="1.0" encoding="utf-8"?>
<ds:datastoreItem xmlns:ds="http://schemas.openxmlformats.org/officeDocument/2006/customXml" ds:itemID="{60866C09-0AAA-49E5-AEE7-C11F2BBC4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dcd7a-efc2-4b37-84f7-4fa1f72d0bc7"/>
    <ds:schemaRef ds:uri="497303b7-1521-4ced-8656-f14c9a408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23</Pages>
  <Words>5246</Words>
  <Characters>29907</Characters>
  <Application>Microsoft Office Word</Application>
  <DocSecurity>0</DocSecurity>
  <Lines>249</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35083</CharactersWithSpaces>
  <SharedDoc>false</SharedDoc>
  <HLinks>
    <vt:vector size="312" baseType="variant">
      <vt:variant>
        <vt:i4>1310772</vt:i4>
      </vt:variant>
      <vt:variant>
        <vt:i4>308</vt:i4>
      </vt:variant>
      <vt:variant>
        <vt:i4>0</vt:i4>
      </vt:variant>
      <vt:variant>
        <vt:i4>5</vt:i4>
      </vt:variant>
      <vt:variant>
        <vt:lpwstr/>
      </vt:variant>
      <vt:variant>
        <vt:lpwstr>_Toc106722167</vt:lpwstr>
      </vt:variant>
      <vt:variant>
        <vt:i4>1310772</vt:i4>
      </vt:variant>
      <vt:variant>
        <vt:i4>302</vt:i4>
      </vt:variant>
      <vt:variant>
        <vt:i4>0</vt:i4>
      </vt:variant>
      <vt:variant>
        <vt:i4>5</vt:i4>
      </vt:variant>
      <vt:variant>
        <vt:lpwstr/>
      </vt:variant>
      <vt:variant>
        <vt:lpwstr>_Toc106722162</vt:lpwstr>
      </vt:variant>
      <vt:variant>
        <vt:i4>1310772</vt:i4>
      </vt:variant>
      <vt:variant>
        <vt:i4>296</vt:i4>
      </vt:variant>
      <vt:variant>
        <vt:i4>0</vt:i4>
      </vt:variant>
      <vt:variant>
        <vt:i4>5</vt:i4>
      </vt:variant>
      <vt:variant>
        <vt:lpwstr/>
      </vt:variant>
      <vt:variant>
        <vt:lpwstr>_Toc106722161</vt:lpwstr>
      </vt:variant>
      <vt:variant>
        <vt:i4>1507380</vt:i4>
      </vt:variant>
      <vt:variant>
        <vt:i4>290</vt:i4>
      </vt:variant>
      <vt:variant>
        <vt:i4>0</vt:i4>
      </vt:variant>
      <vt:variant>
        <vt:i4>5</vt:i4>
      </vt:variant>
      <vt:variant>
        <vt:lpwstr/>
      </vt:variant>
      <vt:variant>
        <vt:lpwstr>_Toc106722158</vt:lpwstr>
      </vt:variant>
      <vt:variant>
        <vt:i4>1507380</vt:i4>
      </vt:variant>
      <vt:variant>
        <vt:i4>284</vt:i4>
      </vt:variant>
      <vt:variant>
        <vt:i4>0</vt:i4>
      </vt:variant>
      <vt:variant>
        <vt:i4>5</vt:i4>
      </vt:variant>
      <vt:variant>
        <vt:lpwstr/>
      </vt:variant>
      <vt:variant>
        <vt:lpwstr>_Toc106722157</vt:lpwstr>
      </vt:variant>
      <vt:variant>
        <vt:i4>1507380</vt:i4>
      </vt:variant>
      <vt:variant>
        <vt:i4>278</vt:i4>
      </vt:variant>
      <vt:variant>
        <vt:i4>0</vt:i4>
      </vt:variant>
      <vt:variant>
        <vt:i4>5</vt:i4>
      </vt:variant>
      <vt:variant>
        <vt:lpwstr/>
      </vt:variant>
      <vt:variant>
        <vt:lpwstr>_Toc106722156</vt:lpwstr>
      </vt:variant>
      <vt:variant>
        <vt:i4>1507380</vt:i4>
      </vt:variant>
      <vt:variant>
        <vt:i4>272</vt:i4>
      </vt:variant>
      <vt:variant>
        <vt:i4>0</vt:i4>
      </vt:variant>
      <vt:variant>
        <vt:i4>5</vt:i4>
      </vt:variant>
      <vt:variant>
        <vt:lpwstr/>
      </vt:variant>
      <vt:variant>
        <vt:lpwstr>_Toc106722155</vt:lpwstr>
      </vt:variant>
      <vt:variant>
        <vt:i4>1507380</vt:i4>
      </vt:variant>
      <vt:variant>
        <vt:i4>266</vt:i4>
      </vt:variant>
      <vt:variant>
        <vt:i4>0</vt:i4>
      </vt:variant>
      <vt:variant>
        <vt:i4>5</vt:i4>
      </vt:variant>
      <vt:variant>
        <vt:lpwstr/>
      </vt:variant>
      <vt:variant>
        <vt:lpwstr>_Toc106722154</vt:lpwstr>
      </vt:variant>
      <vt:variant>
        <vt:i4>1507380</vt:i4>
      </vt:variant>
      <vt:variant>
        <vt:i4>260</vt:i4>
      </vt:variant>
      <vt:variant>
        <vt:i4>0</vt:i4>
      </vt:variant>
      <vt:variant>
        <vt:i4>5</vt:i4>
      </vt:variant>
      <vt:variant>
        <vt:lpwstr/>
      </vt:variant>
      <vt:variant>
        <vt:lpwstr>_Toc106722153</vt:lpwstr>
      </vt:variant>
      <vt:variant>
        <vt:i4>1507380</vt:i4>
      </vt:variant>
      <vt:variant>
        <vt:i4>254</vt:i4>
      </vt:variant>
      <vt:variant>
        <vt:i4>0</vt:i4>
      </vt:variant>
      <vt:variant>
        <vt:i4>5</vt:i4>
      </vt:variant>
      <vt:variant>
        <vt:lpwstr/>
      </vt:variant>
      <vt:variant>
        <vt:lpwstr>_Toc106722152</vt:lpwstr>
      </vt:variant>
      <vt:variant>
        <vt:i4>1507380</vt:i4>
      </vt:variant>
      <vt:variant>
        <vt:i4>248</vt:i4>
      </vt:variant>
      <vt:variant>
        <vt:i4>0</vt:i4>
      </vt:variant>
      <vt:variant>
        <vt:i4>5</vt:i4>
      </vt:variant>
      <vt:variant>
        <vt:lpwstr/>
      </vt:variant>
      <vt:variant>
        <vt:lpwstr>_Toc106722151</vt:lpwstr>
      </vt:variant>
      <vt:variant>
        <vt:i4>1507380</vt:i4>
      </vt:variant>
      <vt:variant>
        <vt:i4>242</vt:i4>
      </vt:variant>
      <vt:variant>
        <vt:i4>0</vt:i4>
      </vt:variant>
      <vt:variant>
        <vt:i4>5</vt:i4>
      </vt:variant>
      <vt:variant>
        <vt:lpwstr/>
      </vt:variant>
      <vt:variant>
        <vt:lpwstr>_Toc106722150</vt:lpwstr>
      </vt:variant>
      <vt:variant>
        <vt:i4>1441844</vt:i4>
      </vt:variant>
      <vt:variant>
        <vt:i4>236</vt:i4>
      </vt:variant>
      <vt:variant>
        <vt:i4>0</vt:i4>
      </vt:variant>
      <vt:variant>
        <vt:i4>5</vt:i4>
      </vt:variant>
      <vt:variant>
        <vt:lpwstr/>
      </vt:variant>
      <vt:variant>
        <vt:lpwstr>_Toc106722149</vt:lpwstr>
      </vt:variant>
      <vt:variant>
        <vt:i4>1441844</vt:i4>
      </vt:variant>
      <vt:variant>
        <vt:i4>230</vt:i4>
      </vt:variant>
      <vt:variant>
        <vt:i4>0</vt:i4>
      </vt:variant>
      <vt:variant>
        <vt:i4>5</vt:i4>
      </vt:variant>
      <vt:variant>
        <vt:lpwstr/>
      </vt:variant>
      <vt:variant>
        <vt:lpwstr>_Toc106722148</vt:lpwstr>
      </vt:variant>
      <vt:variant>
        <vt:i4>1441844</vt:i4>
      </vt:variant>
      <vt:variant>
        <vt:i4>224</vt:i4>
      </vt:variant>
      <vt:variant>
        <vt:i4>0</vt:i4>
      </vt:variant>
      <vt:variant>
        <vt:i4>5</vt:i4>
      </vt:variant>
      <vt:variant>
        <vt:lpwstr/>
      </vt:variant>
      <vt:variant>
        <vt:lpwstr>_Toc106722147</vt:lpwstr>
      </vt:variant>
      <vt:variant>
        <vt:i4>1441844</vt:i4>
      </vt:variant>
      <vt:variant>
        <vt:i4>218</vt:i4>
      </vt:variant>
      <vt:variant>
        <vt:i4>0</vt:i4>
      </vt:variant>
      <vt:variant>
        <vt:i4>5</vt:i4>
      </vt:variant>
      <vt:variant>
        <vt:lpwstr/>
      </vt:variant>
      <vt:variant>
        <vt:lpwstr>_Toc106722146</vt:lpwstr>
      </vt:variant>
      <vt:variant>
        <vt:i4>1441844</vt:i4>
      </vt:variant>
      <vt:variant>
        <vt:i4>212</vt:i4>
      </vt:variant>
      <vt:variant>
        <vt:i4>0</vt:i4>
      </vt:variant>
      <vt:variant>
        <vt:i4>5</vt:i4>
      </vt:variant>
      <vt:variant>
        <vt:lpwstr/>
      </vt:variant>
      <vt:variant>
        <vt:lpwstr>_Toc106722145</vt:lpwstr>
      </vt:variant>
      <vt:variant>
        <vt:i4>1441844</vt:i4>
      </vt:variant>
      <vt:variant>
        <vt:i4>206</vt:i4>
      </vt:variant>
      <vt:variant>
        <vt:i4>0</vt:i4>
      </vt:variant>
      <vt:variant>
        <vt:i4>5</vt:i4>
      </vt:variant>
      <vt:variant>
        <vt:lpwstr/>
      </vt:variant>
      <vt:variant>
        <vt:lpwstr>_Toc106722144</vt:lpwstr>
      </vt:variant>
      <vt:variant>
        <vt:i4>1441844</vt:i4>
      </vt:variant>
      <vt:variant>
        <vt:i4>200</vt:i4>
      </vt:variant>
      <vt:variant>
        <vt:i4>0</vt:i4>
      </vt:variant>
      <vt:variant>
        <vt:i4>5</vt:i4>
      </vt:variant>
      <vt:variant>
        <vt:lpwstr/>
      </vt:variant>
      <vt:variant>
        <vt:lpwstr>_Toc106722143</vt:lpwstr>
      </vt:variant>
      <vt:variant>
        <vt:i4>1441844</vt:i4>
      </vt:variant>
      <vt:variant>
        <vt:i4>194</vt:i4>
      </vt:variant>
      <vt:variant>
        <vt:i4>0</vt:i4>
      </vt:variant>
      <vt:variant>
        <vt:i4>5</vt:i4>
      </vt:variant>
      <vt:variant>
        <vt:lpwstr/>
      </vt:variant>
      <vt:variant>
        <vt:lpwstr>_Toc106722142</vt:lpwstr>
      </vt:variant>
      <vt:variant>
        <vt:i4>1441844</vt:i4>
      </vt:variant>
      <vt:variant>
        <vt:i4>188</vt:i4>
      </vt:variant>
      <vt:variant>
        <vt:i4>0</vt:i4>
      </vt:variant>
      <vt:variant>
        <vt:i4>5</vt:i4>
      </vt:variant>
      <vt:variant>
        <vt:lpwstr/>
      </vt:variant>
      <vt:variant>
        <vt:lpwstr>_Toc106722141</vt:lpwstr>
      </vt:variant>
      <vt:variant>
        <vt:i4>1441844</vt:i4>
      </vt:variant>
      <vt:variant>
        <vt:i4>182</vt:i4>
      </vt:variant>
      <vt:variant>
        <vt:i4>0</vt:i4>
      </vt:variant>
      <vt:variant>
        <vt:i4>5</vt:i4>
      </vt:variant>
      <vt:variant>
        <vt:lpwstr/>
      </vt:variant>
      <vt:variant>
        <vt:lpwstr>_Toc106722140</vt:lpwstr>
      </vt:variant>
      <vt:variant>
        <vt:i4>1114164</vt:i4>
      </vt:variant>
      <vt:variant>
        <vt:i4>176</vt:i4>
      </vt:variant>
      <vt:variant>
        <vt:i4>0</vt:i4>
      </vt:variant>
      <vt:variant>
        <vt:i4>5</vt:i4>
      </vt:variant>
      <vt:variant>
        <vt:lpwstr/>
      </vt:variant>
      <vt:variant>
        <vt:lpwstr>_Toc106722139</vt:lpwstr>
      </vt:variant>
      <vt:variant>
        <vt:i4>1114164</vt:i4>
      </vt:variant>
      <vt:variant>
        <vt:i4>170</vt:i4>
      </vt:variant>
      <vt:variant>
        <vt:i4>0</vt:i4>
      </vt:variant>
      <vt:variant>
        <vt:i4>5</vt:i4>
      </vt:variant>
      <vt:variant>
        <vt:lpwstr/>
      </vt:variant>
      <vt:variant>
        <vt:lpwstr>_Toc106722138</vt:lpwstr>
      </vt:variant>
      <vt:variant>
        <vt:i4>1114164</vt:i4>
      </vt:variant>
      <vt:variant>
        <vt:i4>164</vt:i4>
      </vt:variant>
      <vt:variant>
        <vt:i4>0</vt:i4>
      </vt:variant>
      <vt:variant>
        <vt:i4>5</vt:i4>
      </vt:variant>
      <vt:variant>
        <vt:lpwstr/>
      </vt:variant>
      <vt:variant>
        <vt:lpwstr>_Toc106722137</vt:lpwstr>
      </vt:variant>
      <vt:variant>
        <vt:i4>1114164</vt:i4>
      </vt:variant>
      <vt:variant>
        <vt:i4>158</vt:i4>
      </vt:variant>
      <vt:variant>
        <vt:i4>0</vt:i4>
      </vt:variant>
      <vt:variant>
        <vt:i4>5</vt:i4>
      </vt:variant>
      <vt:variant>
        <vt:lpwstr/>
      </vt:variant>
      <vt:variant>
        <vt:lpwstr>_Toc106722136</vt:lpwstr>
      </vt:variant>
      <vt:variant>
        <vt:i4>1114164</vt:i4>
      </vt:variant>
      <vt:variant>
        <vt:i4>152</vt:i4>
      </vt:variant>
      <vt:variant>
        <vt:i4>0</vt:i4>
      </vt:variant>
      <vt:variant>
        <vt:i4>5</vt:i4>
      </vt:variant>
      <vt:variant>
        <vt:lpwstr/>
      </vt:variant>
      <vt:variant>
        <vt:lpwstr>_Toc106722132</vt:lpwstr>
      </vt:variant>
      <vt:variant>
        <vt:i4>1114164</vt:i4>
      </vt:variant>
      <vt:variant>
        <vt:i4>146</vt:i4>
      </vt:variant>
      <vt:variant>
        <vt:i4>0</vt:i4>
      </vt:variant>
      <vt:variant>
        <vt:i4>5</vt:i4>
      </vt:variant>
      <vt:variant>
        <vt:lpwstr/>
      </vt:variant>
      <vt:variant>
        <vt:lpwstr>_Toc106722131</vt:lpwstr>
      </vt:variant>
      <vt:variant>
        <vt:i4>1114164</vt:i4>
      </vt:variant>
      <vt:variant>
        <vt:i4>140</vt:i4>
      </vt:variant>
      <vt:variant>
        <vt:i4>0</vt:i4>
      </vt:variant>
      <vt:variant>
        <vt:i4>5</vt:i4>
      </vt:variant>
      <vt:variant>
        <vt:lpwstr/>
      </vt:variant>
      <vt:variant>
        <vt:lpwstr>_Toc106722130</vt:lpwstr>
      </vt:variant>
      <vt:variant>
        <vt:i4>1048628</vt:i4>
      </vt:variant>
      <vt:variant>
        <vt:i4>134</vt:i4>
      </vt:variant>
      <vt:variant>
        <vt:i4>0</vt:i4>
      </vt:variant>
      <vt:variant>
        <vt:i4>5</vt:i4>
      </vt:variant>
      <vt:variant>
        <vt:lpwstr/>
      </vt:variant>
      <vt:variant>
        <vt:lpwstr>_Toc106722129</vt:lpwstr>
      </vt:variant>
      <vt:variant>
        <vt:i4>1048628</vt:i4>
      </vt:variant>
      <vt:variant>
        <vt:i4>128</vt:i4>
      </vt:variant>
      <vt:variant>
        <vt:i4>0</vt:i4>
      </vt:variant>
      <vt:variant>
        <vt:i4>5</vt:i4>
      </vt:variant>
      <vt:variant>
        <vt:lpwstr/>
      </vt:variant>
      <vt:variant>
        <vt:lpwstr>_Toc106722128</vt:lpwstr>
      </vt:variant>
      <vt:variant>
        <vt:i4>1048628</vt:i4>
      </vt:variant>
      <vt:variant>
        <vt:i4>122</vt:i4>
      </vt:variant>
      <vt:variant>
        <vt:i4>0</vt:i4>
      </vt:variant>
      <vt:variant>
        <vt:i4>5</vt:i4>
      </vt:variant>
      <vt:variant>
        <vt:lpwstr/>
      </vt:variant>
      <vt:variant>
        <vt:lpwstr>_Toc106722127</vt:lpwstr>
      </vt:variant>
      <vt:variant>
        <vt:i4>1048628</vt:i4>
      </vt:variant>
      <vt:variant>
        <vt:i4>116</vt:i4>
      </vt:variant>
      <vt:variant>
        <vt:i4>0</vt:i4>
      </vt:variant>
      <vt:variant>
        <vt:i4>5</vt:i4>
      </vt:variant>
      <vt:variant>
        <vt:lpwstr/>
      </vt:variant>
      <vt:variant>
        <vt:lpwstr>_Toc106722126</vt:lpwstr>
      </vt:variant>
      <vt:variant>
        <vt:i4>1048628</vt:i4>
      </vt:variant>
      <vt:variant>
        <vt:i4>110</vt:i4>
      </vt:variant>
      <vt:variant>
        <vt:i4>0</vt:i4>
      </vt:variant>
      <vt:variant>
        <vt:i4>5</vt:i4>
      </vt:variant>
      <vt:variant>
        <vt:lpwstr/>
      </vt:variant>
      <vt:variant>
        <vt:lpwstr>_Toc106722125</vt:lpwstr>
      </vt:variant>
      <vt:variant>
        <vt:i4>1048628</vt:i4>
      </vt:variant>
      <vt:variant>
        <vt:i4>104</vt:i4>
      </vt:variant>
      <vt:variant>
        <vt:i4>0</vt:i4>
      </vt:variant>
      <vt:variant>
        <vt:i4>5</vt:i4>
      </vt:variant>
      <vt:variant>
        <vt:lpwstr/>
      </vt:variant>
      <vt:variant>
        <vt:lpwstr>_Toc106722124</vt:lpwstr>
      </vt:variant>
      <vt:variant>
        <vt:i4>1048628</vt:i4>
      </vt:variant>
      <vt:variant>
        <vt:i4>98</vt:i4>
      </vt:variant>
      <vt:variant>
        <vt:i4>0</vt:i4>
      </vt:variant>
      <vt:variant>
        <vt:i4>5</vt:i4>
      </vt:variant>
      <vt:variant>
        <vt:lpwstr/>
      </vt:variant>
      <vt:variant>
        <vt:lpwstr>_Toc106722123</vt:lpwstr>
      </vt:variant>
      <vt:variant>
        <vt:i4>1048628</vt:i4>
      </vt:variant>
      <vt:variant>
        <vt:i4>92</vt:i4>
      </vt:variant>
      <vt:variant>
        <vt:i4>0</vt:i4>
      </vt:variant>
      <vt:variant>
        <vt:i4>5</vt:i4>
      </vt:variant>
      <vt:variant>
        <vt:lpwstr/>
      </vt:variant>
      <vt:variant>
        <vt:lpwstr>_Toc106722122</vt:lpwstr>
      </vt:variant>
      <vt:variant>
        <vt:i4>1048628</vt:i4>
      </vt:variant>
      <vt:variant>
        <vt:i4>86</vt:i4>
      </vt:variant>
      <vt:variant>
        <vt:i4>0</vt:i4>
      </vt:variant>
      <vt:variant>
        <vt:i4>5</vt:i4>
      </vt:variant>
      <vt:variant>
        <vt:lpwstr/>
      </vt:variant>
      <vt:variant>
        <vt:lpwstr>_Toc106722121</vt:lpwstr>
      </vt:variant>
      <vt:variant>
        <vt:i4>1048628</vt:i4>
      </vt:variant>
      <vt:variant>
        <vt:i4>80</vt:i4>
      </vt:variant>
      <vt:variant>
        <vt:i4>0</vt:i4>
      </vt:variant>
      <vt:variant>
        <vt:i4>5</vt:i4>
      </vt:variant>
      <vt:variant>
        <vt:lpwstr/>
      </vt:variant>
      <vt:variant>
        <vt:lpwstr>_Toc106722120</vt:lpwstr>
      </vt:variant>
      <vt:variant>
        <vt:i4>1245236</vt:i4>
      </vt:variant>
      <vt:variant>
        <vt:i4>74</vt:i4>
      </vt:variant>
      <vt:variant>
        <vt:i4>0</vt:i4>
      </vt:variant>
      <vt:variant>
        <vt:i4>5</vt:i4>
      </vt:variant>
      <vt:variant>
        <vt:lpwstr/>
      </vt:variant>
      <vt:variant>
        <vt:lpwstr>_Toc106722117</vt:lpwstr>
      </vt:variant>
      <vt:variant>
        <vt:i4>1245236</vt:i4>
      </vt:variant>
      <vt:variant>
        <vt:i4>68</vt:i4>
      </vt:variant>
      <vt:variant>
        <vt:i4>0</vt:i4>
      </vt:variant>
      <vt:variant>
        <vt:i4>5</vt:i4>
      </vt:variant>
      <vt:variant>
        <vt:lpwstr/>
      </vt:variant>
      <vt:variant>
        <vt:lpwstr>_Toc106722116</vt:lpwstr>
      </vt:variant>
      <vt:variant>
        <vt:i4>1245236</vt:i4>
      </vt:variant>
      <vt:variant>
        <vt:i4>62</vt:i4>
      </vt:variant>
      <vt:variant>
        <vt:i4>0</vt:i4>
      </vt:variant>
      <vt:variant>
        <vt:i4>5</vt:i4>
      </vt:variant>
      <vt:variant>
        <vt:lpwstr/>
      </vt:variant>
      <vt:variant>
        <vt:lpwstr>_Toc106722115</vt:lpwstr>
      </vt:variant>
      <vt:variant>
        <vt:i4>1245236</vt:i4>
      </vt:variant>
      <vt:variant>
        <vt:i4>56</vt:i4>
      </vt:variant>
      <vt:variant>
        <vt:i4>0</vt:i4>
      </vt:variant>
      <vt:variant>
        <vt:i4>5</vt:i4>
      </vt:variant>
      <vt:variant>
        <vt:lpwstr/>
      </vt:variant>
      <vt:variant>
        <vt:lpwstr>_Toc106722114</vt:lpwstr>
      </vt:variant>
      <vt:variant>
        <vt:i4>1245236</vt:i4>
      </vt:variant>
      <vt:variant>
        <vt:i4>50</vt:i4>
      </vt:variant>
      <vt:variant>
        <vt:i4>0</vt:i4>
      </vt:variant>
      <vt:variant>
        <vt:i4>5</vt:i4>
      </vt:variant>
      <vt:variant>
        <vt:lpwstr/>
      </vt:variant>
      <vt:variant>
        <vt:lpwstr>_Toc106722113</vt:lpwstr>
      </vt:variant>
      <vt:variant>
        <vt:i4>1245236</vt:i4>
      </vt:variant>
      <vt:variant>
        <vt:i4>44</vt:i4>
      </vt:variant>
      <vt:variant>
        <vt:i4>0</vt:i4>
      </vt:variant>
      <vt:variant>
        <vt:i4>5</vt:i4>
      </vt:variant>
      <vt:variant>
        <vt:lpwstr/>
      </vt:variant>
      <vt:variant>
        <vt:lpwstr>_Toc106722112</vt:lpwstr>
      </vt:variant>
      <vt:variant>
        <vt:i4>1245236</vt:i4>
      </vt:variant>
      <vt:variant>
        <vt:i4>38</vt:i4>
      </vt:variant>
      <vt:variant>
        <vt:i4>0</vt:i4>
      </vt:variant>
      <vt:variant>
        <vt:i4>5</vt:i4>
      </vt:variant>
      <vt:variant>
        <vt:lpwstr/>
      </vt:variant>
      <vt:variant>
        <vt:lpwstr>_Toc106722111</vt:lpwstr>
      </vt:variant>
      <vt:variant>
        <vt:i4>1245236</vt:i4>
      </vt:variant>
      <vt:variant>
        <vt:i4>32</vt:i4>
      </vt:variant>
      <vt:variant>
        <vt:i4>0</vt:i4>
      </vt:variant>
      <vt:variant>
        <vt:i4>5</vt:i4>
      </vt:variant>
      <vt:variant>
        <vt:lpwstr/>
      </vt:variant>
      <vt:variant>
        <vt:lpwstr>_Toc106722110</vt:lpwstr>
      </vt:variant>
      <vt:variant>
        <vt:i4>1179700</vt:i4>
      </vt:variant>
      <vt:variant>
        <vt:i4>26</vt:i4>
      </vt:variant>
      <vt:variant>
        <vt:i4>0</vt:i4>
      </vt:variant>
      <vt:variant>
        <vt:i4>5</vt:i4>
      </vt:variant>
      <vt:variant>
        <vt:lpwstr/>
      </vt:variant>
      <vt:variant>
        <vt:lpwstr>_Toc106722109</vt:lpwstr>
      </vt:variant>
      <vt:variant>
        <vt:i4>1179700</vt:i4>
      </vt:variant>
      <vt:variant>
        <vt:i4>20</vt:i4>
      </vt:variant>
      <vt:variant>
        <vt:i4>0</vt:i4>
      </vt:variant>
      <vt:variant>
        <vt:i4>5</vt:i4>
      </vt:variant>
      <vt:variant>
        <vt:lpwstr/>
      </vt:variant>
      <vt:variant>
        <vt:lpwstr>_Toc106722108</vt:lpwstr>
      </vt:variant>
      <vt:variant>
        <vt:i4>1179700</vt:i4>
      </vt:variant>
      <vt:variant>
        <vt:i4>14</vt:i4>
      </vt:variant>
      <vt:variant>
        <vt:i4>0</vt:i4>
      </vt:variant>
      <vt:variant>
        <vt:i4>5</vt:i4>
      </vt:variant>
      <vt:variant>
        <vt:lpwstr/>
      </vt:variant>
      <vt:variant>
        <vt:lpwstr>_Toc106722107</vt:lpwstr>
      </vt:variant>
      <vt:variant>
        <vt:i4>1179700</vt:i4>
      </vt:variant>
      <vt:variant>
        <vt:i4>8</vt:i4>
      </vt:variant>
      <vt:variant>
        <vt:i4>0</vt:i4>
      </vt:variant>
      <vt:variant>
        <vt:i4>5</vt:i4>
      </vt:variant>
      <vt:variant>
        <vt:lpwstr/>
      </vt:variant>
      <vt:variant>
        <vt:lpwstr>_Toc106722106</vt:lpwstr>
      </vt:variant>
      <vt:variant>
        <vt:i4>1179700</vt:i4>
      </vt:variant>
      <vt:variant>
        <vt:i4>2</vt:i4>
      </vt:variant>
      <vt:variant>
        <vt:i4>0</vt:i4>
      </vt:variant>
      <vt:variant>
        <vt:i4>5</vt:i4>
      </vt:variant>
      <vt:variant>
        <vt:lpwstr/>
      </vt:variant>
      <vt:variant>
        <vt:lpwstr>_Toc106722105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82</cp:revision>
  <cp:lastPrinted>2022-06-21T15:42:00Z</cp:lastPrinted>
  <dcterms:created xsi:type="dcterms:W3CDTF">2023-10-03T13:00:00Z</dcterms:created>
  <dcterms:modified xsi:type="dcterms:W3CDTF">2024-03-20T16:29:00Z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0x0101008D6FDADD5ECFC44098A565D099FA2EC1</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