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DDF4E" w14:textId="598D41E8" w:rsidR="00E64451" w:rsidRPr="000517B4" w:rsidRDefault="00E64451" w:rsidP="00E64451">
      <w:pPr>
        <w:pStyle w:val="DefaultParagraph"/>
        <w:rPr>
          <w:lang w:val="en-GB"/>
        </w:rPr>
      </w:pPr>
      <w:r w:rsidRPr="000517B4">
        <w:rPr>
          <w:noProof/>
          <w:lang w:eastAsia="en-GB"/>
        </w:rPr>
        <mc:AlternateContent>
          <mc:Choice Requires="wps">
            <w:drawing>
              <wp:anchor distT="45720" distB="45720" distL="114300" distR="114300" simplePos="0" relativeHeight="251658243" behindDoc="0" locked="0" layoutInCell="1" allowOverlap="1" wp14:anchorId="4502591D" wp14:editId="1799D822">
                <wp:simplePos x="0" y="0"/>
                <wp:positionH relativeFrom="margin">
                  <wp:posOffset>-66040</wp:posOffset>
                </wp:positionH>
                <wp:positionV relativeFrom="page">
                  <wp:posOffset>1178560</wp:posOffset>
                </wp:positionV>
                <wp:extent cx="4987290" cy="662940"/>
                <wp:effectExtent l="0" t="0" r="0" b="3810"/>
                <wp:wrapSquare wrapText="bothSides"/>
                <wp:docPr id="10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662940"/>
                        </a:xfrm>
                        <a:prstGeom prst="rect">
                          <a:avLst/>
                        </a:prstGeom>
                        <a:noFill/>
                        <a:ln w="9525">
                          <a:noFill/>
                          <a:miter lim="800000"/>
                          <a:headEnd/>
                          <a:tailEnd/>
                        </a:ln>
                      </wps:spPr>
                      <wps:txbx>
                        <w:txbxContent>
                          <w:p w14:paraId="53DD135A" w14:textId="77777777" w:rsidR="00B530E6" w:rsidRDefault="00B530E6" w:rsidP="00B530E6">
                            <w:pPr>
                              <w:pStyle w:val="ASTUTEFrontCoverHeading"/>
                              <w:rPr>
                                <w:rFonts w:ascii="Segoe UI Semilight" w:hAnsi="Segoe UI Semilight" w:cs="Segoe UI Semilight"/>
                                <w:color w:val="3B3838"/>
                                <w:sz w:val="40"/>
                                <w:szCs w:val="40"/>
                              </w:rPr>
                            </w:pPr>
                            <w:r>
                              <w:rPr>
                                <w:rFonts w:ascii="Segoe UI Semilight" w:hAnsi="Segoe UI Semilight" w:cs="Segoe UI Semilight"/>
                                <w:color w:val="3B3838"/>
                                <w:sz w:val="40"/>
                                <w:szCs w:val="40"/>
                              </w:rPr>
                              <w:t xml:space="preserve">blackhorse testing lane</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2591D" id="_x0000_t202" coordsize="21600,21600" o:spt="202" path="m,l,21600r21600,l21600,xe">
                <v:stroke joinstyle="miter"/>
                <v:path gradientshapeok="t" o:connecttype="rect"/>
              </v:shapetype>
              <v:shape id="Text Box 8" o:spid="_x0000_s1026" type="#_x0000_t202" style="position:absolute;margin-left:-5.2pt;margin-top:92.8pt;width:392.7pt;height:52.2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" filled="f" stroked="f">
                <v:textbox>
                  <w:txbxContent>
                    <w:p w14:paraId="53DD135A" w14:textId="77777777" w:rsidR="00B530E6" w:rsidRDefault="00B530E6" w:rsidP="00B530E6">
                      <w:pPr>
                        <w:pStyle w:val="ASTUTEFrontCoverHeading"/>
                        <w:rPr>
                          <w:rFonts w:ascii="Segoe UI Semilight" w:hAnsi="Segoe UI Semilight" w:cs="Segoe UI Semilight"/>
                          <w:color w:val="3B3838"/>
                          <w:sz w:val="40"/>
                          <w:szCs w:val="40"/>
                        </w:rPr>
                      </w:pPr>
                      <w:r>
                        <w:rPr>
                          <w:rFonts w:ascii="Segoe UI Semilight" w:hAnsi="Segoe UI Semilight" w:cs="Segoe UI Semilight"/>
                          <w:color w:val="3B3838"/>
                          <w:sz w:val="40"/>
                          <w:szCs w:val="40"/>
                        </w:rPr>
                        <w:t xml:space="preserve">blackhorse testing lane</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v:textbox>
                <w10:wrap type="square" anchorx="margin" anchory="page"/>
              </v:shape>
            </w:pict>
          </mc:Fallback>
        </mc:AlternateContent>
      </w:r>
    </w:p>
    <w:p w14:paraId="525C9664" w14:textId="44F001F1" w:rsidR="00E64451" w:rsidRPr="000517B4" w:rsidRDefault="009E065E" w:rsidP="00E64451">
      <w:r>
        <w:rPr>
          <w:rFonts w:ascii="Segoe UI Light" w:hAnsi="Segoe UI Light" w:cs="Segoe UI Light"/>
          <w:noProof/>
          <w:sz w:val="20"/>
          <w:szCs w:val="20"/>
        </w:rPr>
        <w:drawing>
          <wp:anchor distT="0" distB="0" distL="114300" distR="114300" simplePos="0" relativeHeight="251658258" behindDoc="0" locked="0" layoutInCell="1" allowOverlap="1" wp14:anchorId="1AFBEF67" wp14:editId="22DE63FB">
            <wp:simplePos x="0" y="0"/>
            <wp:positionH relativeFrom="margin">
              <wp:posOffset>17780</wp:posOffset>
            </wp:positionH>
            <wp:positionV relativeFrom="paragraph">
              <wp:posOffset>8189595</wp:posOffset>
            </wp:positionV>
            <wp:extent cx="2236986" cy="330200"/>
            <wp:effectExtent l="0" t="0" r="0" b="0"/>
            <wp:wrapNone/>
            <wp:docPr id="1002"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6986"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451" w:rsidRPr="0032098A">
        <w:rPr>
          <w:noProof/>
        </w:rPr>
        <mc:AlternateContent>
          <mc:Choice Requires="wps">
            <w:drawing>
              <wp:anchor distT="45720" distB="45720" distL="114300" distR="114300" simplePos="0" relativeHeight="251658257" behindDoc="0" locked="1" layoutInCell="1" allowOverlap="1" wp14:anchorId="4E08AE6B" wp14:editId="252A9395">
                <wp:simplePos x="0" y="0"/>
                <wp:positionH relativeFrom="margin">
                  <wp:posOffset>892810</wp:posOffset>
                </wp:positionH>
                <wp:positionV relativeFrom="page">
                  <wp:posOffset>2590800</wp:posOffset>
                </wp:positionV>
                <wp:extent cx="1882775" cy="273050"/>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273050"/>
                        </a:xfrm>
                        <a:prstGeom prst="rect">
                          <a:avLst/>
                        </a:prstGeom>
                        <a:noFill/>
                        <a:ln w="9525">
                          <a:noFill/>
                          <a:miter lim="800000"/>
                          <a:headEnd/>
                          <a:tailEnd/>
                        </a:ln>
                      </wps:spPr>
                      <wps:txbx>
                        <w:txbxContent>
                          <w:p w14:paraId="26C2597C" w14:textId="77777777" w:rsidR="00AD2319" w:rsidRPr="009177D6" w:rsidRDefault="00AD2319" w:rsidP="00AD2319">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 xml:space="preserve">04-10-2023</w:t>
                            </w:r>
                          </w:p>
                          <w:p w14:paraId="1ED2F345" w14:textId="0EA399FD" w:rsidR="000077B3" w:rsidRPr="009177D6" w:rsidRDefault="00C96F93" w:rsidP="000077B3">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TODAYS</w:t>
                            </w:r>
                            <w:r w:rsidR="000077B3">
                              <w:rPr>
                                <w:rFonts w:ascii="Segoe UI Light" w:hAnsi="Segoe UI Light" w:cs="Segoe UI Light"/>
                                <w:color w:val="3B3838" w:themeColor="background2" w:themeShade="40"/>
                                <w:sz w:val="20"/>
                                <w:szCs w:val="20"/>
                                <w:lang w:val="en-US"/>
                              </w:rPr>
                              <w:t>_</w:t>
                            </w:r>
                            <w:r>
                              <w:rPr>
                                <w:rFonts w:ascii="Segoe UI Light" w:hAnsi="Segoe UI Light" w:cs="Segoe UI Light"/>
                                <w:color w:val="3B3838" w:themeColor="background2" w:themeShade="40"/>
                                <w:sz w:val="20"/>
                                <w:szCs w:val="20"/>
                                <w:lang w:val="en-US"/>
                              </w:rPr>
                              <w:t>DATE</w:t>
                            </w:r>
                            <w:r w:rsidR="000077B3">
                              <w:rPr>
                                <w:rFonts w:ascii="Segoe UI Light" w:hAnsi="Segoe UI Light" w:cs="Segoe UI Light"/>
                                <w:color w:val="3B3838" w:themeColor="background2" w:themeShade="40"/>
                                <w:sz w:val="20"/>
                                <w:szCs w:val="20"/>
                                <w:lang w:val="en-US"/>
                              </w:rPr>
                              <w:t>}}</w:t>
                            </w:r>
                          </w:p>
                          <w:p w14:paraId="4751FC67" w14:textId="1DCB4DF3"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8AE6B" id="Text Box 2" o:spid="_x0000_s1027" type="#_x0000_t202" style="position:absolute;margin-left:70.3pt;margin-top:204pt;width:148.25pt;height:21.5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" filled="f" stroked="f">
                <v:textbox>
                  <w:txbxContent>
                    <w:p w14:paraId="26C2597C" w14:textId="77777777" w:rsidR="00AD2319" w:rsidRPr="009177D6" w:rsidRDefault="00AD2319" w:rsidP="00AD2319">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 xml:space="preserve">04-10-2023</w:t>
                      </w:r>
                    </w:p>
                    <w:p w14:paraId="1ED2F345" w14:textId="0EA399FD" w:rsidR="000077B3" w:rsidRPr="009177D6" w:rsidRDefault="00C96F93" w:rsidP="000077B3">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TODAYS</w:t>
                      </w:r>
                      <w:r w:rsidR="000077B3">
                        <w:rPr>
                          <w:rFonts w:ascii="Segoe UI Light" w:hAnsi="Segoe UI Light" w:cs="Segoe UI Light"/>
                          <w:color w:val="3B3838" w:themeColor="background2" w:themeShade="40"/>
                          <w:sz w:val="20"/>
                          <w:szCs w:val="20"/>
                          <w:lang w:val="en-US"/>
                        </w:rPr>
                        <w:t>_</w:t>
                      </w:r>
                      <w:r>
                        <w:rPr>
                          <w:rFonts w:ascii="Segoe UI Light" w:hAnsi="Segoe UI Light" w:cs="Segoe UI Light"/>
                          <w:color w:val="3B3838" w:themeColor="background2" w:themeShade="40"/>
                          <w:sz w:val="20"/>
                          <w:szCs w:val="20"/>
                          <w:lang w:val="en-US"/>
                        </w:rPr>
                        <w:t>DATE</w:t>
                      </w:r>
                      <w:r w:rsidR="000077B3">
                        <w:rPr>
                          <w:rFonts w:ascii="Segoe UI Light" w:hAnsi="Segoe UI Light" w:cs="Segoe UI Light"/>
                          <w:color w:val="3B3838" w:themeColor="background2" w:themeShade="40"/>
                          <w:sz w:val="20"/>
                          <w:szCs w:val="20"/>
                          <w:lang w:val="en-US"/>
                        </w:rPr>
                        <w:t>}}</w:t>
                      </w:r>
                    </w:p>
                    <w:p w14:paraId="4751FC67" w14:textId="1DCB4DF3"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v:textbox>
                <w10:wrap type="square" anchorx="margin" anchory="page"/>
                <w10:anchorlock/>
              </v:shape>
            </w:pict>
          </mc:Fallback>
        </mc:AlternateContent>
      </w:r>
      <w:r w:rsidR="00E64451" w:rsidRPr="0032098A">
        <w:rPr>
          <w:noProof/>
        </w:rPr>
        <mc:AlternateContent>
          <mc:Choice Requires="wps">
            <w:drawing>
              <wp:anchor distT="45720" distB="45720" distL="114300" distR="114300" simplePos="0" relativeHeight="251658240" behindDoc="0" locked="1" layoutInCell="1" allowOverlap="1" wp14:anchorId="3F6FD928" wp14:editId="5701BE54">
                <wp:simplePos x="0" y="0"/>
                <wp:positionH relativeFrom="margin">
                  <wp:posOffset>257810</wp:posOffset>
                </wp:positionH>
                <wp:positionV relativeFrom="page">
                  <wp:posOffset>2584450</wp:posOffset>
                </wp:positionV>
                <wp:extent cx="548640" cy="31115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1150"/>
                        </a:xfrm>
                        <a:prstGeom prst="rect">
                          <a:avLst/>
                        </a:prstGeom>
                        <a:noFill/>
                        <a:ln w="9525">
                          <a:noFill/>
                          <a:miter lim="800000"/>
                          <a:headEnd/>
                          <a:tailEnd/>
                        </a:ln>
                      </wps:spPr>
                      <wps:txb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D928" id="_x0000_s1028" type="#_x0000_t202" style="position:absolute;margin-left:20.3pt;margin-top:203.5pt;width:43.2pt;height:24.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" filled="f" stroked="f">
                <v:textbo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58256" behindDoc="0" locked="0" layoutInCell="1" allowOverlap="1" wp14:anchorId="0720BAA5" wp14:editId="02628B82">
                <wp:simplePos x="0" y="0"/>
                <wp:positionH relativeFrom="margin">
                  <wp:align>right</wp:align>
                </wp:positionH>
                <wp:positionV relativeFrom="paragraph">
                  <wp:posOffset>8217242</wp:posOffset>
                </wp:positionV>
                <wp:extent cx="8544" cy="270163"/>
                <wp:effectExtent l="0" t="0" r="29845" b="34925"/>
                <wp:wrapNone/>
                <wp:docPr id="1005" name="Straight Connector 24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ADD569" id="Straight Connector 240" o:spid="_x0000_s1026" style="position:absolute;z-index:251658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55pt,647.05pt" to="-49.9pt,6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8255" behindDoc="0" locked="0" layoutInCell="1" allowOverlap="1" wp14:anchorId="0B6C3A21" wp14:editId="198EA4B7">
                <wp:simplePos x="0" y="0"/>
                <wp:positionH relativeFrom="margin">
                  <wp:posOffset>46990</wp:posOffset>
                </wp:positionH>
                <wp:positionV relativeFrom="paragraph">
                  <wp:posOffset>8204786</wp:posOffset>
                </wp:positionV>
                <wp:extent cx="8544" cy="270163"/>
                <wp:effectExtent l="0" t="0" r="29845" b="34925"/>
                <wp:wrapNone/>
                <wp:docPr id="1006" name="Straight Connector 23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319FE9" id="Straight Connector 230" o:spid="_x0000_s1026" style="position:absolute;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pt,646.05pt" to="4.35pt,6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" strokecolor="#4472c4" strokeweight=".5pt">
                <v:stroke joinstyle="miter"/>
                <w10:wrap anchorx="margin"/>
              </v:line>
            </w:pict>
          </mc:Fallback>
        </mc:AlternateContent>
      </w:r>
      <w:r w:rsidR="00E64451" w:rsidRPr="000517B4">
        <w:rPr>
          <w:noProof/>
          <w:lang w:eastAsia="en-GB"/>
        </w:rPr>
        <mc:AlternateContent>
          <mc:Choice Requires="wps">
            <w:drawing>
              <wp:anchor distT="45720" distB="45720" distL="114300" distR="114300" simplePos="0" relativeHeight="251658244" behindDoc="0" locked="0" layoutInCell="1" allowOverlap="1" wp14:anchorId="324193E1" wp14:editId="1051B396">
                <wp:simplePos x="0" y="0"/>
                <wp:positionH relativeFrom="margin">
                  <wp:align>right</wp:align>
                </wp:positionH>
                <wp:positionV relativeFrom="page">
                  <wp:posOffset>1958975</wp:posOffset>
                </wp:positionV>
                <wp:extent cx="6210300" cy="489585"/>
                <wp:effectExtent l="0" t="0" r="0" b="5715"/>
                <wp:wrapSquare wrapText="bothSides"/>
                <wp:docPr id="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489585"/>
                        </a:xfrm>
                        <a:prstGeom prst="rect">
                          <a:avLst/>
                        </a:prstGeom>
                        <a:noFill/>
                        <a:ln w="9525">
                          <a:noFill/>
                          <a:miter lim="800000"/>
                          <a:headEnd/>
                          <a:tailEnd/>
                        </a:ln>
                      </wps:spPr>
                      <wps:txbx>
                        <w:txbxContent>
                          <w:p w14:paraId="5827A8EE" w14:textId="6FEB5E1F" w:rsidR="00E64451" w:rsidRPr="009177D6" w:rsidRDefault="00C34822"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Common Corridor Ventilation</w:t>
                            </w:r>
                            <w:r w:rsidR="007D7386">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sidR="007D7386">
                              <w:rPr>
                                <w:rFonts w:ascii="Segoe UI Semilight" w:hAnsi="Segoe UI Semilight" w:cs="Segoe UI Semilight"/>
                                <w:sz w:val="40"/>
                                <w:szCs w:val="40"/>
                                <w:lang w:val="en-US"/>
                              </w:rPr>
                              <w:t>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93E1" id="_x0000_s1029" type="#_x0000_t202" style="position:absolute;margin-left:437.8pt;margin-top:154.25pt;width:489pt;height:38.5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" filled="f" stroked="f">
                <v:textbox>
                  <w:txbxContent>
                    <w:p w14:paraId="5827A8EE" w14:textId="6FEB5E1F" w:rsidR="00E64451" w:rsidRPr="009177D6" w:rsidRDefault="00C34822"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Common Corridor Ventilation</w:t>
                      </w:r>
                      <w:r w:rsidR="007D7386">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sidR="007D7386">
                        <w:rPr>
                          <w:rFonts w:ascii="Segoe UI Semilight" w:hAnsi="Segoe UI Semilight" w:cs="Segoe UI Semilight"/>
                          <w:sz w:val="40"/>
                          <w:szCs w:val="40"/>
                          <w:lang w:val="en-US"/>
                        </w:rPr>
                        <w:t>Report</w:t>
                      </w:r>
                    </w:p>
                  </w:txbxContent>
                </v:textbox>
                <w10:wrap type="square" anchorx="margin" anchory="page"/>
              </v:shape>
            </w:pict>
          </mc:Fallback>
        </mc:AlternateContent>
      </w:r>
      <w:r w:rsidR="00E64451">
        <w:rPr>
          <w:noProof/>
          <w:lang w:eastAsia="en-GB"/>
        </w:rPr>
        <mc:AlternateContent>
          <mc:Choice Requires="wps">
            <w:drawing>
              <wp:anchor distT="0" distB="0" distL="114300" distR="114300" simplePos="0" relativeHeight="251658253" behindDoc="0" locked="0" layoutInCell="1" allowOverlap="1" wp14:anchorId="37700F02" wp14:editId="29634754">
                <wp:simplePos x="0" y="0"/>
                <wp:positionH relativeFrom="margin">
                  <wp:posOffset>4161155</wp:posOffset>
                </wp:positionH>
                <wp:positionV relativeFrom="paragraph">
                  <wp:posOffset>8213090</wp:posOffset>
                </wp:positionV>
                <wp:extent cx="8544" cy="270163"/>
                <wp:effectExtent l="0" t="0" r="29845" b="34925"/>
                <wp:wrapNone/>
                <wp:docPr id="1008" name="Straight Connector 201"/>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040287" id="Straight Connector 201" o:spid="_x0000_s1026" style="position:absolute;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65pt,646.7pt" to="328.3pt,6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" strokecolor="#4472c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58254" behindDoc="0" locked="1" layoutInCell="1" allowOverlap="1" wp14:anchorId="53013F5A" wp14:editId="6824C3E8">
                <wp:simplePos x="0" y="0"/>
                <wp:positionH relativeFrom="margin">
                  <wp:posOffset>4264660</wp:posOffset>
                </wp:positionH>
                <wp:positionV relativeFrom="page">
                  <wp:posOffset>9372600</wp:posOffset>
                </wp:positionV>
                <wp:extent cx="2011680" cy="876300"/>
                <wp:effectExtent l="0" t="0" r="0" b="0"/>
                <wp:wrapSquare wrapText="bothSides"/>
                <wp:docPr id="1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876300"/>
                        </a:xfrm>
                        <a:prstGeom prst="rect">
                          <a:avLst/>
                        </a:prstGeom>
                        <a:noFill/>
                        <a:ln w="9525">
                          <a:noFill/>
                          <a:miter lim="800000"/>
                          <a:headEnd/>
                          <a:tailEnd/>
                        </a:ln>
                      </wps:spPr>
                      <wps:txb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13F5A" id="_x0000_s1030" type="#_x0000_t202" style="position:absolute;margin-left:335.8pt;margin-top:738pt;width:158.4pt;height:69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" filled="f" stroked="f">
                <v:textbo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58252" behindDoc="0" locked="1" layoutInCell="1" allowOverlap="1" wp14:anchorId="746FD463" wp14:editId="16EFC620">
                <wp:simplePos x="0" y="0"/>
                <wp:positionH relativeFrom="margin">
                  <wp:posOffset>60960</wp:posOffset>
                </wp:positionH>
                <wp:positionV relativeFrom="page">
                  <wp:posOffset>9366250</wp:posOffset>
                </wp:positionV>
                <wp:extent cx="2100580" cy="958850"/>
                <wp:effectExtent l="0" t="0" r="0" b="0"/>
                <wp:wrapSquare wrapText="bothSides"/>
                <wp:docPr id="1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958850"/>
                        </a:xfrm>
                        <a:prstGeom prst="rect">
                          <a:avLst/>
                        </a:prstGeom>
                        <a:noFill/>
                        <a:ln w="9525">
                          <a:noFill/>
                          <a:miter lim="800000"/>
                          <a:headEnd/>
                          <a:tailEnd/>
                        </a:ln>
                      </wps:spPr>
                      <wps:txb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FD463" id="_x0000_s1031" type="#_x0000_t202" style="position:absolute;margin-left:4.8pt;margin-top:737.5pt;width:165.4pt;height:75.5pt;z-index:2516582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" filled="f" stroked="f">
                <v:textbo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58251" behindDoc="0" locked="0" layoutInCell="1" allowOverlap="1" wp14:anchorId="3CDDFA06" wp14:editId="079072A6">
                <wp:simplePos x="0" y="0"/>
                <wp:positionH relativeFrom="margin">
                  <wp:posOffset>2236682</wp:posOffset>
                </wp:positionH>
                <wp:positionV relativeFrom="paragraph">
                  <wp:posOffset>8210338</wp:posOffset>
                </wp:positionV>
                <wp:extent cx="8544" cy="270163"/>
                <wp:effectExtent l="0" t="0" r="29845" b="34925"/>
                <wp:wrapNone/>
                <wp:docPr id="1011" name="Straight Connector 52"/>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F05BD9" id="Straight Connector 52" o:spid="_x0000_s1026" style="position:absolute;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1pt,646.5pt" to="176.75pt,6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8250" behindDoc="0" locked="0" layoutInCell="1" allowOverlap="1" wp14:anchorId="2B9E447F" wp14:editId="76C1A09D">
                <wp:simplePos x="0" y="0"/>
                <wp:positionH relativeFrom="margin">
                  <wp:posOffset>43180</wp:posOffset>
                </wp:positionH>
                <wp:positionV relativeFrom="paragraph">
                  <wp:posOffset>2155190</wp:posOffset>
                </wp:positionV>
                <wp:extent cx="6057900" cy="10795"/>
                <wp:effectExtent l="0" t="0" r="19050" b="27305"/>
                <wp:wrapNone/>
                <wp:docPr id="1012" name="Straight Connector 5"/>
                <wp:cNvGraphicFramePr/>
                <a:graphic xmlns:a="http://schemas.openxmlformats.org/drawingml/2006/main">
                  <a:graphicData uri="http://schemas.microsoft.com/office/word/2010/wordprocessingShape">
                    <wps:wsp>
                      <wps:cNvCnPr/>
                      <wps:spPr>
                        <a:xfrm>
                          <a:off x="0" y="0"/>
                          <a:ext cx="6057900" cy="1079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D03AED" id="Straight Connector 5" o:spid="_x0000_s1026" style="position:absolute;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169.7pt" to="480.4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8248" behindDoc="0" locked="0" layoutInCell="1" allowOverlap="1" wp14:anchorId="03233AD3" wp14:editId="2F870433">
                <wp:simplePos x="0" y="0"/>
                <wp:positionH relativeFrom="margin">
                  <wp:align>right</wp:align>
                </wp:positionH>
                <wp:positionV relativeFrom="paragraph">
                  <wp:posOffset>654050</wp:posOffset>
                </wp:positionV>
                <wp:extent cx="6057900" cy="10885"/>
                <wp:effectExtent l="0" t="0" r="19050" b="27305"/>
                <wp:wrapNone/>
                <wp:docPr id="1013" name="Straight Connector 28"/>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27E697" id="Straight Connector 28" o:spid="_x0000_s1026" style="position:absolute;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51.5pt" to="902.8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8249" behindDoc="0" locked="0" layoutInCell="1" allowOverlap="1" wp14:anchorId="4F057E50" wp14:editId="69B8DC1C">
                <wp:simplePos x="0" y="0"/>
                <wp:positionH relativeFrom="margin">
                  <wp:align>right</wp:align>
                </wp:positionH>
                <wp:positionV relativeFrom="paragraph">
                  <wp:posOffset>8207194</wp:posOffset>
                </wp:positionV>
                <wp:extent cx="6057900" cy="10885"/>
                <wp:effectExtent l="0" t="0" r="19050" b="27305"/>
                <wp:wrapNone/>
                <wp:docPr id="1014" name="Straight Connector 40"/>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6AFBD9" id="Straight Connector 40" o:spid="_x0000_s1026" style="position:absolute;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646.25pt" to="902.8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8247" behindDoc="0" locked="0" layoutInCell="1" allowOverlap="1" wp14:anchorId="4162B828" wp14:editId="3304496A">
                <wp:simplePos x="0" y="0"/>
                <wp:positionH relativeFrom="margin">
                  <wp:align>right</wp:align>
                </wp:positionH>
                <wp:positionV relativeFrom="paragraph">
                  <wp:posOffset>58874</wp:posOffset>
                </wp:positionV>
                <wp:extent cx="6057900" cy="10885"/>
                <wp:effectExtent l="0" t="0" r="19050" b="27305"/>
                <wp:wrapNone/>
                <wp:docPr id="1015" name="Straight Connector 22"/>
                <wp:cNvGraphicFramePr/>
                <a:graphic xmlns:a="http://schemas.openxmlformats.org/drawingml/2006/main">
                  <a:graphicData uri="http://schemas.microsoft.com/office/word/2010/wordprocessingShape">
                    <wps:wsp>
                      <wps:cNvCnPr/>
                      <wps:spPr>
                        <a:xfrm>
                          <a:off x="0" y="0"/>
                          <a:ext cx="6057900" cy="10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DACB" id="Straight Connector 22" o:spid="_x0000_s1026" style="position:absolute;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4.65pt" to="902.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" strokecolor="#4472c4 [320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58246" behindDoc="0" locked="1" layoutInCell="1" allowOverlap="1" wp14:anchorId="3ACE9BAC" wp14:editId="7D3B8B5C">
                <wp:simplePos x="0" y="0"/>
                <wp:positionH relativeFrom="margin">
                  <wp:posOffset>886460</wp:posOffset>
                </wp:positionH>
                <wp:positionV relativeFrom="page">
                  <wp:posOffset>2889250</wp:posOffset>
                </wp:positionV>
                <wp:extent cx="1882775" cy="323850"/>
                <wp:effectExtent l="0" t="0" r="0" b="0"/>
                <wp:wrapSquare wrapText="bothSides"/>
                <wp:docPr id="1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323850"/>
                        </a:xfrm>
                        <a:prstGeom prst="rect">
                          <a:avLst/>
                        </a:prstGeom>
                        <a:noFill/>
                        <a:ln w="9525">
                          <a:noFill/>
                          <a:miter lim="800000"/>
                          <a:headEnd/>
                          <a:tailEnd/>
                        </a:ln>
                      </wps:spPr>
                      <wps:txbx>
                        <w:txbxContent>
                          <w:p w14:paraId="201E6040" w14:textId="77777777" w:rsidR="00AD2319" w:rsidRPr="009177D6" w:rsidRDefault="00AD2319" w:rsidP="00AD2319">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 xml:space="preserve">test</w:t>
                            </w:r>
                          </w:p>
                          <w:p w14:paraId="3429BE83" w14:textId="703AF03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9BAC" id="_x0000_s1032" type="#_x0000_t202" style="position:absolute;margin-left:69.8pt;margin-top:227.5pt;width:148.25pt;height:25.5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" filled="f" stroked="f">
                <v:textbox>
                  <w:txbxContent>
                    <w:p w14:paraId="201E6040" w14:textId="77777777" w:rsidR="00AD2319" w:rsidRPr="009177D6" w:rsidRDefault="00AD2319" w:rsidP="00AD2319">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 xml:space="preserve">test</w:t>
                      </w:r>
                    </w:p>
                    <w:p w14:paraId="3429BE83" w14:textId="703AF03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58245" behindDoc="0" locked="1" layoutInCell="1" allowOverlap="1" wp14:anchorId="0A8B8E3B" wp14:editId="705E5103">
                <wp:simplePos x="0" y="0"/>
                <wp:positionH relativeFrom="margin">
                  <wp:posOffset>194310</wp:posOffset>
                </wp:positionH>
                <wp:positionV relativeFrom="page">
                  <wp:posOffset>2870200</wp:posOffset>
                </wp:positionV>
                <wp:extent cx="561975" cy="298450"/>
                <wp:effectExtent l="0" t="0" r="0" b="6350"/>
                <wp:wrapSquare wrapText="bothSides"/>
                <wp:docPr id="1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8450"/>
                        </a:xfrm>
                        <a:prstGeom prst="rect">
                          <a:avLst/>
                        </a:prstGeom>
                        <a:noFill/>
                        <a:ln w="9525">
                          <a:noFill/>
                          <a:miter lim="800000"/>
                          <a:headEnd/>
                          <a:tailEnd/>
                        </a:ln>
                      </wps:spPr>
                      <wps:txb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B8E3B" id="_x0000_s1033" type="#_x0000_t202" style="position:absolute;margin-left:15.3pt;margin-top:226pt;width:44.25pt;height:23.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" filled="f" stroked="f">
                <v:textbo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v:textbox>
                <w10:wrap type="square" anchorx="margin" anchory="page"/>
                <w10:anchorlock/>
              </v:shape>
            </w:pict>
          </mc:Fallback>
        </mc:AlternateContent>
      </w:r>
      <w:r w:rsidR="00E64451" w:rsidRPr="000517B4">
        <w:rPr>
          <w:noProof/>
        </w:rPr>
        <w:br w:type="page"/>
      </w:r>
    </w:p>
    <w:p w14:paraId="128E91A5" w14:textId="0BA0615A" w:rsidR="00FE664A" w:rsidRPr="000517B4" w:rsidRDefault="00FE664A" w:rsidP="00FE664A">
      <w:pPr>
        <w:pStyle w:val="ASTUTEMainHeaderGreen"/>
      </w:pPr>
      <w:bookmarkStart w:id="0" w:name="_Toc104894729"/>
      <w:bookmarkStart w:id="1" w:name="_Toc106722105"/>
      <w:r>
        <w:lastRenderedPageBreak/>
        <w:t>Version History</w:t>
      </w:r>
      <w:bookmarkEnd w:id="0"/>
      <w:bookmarkEnd w:id="1"/>
    </w:p>
    <w:p w14:paraId="75D60AC8" w14:textId="3C057F2B" w:rsidR="00242BD1" w:rsidRPr="000517B4" w:rsidRDefault="00242BD1" w:rsidP="00242BD1"/>
    <w:tbl>
      <w:tblPr>
        <w:tblStyle w:val="MediumList2-Accent1"/>
        <w:tblpPr w:leftFromText="180" w:rightFromText="180" w:vertAnchor="page" w:horzAnchor="margin" w:tblpY="2485"/>
        <w:tblW w:w="5020" w:type="pct"/>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1708"/>
        <w:gridCol w:w="1978"/>
        <w:gridCol w:w="1984"/>
        <w:gridCol w:w="2410"/>
        <w:gridCol w:w="1597"/>
      </w:tblGrid>
      <w:tr w:rsidR="00B023FF" w:rsidRPr="000517B4" w14:paraId="482F4EC9" w14:textId="77777777" w:rsidTr="00D96B69">
        <w:trPr>
          <w:cnfStyle w:val="100000000000" w:firstRow="1" w:lastRow="0" w:firstColumn="0" w:lastColumn="0" w:oddVBand="0" w:evenVBand="0" w:oddHBand="0" w:evenHBand="0" w:firstRowFirstColumn="0" w:firstRowLastColumn="0" w:lastRowFirstColumn="0" w:lastRowLastColumn="0"/>
          <w:trHeight w:val="592"/>
        </w:trPr>
        <w:tc>
          <w:tcPr>
            <w:cnfStyle w:val="001000000100" w:firstRow="0" w:lastRow="0" w:firstColumn="1" w:lastColumn="0" w:oddVBand="0" w:evenVBand="0" w:oddHBand="0" w:evenHBand="0" w:firstRowFirstColumn="1"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1529691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Revision</w:t>
            </w:r>
          </w:p>
        </w:tc>
        <w:tc>
          <w:tcPr>
            <w:tcW w:w="1022" w:type="pct"/>
            <w:tcBorders>
              <w:top w:val="none" w:sz="0" w:space="0" w:color="auto"/>
              <w:left w:val="none" w:sz="0" w:space="0" w:color="auto"/>
              <w:bottom w:val="none" w:sz="0" w:space="0" w:color="auto"/>
              <w:right w:val="none" w:sz="0" w:space="0" w:color="auto"/>
            </w:tcBorders>
            <w:shd w:val="clear" w:color="auto" w:fill="auto"/>
            <w:vAlign w:val="center"/>
          </w:tcPr>
          <w:p w14:paraId="70B18739"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Description</w:t>
            </w:r>
          </w:p>
        </w:tc>
        <w:tc>
          <w:tcPr>
            <w:tcW w:w="1025" w:type="pct"/>
            <w:tcBorders>
              <w:top w:val="none" w:sz="0" w:space="0" w:color="auto"/>
              <w:left w:val="none" w:sz="0" w:space="0" w:color="auto"/>
              <w:bottom w:val="none" w:sz="0" w:space="0" w:color="auto"/>
              <w:right w:val="none" w:sz="0" w:space="0" w:color="auto"/>
            </w:tcBorders>
            <w:shd w:val="clear" w:color="auto" w:fill="auto"/>
            <w:vAlign w:val="center"/>
          </w:tcPr>
          <w:p w14:paraId="659D76D0"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Date</w:t>
            </w:r>
          </w:p>
        </w:tc>
        <w:tc>
          <w:tcPr>
            <w:tcW w:w="1245" w:type="pct"/>
            <w:tcBorders>
              <w:top w:val="none" w:sz="0" w:space="0" w:color="auto"/>
              <w:left w:val="none" w:sz="0" w:space="0" w:color="auto"/>
              <w:bottom w:val="none" w:sz="0" w:space="0" w:color="auto"/>
              <w:right w:val="none" w:sz="0" w:space="0" w:color="auto"/>
            </w:tcBorders>
            <w:shd w:val="clear" w:color="auto" w:fill="auto"/>
            <w:vAlign w:val="center"/>
          </w:tcPr>
          <w:p w14:paraId="64E3F2FC"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Author</w:t>
            </w:r>
          </w:p>
        </w:tc>
        <w:tc>
          <w:tcPr>
            <w:tcW w:w="825" w:type="pct"/>
            <w:tcBorders>
              <w:top w:val="none" w:sz="0" w:space="0" w:color="auto"/>
              <w:left w:val="none" w:sz="0" w:space="0" w:color="auto"/>
              <w:bottom w:val="none" w:sz="0" w:space="0" w:color="auto"/>
              <w:right w:val="none" w:sz="0" w:space="0" w:color="auto"/>
            </w:tcBorders>
            <w:shd w:val="clear" w:color="auto" w:fill="auto"/>
            <w:vAlign w:val="center"/>
          </w:tcPr>
          <w:p w14:paraId="17ED9D31"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Checked by</w:t>
            </w:r>
          </w:p>
        </w:tc>
      </w:tr>
      <w:tr w:rsidR="00B023FF" w:rsidRPr="000517B4" w14:paraId="0ED6A683" w14:textId="77777777" w:rsidTr="00D96B69">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9EE638A"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00</w:t>
            </w:r>
          </w:p>
        </w:tc>
        <w:tc>
          <w:tcPr>
            <w:tcW w:w="1022" w:type="pct"/>
            <w:tcBorders>
              <w:top w:val="none" w:sz="0" w:space="0" w:color="auto"/>
              <w:left w:val="none" w:sz="0" w:space="0" w:color="auto"/>
              <w:bottom w:val="none" w:sz="0" w:space="0" w:color="auto"/>
              <w:right w:val="none" w:sz="0" w:space="0" w:color="auto"/>
            </w:tcBorders>
            <w:shd w:val="clear" w:color="auto" w:fill="auto"/>
            <w:vAlign w:val="center"/>
          </w:tcPr>
          <w:p w14:paraId="296D7BE7" w14:textId="073C1A72" w:rsidR="00B023FF" w:rsidRPr="00E82EF2" w:rsidRDefault="00BF22DE"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r w:rsidRPr="00E82EF2">
              <w:rPr>
                <w:rFonts w:ascii="Segoe UI Semilight" w:hAnsi="Segoe UI Semilight" w:cs="Segoe UI Semilight"/>
                <w:bCs/>
                <w:color w:val="3B3838" w:themeColor="background2" w:themeShade="40"/>
                <w:sz w:val="20"/>
                <w:szCs w:val="20"/>
                <w:lang w:val="en-GB"/>
              </w:rPr>
              <w:t>First Issue</w:t>
            </w:r>
          </w:p>
        </w:tc>
        <w:tc>
          <w:tcPr>
            <w:tcW w:w="1025" w:type="pct"/>
            <w:tcBorders>
              <w:top w:val="none" w:sz="0" w:space="0" w:color="auto"/>
              <w:left w:val="none" w:sz="0" w:space="0" w:color="auto"/>
              <w:bottom w:val="none" w:sz="0" w:space="0" w:color="auto"/>
              <w:right w:val="none" w:sz="0" w:space="0" w:color="auto"/>
            </w:tcBorders>
            <w:shd w:val="clear" w:color="auto" w:fill="auto"/>
            <w:vAlign w:val="center"/>
          </w:tcPr>
          <w:p w14:paraId="68370D6E" w14:textId="05A25D8B" w:rsidR="00B023FF" w:rsidRPr="00E82EF2" w:rsidRDefault="0011603E"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r w:rsidRPr="0011603E">
              <w:rPr>
                <w:rFonts w:ascii="Segoe UI Semilight" w:hAnsi="Segoe UI Semilight" w:cs="Segoe UI Semilight"/>
                <w:bCs/>
                <w:color w:val="3B3838" w:themeColor="background2" w:themeShade="40"/>
                <w:sz w:val="20"/>
                <w:szCs w:val="20"/>
                <w:lang w:val="en-GB"/>
              </w:rPr>
              <w:t xml:space="preserve">04-10-2023</w:t>
            </w:r>
          </w:p>
        </w:tc>
        <w:tc>
          <w:tcPr>
            <w:tcW w:w="1245" w:type="pct"/>
            <w:tcBorders>
              <w:top w:val="none" w:sz="0" w:space="0" w:color="auto"/>
              <w:left w:val="none" w:sz="0" w:space="0" w:color="auto"/>
              <w:bottom w:val="none" w:sz="0" w:space="0" w:color="auto"/>
              <w:right w:val="none" w:sz="0" w:space="0" w:color="auto"/>
            </w:tcBorders>
            <w:shd w:val="clear" w:color="auto" w:fill="auto"/>
            <w:vAlign w:val="center"/>
          </w:tcPr>
          <w:p w14:paraId="230B1DDD" w14:textId="2FBFBA31" w:rsidR="00B023FF" w:rsidRPr="00E82EF2" w:rsidRDefault="00411AC5"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r>
              <w:rPr>
                <w:rFonts w:ascii="Segoe UI Semilight" w:hAnsi="Segoe UI Semilight" w:cs="Segoe UI Semilight"/>
                <w:bCs/>
                <w:color w:val="3B3838" w:themeColor="background2" w:themeShade="40"/>
                <w:sz w:val="20"/>
                <w:szCs w:val="20"/>
                <w:lang w:val="en-GB"/>
              </w:rPr>
              <w:t xml:space="preserve"/>
            </w:r>
          </w:p>
        </w:tc>
        <w:tc>
          <w:tcPr>
            <w:tcW w:w="825" w:type="pct"/>
            <w:tcBorders>
              <w:top w:val="none" w:sz="0" w:space="0" w:color="auto"/>
              <w:left w:val="none" w:sz="0" w:space="0" w:color="auto"/>
              <w:bottom w:val="none" w:sz="0" w:space="0" w:color="auto"/>
            </w:tcBorders>
            <w:shd w:val="clear" w:color="auto" w:fill="auto"/>
            <w:vAlign w:val="center"/>
          </w:tcPr>
          <w:p w14:paraId="7C856626" w14:textId="6160C9F9"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EE1F59" w:rsidRPr="000517B4" w14:paraId="6D613012" w14:textId="77777777" w:rsidTr="00D96B69">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BBEB7F8" w14:textId="77777777" w:rsidR="00EE1F59" w:rsidRPr="00E82EF2" w:rsidRDefault="00EE1F59" w:rsidP="00EE1F59">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01</w:t>
            </w:r>
          </w:p>
        </w:tc>
        <w:tc>
          <w:tcPr>
            <w:tcW w:w="1022" w:type="pct"/>
            <w:shd w:val="clear" w:color="auto" w:fill="auto"/>
            <w:vAlign w:val="center"/>
          </w:tcPr>
          <w:p w14:paraId="3EA490C4" w14:textId="593AEDCC" w:rsidR="00EE1F59" w:rsidRPr="00E82EF2" w:rsidRDefault="00EE1F59" w:rsidP="00EE1F59">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025" w:type="pct"/>
            <w:shd w:val="clear" w:color="auto" w:fill="auto"/>
            <w:vAlign w:val="center"/>
          </w:tcPr>
          <w:p w14:paraId="4A5289B7" w14:textId="75019841" w:rsidR="00EE1F59" w:rsidRPr="00E82EF2" w:rsidRDefault="00EE1F59" w:rsidP="00EE1F59">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245" w:type="pct"/>
            <w:shd w:val="clear" w:color="auto" w:fill="auto"/>
            <w:vAlign w:val="center"/>
          </w:tcPr>
          <w:p w14:paraId="5B7A1B81" w14:textId="32FB7D45" w:rsidR="00EE1F59" w:rsidRPr="00E82EF2" w:rsidRDefault="00EE1F59" w:rsidP="00EE1F59">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825" w:type="pct"/>
            <w:shd w:val="clear" w:color="auto" w:fill="auto"/>
            <w:vAlign w:val="center"/>
          </w:tcPr>
          <w:p w14:paraId="767DFE86" w14:textId="2B673F7E" w:rsidR="00EE1F59" w:rsidRPr="00E82EF2" w:rsidRDefault="00EE1F59" w:rsidP="00EE1F59">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8C7D90" w:rsidRPr="000517B4" w14:paraId="6F838BB7" w14:textId="77777777" w:rsidTr="00D96B69">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447E223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02</w:t>
            </w:r>
          </w:p>
        </w:tc>
        <w:tc>
          <w:tcPr>
            <w:tcW w:w="1022" w:type="pct"/>
            <w:tcBorders>
              <w:top w:val="none" w:sz="0" w:space="0" w:color="auto"/>
              <w:left w:val="none" w:sz="0" w:space="0" w:color="auto"/>
              <w:bottom w:val="none" w:sz="0" w:space="0" w:color="auto"/>
              <w:right w:val="none" w:sz="0" w:space="0" w:color="auto"/>
            </w:tcBorders>
            <w:shd w:val="clear" w:color="auto" w:fill="auto"/>
            <w:vAlign w:val="center"/>
          </w:tcPr>
          <w:p w14:paraId="35F3859A" w14:textId="2E3110B4"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025" w:type="pct"/>
            <w:tcBorders>
              <w:top w:val="none" w:sz="0" w:space="0" w:color="auto"/>
              <w:left w:val="none" w:sz="0" w:space="0" w:color="auto"/>
              <w:bottom w:val="none" w:sz="0" w:space="0" w:color="auto"/>
              <w:right w:val="none" w:sz="0" w:space="0" w:color="auto"/>
            </w:tcBorders>
            <w:shd w:val="clear" w:color="auto" w:fill="auto"/>
            <w:vAlign w:val="center"/>
          </w:tcPr>
          <w:p w14:paraId="5A5934D1" w14:textId="2B5A9E96"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245" w:type="pct"/>
            <w:tcBorders>
              <w:top w:val="none" w:sz="0" w:space="0" w:color="auto"/>
              <w:left w:val="none" w:sz="0" w:space="0" w:color="auto"/>
              <w:bottom w:val="none" w:sz="0" w:space="0" w:color="auto"/>
              <w:right w:val="none" w:sz="0" w:space="0" w:color="auto"/>
            </w:tcBorders>
            <w:shd w:val="clear" w:color="auto" w:fill="auto"/>
            <w:vAlign w:val="center"/>
          </w:tcPr>
          <w:p w14:paraId="2B4C27E5" w14:textId="4E82A820"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825" w:type="pct"/>
            <w:tcBorders>
              <w:top w:val="none" w:sz="0" w:space="0" w:color="auto"/>
              <w:left w:val="none" w:sz="0" w:space="0" w:color="auto"/>
              <w:bottom w:val="none" w:sz="0" w:space="0" w:color="auto"/>
            </w:tcBorders>
            <w:shd w:val="clear" w:color="auto" w:fill="auto"/>
            <w:vAlign w:val="center"/>
          </w:tcPr>
          <w:p w14:paraId="23A33A3C" w14:textId="05789FFB"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B023FF" w:rsidRPr="000517B4" w14:paraId="612EC4DA" w14:textId="77777777" w:rsidTr="00D96B69">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2493EE88" w14:textId="77777777" w:rsidR="00B023FF" w:rsidRPr="00E82EF2" w:rsidRDefault="00B023FF" w:rsidP="00480585">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03</w:t>
            </w:r>
          </w:p>
        </w:tc>
        <w:tc>
          <w:tcPr>
            <w:tcW w:w="1022" w:type="pct"/>
            <w:shd w:val="clear" w:color="auto" w:fill="auto"/>
            <w:vAlign w:val="center"/>
          </w:tcPr>
          <w:p w14:paraId="5A32A568" w14:textId="76DBEE28"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025" w:type="pct"/>
            <w:shd w:val="clear" w:color="auto" w:fill="auto"/>
            <w:vAlign w:val="center"/>
          </w:tcPr>
          <w:p w14:paraId="640063FD" w14:textId="2D783026"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245" w:type="pct"/>
            <w:shd w:val="clear" w:color="auto" w:fill="auto"/>
            <w:vAlign w:val="center"/>
          </w:tcPr>
          <w:p w14:paraId="7E08DF9C" w14:textId="0208FA55"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825" w:type="pct"/>
            <w:shd w:val="clear" w:color="auto" w:fill="auto"/>
            <w:vAlign w:val="center"/>
          </w:tcPr>
          <w:p w14:paraId="357769CB" w14:textId="643FE389"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bl>
    <w:p w14:paraId="1E92D271" w14:textId="7A293182" w:rsidR="00E155EF" w:rsidRPr="000517B4" w:rsidRDefault="00E155EF" w:rsidP="00AD7517">
      <w:pPr>
        <w:pStyle w:val="ASTUTESubheader"/>
      </w:pPr>
    </w:p>
    <w:p w14:paraId="195D3121" w14:textId="6F7C9E8C" w:rsidR="00E155EF" w:rsidRPr="000517B4" w:rsidRDefault="00E155EF" w:rsidP="00AD7517">
      <w:pPr>
        <w:pStyle w:val="ASTUTESubheader"/>
      </w:pPr>
    </w:p>
    <w:p w14:paraId="1ADB462A" w14:textId="0A90AA3C" w:rsidR="00B24B27" w:rsidRPr="000517B4" w:rsidRDefault="00B24B27" w:rsidP="00AD7517">
      <w:pPr>
        <w:pStyle w:val="ASTUTESubheader"/>
      </w:pPr>
    </w:p>
    <w:p w14:paraId="6ADF8088" w14:textId="1B52DF37" w:rsidR="003376D1" w:rsidRPr="000517B4" w:rsidRDefault="003376D1" w:rsidP="00AD7517">
      <w:pPr>
        <w:pStyle w:val="ASTUTESubheader"/>
      </w:pPr>
    </w:p>
    <w:p w14:paraId="5549F38E" w14:textId="11117FBB" w:rsidR="003376D1" w:rsidRDefault="003376D1" w:rsidP="00AD7517">
      <w:pPr>
        <w:pStyle w:val="ASTUTESubheader"/>
      </w:pPr>
    </w:p>
    <w:p w14:paraId="5B65CB1F" w14:textId="77777777" w:rsidR="00E82EF2" w:rsidRPr="000517B4" w:rsidRDefault="00E82EF2" w:rsidP="00AD7517">
      <w:pPr>
        <w:pStyle w:val="ASTUTESubheader"/>
      </w:pPr>
    </w:p>
    <w:p w14:paraId="0E7AF5F9" w14:textId="5FB51110" w:rsidR="003376D1" w:rsidRDefault="003376D1" w:rsidP="00AD7517">
      <w:pPr>
        <w:pStyle w:val="ASTUTESubheader"/>
      </w:pPr>
    </w:p>
    <w:p w14:paraId="4812D8E3" w14:textId="16174812" w:rsidR="00151F56" w:rsidRDefault="00151F56" w:rsidP="00AD7517">
      <w:pPr>
        <w:pStyle w:val="ASTUTESubheader"/>
      </w:pPr>
    </w:p>
    <w:p w14:paraId="16349895" w14:textId="7ACE4EE3" w:rsidR="00151F56" w:rsidRDefault="00151F56" w:rsidP="00AD7517">
      <w:pPr>
        <w:pStyle w:val="ASTUTESubheader"/>
      </w:pPr>
    </w:p>
    <w:p w14:paraId="2F7C3ABC" w14:textId="77777777" w:rsidR="00151F56" w:rsidRDefault="00151F56" w:rsidP="00AD7517">
      <w:pPr>
        <w:pStyle w:val="ASTUTESubheader"/>
      </w:pPr>
    </w:p>
    <w:p w14:paraId="6F27E9E0" w14:textId="77777777" w:rsidR="00E155EF" w:rsidRPr="000517B4" w:rsidRDefault="00E155EF" w:rsidP="00AD7517">
      <w:pPr>
        <w:pStyle w:val="ASTUTESubheader"/>
      </w:pPr>
    </w:p>
    <w:p w14:paraId="485CB434" w14:textId="7F9E172D" w:rsidR="00E41C7D" w:rsidRPr="006A5980" w:rsidRDefault="00B023FF" w:rsidP="00E155EF">
      <w:pPr>
        <w:pStyle w:val="personaldetails"/>
        <w:jc w:val="right"/>
        <w:rPr>
          <w:rFonts w:ascii="Segoe UI Light" w:eastAsia="Calibri" w:hAnsi="Segoe UI Light" w:cs="Segoe UI Light"/>
          <w:bCs/>
          <w:color w:val="2C5AA8"/>
          <w:sz w:val="20"/>
          <w:szCs w:val="20"/>
          <w:lang w:eastAsia="sv-SE"/>
        </w:rPr>
      </w:pPr>
      <w:r w:rsidRPr="006A5980">
        <w:rPr>
          <w:rFonts w:ascii="Segoe UI Light" w:eastAsia="Calibri" w:hAnsi="Segoe UI Light" w:cs="Segoe UI Light"/>
          <w:bCs/>
          <w:color w:val="2C5AA8"/>
          <w:sz w:val="20"/>
          <w:szCs w:val="20"/>
          <w:lang w:eastAsia="sv-SE"/>
        </w:rPr>
        <w:t>Fire Dynamics</w:t>
      </w:r>
    </w:p>
    <w:p w14:paraId="11E9C5DF" w14:textId="15CF162D" w:rsidR="00E41C7D" w:rsidRPr="006A5980" w:rsidRDefault="00AB66D2" w:rsidP="00E155EF">
      <w:pPr>
        <w:pStyle w:val="personaldetails"/>
        <w:jc w:val="right"/>
        <w:rPr>
          <w:rFonts w:ascii="Segoe UI Light" w:eastAsia="Calibri" w:hAnsi="Segoe UI Light" w:cs="Segoe UI Light"/>
          <w:bCs/>
          <w:color w:val="171717" w:themeColor="background2" w:themeShade="1A"/>
          <w:sz w:val="20"/>
          <w:szCs w:val="20"/>
          <w:lang w:eastAsia="sv-SE"/>
        </w:rPr>
      </w:pPr>
      <w:r>
        <w:rPr>
          <w:rFonts w:ascii="Segoe UI Light" w:eastAsia="Calibri" w:hAnsi="Segoe UI Light" w:cs="Segoe UI Light"/>
          <w:bCs/>
          <w:color w:val="171717" w:themeColor="background2" w:themeShade="1A"/>
          <w:sz w:val="20"/>
          <w:szCs w:val="20"/>
          <w:lang w:eastAsia="sv-SE"/>
        </w:rPr>
        <w:t>WeWork</w:t>
      </w:r>
    </w:p>
    <w:p w14:paraId="07F50CC3" w14:textId="77777777" w:rsidR="00CD1581" w:rsidRDefault="00CD1581" w:rsidP="00E155EF">
      <w:pPr>
        <w:pStyle w:val="personaldetails"/>
        <w:jc w:val="right"/>
        <w:rPr>
          <w:rFonts w:ascii="Segoe UI Light" w:eastAsia="Calibri" w:hAnsi="Segoe UI Light" w:cs="Segoe UI Light"/>
          <w:bCs/>
          <w:color w:val="171717" w:themeColor="background2" w:themeShade="1A"/>
          <w:sz w:val="20"/>
          <w:szCs w:val="20"/>
          <w:lang w:eastAsia="sv-SE"/>
        </w:rPr>
      </w:pPr>
      <w:r w:rsidRPr="00CD1581">
        <w:rPr>
          <w:rFonts w:ascii="Segoe UI Light" w:eastAsia="Calibri" w:hAnsi="Segoe UI Light" w:cs="Segoe UI Light"/>
          <w:bCs/>
          <w:color w:val="171717" w:themeColor="background2" w:themeShade="1A"/>
          <w:sz w:val="20"/>
          <w:szCs w:val="20"/>
          <w:lang w:eastAsia="sv-SE"/>
        </w:rPr>
        <w:t>71-91 Aldwych</w:t>
      </w:r>
    </w:p>
    <w:p w14:paraId="72BE46F3" w14:textId="743DF536" w:rsidR="00B8278F" w:rsidRPr="006A5980" w:rsidRDefault="00B8278F" w:rsidP="00E155EF">
      <w:pPr>
        <w:pStyle w:val="personaldetails"/>
        <w:jc w:val="right"/>
        <w:rPr>
          <w:rFonts w:ascii="Segoe UI Light" w:eastAsia="Calibri" w:hAnsi="Segoe UI Light" w:cs="Segoe UI Light"/>
          <w:bCs/>
          <w:color w:val="171717" w:themeColor="background2" w:themeShade="1A"/>
          <w:sz w:val="20"/>
          <w:szCs w:val="20"/>
          <w:lang w:eastAsia="sv-SE"/>
        </w:rPr>
      </w:pPr>
      <w:r w:rsidRPr="006A5980">
        <w:rPr>
          <w:rFonts w:ascii="Segoe UI Light" w:eastAsia="Calibri" w:hAnsi="Segoe UI Light" w:cs="Segoe UI Light"/>
          <w:bCs/>
          <w:color w:val="171717" w:themeColor="background2" w:themeShade="1A"/>
          <w:sz w:val="20"/>
          <w:szCs w:val="20"/>
          <w:lang w:eastAsia="sv-SE"/>
        </w:rPr>
        <w:t>London</w:t>
      </w:r>
    </w:p>
    <w:p w14:paraId="1F5135D7" w14:textId="77777777" w:rsidR="00CD1581" w:rsidRDefault="00CD1581" w:rsidP="00E155EF">
      <w:pPr>
        <w:pStyle w:val="personaldetails"/>
        <w:jc w:val="right"/>
        <w:rPr>
          <w:rFonts w:ascii="Segoe UI Light" w:eastAsia="Calibri" w:hAnsi="Segoe UI Light" w:cs="Segoe UI Light"/>
          <w:bCs/>
          <w:color w:val="171717" w:themeColor="background2" w:themeShade="1A"/>
          <w:sz w:val="20"/>
          <w:szCs w:val="20"/>
          <w:lang w:eastAsia="sv-SE"/>
        </w:rPr>
      </w:pPr>
      <w:r w:rsidRPr="00CD1581">
        <w:rPr>
          <w:rFonts w:ascii="Segoe UI Light" w:eastAsia="Calibri" w:hAnsi="Segoe UI Light" w:cs="Segoe UI Light"/>
          <w:bCs/>
          <w:color w:val="171717" w:themeColor="background2" w:themeShade="1A"/>
          <w:sz w:val="20"/>
          <w:szCs w:val="20"/>
          <w:lang w:eastAsia="sv-SE"/>
        </w:rPr>
        <w:t>WC2B 4HN</w:t>
      </w:r>
    </w:p>
    <w:p w14:paraId="186016CC" w14:textId="59189677" w:rsidR="00E41C7D" w:rsidRPr="006A5980" w:rsidRDefault="00E41C7D" w:rsidP="00E155EF">
      <w:pPr>
        <w:pStyle w:val="personaldetails"/>
        <w:jc w:val="right"/>
        <w:rPr>
          <w:rFonts w:ascii="Segoe UI Light" w:eastAsia="Calibri" w:hAnsi="Segoe UI Light" w:cs="Segoe UI Light"/>
          <w:bCs/>
          <w:color w:val="171717" w:themeColor="background2" w:themeShade="1A"/>
          <w:sz w:val="20"/>
          <w:szCs w:val="20"/>
          <w:lang w:eastAsia="sv-SE"/>
        </w:rPr>
      </w:pPr>
      <w:r w:rsidRPr="006A5980">
        <w:rPr>
          <w:rFonts w:ascii="Segoe UI Light" w:eastAsia="Calibri" w:hAnsi="Segoe UI Light" w:cs="Segoe UI Light"/>
          <w:bCs/>
          <w:color w:val="171717" w:themeColor="background2" w:themeShade="1A"/>
          <w:sz w:val="20"/>
          <w:szCs w:val="20"/>
          <w:lang w:eastAsia="sv-SE"/>
        </w:rPr>
        <w:t xml:space="preserve">UK </w:t>
      </w:r>
    </w:p>
    <w:p w14:paraId="395760A8" w14:textId="77777777" w:rsidR="00E41C7D" w:rsidRPr="006A5980" w:rsidRDefault="00E41C7D" w:rsidP="00E155EF">
      <w:pPr>
        <w:pStyle w:val="personaldetails"/>
        <w:jc w:val="right"/>
        <w:rPr>
          <w:rFonts w:ascii="Segoe UI Light" w:eastAsia="Calibri" w:hAnsi="Segoe UI Light" w:cs="Segoe UI Light"/>
          <w:bCs/>
          <w:color w:val="171717" w:themeColor="background2" w:themeShade="1A"/>
          <w:sz w:val="20"/>
          <w:szCs w:val="20"/>
          <w:lang w:eastAsia="sv-SE"/>
        </w:rPr>
      </w:pPr>
    </w:p>
    <w:tbl>
      <w:tblPr>
        <w:tblW w:w="9687" w:type="dxa"/>
        <w:tblCellMar>
          <w:left w:w="70" w:type="dxa"/>
          <w:right w:w="70" w:type="dxa"/>
        </w:tblCellMar>
        <w:tblLook w:val="04A0" w:firstRow="1" w:lastRow="0" w:firstColumn="1" w:lastColumn="0" w:noHBand="0" w:noVBand="1"/>
      </w:tblPr>
      <w:tblGrid>
        <w:gridCol w:w="9687"/>
      </w:tblGrid>
      <w:tr w:rsidR="00E155EF" w:rsidRPr="006A5980" w14:paraId="50FE9921" w14:textId="77777777" w:rsidTr="00E155EF">
        <w:tc>
          <w:tcPr>
            <w:tcW w:w="9687" w:type="dxa"/>
            <w:tcMar>
              <w:top w:w="0" w:type="dxa"/>
              <w:left w:w="0" w:type="dxa"/>
              <w:bottom w:w="0" w:type="dxa"/>
              <w:right w:w="70" w:type="dxa"/>
            </w:tcMar>
            <w:hideMark/>
          </w:tcPr>
          <w:bookmarkStart w:id="2" w:name="_Toc76793520"/>
          <w:p w14:paraId="34E51F52" w14:textId="30450485" w:rsidR="00E41C7D" w:rsidRPr="006A5980" w:rsidRDefault="00000000" w:rsidP="00E155EF">
            <w:pPr>
              <w:pStyle w:val="personaldetails"/>
              <w:spacing w:line="256" w:lineRule="auto"/>
              <w:jc w:val="right"/>
              <w:rPr>
                <w:rFonts w:ascii="Segoe UI Light" w:hAnsi="Segoe UI Light" w:cs="Segoe UI Light"/>
                <w:color w:val="2C5AA8"/>
                <w:sz w:val="20"/>
                <w:szCs w:val="20"/>
              </w:rPr>
            </w:pPr>
            <w:sdt>
              <w:sdtPr>
                <w:rPr>
                  <w:rFonts w:ascii="Segoe UI Light" w:hAnsi="Segoe UI Light" w:cs="Segoe UI Light"/>
                  <w:color w:val="2C5AA8"/>
                  <w:sz w:val="20"/>
                  <w:szCs w:val="20"/>
                </w:rPr>
                <w:alias w:val="Registered Company Name"/>
                <w:tag w:val="OrgRegCompanyName"/>
                <w:id w:val="1012643094"/>
                <w:placeholder>
                  <w:docPart w:val="662102107217446AAE5DF52508B0517A"/>
                </w:placeholder>
                <w:dataBinding w:xpath="/WSPDocumentData[1]/OrgRegCompanyName[1]" w:storeItemID="{D03E27DA-2879-4029-B478-C6747EDCD8F8}"/>
                <w:text/>
              </w:sdtPr>
              <w:sdtContent>
                <w:r w:rsidR="00B023FF" w:rsidRPr="006A5980">
                  <w:rPr>
                    <w:rFonts w:ascii="Segoe UI Light" w:hAnsi="Segoe UI Light" w:cs="Segoe UI Light"/>
                    <w:color w:val="2C5AA8"/>
                    <w:sz w:val="20"/>
                    <w:szCs w:val="20"/>
                  </w:rPr>
                  <w:t xml:space="preserve">Fire Dynamics </w:t>
                </w:r>
                <w:r w:rsidR="006A5980" w:rsidRPr="006A5980">
                  <w:rPr>
                    <w:rFonts w:ascii="Segoe UI Light" w:hAnsi="Segoe UI Light" w:cs="Segoe UI Light"/>
                    <w:color w:val="2C5AA8"/>
                    <w:sz w:val="20"/>
                    <w:szCs w:val="20"/>
                  </w:rPr>
                  <w:t>Group</w:t>
                </w:r>
                <w:r w:rsidR="00B023FF" w:rsidRPr="006A5980">
                  <w:rPr>
                    <w:rFonts w:ascii="Segoe UI Light" w:hAnsi="Segoe UI Light" w:cs="Segoe UI Light"/>
                    <w:color w:val="2C5AA8"/>
                    <w:sz w:val="20"/>
                    <w:szCs w:val="20"/>
                  </w:rPr>
                  <w:t xml:space="preserve"> Ltd</w:t>
                </w:r>
              </w:sdtContent>
            </w:sdt>
          </w:p>
          <w:p w14:paraId="54EF4D60" w14:textId="314A6F07" w:rsidR="00E41C7D" w:rsidRPr="006A5980" w:rsidRDefault="00000000" w:rsidP="00E155EF">
            <w:pPr>
              <w:pStyle w:val="personaldetails"/>
              <w:spacing w:line="256" w:lineRule="auto"/>
              <w:jc w:val="right"/>
              <w:rPr>
                <w:rFonts w:ascii="Segoe UI Light" w:hAnsi="Segoe UI Light" w:cs="Segoe UI Light"/>
                <w:color w:val="171717" w:themeColor="background2" w:themeShade="1A"/>
                <w:sz w:val="20"/>
                <w:szCs w:val="20"/>
              </w:rPr>
            </w:pPr>
            <w:sdt>
              <w:sdtPr>
                <w:rPr>
                  <w:rFonts w:ascii="Segoe UI Light" w:hAnsi="Segoe UI Light" w:cs="Segoe UI Light"/>
                  <w:color w:val="171717" w:themeColor="background2" w:themeShade="1A"/>
                  <w:sz w:val="20"/>
                  <w:szCs w:val="20"/>
                </w:rPr>
                <w:alias w:val="Corporate Identity No"/>
                <w:tag w:val="OrgRegCompanyId"/>
                <w:id w:val="-1170405243"/>
                <w:placeholder>
                  <w:docPart w:val="517C4C9696A84EFA8A2068274A968081"/>
                </w:placeholder>
                <w:dataBinding w:xpath="/WSPDocumentData[1]/OrgRegCompanyId[1]" w:storeItemID="{D03E27DA-2879-4029-B478-C6747EDCD8F8}"/>
                <w:text/>
              </w:sdtPr>
              <w:sdtContent>
                <w:r w:rsidR="007E0ECD" w:rsidRPr="006A5980">
                  <w:rPr>
                    <w:rFonts w:ascii="Segoe UI Light" w:hAnsi="Segoe UI Light" w:cs="Segoe UI Light"/>
                    <w:color w:val="171717" w:themeColor="background2" w:themeShade="1A"/>
                    <w:sz w:val="20"/>
                    <w:szCs w:val="20"/>
                  </w:rPr>
                  <w:t>13476929</w:t>
                </w:r>
              </w:sdtContent>
            </w:sdt>
          </w:p>
          <w:p w14:paraId="7B784BBD" w14:textId="77777777" w:rsidR="00E41C7D" w:rsidRPr="006A5980" w:rsidRDefault="00000000" w:rsidP="00E155EF">
            <w:pPr>
              <w:pStyle w:val="Address"/>
              <w:spacing w:line="256" w:lineRule="auto"/>
              <w:jc w:val="right"/>
              <w:rPr>
                <w:rFonts w:ascii="Segoe UI Light" w:hAnsi="Segoe UI Light" w:cs="Segoe UI Light"/>
                <w:color w:val="3B3838" w:themeColor="background2" w:themeShade="40"/>
                <w:szCs w:val="20"/>
              </w:rPr>
            </w:pPr>
            <w:sdt>
              <w:sdtPr>
                <w:rPr>
                  <w:rFonts w:ascii="Segoe UI Light" w:hAnsi="Segoe UI Light" w:cs="Segoe UI Light"/>
                  <w:color w:val="3B3838" w:themeColor="background2" w:themeShade="40"/>
                  <w:szCs w:val="20"/>
                </w:rPr>
                <w:alias w:val="Registered Company URL"/>
                <w:tag w:val="OrgRegCompanyURL"/>
                <w:id w:val="466863938"/>
                <w:placeholder>
                  <w:docPart w:val="4925D872FCCD4891AC2026CD0194FE93"/>
                </w:placeholder>
                <w:dataBinding w:xpath="/WSPDocumentData[1]/OrgRegCompanyURL[1]" w:storeItemID="{D03E27DA-2879-4029-B478-C6747EDCD8F8}"/>
                <w:text/>
              </w:sdtPr>
              <w:sdtContent>
                <w:r w:rsidR="00E41C7D" w:rsidRPr="006A5980">
                  <w:rPr>
                    <w:rFonts w:ascii="Segoe UI Light" w:hAnsi="Segoe UI Light" w:cs="Segoe UI Light"/>
                    <w:color w:val="3B3838" w:themeColor="background2" w:themeShade="40"/>
                    <w:szCs w:val="20"/>
                  </w:rPr>
                  <w:t xml:space="preserve">    </w:t>
                </w:r>
              </w:sdtContent>
            </w:sdt>
          </w:p>
        </w:tc>
        <w:bookmarkEnd w:id="2"/>
      </w:tr>
    </w:tbl>
    <w:p w14:paraId="03C1931B" w14:textId="722B286D" w:rsidR="00E155EF" w:rsidRPr="000517B4" w:rsidRDefault="00866CC4" w:rsidP="00E155EF">
      <w:pPr>
        <w:pStyle w:val="personaldetails"/>
        <w:jc w:val="right"/>
        <w:rPr>
          <w:rFonts w:ascii="Montserrat Light" w:eastAsia="Calibri" w:hAnsi="Montserrat Light" w:cs="Poppins ExtraLight"/>
          <w:bCs/>
          <w:color w:val="00965F"/>
          <w:sz w:val="16"/>
          <w:szCs w:val="16"/>
          <w:lang w:eastAsia="sv-SE"/>
        </w:rPr>
      </w:pPr>
      <w:r w:rsidRPr="006A5980">
        <w:rPr>
          <w:rFonts w:ascii="Segoe UI Light" w:hAnsi="Segoe UI Light" w:cs="Segoe UI Light"/>
          <w:noProof/>
          <w:sz w:val="20"/>
          <w:szCs w:val="20"/>
          <w:lang w:eastAsia="en-GB"/>
        </w:rPr>
        <mc:AlternateContent>
          <mc:Choice Requires="wps">
            <w:drawing>
              <wp:anchor distT="45720" distB="45720" distL="114300" distR="114300" simplePos="0" relativeHeight="251658241" behindDoc="0" locked="0" layoutInCell="1" allowOverlap="1" wp14:anchorId="1C75751E" wp14:editId="0FC8971E">
                <wp:simplePos x="0" y="0"/>
                <wp:positionH relativeFrom="margin">
                  <wp:align>right</wp:align>
                </wp:positionH>
                <wp:positionV relativeFrom="paragraph">
                  <wp:posOffset>436245</wp:posOffset>
                </wp:positionV>
                <wp:extent cx="6111240" cy="800100"/>
                <wp:effectExtent l="0" t="0" r="22860" b="19050"/>
                <wp:wrapSquare wrapText="bothSides"/>
                <wp:docPr id="1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800100"/>
                        </a:xfrm>
                        <a:prstGeom prst="rect">
                          <a:avLst/>
                        </a:prstGeom>
                        <a:noFill/>
                        <a:ln w="6350">
                          <a:solidFill>
                            <a:srgbClr val="2E80C3"/>
                          </a:solidFill>
                          <a:miter lim="800000"/>
                          <a:headEnd/>
                          <a:tailEnd/>
                        </a:ln>
                      </wps:spPr>
                      <wps:txb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751E" id="_x0000_s1034" type="#_x0000_t202" style="position:absolute;left:0;text-align:left;margin-left:430pt;margin-top:34.35pt;width:481.2pt;height:63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" filled="f" strokecolor="#2e80c3" strokeweight=".5pt">
                <v:textbo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v:textbox>
                <w10:wrap type="square" anchorx="margin"/>
              </v:shape>
            </w:pict>
          </mc:Fallback>
        </mc:AlternateContent>
      </w:r>
      <w:sdt>
        <w:sdtPr>
          <w:rPr>
            <w:rFonts w:ascii="Segoe UI Light" w:eastAsia="Calibri" w:hAnsi="Segoe UI Light" w:cs="Segoe UI Light"/>
            <w:bCs/>
            <w:color w:val="2C5AA8"/>
            <w:sz w:val="20"/>
            <w:szCs w:val="20"/>
            <w:lang w:eastAsia="sv-SE"/>
          </w:rPr>
          <w:alias w:val="Company URL"/>
          <w:tag w:val="OrgCompanyURL"/>
          <w:id w:val="1408422259"/>
          <w:placeholder>
            <w:docPart w:val="F5FA536A51B843B3B62A0143EADE7D61"/>
          </w:placeholder>
          <w:dataBinding w:xpath="/WSPDocumentData[1]/OrgCompanyURL[1]" w:storeItemID="{D03E27DA-2879-4029-B478-C6747EDCD8F8}"/>
          <w:text/>
        </w:sdtPr>
        <w:sdtContent>
          <w:r w:rsidR="00AD2319" w:rsidRPr="008F2C37">
            <w:rPr>
              <w:rFonts w:ascii="Segoe UI Light" w:eastAsia="Calibri" w:hAnsi="Segoe UI Light" w:cs="Segoe UI Light"/>
              <w:bCs/>
              <w:color w:val="2C5AA8"/>
              <w:sz w:val="20"/>
              <w:szCs w:val="20"/>
              <w:lang w:eastAsia="sv-SE"/>
            </w:rPr>
            <w:t xml:space="preserve">sm</w:t>
          </w:r>
          <w:r w:rsidR="00AD2319" w:rsidRPr="006A5980">
            <w:rPr>
              <w:rFonts w:ascii="Segoe UI Light" w:eastAsia="Calibri" w:hAnsi="Segoe UI Light" w:cs="Segoe UI Light"/>
              <w:bCs/>
              <w:color w:val="2C5AA8"/>
              <w:sz w:val="20"/>
              <w:szCs w:val="20"/>
              <w:lang w:eastAsia="sv-SE"/>
            </w:rPr>
            <w:t>@fire</w:t>
          </w:r>
          <w:r w:rsidR="00AD2319">
            <w:rPr>
              <w:rFonts w:ascii="Segoe UI Light" w:eastAsia="Calibri" w:hAnsi="Segoe UI Light" w:cs="Segoe UI Light"/>
              <w:bCs/>
              <w:color w:val="2C5AA8"/>
              <w:sz w:val="20"/>
              <w:szCs w:val="20"/>
              <w:lang w:eastAsia="sv-SE"/>
            </w:rPr>
            <w:t>dynamicsgroup</w:t>
          </w:r>
          <w:r w:rsidR="00AD2319" w:rsidRPr="006A5980">
            <w:rPr>
              <w:rFonts w:ascii="Segoe UI Light" w:eastAsia="Calibri" w:hAnsi="Segoe UI Light" w:cs="Segoe UI Light"/>
              <w:bCs/>
              <w:color w:val="2C5AA8"/>
              <w:sz w:val="20"/>
              <w:szCs w:val="20"/>
              <w:lang w:eastAsia="sv-SE"/>
            </w:rPr>
            <w:t>.com</w:t>
          </w:r>
        </w:sdtContent>
      </w:sdt>
      <w:r w:rsidR="00E155EF" w:rsidRPr="000517B4">
        <w:rPr>
          <w:rFonts w:ascii="Montserrat Light" w:eastAsia="Calibri" w:hAnsi="Montserrat Light" w:cs="Poppins ExtraLight"/>
          <w:bCs/>
          <w:color w:val="00965F"/>
          <w:sz w:val="16"/>
          <w:szCs w:val="16"/>
          <w:lang w:eastAsia="sv-SE"/>
        </w:rPr>
        <w:t xml:space="preserve"> </w:t>
      </w:r>
    </w:p>
    <w:p w14:paraId="2F9558CF" w14:textId="5ABF14F8" w:rsidR="00365C44" w:rsidRDefault="00365C44">
      <w:pPr>
        <w:rPr>
          <w:rFonts w:ascii="Poppins ExtraLight" w:eastAsiaTheme="majorEastAsia" w:hAnsi="Poppins ExtraLight" w:cs="Poppins ExtraLight"/>
          <w:color w:val="00965F"/>
          <w:sz w:val="24"/>
          <w:szCs w:val="24"/>
        </w:rPr>
      </w:pPr>
      <w:r>
        <w:rPr>
          <w:rFonts w:ascii="Poppins ExtraLight" w:hAnsi="Poppins ExtraLight" w:cs="Poppins ExtraLight"/>
          <w:sz w:val="24"/>
          <w:szCs w:val="24"/>
        </w:rPr>
        <w:br w:type="page"/>
      </w:r>
    </w:p>
    <w:p w14:paraId="3F3AE424" w14:textId="77777777" w:rsidR="00E10B39" w:rsidRDefault="00273392" w:rsidP="00B00282">
      <w:pPr>
        <w:pStyle w:val="ASTUTEMainHeaderGreen"/>
        <w:spacing w:line="360" w:lineRule="auto"/>
        <w:outlineLvl w:val="9"/>
        <w:rPr>
          <w:noProof/>
        </w:rPr>
      </w:pPr>
      <w:r w:rsidRPr="00E733D1">
        <w:rPr>
          <w:rFonts w:cs="Segoe UI Light"/>
          <w:szCs w:val="28"/>
        </w:rPr>
        <w:lastRenderedPageBreak/>
        <w:t>Table of Content</w:t>
      </w:r>
      <w:r w:rsidR="00866CC4" w:rsidRPr="00E733D1">
        <w:rPr>
          <w:rFonts w:cs="Segoe UI Light"/>
          <w:szCs w:val="28"/>
        </w:rPr>
        <w:t>s</w:t>
      </w:r>
      <w:bookmarkStart w:id="3" w:name="_Toc48639786"/>
      <w:bookmarkStart w:id="4" w:name="_Toc89687780"/>
      <w:bookmarkStart w:id="5" w:name="_Toc89692932"/>
      <w:bookmarkStart w:id="6" w:name="_Toc406588408"/>
      <w:bookmarkStart w:id="7" w:name="_Toc422326930"/>
      <w:bookmarkStart w:id="8" w:name="_Toc441570844"/>
      <w:bookmarkStart w:id="9" w:name="_Toc459045057"/>
      <w:bookmarkStart w:id="10" w:name="_Toc40175185"/>
      <w:r w:rsidR="005D393F">
        <w:rPr>
          <w:rFonts w:ascii="Segoe UI Semilight" w:hAnsi="Segoe UI Semilight" w:cstheme="minorHAnsi"/>
          <w:bCs/>
          <w:color w:val="3B3838"/>
          <w:szCs w:val="20"/>
        </w:rPr>
        <w:fldChar w:fldCharType="begin"/>
      </w:r>
      <w:r w:rsidR="005D393F">
        <w:instrText xml:space="preserve"> TOC \o "1-2" \h \z \u </w:instrText>
      </w:r>
      <w:r w:rsidR="005D393F">
        <w:rPr>
          <w:rFonts w:ascii="Segoe UI Semilight" w:hAnsi="Segoe UI Semilight" w:cstheme="minorHAnsi"/>
          <w:bCs/>
          <w:color w:val="3B3838"/>
          <w:szCs w:val="20"/>
        </w:rPr>
        <w:fldChar w:fldCharType="separate"/>
      </w:r>
    </w:p>
    <w:p w14:paraId="514F1F34" w14:textId="1A2E285A" w:rsidR="00E10B39" w:rsidRDefault="00000000" w:rsidP="00E10B39">
      <w:pPr>
        <w:pStyle w:val="TOC1"/>
        <w:rPr>
          <w:rFonts w:asciiTheme="minorHAnsi" w:eastAsiaTheme="minorEastAsia" w:hAnsiTheme="minorHAnsi" w:cstheme="minorBidi"/>
          <w:noProof/>
          <w:color w:val="auto"/>
          <w:szCs w:val="22"/>
          <w:lang w:eastAsia="en-GB"/>
        </w:rPr>
      </w:pPr>
      <w:hyperlink w:anchor="_Toc106722105" w:history="1">
        <w:r w:rsidR="00E10B39" w:rsidRPr="00DD2B1F">
          <w:rPr>
            <w:rStyle w:val="Hyperlink"/>
            <w:noProof/>
          </w:rPr>
          <w:t>Version History</w:t>
        </w:r>
        <w:r w:rsidR="00E10B39">
          <w:rPr>
            <w:noProof/>
            <w:webHidden/>
          </w:rPr>
          <w:tab/>
        </w:r>
        <w:r w:rsidR="00E10B39">
          <w:rPr>
            <w:noProof/>
            <w:webHidden/>
          </w:rPr>
          <w:fldChar w:fldCharType="begin"/>
        </w:r>
        <w:r w:rsidR="00E10B39">
          <w:rPr>
            <w:noProof/>
            <w:webHidden/>
          </w:rPr>
          <w:instrText xml:space="preserve"> PAGEREF _Toc106722105 \h </w:instrText>
        </w:r>
        <w:r w:rsidR="00E10B39">
          <w:rPr>
            <w:noProof/>
            <w:webHidden/>
          </w:rPr>
        </w:r>
        <w:r w:rsidR="00E10B39">
          <w:rPr>
            <w:noProof/>
            <w:webHidden/>
          </w:rPr>
          <w:fldChar w:fldCharType="separate"/>
        </w:r>
        <w:r w:rsidR="00F54D83">
          <w:rPr>
            <w:noProof/>
            <w:webHidden/>
          </w:rPr>
          <w:t>1</w:t>
        </w:r>
        <w:r w:rsidR="00E10B39">
          <w:rPr>
            <w:noProof/>
            <w:webHidden/>
          </w:rPr>
          <w:fldChar w:fldCharType="end"/>
        </w:r>
      </w:hyperlink>
    </w:p>
    <w:p w14:paraId="636CFDD5" w14:textId="5A7807F9" w:rsidR="00E10B39" w:rsidRDefault="00000000" w:rsidP="00E10B39">
      <w:pPr>
        <w:pStyle w:val="TOC1"/>
        <w:rPr>
          <w:rFonts w:asciiTheme="minorHAnsi" w:eastAsiaTheme="minorEastAsia" w:hAnsiTheme="minorHAnsi" w:cstheme="minorBidi"/>
          <w:noProof/>
          <w:color w:val="auto"/>
          <w:szCs w:val="22"/>
          <w:lang w:eastAsia="en-GB"/>
        </w:rPr>
      </w:pPr>
      <w:hyperlink w:anchor="_Toc106722106" w:history="1">
        <w:r w:rsidR="00E10B39" w:rsidRPr="00DD2B1F">
          <w:rPr>
            <w:rStyle w:val="Hyperlink"/>
            <w:noProof/>
          </w:rPr>
          <w:t>1.</w:t>
        </w:r>
        <w:r w:rsidR="00E10B39">
          <w:rPr>
            <w:rFonts w:asciiTheme="minorHAnsi" w:eastAsiaTheme="minorEastAsia" w:hAnsiTheme="minorHAnsi" w:cstheme="minorBidi"/>
            <w:noProof/>
            <w:color w:val="auto"/>
            <w:szCs w:val="22"/>
            <w:lang w:eastAsia="en-GB"/>
          </w:rPr>
          <w:tab/>
        </w:r>
        <w:r w:rsidR="00E10B39" w:rsidRPr="00DD2B1F">
          <w:rPr>
            <w:rStyle w:val="Hyperlink"/>
            <w:noProof/>
          </w:rPr>
          <w:t>Introduction</w:t>
        </w:r>
        <w:r w:rsidR="00E10B39">
          <w:rPr>
            <w:noProof/>
            <w:webHidden/>
          </w:rPr>
          <w:tab/>
        </w:r>
        <w:r w:rsidR="00E10B39">
          <w:rPr>
            <w:noProof/>
            <w:webHidden/>
          </w:rPr>
          <w:fldChar w:fldCharType="begin"/>
        </w:r>
        <w:r w:rsidR="00E10B39">
          <w:rPr>
            <w:noProof/>
            <w:webHidden/>
          </w:rPr>
          <w:instrText xml:space="preserve"> PAGEREF _Toc106722106 \h </w:instrText>
        </w:r>
        <w:r w:rsidR="00E10B39">
          <w:rPr>
            <w:noProof/>
            <w:webHidden/>
          </w:rPr>
        </w:r>
        <w:r w:rsidR="00E10B39">
          <w:rPr>
            <w:noProof/>
            <w:webHidden/>
          </w:rPr>
          <w:fldChar w:fldCharType="separate"/>
        </w:r>
        <w:r w:rsidR="00F54D83">
          <w:rPr>
            <w:noProof/>
            <w:webHidden/>
          </w:rPr>
          <w:t>4</w:t>
        </w:r>
        <w:r w:rsidR="00E10B39">
          <w:rPr>
            <w:noProof/>
            <w:webHidden/>
          </w:rPr>
          <w:fldChar w:fldCharType="end"/>
        </w:r>
      </w:hyperlink>
    </w:p>
    <w:p w14:paraId="6752BC74" w14:textId="4C82FB74" w:rsidR="00E10B39" w:rsidRDefault="00000000" w:rsidP="00E10B39">
      <w:pPr>
        <w:pStyle w:val="TOC1"/>
        <w:rPr>
          <w:rFonts w:asciiTheme="minorHAnsi" w:eastAsiaTheme="minorEastAsia" w:hAnsiTheme="minorHAnsi" w:cstheme="minorBidi"/>
          <w:noProof/>
          <w:color w:val="auto"/>
          <w:szCs w:val="22"/>
          <w:lang w:eastAsia="en-GB"/>
        </w:rPr>
      </w:pPr>
      <w:hyperlink w:anchor="_Toc106722107" w:history="1">
        <w:r w:rsidR="00E10B39" w:rsidRPr="00DD2B1F">
          <w:rPr>
            <w:rStyle w:val="Hyperlink"/>
            <w:rFonts w:eastAsia="Calibri" w:cs="Segoe UI Light"/>
            <w:noProof/>
          </w:rPr>
          <w:t>2.</w:t>
        </w:r>
        <w:r w:rsidR="00E10B39">
          <w:rPr>
            <w:rFonts w:asciiTheme="minorHAnsi" w:eastAsiaTheme="minorEastAsia" w:hAnsiTheme="minorHAnsi" w:cstheme="minorBidi"/>
            <w:noProof/>
            <w:color w:val="auto"/>
            <w:szCs w:val="22"/>
            <w:lang w:eastAsia="en-GB"/>
          </w:rPr>
          <w:tab/>
        </w:r>
        <w:r w:rsidR="00E10B39" w:rsidRPr="00DD2B1F">
          <w:rPr>
            <w:rStyle w:val="Hyperlink"/>
            <w:noProof/>
          </w:rPr>
          <w:t xml:space="preserve">CFD Modelling </w:t>
        </w:r>
        <w:r w:rsidR="00E10B39" w:rsidRPr="00DD2B1F">
          <w:rPr>
            <w:rStyle w:val="Hyperlink"/>
            <w:rFonts w:eastAsia="Calibri"/>
            <w:noProof/>
          </w:rPr>
          <w:t>Approach</w:t>
        </w:r>
        <w:r w:rsidR="00E10B39">
          <w:rPr>
            <w:noProof/>
            <w:webHidden/>
          </w:rPr>
          <w:tab/>
        </w:r>
        <w:r w:rsidR="00E10B39">
          <w:rPr>
            <w:noProof/>
            <w:webHidden/>
          </w:rPr>
          <w:fldChar w:fldCharType="begin"/>
        </w:r>
        <w:r w:rsidR="00E10B39">
          <w:rPr>
            <w:noProof/>
            <w:webHidden/>
          </w:rPr>
          <w:instrText xml:space="preserve"> PAGEREF _Toc106722107 \h </w:instrText>
        </w:r>
        <w:r w:rsidR="00E10B39">
          <w:rPr>
            <w:noProof/>
            <w:webHidden/>
          </w:rPr>
        </w:r>
        <w:r w:rsidR="00E10B39">
          <w:rPr>
            <w:noProof/>
            <w:webHidden/>
          </w:rPr>
          <w:fldChar w:fldCharType="separate"/>
        </w:r>
        <w:r w:rsidR="00F54D83">
          <w:rPr>
            <w:noProof/>
            <w:webHidden/>
          </w:rPr>
          <w:t>5</w:t>
        </w:r>
        <w:r w:rsidR="00E10B39">
          <w:rPr>
            <w:noProof/>
            <w:webHidden/>
          </w:rPr>
          <w:fldChar w:fldCharType="end"/>
        </w:r>
      </w:hyperlink>
    </w:p>
    <w:p w14:paraId="6C149371" w14:textId="7EB99DF8"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08" w:history="1">
        <w:r w:rsidR="00E10B39" w:rsidRPr="00DD2B1F">
          <w:rPr>
            <w:rStyle w:val="Hyperlink"/>
            <w:rFonts w:cs="Segoe UI Semilight"/>
            <w:noProof/>
          </w:rPr>
          <w:t>2.1.</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Overview</w:t>
        </w:r>
        <w:r w:rsidR="00E10B39">
          <w:rPr>
            <w:noProof/>
            <w:webHidden/>
          </w:rPr>
          <w:tab/>
        </w:r>
        <w:r w:rsidR="00E10B39">
          <w:rPr>
            <w:noProof/>
            <w:webHidden/>
          </w:rPr>
          <w:fldChar w:fldCharType="begin"/>
        </w:r>
        <w:r w:rsidR="00E10B39">
          <w:rPr>
            <w:noProof/>
            <w:webHidden/>
          </w:rPr>
          <w:instrText xml:space="preserve"> PAGEREF _Toc106722108 \h </w:instrText>
        </w:r>
        <w:r w:rsidR="00E10B39">
          <w:rPr>
            <w:noProof/>
            <w:webHidden/>
          </w:rPr>
        </w:r>
        <w:r w:rsidR="00E10B39">
          <w:rPr>
            <w:noProof/>
            <w:webHidden/>
          </w:rPr>
          <w:fldChar w:fldCharType="separate"/>
        </w:r>
        <w:r w:rsidR="00F54D83">
          <w:rPr>
            <w:noProof/>
            <w:webHidden/>
          </w:rPr>
          <w:t>5</w:t>
        </w:r>
        <w:r w:rsidR="00E10B39">
          <w:rPr>
            <w:noProof/>
            <w:webHidden/>
          </w:rPr>
          <w:fldChar w:fldCharType="end"/>
        </w:r>
      </w:hyperlink>
    </w:p>
    <w:p w14:paraId="6C694611" w14:textId="1BF3282F"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09" w:history="1">
        <w:r w:rsidR="00E10B39" w:rsidRPr="00DD2B1F">
          <w:rPr>
            <w:rStyle w:val="Hyperlink"/>
            <w:rFonts w:eastAsia="Calibri" w:cs="Segoe UI Semilight"/>
            <w:noProof/>
          </w:rPr>
          <w:t>2.2.</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Modelling Software</w:t>
        </w:r>
        <w:r w:rsidR="00E10B39">
          <w:rPr>
            <w:noProof/>
            <w:webHidden/>
          </w:rPr>
          <w:tab/>
        </w:r>
        <w:r w:rsidR="00E10B39">
          <w:rPr>
            <w:noProof/>
            <w:webHidden/>
          </w:rPr>
          <w:fldChar w:fldCharType="begin"/>
        </w:r>
        <w:r w:rsidR="00E10B39">
          <w:rPr>
            <w:noProof/>
            <w:webHidden/>
          </w:rPr>
          <w:instrText xml:space="preserve"> PAGEREF _Toc106722109 \h </w:instrText>
        </w:r>
        <w:r w:rsidR="00E10B39">
          <w:rPr>
            <w:noProof/>
            <w:webHidden/>
          </w:rPr>
        </w:r>
        <w:r w:rsidR="00E10B39">
          <w:rPr>
            <w:noProof/>
            <w:webHidden/>
          </w:rPr>
          <w:fldChar w:fldCharType="separate"/>
        </w:r>
        <w:r w:rsidR="00F54D83">
          <w:rPr>
            <w:noProof/>
            <w:webHidden/>
          </w:rPr>
          <w:t>5</w:t>
        </w:r>
        <w:r w:rsidR="00E10B39">
          <w:rPr>
            <w:noProof/>
            <w:webHidden/>
          </w:rPr>
          <w:fldChar w:fldCharType="end"/>
        </w:r>
      </w:hyperlink>
    </w:p>
    <w:p w14:paraId="1DB1E94C" w14:textId="3052E59C" w:rsidR="00E10B39" w:rsidRDefault="00000000" w:rsidP="00E10B39">
      <w:pPr>
        <w:pStyle w:val="TOC1"/>
        <w:rPr>
          <w:rFonts w:asciiTheme="minorHAnsi" w:eastAsiaTheme="minorEastAsia" w:hAnsiTheme="minorHAnsi" w:cstheme="minorBidi"/>
          <w:noProof/>
          <w:color w:val="auto"/>
          <w:szCs w:val="22"/>
          <w:lang w:eastAsia="en-GB"/>
        </w:rPr>
      </w:pPr>
      <w:hyperlink w:anchor="_Toc106722110" w:history="1">
        <w:r w:rsidR="00E10B39" w:rsidRPr="00DD2B1F">
          <w:rPr>
            <w:rStyle w:val="Hyperlink"/>
            <w:rFonts w:cs="Segoe UI Light"/>
            <w:noProof/>
          </w:rPr>
          <w:t>3.</w:t>
        </w:r>
        <w:r w:rsidR="00E10B39">
          <w:rPr>
            <w:rFonts w:asciiTheme="minorHAnsi" w:eastAsiaTheme="minorEastAsia" w:hAnsiTheme="minorHAnsi" w:cstheme="minorBidi"/>
            <w:noProof/>
            <w:color w:val="auto"/>
            <w:szCs w:val="22"/>
            <w:lang w:eastAsia="en-GB"/>
          </w:rPr>
          <w:tab/>
        </w:r>
        <w:r w:rsidR="00E10B39" w:rsidRPr="00DD2B1F">
          <w:rPr>
            <w:rStyle w:val="Hyperlink"/>
            <w:rFonts w:eastAsia="Calibri"/>
            <w:noProof/>
          </w:rPr>
          <w:t>Relevant Guidance</w:t>
        </w:r>
        <w:r w:rsidR="00E10B39">
          <w:rPr>
            <w:noProof/>
            <w:webHidden/>
          </w:rPr>
          <w:tab/>
        </w:r>
        <w:r w:rsidR="00E10B39">
          <w:rPr>
            <w:noProof/>
            <w:webHidden/>
          </w:rPr>
          <w:fldChar w:fldCharType="begin"/>
        </w:r>
        <w:r w:rsidR="00E10B39">
          <w:rPr>
            <w:noProof/>
            <w:webHidden/>
          </w:rPr>
          <w:instrText xml:space="preserve"> PAGEREF _Toc106722110 \h </w:instrText>
        </w:r>
        <w:r w:rsidR="00E10B39">
          <w:rPr>
            <w:noProof/>
            <w:webHidden/>
          </w:rPr>
        </w:r>
        <w:r w:rsidR="00E10B39">
          <w:rPr>
            <w:noProof/>
            <w:webHidden/>
          </w:rPr>
          <w:fldChar w:fldCharType="separate"/>
        </w:r>
        <w:r w:rsidR="00F54D83">
          <w:rPr>
            <w:noProof/>
            <w:webHidden/>
          </w:rPr>
          <w:t>6</w:t>
        </w:r>
        <w:r w:rsidR="00E10B39">
          <w:rPr>
            <w:noProof/>
            <w:webHidden/>
          </w:rPr>
          <w:fldChar w:fldCharType="end"/>
        </w:r>
      </w:hyperlink>
    </w:p>
    <w:p w14:paraId="4D4FCA79" w14:textId="5326DF23"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11" w:history="1">
        <w:r w:rsidR="00E10B39" w:rsidRPr="00DD2B1F">
          <w:rPr>
            <w:rStyle w:val="Hyperlink"/>
            <w:rFonts w:cs="Segoe UI Semilight"/>
            <w:noProof/>
          </w:rPr>
          <w:t>3.1.</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BS 9991</w:t>
        </w:r>
        <w:r w:rsidR="00E10B39">
          <w:rPr>
            <w:noProof/>
            <w:webHidden/>
          </w:rPr>
          <w:tab/>
        </w:r>
        <w:r w:rsidR="00E10B39">
          <w:rPr>
            <w:noProof/>
            <w:webHidden/>
          </w:rPr>
          <w:fldChar w:fldCharType="begin"/>
        </w:r>
        <w:r w:rsidR="00E10B39">
          <w:rPr>
            <w:noProof/>
            <w:webHidden/>
          </w:rPr>
          <w:instrText xml:space="preserve"> PAGEREF _Toc106722111 \h </w:instrText>
        </w:r>
        <w:r w:rsidR="00E10B39">
          <w:rPr>
            <w:noProof/>
            <w:webHidden/>
          </w:rPr>
        </w:r>
        <w:r w:rsidR="00E10B39">
          <w:rPr>
            <w:noProof/>
            <w:webHidden/>
          </w:rPr>
          <w:fldChar w:fldCharType="separate"/>
        </w:r>
        <w:r w:rsidR="00F54D83">
          <w:rPr>
            <w:noProof/>
            <w:webHidden/>
          </w:rPr>
          <w:t>6</w:t>
        </w:r>
        <w:r w:rsidR="00E10B39">
          <w:rPr>
            <w:noProof/>
            <w:webHidden/>
          </w:rPr>
          <w:fldChar w:fldCharType="end"/>
        </w:r>
      </w:hyperlink>
    </w:p>
    <w:p w14:paraId="091750D6" w14:textId="7EF3D6AA"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12" w:history="1">
        <w:r w:rsidR="00E10B39" w:rsidRPr="00DD2B1F">
          <w:rPr>
            <w:rStyle w:val="Hyperlink"/>
            <w:rFonts w:eastAsia="Calibri" w:cs="Segoe UI Semilight"/>
            <w:noProof/>
          </w:rPr>
          <w:t>3.2.</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Smoke Control Association Guidance (SCA Guide)</w:t>
        </w:r>
        <w:r w:rsidR="00E10B39">
          <w:rPr>
            <w:noProof/>
            <w:webHidden/>
          </w:rPr>
          <w:tab/>
        </w:r>
        <w:r w:rsidR="00E10B39">
          <w:rPr>
            <w:noProof/>
            <w:webHidden/>
          </w:rPr>
          <w:fldChar w:fldCharType="begin"/>
        </w:r>
        <w:r w:rsidR="00E10B39">
          <w:rPr>
            <w:noProof/>
            <w:webHidden/>
          </w:rPr>
          <w:instrText xml:space="preserve"> PAGEREF _Toc106722112 \h </w:instrText>
        </w:r>
        <w:r w:rsidR="00E10B39">
          <w:rPr>
            <w:noProof/>
            <w:webHidden/>
          </w:rPr>
        </w:r>
        <w:r w:rsidR="00E10B39">
          <w:rPr>
            <w:noProof/>
            <w:webHidden/>
          </w:rPr>
          <w:fldChar w:fldCharType="separate"/>
        </w:r>
        <w:r w:rsidR="00F54D83">
          <w:rPr>
            <w:noProof/>
            <w:webHidden/>
          </w:rPr>
          <w:t>6</w:t>
        </w:r>
        <w:r w:rsidR="00E10B39">
          <w:rPr>
            <w:noProof/>
            <w:webHidden/>
          </w:rPr>
          <w:fldChar w:fldCharType="end"/>
        </w:r>
      </w:hyperlink>
    </w:p>
    <w:p w14:paraId="5E84E327" w14:textId="0CC05107"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13" w:history="1">
        <w:r w:rsidR="00E10B39" w:rsidRPr="00DD2B1F">
          <w:rPr>
            <w:rStyle w:val="Hyperlink"/>
            <w:rFonts w:eastAsia="Calibri" w:cs="Segoe UI Semilight"/>
            <w:noProof/>
          </w:rPr>
          <w:t>3.3.</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Roslin Road Design</w:t>
        </w:r>
        <w:r w:rsidR="00E10B39">
          <w:rPr>
            <w:noProof/>
            <w:webHidden/>
          </w:rPr>
          <w:tab/>
        </w:r>
        <w:r w:rsidR="00E10B39">
          <w:rPr>
            <w:noProof/>
            <w:webHidden/>
          </w:rPr>
          <w:fldChar w:fldCharType="begin"/>
        </w:r>
        <w:r w:rsidR="00E10B39">
          <w:rPr>
            <w:noProof/>
            <w:webHidden/>
          </w:rPr>
          <w:instrText xml:space="preserve"> PAGEREF _Toc106722113 \h </w:instrText>
        </w:r>
        <w:r w:rsidR="00E10B39">
          <w:rPr>
            <w:noProof/>
            <w:webHidden/>
          </w:rPr>
        </w:r>
        <w:r w:rsidR="00E10B39">
          <w:rPr>
            <w:noProof/>
            <w:webHidden/>
          </w:rPr>
          <w:fldChar w:fldCharType="separate"/>
        </w:r>
        <w:r w:rsidR="00F54D83">
          <w:rPr>
            <w:noProof/>
            <w:webHidden/>
          </w:rPr>
          <w:t>6</w:t>
        </w:r>
        <w:r w:rsidR="00E10B39">
          <w:rPr>
            <w:noProof/>
            <w:webHidden/>
          </w:rPr>
          <w:fldChar w:fldCharType="end"/>
        </w:r>
      </w:hyperlink>
    </w:p>
    <w:p w14:paraId="2B0B3EF6" w14:textId="69419480" w:rsidR="00E10B39" w:rsidRDefault="00000000" w:rsidP="00E10B39">
      <w:pPr>
        <w:pStyle w:val="TOC1"/>
        <w:rPr>
          <w:rFonts w:asciiTheme="minorHAnsi" w:eastAsiaTheme="minorEastAsia" w:hAnsiTheme="minorHAnsi" w:cstheme="minorBidi"/>
          <w:noProof/>
          <w:color w:val="auto"/>
          <w:szCs w:val="22"/>
          <w:lang w:eastAsia="en-GB"/>
        </w:rPr>
      </w:pPr>
      <w:hyperlink w:anchor="_Toc106722114" w:history="1">
        <w:r w:rsidR="00E10B39" w:rsidRPr="00DD2B1F">
          <w:rPr>
            <w:rStyle w:val="Hyperlink"/>
            <w:rFonts w:eastAsia="Calibri" w:cs="Segoe UI Light"/>
            <w:noProof/>
          </w:rPr>
          <w:t>4.</w:t>
        </w:r>
        <w:r w:rsidR="00E10B39">
          <w:rPr>
            <w:rFonts w:asciiTheme="minorHAnsi" w:eastAsiaTheme="minorEastAsia" w:hAnsiTheme="minorHAnsi" w:cstheme="minorBidi"/>
            <w:noProof/>
            <w:color w:val="auto"/>
            <w:szCs w:val="22"/>
            <w:lang w:eastAsia="en-GB"/>
          </w:rPr>
          <w:tab/>
        </w:r>
        <w:r w:rsidR="00E10B39" w:rsidRPr="00DD2B1F">
          <w:rPr>
            <w:rStyle w:val="Hyperlink"/>
            <w:rFonts w:eastAsia="Calibri"/>
            <w:noProof/>
          </w:rPr>
          <w:t>Mechanical Smoke Ventilation System Design</w:t>
        </w:r>
        <w:r w:rsidR="00E10B39">
          <w:rPr>
            <w:noProof/>
            <w:webHidden/>
          </w:rPr>
          <w:tab/>
        </w:r>
        <w:r w:rsidR="00E10B39">
          <w:rPr>
            <w:noProof/>
            <w:webHidden/>
          </w:rPr>
          <w:fldChar w:fldCharType="begin"/>
        </w:r>
        <w:r w:rsidR="00E10B39">
          <w:rPr>
            <w:noProof/>
            <w:webHidden/>
          </w:rPr>
          <w:instrText xml:space="preserve"> PAGEREF _Toc106722114 \h </w:instrText>
        </w:r>
        <w:r w:rsidR="00E10B39">
          <w:rPr>
            <w:noProof/>
            <w:webHidden/>
          </w:rPr>
        </w:r>
        <w:r w:rsidR="00E10B39">
          <w:rPr>
            <w:noProof/>
            <w:webHidden/>
          </w:rPr>
          <w:fldChar w:fldCharType="separate"/>
        </w:r>
        <w:r w:rsidR="00F54D83">
          <w:rPr>
            <w:noProof/>
            <w:webHidden/>
          </w:rPr>
          <w:t>7</w:t>
        </w:r>
        <w:r w:rsidR="00E10B39">
          <w:rPr>
            <w:noProof/>
            <w:webHidden/>
          </w:rPr>
          <w:fldChar w:fldCharType="end"/>
        </w:r>
      </w:hyperlink>
    </w:p>
    <w:p w14:paraId="697B3D81" w14:textId="35DB472B" w:rsidR="00E10B39" w:rsidRDefault="00000000" w:rsidP="00E10B39">
      <w:pPr>
        <w:pStyle w:val="TOC1"/>
        <w:rPr>
          <w:rFonts w:asciiTheme="minorHAnsi" w:eastAsiaTheme="minorEastAsia" w:hAnsiTheme="minorHAnsi" w:cstheme="minorBidi"/>
          <w:noProof/>
          <w:color w:val="auto"/>
          <w:szCs w:val="22"/>
          <w:lang w:eastAsia="en-GB"/>
        </w:rPr>
      </w:pPr>
      <w:hyperlink w:anchor="_Toc106722115" w:history="1">
        <w:r w:rsidR="00E10B39" w:rsidRPr="00DD2B1F">
          <w:rPr>
            <w:rStyle w:val="Hyperlink"/>
            <w:rFonts w:cs="Segoe UI Light"/>
            <w:noProof/>
          </w:rPr>
          <w:t>5.</w:t>
        </w:r>
        <w:r w:rsidR="00E10B39">
          <w:rPr>
            <w:rFonts w:asciiTheme="minorHAnsi" w:eastAsiaTheme="minorEastAsia" w:hAnsiTheme="minorHAnsi" w:cstheme="minorBidi"/>
            <w:noProof/>
            <w:color w:val="auto"/>
            <w:szCs w:val="22"/>
            <w:lang w:eastAsia="en-GB"/>
          </w:rPr>
          <w:tab/>
        </w:r>
        <w:r w:rsidR="00E10B39" w:rsidRPr="00DD2B1F">
          <w:rPr>
            <w:rStyle w:val="Hyperlink"/>
            <w:noProof/>
          </w:rPr>
          <w:t>Acceptance Criteria</w:t>
        </w:r>
        <w:r w:rsidR="00E10B39">
          <w:rPr>
            <w:noProof/>
            <w:webHidden/>
          </w:rPr>
          <w:tab/>
        </w:r>
        <w:r w:rsidR="00E10B39">
          <w:rPr>
            <w:noProof/>
            <w:webHidden/>
          </w:rPr>
          <w:fldChar w:fldCharType="begin"/>
        </w:r>
        <w:r w:rsidR="00E10B39">
          <w:rPr>
            <w:noProof/>
            <w:webHidden/>
          </w:rPr>
          <w:instrText xml:space="preserve"> PAGEREF _Toc106722115 \h </w:instrText>
        </w:r>
        <w:r w:rsidR="00E10B39">
          <w:rPr>
            <w:noProof/>
            <w:webHidden/>
          </w:rPr>
        </w:r>
        <w:r w:rsidR="00E10B39">
          <w:rPr>
            <w:noProof/>
            <w:webHidden/>
          </w:rPr>
          <w:fldChar w:fldCharType="separate"/>
        </w:r>
        <w:r w:rsidR="00F54D83">
          <w:rPr>
            <w:noProof/>
            <w:webHidden/>
          </w:rPr>
          <w:t>8</w:t>
        </w:r>
        <w:r w:rsidR="00E10B39">
          <w:rPr>
            <w:noProof/>
            <w:webHidden/>
          </w:rPr>
          <w:fldChar w:fldCharType="end"/>
        </w:r>
      </w:hyperlink>
    </w:p>
    <w:p w14:paraId="37F36B69" w14:textId="7400BCBA"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16" w:history="1">
        <w:r w:rsidR="00E10B39" w:rsidRPr="00DD2B1F">
          <w:rPr>
            <w:rStyle w:val="Hyperlink"/>
            <w:rFonts w:eastAsia="Calibri" w:cs="Segoe UI Semilight"/>
            <w:noProof/>
          </w:rPr>
          <w:t>5.1.</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General</w:t>
        </w:r>
        <w:r w:rsidR="00E10B39">
          <w:rPr>
            <w:noProof/>
            <w:webHidden/>
          </w:rPr>
          <w:tab/>
        </w:r>
        <w:r w:rsidR="00E10B39">
          <w:rPr>
            <w:noProof/>
            <w:webHidden/>
          </w:rPr>
          <w:fldChar w:fldCharType="begin"/>
        </w:r>
        <w:r w:rsidR="00E10B39">
          <w:rPr>
            <w:noProof/>
            <w:webHidden/>
          </w:rPr>
          <w:instrText xml:space="preserve"> PAGEREF _Toc106722116 \h </w:instrText>
        </w:r>
        <w:r w:rsidR="00E10B39">
          <w:rPr>
            <w:noProof/>
            <w:webHidden/>
          </w:rPr>
        </w:r>
        <w:r w:rsidR="00E10B39">
          <w:rPr>
            <w:noProof/>
            <w:webHidden/>
          </w:rPr>
          <w:fldChar w:fldCharType="separate"/>
        </w:r>
        <w:r w:rsidR="00F54D83">
          <w:rPr>
            <w:noProof/>
            <w:webHidden/>
          </w:rPr>
          <w:t>8</w:t>
        </w:r>
        <w:r w:rsidR="00E10B39">
          <w:rPr>
            <w:noProof/>
            <w:webHidden/>
          </w:rPr>
          <w:fldChar w:fldCharType="end"/>
        </w:r>
      </w:hyperlink>
    </w:p>
    <w:p w14:paraId="106C640E" w14:textId="6A863ED1"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17" w:history="1">
        <w:r w:rsidR="00E10B39" w:rsidRPr="00DD2B1F">
          <w:rPr>
            <w:rStyle w:val="Hyperlink"/>
            <w:rFonts w:eastAsia="Calibri" w:cs="Segoe UI Semilight"/>
            <w:noProof/>
          </w:rPr>
          <w:t>5.2.</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CFD validation Study – Acceptance Criteria</w:t>
        </w:r>
        <w:r w:rsidR="00E10B39">
          <w:rPr>
            <w:noProof/>
            <w:webHidden/>
          </w:rPr>
          <w:tab/>
        </w:r>
        <w:r w:rsidR="00E10B39">
          <w:rPr>
            <w:noProof/>
            <w:webHidden/>
          </w:rPr>
          <w:fldChar w:fldCharType="begin"/>
        </w:r>
        <w:r w:rsidR="00E10B39">
          <w:rPr>
            <w:noProof/>
            <w:webHidden/>
          </w:rPr>
          <w:instrText xml:space="preserve"> PAGEREF _Toc106722117 \h </w:instrText>
        </w:r>
        <w:r w:rsidR="00E10B39">
          <w:rPr>
            <w:noProof/>
            <w:webHidden/>
          </w:rPr>
        </w:r>
        <w:r w:rsidR="00E10B39">
          <w:rPr>
            <w:noProof/>
            <w:webHidden/>
          </w:rPr>
          <w:fldChar w:fldCharType="separate"/>
        </w:r>
        <w:r w:rsidR="00F54D83">
          <w:rPr>
            <w:noProof/>
            <w:webHidden/>
          </w:rPr>
          <w:t>8</w:t>
        </w:r>
        <w:r w:rsidR="00E10B39">
          <w:rPr>
            <w:noProof/>
            <w:webHidden/>
          </w:rPr>
          <w:fldChar w:fldCharType="end"/>
        </w:r>
      </w:hyperlink>
    </w:p>
    <w:p w14:paraId="360596B3" w14:textId="0CCF7AD5" w:rsidR="00E10B39" w:rsidRDefault="00000000" w:rsidP="00E10B39">
      <w:pPr>
        <w:pStyle w:val="TOC1"/>
        <w:rPr>
          <w:rFonts w:asciiTheme="minorHAnsi" w:eastAsiaTheme="minorEastAsia" w:hAnsiTheme="minorHAnsi" w:cstheme="minorBidi"/>
          <w:noProof/>
          <w:color w:val="auto"/>
          <w:szCs w:val="22"/>
          <w:lang w:eastAsia="en-GB"/>
        </w:rPr>
      </w:pPr>
      <w:hyperlink w:anchor="_Toc106722120" w:history="1">
        <w:r w:rsidR="00E10B39" w:rsidRPr="00DD2B1F">
          <w:rPr>
            <w:rStyle w:val="Hyperlink"/>
            <w:rFonts w:cs="Segoe UI Light"/>
            <w:noProof/>
          </w:rPr>
          <w:t>6.</w:t>
        </w:r>
        <w:r w:rsidR="00E10B39">
          <w:rPr>
            <w:rFonts w:asciiTheme="minorHAnsi" w:eastAsiaTheme="minorEastAsia" w:hAnsiTheme="minorHAnsi" w:cstheme="minorBidi"/>
            <w:noProof/>
            <w:color w:val="auto"/>
            <w:szCs w:val="22"/>
            <w:lang w:eastAsia="en-GB"/>
          </w:rPr>
          <w:tab/>
        </w:r>
        <w:r w:rsidR="00E10B39" w:rsidRPr="00DD2B1F">
          <w:rPr>
            <w:rStyle w:val="Hyperlink"/>
            <w:noProof/>
          </w:rPr>
          <w:t>CFD Model Properties</w:t>
        </w:r>
        <w:r w:rsidR="00E10B39">
          <w:rPr>
            <w:noProof/>
            <w:webHidden/>
          </w:rPr>
          <w:tab/>
        </w:r>
        <w:r w:rsidR="00E10B39">
          <w:rPr>
            <w:noProof/>
            <w:webHidden/>
          </w:rPr>
          <w:fldChar w:fldCharType="begin"/>
        </w:r>
        <w:r w:rsidR="00E10B39">
          <w:rPr>
            <w:noProof/>
            <w:webHidden/>
          </w:rPr>
          <w:instrText xml:space="preserve"> PAGEREF _Toc106722120 \h </w:instrText>
        </w:r>
        <w:r w:rsidR="00E10B39">
          <w:rPr>
            <w:noProof/>
            <w:webHidden/>
          </w:rPr>
        </w:r>
        <w:r w:rsidR="00E10B39">
          <w:rPr>
            <w:noProof/>
            <w:webHidden/>
          </w:rPr>
          <w:fldChar w:fldCharType="separate"/>
        </w:r>
        <w:r w:rsidR="00F54D83">
          <w:rPr>
            <w:noProof/>
            <w:webHidden/>
          </w:rPr>
          <w:t>9</w:t>
        </w:r>
        <w:r w:rsidR="00E10B39">
          <w:rPr>
            <w:noProof/>
            <w:webHidden/>
          </w:rPr>
          <w:fldChar w:fldCharType="end"/>
        </w:r>
      </w:hyperlink>
    </w:p>
    <w:p w14:paraId="0F73130B" w14:textId="5B1ABB60"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21" w:history="1">
        <w:r w:rsidR="00E10B39" w:rsidRPr="00DD2B1F">
          <w:rPr>
            <w:rStyle w:val="Hyperlink"/>
            <w:rFonts w:eastAsia="Calibri" w:cs="Segoe UI Semilight"/>
            <w:noProof/>
          </w:rPr>
          <w:t>6.1.</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Fire Scenarios</w:t>
        </w:r>
        <w:r w:rsidR="00E10B39">
          <w:rPr>
            <w:noProof/>
            <w:webHidden/>
          </w:rPr>
          <w:tab/>
        </w:r>
        <w:r w:rsidR="00E10B39">
          <w:rPr>
            <w:noProof/>
            <w:webHidden/>
          </w:rPr>
          <w:fldChar w:fldCharType="begin"/>
        </w:r>
        <w:r w:rsidR="00E10B39">
          <w:rPr>
            <w:noProof/>
            <w:webHidden/>
          </w:rPr>
          <w:instrText xml:space="preserve"> PAGEREF _Toc106722121 \h </w:instrText>
        </w:r>
        <w:r w:rsidR="00E10B39">
          <w:rPr>
            <w:noProof/>
            <w:webHidden/>
          </w:rPr>
        </w:r>
        <w:r w:rsidR="00E10B39">
          <w:rPr>
            <w:noProof/>
            <w:webHidden/>
          </w:rPr>
          <w:fldChar w:fldCharType="separate"/>
        </w:r>
        <w:r w:rsidR="00F54D83">
          <w:rPr>
            <w:noProof/>
            <w:webHidden/>
          </w:rPr>
          <w:t>9</w:t>
        </w:r>
        <w:r w:rsidR="00E10B39">
          <w:rPr>
            <w:noProof/>
            <w:webHidden/>
          </w:rPr>
          <w:fldChar w:fldCharType="end"/>
        </w:r>
      </w:hyperlink>
    </w:p>
    <w:p w14:paraId="4CAE4172" w14:textId="4C594B1A"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22" w:history="1">
        <w:r w:rsidR="00E10B39" w:rsidRPr="00DD2B1F">
          <w:rPr>
            <w:rStyle w:val="Hyperlink"/>
            <w:rFonts w:eastAsia="Calibri" w:cs="Segoe UI Semilight"/>
            <w:noProof/>
          </w:rPr>
          <w:t>6.2.</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Model Geometry</w:t>
        </w:r>
        <w:r w:rsidR="00E10B39">
          <w:rPr>
            <w:noProof/>
            <w:webHidden/>
          </w:rPr>
          <w:tab/>
        </w:r>
        <w:r w:rsidR="00E10B39">
          <w:rPr>
            <w:noProof/>
            <w:webHidden/>
          </w:rPr>
          <w:fldChar w:fldCharType="begin"/>
        </w:r>
        <w:r w:rsidR="00E10B39">
          <w:rPr>
            <w:noProof/>
            <w:webHidden/>
          </w:rPr>
          <w:instrText xml:space="preserve"> PAGEREF _Toc106722122 \h </w:instrText>
        </w:r>
        <w:r w:rsidR="00E10B39">
          <w:rPr>
            <w:noProof/>
            <w:webHidden/>
          </w:rPr>
        </w:r>
        <w:r w:rsidR="00E10B39">
          <w:rPr>
            <w:noProof/>
            <w:webHidden/>
          </w:rPr>
          <w:fldChar w:fldCharType="separate"/>
        </w:r>
        <w:r w:rsidR="00F54D83">
          <w:rPr>
            <w:noProof/>
            <w:webHidden/>
          </w:rPr>
          <w:t>10</w:t>
        </w:r>
        <w:r w:rsidR="00E10B39">
          <w:rPr>
            <w:noProof/>
            <w:webHidden/>
          </w:rPr>
          <w:fldChar w:fldCharType="end"/>
        </w:r>
      </w:hyperlink>
    </w:p>
    <w:p w14:paraId="541191F2" w14:textId="42664CA5"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23" w:history="1">
        <w:r w:rsidR="00E10B39" w:rsidRPr="00DD2B1F">
          <w:rPr>
            <w:rStyle w:val="Hyperlink"/>
            <w:rFonts w:eastAsia="Calibri" w:cs="Segoe UI Semilight"/>
            <w:noProof/>
          </w:rPr>
          <w:t>6.3.</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Fire Type</w:t>
        </w:r>
        <w:r w:rsidR="00E10B39">
          <w:rPr>
            <w:noProof/>
            <w:webHidden/>
          </w:rPr>
          <w:tab/>
        </w:r>
        <w:r w:rsidR="00E10B39">
          <w:rPr>
            <w:noProof/>
            <w:webHidden/>
          </w:rPr>
          <w:fldChar w:fldCharType="begin"/>
        </w:r>
        <w:r w:rsidR="00E10B39">
          <w:rPr>
            <w:noProof/>
            <w:webHidden/>
          </w:rPr>
          <w:instrText xml:space="preserve"> PAGEREF _Toc106722123 \h </w:instrText>
        </w:r>
        <w:r w:rsidR="00E10B39">
          <w:rPr>
            <w:noProof/>
            <w:webHidden/>
          </w:rPr>
        </w:r>
        <w:r w:rsidR="00E10B39">
          <w:rPr>
            <w:noProof/>
            <w:webHidden/>
          </w:rPr>
          <w:fldChar w:fldCharType="separate"/>
        </w:r>
        <w:r w:rsidR="00F54D83">
          <w:rPr>
            <w:noProof/>
            <w:webHidden/>
          </w:rPr>
          <w:t>12</w:t>
        </w:r>
        <w:r w:rsidR="00E10B39">
          <w:rPr>
            <w:noProof/>
            <w:webHidden/>
          </w:rPr>
          <w:fldChar w:fldCharType="end"/>
        </w:r>
      </w:hyperlink>
    </w:p>
    <w:p w14:paraId="4118E175" w14:textId="68AEF637"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24" w:history="1">
        <w:r w:rsidR="00E10B39" w:rsidRPr="00DD2B1F">
          <w:rPr>
            <w:rStyle w:val="Hyperlink"/>
            <w:rFonts w:eastAsia="Calibri" w:cs="Segoe UI Semilight"/>
            <w:noProof/>
          </w:rPr>
          <w:t>6.4.</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Fire Size</w:t>
        </w:r>
        <w:r w:rsidR="00E10B39">
          <w:rPr>
            <w:noProof/>
            <w:webHidden/>
          </w:rPr>
          <w:tab/>
        </w:r>
        <w:r w:rsidR="00E10B39">
          <w:rPr>
            <w:noProof/>
            <w:webHidden/>
          </w:rPr>
          <w:fldChar w:fldCharType="begin"/>
        </w:r>
        <w:r w:rsidR="00E10B39">
          <w:rPr>
            <w:noProof/>
            <w:webHidden/>
          </w:rPr>
          <w:instrText xml:space="preserve"> PAGEREF _Toc106722124 \h </w:instrText>
        </w:r>
        <w:r w:rsidR="00E10B39">
          <w:rPr>
            <w:noProof/>
            <w:webHidden/>
          </w:rPr>
        </w:r>
        <w:r w:rsidR="00E10B39">
          <w:rPr>
            <w:noProof/>
            <w:webHidden/>
          </w:rPr>
          <w:fldChar w:fldCharType="separate"/>
        </w:r>
        <w:r w:rsidR="00F54D83">
          <w:rPr>
            <w:noProof/>
            <w:webHidden/>
          </w:rPr>
          <w:t>13</w:t>
        </w:r>
        <w:r w:rsidR="00E10B39">
          <w:rPr>
            <w:noProof/>
            <w:webHidden/>
          </w:rPr>
          <w:fldChar w:fldCharType="end"/>
        </w:r>
      </w:hyperlink>
    </w:p>
    <w:p w14:paraId="728E1899" w14:textId="7AB2A5A8"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25" w:history="1">
        <w:r w:rsidR="00E10B39" w:rsidRPr="00DD2B1F">
          <w:rPr>
            <w:rStyle w:val="Hyperlink"/>
            <w:rFonts w:eastAsia="Calibri" w:cs="Segoe UI Semilight"/>
            <w:noProof/>
          </w:rPr>
          <w:t>6.5.</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Material Properties</w:t>
        </w:r>
        <w:r w:rsidR="00E10B39">
          <w:rPr>
            <w:noProof/>
            <w:webHidden/>
          </w:rPr>
          <w:tab/>
        </w:r>
        <w:r w:rsidR="00E10B39">
          <w:rPr>
            <w:noProof/>
            <w:webHidden/>
          </w:rPr>
          <w:fldChar w:fldCharType="begin"/>
        </w:r>
        <w:r w:rsidR="00E10B39">
          <w:rPr>
            <w:noProof/>
            <w:webHidden/>
          </w:rPr>
          <w:instrText xml:space="preserve"> PAGEREF _Toc106722125 \h </w:instrText>
        </w:r>
        <w:r w:rsidR="00E10B39">
          <w:rPr>
            <w:noProof/>
            <w:webHidden/>
          </w:rPr>
        </w:r>
        <w:r w:rsidR="00E10B39">
          <w:rPr>
            <w:noProof/>
            <w:webHidden/>
          </w:rPr>
          <w:fldChar w:fldCharType="separate"/>
        </w:r>
        <w:r w:rsidR="00F54D83">
          <w:rPr>
            <w:noProof/>
            <w:webHidden/>
          </w:rPr>
          <w:t>13</w:t>
        </w:r>
        <w:r w:rsidR="00E10B39">
          <w:rPr>
            <w:noProof/>
            <w:webHidden/>
          </w:rPr>
          <w:fldChar w:fldCharType="end"/>
        </w:r>
      </w:hyperlink>
    </w:p>
    <w:p w14:paraId="50529047" w14:textId="75527129"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26" w:history="1">
        <w:r w:rsidR="00E10B39" w:rsidRPr="00DD2B1F">
          <w:rPr>
            <w:rStyle w:val="Hyperlink"/>
            <w:rFonts w:eastAsia="Calibri" w:cs="Segoe UI Semilight"/>
            <w:noProof/>
          </w:rPr>
          <w:t>6.6.</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Sprinkler System Properties</w:t>
        </w:r>
        <w:r w:rsidR="00E10B39">
          <w:rPr>
            <w:noProof/>
            <w:webHidden/>
          </w:rPr>
          <w:tab/>
        </w:r>
        <w:r w:rsidR="00E10B39">
          <w:rPr>
            <w:noProof/>
            <w:webHidden/>
          </w:rPr>
          <w:fldChar w:fldCharType="begin"/>
        </w:r>
        <w:r w:rsidR="00E10B39">
          <w:rPr>
            <w:noProof/>
            <w:webHidden/>
          </w:rPr>
          <w:instrText xml:space="preserve"> PAGEREF _Toc106722126 \h </w:instrText>
        </w:r>
        <w:r w:rsidR="00E10B39">
          <w:rPr>
            <w:noProof/>
            <w:webHidden/>
          </w:rPr>
        </w:r>
        <w:r w:rsidR="00E10B39">
          <w:rPr>
            <w:noProof/>
            <w:webHidden/>
          </w:rPr>
          <w:fldChar w:fldCharType="separate"/>
        </w:r>
        <w:r w:rsidR="00F54D83">
          <w:rPr>
            <w:noProof/>
            <w:webHidden/>
          </w:rPr>
          <w:t>14</w:t>
        </w:r>
        <w:r w:rsidR="00E10B39">
          <w:rPr>
            <w:noProof/>
            <w:webHidden/>
          </w:rPr>
          <w:fldChar w:fldCharType="end"/>
        </w:r>
      </w:hyperlink>
    </w:p>
    <w:p w14:paraId="0A75E6D0" w14:textId="1400CB84"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27" w:history="1">
        <w:r w:rsidR="00E10B39" w:rsidRPr="00DD2B1F">
          <w:rPr>
            <w:rStyle w:val="Hyperlink"/>
            <w:rFonts w:eastAsia="Calibri" w:cs="Segoe UI Semilight"/>
            <w:noProof/>
          </w:rPr>
          <w:t>6.7.</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Ventilation and Make-Up Air</w:t>
        </w:r>
        <w:r w:rsidR="00E10B39">
          <w:rPr>
            <w:noProof/>
            <w:webHidden/>
          </w:rPr>
          <w:tab/>
        </w:r>
        <w:r w:rsidR="00E10B39">
          <w:rPr>
            <w:noProof/>
            <w:webHidden/>
          </w:rPr>
          <w:fldChar w:fldCharType="begin"/>
        </w:r>
        <w:r w:rsidR="00E10B39">
          <w:rPr>
            <w:noProof/>
            <w:webHidden/>
          </w:rPr>
          <w:instrText xml:space="preserve"> PAGEREF _Toc106722127 \h </w:instrText>
        </w:r>
        <w:r w:rsidR="00E10B39">
          <w:rPr>
            <w:noProof/>
            <w:webHidden/>
          </w:rPr>
        </w:r>
        <w:r w:rsidR="00E10B39">
          <w:rPr>
            <w:noProof/>
            <w:webHidden/>
          </w:rPr>
          <w:fldChar w:fldCharType="separate"/>
        </w:r>
        <w:r w:rsidR="00F54D83">
          <w:rPr>
            <w:noProof/>
            <w:webHidden/>
          </w:rPr>
          <w:t>14</w:t>
        </w:r>
        <w:r w:rsidR="00E10B39">
          <w:rPr>
            <w:noProof/>
            <w:webHidden/>
          </w:rPr>
          <w:fldChar w:fldCharType="end"/>
        </w:r>
      </w:hyperlink>
    </w:p>
    <w:p w14:paraId="68246611" w14:textId="0AF1B9E0"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28" w:history="1">
        <w:r w:rsidR="00E10B39" w:rsidRPr="00DD2B1F">
          <w:rPr>
            <w:rStyle w:val="Hyperlink"/>
            <w:rFonts w:eastAsia="Calibri" w:cs="Segoe UI Semilight"/>
            <w:noProof/>
          </w:rPr>
          <w:t>6.8.</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Mesh Sizing</w:t>
        </w:r>
        <w:r w:rsidR="00E10B39">
          <w:rPr>
            <w:noProof/>
            <w:webHidden/>
          </w:rPr>
          <w:tab/>
        </w:r>
        <w:r w:rsidR="00E10B39">
          <w:rPr>
            <w:noProof/>
            <w:webHidden/>
          </w:rPr>
          <w:fldChar w:fldCharType="begin"/>
        </w:r>
        <w:r w:rsidR="00E10B39">
          <w:rPr>
            <w:noProof/>
            <w:webHidden/>
          </w:rPr>
          <w:instrText xml:space="preserve"> PAGEREF _Toc106722128 \h </w:instrText>
        </w:r>
        <w:r w:rsidR="00E10B39">
          <w:rPr>
            <w:noProof/>
            <w:webHidden/>
          </w:rPr>
        </w:r>
        <w:r w:rsidR="00E10B39">
          <w:rPr>
            <w:noProof/>
            <w:webHidden/>
          </w:rPr>
          <w:fldChar w:fldCharType="separate"/>
        </w:r>
        <w:r w:rsidR="00F54D83">
          <w:rPr>
            <w:noProof/>
            <w:webHidden/>
          </w:rPr>
          <w:t>14</w:t>
        </w:r>
        <w:r w:rsidR="00E10B39">
          <w:rPr>
            <w:noProof/>
            <w:webHidden/>
          </w:rPr>
          <w:fldChar w:fldCharType="end"/>
        </w:r>
      </w:hyperlink>
    </w:p>
    <w:p w14:paraId="576C9655" w14:textId="6B4B8AB2"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29" w:history="1">
        <w:r w:rsidR="00E10B39" w:rsidRPr="00DD2B1F">
          <w:rPr>
            <w:rStyle w:val="Hyperlink"/>
            <w:rFonts w:eastAsia="Calibri" w:cs="Segoe UI Semilight"/>
            <w:noProof/>
          </w:rPr>
          <w:t>6.9.</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Measurements</w:t>
        </w:r>
        <w:r w:rsidR="00E10B39">
          <w:rPr>
            <w:noProof/>
            <w:webHidden/>
          </w:rPr>
          <w:tab/>
        </w:r>
        <w:r w:rsidR="00E10B39">
          <w:rPr>
            <w:noProof/>
            <w:webHidden/>
          </w:rPr>
          <w:fldChar w:fldCharType="begin"/>
        </w:r>
        <w:r w:rsidR="00E10B39">
          <w:rPr>
            <w:noProof/>
            <w:webHidden/>
          </w:rPr>
          <w:instrText xml:space="preserve"> PAGEREF _Toc106722129 \h </w:instrText>
        </w:r>
        <w:r w:rsidR="00E10B39">
          <w:rPr>
            <w:noProof/>
            <w:webHidden/>
          </w:rPr>
        </w:r>
        <w:r w:rsidR="00E10B39">
          <w:rPr>
            <w:noProof/>
            <w:webHidden/>
          </w:rPr>
          <w:fldChar w:fldCharType="separate"/>
        </w:r>
        <w:r w:rsidR="00F54D83">
          <w:rPr>
            <w:noProof/>
            <w:webHidden/>
          </w:rPr>
          <w:t>15</w:t>
        </w:r>
        <w:r w:rsidR="00E10B39">
          <w:rPr>
            <w:noProof/>
            <w:webHidden/>
          </w:rPr>
          <w:fldChar w:fldCharType="end"/>
        </w:r>
      </w:hyperlink>
    </w:p>
    <w:p w14:paraId="7BD013E4" w14:textId="531D85BE"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30" w:history="1">
        <w:r w:rsidR="00E10B39" w:rsidRPr="00DD2B1F">
          <w:rPr>
            <w:rStyle w:val="Hyperlink"/>
            <w:rFonts w:eastAsia="Calibri" w:cs="Segoe UI Semilight"/>
            <w:noProof/>
          </w:rPr>
          <w:t>6.10.</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Slice Files</w:t>
        </w:r>
        <w:r w:rsidR="00E10B39">
          <w:rPr>
            <w:noProof/>
            <w:webHidden/>
          </w:rPr>
          <w:tab/>
        </w:r>
        <w:r w:rsidR="00E10B39">
          <w:rPr>
            <w:noProof/>
            <w:webHidden/>
          </w:rPr>
          <w:fldChar w:fldCharType="begin"/>
        </w:r>
        <w:r w:rsidR="00E10B39">
          <w:rPr>
            <w:noProof/>
            <w:webHidden/>
          </w:rPr>
          <w:instrText xml:space="preserve"> PAGEREF _Toc106722130 \h </w:instrText>
        </w:r>
        <w:r w:rsidR="00E10B39">
          <w:rPr>
            <w:noProof/>
            <w:webHidden/>
          </w:rPr>
        </w:r>
        <w:r w:rsidR="00E10B39">
          <w:rPr>
            <w:noProof/>
            <w:webHidden/>
          </w:rPr>
          <w:fldChar w:fldCharType="separate"/>
        </w:r>
        <w:r w:rsidR="00F54D83">
          <w:rPr>
            <w:noProof/>
            <w:webHidden/>
          </w:rPr>
          <w:t>15</w:t>
        </w:r>
        <w:r w:rsidR="00E10B39">
          <w:rPr>
            <w:noProof/>
            <w:webHidden/>
          </w:rPr>
          <w:fldChar w:fldCharType="end"/>
        </w:r>
      </w:hyperlink>
    </w:p>
    <w:p w14:paraId="789809EF" w14:textId="6505B815" w:rsidR="00E10B39" w:rsidRDefault="00000000" w:rsidP="00E10B39">
      <w:pPr>
        <w:pStyle w:val="TOC1"/>
        <w:rPr>
          <w:rFonts w:asciiTheme="minorHAnsi" w:eastAsiaTheme="minorEastAsia" w:hAnsiTheme="minorHAnsi" w:cstheme="minorBidi"/>
          <w:noProof/>
          <w:color w:val="auto"/>
          <w:szCs w:val="22"/>
          <w:lang w:eastAsia="en-GB"/>
        </w:rPr>
      </w:pPr>
      <w:hyperlink w:anchor="_Toc106722131" w:history="1">
        <w:r w:rsidR="00E10B39" w:rsidRPr="00DD2B1F">
          <w:rPr>
            <w:rStyle w:val="Hyperlink"/>
            <w:rFonts w:cs="Segoe UI Light"/>
            <w:noProof/>
          </w:rPr>
          <w:t>7.</w:t>
        </w:r>
        <w:r w:rsidR="00E10B39">
          <w:rPr>
            <w:rFonts w:asciiTheme="minorHAnsi" w:eastAsiaTheme="minorEastAsia" w:hAnsiTheme="minorHAnsi" w:cstheme="minorBidi"/>
            <w:noProof/>
            <w:color w:val="auto"/>
            <w:szCs w:val="22"/>
            <w:lang w:eastAsia="en-GB"/>
          </w:rPr>
          <w:tab/>
        </w:r>
        <w:r w:rsidR="00E10B39" w:rsidRPr="00DD2B1F">
          <w:rPr>
            <w:rStyle w:val="Hyperlink"/>
            <w:noProof/>
          </w:rPr>
          <w:t>Timeline Assumptions</w:t>
        </w:r>
        <w:r w:rsidR="00E10B39">
          <w:rPr>
            <w:noProof/>
            <w:webHidden/>
          </w:rPr>
          <w:tab/>
        </w:r>
        <w:r w:rsidR="00E10B39">
          <w:rPr>
            <w:noProof/>
            <w:webHidden/>
          </w:rPr>
          <w:fldChar w:fldCharType="begin"/>
        </w:r>
        <w:r w:rsidR="00E10B39">
          <w:rPr>
            <w:noProof/>
            <w:webHidden/>
          </w:rPr>
          <w:instrText xml:space="preserve"> PAGEREF _Toc106722131 \h </w:instrText>
        </w:r>
        <w:r w:rsidR="00E10B39">
          <w:rPr>
            <w:noProof/>
            <w:webHidden/>
          </w:rPr>
        </w:r>
        <w:r w:rsidR="00E10B39">
          <w:rPr>
            <w:noProof/>
            <w:webHidden/>
          </w:rPr>
          <w:fldChar w:fldCharType="separate"/>
        </w:r>
        <w:r w:rsidR="00F54D83">
          <w:rPr>
            <w:noProof/>
            <w:webHidden/>
          </w:rPr>
          <w:t>16</w:t>
        </w:r>
        <w:r w:rsidR="00E10B39">
          <w:rPr>
            <w:noProof/>
            <w:webHidden/>
          </w:rPr>
          <w:fldChar w:fldCharType="end"/>
        </w:r>
      </w:hyperlink>
    </w:p>
    <w:p w14:paraId="7BC21C9E" w14:textId="25C41E3D"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32" w:history="1">
        <w:r w:rsidR="00E10B39" w:rsidRPr="00DD2B1F">
          <w:rPr>
            <w:rStyle w:val="Hyperlink"/>
            <w:rFonts w:eastAsia="Calibri" w:cs="Segoe UI Semilight"/>
            <w:noProof/>
          </w:rPr>
          <w:t>7.1.</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Means of Escape (Scenario 1)</w:t>
        </w:r>
        <w:r w:rsidR="00E10B39">
          <w:rPr>
            <w:noProof/>
            <w:webHidden/>
          </w:rPr>
          <w:tab/>
        </w:r>
        <w:r w:rsidR="00E10B39">
          <w:rPr>
            <w:noProof/>
            <w:webHidden/>
          </w:rPr>
          <w:fldChar w:fldCharType="begin"/>
        </w:r>
        <w:r w:rsidR="00E10B39">
          <w:rPr>
            <w:noProof/>
            <w:webHidden/>
          </w:rPr>
          <w:instrText xml:space="preserve"> PAGEREF _Toc106722132 \h </w:instrText>
        </w:r>
        <w:r w:rsidR="00E10B39">
          <w:rPr>
            <w:noProof/>
            <w:webHidden/>
          </w:rPr>
        </w:r>
        <w:r w:rsidR="00E10B39">
          <w:rPr>
            <w:noProof/>
            <w:webHidden/>
          </w:rPr>
          <w:fldChar w:fldCharType="separate"/>
        </w:r>
        <w:r w:rsidR="00F54D83">
          <w:rPr>
            <w:noProof/>
            <w:webHidden/>
          </w:rPr>
          <w:t>16</w:t>
        </w:r>
        <w:r w:rsidR="00E10B39">
          <w:rPr>
            <w:noProof/>
            <w:webHidden/>
          </w:rPr>
          <w:fldChar w:fldCharType="end"/>
        </w:r>
      </w:hyperlink>
    </w:p>
    <w:p w14:paraId="65E1DDFA" w14:textId="039002D9"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36" w:history="1">
        <w:r w:rsidR="00E10B39" w:rsidRPr="00DD2B1F">
          <w:rPr>
            <w:rStyle w:val="Hyperlink"/>
            <w:rFonts w:eastAsia="Calibri" w:cs="Segoe UI Semilight"/>
            <w:noProof/>
          </w:rPr>
          <w:t>7.2.</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Fire Service Access Phase (Scenarios 2, 3 and 4)</w:t>
        </w:r>
        <w:r w:rsidR="00E10B39">
          <w:rPr>
            <w:noProof/>
            <w:webHidden/>
          </w:rPr>
          <w:tab/>
        </w:r>
        <w:r w:rsidR="00E10B39">
          <w:rPr>
            <w:noProof/>
            <w:webHidden/>
          </w:rPr>
          <w:fldChar w:fldCharType="begin"/>
        </w:r>
        <w:r w:rsidR="00E10B39">
          <w:rPr>
            <w:noProof/>
            <w:webHidden/>
          </w:rPr>
          <w:instrText xml:space="preserve"> PAGEREF _Toc106722136 \h </w:instrText>
        </w:r>
        <w:r w:rsidR="00E10B39">
          <w:rPr>
            <w:noProof/>
            <w:webHidden/>
          </w:rPr>
        </w:r>
        <w:r w:rsidR="00E10B39">
          <w:rPr>
            <w:noProof/>
            <w:webHidden/>
          </w:rPr>
          <w:fldChar w:fldCharType="separate"/>
        </w:r>
        <w:r w:rsidR="00F54D83">
          <w:rPr>
            <w:noProof/>
            <w:webHidden/>
          </w:rPr>
          <w:t>16</w:t>
        </w:r>
        <w:r w:rsidR="00E10B39">
          <w:rPr>
            <w:noProof/>
            <w:webHidden/>
          </w:rPr>
          <w:fldChar w:fldCharType="end"/>
        </w:r>
      </w:hyperlink>
    </w:p>
    <w:p w14:paraId="250DA4E7" w14:textId="4B3C5F90"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37" w:history="1">
        <w:r w:rsidR="00E10B39" w:rsidRPr="00DD2B1F">
          <w:rPr>
            <w:rStyle w:val="Hyperlink"/>
            <w:rFonts w:eastAsia="Calibri" w:cs="Segoe UI Semilight"/>
            <w:noProof/>
          </w:rPr>
          <w:t>7.3.</w:t>
        </w:r>
        <w:r w:rsidR="00E10B39">
          <w:rPr>
            <w:rFonts w:asciiTheme="minorHAnsi" w:eastAsiaTheme="minorEastAsia" w:hAnsiTheme="minorHAnsi" w:cstheme="minorBidi"/>
            <w:noProof/>
            <w:color w:val="auto"/>
            <w:sz w:val="22"/>
            <w:szCs w:val="22"/>
            <w:lang w:eastAsia="en-GB"/>
          </w:rPr>
          <w:tab/>
        </w:r>
        <w:r w:rsidR="00E10B39" w:rsidRPr="00DD2B1F">
          <w:rPr>
            <w:rStyle w:val="Hyperlink"/>
            <w:rFonts w:eastAsia="Calibri"/>
            <w:noProof/>
          </w:rPr>
          <w:t>Summary of Timeline</w:t>
        </w:r>
        <w:r w:rsidR="00E10B39">
          <w:rPr>
            <w:noProof/>
            <w:webHidden/>
          </w:rPr>
          <w:tab/>
        </w:r>
        <w:r w:rsidR="00E10B39">
          <w:rPr>
            <w:noProof/>
            <w:webHidden/>
          </w:rPr>
          <w:fldChar w:fldCharType="begin"/>
        </w:r>
        <w:r w:rsidR="00E10B39">
          <w:rPr>
            <w:noProof/>
            <w:webHidden/>
          </w:rPr>
          <w:instrText xml:space="preserve"> PAGEREF _Toc106722137 \h </w:instrText>
        </w:r>
        <w:r w:rsidR="00E10B39">
          <w:rPr>
            <w:noProof/>
            <w:webHidden/>
          </w:rPr>
        </w:r>
        <w:r w:rsidR="00E10B39">
          <w:rPr>
            <w:noProof/>
            <w:webHidden/>
          </w:rPr>
          <w:fldChar w:fldCharType="separate"/>
        </w:r>
        <w:r w:rsidR="00F54D83">
          <w:rPr>
            <w:noProof/>
            <w:webHidden/>
          </w:rPr>
          <w:t>17</w:t>
        </w:r>
        <w:r w:rsidR="00E10B39">
          <w:rPr>
            <w:noProof/>
            <w:webHidden/>
          </w:rPr>
          <w:fldChar w:fldCharType="end"/>
        </w:r>
      </w:hyperlink>
    </w:p>
    <w:p w14:paraId="177BE6AC" w14:textId="1821BA77" w:rsidR="00E10B39" w:rsidRDefault="00000000" w:rsidP="00E10B39">
      <w:pPr>
        <w:pStyle w:val="TOC1"/>
        <w:rPr>
          <w:rFonts w:asciiTheme="minorHAnsi" w:eastAsiaTheme="minorEastAsia" w:hAnsiTheme="minorHAnsi" w:cstheme="minorBidi"/>
          <w:noProof/>
          <w:color w:val="auto"/>
          <w:szCs w:val="22"/>
          <w:lang w:eastAsia="en-GB"/>
        </w:rPr>
      </w:pPr>
      <w:hyperlink w:anchor="_Toc106722138" w:history="1">
        <w:r w:rsidR="00E10B39" w:rsidRPr="00DD2B1F">
          <w:rPr>
            <w:rStyle w:val="Hyperlink"/>
            <w:rFonts w:cs="Segoe UI Light"/>
            <w:noProof/>
          </w:rPr>
          <w:t>8.</w:t>
        </w:r>
        <w:r w:rsidR="00E10B39">
          <w:rPr>
            <w:rFonts w:asciiTheme="minorHAnsi" w:eastAsiaTheme="minorEastAsia" w:hAnsiTheme="minorHAnsi" w:cstheme="minorBidi"/>
            <w:noProof/>
            <w:color w:val="auto"/>
            <w:szCs w:val="22"/>
            <w:lang w:eastAsia="en-GB"/>
          </w:rPr>
          <w:tab/>
        </w:r>
        <w:r w:rsidR="00E10B39" w:rsidRPr="00DD2B1F">
          <w:rPr>
            <w:rStyle w:val="Hyperlink"/>
            <w:noProof/>
          </w:rPr>
          <w:t>Results and Discussion</w:t>
        </w:r>
        <w:r w:rsidR="00E10B39">
          <w:rPr>
            <w:noProof/>
            <w:webHidden/>
          </w:rPr>
          <w:tab/>
        </w:r>
        <w:r w:rsidR="00E10B39">
          <w:rPr>
            <w:noProof/>
            <w:webHidden/>
          </w:rPr>
          <w:fldChar w:fldCharType="begin"/>
        </w:r>
        <w:r w:rsidR="00E10B39">
          <w:rPr>
            <w:noProof/>
            <w:webHidden/>
          </w:rPr>
          <w:instrText xml:space="preserve"> PAGEREF _Toc106722138 \h </w:instrText>
        </w:r>
        <w:r w:rsidR="00E10B39">
          <w:rPr>
            <w:noProof/>
            <w:webHidden/>
          </w:rPr>
        </w:r>
        <w:r w:rsidR="00E10B39">
          <w:rPr>
            <w:noProof/>
            <w:webHidden/>
          </w:rPr>
          <w:fldChar w:fldCharType="separate"/>
        </w:r>
        <w:r w:rsidR="00F54D83">
          <w:rPr>
            <w:noProof/>
            <w:webHidden/>
          </w:rPr>
          <w:t>18</w:t>
        </w:r>
        <w:r w:rsidR="00E10B39">
          <w:rPr>
            <w:noProof/>
            <w:webHidden/>
          </w:rPr>
          <w:fldChar w:fldCharType="end"/>
        </w:r>
      </w:hyperlink>
    </w:p>
    <w:p w14:paraId="074D032B" w14:textId="1C36A3B0"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39" w:history="1">
        <w:r w:rsidR="00E10B39" w:rsidRPr="00DD2B1F">
          <w:rPr>
            <w:rStyle w:val="Hyperlink"/>
            <w:rFonts w:cs="Segoe UI Semilight"/>
            <w:noProof/>
          </w:rPr>
          <w:t>8.1.</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Overview</w:t>
        </w:r>
        <w:r w:rsidR="00E10B39">
          <w:rPr>
            <w:noProof/>
            <w:webHidden/>
          </w:rPr>
          <w:tab/>
        </w:r>
        <w:r w:rsidR="00E10B39">
          <w:rPr>
            <w:noProof/>
            <w:webHidden/>
          </w:rPr>
          <w:fldChar w:fldCharType="begin"/>
        </w:r>
        <w:r w:rsidR="00E10B39">
          <w:rPr>
            <w:noProof/>
            <w:webHidden/>
          </w:rPr>
          <w:instrText xml:space="preserve"> PAGEREF _Toc106722139 \h </w:instrText>
        </w:r>
        <w:r w:rsidR="00E10B39">
          <w:rPr>
            <w:noProof/>
            <w:webHidden/>
          </w:rPr>
        </w:r>
        <w:r w:rsidR="00E10B39">
          <w:rPr>
            <w:noProof/>
            <w:webHidden/>
          </w:rPr>
          <w:fldChar w:fldCharType="separate"/>
        </w:r>
        <w:r w:rsidR="00F54D83">
          <w:rPr>
            <w:noProof/>
            <w:webHidden/>
          </w:rPr>
          <w:t>18</w:t>
        </w:r>
        <w:r w:rsidR="00E10B39">
          <w:rPr>
            <w:noProof/>
            <w:webHidden/>
          </w:rPr>
          <w:fldChar w:fldCharType="end"/>
        </w:r>
      </w:hyperlink>
    </w:p>
    <w:p w14:paraId="307F4251" w14:textId="608888BA"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40" w:history="1">
        <w:r w:rsidR="00E10B39" w:rsidRPr="00DD2B1F">
          <w:rPr>
            <w:rStyle w:val="Hyperlink"/>
            <w:rFonts w:cs="Segoe UI Semilight"/>
            <w:noProof/>
          </w:rPr>
          <w:t>8.2.</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Scenario 1 – Means of Escape</w:t>
        </w:r>
        <w:r w:rsidR="00E10B39">
          <w:rPr>
            <w:noProof/>
            <w:webHidden/>
          </w:rPr>
          <w:tab/>
        </w:r>
        <w:r w:rsidR="00E10B39">
          <w:rPr>
            <w:noProof/>
            <w:webHidden/>
          </w:rPr>
          <w:fldChar w:fldCharType="begin"/>
        </w:r>
        <w:r w:rsidR="00E10B39">
          <w:rPr>
            <w:noProof/>
            <w:webHidden/>
          </w:rPr>
          <w:instrText xml:space="preserve"> PAGEREF _Toc106722140 \h </w:instrText>
        </w:r>
        <w:r w:rsidR="00E10B39">
          <w:rPr>
            <w:noProof/>
            <w:webHidden/>
          </w:rPr>
        </w:r>
        <w:r w:rsidR="00E10B39">
          <w:rPr>
            <w:noProof/>
            <w:webHidden/>
          </w:rPr>
          <w:fldChar w:fldCharType="separate"/>
        </w:r>
        <w:r w:rsidR="00F54D83">
          <w:rPr>
            <w:noProof/>
            <w:webHidden/>
          </w:rPr>
          <w:t>18</w:t>
        </w:r>
        <w:r w:rsidR="00E10B39">
          <w:rPr>
            <w:noProof/>
            <w:webHidden/>
          </w:rPr>
          <w:fldChar w:fldCharType="end"/>
        </w:r>
      </w:hyperlink>
    </w:p>
    <w:p w14:paraId="1D1FF206" w14:textId="18AFD481"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41" w:history="1">
        <w:r w:rsidR="00E10B39" w:rsidRPr="00DD2B1F">
          <w:rPr>
            <w:rStyle w:val="Hyperlink"/>
            <w:rFonts w:cs="Segoe UI Semilight"/>
            <w:noProof/>
          </w:rPr>
          <w:t>8.3.</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Scenario 2 – Fire Service Access</w:t>
        </w:r>
        <w:r w:rsidR="00E10B39">
          <w:rPr>
            <w:noProof/>
            <w:webHidden/>
          </w:rPr>
          <w:tab/>
        </w:r>
        <w:r w:rsidR="00E10B39">
          <w:rPr>
            <w:noProof/>
            <w:webHidden/>
          </w:rPr>
          <w:fldChar w:fldCharType="begin"/>
        </w:r>
        <w:r w:rsidR="00E10B39">
          <w:rPr>
            <w:noProof/>
            <w:webHidden/>
          </w:rPr>
          <w:instrText xml:space="preserve"> PAGEREF _Toc106722141 \h </w:instrText>
        </w:r>
        <w:r w:rsidR="00E10B39">
          <w:rPr>
            <w:noProof/>
            <w:webHidden/>
          </w:rPr>
        </w:r>
        <w:r w:rsidR="00E10B39">
          <w:rPr>
            <w:noProof/>
            <w:webHidden/>
          </w:rPr>
          <w:fldChar w:fldCharType="separate"/>
        </w:r>
        <w:r w:rsidR="00F54D83">
          <w:rPr>
            <w:noProof/>
            <w:webHidden/>
          </w:rPr>
          <w:t>20</w:t>
        </w:r>
        <w:r w:rsidR="00E10B39">
          <w:rPr>
            <w:noProof/>
            <w:webHidden/>
          </w:rPr>
          <w:fldChar w:fldCharType="end"/>
        </w:r>
      </w:hyperlink>
    </w:p>
    <w:p w14:paraId="6D94866D" w14:textId="13C63F8F"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42" w:history="1">
        <w:r w:rsidR="00E10B39" w:rsidRPr="00DD2B1F">
          <w:rPr>
            <w:rStyle w:val="Hyperlink"/>
            <w:rFonts w:cs="Segoe UI Semilight"/>
            <w:noProof/>
            <w:lang w:val="it-IT"/>
          </w:rPr>
          <w:t>8.4.</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lang w:val="it-IT"/>
          </w:rPr>
          <w:t>Fire Scenario 3 - Fire Service Access</w:t>
        </w:r>
        <w:r w:rsidR="00E10B39">
          <w:rPr>
            <w:noProof/>
            <w:webHidden/>
          </w:rPr>
          <w:tab/>
        </w:r>
        <w:r w:rsidR="00E10B39">
          <w:rPr>
            <w:noProof/>
            <w:webHidden/>
          </w:rPr>
          <w:fldChar w:fldCharType="begin"/>
        </w:r>
        <w:r w:rsidR="00E10B39">
          <w:rPr>
            <w:noProof/>
            <w:webHidden/>
          </w:rPr>
          <w:instrText xml:space="preserve"> PAGEREF _Toc106722142 \h </w:instrText>
        </w:r>
        <w:r w:rsidR="00E10B39">
          <w:rPr>
            <w:noProof/>
            <w:webHidden/>
          </w:rPr>
        </w:r>
        <w:r w:rsidR="00E10B39">
          <w:rPr>
            <w:noProof/>
            <w:webHidden/>
          </w:rPr>
          <w:fldChar w:fldCharType="separate"/>
        </w:r>
        <w:r w:rsidR="00F54D83">
          <w:rPr>
            <w:noProof/>
            <w:webHidden/>
          </w:rPr>
          <w:t>20</w:t>
        </w:r>
        <w:r w:rsidR="00E10B39">
          <w:rPr>
            <w:noProof/>
            <w:webHidden/>
          </w:rPr>
          <w:fldChar w:fldCharType="end"/>
        </w:r>
      </w:hyperlink>
    </w:p>
    <w:p w14:paraId="75F5F0EA" w14:textId="6ACA6452"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43" w:history="1">
        <w:r w:rsidR="00E10B39" w:rsidRPr="00DD2B1F">
          <w:rPr>
            <w:rStyle w:val="Hyperlink"/>
            <w:rFonts w:cs="Segoe UI Semilight"/>
            <w:noProof/>
          </w:rPr>
          <w:t>8.5.</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Scenario 4 – Fire Service Access</w:t>
        </w:r>
        <w:r w:rsidR="00E10B39">
          <w:rPr>
            <w:noProof/>
            <w:webHidden/>
          </w:rPr>
          <w:tab/>
        </w:r>
        <w:r w:rsidR="00E10B39">
          <w:rPr>
            <w:noProof/>
            <w:webHidden/>
          </w:rPr>
          <w:fldChar w:fldCharType="begin"/>
        </w:r>
        <w:r w:rsidR="00E10B39">
          <w:rPr>
            <w:noProof/>
            <w:webHidden/>
          </w:rPr>
          <w:instrText xml:space="preserve"> PAGEREF _Toc106722143 \h </w:instrText>
        </w:r>
        <w:r w:rsidR="00E10B39">
          <w:rPr>
            <w:noProof/>
            <w:webHidden/>
          </w:rPr>
        </w:r>
        <w:r w:rsidR="00E10B39">
          <w:rPr>
            <w:noProof/>
            <w:webHidden/>
          </w:rPr>
          <w:fldChar w:fldCharType="separate"/>
        </w:r>
        <w:r w:rsidR="00F54D83">
          <w:rPr>
            <w:noProof/>
            <w:webHidden/>
          </w:rPr>
          <w:t>22</w:t>
        </w:r>
        <w:r w:rsidR="00E10B39">
          <w:rPr>
            <w:noProof/>
            <w:webHidden/>
          </w:rPr>
          <w:fldChar w:fldCharType="end"/>
        </w:r>
      </w:hyperlink>
    </w:p>
    <w:p w14:paraId="772841CE" w14:textId="12208B9D" w:rsidR="00E10B39" w:rsidRDefault="00000000" w:rsidP="00E10B39">
      <w:pPr>
        <w:pStyle w:val="TOC1"/>
        <w:rPr>
          <w:rFonts w:asciiTheme="minorHAnsi" w:eastAsiaTheme="minorEastAsia" w:hAnsiTheme="minorHAnsi" w:cstheme="minorBidi"/>
          <w:noProof/>
          <w:color w:val="auto"/>
          <w:szCs w:val="22"/>
          <w:lang w:eastAsia="en-GB"/>
        </w:rPr>
      </w:pPr>
      <w:hyperlink w:anchor="_Toc106722144" w:history="1">
        <w:r w:rsidR="00E10B39" w:rsidRPr="00DD2B1F">
          <w:rPr>
            <w:rStyle w:val="Hyperlink"/>
            <w:rFonts w:cs="Segoe UI Light"/>
            <w:noProof/>
          </w:rPr>
          <w:t>9.</w:t>
        </w:r>
        <w:r w:rsidR="00E10B39">
          <w:rPr>
            <w:rFonts w:asciiTheme="minorHAnsi" w:eastAsiaTheme="minorEastAsia" w:hAnsiTheme="minorHAnsi" w:cstheme="minorBidi"/>
            <w:noProof/>
            <w:color w:val="auto"/>
            <w:szCs w:val="22"/>
            <w:lang w:eastAsia="en-GB"/>
          </w:rPr>
          <w:tab/>
        </w:r>
        <w:r w:rsidR="00E10B39" w:rsidRPr="00DD2B1F">
          <w:rPr>
            <w:rStyle w:val="Hyperlink"/>
            <w:noProof/>
          </w:rPr>
          <w:t>Discussion</w:t>
        </w:r>
        <w:r w:rsidR="00E10B39">
          <w:rPr>
            <w:noProof/>
            <w:webHidden/>
          </w:rPr>
          <w:tab/>
        </w:r>
        <w:r w:rsidR="00E10B39">
          <w:rPr>
            <w:noProof/>
            <w:webHidden/>
          </w:rPr>
          <w:fldChar w:fldCharType="begin"/>
        </w:r>
        <w:r w:rsidR="00E10B39">
          <w:rPr>
            <w:noProof/>
            <w:webHidden/>
          </w:rPr>
          <w:instrText xml:space="preserve"> PAGEREF _Toc106722144 \h </w:instrText>
        </w:r>
        <w:r w:rsidR="00E10B39">
          <w:rPr>
            <w:noProof/>
            <w:webHidden/>
          </w:rPr>
        </w:r>
        <w:r w:rsidR="00E10B39">
          <w:rPr>
            <w:noProof/>
            <w:webHidden/>
          </w:rPr>
          <w:fldChar w:fldCharType="separate"/>
        </w:r>
        <w:r w:rsidR="00F54D83">
          <w:rPr>
            <w:noProof/>
            <w:webHidden/>
          </w:rPr>
          <w:t>23</w:t>
        </w:r>
        <w:r w:rsidR="00E10B39">
          <w:rPr>
            <w:noProof/>
            <w:webHidden/>
          </w:rPr>
          <w:fldChar w:fldCharType="end"/>
        </w:r>
      </w:hyperlink>
    </w:p>
    <w:p w14:paraId="5E718554" w14:textId="50761839"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45" w:history="1">
        <w:r w:rsidR="00E10B39" w:rsidRPr="00DD2B1F">
          <w:rPr>
            <w:rStyle w:val="Hyperlink"/>
            <w:rFonts w:cs="Segoe UI Semilight"/>
            <w:noProof/>
          </w:rPr>
          <w:t>9.1.</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Summary of Objectives</w:t>
        </w:r>
        <w:r w:rsidR="00E10B39">
          <w:rPr>
            <w:noProof/>
            <w:webHidden/>
          </w:rPr>
          <w:tab/>
        </w:r>
        <w:r w:rsidR="00E10B39">
          <w:rPr>
            <w:noProof/>
            <w:webHidden/>
          </w:rPr>
          <w:fldChar w:fldCharType="begin"/>
        </w:r>
        <w:r w:rsidR="00E10B39">
          <w:rPr>
            <w:noProof/>
            <w:webHidden/>
          </w:rPr>
          <w:instrText xml:space="preserve"> PAGEREF _Toc106722145 \h </w:instrText>
        </w:r>
        <w:r w:rsidR="00E10B39">
          <w:rPr>
            <w:noProof/>
            <w:webHidden/>
          </w:rPr>
        </w:r>
        <w:r w:rsidR="00E10B39">
          <w:rPr>
            <w:noProof/>
            <w:webHidden/>
          </w:rPr>
          <w:fldChar w:fldCharType="separate"/>
        </w:r>
        <w:r w:rsidR="00F54D83">
          <w:rPr>
            <w:noProof/>
            <w:webHidden/>
          </w:rPr>
          <w:t>23</w:t>
        </w:r>
        <w:r w:rsidR="00E10B39">
          <w:rPr>
            <w:noProof/>
            <w:webHidden/>
          </w:rPr>
          <w:fldChar w:fldCharType="end"/>
        </w:r>
      </w:hyperlink>
    </w:p>
    <w:p w14:paraId="4414CD58" w14:textId="67070C4D"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46" w:history="1">
        <w:r w:rsidR="00E10B39" w:rsidRPr="00DD2B1F">
          <w:rPr>
            <w:rStyle w:val="Hyperlink"/>
            <w:rFonts w:cs="Segoe UI Semilight"/>
            <w:noProof/>
          </w:rPr>
          <w:t>9.2.</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Scenario 1 – Means of Escape</w:t>
        </w:r>
        <w:r w:rsidR="00E10B39">
          <w:rPr>
            <w:noProof/>
            <w:webHidden/>
          </w:rPr>
          <w:tab/>
        </w:r>
        <w:r w:rsidR="00E10B39">
          <w:rPr>
            <w:noProof/>
            <w:webHidden/>
          </w:rPr>
          <w:fldChar w:fldCharType="begin"/>
        </w:r>
        <w:r w:rsidR="00E10B39">
          <w:rPr>
            <w:noProof/>
            <w:webHidden/>
          </w:rPr>
          <w:instrText xml:space="preserve"> PAGEREF _Toc106722146 \h </w:instrText>
        </w:r>
        <w:r w:rsidR="00E10B39">
          <w:rPr>
            <w:noProof/>
            <w:webHidden/>
          </w:rPr>
        </w:r>
        <w:r w:rsidR="00E10B39">
          <w:rPr>
            <w:noProof/>
            <w:webHidden/>
          </w:rPr>
          <w:fldChar w:fldCharType="separate"/>
        </w:r>
        <w:r w:rsidR="00F54D83">
          <w:rPr>
            <w:noProof/>
            <w:webHidden/>
          </w:rPr>
          <w:t>23</w:t>
        </w:r>
        <w:r w:rsidR="00E10B39">
          <w:rPr>
            <w:noProof/>
            <w:webHidden/>
          </w:rPr>
          <w:fldChar w:fldCharType="end"/>
        </w:r>
      </w:hyperlink>
    </w:p>
    <w:p w14:paraId="6D167D09" w14:textId="1F8E4FAF"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47" w:history="1">
        <w:r w:rsidR="00E10B39" w:rsidRPr="00DD2B1F">
          <w:rPr>
            <w:rStyle w:val="Hyperlink"/>
            <w:rFonts w:cs="Segoe UI Semilight"/>
            <w:noProof/>
          </w:rPr>
          <w:t>9.3.</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Service Access Phases – Fire Scenarios 2, 3 and 4</w:t>
        </w:r>
        <w:r w:rsidR="00E10B39">
          <w:rPr>
            <w:noProof/>
            <w:webHidden/>
          </w:rPr>
          <w:tab/>
        </w:r>
        <w:r w:rsidR="00E10B39">
          <w:rPr>
            <w:noProof/>
            <w:webHidden/>
          </w:rPr>
          <w:fldChar w:fldCharType="begin"/>
        </w:r>
        <w:r w:rsidR="00E10B39">
          <w:rPr>
            <w:noProof/>
            <w:webHidden/>
          </w:rPr>
          <w:instrText xml:space="preserve"> PAGEREF _Toc106722147 \h </w:instrText>
        </w:r>
        <w:r w:rsidR="00E10B39">
          <w:rPr>
            <w:noProof/>
            <w:webHidden/>
          </w:rPr>
        </w:r>
        <w:r w:rsidR="00E10B39">
          <w:rPr>
            <w:noProof/>
            <w:webHidden/>
          </w:rPr>
          <w:fldChar w:fldCharType="separate"/>
        </w:r>
        <w:r w:rsidR="00F54D83">
          <w:rPr>
            <w:noProof/>
            <w:webHidden/>
          </w:rPr>
          <w:t>23</w:t>
        </w:r>
        <w:r w:rsidR="00E10B39">
          <w:rPr>
            <w:noProof/>
            <w:webHidden/>
          </w:rPr>
          <w:fldChar w:fldCharType="end"/>
        </w:r>
      </w:hyperlink>
    </w:p>
    <w:p w14:paraId="12C7BAD5" w14:textId="08CE949F"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48" w:history="1">
        <w:r w:rsidR="00E10B39" w:rsidRPr="00DD2B1F">
          <w:rPr>
            <w:rStyle w:val="Hyperlink"/>
            <w:rFonts w:cs="Segoe UI Semilight"/>
            <w:noProof/>
          </w:rPr>
          <w:t>9.4.</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Conclusion</w:t>
        </w:r>
        <w:r w:rsidR="00E10B39">
          <w:rPr>
            <w:noProof/>
            <w:webHidden/>
          </w:rPr>
          <w:tab/>
        </w:r>
        <w:r w:rsidR="00E10B39">
          <w:rPr>
            <w:noProof/>
            <w:webHidden/>
          </w:rPr>
          <w:fldChar w:fldCharType="begin"/>
        </w:r>
        <w:r w:rsidR="00E10B39">
          <w:rPr>
            <w:noProof/>
            <w:webHidden/>
          </w:rPr>
          <w:instrText xml:space="preserve"> PAGEREF _Toc106722148 \h </w:instrText>
        </w:r>
        <w:r w:rsidR="00E10B39">
          <w:rPr>
            <w:noProof/>
            <w:webHidden/>
          </w:rPr>
        </w:r>
        <w:r w:rsidR="00E10B39">
          <w:rPr>
            <w:noProof/>
            <w:webHidden/>
          </w:rPr>
          <w:fldChar w:fldCharType="separate"/>
        </w:r>
        <w:r w:rsidR="00F54D83">
          <w:rPr>
            <w:noProof/>
            <w:webHidden/>
          </w:rPr>
          <w:t>24</w:t>
        </w:r>
        <w:r w:rsidR="00E10B39">
          <w:rPr>
            <w:noProof/>
            <w:webHidden/>
          </w:rPr>
          <w:fldChar w:fldCharType="end"/>
        </w:r>
      </w:hyperlink>
    </w:p>
    <w:p w14:paraId="13573AE6" w14:textId="3C2EBC98"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49" w:history="1">
        <w:r w:rsidR="00E10B39" w:rsidRPr="00DD2B1F">
          <w:rPr>
            <w:rStyle w:val="Hyperlink"/>
            <w:rFonts w:cs="Segoe UI Semilight"/>
            <w:noProof/>
          </w:rPr>
          <w:t>9.5.</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Strategy Design Considerations</w:t>
        </w:r>
        <w:r w:rsidR="00E10B39">
          <w:rPr>
            <w:noProof/>
            <w:webHidden/>
          </w:rPr>
          <w:tab/>
        </w:r>
        <w:r w:rsidR="00E10B39">
          <w:rPr>
            <w:noProof/>
            <w:webHidden/>
          </w:rPr>
          <w:fldChar w:fldCharType="begin"/>
        </w:r>
        <w:r w:rsidR="00E10B39">
          <w:rPr>
            <w:noProof/>
            <w:webHidden/>
          </w:rPr>
          <w:instrText xml:space="preserve"> PAGEREF _Toc106722149 \h </w:instrText>
        </w:r>
        <w:r w:rsidR="00E10B39">
          <w:rPr>
            <w:noProof/>
            <w:webHidden/>
          </w:rPr>
        </w:r>
        <w:r w:rsidR="00E10B39">
          <w:rPr>
            <w:noProof/>
            <w:webHidden/>
          </w:rPr>
          <w:fldChar w:fldCharType="separate"/>
        </w:r>
        <w:r w:rsidR="00F54D83">
          <w:rPr>
            <w:noProof/>
            <w:webHidden/>
          </w:rPr>
          <w:t>24</w:t>
        </w:r>
        <w:r w:rsidR="00E10B39">
          <w:rPr>
            <w:noProof/>
            <w:webHidden/>
          </w:rPr>
          <w:fldChar w:fldCharType="end"/>
        </w:r>
      </w:hyperlink>
    </w:p>
    <w:p w14:paraId="147B41E7" w14:textId="43284F5E" w:rsidR="00E10B39" w:rsidRDefault="00000000" w:rsidP="00E10B39">
      <w:pPr>
        <w:pStyle w:val="TOC1"/>
        <w:rPr>
          <w:rFonts w:asciiTheme="minorHAnsi" w:eastAsiaTheme="minorEastAsia" w:hAnsiTheme="minorHAnsi" w:cstheme="minorBidi"/>
          <w:noProof/>
          <w:color w:val="auto"/>
          <w:szCs w:val="22"/>
          <w:lang w:eastAsia="en-GB"/>
        </w:rPr>
      </w:pPr>
      <w:hyperlink w:anchor="_Toc106722150" w:history="1">
        <w:r w:rsidR="00E10B39" w:rsidRPr="00DD2B1F">
          <w:rPr>
            <w:rStyle w:val="Hyperlink"/>
            <w:rFonts w:cs="Segoe UI Light"/>
            <w:noProof/>
          </w:rPr>
          <w:t>10.</w:t>
        </w:r>
        <w:r w:rsidR="00E10B39">
          <w:rPr>
            <w:rFonts w:asciiTheme="minorHAnsi" w:eastAsiaTheme="minorEastAsia" w:hAnsiTheme="minorHAnsi" w:cstheme="minorBidi"/>
            <w:noProof/>
            <w:color w:val="auto"/>
            <w:szCs w:val="22"/>
            <w:lang w:eastAsia="en-GB"/>
          </w:rPr>
          <w:tab/>
        </w:r>
        <w:r w:rsidR="00E10B39" w:rsidRPr="00DD2B1F">
          <w:rPr>
            <w:rStyle w:val="Hyperlink"/>
            <w:noProof/>
          </w:rPr>
          <w:t>References</w:t>
        </w:r>
        <w:r w:rsidR="00E10B39">
          <w:rPr>
            <w:noProof/>
            <w:webHidden/>
          </w:rPr>
          <w:tab/>
        </w:r>
        <w:r w:rsidR="00E10B39">
          <w:rPr>
            <w:noProof/>
            <w:webHidden/>
          </w:rPr>
          <w:fldChar w:fldCharType="begin"/>
        </w:r>
        <w:r w:rsidR="00E10B39">
          <w:rPr>
            <w:noProof/>
            <w:webHidden/>
          </w:rPr>
          <w:instrText xml:space="preserve"> PAGEREF _Toc106722150 \h </w:instrText>
        </w:r>
        <w:r w:rsidR="00E10B39">
          <w:rPr>
            <w:noProof/>
            <w:webHidden/>
          </w:rPr>
        </w:r>
        <w:r w:rsidR="00E10B39">
          <w:rPr>
            <w:noProof/>
            <w:webHidden/>
          </w:rPr>
          <w:fldChar w:fldCharType="separate"/>
        </w:r>
        <w:r w:rsidR="00F54D83">
          <w:rPr>
            <w:noProof/>
            <w:webHidden/>
          </w:rPr>
          <w:t>26</w:t>
        </w:r>
        <w:r w:rsidR="00E10B39">
          <w:rPr>
            <w:noProof/>
            <w:webHidden/>
          </w:rPr>
          <w:fldChar w:fldCharType="end"/>
        </w:r>
      </w:hyperlink>
    </w:p>
    <w:p w14:paraId="579C052C" w14:textId="61015A7F" w:rsidR="00E10B39" w:rsidRDefault="00000000" w:rsidP="00E10B39">
      <w:pPr>
        <w:pStyle w:val="TOC1"/>
        <w:rPr>
          <w:rFonts w:asciiTheme="minorHAnsi" w:eastAsiaTheme="minorEastAsia" w:hAnsiTheme="minorHAnsi" w:cstheme="minorBidi"/>
          <w:noProof/>
          <w:color w:val="auto"/>
          <w:szCs w:val="22"/>
          <w:lang w:eastAsia="en-GB"/>
        </w:rPr>
      </w:pPr>
      <w:hyperlink w:anchor="_Toc106722151" w:history="1">
        <w:r w:rsidR="00E10B39" w:rsidRPr="00DD2B1F">
          <w:rPr>
            <w:rStyle w:val="Hyperlink"/>
            <w:noProof/>
          </w:rPr>
          <w:t>Appendix A - Heat Release Rate Graphs</w:t>
        </w:r>
        <w:r w:rsidR="00E10B39">
          <w:rPr>
            <w:noProof/>
            <w:webHidden/>
          </w:rPr>
          <w:tab/>
        </w:r>
        <w:r w:rsidR="00E10B39">
          <w:rPr>
            <w:noProof/>
            <w:webHidden/>
          </w:rPr>
          <w:fldChar w:fldCharType="begin"/>
        </w:r>
        <w:r w:rsidR="00E10B39">
          <w:rPr>
            <w:noProof/>
            <w:webHidden/>
          </w:rPr>
          <w:instrText xml:space="preserve"> PAGEREF _Toc106722151 \h </w:instrText>
        </w:r>
        <w:r w:rsidR="00E10B39">
          <w:rPr>
            <w:noProof/>
            <w:webHidden/>
          </w:rPr>
        </w:r>
        <w:r w:rsidR="00E10B39">
          <w:rPr>
            <w:noProof/>
            <w:webHidden/>
          </w:rPr>
          <w:fldChar w:fldCharType="separate"/>
        </w:r>
        <w:r w:rsidR="00F54D83">
          <w:rPr>
            <w:noProof/>
            <w:webHidden/>
          </w:rPr>
          <w:t>27</w:t>
        </w:r>
        <w:r w:rsidR="00E10B39">
          <w:rPr>
            <w:noProof/>
            <w:webHidden/>
          </w:rPr>
          <w:fldChar w:fldCharType="end"/>
        </w:r>
      </w:hyperlink>
    </w:p>
    <w:p w14:paraId="177F430D" w14:textId="01162AD7"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52" w:history="1">
        <w:r w:rsidR="00E10B39" w:rsidRPr="00DD2B1F">
          <w:rPr>
            <w:rStyle w:val="Hyperlink"/>
            <w:rFonts w:cs="Segoe UI Light"/>
            <w:noProof/>
          </w:rPr>
          <w:t>A.1.</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Scenario 1</w:t>
        </w:r>
        <w:r w:rsidR="00E10B39">
          <w:rPr>
            <w:noProof/>
            <w:webHidden/>
          </w:rPr>
          <w:tab/>
        </w:r>
        <w:r w:rsidR="00E10B39">
          <w:rPr>
            <w:noProof/>
            <w:webHidden/>
          </w:rPr>
          <w:fldChar w:fldCharType="begin"/>
        </w:r>
        <w:r w:rsidR="00E10B39">
          <w:rPr>
            <w:noProof/>
            <w:webHidden/>
          </w:rPr>
          <w:instrText xml:space="preserve"> PAGEREF _Toc106722152 \h </w:instrText>
        </w:r>
        <w:r w:rsidR="00E10B39">
          <w:rPr>
            <w:noProof/>
            <w:webHidden/>
          </w:rPr>
        </w:r>
        <w:r w:rsidR="00E10B39">
          <w:rPr>
            <w:noProof/>
            <w:webHidden/>
          </w:rPr>
          <w:fldChar w:fldCharType="separate"/>
        </w:r>
        <w:r w:rsidR="00F54D83">
          <w:rPr>
            <w:noProof/>
            <w:webHidden/>
          </w:rPr>
          <w:t>27</w:t>
        </w:r>
        <w:r w:rsidR="00E10B39">
          <w:rPr>
            <w:noProof/>
            <w:webHidden/>
          </w:rPr>
          <w:fldChar w:fldCharType="end"/>
        </w:r>
      </w:hyperlink>
    </w:p>
    <w:p w14:paraId="083C09F1" w14:textId="3371B6C9"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53" w:history="1">
        <w:r w:rsidR="00E10B39" w:rsidRPr="00DD2B1F">
          <w:rPr>
            <w:rStyle w:val="Hyperlink"/>
            <w:rFonts w:cs="Segoe UI Light"/>
            <w:noProof/>
          </w:rPr>
          <w:t>A.2.</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Scenario 2</w:t>
        </w:r>
        <w:r w:rsidR="00E10B39">
          <w:rPr>
            <w:noProof/>
            <w:webHidden/>
          </w:rPr>
          <w:tab/>
        </w:r>
        <w:r w:rsidR="00E10B39">
          <w:rPr>
            <w:noProof/>
            <w:webHidden/>
          </w:rPr>
          <w:fldChar w:fldCharType="begin"/>
        </w:r>
        <w:r w:rsidR="00E10B39">
          <w:rPr>
            <w:noProof/>
            <w:webHidden/>
          </w:rPr>
          <w:instrText xml:space="preserve"> PAGEREF _Toc106722153 \h </w:instrText>
        </w:r>
        <w:r w:rsidR="00E10B39">
          <w:rPr>
            <w:noProof/>
            <w:webHidden/>
          </w:rPr>
        </w:r>
        <w:r w:rsidR="00E10B39">
          <w:rPr>
            <w:noProof/>
            <w:webHidden/>
          </w:rPr>
          <w:fldChar w:fldCharType="separate"/>
        </w:r>
        <w:r w:rsidR="00F54D83">
          <w:rPr>
            <w:noProof/>
            <w:webHidden/>
          </w:rPr>
          <w:t>27</w:t>
        </w:r>
        <w:r w:rsidR="00E10B39">
          <w:rPr>
            <w:noProof/>
            <w:webHidden/>
          </w:rPr>
          <w:fldChar w:fldCharType="end"/>
        </w:r>
      </w:hyperlink>
    </w:p>
    <w:p w14:paraId="02560938" w14:textId="7A1AC04B"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54" w:history="1">
        <w:r w:rsidR="00E10B39" w:rsidRPr="00DD2B1F">
          <w:rPr>
            <w:rStyle w:val="Hyperlink"/>
            <w:rFonts w:cs="Segoe UI Light"/>
            <w:noProof/>
          </w:rPr>
          <w:t>A.3.</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Scenario 3</w:t>
        </w:r>
        <w:r w:rsidR="00E10B39">
          <w:rPr>
            <w:noProof/>
            <w:webHidden/>
          </w:rPr>
          <w:tab/>
        </w:r>
        <w:r w:rsidR="00E10B39">
          <w:rPr>
            <w:noProof/>
            <w:webHidden/>
          </w:rPr>
          <w:fldChar w:fldCharType="begin"/>
        </w:r>
        <w:r w:rsidR="00E10B39">
          <w:rPr>
            <w:noProof/>
            <w:webHidden/>
          </w:rPr>
          <w:instrText xml:space="preserve"> PAGEREF _Toc106722154 \h </w:instrText>
        </w:r>
        <w:r w:rsidR="00E10B39">
          <w:rPr>
            <w:noProof/>
            <w:webHidden/>
          </w:rPr>
        </w:r>
        <w:r w:rsidR="00E10B39">
          <w:rPr>
            <w:noProof/>
            <w:webHidden/>
          </w:rPr>
          <w:fldChar w:fldCharType="separate"/>
        </w:r>
        <w:r w:rsidR="00F54D83">
          <w:rPr>
            <w:noProof/>
            <w:webHidden/>
          </w:rPr>
          <w:t>28</w:t>
        </w:r>
        <w:r w:rsidR="00E10B39">
          <w:rPr>
            <w:noProof/>
            <w:webHidden/>
          </w:rPr>
          <w:fldChar w:fldCharType="end"/>
        </w:r>
      </w:hyperlink>
    </w:p>
    <w:p w14:paraId="39AC5255" w14:textId="67E3B751"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55" w:history="1">
        <w:r w:rsidR="00E10B39" w:rsidRPr="00DD2B1F">
          <w:rPr>
            <w:rStyle w:val="Hyperlink"/>
            <w:rFonts w:cs="Segoe UI Light"/>
            <w:noProof/>
          </w:rPr>
          <w:t>A.4.</w:t>
        </w:r>
        <w:r w:rsidR="00E10B39">
          <w:rPr>
            <w:rFonts w:asciiTheme="minorHAnsi" w:eastAsiaTheme="minorEastAsia" w:hAnsiTheme="minorHAnsi" w:cstheme="minorBidi"/>
            <w:noProof/>
            <w:color w:val="auto"/>
            <w:sz w:val="22"/>
            <w:szCs w:val="22"/>
            <w:lang w:eastAsia="en-GB"/>
          </w:rPr>
          <w:tab/>
        </w:r>
        <w:r w:rsidR="00E10B39" w:rsidRPr="00DD2B1F">
          <w:rPr>
            <w:rStyle w:val="Hyperlink"/>
            <w:noProof/>
          </w:rPr>
          <w:t>Fire Scenario 4</w:t>
        </w:r>
        <w:r w:rsidR="00E10B39">
          <w:rPr>
            <w:noProof/>
            <w:webHidden/>
          </w:rPr>
          <w:tab/>
        </w:r>
        <w:r w:rsidR="00E10B39">
          <w:rPr>
            <w:noProof/>
            <w:webHidden/>
          </w:rPr>
          <w:fldChar w:fldCharType="begin"/>
        </w:r>
        <w:r w:rsidR="00E10B39">
          <w:rPr>
            <w:noProof/>
            <w:webHidden/>
          </w:rPr>
          <w:instrText xml:space="preserve"> PAGEREF _Toc106722155 \h </w:instrText>
        </w:r>
        <w:r w:rsidR="00E10B39">
          <w:rPr>
            <w:noProof/>
            <w:webHidden/>
          </w:rPr>
        </w:r>
        <w:r w:rsidR="00E10B39">
          <w:rPr>
            <w:noProof/>
            <w:webHidden/>
          </w:rPr>
          <w:fldChar w:fldCharType="separate"/>
        </w:r>
        <w:r w:rsidR="00F54D83">
          <w:rPr>
            <w:noProof/>
            <w:webHidden/>
          </w:rPr>
          <w:t>28</w:t>
        </w:r>
        <w:r w:rsidR="00E10B39">
          <w:rPr>
            <w:noProof/>
            <w:webHidden/>
          </w:rPr>
          <w:fldChar w:fldCharType="end"/>
        </w:r>
      </w:hyperlink>
    </w:p>
    <w:p w14:paraId="22DF4812" w14:textId="64AC7732" w:rsidR="00E10B39" w:rsidRDefault="00000000" w:rsidP="00E10B39">
      <w:pPr>
        <w:pStyle w:val="TOC1"/>
        <w:rPr>
          <w:rFonts w:asciiTheme="minorHAnsi" w:eastAsiaTheme="minorEastAsia" w:hAnsiTheme="minorHAnsi" w:cstheme="minorBidi"/>
          <w:noProof/>
          <w:color w:val="auto"/>
          <w:szCs w:val="22"/>
          <w:lang w:eastAsia="en-GB"/>
        </w:rPr>
      </w:pPr>
      <w:hyperlink w:anchor="_Toc106722156" w:history="1">
        <w:r w:rsidR="00E10B39" w:rsidRPr="00DD2B1F">
          <w:rPr>
            <w:rStyle w:val="Hyperlink"/>
            <w:noProof/>
          </w:rPr>
          <w:t>Appendix B - Sprinkler Activation Calculation Methodology</w:t>
        </w:r>
        <w:r w:rsidR="00E10B39">
          <w:rPr>
            <w:noProof/>
            <w:webHidden/>
          </w:rPr>
          <w:tab/>
        </w:r>
        <w:r w:rsidR="00E10B39">
          <w:rPr>
            <w:noProof/>
            <w:webHidden/>
          </w:rPr>
          <w:fldChar w:fldCharType="begin"/>
        </w:r>
        <w:r w:rsidR="00E10B39">
          <w:rPr>
            <w:noProof/>
            <w:webHidden/>
          </w:rPr>
          <w:instrText xml:space="preserve"> PAGEREF _Toc106722156 \h </w:instrText>
        </w:r>
        <w:r w:rsidR="00E10B39">
          <w:rPr>
            <w:noProof/>
            <w:webHidden/>
          </w:rPr>
        </w:r>
        <w:r w:rsidR="00E10B39">
          <w:rPr>
            <w:noProof/>
            <w:webHidden/>
          </w:rPr>
          <w:fldChar w:fldCharType="separate"/>
        </w:r>
        <w:r w:rsidR="00F54D83">
          <w:rPr>
            <w:noProof/>
            <w:webHidden/>
          </w:rPr>
          <w:t>29</w:t>
        </w:r>
        <w:r w:rsidR="00E10B39">
          <w:rPr>
            <w:noProof/>
            <w:webHidden/>
          </w:rPr>
          <w:fldChar w:fldCharType="end"/>
        </w:r>
      </w:hyperlink>
    </w:p>
    <w:p w14:paraId="6ADCA611" w14:textId="2331EC15"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57" w:history="1">
        <w:r w:rsidR="00E10B39" w:rsidRPr="00DD2B1F">
          <w:rPr>
            <w:rStyle w:val="Hyperlink"/>
            <w:noProof/>
          </w:rPr>
          <w:t>Calculation of System Activation Time</w:t>
        </w:r>
        <w:r w:rsidR="00E10B39">
          <w:rPr>
            <w:noProof/>
            <w:webHidden/>
          </w:rPr>
          <w:tab/>
        </w:r>
        <w:r w:rsidR="00E10B39">
          <w:rPr>
            <w:noProof/>
            <w:webHidden/>
          </w:rPr>
          <w:fldChar w:fldCharType="begin"/>
        </w:r>
        <w:r w:rsidR="00E10B39">
          <w:rPr>
            <w:noProof/>
            <w:webHidden/>
          </w:rPr>
          <w:instrText xml:space="preserve"> PAGEREF _Toc106722157 \h </w:instrText>
        </w:r>
        <w:r w:rsidR="00E10B39">
          <w:rPr>
            <w:noProof/>
            <w:webHidden/>
          </w:rPr>
        </w:r>
        <w:r w:rsidR="00E10B39">
          <w:rPr>
            <w:noProof/>
            <w:webHidden/>
          </w:rPr>
          <w:fldChar w:fldCharType="separate"/>
        </w:r>
        <w:r w:rsidR="00F54D83">
          <w:rPr>
            <w:noProof/>
            <w:webHidden/>
          </w:rPr>
          <w:t>29</w:t>
        </w:r>
        <w:r w:rsidR="00E10B39">
          <w:rPr>
            <w:noProof/>
            <w:webHidden/>
          </w:rPr>
          <w:fldChar w:fldCharType="end"/>
        </w:r>
      </w:hyperlink>
    </w:p>
    <w:p w14:paraId="2DDBB79D" w14:textId="5F485282"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58" w:history="1">
        <w:r w:rsidR="00E10B39" w:rsidRPr="00DD2B1F">
          <w:rPr>
            <w:rStyle w:val="Hyperlink"/>
            <w:noProof/>
          </w:rPr>
          <w:t>Calculation of Smoke Layer Temperature (Zone Model)</w:t>
        </w:r>
        <w:r w:rsidR="00E10B39">
          <w:rPr>
            <w:noProof/>
            <w:webHidden/>
          </w:rPr>
          <w:tab/>
        </w:r>
        <w:r w:rsidR="00E10B39">
          <w:rPr>
            <w:noProof/>
            <w:webHidden/>
          </w:rPr>
          <w:fldChar w:fldCharType="begin"/>
        </w:r>
        <w:r w:rsidR="00E10B39">
          <w:rPr>
            <w:noProof/>
            <w:webHidden/>
          </w:rPr>
          <w:instrText xml:space="preserve"> PAGEREF _Toc106722158 \h </w:instrText>
        </w:r>
        <w:r w:rsidR="00E10B39">
          <w:rPr>
            <w:noProof/>
            <w:webHidden/>
          </w:rPr>
        </w:r>
        <w:r w:rsidR="00E10B39">
          <w:rPr>
            <w:noProof/>
            <w:webHidden/>
          </w:rPr>
          <w:fldChar w:fldCharType="separate"/>
        </w:r>
        <w:r w:rsidR="00F54D83">
          <w:rPr>
            <w:noProof/>
            <w:webHidden/>
          </w:rPr>
          <w:t>29</w:t>
        </w:r>
        <w:r w:rsidR="00E10B39">
          <w:rPr>
            <w:noProof/>
            <w:webHidden/>
          </w:rPr>
          <w:fldChar w:fldCharType="end"/>
        </w:r>
      </w:hyperlink>
    </w:p>
    <w:p w14:paraId="611FC8FE" w14:textId="276AC212"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61" w:history="1">
        <w:r w:rsidR="00E10B39" w:rsidRPr="00DD2B1F">
          <w:rPr>
            <w:rStyle w:val="Hyperlink"/>
            <w:noProof/>
          </w:rPr>
          <w:t>Calculation of Detector Activation Time</w:t>
        </w:r>
        <w:r w:rsidR="00E10B39">
          <w:rPr>
            <w:noProof/>
            <w:webHidden/>
          </w:rPr>
          <w:tab/>
        </w:r>
        <w:r w:rsidR="00E10B39">
          <w:rPr>
            <w:noProof/>
            <w:webHidden/>
          </w:rPr>
          <w:fldChar w:fldCharType="begin"/>
        </w:r>
        <w:r w:rsidR="00E10B39">
          <w:rPr>
            <w:noProof/>
            <w:webHidden/>
          </w:rPr>
          <w:instrText xml:space="preserve"> PAGEREF _Toc106722161 \h </w:instrText>
        </w:r>
        <w:r w:rsidR="00E10B39">
          <w:rPr>
            <w:noProof/>
            <w:webHidden/>
          </w:rPr>
        </w:r>
        <w:r w:rsidR="00E10B39">
          <w:rPr>
            <w:noProof/>
            <w:webHidden/>
          </w:rPr>
          <w:fldChar w:fldCharType="separate"/>
        </w:r>
        <w:r w:rsidR="00F54D83">
          <w:rPr>
            <w:noProof/>
            <w:webHidden/>
          </w:rPr>
          <w:t>30</w:t>
        </w:r>
        <w:r w:rsidR="00E10B39">
          <w:rPr>
            <w:noProof/>
            <w:webHidden/>
          </w:rPr>
          <w:fldChar w:fldCharType="end"/>
        </w:r>
      </w:hyperlink>
    </w:p>
    <w:p w14:paraId="1B6E92A4" w14:textId="3D42AF31" w:rsidR="00E10B39" w:rsidRDefault="00000000" w:rsidP="00E10B39">
      <w:pPr>
        <w:pStyle w:val="TOC2"/>
        <w:rPr>
          <w:rFonts w:asciiTheme="minorHAnsi" w:eastAsiaTheme="minorEastAsia" w:hAnsiTheme="minorHAnsi" w:cstheme="minorBidi"/>
          <w:noProof/>
          <w:color w:val="auto"/>
          <w:sz w:val="22"/>
          <w:szCs w:val="22"/>
          <w:lang w:eastAsia="en-GB"/>
        </w:rPr>
      </w:pPr>
      <w:hyperlink w:anchor="_Toc106722162" w:history="1">
        <w:r w:rsidR="00E10B39" w:rsidRPr="00DD2B1F">
          <w:rPr>
            <w:rStyle w:val="Hyperlink"/>
            <w:rFonts w:eastAsiaTheme="majorEastAsia"/>
            <w:noProof/>
          </w:rPr>
          <w:t>Calculation of Corresponding Heat Release Rate</w:t>
        </w:r>
        <w:r w:rsidR="00E10B39">
          <w:rPr>
            <w:noProof/>
            <w:webHidden/>
          </w:rPr>
          <w:tab/>
        </w:r>
        <w:r w:rsidR="00E10B39">
          <w:rPr>
            <w:noProof/>
            <w:webHidden/>
          </w:rPr>
          <w:fldChar w:fldCharType="begin"/>
        </w:r>
        <w:r w:rsidR="00E10B39">
          <w:rPr>
            <w:noProof/>
            <w:webHidden/>
          </w:rPr>
          <w:instrText xml:space="preserve"> PAGEREF _Toc106722162 \h </w:instrText>
        </w:r>
        <w:r w:rsidR="00E10B39">
          <w:rPr>
            <w:noProof/>
            <w:webHidden/>
          </w:rPr>
        </w:r>
        <w:r w:rsidR="00E10B39">
          <w:rPr>
            <w:noProof/>
            <w:webHidden/>
          </w:rPr>
          <w:fldChar w:fldCharType="separate"/>
        </w:r>
        <w:r w:rsidR="00F54D83">
          <w:rPr>
            <w:noProof/>
            <w:webHidden/>
          </w:rPr>
          <w:t>31</w:t>
        </w:r>
        <w:r w:rsidR="00E10B39">
          <w:rPr>
            <w:noProof/>
            <w:webHidden/>
          </w:rPr>
          <w:fldChar w:fldCharType="end"/>
        </w:r>
      </w:hyperlink>
    </w:p>
    <w:p w14:paraId="7BFC534C" w14:textId="5513677A" w:rsidR="00E10B39" w:rsidRDefault="00000000" w:rsidP="00E10B39">
      <w:pPr>
        <w:pStyle w:val="TOC1"/>
        <w:rPr>
          <w:rFonts w:asciiTheme="minorHAnsi" w:eastAsiaTheme="minorEastAsia" w:hAnsiTheme="minorHAnsi" w:cstheme="minorBidi"/>
          <w:noProof/>
          <w:color w:val="auto"/>
          <w:szCs w:val="22"/>
          <w:lang w:eastAsia="en-GB"/>
        </w:rPr>
      </w:pPr>
      <w:hyperlink w:anchor="_Toc106722167" w:history="1">
        <w:r w:rsidR="00E10B39" w:rsidRPr="00DD2B1F">
          <w:rPr>
            <w:rStyle w:val="Hyperlink"/>
            <w:noProof/>
          </w:rPr>
          <w:t>Appendix C - Slice Files</w:t>
        </w:r>
        <w:r w:rsidR="00E10B39">
          <w:rPr>
            <w:noProof/>
            <w:webHidden/>
          </w:rPr>
          <w:tab/>
        </w:r>
        <w:r w:rsidR="00E10B39">
          <w:rPr>
            <w:noProof/>
            <w:webHidden/>
          </w:rPr>
          <w:fldChar w:fldCharType="begin"/>
        </w:r>
        <w:r w:rsidR="00E10B39">
          <w:rPr>
            <w:noProof/>
            <w:webHidden/>
          </w:rPr>
          <w:instrText xml:space="preserve"> PAGEREF _Toc106722167 \h </w:instrText>
        </w:r>
        <w:r w:rsidR="00E10B39">
          <w:rPr>
            <w:noProof/>
            <w:webHidden/>
          </w:rPr>
        </w:r>
        <w:r w:rsidR="00E10B39">
          <w:rPr>
            <w:noProof/>
            <w:webHidden/>
          </w:rPr>
          <w:fldChar w:fldCharType="separate"/>
        </w:r>
        <w:r w:rsidR="00F54D83">
          <w:rPr>
            <w:noProof/>
            <w:webHidden/>
          </w:rPr>
          <w:t>32</w:t>
        </w:r>
        <w:r w:rsidR="00E10B39">
          <w:rPr>
            <w:noProof/>
            <w:webHidden/>
          </w:rPr>
          <w:fldChar w:fldCharType="end"/>
        </w:r>
      </w:hyperlink>
    </w:p>
    <w:p w14:paraId="2EFFF4AE" w14:textId="205A8A76" w:rsidR="005D393F" w:rsidRDefault="005D393F">
      <w:pPr>
        <w:rPr>
          <w:rFonts w:ascii="Segoe UI Light" w:eastAsia="Times New Roman" w:hAnsi="Segoe UI Light" w:cs="Arial"/>
          <w:bCs/>
          <w:color w:val="2C5AA8"/>
          <w:sz w:val="28"/>
          <w:szCs w:val="32"/>
        </w:rPr>
      </w:pPr>
      <w:r>
        <w:fldChar w:fldCharType="end"/>
      </w:r>
      <w:r>
        <w:br w:type="page"/>
      </w:r>
    </w:p>
    <w:p w14:paraId="51C60896" w14:textId="21B4C540" w:rsidR="00383A1B" w:rsidRPr="00E604CF" w:rsidRDefault="00383A1B" w:rsidP="00E604CF">
      <w:pPr>
        <w:pStyle w:val="MainHeadd"/>
      </w:pPr>
      <w:bookmarkStart w:id="11" w:name="_Toc106722106"/>
      <w:r w:rsidRPr="003A2F8E">
        <w:lastRenderedPageBreak/>
        <w:t>Introduction</w:t>
      </w:r>
      <w:bookmarkEnd w:id="3"/>
      <w:bookmarkEnd w:id="4"/>
      <w:bookmarkEnd w:id="5"/>
      <w:bookmarkEnd w:id="11"/>
    </w:p>
    <w:p w14:paraId="3544568F" w14:textId="56A60538" w:rsidR="00383A1B" w:rsidRPr="003A2F8E" w:rsidRDefault="007D5928" w:rsidP="00427BB0">
      <w:pPr>
        <w:pStyle w:val="Parag"/>
      </w:pPr>
      <w:r w:rsidRPr="003A2F8E">
        <w:t>Fire Dynamics</w:t>
      </w:r>
      <w:r w:rsidR="00383A1B" w:rsidRPr="003A2F8E">
        <w:t xml:space="preserve"> has been appointed </w:t>
      </w:r>
      <w:r w:rsidR="00427BB0">
        <w:t xml:space="preserve">by </w:t>
      </w:r>
      <w:r w:rsidR="008F50DE" w:rsidRPr="008F50DE">
        <w:t xml:space="preserve">test</w:t>
      </w:r>
      <w:r w:rsidR="008F50DE">
        <w:t xml:space="preserve"> </w:t>
      </w:r>
      <w:r w:rsidR="00383A1B" w:rsidRPr="005D393F">
        <w:t>to</w:t>
      </w:r>
      <w:r w:rsidR="00383A1B" w:rsidRPr="003A2F8E">
        <w:t xml:space="preserve"> provide fire engineering </w:t>
      </w:r>
      <w:r w:rsidR="00CC0077">
        <w:t>advice</w:t>
      </w:r>
      <w:r w:rsidR="00383A1B" w:rsidRPr="003A2F8E">
        <w:t xml:space="preserve"> for</w:t>
      </w:r>
      <w:r w:rsidR="00CA1F30">
        <w:t xml:space="preserve"> the proposed </w:t>
      </w:r>
      <w:r w:rsidR="008F50DE" w:rsidRPr="008F50DE">
        <w:t xml:space="preserve">blackhorse testing lane</w:t>
      </w:r>
      <w:r w:rsidR="008F50DE">
        <w:t xml:space="preserve"> </w:t>
      </w:r>
      <w:r w:rsidR="00CA1F30">
        <w:t xml:space="preserve">development in </w:t>
      </w:r>
      <w:r w:rsidR="008F50DE">
        <w:t xml:space="preserve">london</w:t>
      </w:r>
      <w:r w:rsidR="00427BB0">
        <w:t xml:space="preserve">. This report details a CFD modelling study undertaken to </w:t>
      </w:r>
      <w:r w:rsidR="004A01CF">
        <w:t xml:space="preserve">justify the provision of extended travel distances within the residential common corridors and </w:t>
      </w:r>
      <w:r w:rsidR="00427BB0">
        <w:t>show</w:t>
      </w:r>
      <w:proofErr w:type="gramEnd"/>
      <w:r w:rsidR="00427BB0">
        <w:t xml:space="preserve"> that the proposed mechanical smoke extraction systems provide adequate protection to the stairs during </w:t>
      </w:r>
      <w:proofErr w:type="spellStart"/>
      <w:r w:rsidR="00427BB0">
        <w:t>fire fighting</w:t>
      </w:r>
      <w:proofErr w:type="spellEnd"/>
      <w:r w:rsidR="00427BB0">
        <w:t xml:space="preserve"> operations. </w:t>
      </w:r>
    </w:p>
    <w:p w14:paraId="19B96D4A" w14:textId="29164C5F" w:rsidR="00383A1B" w:rsidRDefault="009553A5" w:rsidP="003A2F8E">
      <w:pPr>
        <w:pStyle w:val="Parag"/>
      </w:pPr>
      <w:r>
        <w:t xml:space="preserve">The approach taken </w:t>
      </w:r>
      <w:r w:rsidR="00507778">
        <w:t xml:space="preserve">follows the methodology described in the </w:t>
      </w:r>
      <w:r w:rsidR="00507778" w:rsidRPr="00507778">
        <w:rPr>
          <w:rFonts w:cs="Segoe UI Semilight"/>
          <w:bCs w:val="0"/>
          <w:szCs w:val="20"/>
        </w:rPr>
        <w:t>Smoke Control Association</w:t>
      </w:r>
      <w:r w:rsidR="00507778">
        <w:rPr>
          <w:rFonts w:cs="Segoe UI Semilight"/>
          <w:bCs w:val="0"/>
          <w:szCs w:val="20"/>
        </w:rPr>
        <w:t xml:space="preserve"> document “</w:t>
      </w:r>
      <w:r w:rsidR="00507778">
        <w:rPr>
          <w:rFonts w:cs="Segoe UI Semilight"/>
          <w:szCs w:val="20"/>
        </w:rPr>
        <w:t>Guidance on Smoke Control to Common Escape Routes in Apartment Buildings (Flats and Maisonettes</w:t>
      </w:r>
      <w:proofErr w:type="gramStart"/>
      <w:r w:rsidR="00507778">
        <w:rPr>
          <w:rFonts w:cs="Segoe UI Semilight"/>
          <w:szCs w:val="20"/>
        </w:rPr>
        <w:t>)”</w:t>
      </w:r>
      <w:r w:rsidR="00ED6515" w:rsidRPr="005C3845">
        <w:rPr>
          <w:color w:val="2F5496" w:themeColor="accent1" w:themeShade="BF"/>
          <w:vertAlign w:val="superscript"/>
        </w:rPr>
        <w:t>[</w:t>
      </w:r>
      <w:proofErr w:type="gramEnd"/>
      <w:r w:rsidR="005C3845" w:rsidRPr="005C3845">
        <w:rPr>
          <w:color w:val="2F5496" w:themeColor="accent1" w:themeShade="BF"/>
          <w:vertAlign w:val="superscript"/>
        </w:rPr>
        <w:t>1</w:t>
      </w:r>
      <w:r w:rsidR="00507778" w:rsidRPr="005C3845">
        <w:rPr>
          <w:color w:val="2F5496" w:themeColor="accent1" w:themeShade="BF"/>
          <w:vertAlign w:val="superscript"/>
        </w:rPr>
        <w:t>]</w:t>
      </w:r>
      <w:r w:rsidR="00507778" w:rsidRPr="00507778">
        <w:rPr>
          <w:rFonts w:cs="Segoe UI Semilight"/>
          <w:szCs w:val="20"/>
          <w:vertAlign w:val="superscript"/>
        </w:rPr>
        <w:t xml:space="preserve"> </w:t>
      </w:r>
      <w:r w:rsidR="00507778">
        <w:rPr>
          <w:rFonts w:cs="Segoe UI Semilight"/>
          <w:szCs w:val="20"/>
        </w:rPr>
        <w:t>(</w:t>
      </w:r>
      <w:r w:rsidR="00507778" w:rsidRPr="00982AE6">
        <w:rPr>
          <w:rFonts w:cs="Segoe UI Semilight"/>
          <w:szCs w:val="20"/>
        </w:rPr>
        <w:t xml:space="preserve">referred to as the “SCA Guide” throughout). </w:t>
      </w:r>
      <w:r w:rsidR="00507778" w:rsidRPr="00982AE6">
        <w:t xml:space="preserve"> </w:t>
      </w:r>
      <w:r w:rsidR="00C87440" w:rsidRPr="00982AE6">
        <w:t>Specifically,</w:t>
      </w:r>
      <w:r w:rsidR="00427BB0" w:rsidRPr="00982AE6">
        <w:t xml:space="preserve"> the report models </w:t>
      </w:r>
      <w:r w:rsidR="00DA589E" w:rsidRPr="00982AE6">
        <w:t xml:space="preserve">fires</w:t>
      </w:r>
      <w:r w:rsidR="00DA589E" w:rsidRPr="00982AE6">
        <w:t xml:space="preserve"> which represent</w:t>
      </w:r>
      <w:r w:rsidR="00496FD5">
        <w:t xml:space="preserve"> </w:t>
      </w:r>
      <w:r w:rsidR="00496FD5" w:rsidRPr="00982AE6">
        <w:t xml:space="preserve">“reasonable worst case” scenarios </w:t>
      </w:r>
      <w:r w:rsidR="00DA589E" w:rsidRPr="00982AE6">
        <w:t xml:space="preserve"/>
      </w:r>
      <w:r w:rsidR="00717036" w:rsidRPr="00982AE6">
        <w:t xml:space="preserve">(as defined by the SCA Guide) </w:t>
      </w:r>
      <w:r w:rsidR="00427BB0" w:rsidRPr="00982AE6">
        <w:t>within the residential common</w:t>
      </w:r>
      <w:r w:rsidR="00427BB0">
        <w:t xml:space="preserve"> corridors to show that should fire occur:</w:t>
      </w:r>
    </w:p>
    <w:p w14:paraId="0C3839DB" w14:textId="77777777" w:rsidR="004A01CF" w:rsidRPr="004A01CF" w:rsidRDefault="004A01CF" w:rsidP="004A01CF">
      <w:pPr>
        <w:pStyle w:val="BulletPointParagraph"/>
        <w:rPr>
          <w:rFonts w:eastAsia="Calibri"/>
        </w:rPr>
      </w:pPr>
      <w:bookmarkStart w:id="12" w:name="_Hlk103691220"/>
      <w:r w:rsidRPr="004A01CF">
        <w:rPr>
          <w:rFonts w:eastAsia="Calibri"/>
        </w:rPr>
        <w:t xml:space="preserve">The common corridors can be cleared within a reasonable period of time following an occupant escaping from the apartment of fire origin.</w:t>
      </w:r>
    </w:p>
    <w:p w14:paraId="4B91DB06" w14:textId="013ED0AA" w:rsidR="00833CC4" w:rsidRDefault="00427BB0" w:rsidP="003A2F8E">
      <w:pPr>
        <w:pStyle w:val="BulletPointParagraph"/>
        <w:rPr>
          <w:rFonts w:eastAsia="Calibri"/>
        </w:rPr>
      </w:pPr>
      <w:r>
        <w:rPr>
          <w:rFonts w:eastAsia="Calibri"/>
        </w:rPr>
        <w:t xml:space="preserve">The stairs are kept reasonably clear of smoke </w:t>
      </w:r>
      <w:r w:rsidR="009553A5">
        <w:rPr>
          <w:rFonts w:eastAsia="Calibri"/>
        </w:rPr>
        <w:t xml:space="preserve">when occupants are escaping from the building and when the Fire Service are undertaking operations. </w:t>
      </w:r>
    </w:p>
    <w:p w14:paraId="6809783A" w14:textId="444479DC" w:rsidR="00383A1B" w:rsidRPr="003A2F8E" w:rsidRDefault="009553A5" w:rsidP="003A2F8E">
      <w:pPr>
        <w:pStyle w:val="BulletPointParagraph"/>
        <w:rPr>
          <w:rFonts w:eastAsia="Calibri"/>
        </w:rPr>
      </w:pPr>
      <w:r>
        <w:rPr>
          <w:rFonts w:eastAsia="Calibri"/>
        </w:rPr>
        <w:t xml:space="preserve">When the system is active, the drop in pressure within the corridor does not prevent occupants from opening the doors to the apartments and stair. </w:t>
      </w:r>
    </w:p>
    <w:bookmarkEnd w:id="12"/>
    <w:p w14:paraId="17347C41" w14:textId="570082EE" w:rsidR="009553A5" w:rsidRDefault="009553A5" w:rsidP="003A2F8E">
      <w:pPr>
        <w:pStyle w:val="Parag"/>
      </w:pPr>
      <w:r>
        <w:t xml:space="preserve">The results of the study show that under the proposed design the above objectives are met and, as such, the </w:t>
      </w:r>
      <w:r w:rsidR="00507778">
        <w:t>smoke ventilation</w:t>
      </w:r>
      <w:r>
        <w:t xml:space="preserve"> design meets the functional requirements of Parts B1 and B5 Building Regulations 2010</w:t>
      </w:r>
      <w:r w:rsidR="002F7320" w:rsidRPr="00B13849">
        <w:rPr>
          <w:color w:val="2F5496" w:themeColor="accent1" w:themeShade="BF"/>
          <w:vertAlign w:val="superscript"/>
        </w:rPr>
        <w:t>[</w:t>
      </w:r>
      <w:r w:rsidR="005C3845" w:rsidRPr="00B13849">
        <w:rPr>
          <w:color w:val="2F5496" w:themeColor="accent1" w:themeShade="BF"/>
          <w:vertAlign w:val="superscript"/>
        </w:rPr>
        <w:t>2</w:t>
      </w:r>
      <w:r w:rsidRPr="00B13849">
        <w:rPr>
          <w:color w:val="2F5496" w:themeColor="accent1" w:themeShade="BF"/>
          <w:vertAlign w:val="superscript"/>
        </w:rPr>
        <w:t>]</w:t>
      </w:r>
      <w:r w:rsidR="00B13849">
        <w:t>.</w:t>
      </w:r>
    </w:p>
    <w:p w14:paraId="34AE66DF" w14:textId="6F8E1433" w:rsidR="00383A1B" w:rsidRPr="003A2F8E" w:rsidRDefault="00383A1B" w:rsidP="003A2F8E">
      <w:pPr>
        <w:pStyle w:val="Parag"/>
      </w:pPr>
      <w:r w:rsidRPr="003A2F8E">
        <w:t xml:space="preserve">The report has been prepared as part of an overall Building Regulations submission and should be read in conjunction with the </w:t>
      </w:r>
      <w:r w:rsidR="00FF7B44">
        <w:t xml:space="preserve">overall fire strategy report </w:t>
      </w:r>
      <w:r w:rsidRPr="003A2F8E">
        <w:t>and all other supporting documentation prepared and submitted by other consultants who are acting on behalf of the design team.</w:t>
      </w:r>
    </w:p>
    <w:p w14:paraId="21AD49DD" w14:textId="79801B97" w:rsidR="00383A1B" w:rsidRPr="007F3994" w:rsidRDefault="00383A1B" w:rsidP="00383A1B">
      <w:pPr>
        <w:pStyle w:val="Parag"/>
        <w:numPr>
          <w:ilvl w:val="0"/>
          <w:numId w:val="0"/>
        </w:numPr>
        <w:rPr>
          <w:rFonts w:ascii="Segoe UI Light" w:hAnsi="Segoe UI Light" w:cs="Segoe UI Light"/>
          <w:sz w:val="22"/>
          <w:szCs w:val="22"/>
        </w:rPr>
      </w:pPr>
      <w:r w:rsidRPr="007F3994">
        <w:rPr>
          <w:rFonts w:ascii="Segoe UI Light" w:hAnsi="Segoe UI Light" w:cs="Segoe UI Light"/>
          <w:sz w:val="22"/>
          <w:szCs w:val="22"/>
        </w:rPr>
        <w:br w:type="page"/>
      </w:r>
    </w:p>
    <w:p w14:paraId="43A19740" w14:textId="323E9DFA" w:rsidR="00383A1B" w:rsidRPr="00814BCF" w:rsidRDefault="00852681" w:rsidP="00D951B4">
      <w:pPr>
        <w:pStyle w:val="MainHeadd"/>
        <w:numPr>
          <w:ilvl w:val="0"/>
          <w:numId w:val="11"/>
        </w:numPr>
        <w:rPr>
          <w:rFonts w:eastAsia="Calibri"/>
        </w:rPr>
      </w:pPr>
      <w:r>
        <w:lastRenderedPageBreak/>
        <w:t>Overview</w:t>
      </w:r>
    </w:p>
    <w:p w14:paraId="091073DD" w14:textId="076F2CC0" w:rsidR="00982AE6" w:rsidRDefault="00852681" w:rsidP="005404B4">
      <w:pPr>
        <w:pStyle w:val="Subheading1"/>
        <w:numPr>
          <w:ilvl w:val="1"/>
          <w:numId w:val="11"/>
        </w:numPr>
      </w:pPr>
      <w:bookmarkStart w:id="13" w:name="_Toc432088691"/>
      <w:bookmarkStart w:id="14" w:name="_Toc432088692"/>
      <w:bookmarkStart w:id="15" w:name="_Toc433736337"/>
      <w:bookmarkStart w:id="16" w:name="_Toc464479953"/>
      <w:bookmarkStart w:id="17" w:name="_Toc464479954"/>
      <w:bookmarkStart w:id="18" w:name="_Toc464479955"/>
      <w:bookmarkStart w:id="19" w:name="_Toc464479956"/>
      <w:bookmarkStart w:id="20" w:name="_Toc406588403"/>
      <w:bookmarkStart w:id="21" w:name="_Toc426374546"/>
      <w:bookmarkStart w:id="22" w:name="_Toc432088693"/>
      <w:bookmarkEnd w:id="13"/>
      <w:bookmarkEnd w:id="14"/>
      <w:bookmarkEnd w:id="15"/>
      <w:bookmarkEnd w:id="16"/>
      <w:bookmarkEnd w:id="17"/>
      <w:bookmarkEnd w:id="18"/>
      <w:bookmarkEnd w:id="19"/>
      <w:r>
        <w:t>Reasons for Modelling</w:t>
      </w:r>
      <w:r w:rsidR="005F3EAE">
        <w:t xml:space="preserve"> / Relevant Design Guidance</w:t>
      </w:r>
      <w:r w:rsidR="00874744">
        <w:t xml:space="preserve"> </w:t>
      </w:r>
      <w:r w:rsidR="00982AE6" w:rsidRPr="00982AE6">
        <w:t xml:space="preserve"/>
      </w:r>
    </w:p>
    <w:p w14:paraId="4D52FCB4" w14:textId="0A7D064F" w:rsidR="00EC4265" w:rsidRPr="00EC4265" w:rsidRDefault="00EC4265" w:rsidP="00EC4265">
      <w:pPr>
        <w:pStyle w:val="Parag"/>
        <w:numPr>
          <w:ilvl w:val="0"/>
          <w:numId w:val="0"/>
        </w:numPr>
        <w:ind w:left="720"/>
      </w:pPr>
      <w:r w:rsidRPr="00EC4265">
        <w:t xml:space="preserve">The design features residential common corridors which feature single direction travel distances of up to </w:t>
      </w:r>
      <w:r w:rsidR="0056755B">
        <w:t xml:space="preserve">23</w:t>
      </w:r>
      <w:r w:rsidR="00A8351C">
        <w:t>m</w:t>
      </w:r>
      <w:r w:rsidRPr="00EC4265">
        <w:t>.</w:t>
      </w:r>
      <w:proofErr w:type="gramEnd"/>
      <w:r w:rsidRPr="00EC4265">
        <w:t xml:space="preserve"> This exceeds the </w:t>
      </w:r>
      <w:r w:rsidR="0055264E" w:rsidRPr="00EC4265">
        <w:t xml:space="preserve">15m</w:t>
      </w:r>
      <w:r w:rsidR="0055264E" w:rsidRPr="00EC4265">
        <w:t xml:space="preserve"/>
      </w:r>
      <w:r w:rsidR="0055264E">
        <w:t xml:space="preserve"> </w:t>
      </w:r>
      <w:r w:rsidRPr="00EC4265">
        <w:t>limit stated in</w:t>
      </w:r>
      <w:bookmarkStart w:id="23" w:name="_Hlk120111488"/>
      <w:r w:rsidR="00874744" w:rsidRPr="00EC4265">
        <w:t xml:space="preserve"/>
      </w:r>
      <w:bookmarkEnd w:id="23"/>
      <w:r w:rsidR="00B54B34">
        <w:t xml:space="preserve"> </w:t>
      </w:r>
      <w:r w:rsidR="00874744" w:rsidRPr="00EC4265">
        <w:t>BS</w:t>
      </w:r>
      <w:r w:rsidR="00EC4265">
        <w:t xml:space="preserve"> </w:t>
      </w:r>
      <w:r w:rsidR="00874744" w:rsidRPr="00EC4265">
        <w:t>999</w:t>
      </w:r>
      <w:r w:rsidR="00EC4265">
        <w:t>1</w:t>
      </w:r>
      <w:r w:rsidR="00365451">
        <w:rPr>
          <w:color w:val="2F5496" w:themeColor="accent1" w:themeShade="BF"/>
          <w:vertAlign w:val="superscript"/>
        </w:rPr>
        <w:t xml:space="preserve">[3]</w:t>
      </w:r>
      <w:r w:rsidR="005F3EAE" w:rsidRPr="00EC4265">
        <w:t xml:space="preserve"> </w:t>
      </w:r>
      <w:r w:rsidR="00EC4265" w:rsidRPr="00EC4265">
        <w:t xml:space="preserve">in </w:t>
      </w:r>
      <w:r w:rsidR="005F3EAE" w:rsidRPr="00EC4265">
        <w:t xml:space="preserve">a building where sprinkler protection is </w:t>
      </w:r>
      <w:r w:rsidR="00EC4265" w:rsidRPr="00EC4265">
        <w:t xml:space="preserve"/>
      </w:r>
      <w:r w:rsidR="005F3EAE" w:rsidRPr="00EC4265">
        <w:t>provided</w:t>
      </w:r>
      <w:r w:rsidR="00EC4265" w:rsidRPr="00EC4265">
        <w:t>.</w:t>
      </w:r>
      <w:r w:rsidR="005F3EAE" w:rsidRPr="00EC4265">
        <w:t xml:space="preserve"> </w:t>
      </w:r>
      <w:r w:rsidR="00852681" w:rsidRPr="00EC4265">
        <w:t>A</w:t>
      </w:r>
      <w:r w:rsidRPr="00EC4265">
        <w:t xml:space="preserve">s such, a fire engineered solution is required to demonstrate that the proposed design provides an adequate level of safety. </w:t>
      </w:r>
      <w:r w:rsidR="00852681" w:rsidRPr="00EC4265">
        <w:t xml:space="preserve">Under the methodology described in the SCA Guide, extended single directional travel distances of up to 30m can be considered acceptable if it is demonstrated that the common corridors can be </w:t>
      </w:r>
      <w:r w:rsidR="00CC5046">
        <w:t>returned to tenable conditions</w:t>
      </w:r>
      <w:r w:rsidR="00852681" w:rsidRPr="00EC4265">
        <w:t xml:space="preserve"> within two minutes of an occupant escaping from the apartment of fire origin (Means of Escape Phase). </w:t>
      </w:r>
      <w:r w:rsidRPr="00EC4265">
        <w:t xml:space="preserve">In addition, </w:t>
      </w:r>
      <w:r w:rsidR="00852681" w:rsidRPr="00EC4265">
        <w:t xml:space="preserve">the SCA guide requires </w:t>
      </w:r>
      <w:r w:rsidRPr="00EC4265">
        <w:t>the system to be designed to ensure that the temperatures within the common corridor are controlled and the stair is kept relatively free of smoke when the Fire Service are fighting the fire (Fire Service Intervention Phase)</w:t>
      </w:r>
      <w:r w:rsidR="00852681" w:rsidRPr="00EC4265">
        <w:t>.</w:t>
      </w:r>
    </w:p>
    <w:p w14:paraId="7768E68B" w14:textId="085BA6AE" w:rsidR="00717036" w:rsidRPr="00EC4265" w:rsidRDefault="00852681" w:rsidP="00852681">
      <w:pPr>
        <w:pStyle w:val="Parag"/>
        <w:numPr>
          <w:ilvl w:val="2"/>
          <w:numId w:val="11"/>
        </w:numPr>
      </w:pPr>
      <w:r w:rsidRPr="00EC4265">
        <w:t xml:space="preserve">A </w:t>
      </w:r>
      <w:r w:rsidR="00766B1E" w:rsidRPr="00EC4265">
        <w:t xml:space="preserve">CFD modelling study has been undertaken to calculate </w:t>
      </w:r>
      <w:r w:rsidRPr="00EC4265">
        <w:t xml:space="preserve">the required </w:t>
      </w:r>
      <w:r w:rsidR="00766B1E" w:rsidRPr="00EC4265">
        <w:t xml:space="preserve">extract rate of this system and demonstrate that </w:t>
      </w:r>
      <w:r w:rsidRPr="00EC4265">
        <w:t>these performance objectives are</w:t>
      </w:r>
      <w:r w:rsidR="00766B1E" w:rsidRPr="00EC4265">
        <w:t xml:space="preserve"> achieved</w:t>
      </w:r>
      <w:r w:rsidRPr="00EC4265">
        <w:t xml:space="preserve"> and, as such, the design can be considered to meet the functional requirements of </w:t>
      </w:r>
      <w:r w:rsidR="00C30584" w:rsidRPr="00EC4265">
        <w:t xml:space="preserve">Part B1 </w:t>
      </w:r>
      <w:r w:rsidR="00C30584">
        <w:t>and B5</w:t>
      </w:r>
      <w:r w:rsidRPr="00EC4265">
        <w:t xml:space="preserve"> of the Building Regulations 2010</w:t>
      </w:r>
      <w:r w:rsidR="00766B1E" w:rsidRPr="00EC4265">
        <w:t xml:space="preserve">. </w:t>
      </w:r>
      <w:r w:rsidR="00EC4265" w:rsidRPr="00EC4265">
        <w:t xml:space="preserve"/>
      </w:r>
    </w:p>
    <w:p w14:paraId="033E4B04" w14:textId="0166ED75" w:rsidR="00852681" w:rsidRDefault="00852681" w:rsidP="00852681">
      <w:pPr>
        <w:pStyle w:val="Parag"/>
        <w:numPr>
          <w:ilvl w:val="2"/>
          <w:numId w:val="11"/>
        </w:numPr>
      </w:pPr>
      <w:r>
        <w:t>The approach taken is “</w:t>
      </w:r>
      <w:r w:rsidRPr="00E0638E">
        <w:t>deterministi</w:t>
      </w:r>
      <w:r>
        <w:t>c” and “</w:t>
      </w:r>
      <w:r w:rsidRPr="00E0638E">
        <w:t>absolute</w:t>
      </w:r>
      <w:r>
        <w:t>”</w:t>
      </w:r>
      <w:r w:rsidRPr="00E0638E">
        <w:t xml:space="preserve"> </w:t>
      </w:r>
      <w:r>
        <w:t>as per the guidance of BS 7974</w:t>
      </w:r>
      <w:r w:rsidR="0010382E">
        <w:rPr>
          <w:color w:val="2F5496" w:themeColor="accent1" w:themeShade="BF"/>
          <w:vertAlign w:val="superscript"/>
        </w:rPr>
        <w:t xml:space="preserve">[4]</w:t>
      </w:r>
      <w:r w:rsidRPr="00923664">
        <w:t>.</w:t>
      </w:r>
    </w:p>
    <w:p w14:paraId="79494A4B" w14:textId="2868F0C7" w:rsidR="00383A1B" w:rsidRPr="00814BCF" w:rsidRDefault="00383A1B" w:rsidP="00D951B4">
      <w:pPr>
        <w:pStyle w:val="Subheading1"/>
        <w:numPr>
          <w:ilvl w:val="1"/>
          <w:numId w:val="11"/>
        </w:numPr>
        <w:rPr>
          <w:rFonts w:eastAsia="Calibri"/>
        </w:rPr>
      </w:pPr>
      <w:bookmarkStart w:id="24" w:name="_Toc36105574"/>
      <w:bookmarkStart w:id="25" w:name="_Toc89692940"/>
      <w:bookmarkStart w:id="26" w:name="_Toc106722109"/>
      <w:bookmarkStart w:id="27" w:name="_Toc321401820"/>
      <w:r w:rsidRPr="00814BCF">
        <w:rPr>
          <w:rFonts w:eastAsia="Calibri"/>
        </w:rPr>
        <w:t>Modelling Software</w:t>
      </w:r>
      <w:bookmarkEnd w:id="24"/>
      <w:bookmarkEnd w:id="25"/>
      <w:bookmarkEnd w:id="26"/>
      <w:r w:rsidR="005F3EAE">
        <w:rPr>
          <w:rFonts w:eastAsia="Calibri"/>
        </w:rPr>
        <w:t xml:space="preserve"> Used</w:t>
      </w:r>
    </w:p>
    <w:p w14:paraId="0BB4267F" w14:textId="06E4FA89" w:rsidR="00383A1B" w:rsidRPr="00814BCF" w:rsidRDefault="00383A1B" w:rsidP="00D951B4">
      <w:pPr>
        <w:pStyle w:val="Parag"/>
        <w:numPr>
          <w:ilvl w:val="2"/>
          <w:numId w:val="11"/>
        </w:numPr>
      </w:pPr>
      <w:r w:rsidRPr="00814BCF">
        <w:t xml:space="preserve">The CFD analysis has been carried out using Fire Dynamics Simulator (FDS) Version</w:t>
      </w:r>
      <w:r w:rsidR="00E63DFC" w:rsidRPr="00E63DFC">
        <w:t xml:space="preserve"> 6.8.0</w:t>
      </w:r>
      <w:r w:rsidR="00E66859" w:rsidRPr="00E66859">
        <w:rPr>
          <w:color w:val="2F5496" w:themeColor="accent1" w:themeShade="BF"/>
          <w:vertAlign w:val="superscript"/>
        </w:rPr>
        <w:t xml:space="preserve"> </w:t>
      </w:r>
      <w:r w:rsidR="00E66859">
        <w:rPr>
          <w:color w:val="2F5496" w:themeColor="accent1" w:themeShade="BF"/>
          <w:vertAlign w:val="superscript"/>
        </w:rPr>
        <w:t xml:space="preserve">[5]</w:t>
      </w:r>
      <w:r w:rsidR="00E66859" w:rsidRPr="00923664">
        <w:t>.</w:t>
      </w:r>
      <w:r w:rsidR="002F03D5">
        <w:t xml:space="preserve"> </w:t>
      </w:r>
      <w:r w:rsidRPr="00814BCF">
        <w:t>The software is produced by the National Institute of Science and Technology (NIST), it has been extensively validated against both, real and laboratory type fires and is an industry standard.</w:t>
      </w:r>
    </w:p>
    <w:p w14:paraId="1935845F" w14:textId="7299692A" w:rsidR="00383A1B" w:rsidRDefault="00383A1B" w:rsidP="00D951B4">
      <w:pPr>
        <w:pStyle w:val="Parag"/>
        <w:numPr>
          <w:ilvl w:val="2"/>
          <w:numId w:val="11"/>
        </w:numPr>
      </w:pPr>
      <w:r w:rsidRPr="00814BCF">
        <w:t xml:space="preserve">Information on model assumptions can </w:t>
      </w:r>
      <w:r w:rsidRPr="00204E56">
        <w:t>be found in NIST Special Publication 1080 ‘Fire Dynamics Simulator (Version 6) - Technical Reference Guide</w:t>
      </w:r>
      <w:r w:rsidR="002F4EB2" w:rsidRPr="00204E56">
        <w:rPr>
          <w:color w:val="2F5496" w:themeColor="accent1" w:themeShade="BF"/>
          <w:vertAlign w:val="superscript"/>
        </w:rPr>
        <w:t xml:space="preserve">[6]</w:t>
      </w:r>
      <w:r w:rsidRPr="00204E56">
        <w:t>.</w:t>
      </w:r>
      <w:bookmarkEnd w:id="27"/>
    </w:p>
    <w:p w14:paraId="37270FF2" w14:textId="7C77706C" w:rsidR="00A30EAA" w:rsidRDefault="005F3EAE" w:rsidP="00D951B4">
      <w:pPr>
        <w:pStyle w:val="Subheading1"/>
        <w:numPr>
          <w:ilvl w:val="1"/>
          <w:numId w:val="11"/>
        </w:numPr>
        <w:rPr>
          <w:rFonts w:eastAsia="Calibri"/>
        </w:rPr>
      </w:pPr>
      <w:bookmarkStart w:id="28" w:name="_Toc36105578"/>
      <w:bookmarkStart w:id="29" w:name="_Toc89692944"/>
      <w:bookmarkEnd w:id="20"/>
      <w:bookmarkEnd w:id="21"/>
      <w:bookmarkEnd w:id="22"/>
      <w:r>
        <w:rPr>
          <w:rFonts w:eastAsia="Calibri"/>
        </w:rPr>
        <w:lastRenderedPageBreak/>
        <w:t>Smoke Control System Design</w:t>
      </w:r>
      <w:r w:rsidR="00A30EAA">
        <w:rPr>
          <w:rFonts w:eastAsia="Calibri"/>
        </w:rPr>
        <w:t xml:space="preserve"> </w:t>
      </w:r>
    </w:p>
    <w:p w14:paraId="79387FE9" w14:textId="0629429E" w:rsidR="00866A87" w:rsidRPr="005F3EAE" w:rsidRDefault="005F3EAE" w:rsidP="00B85385">
      <w:pPr>
        <w:pStyle w:val="Parag"/>
        <w:rPr>
          <w:rFonts w:ascii="Segoe UI Light" w:hAnsi="Segoe UI Light"/>
          <w:color w:val="2C5AA8"/>
          <w:sz w:val="28"/>
          <w:szCs w:val="32"/>
        </w:rPr>
      </w:pPr>
      <w:r w:rsidRPr="005F3EAE">
        <w:rPr>
          <w:i/>
          <w:iCs/>
          <w:highlight w:val="yellow"/>
        </w:rPr>
        <w:t>User to describe common corridor layouts and system design</w:t>
      </w:r>
      <w:r>
        <w:rPr>
          <w:i/>
          <w:iCs/>
          <w:highlight w:val="yellow"/>
        </w:rPr>
        <w:t xml:space="preserve"> including the </w:t>
      </w:r>
      <w:r w:rsidR="00804621">
        <w:rPr>
          <w:i/>
          <w:iCs/>
          <w:highlight w:val="yellow"/>
        </w:rPr>
        <w:t>extract rates</w:t>
      </w:r>
      <w:r w:rsidRPr="005F3EAE">
        <w:rPr>
          <w:i/>
          <w:iCs/>
          <w:highlight w:val="yellow"/>
        </w:rPr>
        <w:t xml:space="preserve"> – this is too complicated to automate.</w:t>
      </w:r>
      <w:r w:rsidRPr="005F3EAE">
        <w:rPr>
          <w:i/>
          <w:iCs/>
        </w:rPr>
        <w:t xml:space="preserve"> </w:t>
      </w:r>
      <w:r w:rsidR="00BA37DD" w:rsidRPr="005F3EAE">
        <w:rPr>
          <w:i/>
          <w:iCs/>
        </w:rPr>
        <w:t xml:space="preserve"> </w:t>
      </w:r>
      <w:bookmarkEnd w:id="28"/>
      <w:bookmarkEnd w:id="29"/>
      <w:r w:rsidR="00866A87" w:rsidRPr="005F3EAE">
        <w:br w:type="page"/>
      </w:r>
    </w:p>
    <w:p w14:paraId="7499BD5C" w14:textId="48DDF900" w:rsidR="00673651" w:rsidRDefault="00804621" w:rsidP="00D951B4">
      <w:pPr>
        <w:pStyle w:val="Parag"/>
        <w:numPr>
          <w:ilvl w:val="2"/>
          <w:numId w:val="11"/>
        </w:numPr>
      </w:pPr>
      <w:bookmarkStart w:id="30" w:name="_Hlk102401339"/>
      <w:r>
        <w:lastRenderedPageBreak/>
        <w:t>In addition, t</w:t>
      </w:r>
      <w:r w:rsidR="00673651">
        <w:t xml:space="preserve">he </w:t>
      </w:r>
      <w:r w:rsidR="006C6EC8">
        <w:t xml:space="preserve">design of the smoke control system </w:t>
      </w:r>
      <w:r w:rsidR="005F3EAE">
        <w:t>should b</w:t>
      </w:r>
      <w:r w:rsidR="006C6EC8">
        <w:t xml:space="preserve">e in accordance with the recommendations </w:t>
      </w:r>
      <w:bookmarkEnd w:id="30"/>
      <w:r w:rsidR="006C6EC8">
        <w:t xml:space="preserve">of Clause 14.2.4 </w:t>
      </w:r>
      <w:r w:rsidR="00B85571">
        <w:t>o</w:t>
      </w:r>
      <w:r w:rsidR="006C6EC8">
        <w:t xml:space="preserve">f </w:t>
      </w:r>
      <w:r w:rsidR="006C6EC8" w:rsidRPr="00392BF5">
        <w:t>BS 999</w:t>
      </w:r>
      <w:r w:rsidR="005404B4" w:rsidRPr="00392BF5">
        <w:t xml:space="preserve">1</w:t>
      </w:r>
      <w:r w:rsidR="006C6EC8">
        <w:t xml:space="preserve"> as set out below:</w:t>
      </w:r>
    </w:p>
    <w:p w14:paraId="225D381B" w14:textId="4D88B4A4" w:rsidR="00FD235C" w:rsidRPr="00FD235C" w:rsidRDefault="00FD235C" w:rsidP="00FD235C">
      <w:pPr>
        <w:pStyle w:val="BulletPointParagraph"/>
        <w:spacing w:after="60"/>
      </w:pPr>
      <w:r w:rsidRPr="00FD235C">
        <w:t xml:space="preserve">The </w:t>
      </w:r>
      <w:r w:rsidR="004A02CC">
        <w:t xml:space="preserve">mechanical </w:t>
      </w:r>
      <w:r w:rsidRPr="00FD235C">
        <w:t xml:space="preserve">smoke shaft will be closed at the base and smoke will be discharged to the outside via extract fans at roof level. Duty and standby fans will be provided to account for potential fan failure. </w:t>
      </w:r>
    </w:p>
    <w:p w14:paraId="02DC3403" w14:textId="542E6788" w:rsidR="00FD235C" w:rsidRPr="00FD235C" w:rsidRDefault="00FD235C" w:rsidP="00FD235C">
      <w:pPr>
        <w:pStyle w:val="BulletPointParagraph"/>
        <w:spacing w:after="60"/>
      </w:pPr>
      <w:r w:rsidRPr="00FD235C">
        <w:t>The top of the corridor vent</w:t>
      </w:r>
      <w:r w:rsidR="00A921A3">
        <w:t xml:space="preserve">s discharging into the </w:t>
      </w:r>
      <w:proofErr w:type="gramStart"/>
      <w:r w:rsidR="00A921A3">
        <w:t>shaft</w:t>
      </w:r>
      <w:r w:rsidR="00A921A3" w:rsidRPr="00FD235C">
        <w:t xml:space="preserve"> </w:t>
      </w:r>
      <w:r w:rsidRPr="00FD235C">
        <w:t xml:space="preserve"> should</w:t>
      </w:r>
      <w:proofErr w:type="gramEnd"/>
      <w:r w:rsidRPr="00FD235C">
        <w:t xml:space="preserve"> be located as close to the ceiling of the corridor as is practicable and should at least be as high as the top of the door connecting the corridor to the stairwell. </w:t>
      </w:r>
    </w:p>
    <w:p w14:paraId="54C41880" w14:textId="2A57CB04" w:rsidR="00FD235C" w:rsidRPr="00FD235C" w:rsidRDefault="00FD235C" w:rsidP="00FD235C">
      <w:pPr>
        <w:pStyle w:val="BulletPointParagraph"/>
        <w:spacing w:after="60"/>
      </w:pPr>
      <w:r w:rsidRPr="00FD235C">
        <w:t>The corridor vents in the closed position should have a minimum fire and smoke resistance performance of 30 minutes and integrity (leakage) no greater than 360m</w:t>
      </w:r>
      <w:r w:rsidRPr="00C1161B">
        <w:rPr>
          <w:vertAlign w:val="superscript"/>
        </w:rPr>
        <w:t>3</w:t>
      </w:r>
      <w:r w:rsidRPr="00FD235C">
        <w:t>/h/m</w:t>
      </w:r>
      <w:r w:rsidRPr="00C1161B">
        <w:rPr>
          <w:vertAlign w:val="superscript"/>
        </w:rPr>
        <w:t>2</w:t>
      </w:r>
      <w:r w:rsidRPr="00FD235C">
        <w:t xml:space="preserve"> when tested in accordance with BS EN 1366-2</w:t>
      </w:r>
      <w:bookmarkStart w:id="31" w:name="_Hlk120614556"/>
      <w:r w:rsidR="007E38E2">
        <w:rPr>
          <w:color w:val="2F5496" w:themeColor="accent1" w:themeShade="BF"/>
          <w:vertAlign w:val="superscript"/>
        </w:rPr>
        <w:t xml:space="preserve">[7]</w:t>
      </w:r>
      <w:bookmarkEnd w:id="31"/>
      <w:r w:rsidR="007E38E2" w:rsidRPr="00923664">
        <w:t>.</w:t>
      </w:r>
      <w:r w:rsidRPr="00FD235C">
        <w:t xml:space="preserve"> </w:t>
      </w:r>
    </w:p>
    <w:p w14:paraId="01ECD64D" w14:textId="77777777" w:rsidR="00FD235C" w:rsidRPr="00FD235C" w:rsidRDefault="00FD235C" w:rsidP="00FD235C">
      <w:pPr>
        <w:pStyle w:val="BulletPointParagraph"/>
        <w:spacing w:after="60"/>
      </w:pPr>
      <w:r w:rsidRPr="00FD235C">
        <w:t xml:space="preserve">No services other than those relating to the smoke shaft should be contained within the smoke shaft. </w:t>
      </w:r>
    </w:p>
    <w:p w14:paraId="75E5EC63" w14:textId="0190DF0C" w:rsidR="00FD235C" w:rsidRPr="00FD235C" w:rsidRDefault="00FD235C" w:rsidP="00FD235C">
      <w:pPr>
        <w:pStyle w:val="BulletPointParagraph"/>
        <w:spacing w:after="60"/>
      </w:pPr>
      <w:r w:rsidRPr="00FD235C">
        <w:t>The smoke shaft</w:t>
      </w:r>
      <w:r w:rsidR="00A31B02">
        <w:t xml:space="preserve">s will be located as indicated on the architectural drawings. </w:t>
      </w:r>
    </w:p>
    <w:p w14:paraId="10AA7673" w14:textId="010D8576" w:rsidR="00FD235C" w:rsidRPr="00FD235C" w:rsidRDefault="00FD235C" w:rsidP="00FD235C">
      <w:pPr>
        <w:pStyle w:val="BulletPointParagraph"/>
        <w:spacing w:after="60"/>
      </w:pPr>
      <w:r w:rsidRPr="00FD235C">
        <w:t xml:space="preserve">The design of the </w:t>
      </w:r>
      <w:r w:rsidR="0008352A">
        <w:t>system</w:t>
      </w:r>
      <w:r w:rsidRPr="00FD235C">
        <w:t xml:space="preserve"> should limit pressure differentials so that door opening forces do not </w:t>
      </w:r>
      <w:bookmarkStart w:id="32" w:name="_Hlk102401379"/>
      <w:r w:rsidRPr="00FD235C">
        <w:t xml:space="preserve">exceed 100N at the door handle when the system is in operation. </w:t>
      </w:r>
    </w:p>
    <w:p w14:paraId="768ED425" w14:textId="77777777" w:rsidR="00FD235C" w:rsidRPr="00FD235C" w:rsidRDefault="00FD235C" w:rsidP="00FD235C">
      <w:pPr>
        <w:pStyle w:val="BulletPointParagraph"/>
        <w:spacing w:after="60"/>
      </w:pPr>
      <w:bookmarkStart w:id="33" w:name="_Hlk104831748"/>
      <w:r w:rsidRPr="00FD235C">
        <w:t xml:space="preserve">A secondary power supply should be provided to the fans and all actuators and controls. </w:t>
      </w:r>
    </w:p>
    <w:p w14:paraId="606D7C63" w14:textId="3B3FC468" w:rsidR="00FD235C" w:rsidRPr="00FD235C" w:rsidRDefault="00FD235C" w:rsidP="00FD235C">
      <w:pPr>
        <w:pStyle w:val="BulletPointParagraph"/>
        <w:spacing w:after="60"/>
      </w:pPr>
      <w:r w:rsidRPr="00FD235C">
        <w:t>A 1.0m</w:t>
      </w:r>
      <w:r w:rsidRPr="006C7C97">
        <w:rPr>
          <w:vertAlign w:val="superscript"/>
        </w:rPr>
        <w:t>2</w:t>
      </w:r>
      <w:r w:rsidRPr="00FD235C">
        <w:t xml:space="preserve"> Automatically </w:t>
      </w:r>
      <w:bookmarkEnd w:id="33"/>
      <w:r w:rsidRPr="00FD235C">
        <w:t xml:space="preserve">Opening Vent (AOV) will be provided at the head of </w:t>
      </w:r>
      <w:r w:rsidR="00A31B02">
        <w:t>the</w:t>
      </w:r>
      <w:r w:rsidRPr="00FD235C">
        <w:t xml:space="preserve"> stair. </w:t>
      </w:r>
    </w:p>
    <w:p w14:paraId="227BEA32" w14:textId="5736FE96" w:rsidR="00804621" w:rsidRDefault="00FD235C" w:rsidP="00FD235C">
      <w:pPr>
        <w:pStyle w:val="BulletPointParagraph"/>
        <w:spacing w:after="60"/>
      </w:pPr>
      <w:r w:rsidRPr="00FD235C">
        <w:t xml:space="preserve">The activation of the </w:t>
      </w:r>
      <w:r w:rsidR="00804621">
        <w:t>mechanical smoke control system</w:t>
      </w:r>
      <w:r w:rsidR="00A72549">
        <w:t xml:space="preserve"> </w:t>
      </w:r>
      <w:r w:rsidRPr="00FD235C">
        <w:t>and the actuation of the AOV</w:t>
      </w:r>
      <w:r w:rsidR="000B6CF2">
        <w:t xml:space="preserve"> at the head of the stair</w:t>
      </w:r>
      <w:r w:rsidRPr="00FD235C">
        <w:t xml:space="preserve"> will be linked to an L5 fire detection system</w:t>
      </w:r>
      <w:r w:rsidR="00962235">
        <w:rPr>
          <w:color w:val="2F5496" w:themeColor="accent1" w:themeShade="BF"/>
          <w:vertAlign w:val="superscript"/>
        </w:rPr>
        <w:t xml:space="preserve">[8]</w:t>
      </w:r>
      <w:r w:rsidRPr="00FD235C">
        <w:t xml:space="preserve"> installed in the common corridors and stairs of the development. When smoke is detected in the </w:t>
      </w:r>
      <w:r w:rsidR="00804621">
        <w:t xml:space="preserve">common </w:t>
      </w:r>
      <w:r w:rsidRPr="00FD235C">
        <w:t>corridor</w:t>
      </w:r>
      <w:r w:rsidR="00804621">
        <w:t xml:space="preserve"> or stair:</w:t>
      </w:r>
    </w:p>
    <w:p w14:paraId="4EDBB8B0" w14:textId="368DB9B5" w:rsidR="00804621" w:rsidRDefault="00804621" w:rsidP="00804621">
      <w:pPr>
        <w:pStyle w:val="BulletPointParagraph"/>
        <w:numPr>
          <w:ilvl w:val="1"/>
          <w:numId w:val="32"/>
        </w:numPr>
        <w:spacing w:after="60"/>
      </w:pPr>
      <w:r>
        <w:t xml:space="preserve">The damper at the head of the smoke shaft will open and the fans contained within </w:t>
      </w:r>
      <w:r w:rsidR="00FD235C" w:rsidRPr="00FD235C">
        <w:t>will activate</w:t>
      </w:r>
      <w:r>
        <w:t>.</w:t>
      </w:r>
    </w:p>
    <w:p w14:paraId="04DB31A6" w14:textId="5D6D8CD5" w:rsidR="00804621" w:rsidRDefault="00804621" w:rsidP="00804621">
      <w:pPr>
        <w:pStyle w:val="BulletPointParagraph"/>
        <w:numPr>
          <w:ilvl w:val="1"/>
          <w:numId w:val="32"/>
        </w:numPr>
        <w:spacing w:after="60"/>
      </w:pPr>
      <w:r>
        <w:t xml:space="preserve">The damper to the mechanical smoke shaft within the corridor on the floor of fire origin will open. Dampers on other floors will remain closed. </w:t>
      </w:r>
    </w:p>
    <w:p w14:paraId="6349BFFF" w14:textId="0B70CC44" w:rsidR="00FD235C" w:rsidRDefault="00804621" w:rsidP="00804621">
      <w:pPr>
        <w:pStyle w:val="BulletPointParagraph"/>
        <w:numPr>
          <w:ilvl w:val="1"/>
          <w:numId w:val="32"/>
        </w:numPr>
        <w:spacing w:after="60"/>
      </w:pPr>
      <w:r>
        <w:t>T</w:t>
      </w:r>
      <w:r w:rsidR="00FD235C" w:rsidRPr="00FD235C">
        <w:t xml:space="preserve">he AOV at the head of the stair will open. </w:t>
      </w:r>
    </w:p>
    <w:p w14:paraId="648800E3" w14:textId="40BC70E9" w:rsidR="00D86567" w:rsidRPr="00101911" w:rsidRDefault="00804621" w:rsidP="00D951B4">
      <w:pPr>
        <w:pStyle w:val="Subheading1"/>
        <w:numPr>
          <w:ilvl w:val="1"/>
          <w:numId w:val="11"/>
        </w:numPr>
        <w:rPr>
          <w:rFonts w:eastAsia="Calibri"/>
        </w:rPr>
      </w:pPr>
      <w:bookmarkStart w:id="34" w:name="_Toc106722117"/>
      <w:bookmarkEnd w:id="32"/>
      <w:r>
        <w:rPr>
          <w:rFonts w:eastAsia="Calibri"/>
        </w:rPr>
        <w:t xml:space="preserve">Modelling </w:t>
      </w:r>
      <w:r w:rsidR="00D86567" w:rsidRPr="00101911">
        <w:rPr>
          <w:rFonts w:eastAsia="Calibri"/>
        </w:rPr>
        <w:t>Acceptance Criteria</w:t>
      </w:r>
      <w:bookmarkEnd w:id="34"/>
    </w:p>
    <w:p w14:paraId="13896B93" w14:textId="1F92E17F" w:rsidR="0020294D" w:rsidRDefault="0020294D" w:rsidP="00691A67">
      <w:pPr>
        <w:pStyle w:val="Parag"/>
      </w:pPr>
      <w:r w:rsidRPr="0020294D">
        <w:t xml:space="preserve">The relevant acceptance criteria for the study, as defined in the SCA Guide, are set out below. </w:t>
      </w:r>
    </w:p>
    <w:p w14:paraId="002FA956" w14:textId="4AF06C62" w:rsidR="0020294D" w:rsidRPr="003D121F" w:rsidRDefault="0020294D" w:rsidP="0020294D">
      <w:pPr>
        <w:pStyle w:val="Parag"/>
        <w:numPr>
          <w:ilvl w:val="0"/>
          <w:numId w:val="0"/>
        </w:numPr>
        <w:ind w:left="720"/>
        <w:rPr>
          <w:b/>
          <w:bCs w:val="0"/>
        </w:rPr>
      </w:pPr>
      <w:r w:rsidRPr="003D121F">
        <w:rPr>
          <w:b/>
          <w:bCs w:val="0"/>
        </w:rPr>
        <w:t xml:space="preserve">Means of Escape Phase</w:t>
      </w:r>
    </w:p>
    <w:p w14:paraId="38D2F09F" w14:textId="3951D5F2" w:rsidR="005404B4" w:rsidRDefault="00691A67" w:rsidP="00691A67">
      <w:pPr>
        <w:pStyle w:val="Parag"/>
      </w:pPr>
      <w:r w:rsidRPr="00691A67">
        <w:t xml:space="preserve">Under</w:t>
      </w:r>
      <w:proofErr w:type="gramEnd"/>
      <w:r w:rsidR="002E5567" w:rsidRPr="005404B4">
        <w:t xml:space="preserve"> the methodology described in the SCA Guide, extended single directional travel distances can be considered acceptable if it is demonstrated that conditions within the common corridors are returned to tenable levels within two minutes of an occupant escaping from the apartment of fire origin. </w:t>
      </w:r>
      <w:r w:rsidR="00093AF9" w:rsidRPr="005404B4">
        <w:t xml:space="preserve">As </w:t>
      </w:r>
      <w:r w:rsidR="002E5567" w:rsidRPr="005404B4">
        <w:t>per</w:t>
      </w:r>
      <w:r w:rsidR="00093AF9" w:rsidRPr="005404B4">
        <w:t xml:space="preserve"> the SCA Guid</w:t>
      </w:r>
      <w:r w:rsidR="002E5567" w:rsidRPr="005404B4">
        <w:t>e</w:t>
      </w:r>
      <w:r w:rsidR="00093AF9" w:rsidRPr="005404B4">
        <w:t xml:space="preserve">, </w:t>
      </w:r>
      <w:r w:rsidR="002E5567" w:rsidRPr="005404B4">
        <w:t xml:space="preserve">“tenable conditions” is taken to be </w:t>
      </w:r>
      <w:r w:rsidR="00093AF9" w:rsidRPr="005404B4">
        <w:t>temperatures of</w:t>
      </w:r>
      <w:r w:rsidR="002E5567" w:rsidRPr="005404B4">
        <w:t xml:space="preserve"> less than</w:t>
      </w:r>
      <w:r w:rsidR="00093AF9" w:rsidRPr="005404B4">
        <w:t xml:space="preserve"> 60°C and </w:t>
      </w:r>
      <w:r w:rsidR="002E5567" w:rsidRPr="005404B4">
        <w:t xml:space="preserve">a visibility distance greater than </w:t>
      </w:r>
      <w:r w:rsidR="00093AF9" w:rsidRPr="005404B4">
        <w:t xml:space="preserve">10m </w:t>
      </w:r>
      <w:r w:rsidR="002E5567" w:rsidRPr="005404B4">
        <w:t>when measured at a 2m head height</w:t>
      </w:r>
      <w:r w:rsidR="00093AF9" w:rsidRPr="005404B4">
        <w:t xml:space="preserve">.  These acceptance criteria will be adopted during the means of escape phase. </w:t>
      </w:r>
      <w:r w:rsidR="005404B4" w:rsidRPr="005404B4">
        <w:t xml:space="preserve"/>
      </w:r>
    </w:p>
    <w:p w14:paraId="1AAA90BC" w14:textId="3F4FA324" w:rsidR="00155B2A" w:rsidRDefault="00392706" w:rsidP="00E20988">
      <w:pPr>
        <w:pStyle w:val="Parag"/>
        <w:numPr>
          <w:ilvl w:val="0"/>
          <w:numId w:val="0"/>
        </w:numPr>
        <w:ind w:left="720"/>
      </w:pPr>
      <w:r w:rsidRPr="00377F0A">
        <w:lastRenderedPageBreak/>
        <w:t xml:space="preserve"/>
      </w:r>
      <w:r w:rsidR="00B71205">
        <w:t xml:space="preserve"> </w:t>
      </w:r>
    </w:p>
    <w:p w14:paraId="5E4511FF" w14:textId="084C008E" w:rsidR="00033F82" w:rsidRPr="00033F82" w:rsidRDefault="00033F82" w:rsidP="00D951B4">
      <w:pPr>
        <w:pStyle w:val="Parag"/>
      </w:pPr>
      <w:r w:rsidRPr="00033F82">
        <w:t xml:space="preserve">As defined in the SCA Guide, the objective of the system is to keep the stair relatively clear of smoke to provide a place for the Fire Service to retreat to and to allow search and rescue operations from the upper levels to take place. </w:t>
      </w:r>
    </w:p>
    <w:p w14:paraId="341E85A7" w14:textId="4BAB0A5B" w:rsidR="001F5ADF" w:rsidRPr="00392706" w:rsidRDefault="008B5BCF" w:rsidP="00CE7E43">
      <w:pPr>
        <w:pStyle w:val="Parag"/>
        <w:numPr>
          <w:ilvl w:val="0"/>
          <w:numId w:val="0"/>
        </w:numPr>
        <w:spacing w:line="240" w:lineRule="atLeast"/>
        <w:ind w:left="720"/>
      </w:pPr>
      <w:bookmarkStart w:id="35" w:name="_Ref104473198"/>
      <w:r>
        <w:t>For the purposes of this assessment, it is proposed that “relatively clear of smoke” is defined by the tenability criteria given in BS 7974: PD6</w:t>
      </w:r>
      <w:r w:rsidR="001A0A84">
        <w:rPr>
          <w:color w:val="2F5496" w:themeColor="accent1" w:themeShade="BF"/>
          <w:vertAlign w:val="superscript"/>
        </w:rPr>
        <w:t xml:space="preserve">[9] </w:t>
      </w:r>
      <w:r>
        <w:t>for visibility and temperature for general occupants (</w:t>
      </w:r>
      <w:r w:rsidR="002E5567">
        <w:t>10</w:t>
      </w:r>
      <w:r>
        <w:t xml:space="preserve">m and </w:t>
      </w:r>
      <w:r w:rsidRPr="00392706">
        <w:t>60°C). If these conditions are generally maintained throughout the stair for the duration of the model, then it is our view that the results can be considered acceptable.</w:t>
      </w:r>
      <w:bookmarkEnd w:id="35"/>
      <w:r w:rsidR="00E86734">
        <w:t xml:space="preserve"> </w:t>
      </w:r>
      <w:r w:rsidR="001F5ADF" w:rsidRPr="00392706">
        <w:t xml:space="preserve"/>
      </w:r>
    </w:p>
    <w:p w14:paraId="0683CC5F" w14:textId="29F93AC3" w:rsidR="002E5567" w:rsidRPr="00392706" w:rsidRDefault="002E5567" w:rsidP="00D951B4">
      <w:pPr>
        <w:pStyle w:val="Parag"/>
        <w:spacing w:line="240" w:lineRule="atLeast"/>
      </w:pPr>
      <w:r w:rsidRPr="00392706">
        <w:t xml:space="preserve">In addition, </w:t>
      </w:r>
      <w:r w:rsidR="00EA729D" w:rsidRPr="00392706">
        <w:t xml:space="preserve">Table 5.1 of the SCA Guide states that </w:t>
      </w:r>
      <w:r w:rsidRPr="00392706">
        <w:t>where a corridor features extended travel distances</w:t>
      </w:r>
      <w:r w:rsidR="00EA729D" w:rsidRPr="00392706">
        <w:t>,</w:t>
      </w:r>
      <w:r w:rsidRPr="00392706">
        <w:t xml:space="preserve"> temperatures for fire fighters </w:t>
      </w:r>
      <w:r w:rsidR="00EA729D" w:rsidRPr="00392706">
        <w:t xml:space="preserve">(measured at a 1.5m height) should </w:t>
      </w:r>
      <w:r w:rsidRPr="00392706">
        <w:t>be limited as follows</w:t>
      </w:r>
      <w:r w:rsidR="00EA729D" w:rsidRPr="00392706">
        <w:t>:</w:t>
      </w:r>
    </w:p>
    <w:p w14:paraId="5950019C" w14:textId="2A3ECF76" w:rsidR="00EA729D" w:rsidRPr="00392706" w:rsidRDefault="00EA729D" w:rsidP="00EA729D">
      <w:pPr>
        <w:pStyle w:val="BulletPointParagraph"/>
        <w:spacing w:after="60"/>
      </w:pPr>
      <w:r w:rsidRPr="00392706">
        <w:t>2m from the apartment door – &lt;160°C</w:t>
      </w:r>
    </w:p>
    <w:p w14:paraId="20E97EDB" w14:textId="46A9B3C4" w:rsidR="00EA729D" w:rsidRPr="00392706" w:rsidRDefault="00EA729D" w:rsidP="00EA729D">
      <w:pPr>
        <w:pStyle w:val="BulletPointParagraph"/>
        <w:spacing w:after="60"/>
      </w:pPr>
      <w:r w:rsidRPr="00392706">
        <w:t>4m from the apartment door - &lt;120°C</w:t>
      </w:r>
    </w:p>
    <w:p w14:paraId="265019C5" w14:textId="50B13064" w:rsidR="001F5ADF" w:rsidRPr="007E10A1" w:rsidRDefault="00EA729D" w:rsidP="007E10A1">
      <w:pPr>
        <w:pStyle w:val="BulletPointParagraph"/>
        <w:spacing w:after="60"/>
      </w:pPr>
      <w:r w:rsidRPr="00392706">
        <w:t>15m from the apartment door - &lt;100°C</w:t>
      </w:r>
      <w:bookmarkStart w:id="36" w:name="_Toc104224080"/>
      <w:bookmarkStart w:id="37" w:name="_Toc104894743"/>
      <w:bookmarkStart w:id="38" w:name="_Toc106722119"/>
      <w:r w:rsidR="007E10A1">
        <w:t xml:space="preserve"> </w:t>
      </w:r>
      <w:r w:rsidR="00392706" w:rsidRPr="007E10A1">
        <w:rPr>
          <w:rFonts w:eastAsia="Calibri"/>
          <w:b/>
          <w:bCs w:val="0"/>
          <w:color w:val="3B3838"/>
        </w:rPr>
        <w:t xml:space="preserve"/>
      </w:r>
    </w:p>
    <w:p w14:paraId="76F62E12" w14:textId="532AA6DC" w:rsidR="00101911" w:rsidRPr="0001457C" w:rsidRDefault="00101911" w:rsidP="0001457C">
      <w:pPr>
        <w:pStyle w:val="Subheading1"/>
        <w:numPr>
          <w:ilvl w:val="0"/>
          <w:numId w:val="0"/>
        </w:numPr>
        <w:ind w:left="720"/>
        <w:rPr>
          <w:rFonts w:eastAsia="Calibri"/>
          <w:b/>
          <w:bCs w:val="0"/>
          <w:iCs w:val="0"/>
          <w:color w:val="3B3838"/>
          <w:sz w:val="20"/>
          <w:szCs w:val="26"/>
        </w:rPr>
      </w:pPr>
      <w:r w:rsidRPr="0001457C">
        <w:rPr>
          <w:rFonts w:eastAsia="Calibri"/>
          <w:b/>
          <w:bCs w:val="0"/>
          <w:iCs w:val="0"/>
          <w:color w:val="3B3838"/>
          <w:sz w:val="20"/>
          <w:szCs w:val="26"/>
        </w:rPr>
        <w:t>Pressure in Corridor</w:t>
      </w:r>
      <w:bookmarkEnd w:id="36"/>
      <w:bookmarkEnd w:id="37"/>
      <w:bookmarkEnd w:id="38"/>
    </w:p>
    <w:p w14:paraId="50606211" w14:textId="4159A23D" w:rsidR="0057349D" w:rsidRPr="0057349D" w:rsidRDefault="00EA729D" w:rsidP="00B578BC">
      <w:pPr>
        <w:pStyle w:val="Parag"/>
      </w:pPr>
      <w:r>
        <w:t>Section 5.3 of the SCA Guide</w:t>
      </w:r>
      <w:r w:rsidR="00101911">
        <w:t xml:space="preserve"> states that </w:t>
      </w:r>
      <w:r>
        <w:t xml:space="preserve">system should be designed to ensure that the pressure differences between the corridor and adjacent spaces </w:t>
      </w:r>
      <w:r w:rsidR="00CE1CAF">
        <w:t>d</w:t>
      </w:r>
      <w:r>
        <w:t>o not cause the force required to open a door to exceed 100N</w:t>
      </w:r>
      <w:r w:rsidR="00101911">
        <w:t>. BS EN 12101-6</w:t>
      </w:r>
      <w:r w:rsidR="005D1F57">
        <w:rPr>
          <w:color w:val="2F5496" w:themeColor="accent1" w:themeShade="BF"/>
          <w:vertAlign w:val="superscript"/>
        </w:rPr>
        <w:t xml:space="preserve">[10]</w:t>
      </w:r>
      <w:r w:rsidR="00101911">
        <w:t xml:space="preserve"> </w:t>
      </w:r>
      <w:r>
        <w:t>state</w:t>
      </w:r>
      <w:r w:rsidR="00101911">
        <w:t xml:space="preserve">s that if, at design stage, the force required to overcome the door closer is unknown, a maximum pressure differential of 60Pa may be utilised for design purposes. </w:t>
      </w:r>
      <w:r>
        <w:t xml:space="preserve">As such, this requirement is deemed to be met if the maximum pressure differential within the common corridor </w:t>
      </w:r>
      <w:r w:rsidRPr="0057349D">
        <w:t>does not exceed -60Pa.</w:t>
      </w:r>
      <w:r w:rsidR="003A361B">
        <w:t xml:space="preserve"> </w:t>
      </w:r>
      <w:r w:rsidR="0057349D" w:rsidRPr="0057349D">
        <w:t xml:space="preserve"/>
      </w:r>
    </w:p>
    <w:p w14:paraId="22E28CB3" w14:textId="25C222B8" w:rsidR="00EA729D" w:rsidRPr="0057349D" w:rsidRDefault="002F2579" w:rsidP="006A2C7C">
      <w:pPr>
        <w:pStyle w:val="Parag"/>
        <w:spacing w:line="240" w:lineRule="atLeast"/>
      </w:pPr>
      <w:r w:rsidRPr="0057349D">
        <w:t xml:space="preserve">Pressure differentials have been considered in the </w:t>
      </w:r>
      <w:r w:rsidR="00D95AC5" w:rsidRPr="0057349D">
        <w:t>means of escape analysis only</w:t>
      </w:r>
      <w:r w:rsidR="00B13455" w:rsidRPr="0057349D">
        <w:t xml:space="preserve"> as</w:t>
      </w:r>
      <w:r w:rsidR="00C03501" w:rsidRPr="0057349D">
        <w:t xml:space="preserve"> in this phase it is likely that occupants will be impacted by corridor pressure profiles. </w:t>
      </w:r>
      <w:r w:rsidR="00360A7E" w:rsidRPr="0057349D">
        <w:t>During the fire service access phase</w:t>
      </w:r>
      <w:r w:rsidR="00BC4AD3" w:rsidRPr="0057349D">
        <w:t xml:space="preserve">, it is assumed that occupants will have already been evacuated or </w:t>
      </w:r>
      <w:r w:rsidR="00B13455" w:rsidRPr="0057349D">
        <w:t xml:space="preserve">will </w:t>
      </w:r>
      <w:r w:rsidR="00BC4AD3" w:rsidRPr="0057349D">
        <w:t xml:space="preserve">remain in their apartments. </w:t>
      </w:r>
    </w:p>
    <w:p w14:paraId="75F969E8" w14:textId="353C93D1" w:rsidR="00383A1B" w:rsidRPr="00814BCF" w:rsidRDefault="00383A1B" w:rsidP="0057349D">
      <w:pPr>
        <w:pStyle w:val="Parag"/>
        <w:numPr>
          <w:ilvl w:val="0"/>
          <w:numId w:val="0"/>
        </w:numPr>
        <w:spacing w:line="240" w:lineRule="atLeast"/>
        <w:ind w:left="720"/>
      </w:pPr>
    </w:p>
    <w:p w14:paraId="18D04BF0" w14:textId="77777777" w:rsidR="005A3087" w:rsidRDefault="005A3087">
      <w:pPr>
        <w:rPr>
          <w:rFonts w:ascii="Segoe UI Light" w:eastAsia="Times New Roman" w:hAnsi="Segoe UI Light" w:cs="Arial"/>
          <w:bCs/>
          <w:color w:val="2C5AA8"/>
          <w:sz w:val="28"/>
          <w:szCs w:val="32"/>
        </w:rPr>
      </w:pPr>
      <w:bookmarkStart w:id="39" w:name="_Toc419306357"/>
      <w:bookmarkStart w:id="40" w:name="_Toc36105579"/>
      <w:bookmarkStart w:id="41" w:name="_Toc48639790"/>
      <w:bookmarkStart w:id="42" w:name="_Toc89687784"/>
      <w:bookmarkStart w:id="43" w:name="_Toc89692945"/>
      <w:bookmarkStart w:id="44" w:name="_Toc106722120"/>
      <w:r>
        <w:br w:type="page"/>
      </w:r>
    </w:p>
    <w:p w14:paraId="7C60E06A" w14:textId="73477E97" w:rsidR="00383A1B" w:rsidRPr="00814BCF" w:rsidRDefault="00383A1B" w:rsidP="00D951B4">
      <w:pPr>
        <w:pStyle w:val="MainHeadd"/>
        <w:numPr>
          <w:ilvl w:val="0"/>
          <w:numId w:val="11"/>
        </w:numPr>
      </w:pPr>
      <w:r w:rsidRPr="00814BCF">
        <w:lastRenderedPageBreak/>
        <w:t>CFD M</w:t>
      </w:r>
      <w:bookmarkEnd w:id="39"/>
      <w:r w:rsidRPr="00814BCF">
        <w:t>odel Properties</w:t>
      </w:r>
      <w:bookmarkEnd w:id="40"/>
      <w:bookmarkEnd w:id="41"/>
      <w:bookmarkEnd w:id="42"/>
      <w:bookmarkEnd w:id="43"/>
      <w:bookmarkEnd w:id="44"/>
    </w:p>
    <w:p w14:paraId="20B71C95" w14:textId="168E786B" w:rsidR="007022F7" w:rsidRPr="00F62962" w:rsidRDefault="005E58E1" w:rsidP="00DD1134">
      <w:pPr>
        <w:pStyle w:val="Subheading1"/>
        <w:numPr>
          <w:ilvl w:val="0"/>
          <w:numId w:val="0"/>
        </w:numPr>
        <w:rPr>
          <w:rFonts w:eastAsia="Calibri"/>
        </w:rPr>
      </w:pPr>
      <w:bookmarkStart w:id="45" w:name="_Toc321401804"/>
      <w:bookmarkStart w:id="46" w:name="_Toc419306358"/>
      <w:bookmarkStart w:id="47" w:name="_Toc36105580"/>
      <w:bookmarkStart w:id="48" w:name="_Toc89692946"/>
      <w:bookmarkStart w:id="49" w:name="_Toc106722121"/>
      <w:r>
        <w:rPr>
          <w:rFonts w:eastAsia="Calibri"/>
        </w:rPr>
        <w:t>3.1</w:t>
      </w:r>
      <w:r>
        <w:rPr>
          <w:rFonts w:eastAsia="Calibri"/>
        </w:rPr>
        <w:tab/>
      </w:r>
      <w:r w:rsidR="007022F7" w:rsidRPr="00814BCF">
        <w:rPr>
          <w:rFonts w:eastAsia="Calibri"/>
        </w:rPr>
        <w:t xml:space="preserve">Fire </w:t>
      </w:r>
      <w:proofErr w:type="gramStart"/>
      <w:r w:rsidR="007022F7" w:rsidRPr="00814BCF">
        <w:rPr>
          <w:rFonts w:eastAsia="Calibri"/>
        </w:rPr>
        <w:t>Scenario</w:t>
      </w:r>
      <w:bookmarkEnd w:id="45"/>
      <w:bookmarkEnd w:id="46"/>
      <w:bookmarkEnd w:id="47"/>
      <w:bookmarkEnd w:id="48"/>
      <w:bookmarkEnd w:id="49"/>
      <w:r w:rsidR="007022F7" w:rsidRPr="006C3ECB">
        <w:t xml:space="preserve">s</w:t>
      </w:r>
      <w:r w:rsidR="007022F7">
        <w:t xml:space="preserve"/>
      </w:r>
    </w:p>
    <w:p w14:paraId="2BD03F4C" w14:textId="320C7880" w:rsidR="007022F7" w:rsidRDefault="00843BBA" w:rsidP="007022F7">
      <w:pPr>
        <w:pStyle w:val="Parag"/>
        <w:numPr>
          <w:ilvl w:val="2"/>
          <w:numId w:val="11"/>
        </w:numPr>
        <w:spacing w:after="60"/>
      </w:pPr>
      <w:bookmarkStart w:id="50" w:name="_Hlk120632885"/>
      <w:proofErr w:type="gramStart"/>
      <w:r>
        <w:t xml:space="preserve">Eight fire scenarios have been considered in this assessment, four Means of Escape scenarios and four Fire Service Access scenarios. Fire scenarios are based on credible worst case apartment locations.</w:t>
      </w:r>
    </w:p>
    <w:p w14:paraId="34CBB8CC" w14:textId="21EEAB33" w:rsidR="00EC762D" w:rsidRDefault="007C6F0C" w:rsidP="00EC762D">
      <w:pPr>
        <w:pStyle w:val="Parag"/>
        <w:numPr>
          <w:ilvl w:val="2"/>
          <w:numId w:val="11"/>
        </w:numPr>
      </w:pPr>
      <w:r w:rsidRPr="007C6F0C">
        <w:t xml:space="preserve">The proposed fire </w:t>
      </w:r>
      <w:proofErr w:type="gramStart"/>
      <w:r w:rsidRPr="007C6F0C">
        <w:t>scenario</w:t>
      </w:r>
      <w:r w:rsidR="00282690">
        <w:t xml:space="preserve">s are</w:t>
      </w:r>
      <w:r w:rsidR="00EC762D">
        <w:t xml:space="preserve"> </w:t>
      </w:r>
      <w:r w:rsidR="00EC762D" w:rsidRPr="007C6086">
        <w:t>summarised in Figure 1 – Figure XX</w:t>
      </w:r>
    </w:p>
    <w:p w14:paraId="1F3F27B9" w14:textId="2C96D7E1" w:rsidR="008755D3" w:rsidRPr="00CA7B96" w:rsidRDefault="0023305F" w:rsidP="00CA7B96">
      <w:pPr>
        <w:pStyle w:val="figuretabletitle"/>
        <w:rPr>
          <w:rFonts w:cs="Segoe UI Light"/>
        </w:rPr>
      </w:pPr>
      <w:r w:rsidRPr="004E5D98">
        <w:rPr>
          <w:rFonts w:cs="Segoe UI Light"/>
        </w:rPr>
        <w:t xml:space="preserve">Figure </w:t>
      </w:r>
      <w:r w:rsidRPr="004E5D98">
        <w:rPr>
          <w:rFonts w:cs="Segoe UI Light"/>
        </w:rPr>
        <w:fldChar w:fldCharType="begin"/>
      </w:r>
      <w:r w:rsidRPr="004E5D98">
        <w:rPr>
          <w:rFonts w:cs="Segoe UI Light"/>
        </w:rPr>
        <w:instrText xml:space="preserve"> SEQ Figure \* ARABIC </w:instrText>
      </w:r>
      <w:r w:rsidRPr="004E5D98">
        <w:rPr>
          <w:rFonts w:cs="Segoe UI Light"/>
        </w:rPr>
        <w:fldChar w:fldCharType="separate"/>
      </w:r>
      <w:r w:rsidRPr="004E5D98">
        <w:rPr>
          <w:rFonts w:cs="Segoe UI Light"/>
          <w:noProof/>
        </w:rPr>
        <w:t>1</w:t>
      </w:r>
      <w:r w:rsidRPr="004E5D98">
        <w:rPr>
          <w:rFonts w:cs="Segoe UI Light"/>
        </w:rPr>
        <w:fldChar w:fldCharType="end"/>
      </w:r>
      <w:r w:rsidRPr="004E5D98">
        <w:rPr>
          <w:rFonts w:cs="Segoe UI Light"/>
        </w:rPr>
        <w:t xml:space="preserve">: Proposed Fire </w:t>
      </w:r>
      <w:proofErr w:type="gramStart"/>
      <w:r w:rsidRPr="004E5D98">
        <w:rPr>
          <w:rFonts w:cs="Segoe UI Light"/>
        </w:rPr>
        <w:t xml:space="preserve">Scenarios </w:t>
      </w:r>
      <w:bookmarkEnd w:id="50"/>
    </w:p>
    <w:tbl>
      <w:tblPr>
        <w:tblStyle w:val="TableGrid"/>
        <w:tblW w:w="8647" w:type="dxa"/>
        <w:jc w:val="center"/>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ook w:val="04A0" w:firstRow="1" w:lastRow="0" w:firstColumn="1" w:lastColumn="0" w:noHBand="0" w:noVBand="1"/>
      </w:tblPr>
      <w:tblGrid>
        <w:gridCol w:w="993"/>
        <w:gridCol w:w="1134"/>
        <w:gridCol w:w="1842"/>
        <w:gridCol w:w="1124"/>
        <w:gridCol w:w="3554"/>
      </w:tblGrid>
      <w:tr w:rsidR="003A7AF2" w:rsidRPr="008830D8" w14:paraId="74B9C881" w14:textId="77777777" w:rsidTr="003A7AF2">
        <w:trPr>
          <w:jc w:val="center"/>
        </w:trPr>
        <w:tc>
          <w:tcPr>
            <w:tcW w:w="993" w:type="dxa"/>
            <w:vAlign w:val="center"/>
          </w:tcPr>
          <w:p w14:paraId="121CD3FB" w14:textId="6FBDBAE6" w:rsidR="003A7AF2" w:rsidRPr="008830D8" w:rsidRDefault="003A7AF2" w:rsidP="0030129B">
            <w:pPr>
              <w:pStyle w:val="Parag"/>
              <w:numPr>
                <w:ilvl w:val="0"/>
                <w:numId w:val="0"/>
              </w:numPr>
              <w:spacing w:before="60" w:after="60" w:line="240" w:lineRule="atLeast"/>
              <w:jc w:val="center"/>
              <w:rPr>
                <w:rFonts w:cs="Segoe UI Semilight"/>
                <w:b/>
                <w:bCs w:val="0"/>
                <w:sz w:val="18"/>
                <w:szCs w:val="18"/>
              </w:rPr>
            </w:pPr>
            <w:r>
              <w:t xml:space="preserve"> </w:t>
            </w:r>
            <w:r w:rsidRPr="008830D8">
              <w:rPr>
                <w:rFonts w:cs="Segoe UI Semilight"/>
                <w:b/>
                <w:bCs w:val="0"/>
                <w:sz w:val="18"/>
                <w:szCs w:val="18"/>
              </w:rPr>
              <w:t>Fire Scenario</w:t>
            </w:r>
          </w:p>
        </w:tc>
        <w:tc>
          <w:tcPr>
            <w:tcW w:w="1134" w:type="dxa"/>
            <w:vAlign w:val="center"/>
          </w:tcPr>
          <w:p w14:paraId="30B0D119" w14:textId="3295548B" w:rsidR="003A7AF2" w:rsidRDefault="003A7AF2" w:rsidP="0030129B">
            <w:pPr>
              <w:pStyle w:val="Parag"/>
              <w:numPr>
                <w:ilvl w:val="0"/>
                <w:numId w:val="0"/>
              </w:numPr>
              <w:spacing w:before="60" w:after="60" w:line="240" w:lineRule="atLeast"/>
              <w:jc w:val="center"/>
              <w:rPr>
                <w:rFonts w:cs="Segoe UI Semilight"/>
                <w:b/>
                <w:bCs w:val="0"/>
                <w:sz w:val="18"/>
                <w:szCs w:val="18"/>
              </w:rPr>
            </w:pPr>
            <w:r w:rsidRPr="0030129B">
              <w:rPr>
                <w:rFonts w:cs="Segoe UI Semilight"/>
                <w:b/>
                <w:bCs w:val="0"/>
                <w:sz w:val="18"/>
                <w:szCs w:val="18"/>
              </w:rPr>
              <w:t>Assessment Type</w:t>
            </w:r>
          </w:p>
        </w:tc>
        <w:tc>
          <w:tcPr>
            <w:tcW w:w="1842" w:type="dxa"/>
            <w:vAlign w:val="center"/>
          </w:tcPr>
          <w:p w14:paraId="237BC644" w14:textId="7EC09F95" w:rsidR="003A7AF2" w:rsidRDefault="00566BB2" w:rsidP="0030129B">
            <w:pPr>
              <w:pStyle w:val="Parag"/>
              <w:numPr>
                <w:ilvl w:val="0"/>
                <w:numId w:val="0"/>
              </w:numPr>
              <w:spacing w:before="60" w:after="60" w:line="240" w:lineRule="atLeast"/>
              <w:jc w:val="center"/>
              <w:rPr>
                <w:rFonts w:cs="Segoe UI Semilight"/>
                <w:b/>
                <w:bCs w:val="0"/>
                <w:sz w:val="18"/>
                <w:szCs w:val="18"/>
              </w:rPr>
            </w:pPr>
            <w:r>
              <w:rPr>
                <w:rFonts w:cs="Segoe UI Semilight"/>
                <w:b/>
                <w:bCs w:val="0"/>
                <w:sz w:val="18"/>
                <w:szCs w:val="18"/>
              </w:rPr>
              <w:t>Reason for Modelling</w:t>
            </w:r>
          </w:p>
        </w:tc>
        <w:tc>
          <w:tcPr>
            <w:tcW w:w="1124" w:type="dxa"/>
            <w:vAlign w:val="center"/>
          </w:tcPr>
          <w:p w14:paraId="61E3DDFF" w14:textId="580DC642" w:rsidR="003A7AF2" w:rsidRPr="008830D8" w:rsidRDefault="003A7AF2" w:rsidP="0030129B">
            <w:pPr>
              <w:pStyle w:val="Parag"/>
              <w:numPr>
                <w:ilvl w:val="0"/>
                <w:numId w:val="0"/>
              </w:numPr>
              <w:spacing w:before="60" w:after="60" w:line="240" w:lineRule="atLeast"/>
              <w:jc w:val="center"/>
              <w:rPr>
                <w:rFonts w:cs="Segoe UI Semilight"/>
                <w:b/>
                <w:bCs w:val="0"/>
                <w:sz w:val="18"/>
                <w:szCs w:val="18"/>
              </w:rPr>
            </w:pPr>
            <w:r>
              <w:rPr>
                <w:rFonts w:cs="Segoe UI Semilight"/>
                <w:b/>
                <w:bCs w:val="0"/>
                <w:sz w:val="18"/>
                <w:szCs w:val="18"/>
              </w:rPr>
              <w:t>Mechanical Extract (m</w:t>
            </w:r>
            <w:r w:rsidRPr="00EE1F59">
              <w:rPr>
                <w:rFonts w:cs="Segoe UI Semilight"/>
                <w:b/>
                <w:bCs w:val="0"/>
                <w:sz w:val="18"/>
                <w:szCs w:val="18"/>
                <w:vertAlign w:val="superscript"/>
              </w:rPr>
              <w:t>3</w:t>
            </w:r>
            <w:r>
              <w:rPr>
                <w:rFonts w:cs="Segoe UI Semilight"/>
                <w:b/>
                <w:bCs w:val="0"/>
                <w:sz w:val="18"/>
                <w:szCs w:val="18"/>
              </w:rPr>
              <w:t>/s)</w:t>
            </w:r>
          </w:p>
        </w:tc>
        <w:tc>
          <w:tcPr>
            <w:tcW w:w="3554" w:type="dxa"/>
            <w:vAlign w:val="center"/>
          </w:tcPr>
          <w:p w14:paraId="20BE2640" w14:textId="447EBBDA" w:rsidR="003A7AF2" w:rsidRPr="008830D8" w:rsidRDefault="003A7AF2" w:rsidP="0030129B">
            <w:pPr>
              <w:pStyle w:val="Parag"/>
              <w:numPr>
                <w:ilvl w:val="0"/>
                <w:numId w:val="0"/>
              </w:numPr>
              <w:spacing w:before="60" w:after="60" w:line="240" w:lineRule="atLeast"/>
              <w:jc w:val="center"/>
              <w:rPr>
                <w:rFonts w:cs="Segoe UI Semilight"/>
                <w:b/>
                <w:bCs w:val="0"/>
                <w:sz w:val="18"/>
                <w:szCs w:val="18"/>
              </w:rPr>
            </w:pPr>
            <w:r>
              <w:rPr>
                <w:rFonts w:cs="Segoe UI Semilight"/>
                <w:b/>
                <w:bCs w:val="0"/>
                <w:sz w:val="18"/>
                <w:szCs w:val="18"/>
              </w:rPr>
              <w:t>Inlet Type</w:t>
            </w:r>
          </w:p>
        </w:tc>
      </w:tr>
      <w:tr w:rsidR="005467C6" w:rsidRPr="008830D8" w14:paraId="23E888EA" w14:textId="77777777" w:rsidTr="003A7AF2">
        <w:trPr>
          <w:jc w:val="center"/>
        </w:trPr>
        <w:tc>
          <w:tcPr>
            <w:tcW w:w="993" w:type="dxa"/>
            <w:vAlign w:val="center"/>
          </w:tcPr>
          <w:p w14:paraId="7963F568" w14:textId="6D18A6A1" w:rsidR="005467C6" w:rsidRDefault="005467C6" w:rsidP="005467C6">
            <w:pPr>
              <w:pStyle w:val="Parag"/>
              <w:numPr>
                <w:ilvl w:val="0"/>
                <w:numId w:val="0"/>
              </w:numPr>
              <w:spacing w:before="60" w:after="60" w:line="240" w:lineRule="atLeast"/>
              <w:jc w:val="center"/>
            </w:pPr>
            <w:r w:rsidRPr="008830D8">
              <w:rPr>
                <w:rFonts w:cs="Segoe UI Semilight"/>
                <w:sz w:val="18"/>
                <w:szCs w:val="18"/>
              </w:rPr>
              <w:t>1</w:t>
            </w:r>
          </w:p>
        </w:tc>
        <w:tc>
          <w:tcPr>
            <w:tcW w:w="1134" w:type="dxa"/>
            <w:vAlign w:val="center"/>
          </w:tcPr>
          <w:p>
            <w:pPr>
              <w:jc w:val="center"/>
            </w:pPr>
            <w:r>
              <w:rPr>
                <w:rFonts w:ascii="Segoe UI Light" w:hAnsi="Segoe UI Light"/>
                <w:b w:val="0"/>
                <w:color w:val="404040"/>
                <w:sz w:val="18"/>
              </w:rPr>
              <w:t>Means of Escape</w:t>
            </w:r>
          </w:p>
        </w:tc>
        <w:tc>
          <w:tcPr>
            <w:tcW w:w="1842" w:type="dxa"/>
            <w:vAlign w:val="center"/>
          </w:tcPr>
          <w:p w14:paraId="18612B28" w14:textId="4FEFD565" w:rsidR="005467C6" w:rsidRDefault="00E00F04" w:rsidP="005467C6">
            <w:pPr>
              <w:pStyle w:val="Parag"/>
              <w:numPr>
                <w:ilvl w:val="0"/>
                <w:numId w:val="0"/>
              </w:numPr>
              <w:spacing w:before="60" w:after="60" w:line="240" w:lineRule="atLeast"/>
              <w:jc w:val="center"/>
              <w:rPr>
                <w:rFonts w:cs="Segoe UI Semilight"/>
                <w:b/>
                <w:bCs w:val="0"/>
                <w:sz w:val="18"/>
                <w:szCs w:val="18"/>
              </w:rPr>
            </w:pPr>
            <w:r>
              <w:rPr>
                <w:rFonts w:cs="Segoe UI Semilight"/>
                <w:sz w:val="18"/>
                <w:szCs w:val="18"/>
                <w:highlight w:val="yellow"/>
              </w:rPr>
              <w:t>ENGINEER TO INPUT</w:t>
            </w:r>
            <w:r w:rsidR="005467C6" w:rsidRPr="003A7AF2">
              <w:rPr>
                <w:rFonts w:cs="Segoe UI Semilight"/>
                <w:sz w:val="18"/>
                <w:szCs w:val="18"/>
                <w:highlight w:val="yellow"/>
              </w:rPr>
              <w:t xml:space="preserve"> </w:t>
            </w:r>
          </w:p>
        </w:tc>
        <w:tc>
          <w:tcPr>
            <w:tcW w:w="1124" w:type="dxa"/>
            <w:vAlign w:val="center"/>
          </w:tcPr>
          <w:p>
            <w:pPr>
              <w:jc w:val="center"/>
            </w:pPr>
            <w:r>
              <w:rPr>
                <w:rFonts w:ascii="Segoe UI Light" w:hAnsi="Segoe UI Light"/>
                <w:b w:val="0"/>
                <w:color w:val="404040"/>
                <w:sz w:val="18"/>
              </w:rPr>
              <w:t>5.0</w:t>
            </w:r>
          </w:p>
        </w:tc>
        <w:tc>
          <w:tcPr>
            <w:tcW w:w="3554" w:type="dxa"/>
            <w:vAlign w:val="center"/>
          </w:tcPr>
          <w:p>
            <w:pPr>
              <w:jc w:val="center"/>
            </w:pPr>
            <w:r>
              <w:rPr>
                <w:rFonts w:ascii="Segoe UI Light" w:hAnsi="Segoe UI Light"/>
                <w:b w:val="0"/>
                <w:color w:val="404040"/>
                <w:sz w:val="18"/>
              </w:rPr>
              <w:t>ENGINEER TO CONFIRM: 1.0 m2 AOV</w:t>
            </w:r>
          </w:p>
        </w:tc>
      </w:tr>
      <w:tr w:rsidR="005467C6" w:rsidRPr="008830D8" w14:paraId="7D6AFB4D" w14:textId="77777777" w:rsidTr="003A7AF2">
        <w:trPr>
          <w:jc w:val="center"/>
        </w:trPr>
        <w:tc>
          <w:tcPr>
            <w:tcW w:w="993" w:type="dxa"/>
            <w:vAlign w:val="center"/>
          </w:tcPr>
          <w:p w14:paraId="7C02C7EF" w14:textId="2F592642" w:rsidR="005467C6" w:rsidRPr="008830D8" w:rsidRDefault="005467C6" w:rsidP="005467C6">
            <w:pPr>
              <w:pStyle w:val="Parag"/>
              <w:numPr>
                <w:ilvl w:val="0"/>
                <w:numId w:val="0"/>
              </w:numPr>
              <w:spacing w:before="60" w:after="60" w:line="240" w:lineRule="atLeast"/>
              <w:jc w:val="center"/>
              <w:rPr>
                <w:rFonts w:cs="Segoe UI Semilight"/>
                <w:sz w:val="18"/>
                <w:szCs w:val="18"/>
              </w:rPr>
            </w:pPr>
            <w:r>
              <w:rPr>
                <w:rFonts w:cs="Segoe UI Semilight"/>
                <w:sz w:val="18"/>
                <w:szCs w:val="18"/>
              </w:rPr>
              <w:t>2</w:t>
            </w:r>
          </w:p>
        </w:tc>
        <w:tc>
          <w:tcPr>
            <w:tcW w:w="1134" w:type="dxa"/>
            <w:vAlign w:val="center"/>
          </w:tcPr>
          <w:p>
            <w:pPr>
              <w:jc w:val="center"/>
            </w:pPr>
            <w:r>
              <w:rPr>
                <w:rFonts w:ascii="Segoe UI Light" w:hAnsi="Segoe UI Light"/>
                <w:b w:val="0"/>
                <w:color w:val="404040"/>
                <w:sz w:val="18"/>
              </w:rPr>
              <w:t>Means of Escape</w:t>
            </w:r>
          </w:p>
        </w:tc>
        <w:tc>
          <w:tcPr>
            <w:tcW w:w="1842" w:type="dxa"/>
            <w:vAlign w:val="center"/>
          </w:tcPr>
          <w:p w14:paraId="1F2B2764" w14:textId="52753AAD" w:rsidR="005467C6" w:rsidRPr="003A7AF2" w:rsidRDefault="00ED1517" w:rsidP="005467C6">
            <w:pPr>
              <w:pStyle w:val="Parag"/>
              <w:numPr>
                <w:ilvl w:val="0"/>
                <w:numId w:val="0"/>
              </w:numPr>
              <w:spacing w:before="60" w:after="60" w:line="240" w:lineRule="atLeast"/>
              <w:jc w:val="center"/>
              <w:rPr>
                <w:rFonts w:cs="Segoe UI Semilight"/>
                <w:sz w:val="18"/>
                <w:szCs w:val="18"/>
                <w:highlight w:val="yellow"/>
              </w:rPr>
            </w:pPr>
            <w:r>
              <w:rPr>
                <w:rFonts w:cs="Segoe UI Semilight"/>
                <w:sz w:val="18"/>
                <w:szCs w:val="18"/>
                <w:highlight w:val="yellow"/>
              </w:rPr>
              <w:t>ENGINEER TO INPUT</w:t>
            </w:r>
            <w:r w:rsidRPr="003A7AF2">
              <w:rPr>
                <w:rFonts w:cs="Segoe UI Semilight"/>
                <w:sz w:val="18"/>
                <w:szCs w:val="18"/>
                <w:highlight w:val="yellow"/>
              </w:rPr>
              <w:t xml:space="preserve"> </w:t>
            </w:r>
          </w:p>
        </w:tc>
        <w:tc>
          <w:tcPr>
            <w:tcW w:w="1124" w:type="dxa"/>
            <w:vAlign w:val="center"/>
          </w:tcPr>
          <w:p>
            <w:pPr>
              <w:jc w:val="center"/>
            </w:pPr>
            <w:r>
              <w:rPr>
                <w:rFonts w:ascii="Segoe UI Light" w:hAnsi="Segoe UI Light"/>
                <w:b w:val="0"/>
                <w:color w:val="404040"/>
                <w:sz w:val="18"/>
              </w:rPr>
              <w:t>6.0</w:t>
            </w:r>
          </w:p>
        </w:tc>
        <w:tc>
          <w:tcPr>
            <w:tcW w:w="3554" w:type="dxa"/>
            <w:vAlign w:val="center"/>
          </w:tcPr>
          <w:p>
            <w:pPr>
              <w:jc w:val="center"/>
            </w:pPr>
            <w:r>
              <w:rPr>
                <w:rFonts w:ascii="Segoe UI Light" w:hAnsi="Segoe UI Light"/>
                <w:b w:val="0"/>
                <w:color w:val="404040"/>
                <w:sz w:val="18"/>
              </w:rPr>
              <w:t>ENGINEER TO CONFIRM: 1.0 m2 AOV</w:t>
            </w:r>
          </w:p>
        </w:tc>
      </w:tr>
      <w:tr w:rsidR="005467C6" w:rsidRPr="008830D8" w14:paraId="3B6FD174" w14:textId="77777777" w:rsidTr="003A7AF2">
        <w:trPr>
          <w:jc w:val="center"/>
        </w:trPr>
        <w:tc>
          <w:tcPr>
            <w:tcW w:w="993" w:type="dxa"/>
            <w:vAlign w:val="center"/>
          </w:tcPr>
          <w:p w14:paraId="02FF7966" w14:textId="7E04D1D6" w:rsidR="005467C6" w:rsidRDefault="005467C6" w:rsidP="005467C6">
            <w:pPr>
              <w:pStyle w:val="Parag"/>
              <w:numPr>
                <w:ilvl w:val="0"/>
                <w:numId w:val="0"/>
              </w:numPr>
              <w:spacing w:before="60" w:after="60" w:line="240" w:lineRule="atLeast"/>
              <w:jc w:val="center"/>
              <w:rPr>
                <w:rFonts w:cs="Segoe UI Semilight"/>
                <w:sz w:val="18"/>
                <w:szCs w:val="18"/>
              </w:rPr>
            </w:pPr>
            <w:r>
              <w:rPr>
                <w:rFonts w:cs="Segoe UI Semilight"/>
                <w:sz w:val="18"/>
                <w:szCs w:val="18"/>
              </w:rPr>
              <w:t>3</w:t>
            </w:r>
          </w:p>
        </w:tc>
        <w:tc>
          <w:tcPr>
            <w:tcW w:w="1134" w:type="dxa"/>
            <w:vAlign w:val="center"/>
          </w:tcPr>
          <w:p>
            <w:pPr>
              <w:jc w:val="center"/>
            </w:pPr>
            <w:r>
              <w:rPr>
                <w:rFonts w:ascii="Segoe UI Light" w:hAnsi="Segoe UI Light"/>
                <w:b w:val="0"/>
                <w:color w:val="404040"/>
                <w:sz w:val="18"/>
              </w:rPr>
              <w:t>Fire Service Access</w:t>
            </w:r>
          </w:p>
        </w:tc>
        <w:tc>
          <w:tcPr>
            <w:tcW w:w="1842" w:type="dxa"/>
            <w:vAlign w:val="center"/>
          </w:tcPr>
          <w:p w14:paraId="5914C649" w14:textId="25E24218" w:rsidR="005467C6" w:rsidRDefault="00ED1517" w:rsidP="005467C6">
            <w:pPr>
              <w:pStyle w:val="Parag"/>
              <w:numPr>
                <w:ilvl w:val="0"/>
                <w:numId w:val="0"/>
              </w:numPr>
              <w:spacing w:before="60" w:after="60" w:line="240" w:lineRule="atLeast"/>
              <w:jc w:val="center"/>
              <w:rPr>
                <w:rFonts w:cs="Segoe UI Semilight"/>
                <w:sz w:val="18"/>
                <w:szCs w:val="18"/>
              </w:rPr>
            </w:pPr>
            <w:r>
              <w:rPr>
                <w:rFonts w:cs="Segoe UI Semilight"/>
                <w:sz w:val="18"/>
                <w:szCs w:val="18"/>
                <w:highlight w:val="yellow"/>
              </w:rPr>
              <w:t>ENGINEER TO INPUT</w:t>
            </w:r>
            <w:r w:rsidRPr="003A7AF2">
              <w:rPr>
                <w:rFonts w:cs="Segoe UI Semilight"/>
                <w:sz w:val="18"/>
                <w:szCs w:val="18"/>
                <w:highlight w:val="yellow"/>
              </w:rPr>
              <w:t xml:space="preserve"> </w:t>
            </w:r>
          </w:p>
        </w:tc>
        <w:tc>
          <w:tcPr>
            <w:tcW w:w="1124" w:type="dxa"/>
            <w:vAlign w:val="center"/>
          </w:tcPr>
          <w:p>
            <w:pPr>
              <w:jc w:val="center"/>
            </w:pPr>
            <w:r>
              <w:rPr>
                <w:rFonts w:ascii="Segoe UI Light" w:hAnsi="Segoe UI Light"/>
                <w:b w:val="0"/>
                <w:color w:val="404040"/>
                <w:sz w:val="18"/>
              </w:rPr>
              <w:t>10.0</w:t>
            </w:r>
          </w:p>
        </w:tc>
        <w:tc>
          <w:tcPr>
            <w:tcW w:w="3554" w:type="dxa"/>
            <w:vAlign w:val="center"/>
          </w:tcPr>
          <w:p>
            <w:pPr>
              <w:jc w:val="center"/>
            </w:pPr>
            <w:r>
              <w:rPr>
                <w:rFonts w:ascii="Segoe UI Light" w:hAnsi="Segoe UI Light"/>
                <w:b w:val="0"/>
                <w:color w:val="404040"/>
                <w:sz w:val="18"/>
              </w:rPr>
              <w:t>ENGINEER TO CONFIRM: 1.0 m2 AOV</w:t>
            </w:r>
          </w:p>
        </w:tc>
      </w:tr>
      <w:tr w:rsidR="005467C6" w:rsidRPr="008830D8" w14:paraId="17D20EB7" w14:textId="77777777" w:rsidTr="003A7AF2">
        <w:trPr>
          <w:jc w:val="center"/>
        </w:trPr>
        <w:tc>
          <w:tcPr>
            <w:tcW w:w="993" w:type="dxa"/>
            <w:vAlign w:val="center"/>
          </w:tcPr>
          <w:p w14:paraId="4BC312A7" w14:textId="19F305FE" w:rsidR="005467C6" w:rsidRDefault="005467C6" w:rsidP="005467C6">
            <w:pPr>
              <w:pStyle w:val="Parag"/>
              <w:numPr>
                <w:ilvl w:val="0"/>
                <w:numId w:val="0"/>
              </w:numPr>
              <w:spacing w:before="60" w:after="60" w:line="240" w:lineRule="atLeast"/>
              <w:jc w:val="center"/>
              <w:rPr>
                <w:rFonts w:cs="Segoe UI Semilight"/>
                <w:sz w:val="18"/>
                <w:szCs w:val="18"/>
              </w:rPr>
            </w:pPr>
            <w:r>
              <w:rPr>
                <w:rFonts w:cs="Segoe UI Semilight"/>
                <w:sz w:val="18"/>
                <w:szCs w:val="18"/>
              </w:rPr>
              <w:t>4</w:t>
            </w:r>
          </w:p>
        </w:tc>
        <w:tc>
          <w:tcPr>
            <w:tcW w:w="1134" w:type="dxa"/>
            <w:vAlign w:val="center"/>
          </w:tcPr>
          <w:p>
            <w:pPr>
              <w:jc w:val="center"/>
            </w:pPr>
            <w:r>
              <w:rPr>
                <w:rFonts w:ascii="Segoe UI Light" w:hAnsi="Segoe UI Light"/>
                <w:b w:val="0"/>
                <w:color w:val="404040"/>
                <w:sz w:val="18"/>
              </w:rPr>
              <w:t>Fire Service Access</w:t>
            </w:r>
          </w:p>
        </w:tc>
        <w:tc>
          <w:tcPr>
            <w:tcW w:w="1842" w:type="dxa"/>
            <w:vAlign w:val="center"/>
          </w:tcPr>
          <w:p w14:paraId="055691BF" w14:textId="589EE447" w:rsidR="005467C6" w:rsidRDefault="00ED1517" w:rsidP="005467C6">
            <w:pPr>
              <w:pStyle w:val="Parag"/>
              <w:numPr>
                <w:ilvl w:val="0"/>
                <w:numId w:val="0"/>
              </w:numPr>
              <w:spacing w:before="60" w:after="60" w:line="240" w:lineRule="atLeast"/>
              <w:jc w:val="center"/>
              <w:rPr>
                <w:rFonts w:cs="Segoe UI Semilight"/>
                <w:sz w:val="18"/>
                <w:szCs w:val="18"/>
              </w:rPr>
            </w:pPr>
            <w:r>
              <w:rPr>
                <w:rFonts w:cs="Segoe UI Semilight"/>
                <w:sz w:val="18"/>
                <w:szCs w:val="18"/>
                <w:highlight w:val="yellow"/>
              </w:rPr>
              <w:t>ENGINEER TO INPUT</w:t>
            </w:r>
            <w:r w:rsidRPr="003A7AF2">
              <w:rPr>
                <w:rFonts w:cs="Segoe UI Semilight"/>
                <w:sz w:val="18"/>
                <w:szCs w:val="18"/>
                <w:highlight w:val="yellow"/>
              </w:rPr>
              <w:t xml:space="preserve"> </w:t>
            </w:r>
          </w:p>
        </w:tc>
        <w:tc>
          <w:tcPr>
            <w:tcW w:w="1124" w:type="dxa"/>
            <w:vAlign w:val="center"/>
          </w:tcPr>
          <w:p>
            <w:pPr>
              <w:jc w:val="center"/>
            </w:pPr>
            <w:r>
              <w:rPr>
                <w:rFonts w:ascii="Segoe UI Light" w:hAnsi="Segoe UI Light"/>
                <w:b w:val="0"/>
                <w:color w:val="404040"/>
                <w:sz w:val="18"/>
              </w:rPr>
              <w:t>10.0</w:t>
            </w:r>
          </w:p>
        </w:tc>
        <w:tc>
          <w:tcPr>
            <w:tcW w:w="3554" w:type="dxa"/>
            <w:vAlign w:val="center"/>
          </w:tcPr>
          <w:p>
            <w:pPr>
              <w:jc w:val="center"/>
            </w:pPr>
            <w:r>
              <w:rPr>
                <w:rFonts w:ascii="Segoe UI Light" w:hAnsi="Segoe UI Light"/>
                <w:b w:val="0"/>
                <w:color w:val="404040"/>
                <w:sz w:val="18"/>
              </w:rPr>
              <w:t>ENGINEER TO CONFIRM: 1.0 m2 AOV</w:t>
            </w:r>
          </w:p>
        </w:tc>
      </w:tr>
      <w:tr w:rsidR="005467C6" w:rsidRPr="008830D8" w14:paraId="1C84E38E" w14:textId="77777777" w:rsidTr="003A7AF2">
        <w:trPr>
          <w:jc w:val="center"/>
        </w:trPr>
        <w:tc>
          <w:tcPr>
            <w:tcW w:w="993" w:type="dxa"/>
            <w:vAlign w:val="center"/>
          </w:tcPr>
          <w:p w14:paraId="13C20A3A" w14:textId="1B398F82" w:rsidR="005467C6" w:rsidRDefault="005467C6" w:rsidP="005467C6">
            <w:pPr>
              <w:pStyle w:val="Parag"/>
              <w:numPr>
                <w:ilvl w:val="0"/>
                <w:numId w:val="0"/>
              </w:numPr>
              <w:spacing w:before="60" w:after="60" w:line="240" w:lineRule="atLeast"/>
              <w:jc w:val="center"/>
              <w:rPr>
                <w:rFonts w:cs="Segoe UI Semilight"/>
                <w:sz w:val="18"/>
                <w:szCs w:val="18"/>
              </w:rPr>
            </w:pPr>
            <w:r>
              <w:rPr>
                <w:rFonts w:cs="Segoe UI Semilight"/>
                <w:sz w:val="18"/>
                <w:szCs w:val="18"/>
              </w:rPr>
              <w:t>5</w:t>
            </w:r>
          </w:p>
        </w:tc>
        <w:tc>
          <w:tcPr>
            <w:tcW w:w="1134" w:type="dxa"/>
            <w:vAlign w:val="center"/>
          </w:tcPr>
          <w:p>
            <w:pPr>
              <w:jc w:val="center"/>
            </w:pPr>
            <w:r>
              <w:rPr>
                <w:rFonts w:ascii="Segoe UI Light" w:hAnsi="Segoe UI Light"/>
                <w:b w:val="0"/>
                <w:color w:val="404040"/>
                <w:sz w:val="18"/>
              </w:rPr>
              <w:t>Means of Escape</w:t>
            </w:r>
          </w:p>
        </w:tc>
        <w:tc>
          <w:tcPr>
            <w:tcW w:w="1842" w:type="dxa"/>
            <w:vAlign w:val="center"/>
          </w:tcPr>
          <w:p w14:paraId="5C2CDB7E" w14:textId="1C423C6A" w:rsidR="005467C6" w:rsidRDefault="00ED1517" w:rsidP="005467C6">
            <w:pPr>
              <w:pStyle w:val="Parag"/>
              <w:numPr>
                <w:ilvl w:val="0"/>
                <w:numId w:val="0"/>
              </w:numPr>
              <w:spacing w:before="60" w:after="60" w:line="240" w:lineRule="atLeast"/>
              <w:jc w:val="center"/>
              <w:rPr>
                <w:rFonts w:cs="Segoe UI Semilight"/>
                <w:sz w:val="18"/>
                <w:szCs w:val="18"/>
              </w:rPr>
            </w:pPr>
            <w:r>
              <w:rPr>
                <w:rFonts w:cs="Segoe UI Semilight"/>
                <w:sz w:val="18"/>
                <w:szCs w:val="18"/>
                <w:highlight w:val="yellow"/>
              </w:rPr>
              <w:t>ENGINEER TO INPUT</w:t>
            </w:r>
            <w:r w:rsidRPr="003A7AF2">
              <w:rPr>
                <w:rFonts w:cs="Segoe UI Semilight"/>
                <w:sz w:val="18"/>
                <w:szCs w:val="18"/>
                <w:highlight w:val="yellow"/>
              </w:rPr>
              <w:t xml:space="preserve"> </w:t>
            </w:r>
          </w:p>
        </w:tc>
        <w:tc>
          <w:tcPr>
            <w:tcW w:w="1124" w:type="dxa"/>
            <w:vAlign w:val="center"/>
          </w:tcPr>
          <w:p>
            <w:pPr>
              <w:jc w:val="center"/>
            </w:pPr>
            <w:r>
              <w:rPr>
                <w:rFonts w:ascii="Segoe UI Light" w:hAnsi="Segoe UI Light"/>
                <w:b w:val="0"/>
                <w:color w:val="404040"/>
                <w:sz w:val="18"/>
              </w:rPr>
              <w:t>6.0</w:t>
            </w:r>
          </w:p>
        </w:tc>
        <w:tc>
          <w:tcPr>
            <w:tcW w:w="3554" w:type="dxa"/>
            <w:vAlign w:val="center"/>
          </w:tcPr>
          <w:p>
            <w:pPr>
              <w:jc w:val="center"/>
            </w:pPr>
            <w:r>
              <w:rPr>
                <w:rFonts w:ascii="Segoe UI Light" w:hAnsi="Segoe UI Light"/>
                <w:b w:val="0"/>
                <w:color w:val="404040"/>
                <w:sz w:val="18"/>
              </w:rPr>
              <w:t>ENGINEER TO CONFIRM: 1.0 m2 AOV</w:t>
            </w:r>
          </w:p>
        </w:tc>
      </w:tr>
      <w:tr w:rsidR="005467C6" w:rsidRPr="008830D8" w14:paraId="63474FBB" w14:textId="77777777" w:rsidTr="003A7AF2">
        <w:trPr>
          <w:jc w:val="center"/>
        </w:trPr>
        <w:tc>
          <w:tcPr>
            <w:tcW w:w="993" w:type="dxa"/>
            <w:vAlign w:val="center"/>
          </w:tcPr>
          <w:p w14:paraId="311A8E29" w14:textId="0A43247A" w:rsidR="005467C6" w:rsidRDefault="005467C6" w:rsidP="005467C6">
            <w:pPr>
              <w:pStyle w:val="Parag"/>
              <w:numPr>
                <w:ilvl w:val="0"/>
                <w:numId w:val="0"/>
              </w:numPr>
              <w:spacing w:before="60" w:after="60" w:line="240" w:lineRule="atLeast"/>
              <w:jc w:val="center"/>
              <w:rPr>
                <w:rFonts w:cs="Segoe UI Semilight"/>
                <w:sz w:val="18"/>
                <w:szCs w:val="18"/>
              </w:rPr>
            </w:pPr>
            <w:r>
              <w:rPr>
                <w:rFonts w:cs="Segoe UI Semilight"/>
                <w:sz w:val="18"/>
                <w:szCs w:val="18"/>
              </w:rPr>
              <w:t>6</w:t>
            </w:r>
          </w:p>
        </w:tc>
        <w:tc>
          <w:tcPr>
            <w:tcW w:w="1134" w:type="dxa"/>
            <w:vAlign w:val="center"/>
          </w:tcPr>
          <w:p>
            <w:pPr>
              <w:jc w:val="center"/>
            </w:pPr>
            <w:r>
              <w:rPr>
                <w:rFonts w:ascii="Segoe UI Light" w:hAnsi="Segoe UI Light"/>
                <w:b w:val="0"/>
                <w:color w:val="404040"/>
                <w:sz w:val="18"/>
              </w:rPr>
              <w:t>Fire Service Access</w:t>
            </w:r>
          </w:p>
        </w:tc>
        <w:tc>
          <w:tcPr>
            <w:tcW w:w="1842" w:type="dxa"/>
            <w:vAlign w:val="center"/>
          </w:tcPr>
          <w:p w14:paraId="5CE3086F" w14:textId="3BAEF14C" w:rsidR="005467C6" w:rsidRDefault="00ED1517" w:rsidP="005467C6">
            <w:pPr>
              <w:pStyle w:val="Parag"/>
              <w:numPr>
                <w:ilvl w:val="0"/>
                <w:numId w:val="0"/>
              </w:numPr>
              <w:spacing w:before="60" w:after="60" w:line="240" w:lineRule="atLeast"/>
              <w:jc w:val="center"/>
              <w:rPr>
                <w:rFonts w:cs="Segoe UI Semilight"/>
                <w:sz w:val="18"/>
                <w:szCs w:val="18"/>
              </w:rPr>
            </w:pPr>
            <w:r>
              <w:rPr>
                <w:rFonts w:cs="Segoe UI Semilight"/>
                <w:sz w:val="18"/>
                <w:szCs w:val="18"/>
                <w:highlight w:val="yellow"/>
              </w:rPr>
              <w:t>ENGINEER TO INPUT</w:t>
            </w:r>
            <w:r w:rsidRPr="003A7AF2">
              <w:rPr>
                <w:rFonts w:cs="Segoe UI Semilight"/>
                <w:sz w:val="18"/>
                <w:szCs w:val="18"/>
                <w:highlight w:val="yellow"/>
              </w:rPr>
              <w:t xml:space="preserve"> </w:t>
            </w:r>
          </w:p>
        </w:tc>
        <w:tc>
          <w:tcPr>
            <w:tcW w:w="1124" w:type="dxa"/>
            <w:vAlign w:val="center"/>
          </w:tcPr>
          <w:p>
            <w:pPr>
              <w:jc w:val="center"/>
            </w:pPr>
            <w:r>
              <w:rPr>
                <w:rFonts w:ascii="Segoe UI Light" w:hAnsi="Segoe UI Light"/>
                <w:b w:val="0"/>
                <w:color w:val="404040"/>
                <w:sz w:val="18"/>
              </w:rPr>
              <w:t>10.0</w:t>
            </w:r>
          </w:p>
        </w:tc>
        <w:tc>
          <w:tcPr>
            <w:tcW w:w="3554" w:type="dxa"/>
            <w:vAlign w:val="center"/>
          </w:tcPr>
          <w:p>
            <w:pPr>
              <w:jc w:val="center"/>
            </w:pPr>
            <w:r>
              <w:rPr>
                <w:rFonts w:ascii="Segoe UI Light" w:hAnsi="Segoe UI Light"/>
                <w:b w:val="0"/>
                <w:color w:val="404040"/>
                <w:sz w:val="18"/>
              </w:rPr>
              <w:t>ENGINEER TO CONFIRM: 1.0 m2 AOV</w:t>
            </w:r>
          </w:p>
        </w:tc>
      </w:tr>
      <w:tr w:rsidR="005467C6" w:rsidRPr="008830D8" w14:paraId="1F535DA4" w14:textId="77777777" w:rsidTr="003A7AF2">
        <w:trPr>
          <w:jc w:val="center"/>
        </w:trPr>
        <w:tc>
          <w:tcPr>
            <w:tcW w:w="993" w:type="dxa"/>
            <w:vAlign w:val="center"/>
          </w:tcPr>
          <w:p w14:paraId="41CAA5BB" w14:textId="4CDB2347" w:rsidR="005467C6" w:rsidRDefault="005467C6" w:rsidP="005467C6">
            <w:pPr>
              <w:pStyle w:val="Parag"/>
              <w:numPr>
                <w:ilvl w:val="0"/>
                <w:numId w:val="0"/>
              </w:numPr>
              <w:spacing w:before="60" w:after="60" w:line="240" w:lineRule="atLeast"/>
              <w:jc w:val="center"/>
              <w:rPr>
                <w:rFonts w:cs="Segoe UI Semilight"/>
                <w:sz w:val="18"/>
                <w:szCs w:val="18"/>
              </w:rPr>
            </w:pPr>
            <w:r>
              <w:rPr>
                <w:rFonts w:cs="Segoe UI Semilight"/>
                <w:sz w:val="18"/>
                <w:szCs w:val="18"/>
              </w:rPr>
              <w:t>7</w:t>
            </w:r>
          </w:p>
        </w:tc>
        <w:tc>
          <w:tcPr>
            <w:tcW w:w="1134" w:type="dxa"/>
            <w:vAlign w:val="center"/>
          </w:tcPr>
          <w:p>
            <w:pPr>
              <w:jc w:val="center"/>
            </w:pPr>
            <w:r>
              <w:rPr>
                <w:rFonts w:ascii="Segoe UI Light" w:hAnsi="Segoe UI Light"/>
                <w:b w:val="0"/>
                <w:color w:val="404040"/>
                <w:sz w:val="18"/>
              </w:rPr>
              <w:t>Means of Escape</w:t>
            </w:r>
          </w:p>
        </w:tc>
        <w:tc>
          <w:tcPr>
            <w:tcW w:w="1842" w:type="dxa"/>
            <w:vAlign w:val="center"/>
          </w:tcPr>
          <w:p w14:paraId="678E9EAC" w14:textId="4984D771" w:rsidR="005467C6" w:rsidRDefault="00ED1517" w:rsidP="005467C6">
            <w:pPr>
              <w:pStyle w:val="Parag"/>
              <w:numPr>
                <w:ilvl w:val="0"/>
                <w:numId w:val="0"/>
              </w:numPr>
              <w:spacing w:before="60" w:after="60" w:line="240" w:lineRule="atLeast"/>
              <w:jc w:val="center"/>
              <w:rPr>
                <w:rFonts w:cs="Segoe UI Semilight"/>
                <w:sz w:val="18"/>
                <w:szCs w:val="18"/>
              </w:rPr>
            </w:pPr>
            <w:r>
              <w:rPr>
                <w:rFonts w:cs="Segoe UI Semilight"/>
                <w:sz w:val="18"/>
                <w:szCs w:val="18"/>
                <w:highlight w:val="yellow"/>
              </w:rPr>
              <w:t>ENGINEER TO INPUT</w:t>
            </w:r>
            <w:r w:rsidRPr="003A7AF2">
              <w:rPr>
                <w:rFonts w:cs="Segoe UI Semilight"/>
                <w:sz w:val="18"/>
                <w:szCs w:val="18"/>
                <w:highlight w:val="yellow"/>
              </w:rPr>
              <w:t xml:space="preserve"> </w:t>
            </w:r>
          </w:p>
        </w:tc>
        <w:tc>
          <w:tcPr>
            <w:tcW w:w="1124" w:type="dxa"/>
            <w:vAlign w:val="center"/>
          </w:tcPr>
          <w:p>
            <w:pPr>
              <w:jc w:val="center"/>
            </w:pPr>
            <w:r>
              <w:rPr>
                <w:rFonts w:ascii="Segoe UI Light" w:hAnsi="Segoe UI Light"/>
                <w:b w:val="0"/>
                <w:color w:val="404040"/>
                <w:sz w:val="18"/>
              </w:rPr>
              <w:t>6.0</w:t>
            </w:r>
          </w:p>
        </w:tc>
        <w:tc>
          <w:tcPr>
            <w:tcW w:w="3554" w:type="dxa"/>
            <w:vAlign w:val="center"/>
          </w:tcPr>
          <w:p>
            <w:pPr>
              <w:jc w:val="center"/>
            </w:pPr>
            <w:r>
              <w:rPr>
                <w:rFonts w:ascii="Segoe UI Light" w:hAnsi="Segoe UI Light"/>
                <w:b w:val="0"/>
                <w:color w:val="404040"/>
                <w:sz w:val="18"/>
              </w:rPr>
              <w:t>ENGINEER TO CONFIRM: 1.0 m2 AOV</w:t>
            </w:r>
          </w:p>
        </w:tc>
      </w:tr>
      <w:tr w:rsidR="005467C6" w:rsidRPr="008830D8" w14:paraId="1A1EF964" w14:textId="77777777" w:rsidTr="003A7AF2">
        <w:trPr>
          <w:jc w:val="center"/>
        </w:trPr>
        <w:tc>
          <w:tcPr>
            <w:tcW w:w="993" w:type="dxa"/>
            <w:vAlign w:val="center"/>
          </w:tcPr>
          <w:p w14:paraId="5C3C24A8" w14:textId="0DE53529" w:rsidR="005467C6" w:rsidRDefault="005467C6" w:rsidP="005467C6">
            <w:pPr>
              <w:pStyle w:val="Parag"/>
              <w:numPr>
                <w:ilvl w:val="0"/>
                <w:numId w:val="0"/>
              </w:numPr>
              <w:spacing w:before="60" w:after="60" w:line="240" w:lineRule="atLeast"/>
              <w:jc w:val="center"/>
              <w:rPr>
                <w:rFonts w:cs="Segoe UI Semilight"/>
                <w:sz w:val="18"/>
                <w:szCs w:val="18"/>
              </w:rPr>
            </w:pPr>
            <w:r>
              <w:rPr>
                <w:rFonts w:cs="Segoe UI Semilight"/>
                <w:sz w:val="18"/>
                <w:szCs w:val="18"/>
              </w:rPr>
              <w:t>8</w:t>
            </w:r>
          </w:p>
        </w:tc>
        <w:tc>
          <w:tcPr>
            <w:tcW w:w="1134" w:type="dxa"/>
            <w:vAlign w:val="center"/>
          </w:tcPr>
          <w:p>
            <w:pPr>
              <w:jc w:val="center"/>
            </w:pPr>
            <w:r>
              <w:rPr>
                <w:rFonts w:ascii="Segoe UI Light" w:hAnsi="Segoe UI Light"/>
                <w:b w:val="0"/>
                <w:color w:val="404040"/>
                <w:sz w:val="18"/>
              </w:rPr>
              <w:t>Fire Service Access</w:t>
            </w:r>
          </w:p>
        </w:tc>
        <w:tc>
          <w:tcPr>
            <w:tcW w:w="1842" w:type="dxa"/>
            <w:vAlign w:val="center"/>
          </w:tcPr>
          <w:p w14:paraId="4EED3DCC" w14:textId="77777777" w:rsidR="005467C6" w:rsidRDefault="005467C6" w:rsidP="005467C6">
            <w:pPr>
              <w:pStyle w:val="Parag"/>
              <w:numPr>
                <w:ilvl w:val="0"/>
                <w:numId w:val="0"/>
              </w:numPr>
              <w:spacing w:before="60" w:after="60" w:line="240" w:lineRule="atLeast"/>
              <w:jc w:val="center"/>
              <w:rPr>
                <w:rFonts w:cs="Segoe UI Semilight"/>
                <w:sz w:val="18"/>
                <w:szCs w:val="18"/>
              </w:rPr>
            </w:pPr>
          </w:p>
        </w:tc>
        <w:tc>
          <w:tcPr>
            <w:tcW w:w="1124" w:type="dxa"/>
            <w:vAlign w:val="center"/>
          </w:tcPr>
          <w:p>
            <w:pPr>
              <w:jc w:val="center"/>
            </w:pPr>
            <w:r>
              <w:rPr>
                <w:rFonts w:ascii="Segoe UI Light" w:hAnsi="Segoe UI Light"/>
                <w:b w:val="0"/>
                <w:color w:val="404040"/>
                <w:sz w:val="18"/>
              </w:rPr>
              <w:t>6.0</w:t>
            </w:r>
          </w:p>
        </w:tc>
        <w:tc>
          <w:tcPr>
            <w:tcW w:w="3554" w:type="dxa"/>
            <w:vAlign w:val="center"/>
          </w:tcPr>
          <w:p>
            <w:pPr>
              <w:jc w:val="center"/>
            </w:pPr>
            <w:r>
              <w:rPr>
                <w:rFonts w:ascii="Segoe UI Light" w:hAnsi="Segoe UI Light"/>
                <w:b w:val="0"/>
                <w:color w:val="404040"/>
                <w:sz w:val="18"/>
              </w:rPr>
              <w:t>ENGINEER TO CONFIRM: 1.0 m2 AOV</w:t>
            </w:r>
          </w:p>
        </w:tc>
      </w:tr>
    </w:tbl>
    <w:p w14:paraId="62722352" w14:textId="7EE6DE84" w:rsidR="00AE7A4F" w:rsidRPr="0031416C" w:rsidRDefault="00E41A40" w:rsidP="0031416C">
      <w:pPr>
        <w:pStyle w:val="figuretabletitle"/>
      </w:pPr>
      <w:bookmarkStart w:id="51" w:name="_Ref102380601"/>
      <w:r w:rsidRPr="0031416C">
        <w:lastRenderedPageBreak/>
        <w:t xml:space="preserve">Table </w:t>
      </w:r>
      <w:r w:rsidR="00DC470C" w:rsidRPr="0031416C">
        <w:fldChar w:fldCharType="begin"/>
      </w:r>
      <w:r w:rsidR="00DC470C" w:rsidRPr="0031416C">
        <w:instrText xml:space="preserve"> SEQ Table \* ARABIC </w:instrText>
      </w:r>
      <w:r w:rsidR="00DC470C" w:rsidRPr="0031416C">
        <w:fldChar w:fldCharType="separate"/>
      </w:r>
      <w:r w:rsidR="00F54D83" w:rsidRPr="0031416C">
        <w:t>1</w:t>
      </w:r>
      <w:r w:rsidR="00DC470C" w:rsidRPr="0031416C">
        <w:fldChar w:fldCharType="end"/>
      </w:r>
      <w:bookmarkEnd w:id="51"/>
      <w:r w:rsidRPr="0031416C">
        <w:t xml:space="preserve">: Fire Scenario Summary </w:t>
      </w:r>
    </w:p>
    <w:p w14:paraId="2965B7E0" w14:textId="77777777" w:rsidR="00383A1B" w:rsidRPr="00814BCF" w:rsidRDefault="00383A1B" w:rsidP="00D951B4">
      <w:pPr>
        <w:pStyle w:val="Subheading1"/>
        <w:numPr>
          <w:ilvl w:val="1"/>
          <w:numId w:val="11"/>
        </w:numPr>
        <w:rPr>
          <w:rFonts w:eastAsia="Calibri"/>
        </w:rPr>
      </w:pPr>
      <w:bookmarkStart w:id="52" w:name="_Toc419306359"/>
      <w:bookmarkStart w:id="53" w:name="_Toc36105581"/>
      <w:bookmarkStart w:id="54" w:name="_Toc89692947"/>
      <w:bookmarkStart w:id="55" w:name="_Toc106722122"/>
      <w:r w:rsidRPr="00814BCF">
        <w:rPr>
          <w:rFonts w:eastAsia="Calibri"/>
        </w:rPr>
        <w:t>Model Geometry</w:t>
      </w:r>
      <w:bookmarkEnd w:id="52"/>
      <w:bookmarkEnd w:id="53"/>
      <w:bookmarkEnd w:id="54"/>
      <w:bookmarkEnd w:id="55"/>
    </w:p>
    <w:p w14:paraId="3E4BC938" w14:textId="728FE475" w:rsidR="00383A1B" w:rsidRDefault="00383A1B" w:rsidP="00D951B4">
      <w:pPr>
        <w:pStyle w:val="Parag"/>
        <w:numPr>
          <w:ilvl w:val="2"/>
          <w:numId w:val="11"/>
        </w:numPr>
      </w:pPr>
      <w:r w:rsidRPr="00814BCF">
        <w:t xml:space="preserve">The geometry of the building has been recreated by scaling from the architectural GAs provided by </w:t>
      </w:r>
      <w:r w:rsidR="000D2D0E">
        <w:t>the project</w:t>
      </w:r>
      <w:r>
        <w:t xml:space="preserve"> </w:t>
      </w:r>
      <w:r w:rsidR="000D2D0E">
        <w:t>a</w:t>
      </w:r>
      <w:r>
        <w:t>rchitects</w:t>
      </w:r>
      <w:r w:rsidRPr="00814BCF">
        <w:t>. Screenshots of the CFD models are provided in</w:t>
      </w:r>
      <w:r w:rsidR="00FB3134">
        <w:t xml:space="preserve"> </w:t>
      </w:r>
      <w:r w:rsidR="00025EFF" w:rsidRPr="003A7AF2">
        <w:rPr>
          <w:highlight w:val="yellow"/>
        </w:rPr>
        <w:fldChar w:fldCharType="begin"/>
      </w:r>
      <w:r w:rsidR="00025EFF" w:rsidRPr="003A7AF2">
        <w:rPr>
          <w:highlight w:val="yellow"/>
        </w:rPr>
        <w:instrText xml:space="preserve"> REF _Ref464067739 \h </w:instrText>
      </w:r>
      <w:r w:rsidR="003A7AF2">
        <w:rPr>
          <w:highlight w:val="yellow"/>
        </w:rPr>
        <w:instrText xml:space="preserve"> \* MERGEFORMAT </w:instrText>
      </w:r>
      <w:r w:rsidR="00025EFF" w:rsidRPr="003A7AF2">
        <w:rPr>
          <w:highlight w:val="yellow"/>
        </w:rPr>
      </w:r>
      <w:r w:rsidR="00025EFF" w:rsidRPr="003A7AF2">
        <w:rPr>
          <w:highlight w:val="yellow"/>
        </w:rPr>
        <w:fldChar w:fldCharType="separate"/>
      </w:r>
      <w:r w:rsidR="00F54D83" w:rsidRPr="003A7AF2">
        <w:rPr>
          <w:highlight w:val="yellow"/>
        </w:rPr>
        <w:t xml:space="preserve">Figure </w:t>
      </w:r>
      <w:r w:rsidR="00F54D83" w:rsidRPr="003A7AF2">
        <w:rPr>
          <w:noProof/>
          <w:highlight w:val="yellow"/>
        </w:rPr>
        <w:t>2</w:t>
      </w:r>
      <w:r w:rsidR="00025EFF" w:rsidRPr="003A7AF2">
        <w:rPr>
          <w:highlight w:val="yellow"/>
        </w:rPr>
        <w:fldChar w:fldCharType="end"/>
      </w:r>
      <w:r w:rsidR="00025EFF" w:rsidRPr="003A7AF2">
        <w:rPr>
          <w:highlight w:val="yellow"/>
        </w:rPr>
        <w:t xml:space="preserve"> </w:t>
      </w:r>
      <w:r w:rsidR="0010251A" w:rsidRPr="003A7AF2">
        <w:rPr>
          <w:highlight w:val="yellow"/>
        </w:rPr>
        <w:t>to</w:t>
      </w:r>
      <w:r w:rsidR="00025EFF" w:rsidRPr="003A7AF2">
        <w:rPr>
          <w:highlight w:val="yellow"/>
        </w:rPr>
        <w:t xml:space="preserve"> </w:t>
      </w:r>
      <w:r w:rsidR="005D60F6" w:rsidRPr="003A7AF2">
        <w:rPr>
          <w:highlight w:val="yellow"/>
        </w:rPr>
        <w:fldChar w:fldCharType="begin"/>
      </w:r>
      <w:r w:rsidR="005D60F6" w:rsidRPr="003A7AF2">
        <w:rPr>
          <w:highlight w:val="yellow"/>
        </w:rPr>
        <w:instrText xml:space="preserve"> REF _Ref104837476 \h </w:instrText>
      </w:r>
      <w:r w:rsidR="003A7AF2">
        <w:rPr>
          <w:highlight w:val="yellow"/>
        </w:rPr>
        <w:instrText xml:space="preserve"> \* MERGEFORMAT </w:instrText>
      </w:r>
      <w:r w:rsidR="005D60F6" w:rsidRPr="003A7AF2">
        <w:rPr>
          <w:highlight w:val="yellow"/>
        </w:rPr>
      </w:r>
      <w:r w:rsidR="005D60F6" w:rsidRPr="003A7AF2">
        <w:rPr>
          <w:highlight w:val="yellow"/>
        </w:rPr>
        <w:fldChar w:fldCharType="separate"/>
      </w:r>
      <w:r w:rsidR="00F54D83" w:rsidRPr="003A7AF2">
        <w:rPr>
          <w:highlight w:val="yellow"/>
        </w:rPr>
        <w:t xml:space="preserve">Figure </w:t>
      </w:r>
      <w:r w:rsidR="00F54D83" w:rsidRPr="003A7AF2">
        <w:rPr>
          <w:noProof/>
          <w:highlight w:val="yellow"/>
        </w:rPr>
        <w:t>4</w:t>
      </w:r>
      <w:r w:rsidR="005D60F6" w:rsidRPr="003A7AF2">
        <w:rPr>
          <w:highlight w:val="yellow"/>
        </w:rPr>
        <w:fldChar w:fldCharType="end"/>
      </w:r>
      <w:r w:rsidR="00025EFF">
        <w:t>.</w:t>
      </w:r>
      <w:r w:rsidRPr="00814BCF">
        <w:t xml:space="preserve"> </w:t>
      </w:r>
      <w:bookmarkStart w:id="56" w:name="_Ref464067584"/>
      <w:bookmarkStart w:id="57" w:name="_Ref441665491"/>
      <w:r w:rsidR="00DE546B">
        <w:t xml:space="preserve">The CFD modelling data, which shows the model layout in full, can be provided for review upon request. </w:t>
      </w:r>
    </w:p>
    <w:p w14:paraId="363F7493" w14:textId="77777777" w:rsidR="00B0249D" w:rsidRPr="00B0249D" w:rsidRDefault="008635CF" w:rsidP="00B0249D">
      <w:pPr>
        <w:pStyle w:val="Parag"/>
        <w:numPr>
          <w:ilvl w:val="2"/>
          <w:numId w:val="11"/>
        </w:numPr>
        <w:rPr>
          <w:lang w:val="it-IT"/>
        </w:rPr>
      </w:pPr>
      <w:r>
        <w:t xml:space="preserve">Only </w:t>
      </w:r>
      <w:r w:rsidR="00662B62">
        <w:t xml:space="preserve">areas </w:t>
      </w:r>
      <w:r w:rsidR="004E5292">
        <w:t xml:space="preserve">of the building </w:t>
      </w:r>
      <w:r w:rsidR="00D778C9">
        <w:t>relevant</w:t>
      </w:r>
      <w:r w:rsidR="00662B62">
        <w:t xml:space="preserve"> to the analysis have been included in the models, this includes the apartment of fire origin</w:t>
      </w:r>
      <w:r w:rsidR="004E5292">
        <w:t xml:space="preserve">, </w:t>
      </w:r>
      <w:proofErr w:type="gramStart"/>
      <w:r w:rsidR="004E5292">
        <w:t>corridor</w:t>
      </w:r>
      <w:proofErr w:type="gramEnd"/>
      <w:r w:rsidR="004E5292">
        <w:t xml:space="preserve"> and full extent of the stair.</w:t>
      </w:r>
      <w:r>
        <w:t xml:space="preserve"> </w:t>
      </w:r>
      <w:r w:rsidR="00F92A8F">
        <w:t xml:space="preserve">Note that in the apartment of fire origin it is assumed that all doors to the </w:t>
      </w:r>
      <w:r w:rsidR="003A7AF2" w:rsidRPr="003A7AF2">
        <w:rPr>
          <w:highlight w:val="yellow"/>
        </w:rPr>
        <w:t>[</w:t>
      </w:r>
      <w:r w:rsidR="00F92A8F" w:rsidRPr="003A7AF2">
        <w:rPr>
          <w:highlight w:val="yellow"/>
        </w:rPr>
        <w:t>protected entrance hall</w:t>
      </w:r>
      <w:r w:rsidR="003A7AF2" w:rsidRPr="003A7AF2">
        <w:rPr>
          <w:highlight w:val="yellow"/>
        </w:rPr>
        <w:t>/living area]</w:t>
      </w:r>
      <w:r w:rsidR="003C40F3">
        <w:t xml:space="preserve">, except to the room of fire origin, </w:t>
      </w:r>
      <w:r w:rsidR="00F92A8F">
        <w:t>are closed,</w:t>
      </w:r>
      <w:r w:rsidR="00652C55">
        <w:t xml:space="preserve"> </w:t>
      </w:r>
      <w:r w:rsidR="00F92A8F">
        <w:t xml:space="preserve">thereby providing a smaller overall volume for the smoke to fill </w:t>
      </w:r>
      <w:r w:rsidR="00560B8E">
        <w:t>which would result in</w:t>
      </w:r>
      <w:r w:rsidR="00F92A8F">
        <w:t xml:space="preserve"> </w:t>
      </w:r>
      <w:r w:rsidR="00560B8E">
        <w:t>greater</w:t>
      </w:r>
      <w:r w:rsidR="00652C55">
        <w:t xml:space="preserve"> pressure build up in the apartment prior to the door opening. </w:t>
      </w:r>
    </w:p>
    <w:p w14:paraId="69F9D55E" w14:textId="6502C1AE" w:rsidR="00383A1B" w:rsidRDefault="00383A1B" w:rsidP="00C129C9">
      <w:pPr>
        <w:pStyle w:val="figuretabletitle"/>
        <w:spacing w:after="0"/>
        <w:rPr>
          <w:lang w:val="it-IT"/>
        </w:rPr>
      </w:pPr>
      <w:bookmarkStart w:id="58" w:name="_Ref464067739"/>
      <w:r w:rsidRPr="00DB148F">
        <w:rPr>
          <w:lang w:val="it-IT"/>
        </w:rPr>
        <w:t xml:space="preserve">Figure </w:t>
      </w:r>
      <w:r w:rsidRPr="00814BCF">
        <w:rPr>
          <w:noProof/>
        </w:rPr>
        <w:fldChar w:fldCharType="begin"/>
      </w:r>
      <w:r w:rsidRPr="00DB148F">
        <w:rPr>
          <w:noProof/>
          <w:lang w:val="it-IT"/>
        </w:rPr>
        <w:instrText xml:space="preserve"> SEQ Figure \* ARABIC </w:instrText>
      </w:r>
      <w:r w:rsidRPr="00814BCF">
        <w:rPr>
          <w:noProof/>
        </w:rPr>
        <w:fldChar w:fldCharType="separate"/>
      </w:r>
      <w:r w:rsidR="00F54D83">
        <w:rPr>
          <w:noProof/>
          <w:lang w:val="it-IT"/>
        </w:rPr>
        <w:t>2</w:t>
      </w:r>
      <w:r w:rsidRPr="00814BCF">
        <w:rPr>
          <w:noProof/>
        </w:rPr>
        <w:fldChar w:fldCharType="end"/>
      </w:r>
      <w:bookmarkEnd w:id="56"/>
      <w:bookmarkEnd w:id="57"/>
      <w:bookmarkEnd w:id="58"/>
      <w:r w:rsidRPr="00DB148F">
        <w:rPr>
          <w:lang w:val="it-IT"/>
        </w:rPr>
        <w:t>: Model Geometry –</w:t>
      </w:r>
      <w:r w:rsidR="00DB148F" w:rsidRPr="00DB148F">
        <w:rPr>
          <w:lang w:val="it-IT"/>
        </w:rPr>
        <w:t xml:space="preserve"> Fire Scenario</w:t>
      </w:r>
      <w:r w:rsidR="00DB148F">
        <w:rPr>
          <w:lang w:val="it-IT"/>
        </w:rPr>
        <w:t xml:space="preserve"> 1</w:t>
      </w:r>
    </w:p>
    <w:p w14:paraId="62ED2706" w14:textId="77777777" w:rsidR="00B0249D" w:rsidRDefault="00B0249D" w:rsidP="00C129C9">
      <w:pPr>
        <w:pStyle w:val="figuretabletitle"/>
        <w:spacing w:after="0"/>
        <w:rPr>
          <w:lang w:val="it-IT"/>
        </w:rPr>
      </w:pPr>
    </w:p>
    <w:p w14:paraId="0ADBD59A" w14:textId="7DEA75C6" w:rsidR="007A03F6" w:rsidRPr="00D7736E" w:rsidRDefault="000A5E7C" w:rsidP="000A5E7C">
      <w:pPr>
        <w:pStyle w:val="figuretabletitle"/>
        <w:rPr>
          <w:lang w:val="it-IT"/>
        </w:rPr>
      </w:pPr>
      <w:bookmarkStart w:id="59" w:name="_Ref102461959"/>
      <w:r w:rsidRPr="00D7736E">
        <w:rPr>
          <w:lang w:val="it-IT"/>
        </w:rPr>
        <w:t xml:space="preserve">Figure </w:t>
      </w:r>
      <w:r>
        <w:fldChar w:fldCharType="begin"/>
      </w:r>
      <w:r w:rsidRPr="00D7736E">
        <w:rPr>
          <w:lang w:val="it-IT"/>
        </w:rPr>
        <w:instrText xml:space="preserve"> SEQ Figure \* ARABIC </w:instrText>
      </w:r>
      <w:r>
        <w:fldChar w:fldCharType="separate"/>
      </w:r>
      <w:r w:rsidR="00F54D83">
        <w:rPr>
          <w:noProof/>
          <w:lang w:val="it-IT"/>
        </w:rPr>
        <w:t>3</w:t>
      </w:r>
      <w:r>
        <w:rPr>
          <w:noProof/>
        </w:rPr>
        <w:fldChar w:fldCharType="end"/>
      </w:r>
      <w:bookmarkEnd w:id="59"/>
      <w:r w:rsidRPr="00D7736E">
        <w:rPr>
          <w:lang w:val="it-IT"/>
        </w:rPr>
        <w:t xml:space="preserve">: Model Geometry – </w:t>
      </w:r>
      <w:r w:rsidR="00D7736E" w:rsidRPr="00D7736E">
        <w:rPr>
          <w:lang w:val="it-IT"/>
        </w:rPr>
        <w:t>Fire Scenario</w:t>
      </w:r>
      <w:r w:rsidR="00D7736E">
        <w:rPr>
          <w:lang w:val="it-IT"/>
        </w:rPr>
        <w:t xml:space="preserve"> 2</w:t>
      </w:r>
    </w:p>
    <w:p w14:paraId="50C4D5ED" w14:textId="03A8DB61" w:rsidR="007A03F6" w:rsidRDefault="007A03F6" w:rsidP="00B0249D"/>
    <w:p w14:paraId="6CBA04C5" w14:textId="0623A859" w:rsidR="000A5E7C" w:rsidRPr="00380734" w:rsidRDefault="007A03F6" w:rsidP="007A03F6">
      <w:pPr>
        <w:pStyle w:val="figuretabletitle"/>
        <w:rPr>
          <w:lang w:val="it-IT"/>
        </w:rPr>
      </w:pPr>
      <w:bookmarkStart w:id="60" w:name="_Ref104837476"/>
      <w:r w:rsidRPr="00380734">
        <w:rPr>
          <w:lang w:val="it-IT"/>
        </w:rPr>
        <w:t xml:space="preserve">Figure </w:t>
      </w:r>
      <w:r>
        <w:fldChar w:fldCharType="begin"/>
      </w:r>
      <w:r w:rsidRPr="00380734">
        <w:rPr>
          <w:lang w:val="it-IT"/>
        </w:rPr>
        <w:instrText xml:space="preserve"> SEQ Figure \* ARABIC </w:instrText>
      </w:r>
      <w:r>
        <w:fldChar w:fldCharType="separate"/>
      </w:r>
      <w:r w:rsidR="00F54D83">
        <w:rPr>
          <w:noProof/>
          <w:lang w:val="it-IT"/>
        </w:rPr>
        <w:t>4</w:t>
      </w:r>
      <w:r>
        <w:fldChar w:fldCharType="end"/>
      </w:r>
      <w:bookmarkEnd w:id="60"/>
      <w:r w:rsidRPr="00380734">
        <w:rPr>
          <w:lang w:val="it-IT"/>
        </w:rPr>
        <w:t xml:space="preserve">: </w:t>
      </w:r>
      <w:r w:rsidR="00380734" w:rsidRPr="00D7736E">
        <w:rPr>
          <w:lang w:val="it-IT"/>
        </w:rPr>
        <w:t>Model Geometry – Fire Scenario</w:t>
      </w:r>
      <w:r w:rsidR="00380734">
        <w:rPr>
          <w:lang w:val="it-IT"/>
        </w:rPr>
        <w:t xml:space="preserve"> 4</w:t>
      </w:r>
    </w:p>
    <w:p w14:paraId="3D4B189B" w14:textId="77777777" w:rsidR="00383A1B" w:rsidRPr="00814BCF" w:rsidRDefault="00383A1B" w:rsidP="00D951B4">
      <w:pPr>
        <w:pStyle w:val="Subheading1"/>
        <w:numPr>
          <w:ilvl w:val="1"/>
          <w:numId w:val="11"/>
        </w:numPr>
        <w:rPr>
          <w:rFonts w:eastAsia="Calibri"/>
        </w:rPr>
      </w:pPr>
      <w:bookmarkStart w:id="61" w:name="_Toc419306361"/>
      <w:bookmarkStart w:id="62" w:name="_Toc36105582"/>
      <w:bookmarkStart w:id="63" w:name="_Toc89692948"/>
      <w:bookmarkStart w:id="64" w:name="_Toc106722123"/>
      <w:r w:rsidRPr="00814BCF">
        <w:rPr>
          <w:rFonts w:eastAsia="Calibri"/>
        </w:rPr>
        <w:t>Fire Type</w:t>
      </w:r>
      <w:bookmarkEnd w:id="61"/>
      <w:bookmarkEnd w:id="62"/>
      <w:bookmarkEnd w:id="63"/>
      <w:bookmarkEnd w:id="64"/>
    </w:p>
    <w:p w14:paraId="4A578071" w14:textId="7E3EF6FE" w:rsidR="00252091" w:rsidRPr="00814BCF" w:rsidRDefault="00E15C5B" w:rsidP="00252091">
      <w:pPr>
        <w:pStyle w:val="Parag"/>
      </w:pPr>
      <w:r>
        <w:t>It is assumed that the fire load consists of a polyurethane</w:t>
      </w:r>
      <w:r w:rsidR="004A2E59">
        <w:t xml:space="preserve"> fire which has stoichiometry values as shown in </w:t>
      </w:r>
      <w:r w:rsidR="00383A1B" w:rsidRPr="00814BCF">
        <w:t xml:space="preserve">in </w:t>
      </w:r>
      <w:r w:rsidR="00383A1B" w:rsidRPr="00814BCF">
        <w:fldChar w:fldCharType="begin"/>
      </w:r>
      <w:r w:rsidR="00383A1B" w:rsidRPr="00814BCF">
        <w:instrText xml:space="preserve"> REF _Ref441672780 \h  \* MERGEFORMAT </w:instrText>
      </w:r>
      <w:r w:rsidR="00383A1B" w:rsidRPr="00814BCF">
        <w:fldChar w:fldCharType="separate"/>
      </w:r>
      <w:r w:rsidR="00F54D83" w:rsidRPr="00814BCF">
        <w:t xml:space="preserve">Table </w:t>
      </w:r>
      <w:r w:rsidR="00F54D83">
        <w:rPr>
          <w:noProof/>
        </w:rPr>
        <w:t>2</w:t>
      </w:r>
      <w:r w:rsidR="00383A1B" w:rsidRPr="00814BCF">
        <w:fldChar w:fldCharType="end"/>
      </w:r>
      <w:r w:rsidR="00383A1B" w:rsidRPr="00814BCF">
        <w:t>.</w:t>
      </w:r>
      <w:r w:rsidR="004A2E59">
        <w:t xml:space="preserve"> These values have been taken from the SFPE</w:t>
      </w:r>
      <w:r w:rsidR="0075746F">
        <w:t xml:space="preserve"> handbook</w:t>
      </w:r>
      <w:r w:rsidR="00CB73B8">
        <w:rPr>
          <w:color w:val="2F5496" w:themeColor="accent1" w:themeShade="BF"/>
          <w:vertAlign w:val="superscript"/>
        </w:rPr>
        <w:t xml:space="preserve">[11]</w:t>
      </w:r>
      <w:r w:rsidR="0075746F">
        <w:t xml:space="preserve">. </w:t>
      </w:r>
      <w:r w:rsidR="009E2E39">
        <w:t>This is a conservative assumption as in reality the fire load w</w:t>
      </w:r>
      <w:r w:rsidR="002E1B41">
        <w:t xml:space="preserve">ould likely contain textile or cellulosic materials as opposed to being </w:t>
      </w:r>
      <w:r w:rsidR="009E2E39">
        <w:t xml:space="preserve">made up entirely of plastic materials. </w:t>
      </w:r>
      <w:r w:rsidR="00252091">
        <w:t>As per Section 13.2 of the SCA Guide on CFD Analysis for Smoke Control Design in Buildings</w:t>
      </w:r>
      <w:r w:rsidR="00F055DC" w:rsidRPr="00F055DC">
        <w:rPr>
          <w:color w:val="2C5AA8"/>
          <w:vertAlign w:val="superscript"/>
        </w:rPr>
        <w:t xml:space="preserve">[12</w:t>
      </w:r>
      <w:proofErr w:type="gramStart"/>
      <w:r w:rsidR="00F055DC" w:rsidRPr="00F055DC">
        <w:rPr>
          <w:color w:val="2C5AA8"/>
          <w:vertAlign w:val="superscript"/>
        </w:rPr>
        <w:t>]</w:t>
      </w:r>
      <w:r w:rsidR="00252091">
        <w:t>,a</w:t>
      </w:r>
      <w:proofErr w:type="gramEnd"/>
      <w:r w:rsidR="00252091">
        <w:t xml:space="preserve"> 10% soot yield and a heat of combustion of 20MJ/kg has been adopted in this analysis.</w:t>
      </w:r>
    </w:p>
    <w:tbl>
      <w:tblPr>
        <w:tblStyle w:val="TableGrid"/>
        <w:tblW w:w="8852"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CellMar>
          <w:left w:w="198" w:type="dxa"/>
        </w:tblCellMar>
        <w:tblLook w:val="04A0" w:firstRow="1" w:lastRow="0" w:firstColumn="1" w:lastColumn="0" w:noHBand="0" w:noVBand="1"/>
      </w:tblPr>
      <w:tblGrid>
        <w:gridCol w:w="1538"/>
        <w:gridCol w:w="1297"/>
        <w:gridCol w:w="1652"/>
        <w:gridCol w:w="1533"/>
        <w:gridCol w:w="1416"/>
        <w:gridCol w:w="1416"/>
      </w:tblGrid>
      <w:tr w:rsidR="00252091" w:rsidRPr="00814BCF" w14:paraId="1B1C84A2" w14:textId="00DBCFD1" w:rsidTr="007F1557">
        <w:trPr>
          <w:trHeight w:val="449"/>
        </w:trPr>
        <w:tc>
          <w:tcPr>
            <w:tcW w:w="1538" w:type="dxa"/>
            <w:shd w:val="clear" w:color="auto" w:fill="auto"/>
            <w:tcMar>
              <w:left w:w="0" w:type="dxa"/>
              <w:right w:w="0" w:type="dxa"/>
            </w:tcMar>
            <w:vAlign w:val="center"/>
          </w:tcPr>
          <w:p w14:paraId="04B37416" w14:textId="43D242DD" w:rsidR="00252091" w:rsidRPr="00A604B1" w:rsidRDefault="00252091" w:rsidP="007920FA">
            <w:pPr>
              <w:pStyle w:val="Numberedparagraph0"/>
              <w:rPr>
                <w:rFonts w:eastAsia="Calibri"/>
                <w:b/>
                <w:bCs w:val="0"/>
              </w:rPr>
            </w:pPr>
            <w:bookmarkStart w:id="65" w:name="_Hlk511999459"/>
            <w:r w:rsidRPr="00A604B1">
              <w:rPr>
                <w:rFonts w:eastAsia="Calibri"/>
                <w:b/>
                <w:bCs w:val="0"/>
              </w:rPr>
              <w:t>Carbon</w:t>
            </w:r>
            <w:r>
              <w:rPr>
                <w:rFonts w:eastAsia="Calibri"/>
                <w:b/>
                <w:bCs w:val="0"/>
              </w:rPr>
              <w:t xml:space="preserve"> </w:t>
            </w:r>
            <w:r w:rsidRPr="00A604B1">
              <w:rPr>
                <w:rFonts w:eastAsia="Calibri"/>
                <w:b/>
                <w:bCs w:val="0"/>
              </w:rPr>
              <w:t>Atoms</w:t>
            </w:r>
          </w:p>
        </w:tc>
        <w:tc>
          <w:tcPr>
            <w:tcW w:w="1297" w:type="dxa"/>
            <w:shd w:val="clear" w:color="auto" w:fill="auto"/>
            <w:tcMar>
              <w:left w:w="0" w:type="dxa"/>
              <w:right w:w="0" w:type="dxa"/>
            </w:tcMar>
            <w:vAlign w:val="center"/>
          </w:tcPr>
          <w:p w14:paraId="737933B9" w14:textId="77777777" w:rsidR="00252091" w:rsidRPr="00A604B1" w:rsidRDefault="00252091" w:rsidP="00CF1A64">
            <w:pPr>
              <w:pStyle w:val="Numberedparagraph0"/>
              <w:rPr>
                <w:rFonts w:eastAsia="Calibri"/>
                <w:b/>
                <w:bCs w:val="0"/>
              </w:rPr>
            </w:pPr>
            <w:r w:rsidRPr="00A604B1">
              <w:rPr>
                <w:rFonts w:eastAsia="Calibri"/>
                <w:b/>
                <w:bCs w:val="0"/>
              </w:rPr>
              <w:t>Hydrogen Atoms</w:t>
            </w:r>
          </w:p>
        </w:tc>
        <w:tc>
          <w:tcPr>
            <w:tcW w:w="1652" w:type="dxa"/>
            <w:shd w:val="clear" w:color="auto" w:fill="auto"/>
            <w:tcMar>
              <w:left w:w="0" w:type="dxa"/>
              <w:right w:w="0" w:type="dxa"/>
            </w:tcMar>
            <w:vAlign w:val="center"/>
          </w:tcPr>
          <w:p w14:paraId="0BC24835" w14:textId="77777777" w:rsidR="00252091" w:rsidRPr="00A604B1" w:rsidRDefault="00252091" w:rsidP="00CF1A64">
            <w:pPr>
              <w:pStyle w:val="Numberedparagraph0"/>
              <w:rPr>
                <w:rFonts w:eastAsia="Calibri"/>
                <w:b/>
                <w:bCs w:val="0"/>
              </w:rPr>
            </w:pPr>
            <w:r w:rsidRPr="00A604B1">
              <w:rPr>
                <w:rFonts w:eastAsia="Calibri"/>
                <w:b/>
                <w:bCs w:val="0"/>
              </w:rPr>
              <w:t>Oxygen Atoms</w:t>
            </w:r>
          </w:p>
        </w:tc>
        <w:tc>
          <w:tcPr>
            <w:tcW w:w="1533" w:type="dxa"/>
            <w:shd w:val="clear" w:color="auto" w:fill="auto"/>
            <w:tcMar>
              <w:left w:w="0" w:type="dxa"/>
              <w:right w:w="0" w:type="dxa"/>
            </w:tcMar>
            <w:vAlign w:val="center"/>
          </w:tcPr>
          <w:p w14:paraId="3758C071" w14:textId="77777777" w:rsidR="00252091" w:rsidRPr="00A604B1" w:rsidRDefault="00252091" w:rsidP="00CF1A64">
            <w:pPr>
              <w:pStyle w:val="Numberedparagraph0"/>
              <w:rPr>
                <w:rFonts w:eastAsia="Calibri"/>
                <w:b/>
                <w:bCs w:val="0"/>
              </w:rPr>
            </w:pPr>
            <w:r w:rsidRPr="00A604B1">
              <w:rPr>
                <w:rFonts w:eastAsia="Calibri"/>
                <w:b/>
                <w:bCs w:val="0"/>
              </w:rPr>
              <w:t>Nitrogen Atoms</w:t>
            </w:r>
          </w:p>
        </w:tc>
        <w:tc>
          <w:tcPr>
            <w:tcW w:w="1416" w:type="dxa"/>
            <w:shd w:val="clear" w:color="auto" w:fill="auto"/>
            <w:tcMar>
              <w:left w:w="0" w:type="dxa"/>
              <w:right w:w="0" w:type="dxa"/>
            </w:tcMar>
            <w:vAlign w:val="center"/>
          </w:tcPr>
          <w:p w14:paraId="62DB88D0" w14:textId="29991A67" w:rsidR="00252091" w:rsidRPr="00A604B1" w:rsidRDefault="00252091" w:rsidP="00CF1A64">
            <w:pPr>
              <w:pStyle w:val="Numberedparagraph0"/>
              <w:rPr>
                <w:rFonts w:eastAsia="Calibri"/>
                <w:b/>
                <w:bCs w:val="0"/>
              </w:rPr>
            </w:pPr>
            <w:r w:rsidRPr="00A604B1">
              <w:rPr>
                <w:rFonts w:eastAsia="Calibri"/>
                <w:b/>
                <w:bCs w:val="0"/>
              </w:rPr>
              <w:t>Soot Yield</w:t>
            </w:r>
            <w:r>
              <w:rPr>
                <w:rFonts w:eastAsia="Calibri"/>
                <w:b/>
                <w:bCs w:val="0"/>
              </w:rPr>
              <w:t xml:space="preserve"> (g/g)</w:t>
            </w:r>
          </w:p>
        </w:tc>
        <w:tc>
          <w:tcPr>
            <w:tcW w:w="1416" w:type="dxa"/>
          </w:tcPr>
          <w:p w14:paraId="0BC04871" w14:textId="4376A3A6" w:rsidR="00252091" w:rsidRPr="00A604B1" w:rsidRDefault="00252091" w:rsidP="00CF1A64">
            <w:pPr>
              <w:pStyle w:val="Numberedparagraph0"/>
              <w:rPr>
                <w:rFonts w:eastAsia="Calibri"/>
                <w:b/>
                <w:bCs w:val="0"/>
              </w:rPr>
            </w:pPr>
            <w:r>
              <w:rPr>
                <w:rFonts w:eastAsia="Calibri"/>
                <w:b/>
                <w:bCs w:val="0"/>
              </w:rPr>
              <w:t>Heat of Combustion (MJ/kg)</w:t>
            </w:r>
          </w:p>
        </w:tc>
      </w:tr>
      <w:tr w:rsidR="00252091" w:rsidRPr="00814BCF" w14:paraId="70835604" w14:textId="51681530" w:rsidTr="007F1557">
        <w:trPr>
          <w:trHeight w:hRule="exact" w:val="306"/>
        </w:trPr>
        <w:tc>
          <w:tcPr>
            <w:tcW w:w="1538" w:type="dxa"/>
            <w:shd w:val="clear" w:color="auto" w:fill="auto"/>
            <w:tcMar>
              <w:left w:w="0" w:type="dxa"/>
              <w:right w:w="0" w:type="dxa"/>
            </w:tcMar>
            <w:vAlign w:val="center"/>
          </w:tcPr>
          <w:p w14:paraId="4808B7DA" w14:textId="7C75A408" w:rsidR="00252091" w:rsidRPr="00A604B1" w:rsidRDefault="00252091" w:rsidP="00CF1A64">
            <w:pPr>
              <w:pStyle w:val="Numberedparagraph0"/>
              <w:rPr>
                <w:rFonts w:eastAsia="Calibri"/>
              </w:rPr>
            </w:pPr>
            <w:r>
              <w:rPr>
                <w:rFonts w:eastAsia="Calibri"/>
              </w:rPr>
              <w:t>6.3</w:t>
            </w:r>
          </w:p>
        </w:tc>
        <w:tc>
          <w:tcPr>
            <w:tcW w:w="1297" w:type="dxa"/>
            <w:shd w:val="clear" w:color="auto" w:fill="auto"/>
            <w:tcMar>
              <w:left w:w="0" w:type="dxa"/>
              <w:right w:w="0" w:type="dxa"/>
            </w:tcMar>
            <w:vAlign w:val="center"/>
          </w:tcPr>
          <w:p w14:paraId="1181F579" w14:textId="268A36DB" w:rsidR="00252091" w:rsidRPr="00A604B1" w:rsidRDefault="00252091" w:rsidP="00CF1A64">
            <w:pPr>
              <w:pStyle w:val="Numberedparagraph0"/>
              <w:rPr>
                <w:rFonts w:eastAsia="Calibri"/>
              </w:rPr>
            </w:pPr>
            <w:r>
              <w:rPr>
                <w:rFonts w:eastAsia="Calibri"/>
              </w:rPr>
              <w:t>7.1</w:t>
            </w:r>
          </w:p>
        </w:tc>
        <w:tc>
          <w:tcPr>
            <w:tcW w:w="1652" w:type="dxa"/>
            <w:shd w:val="clear" w:color="auto" w:fill="auto"/>
            <w:tcMar>
              <w:left w:w="0" w:type="dxa"/>
              <w:right w:w="0" w:type="dxa"/>
            </w:tcMar>
            <w:vAlign w:val="center"/>
          </w:tcPr>
          <w:p w14:paraId="41B2DD2D" w14:textId="0870FD18" w:rsidR="00252091" w:rsidRPr="00A604B1" w:rsidRDefault="00252091" w:rsidP="00CF1A64">
            <w:pPr>
              <w:pStyle w:val="Numberedparagraph0"/>
              <w:rPr>
                <w:rFonts w:eastAsia="Calibri"/>
              </w:rPr>
            </w:pPr>
            <w:r w:rsidRPr="00A604B1">
              <w:rPr>
                <w:rFonts w:eastAsia="Calibri"/>
              </w:rPr>
              <w:t>2.</w:t>
            </w:r>
            <w:r>
              <w:rPr>
                <w:rFonts w:eastAsia="Calibri"/>
              </w:rPr>
              <w:t>1</w:t>
            </w:r>
          </w:p>
        </w:tc>
        <w:tc>
          <w:tcPr>
            <w:tcW w:w="1533" w:type="dxa"/>
            <w:shd w:val="clear" w:color="auto" w:fill="auto"/>
            <w:tcMar>
              <w:left w:w="0" w:type="dxa"/>
              <w:right w:w="0" w:type="dxa"/>
            </w:tcMar>
            <w:vAlign w:val="center"/>
          </w:tcPr>
          <w:p w14:paraId="05DBE65C" w14:textId="69A23F9F" w:rsidR="00252091" w:rsidRPr="00A604B1" w:rsidRDefault="00252091" w:rsidP="00CF1A64">
            <w:pPr>
              <w:pStyle w:val="Numberedparagraph0"/>
              <w:rPr>
                <w:rFonts w:eastAsia="Calibri"/>
              </w:rPr>
            </w:pPr>
            <w:r>
              <w:rPr>
                <w:rFonts w:eastAsia="Calibri"/>
              </w:rPr>
              <w:t>1.0</w:t>
            </w:r>
          </w:p>
        </w:tc>
        <w:tc>
          <w:tcPr>
            <w:tcW w:w="1416" w:type="dxa"/>
            <w:shd w:val="clear" w:color="auto" w:fill="auto"/>
            <w:tcMar>
              <w:left w:w="0" w:type="dxa"/>
              <w:right w:w="0" w:type="dxa"/>
            </w:tcMar>
            <w:vAlign w:val="center"/>
          </w:tcPr>
          <w:p w14:paraId="6021172F" w14:textId="132E7BCF" w:rsidR="00252091" w:rsidRPr="00A604B1" w:rsidRDefault="00252091" w:rsidP="00CF1A64">
            <w:pPr>
              <w:pStyle w:val="Numberedparagraph0"/>
              <w:rPr>
                <w:rFonts w:eastAsia="Calibri"/>
              </w:rPr>
            </w:pPr>
            <w:r w:rsidRPr="00A604B1">
              <w:rPr>
                <w:rFonts w:eastAsia="Calibri"/>
              </w:rPr>
              <w:t>0.</w:t>
            </w:r>
            <w:r>
              <w:rPr>
                <w:rFonts w:eastAsia="Calibri"/>
              </w:rPr>
              <w:t>1</w:t>
            </w:r>
          </w:p>
        </w:tc>
        <w:tc>
          <w:tcPr>
            <w:tcW w:w="1416" w:type="dxa"/>
          </w:tcPr>
          <w:p w14:paraId="2101C2E8" w14:textId="58F8E834" w:rsidR="00252091" w:rsidRPr="00A604B1" w:rsidRDefault="006E21BA" w:rsidP="00CF1A64">
            <w:pPr>
              <w:pStyle w:val="Numberedparagraph0"/>
              <w:rPr>
                <w:rFonts w:eastAsia="Calibri"/>
              </w:rPr>
            </w:pPr>
            <w:r>
              <w:rPr>
                <w:rFonts w:eastAsia="Calibri"/>
              </w:rPr>
              <w:t>20</w:t>
            </w:r>
          </w:p>
        </w:tc>
      </w:tr>
    </w:tbl>
    <w:p w14:paraId="7987BF86" w14:textId="45FB564F" w:rsidR="00383A1B" w:rsidRDefault="00383A1B" w:rsidP="001327F3">
      <w:pPr>
        <w:pStyle w:val="figuretabletitle"/>
      </w:pPr>
      <w:bookmarkStart w:id="66" w:name="_Ref441672780"/>
      <w:r w:rsidRPr="00814BCF">
        <w:t xml:space="preserve">Table </w:t>
      </w:r>
      <w:r w:rsidR="00DC470C">
        <w:fldChar w:fldCharType="begin"/>
      </w:r>
      <w:r w:rsidR="00DC470C">
        <w:instrText xml:space="preserve"> SEQ Table \* ARABIC </w:instrText>
      </w:r>
      <w:r w:rsidR="00DC470C">
        <w:fldChar w:fldCharType="separate"/>
      </w:r>
      <w:r w:rsidR="00F54D83">
        <w:rPr>
          <w:noProof/>
        </w:rPr>
        <w:t>2</w:t>
      </w:r>
      <w:r w:rsidR="00DC470C">
        <w:fldChar w:fldCharType="end"/>
      </w:r>
      <w:bookmarkEnd w:id="66"/>
      <w:r w:rsidRPr="00814BCF">
        <w:t>: Combustion Products</w:t>
      </w:r>
      <w:r w:rsidR="007920FA">
        <w:t xml:space="preserve"> – Polyurethane Fire</w:t>
      </w:r>
    </w:p>
    <w:p w14:paraId="7F82FDCF" w14:textId="47ADE2C1" w:rsidR="00CE6497" w:rsidRDefault="00383A1B" w:rsidP="00CE6497">
      <w:pPr>
        <w:pStyle w:val="Subheading1"/>
        <w:numPr>
          <w:ilvl w:val="1"/>
          <w:numId w:val="11"/>
        </w:numPr>
        <w:rPr>
          <w:rFonts w:eastAsia="Calibri"/>
        </w:rPr>
      </w:pPr>
      <w:bookmarkStart w:id="67" w:name="_Toc102572007"/>
      <w:bookmarkStart w:id="68" w:name="_Toc102572050"/>
      <w:bookmarkStart w:id="69" w:name="_Toc419306362"/>
      <w:bookmarkStart w:id="70" w:name="_Toc36105583"/>
      <w:bookmarkStart w:id="71" w:name="_Ref89442216"/>
      <w:bookmarkStart w:id="72" w:name="_Toc89692949"/>
      <w:bookmarkStart w:id="73" w:name="_Toc106722124"/>
      <w:bookmarkEnd w:id="65"/>
      <w:bookmarkEnd w:id="67"/>
      <w:bookmarkEnd w:id="68"/>
      <w:r w:rsidRPr="00020574">
        <w:rPr>
          <w:rFonts w:eastAsia="Calibri"/>
        </w:rPr>
        <w:t>Fire Size</w:t>
      </w:r>
      <w:bookmarkEnd w:id="69"/>
      <w:bookmarkEnd w:id="70"/>
      <w:bookmarkEnd w:id="71"/>
      <w:bookmarkEnd w:id="72"/>
      <w:bookmarkEnd w:id="73"/>
    </w:p>
    <w:p w14:paraId="430AE26B" w14:textId="77777777" w:rsidR="00CD6660" w:rsidRDefault="00CD6660" w:rsidP="00CD6660">
      <w:pPr>
        <w:pStyle w:val="Parag"/>
        <w:numPr>
          <w:ilvl w:val="2"/>
          <w:numId w:val="11"/>
        </w:numPr>
      </w:pPr>
      <w:bookmarkStart w:id="74" w:name="_Hlk102384340"/>
      <w:r>
        <w:t xml:space="preserve">As per Section C.5 of the SCA CFD guide for suppressed fires with a residential </w:t>
      </w:r>
      <w:proofErr w:type="gramStart"/>
      <w:r>
        <w:t>type</w:t>
      </w:r>
      <w:proofErr w:type="gramEnd"/>
      <w:r>
        <w:t xml:space="preserve"> fire load, a 1MW steady state fire has been adopted for all scenarios. Whilst, during the means of escape phase, it is possible that the fire would still be growing and the 1MW peak would not be reached at the time of escape, for simplicity it is assumed that it has. This is a conservative assumption. </w:t>
      </w:r>
    </w:p>
    <w:bookmarkEnd w:id="74"/>
    <w:p w14:paraId="12EE5BD8" w14:textId="5B88E6AA" w:rsidR="003014B1" w:rsidRPr="00781CBF" w:rsidRDefault="003B7A4A" w:rsidP="00D951B4">
      <w:pPr>
        <w:pStyle w:val="Parag"/>
        <w:numPr>
          <w:ilvl w:val="2"/>
          <w:numId w:val="11"/>
        </w:numPr>
      </w:pPr>
      <w:r w:rsidRPr="00781CBF">
        <w:t xml:space="preserve">The Heat Release Rate </w:t>
      </w:r>
      <w:r w:rsidR="00406F1C" w:rsidRPr="00781CBF">
        <w:t>P</w:t>
      </w:r>
      <w:r w:rsidRPr="00781CBF">
        <w:t xml:space="preserve">er </w:t>
      </w:r>
      <w:r w:rsidR="00406F1C" w:rsidRPr="00781CBF">
        <w:t>U</w:t>
      </w:r>
      <w:r w:rsidRPr="00781CBF">
        <w:t>nit Area of the fire</w:t>
      </w:r>
      <w:r w:rsidR="0081484E" w:rsidRPr="00781CBF">
        <w:t>s</w:t>
      </w:r>
      <w:r w:rsidRPr="00781CBF">
        <w:t xml:space="preserve"> (HRRPUA) is </w:t>
      </w:r>
      <w:r w:rsidR="0081484E" w:rsidRPr="00781CBF">
        <w:t>4</w:t>
      </w:r>
      <w:r w:rsidR="00271833">
        <w:t>45</w:t>
      </w:r>
      <w:r w:rsidRPr="00781CBF">
        <w:t>kW/m</w:t>
      </w:r>
      <w:r w:rsidRPr="00781CBF">
        <w:rPr>
          <w:vertAlign w:val="superscript"/>
        </w:rPr>
        <w:t>2</w:t>
      </w:r>
      <w:r w:rsidR="0081484E" w:rsidRPr="00781CBF">
        <w:t xml:space="preserve">. </w:t>
      </w:r>
      <w:r w:rsidRPr="00781CBF">
        <w:t xml:space="preserve">This is </w:t>
      </w:r>
      <w:r w:rsidR="002C6BD8" w:rsidRPr="00781CBF">
        <w:t>a</w:t>
      </w:r>
      <w:r w:rsidR="0081484E" w:rsidRPr="00781CBF">
        <w:t xml:space="preserve"> middl</w:t>
      </w:r>
      <w:r w:rsidR="0043497A" w:rsidRPr="00781CBF">
        <w:t>ing</w:t>
      </w:r>
      <w:r w:rsidR="0081484E" w:rsidRPr="00781CBF">
        <w:t xml:space="preserve"> of the </w:t>
      </w:r>
      <w:r w:rsidRPr="00781CBF">
        <w:t>320-570kW/m</w:t>
      </w:r>
      <w:r w:rsidRPr="00781CBF">
        <w:rPr>
          <w:vertAlign w:val="superscript"/>
        </w:rPr>
        <w:t>2</w:t>
      </w:r>
      <w:r w:rsidRPr="00781CBF">
        <w:t xml:space="preserve"> </w:t>
      </w:r>
      <w:r w:rsidR="00465C22" w:rsidRPr="00781CBF">
        <w:t xml:space="preserve">range </w:t>
      </w:r>
      <w:r w:rsidRPr="00781CBF">
        <w:t>given in Table A.4 of BS 7974:1</w:t>
      </w:r>
      <w:r w:rsidR="001D09F3" w:rsidRPr="001D09F3">
        <w:rPr>
          <w:color w:val="2C5AA8"/>
          <w:vertAlign w:val="superscript"/>
        </w:rPr>
        <w:t xml:space="preserve">[13]</w:t>
      </w:r>
      <w:r w:rsidRPr="00781CBF">
        <w:t xml:space="preserve"> </w:t>
      </w:r>
      <w:r w:rsidR="00465C22" w:rsidRPr="00781CBF">
        <w:t>for dwellings</w:t>
      </w:r>
      <w:r w:rsidR="00143AB2" w:rsidRPr="00781CBF">
        <w:t>.</w:t>
      </w:r>
    </w:p>
    <w:p w14:paraId="717C54BA" w14:textId="1F1C6FE5" w:rsidR="00383A1B" w:rsidRPr="00781CBF" w:rsidRDefault="00383A1B" w:rsidP="00D951B4">
      <w:pPr>
        <w:pStyle w:val="Parag"/>
        <w:numPr>
          <w:ilvl w:val="2"/>
          <w:numId w:val="11"/>
        </w:numPr>
      </w:pPr>
      <w:r w:rsidRPr="00781CBF">
        <w:t>The recorded heat release rates for each model are shown in</w:t>
      </w:r>
      <w:r w:rsidR="004569C5" w:rsidRPr="00781CBF">
        <w:t xml:space="preserve"> Appendix A</w:t>
      </w:r>
      <w:r w:rsidRPr="00781CBF">
        <w:t xml:space="preserve">. </w:t>
      </w:r>
      <w:r w:rsidR="001F16D1" w:rsidRPr="00781CBF">
        <w:t>The</w:t>
      </w:r>
      <w:r w:rsidR="008F5AC5" w:rsidRPr="00781CBF">
        <w:t xml:space="preserve"> models closely follow the programmed fire</w:t>
      </w:r>
      <w:r w:rsidR="004A5762" w:rsidRPr="00781CBF">
        <w:t>,</w:t>
      </w:r>
      <w:r w:rsidR="008F5AC5" w:rsidRPr="00781CBF">
        <w:t xml:space="preserve"> </w:t>
      </w:r>
      <w:r w:rsidR="001477F2" w:rsidRPr="00781CBF">
        <w:t>there is some fluctuation away from the programmed heat release rates within the models</w:t>
      </w:r>
      <w:r w:rsidR="00CE290F" w:rsidRPr="00781CBF">
        <w:t>, however</w:t>
      </w:r>
      <w:r w:rsidR="001477F2" w:rsidRPr="00781CBF">
        <w:t xml:space="preserve"> </w:t>
      </w:r>
      <w:r w:rsidR="00CE290F" w:rsidRPr="00781CBF">
        <w:t>t</w:t>
      </w:r>
      <w:r w:rsidR="001477F2" w:rsidRPr="00781CBF">
        <w:t>his is not considered to have a</w:t>
      </w:r>
      <w:r w:rsidR="001F16D1" w:rsidRPr="00781CBF">
        <w:t xml:space="preserve"> significant </w:t>
      </w:r>
      <w:r w:rsidR="001477F2" w:rsidRPr="00781CBF">
        <w:t>effect on the results obtained</w:t>
      </w:r>
      <w:r w:rsidR="004A5762" w:rsidRPr="00781CBF">
        <w:t>.</w:t>
      </w:r>
    </w:p>
    <w:p w14:paraId="2DE8E80B" w14:textId="5E9CC816" w:rsidR="00E10E4F" w:rsidRPr="00E10E4F" w:rsidRDefault="00E10E4F" w:rsidP="00D951B4">
      <w:pPr>
        <w:pStyle w:val="Subheading1"/>
        <w:numPr>
          <w:ilvl w:val="1"/>
          <w:numId w:val="11"/>
        </w:numPr>
        <w:rPr>
          <w:rFonts w:eastAsia="Calibri"/>
        </w:rPr>
      </w:pPr>
      <w:bookmarkStart w:id="75" w:name="_Toc106722125"/>
      <w:bookmarkStart w:id="76" w:name="_Toc36105584"/>
      <w:bookmarkStart w:id="77" w:name="_Toc89692950"/>
      <w:r w:rsidRPr="00E10E4F">
        <w:rPr>
          <w:rFonts w:eastAsia="Calibri"/>
        </w:rPr>
        <w:t>Material Properties</w:t>
      </w:r>
      <w:bookmarkEnd w:id="75"/>
      <w:r w:rsidRPr="00E10E4F">
        <w:rPr>
          <w:rFonts w:eastAsia="Calibri"/>
        </w:rPr>
        <w:t xml:space="preserve"> </w:t>
      </w:r>
    </w:p>
    <w:p w14:paraId="0B03DF52" w14:textId="5B77726C" w:rsidR="00FC7949" w:rsidRDefault="00C7130F" w:rsidP="00A55F86">
      <w:pPr>
        <w:pStyle w:val="Parag"/>
      </w:pPr>
      <w:r>
        <w:t xml:space="preserve">It is assumed that all surfaces in the models will have </w:t>
      </w:r>
      <w:r w:rsidR="00D3003C">
        <w:t xml:space="preserve">the </w:t>
      </w:r>
      <w:r>
        <w:t xml:space="preserve">thermal properties </w:t>
      </w:r>
      <w:r w:rsidR="00D3003C">
        <w:t>of plasterboard</w:t>
      </w:r>
      <w:r w:rsidR="00683BA2">
        <w:t xml:space="preserve"> which are </w:t>
      </w:r>
      <w:r w:rsidR="00271833">
        <w:t>given</w:t>
      </w:r>
      <w:r w:rsidR="00683BA2">
        <w:t xml:space="preserve"> in </w:t>
      </w:r>
      <w:r w:rsidR="008F56CB">
        <w:fldChar w:fldCharType="begin"/>
      </w:r>
      <w:r w:rsidR="008F56CB">
        <w:instrText xml:space="preserve"> REF _Ref102462545 \h </w:instrText>
      </w:r>
      <w:r w:rsidR="008F56CB">
        <w:fldChar w:fldCharType="separate"/>
      </w:r>
      <w:r w:rsidR="00F54D83" w:rsidRPr="00814BCF">
        <w:t xml:space="preserve">Table </w:t>
      </w:r>
      <w:r w:rsidR="00F54D83">
        <w:rPr>
          <w:noProof/>
        </w:rPr>
        <w:t>5</w:t>
      </w:r>
      <w:r w:rsidR="008F56CB">
        <w:fldChar w:fldCharType="end"/>
      </w:r>
      <w:r w:rsidR="00D3003C">
        <w:t xml:space="preserve">. This simplification is not considered to have a significant impact on results. </w:t>
      </w:r>
    </w:p>
    <w:tbl>
      <w:tblPr>
        <w:tblStyle w:val="TableGrid"/>
        <w:tblW w:w="9044" w:type="dxa"/>
        <w:tblInd w:w="600"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ook w:val="04A0" w:firstRow="1" w:lastRow="0" w:firstColumn="1" w:lastColumn="0" w:noHBand="0" w:noVBand="1"/>
      </w:tblPr>
      <w:tblGrid>
        <w:gridCol w:w="4298"/>
        <w:gridCol w:w="4746"/>
      </w:tblGrid>
      <w:tr w:rsidR="00683BA2" w:rsidRPr="00814BCF" w14:paraId="7F8B3FD5" w14:textId="77777777" w:rsidTr="00242642">
        <w:trPr>
          <w:trHeight w:val="456"/>
        </w:trPr>
        <w:tc>
          <w:tcPr>
            <w:tcW w:w="4298" w:type="dxa"/>
            <w:shd w:val="clear" w:color="auto" w:fill="auto"/>
            <w:vAlign w:val="center"/>
          </w:tcPr>
          <w:p w14:paraId="79A6784B" w14:textId="77777777" w:rsidR="00683BA2" w:rsidRPr="00683BA2" w:rsidRDefault="00683BA2" w:rsidP="00683BA2">
            <w:pPr>
              <w:pStyle w:val="Numberedparagraph0"/>
              <w:rPr>
                <w:rFonts w:eastAsia="Calibri"/>
                <w:b/>
                <w:bCs w:val="0"/>
              </w:rPr>
            </w:pPr>
            <w:r w:rsidRPr="00683BA2">
              <w:rPr>
                <w:rFonts w:eastAsia="Calibri"/>
                <w:b/>
                <w:bCs w:val="0"/>
              </w:rPr>
              <w:lastRenderedPageBreak/>
              <w:t>Element</w:t>
            </w:r>
          </w:p>
        </w:tc>
        <w:tc>
          <w:tcPr>
            <w:tcW w:w="4746" w:type="dxa"/>
            <w:shd w:val="clear" w:color="auto" w:fill="auto"/>
            <w:vAlign w:val="center"/>
          </w:tcPr>
          <w:p w14:paraId="0261DDEB" w14:textId="277A1828" w:rsidR="00683BA2" w:rsidRPr="007C65C6" w:rsidRDefault="002475DD" w:rsidP="00242642">
            <w:pPr>
              <w:pStyle w:val="Numberedparagraph0"/>
              <w:rPr>
                <w:rFonts w:eastAsia="Calibri"/>
                <w:b/>
                <w:bCs w:val="0"/>
              </w:rPr>
            </w:pPr>
            <w:r>
              <w:rPr>
                <w:rFonts w:eastAsia="Calibri"/>
                <w:b/>
                <w:bCs w:val="0"/>
              </w:rPr>
              <w:t>Plasterboard</w:t>
            </w:r>
          </w:p>
        </w:tc>
      </w:tr>
      <w:tr w:rsidR="00683BA2" w:rsidRPr="00814BCF" w14:paraId="0F693F74" w14:textId="77777777" w:rsidTr="00242642">
        <w:trPr>
          <w:trHeight w:val="317"/>
        </w:trPr>
        <w:tc>
          <w:tcPr>
            <w:tcW w:w="4298" w:type="dxa"/>
            <w:shd w:val="clear" w:color="auto" w:fill="auto"/>
            <w:vAlign w:val="center"/>
          </w:tcPr>
          <w:p w14:paraId="1C1CC8D1" w14:textId="3FA20D49" w:rsidR="00683BA2" w:rsidRPr="007C65C6" w:rsidRDefault="00273C2D" w:rsidP="00242642">
            <w:pPr>
              <w:pStyle w:val="Numberedparagraph0"/>
              <w:rPr>
                <w:rFonts w:eastAsia="Calibri"/>
              </w:rPr>
            </w:pPr>
            <w:r>
              <w:rPr>
                <w:rFonts w:eastAsia="Calibri"/>
              </w:rPr>
              <w:t>Density</w:t>
            </w:r>
            <w:r w:rsidR="002721D1">
              <w:rPr>
                <w:rFonts w:eastAsia="Calibri"/>
              </w:rPr>
              <w:t xml:space="preserve"> (Kg/m</w:t>
            </w:r>
            <w:r w:rsidR="002721D1" w:rsidRPr="002721D1">
              <w:rPr>
                <w:rFonts w:eastAsia="Calibri"/>
                <w:vertAlign w:val="superscript"/>
              </w:rPr>
              <w:t>3</w:t>
            </w:r>
            <w:r w:rsidR="002721D1">
              <w:rPr>
                <w:rFonts w:eastAsia="Calibri"/>
              </w:rPr>
              <w:t>)</w:t>
            </w:r>
          </w:p>
        </w:tc>
        <w:tc>
          <w:tcPr>
            <w:tcW w:w="4746" w:type="dxa"/>
            <w:shd w:val="clear" w:color="auto" w:fill="auto"/>
            <w:vAlign w:val="center"/>
          </w:tcPr>
          <w:p w14:paraId="1750BCD7" w14:textId="1583FC8D" w:rsidR="00683BA2" w:rsidRPr="007C65C6" w:rsidRDefault="00F4759F" w:rsidP="00242642">
            <w:pPr>
              <w:pStyle w:val="Numberedparagraph0"/>
              <w:rPr>
                <w:rFonts w:eastAsia="Calibri"/>
              </w:rPr>
            </w:pPr>
            <w:r>
              <w:rPr>
                <w:rFonts w:eastAsia="Calibri"/>
              </w:rPr>
              <w:t>1440</w:t>
            </w:r>
          </w:p>
        </w:tc>
      </w:tr>
      <w:tr w:rsidR="00683BA2" w:rsidRPr="00814BCF" w14:paraId="7CC39ECC" w14:textId="77777777" w:rsidTr="00242642">
        <w:trPr>
          <w:trHeight w:val="317"/>
        </w:trPr>
        <w:tc>
          <w:tcPr>
            <w:tcW w:w="4298" w:type="dxa"/>
            <w:shd w:val="clear" w:color="auto" w:fill="auto"/>
            <w:vAlign w:val="center"/>
          </w:tcPr>
          <w:p w14:paraId="53B3F338" w14:textId="086A98E5" w:rsidR="00683BA2" w:rsidRPr="007C65C6" w:rsidRDefault="002721D1" w:rsidP="00242642">
            <w:pPr>
              <w:pStyle w:val="Numberedparagraph0"/>
              <w:rPr>
                <w:rFonts w:eastAsia="Calibri"/>
              </w:rPr>
            </w:pPr>
            <w:r>
              <w:rPr>
                <w:rFonts w:eastAsia="Calibri"/>
              </w:rPr>
              <w:t>Specific Heat (</w:t>
            </w:r>
            <w:r w:rsidR="005230E7">
              <w:rPr>
                <w:rFonts w:eastAsia="Calibri"/>
              </w:rPr>
              <w:t>kJ/</w:t>
            </w:r>
            <w:r w:rsidR="0098619E">
              <w:rPr>
                <w:rFonts w:eastAsia="Calibri"/>
              </w:rPr>
              <w:t>(</w:t>
            </w:r>
            <w:proofErr w:type="spellStart"/>
            <w:proofErr w:type="gramStart"/>
            <w:r w:rsidR="005230E7">
              <w:rPr>
                <w:rFonts w:eastAsia="Calibri"/>
              </w:rPr>
              <w:t>kg.K</w:t>
            </w:r>
            <w:proofErr w:type="spellEnd"/>
            <w:proofErr w:type="gramEnd"/>
            <w:r w:rsidR="0098619E">
              <w:rPr>
                <w:rFonts w:eastAsia="Calibri"/>
              </w:rPr>
              <w:t>)</w:t>
            </w:r>
            <w:r w:rsidR="005230E7">
              <w:rPr>
                <w:rFonts w:eastAsia="Calibri"/>
              </w:rPr>
              <w:t>)</w:t>
            </w:r>
          </w:p>
        </w:tc>
        <w:tc>
          <w:tcPr>
            <w:tcW w:w="4746" w:type="dxa"/>
            <w:shd w:val="clear" w:color="auto" w:fill="auto"/>
            <w:vAlign w:val="center"/>
          </w:tcPr>
          <w:p w14:paraId="3986A062" w14:textId="605907BB" w:rsidR="00683BA2" w:rsidRDefault="00B208DF" w:rsidP="00242642">
            <w:pPr>
              <w:pStyle w:val="Numberedparagraph0"/>
              <w:rPr>
                <w:rFonts w:eastAsia="Calibri"/>
              </w:rPr>
            </w:pPr>
            <w:r>
              <w:rPr>
                <w:rFonts w:eastAsia="Calibri"/>
              </w:rPr>
              <w:t>0.84</w:t>
            </w:r>
          </w:p>
        </w:tc>
      </w:tr>
      <w:tr w:rsidR="00683BA2" w:rsidRPr="00814BCF" w14:paraId="422E5617" w14:textId="77777777" w:rsidTr="00242642">
        <w:trPr>
          <w:trHeight w:val="317"/>
        </w:trPr>
        <w:tc>
          <w:tcPr>
            <w:tcW w:w="4298" w:type="dxa"/>
            <w:shd w:val="clear" w:color="auto" w:fill="auto"/>
            <w:vAlign w:val="center"/>
          </w:tcPr>
          <w:p w14:paraId="77AFF815" w14:textId="2E7B9EBA" w:rsidR="00683BA2" w:rsidRPr="007C65C6" w:rsidRDefault="002721D1" w:rsidP="00242642">
            <w:pPr>
              <w:pStyle w:val="Numberedparagraph0"/>
              <w:rPr>
                <w:rFonts w:eastAsia="Calibri"/>
              </w:rPr>
            </w:pPr>
            <w:r>
              <w:rPr>
                <w:rFonts w:eastAsia="Calibri"/>
              </w:rPr>
              <w:t>Conductivity</w:t>
            </w:r>
            <w:r w:rsidR="005230E7">
              <w:rPr>
                <w:rFonts w:eastAsia="Calibri"/>
              </w:rPr>
              <w:t xml:space="preserve"> (W</w:t>
            </w:r>
            <w:proofErr w:type="gramStart"/>
            <w:r w:rsidR="00E52B60">
              <w:rPr>
                <w:rFonts w:eastAsia="Calibri"/>
              </w:rPr>
              <w:t>/(</w:t>
            </w:r>
            <w:proofErr w:type="spellStart"/>
            <w:proofErr w:type="gramEnd"/>
            <w:r w:rsidR="00E52B60">
              <w:rPr>
                <w:rFonts w:eastAsia="Calibri"/>
              </w:rPr>
              <w:t>m.K</w:t>
            </w:r>
            <w:proofErr w:type="spellEnd"/>
            <w:r w:rsidR="00E52B60">
              <w:rPr>
                <w:rFonts w:eastAsia="Calibri"/>
              </w:rPr>
              <w:t>)</w:t>
            </w:r>
            <w:r w:rsidR="00F4759F">
              <w:rPr>
                <w:rFonts w:eastAsia="Calibri"/>
              </w:rPr>
              <w:t>)</w:t>
            </w:r>
          </w:p>
        </w:tc>
        <w:tc>
          <w:tcPr>
            <w:tcW w:w="4746" w:type="dxa"/>
            <w:shd w:val="clear" w:color="auto" w:fill="auto"/>
            <w:vAlign w:val="center"/>
          </w:tcPr>
          <w:p w14:paraId="34CD4720" w14:textId="69D7F151" w:rsidR="00683BA2" w:rsidRPr="007C65C6" w:rsidRDefault="00B208DF" w:rsidP="00242642">
            <w:pPr>
              <w:pStyle w:val="Numberedparagraph0"/>
              <w:rPr>
                <w:rFonts w:eastAsia="Calibri"/>
              </w:rPr>
            </w:pPr>
            <w:r>
              <w:rPr>
                <w:rFonts w:eastAsia="Calibri"/>
              </w:rPr>
              <w:t>0.48</w:t>
            </w:r>
          </w:p>
        </w:tc>
      </w:tr>
      <w:tr w:rsidR="00683BA2" w:rsidRPr="00814BCF" w14:paraId="26191E8D" w14:textId="77777777" w:rsidTr="00242642">
        <w:trPr>
          <w:trHeight w:val="317"/>
        </w:trPr>
        <w:tc>
          <w:tcPr>
            <w:tcW w:w="4298" w:type="dxa"/>
            <w:shd w:val="clear" w:color="auto" w:fill="auto"/>
            <w:vAlign w:val="center"/>
          </w:tcPr>
          <w:p w14:paraId="06A9846E" w14:textId="124A102B" w:rsidR="00683BA2" w:rsidRPr="007C65C6" w:rsidRDefault="002721D1" w:rsidP="00242642">
            <w:pPr>
              <w:pStyle w:val="Numberedparagraph0"/>
              <w:rPr>
                <w:rFonts w:eastAsia="Calibri"/>
              </w:rPr>
            </w:pPr>
            <w:r>
              <w:rPr>
                <w:rFonts w:eastAsia="Calibri"/>
              </w:rPr>
              <w:t>Emissivity</w:t>
            </w:r>
          </w:p>
        </w:tc>
        <w:tc>
          <w:tcPr>
            <w:tcW w:w="4746" w:type="dxa"/>
            <w:shd w:val="clear" w:color="auto" w:fill="auto"/>
            <w:vAlign w:val="center"/>
          </w:tcPr>
          <w:p w14:paraId="304A1BCC" w14:textId="6A177A08" w:rsidR="00683BA2" w:rsidRPr="007C65C6" w:rsidRDefault="00B208DF" w:rsidP="00242642">
            <w:pPr>
              <w:pStyle w:val="Numberedparagraph0"/>
              <w:rPr>
                <w:rFonts w:eastAsia="Calibri"/>
              </w:rPr>
            </w:pPr>
            <w:r>
              <w:rPr>
                <w:rFonts w:eastAsia="Calibri"/>
              </w:rPr>
              <w:t>0.9</w:t>
            </w:r>
          </w:p>
        </w:tc>
      </w:tr>
      <w:tr w:rsidR="002721D1" w:rsidRPr="00814BCF" w14:paraId="5BCA2E25" w14:textId="77777777" w:rsidTr="00242642">
        <w:trPr>
          <w:trHeight w:val="317"/>
        </w:trPr>
        <w:tc>
          <w:tcPr>
            <w:tcW w:w="4298" w:type="dxa"/>
            <w:shd w:val="clear" w:color="auto" w:fill="auto"/>
            <w:vAlign w:val="center"/>
          </w:tcPr>
          <w:p w14:paraId="6E469D8C" w14:textId="03538C39" w:rsidR="002721D1" w:rsidRDefault="002721D1" w:rsidP="00242642">
            <w:pPr>
              <w:pStyle w:val="Numberedparagraph0"/>
              <w:rPr>
                <w:rFonts w:eastAsia="Calibri"/>
              </w:rPr>
            </w:pPr>
            <w:r>
              <w:rPr>
                <w:rFonts w:eastAsia="Calibri"/>
              </w:rPr>
              <w:t>Absorption Coefficient</w:t>
            </w:r>
            <w:r w:rsidR="00F4759F">
              <w:rPr>
                <w:rFonts w:eastAsia="Calibri"/>
              </w:rPr>
              <w:t xml:space="preserve"> (m</w:t>
            </w:r>
            <w:r w:rsidR="00F4759F" w:rsidRPr="00F4759F">
              <w:rPr>
                <w:rFonts w:eastAsia="Calibri"/>
                <w:vertAlign w:val="superscript"/>
              </w:rPr>
              <w:t>-1</w:t>
            </w:r>
            <w:r w:rsidR="00F4759F">
              <w:rPr>
                <w:rFonts w:eastAsia="Calibri"/>
              </w:rPr>
              <w:t>)</w:t>
            </w:r>
          </w:p>
        </w:tc>
        <w:tc>
          <w:tcPr>
            <w:tcW w:w="4746" w:type="dxa"/>
            <w:shd w:val="clear" w:color="auto" w:fill="auto"/>
            <w:vAlign w:val="center"/>
          </w:tcPr>
          <w:p w14:paraId="26170291" w14:textId="2BADDE07" w:rsidR="002721D1" w:rsidRPr="007C65C6" w:rsidRDefault="008F56CB" w:rsidP="00242642">
            <w:pPr>
              <w:pStyle w:val="Numberedparagraph0"/>
              <w:rPr>
                <w:rFonts w:eastAsia="Calibri"/>
              </w:rPr>
            </w:pPr>
            <w:r>
              <w:rPr>
                <w:rFonts w:eastAsia="Calibri"/>
              </w:rPr>
              <w:t>50000</w:t>
            </w:r>
          </w:p>
        </w:tc>
      </w:tr>
    </w:tbl>
    <w:p w14:paraId="2CB5DEF7" w14:textId="0E96BF61" w:rsidR="00683BA2" w:rsidRDefault="00683BA2" w:rsidP="00683BA2">
      <w:pPr>
        <w:pStyle w:val="figuretabletitle"/>
      </w:pPr>
      <w:bookmarkStart w:id="78" w:name="_Ref102462545"/>
      <w:r w:rsidRPr="00814BCF">
        <w:t xml:space="preserve">Table </w:t>
      </w:r>
      <w:r w:rsidR="00DC470C">
        <w:fldChar w:fldCharType="begin"/>
      </w:r>
      <w:r w:rsidR="00DC470C">
        <w:instrText xml:space="preserve"> SEQ Table \* ARABIC </w:instrText>
      </w:r>
      <w:r w:rsidR="00DC470C">
        <w:fldChar w:fldCharType="separate"/>
      </w:r>
      <w:r w:rsidR="00F54D83">
        <w:rPr>
          <w:noProof/>
        </w:rPr>
        <w:t>5</w:t>
      </w:r>
      <w:r w:rsidR="00DC470C">
        <w:fldChar w:fldCharType="end"/>
      </w:r>
      <w:bookmarkEnd w:id="78"/>
      <w:r w:rsidRPr="00814BCF">
        <w:t xml:space="preserve">: </w:t>
      </w:r>
      <w:r>
        <w:t>Material Properties</w:t>
      </w:r>
    </w:p>
    <w:p w14:paraId="7D5A213B" w14:textId="419F180D" w:rsidR="00383A1B" w:rsidRPr="00814BCF" w:rsidRDefault="001477F2" w:rsidP="00D951B4">
      <w:pPr>
        <w:pStyle w:val="Subheading1"/>
        <w:numPr>
          <w:ilvl w:val="1"/>
          <w:numId w:val="11"/>
        </w:numPr>
        <w:rPr>
          <w:rStyle w:val="SubheadddddChar"/>
          <w:rFonts w:eastAsia="Calibri"/>
        </w:rPr>
      </w:pPr>
      <w:bookmarkStart w:id="79" w:name="_Toc106722126"/>
      <w:r>
        <w:rPr>
          <w:rFonts w:eastAsia="Calibri"/>
        </w:rPr>
        <w:t xml:space="preserve">Sprinkler </w:t>
      </w:r>
      <w:r w:rsidR="00383A1B" w:rsidRPr="00814BCF">
        <w:rPr>
          <w:rFonts w:eastAsia="Calibri"/>
        </w:rPr>
        <w:t>System Properties</w:t>
      </w:r>
      <w:bookmarkEnd w:id="76"/>
      <w:bookmarkEnd w:id="77"/>
      <w:bookmarkEnd w:id="79"/>
    </w:p>
    <w:p w14:paraId="7F67900A" w14:textId="30A3336F" w:rsidR="00490E0C" w:rsidRDefault="002F244D" w:rsidP="00D951B4">
      <w:pPr>
        <w:pStyle w:val="Parag"/>
        <w:numPr>
          <w:ilvl w:val="2"/>
          <w:numId w:val="11"/>
        </w:numPr>
        <w:spacing w:after="240"/>
      </w:pPr>
      <w:r>
        <w:t xml:space="preserve">A </w:t>
      </w:r>
      <w:r w:rsidR="00A96E91" w:rsidRPr="00814BCF">
        <w:t xml:space="preserve">domestic </w:t>
      </w:r>
      <w:r w:rsidR="00A96E91">
        <w:t>sprinkler</w:t>
      </w:r>
      <w:r w:rsidR="00A96E91" w:rsidRPr="00814BCF">
        <w:t xml:space="preserve"> system</w:t>
      </w:r>
      <w:r w:rsidR="00A96E91">
        <w:t xml:space="preserve"> throughout the flats which will be designed in accordance with BS 9251</w:t>
      </w:r>
      <w:r w:rsidR="00EF4401" w:rsidRPr="00EF4401">
        <w:rPr>
          <w:color w:val="2C5AA8"/>
          <w:vertAlign w:val="superscript"/>
        </w:rPr>
        <w:t xml:space="preserve">[14]</w:t>
      </w:r>
      <w:r w:rsidR="00A96E91">
        <w:t xml:space="preserve">. </w:t>
      </w:r>
      <w:proofErr w:type="gramStart"/>
      <w:r w:rsidR="00A96E91">
        <w:t>Therefore</w:t>
      </w:r>
      <w:proofErr w:type="gramEnd"/>
      <w:r w:rsidR="00A96E91">
        <w:t xml:space="preserve"> a </w:t>
      </w:r>
      <w:r>
        <w:t xml:space="preserve">sprinkler sub-model has been introduced to </w:t>
      </w:r>
      <w:r w:rsidR="003A7AF2">
        <w:t xml:space="preserve">all </w:t>
      </w:r>
      <w:r w:rsidR="00462530">
        <w:t>Scenarios</w:t>
      </w:r>
      <w:r w:rsidR="00F169C1">
        <w:t xml:space="preserve">. </w:t>
      </w:r>
      <w:r w:rsidR="00F43EFB">
        <w:t>The suppression system does not influence the heat release rate of the fire (which is controlled solely by the RAMP function of FDS). Rather, the spray is included to account for the cooling effect the spray on the temperatures within the fire compartment.</w:t>
      </w:r>
    </w:p>
    <w:p w14:paraId="1B1453CE" w14:textId="3A77DDEB" w:rsidR="00DF5444" w:rsidRDefault="00DF5444" w:rsidP="00DF5444">
      <w:pPr>
        <w:pStyle w:val="Parag"/>
        <w:numPr>
          <w:ilvl w:val="2"/>
          <w:numId w:val="11"/>
        </w:numPr>
        <w:spacing w:after="240"/>
      </w:pPr>
      <w:r w:rsidRPr="00F169C1">
        <w:rPr>
          <w:color w:val="auto"/>
        </w:rPr>
        <w:t xml:space="preserve">The modelling inputs for this system </w:t>
      </w:r>
      <w:r w:rsidRPr="00814BCF">
        <w:t xml:space="preserve">are provided in </w:t>
      </w:r>
      <w:r w:rsidRPr="00B02909">
        <w:fldChar w:fldCharType="begin"/>
      </w:r>
      <w:r w:rsidRPr="00814BCF">
        <w:instrText xml:space="preserve"> REF _Ref441674045 \h </w:instrText>
      </w:r>
      <w:r w:rsidRPr="00B02909">
        <w:fldChar w:fldCharType="separate"/>
      </w:r>
      <w:r w:rsidRPr="00814BCF">
        <w:t xml:space="preserve">Table </w:t>
      </w:r>
      <w:r>
        <w:rPr>
          <w:noProof/>
        </w:rPr>
        <w:t>5</w:t>
      </w:r>
      <w:r w:rsidRPr="00B02909">
        <w:fldChar w:fldCharType="end"/>
      </w:r>
      <w:r>
        <w:t xml:space="preserve"> and are based on the guidance of BS 9251 rather than a specific design for these flats. It is considered that any minor variations in head location etc. in the actual design will not adversely affect the results or conclusions of this study. </w:t>
      </w:r>
    </w:p>
    <w:p w14:paraId="27786EC3" w14:textId="4C7AB8E7" w:rsidR="00EE688F" w:rsidRDefault="00CE1778" w:rsidP="00D951B4">
      <w:pPr>
        <w:pStyle w:val="Parag"/>
        <w:numPr>
          <w:ilvl w:val="2"/>
          <w:numId w:val="11"/>
        </w:numPr>
        <w:spacing w:after="240"/>
      </w:pPr>
      <w:r>
        <w:t xml:space="preserve">The sprinklers have been set to activate at the beginning of each </w:t>
      </w:r>
      <w:r w:rsidR="006B6087">
        <w:t xml:space="preserve">fire service access </w:t>
      </w:r>
      <w:r>
        <w:t xml:space="preserve">model (T=0s) </w:t>
      </w:r>
      <w:r w:rsidR="006B6087">
        <w:t>given that they would have already activated during the means of escape phase</w:t>
      </w:r>
      <w:r w:rsidR="00490E0C">
        <w:t xml:space="preserve"> as indicted in </w:t>
      </w:r>
      <w:r w:rsidR="004A15CF">
        <w:fldChar w:fldCharType="begin"/>
      </w:r>
      <w:r w:rsidR="004A15CF">
        <w:instrText xml:space="preserve"> REF _Ref441673655 \h </w:instrText>
      </w:r>
      <w:r w:rsidR="004A15CF">
        <w:fldChar w:fldCharType="separate"/>
      </w:r>
      <w:r w:rsidR="00F54D83" w:rsidRPr="00814BCF">
        <w:t xml:space="preserve">Table </w:t>
      </w:r>
      <w:r w:rsidR="00F54D83">
        <w:rPr>
          <w:noProof/>
        </w:rPr>
        <w:t>4</w:t>
      </w:r>
      <w:r w:rsidR="004A15CF">
        <w:fldChar w:fldCharType="end"/>
      </w:r>
      <w:r w:rsidR="00490E0C">
        <w:t>.</w:t>
      </w:r>
      <w:r w:rsidR="00826A23">
        <w:t xml:space="preserve"> </w:t>
      </w:r>
    </w:p>
    <w:tbl>
      <w:tblPr>
        <w:tblStyle w:val="TableGrid"/>
        <w:tblW w:w="9044" w:type="dxa"/>
        <w:tblInd w:w="600"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ook w:val="04A0" w:firstRow="1" w:lastRow="0" w:firstColumn="1" w:lastColumn="0" w:noHBand="0" w:noVBand="1"/>
      </w:tblPr>
      <w:tblGrid>
        <w:gridCol w:w="4298"/>
        <w:gridCol w:w="4746"/>
      </w:tblGrid>
      <w:tr w:rsidR="00383A1B" w:rsidRPr="00814BCF" w14:paraId="43449657" w14:textId="77777777" w:rsidTr="00F268BF">
        <w:trPr>
          <w:trHeight w:val="456"/>
        </w:trPr>
        <w:tc>
          <w:tcPr>
            <w:tcW w:w="4298" w:type="dxa"/>
            <w:shd w:val="clear" w:color="auto" w:fill="auto"/>
            <w:vAlign w:val="center"/>
          </w:tcPr>
          <w:p w14:paraId="45C31B84" w14:textId="77777777" w:rsidR="00383A1B" w:rsidRPr="007C65C6" w:rsidRDefault="00383A1B" w:rsidP="007C65C6">
            <w:pPr>
              <w:pStyle w:val="Numberedparagraph0"/>
              <w:rPr>
                <w:rFonts w:eastAsia="Calibri"/>
                <w:b/>
                <w:bCs w:val="0"/>
              </w:rPr>
            </w:pPr>
            <w:r w:rsidRPr="007C65C6">
              <w:rPr>
                <w:rFonts w:eastAsia="Calibri"/>
                <w:b/>
                <w:bCs w:val="0"/>
              </w:rPr>
              <w:t>Element</w:t>
            </w:r>
          </w:p>
        </w:tc>
        <w:tc>
          <w:tcPr>
            <w:tcW w:w="4746" w:type="dxa"/>
            <w:shd w:val="clear" w:color="auto" w:fill="auto"/>
            <w:vAlign w:val="center"/>
          </w:tcPr>
          <w:p w14:paraId="69036B9F" w14:textId="77777777" w:rsidR="00383A1B" w:rsidRPr="007C65C6" w:rsidRDefault="00383A1B" w:rsidP="007C65C6">
            <w:pPr>
              <w:pStyle w:val="Numberedparagraph0"/>
              <w:rPr>
                <w:rFonts w:eastAsia="Calibri"/>
                <w:b/>
                <w:bCs w:val="0"/>
              </w:rPr>
            </w:pPr>
            <w:r w:rsidRPr="007C65C6">
              <w:rPr>
                <w:rFonts w:eastAsia="Calibri"/>
                <w:b/>
                <w:bCs w:val="0"/>
              </w:rPr>
              <w:t>Specification</w:t>
            </w:r>
          </w:p>
        </w:tc>
      </w:tr>
      <w:tr w:rsidR="00383A1B" w:rsidRPr="00814BCF" w14:paraId="7C0B04F7" w14:textId="77777777" w:rsidTr="00F268BF">
        <w:trPr>
          <w:trHeight w:val="317"/>
        </w:trPr>
        <w:tc>
          <w:tcPr>
            <w:tcW w:w="4298" w:type="dxa"/>
            <w:shd w:val="clear" w:color="auto" w:fill="auto"/>
            <w:vAlign w:val="center"/>
          </w:tcPr>
          <w:p w14:paraId="394870CE" w14:textId="7410A876" w:rsidR="00383A1B" w:rsidRPr="007C65C6" w:rsidRDefault="002F244D" w:rsidP="007C65C6">
            <w:pPr>
              <w:pStyle w:val="Numberedparagraph0"/>
              <w:rPr>
                <w:rFonts w:eastAsia="Calibri"/>
              </w:rPr>
            </w:pPr>
            <w:r>
              <w:rPr>
                <w:rFonts w:eastAsia="Calibri"/>
              </w:rPr>
              <w:t>Activation Time</w:t>
            </w:r>
          </w:p>
        </w:tc>
        <w:tc>
          <w:tcPr>
            <w:tcW w:w="4746" w:type="dxa"/>
            <w:shd w:val="clear" w:color="auto" w:fill="auto"/>
            <w:vAlign w:val="center"/>
          </w:tcPr>
          <w:p w14:paraId="2B1C6993" w14:textId="326301CE" w:rsidR="00383A1B" w:rsidRPr="007C65C6" w:rsidRDefault="0089055B" w:rsidP="007C65C6">
            <w:pPr>
              <w:pStyle w:val="Numberedparagraph0"/>
              <w:rPr>
                <w:rFonts w:eastAsia="Calibri"/>
              </w:rPr>
            </w:pPr>
            <w:r>
              <w:rPr>
                <w:rFonts w:eastAsia="Calibri"/>
              </w:rPr>
              <w:t>0s</w:t>
            </w:r>
          </w:p>
        </w:tc>
      </w:tr>
      <w:tr w:rsidR="002F244D" w:rsidRPr="00814BCF" w14:paraId="2773AE91" w14:textId="77777777" w:rsidTr="00F268BF">
        <w:trPr>
          <w:trHeight w:val="317"/>
        </w:trPr>
        <w:tc>
          <w:tcPr>
            <w:tcW w:w="4298" w:type="dxa"/>
            <w:shd w:val="clear" w:color="auto" w:fill="auto"/>
            <w:vAlign w:val="center"/>
          </w:tcPr>
          <w:p w14:paraId="310785B4" w14:textId="2CE5EE0D" w:rsidR="002F244D" w:rsidRPr="007C65C6" w:rsidRDefault="00047970" w:rsidP="002F244D">
            <w:pPr>
              <w:pStyle w:val="Numberedparagraph0"/>
              <w:rPr>
                <w:rFonts w:eastAsia="Calibri"/>
              </w:rPr>
            </w:pPr>
            <w:r>
              <w:rPr>
                <w:rFonts w:eastAsia="Calibri"/>
              </w:rPr>
              <w:t>Operating Pressure</w:t>
            </w:r>
          </w:p>
        </w:tc>
        <w:tc>
          <w:tcPr>
            <w:tcW w:w="4746" w:type="dxa"/>
            <w:shd w:val="clear" w:color="auto" w:fill="auto"/>
            <w:vAlign w:val="center"/>
          </w:tcPr>
          <w:p w14:paraId="08A11A1E" w14:textId="11A21A9A" w:rsidR="002F244D" w:rsidRDefault="00047970" w:rsidP="002F244D">
            <w:pPr>
              <w:pStyle w:val="Numberedparagraph0"/>
              <w:rPr>
                <w:rFonts w:eastAsia="Calibri"/>
              </w:rPr>
            </w:pPr>
            <w:r>
              <w:rPr>
                <w:rFonts w:eastAsia="Calibri"/>
              </w:rPr>
              <w:t>0.5 bar</w:t>
            </w:r>
          </w:p>
        </w:tc>
      </w:tr>
      <w:tr w:rsidR="00383A1B" w:rsidRPr="00814BCF" w14:paraId="3450573C" w14:textId="77777777" w:rsidTr="00F268BF">
        <w:trPr>
          <w:trHeight w:val="317"/>
        </w:trPr>
        <w:tc>
          <w:tcPr>
            <w:tcW w:w="4298" w:type="dxa"/>
            <w:shd w:val="clear" w:color="auto" w:fill="auto"/>
            <w:vAlign w:val="center"/>
          </w:tcPr>
          <w:p w14:paraId="4DCA6C65" w14:textId="368EE529" w:rsidR="00383A1B" w:rsidRPr="007C65C6" w:rsidRDefault="00047970" w:rsidP="007C65C6">
            <w:pPr>
              <w:pStyle w:val="Numberedparagraph0"/>
              <w:rPr>
                <w:rFonts w:eastAsia="Calibri"/>
              </w:rPr>
            </w:pPr>
            <w:r>
              <w:rPr>
                <w:rFonts w:eastAsia="Calibri"/>
              </w:rPr>
              <w:t>K Factor</w:t>
            </w:r>
          </w:p>
        </w:tc>
        <w:tc>
          <w:tcPr>
            <w:tcW w:w="4746" w:type="dxa"/>
            <w:shd w:val="clear" w:color="auto" w:fill="auto"/>
            <w:vAlign w:val="center"/>
          </w:tcPr>
          <w:p w14:paraId="69AD317C" w14:textId="604FEF05" w:rsidR="00383A1B" w:rsidRPr="007C65C6" w:rsidRDefault="008F5D31" w:rsidP="007C65C6">
            <w:pPr>
              <w:pStyle w:val="Numberedparagraph0"/>
              <w:rPr>
                <w:rFonts w:eastAsia="Calibri"/>
              </w:rPr>
            </w:pPr>
            <w:r>
              <w:rPr>
                <w:rFonts w:eastAsia="Calibri"/>
              </w:rPr>
              <w:t>40.0 L/</w:t>
            </w:r>
            <w:r w:rsidR="00EC527D">
              <w:rPr>
                <w:rFonts w:eastAsia="Calibri"/>
              </w:rPr>
              <w:t>min/(</w:t>
            </w:r>
            <w:proofErr w:type="spellStart"/>
            <w:r w:rsidR="00EC527D">
              <w:rPr>
                <w:rFonts w:eastAsia="Calibri"/>
              </w:rPr>
              <w:t>atm</w:t>
            </w:r>
            <w:proofErr w:type="spellEnd"/>
            <w:r w:rsidR="00EC527D">
              <w:rPr>
                <w:rFonts w:eastAsia="Calibri"/>
              </w:rPr>
              <w:t>)</w:t>
            </w:r>
            <w:r w:rsidR="00EC527D" w:rsidRPr="00EC527D">
              <w:rPr>
                <w:rFonts w:eastAsia="Calibri"/>
                <w:vertAlign w:val="superscript"/>
              </w:rPr>
              <w:t>0.5</w:t>
            </w:r>
          </w:p>
        </w:tc>
      </w:tr>
    </w:tbl>
    <w:p w14:paraId="3C26012A" w14:textId="03B1EBA7" w:rsidR="00383A1B" w:rsidRDefault="00383A1B" w:rsidP="00855271">
      <w:pPr>
        <w:pStyle w:val="figuretabletitle"/>
      </w:pPr>
      <w:bookmarkStart w:id="80" w:name="_Ref441674045"/>
      <w:r w:rsidRPr="00814BCF">
        <w:t xml:space="preserve">Table </w:t>
      </w:r>
      <w:r w:rsidR="00DC470C">
        <w:fldChar w:fldCharType="begin"/>
      </w:r>
      <w:r w:rsidR="00DC470C">
        <w:instrText xml:space="preserve"> SEQ Table \* ARABIC </w:instrText>
      </w:r>
      <w:r w:rsidR="00DC470C">
        <w:fldChar w:fldCharType="separate"/>
      </w:r>
      <w:r w:rsidR="00F54D83">
        <w:rPr>
          <w:noProof/>
        </w:rPr>
        <w:t>6</w:t>
      </w:r>
      <w:r w:rsidR="00DC470C">
        <w:fldChar w:fldCharType="end"/>
      </w:r>
      <w:bookmarkEnd w:id="80"/>
      <w:r w:rsidRPr="00814BCF">
        <w:t xml:space="preserve">: </w:t>
      </w:r>
      <w:r w:rsidR="00B66468">
        <w:t>Sprinkler</w:t>
      </w:r>
      <w:r w:rsidRPr="00814BCF">
        <w:t xml:space="preserve"> System </w:t>
      </w:r>
      <w:r w:rsidR="001A3A83">
        <w:t xml:space="preserve">FDS </w:t>
      </w:r>
      <w:r w:rsidRPr="00814BCF">
        <w:t>Inputs</w:t>
      </w:r>
    </w:p>
    <w:p w14:paraId="4DA426F2" w14:textId="26325D72" w:rsidR="00383A1B" w:rsidRPr="00814BCF" w:rsidRDefault="00383A1B" w:rsidP="00D951B4">
      <w:pPr>
        <w:pStyle w:val="Subheading1"/>
        <w:numPr>
          <w:ilvl w:val="1"/>
          <w:numId w:val="11"/>
        </w:numPr>
        <w:rPr>
          <w:rFonts w:eastAsia="Calibri"/>
        </w:rPr>
      </w:pPr>
      <w:bookmarkStart w:id="81" w:name="_Toc36105585"/>
      <w:bookmarkStart w:id="82" w:name="_Toc89692952"/>
      <w:bookmarkStart w:id="83" w:name="_Toc106722127"/>
      <w:r w:rsidRPr="00814BCF">
        <w:rPr>
          <w:rFonts w:eastAsia="Calibri"/>
        </w:rPr>
        <w:t>Ventilation and Make-Up Air</w:t>
      </w:r>
      <w:bookmarkEnd w:id="81"/>
      <w:bookmarkEnd w:id="82"/>
      <w:bookmarkEnd w:id="83"/>
    </w:p>
    <w:p w14:paraId="195A83A1" w14:textId="3335B6FE" w:rsidR="00F56AD7" w:rsidRDefault="00383A1B" w:rsidP="00D951B4">
      <w:pPr>
        <w:pStyle w:val="Parag"/>
        <w:numPr>
          <w:ilvl w:val="2"/>
          <w:numId w:val="11"/>
        </w:numPr>
      </w:pPr>
      <w:bookmarkStart w:id="84" w:name="_Toc419306369"/>
      <w:r w:rsidRPr="00814BCF">
        <w:t>Due to the way the combustion model operates in FDS, make-up air is required to provide oxygen to sustain combustion for sufficient fire sizes.</w:t>
      </w:r>
      <w:bookmarkStart w:id="85" w:name="_Toc419306374"/>
      <w:bookmarkEnd w:id="84"/>
      <w:r w:rsidR="00AE357A">
        <w:t xml:space="preserve"> </w:t>
      </w:r>
      <w:r w:rsidR="00AF5B17">
        <w:t>For this reason</w:t>
      </w:r>
      <w:r w:rsidR="00AE357A">
        <w:t xml:space="preserve">, openings are provided directly to the outside within the apartment in which the fire is modelled. </w:t>
      </w:r>
    </w:p>
    <w:p w14:paraId="1CCF8031" w14:textId="2ECD0780" w:rsidR="00D74D6C" w:rsidRDefault="00F56AD7" w:rsidP="00D951B4">
      <w:pPr>
        <w:pStyle w:val="Parag"/>
        <w:numPr>
          <w:ilvl w:val="2"/>
          <w:numId w:val="11"/>
        </w:numPr>
      </w:pPr>
      <w:r>
        <w:t xml:space="preserve">The SCA Guide Recommends that </w:t>
      </w:r>
      <w:r w:rsidR="006149F2">
        <w:t>the size o</w:t>
      </w:r>
      <w:r w:rsidR="00D74D6C">
        <w:t>f</w:t>
      </w:r>
      <w:r w:rsidR="006149F2">
        <w:t xml:space="preserve"> the </w:t>
      </w:r>
      <w:proofErr w:type="gramStart"/>
      <w:r w:rsidR="006149F2">
        <w:t>low level</w:t>
      </w:r>
      <w:proofErr w:type="gramEnd"/>
      <w:r w:rsidR="006149F2">
        <w:t xml:space="preserve"> vent to the outside be provided with dimension 1.25m x 1.25m</w:t>
      </w:r>
      <w:r w:rsidR="00D74D6C">
        <w:t xml:space="preserve"> for a total area of 1.56m</w:t>
      </w:r>
      <w:r w:rsidR="00D74D6C" w:rsidRPr="00D74D6C">
        <w:rPr>
          <w:vertAlign w:val="superscript"/>
        </w:rPr>
        <w:t>2</w:t>
      </w:r>
      <w:r w:rsidR="00D74D6C">
        <w:t xml:space="preserve">. </w:t>
      </w:r>
      <w:r w:rsidR="00472EC7">
        <w:t>It should also be noted that the method adopted in BD 2410</w:t>
      </w:r>
      <w:r w:rsidR="00883366" w:rsidRPr="00883366">
        <w:rPr>
          <w:color w:val="2C5AA8"/>
          <w:vertAlign w:val="superscript"/>
        </w:rPr>
        <w:t xml:space="preserve">[15]</w:t>
      </w:r>
      <w:r w:rsidR="00472EC7">
        <w:t xml:space="preserve"> considered a 0.95m</w:t>
      </w:r>
      <w:r w:rsidR="00472EC7" w:rsidRPr="004F26F5">
        <w:rPr>
          <w:vertAlign w:val="superscript"/>
        </w:rPr>
        <w:t>2</w:t>
      </w:r>
      <w:r w:rsidR="00472EC7">
        <w:t xml:space="preserve"> ventilation opening to sustain a 1000kW fire</w:t>
      </w:r>
      <w:r w:rsidR="00870D32">
        <w:t>.</w:t>
      </w:r>
    </w:p>
    <w:p w14:paraId="6A946B03" w14:textId="5C289FBB" w:rsidR="00383A1B" w:rsidRDefault="00AE357A" w:rsidP="00D951B4">
      <w:pPr>
        <w:pStyle w:val="Parag"/>
        <w:numPr>
          <w:ilvl w:val="2"/>
          <w:numId w:val="11"/>
        </w:numPr>
      </w:pPr>
      <w:r>
        <w:t xml:space="preserve">The openings adopted for each model are located at low level within the apartment and have dimensions </w:t>
      </w:r>
      <w:r w:rsidR="00267DF8">
        <w:t>(W x H) 1.8m x 0.8</w:t>
      </w:r>
      <w:r w:rsidR="008E266F">
        <w:t>m</w:t>
      </w:r>
      <w:r w:rsidR="00E8103A">
        <w:t>,</w:t>
      </w:r>
      <w:r w:rsidR="00950AA1">
        <w:t xml:space="preserve"> with a</w:t>
      </w:r>
      <w:r w:rsidR="00E8103A">
        <w:t xml:space="preserve"> total area</w:t>
      </w:r>
      <w:r w:rsidR="00950AA1">
        <w:t xml:space="preserve"> of</w:t>
      </w:r>
      <w:r w:rsidR="00E8103A">
        <w:t xml:space="preserve"> 1.44m</w:t>
      </w:r>
      <w:r w:rsidR="00E8103A" w:rsidRPr="00223D05">
        <w:rPr>
          <w:vertAlign w:val="superscript"/>
        </w:rPr>
        <w:t>2</w:t>
      </w:r>
      <w:r w:rsidR="008E266F">
        <w:t xml:space="preserve">. This </w:t>
      </w:r>
      <w:proofErr w:type="gramStart"/>
      <w:r w:rsidR="008E266F">
        <w:t xml:space="preserve">is </w:t>
      </w:r>
      <w:r w:rsidR="00D94EC2">
        <w:t>considered to be</w:t>
      </w:r>
      <w:proofErr w:type="gramEnd"/>
      <w:r w:rsidR="00D94EC2">
        <w:t xml:space="preserve"> a more conservative</w:t>
      </w:r>
      <w:r w:rsidR="00E8103A">
        <w:t xml:space="preserve"> inlet orientation than that prescribed by the SCA Guide as </w:t>
      </w:r>
      <w:r w:rsidR="000B1F52">
        <w:t xml:space="preserve">the height of the opening is lower </w:t>
      </w:r>
      <w:r w:rsidR="00720570">
        <w:t xml:space="preserve">thereby less likely to provide a route for smoke to be ventilated from the </w:t>
      </w:r>
      <w:r w:rsidR="00950AA1">
        <w:t>apartment</w:t>
      </w:r>
      <w:r w:rsidR="00720570">
        <w:t xml:space="preserve">.</w:t>
      </w:r>
      <w:r w:rsidR="008B40C5">
        <w:t xml:space="preserve"> </w:t>
      </w:r>
    </w:p>
    <w:p w14:paraId="0F871D3A" w14:textId="64E4AECD" w:rsidR="003A7AF2" w:rsidRPr="003A7AF2" w:rsidRDefault="00324C54" w:rsidP="00FD7825">
      <w:pPr>
        <w:pStyle w:val="Parag"/>
        <w:numPr>
          <w:ilvl w:val="2"/>
          <w:numId w:val="11"/>
        </w:numPr>
        <w:rPr>
          <w:i/>
          <w:iCs/>
        </w:rPr>
      </w:pPr>
      <w:r w:rsidRPr="00324C54">
        <w:t xml:space="preserve"/>
      </w:r>
      <w:r w:rsidR="00690653" w:rsidRPr="00324C54">
        <w:t>T</w:t>
      </w:r>
      <w:r w:rsidR="003A7AF2" w:rsidRPr="00324C54">
        <w:t>he</w:t>
      </w:r>
      <w:proofErr w:type="gramEnd"/>
      <w:r w:rsidR="003A7AF2" w:rsidRPr="00324C54">
        <w:t xml:space="preserve"> low level vent is fully open during the Means of Escape phase</w:t>
      </w:r>
      <w:r w:rsidR="00FD7825" w:rsidRPr="00324C54">
        <w:t xml:space="preserve"> and in the </w:t>
      </w:r>
      <w:r w:rsidR="003A7AF2" w:rsidRPr="00324C54">
        <w:t xml:space="preserve">Fire Service Access phase, </w:t>
      </w:r>
      <w:r w:rsidR="00FD7825" w:rsidRPr="00324C54">
        <w:t>prior to the door to the t</w:t>
      </w:r>
      <w:r w:rsidR="005F44D0" w:rsidRPr="00324C54">
        <w:t xml:space="preserve">o the apartment of fire origin </w:t>
      </w:r>
      <w:r w:rsidR="00FD7825" w:rsidRPr="00324C54">
        <w:t>being</w:t>
      </w:r>
      <w:r w:rsidR="005F44D0" w:rsidRPr="00324C54">
        <w:t xml:space="preserve"> opened</w:t>
      </w:r>
      <w:r w:rsidR="00FD7825" w:rsidRPr="00324C54">
        <w:t xml:space="preserve">.</w:t>
      </w:r>
      <w:r w:rsidRPr="00324C54">
        <w:t xml:space="preserve"> </w:t>
      </w:r>
      <w:r w:rsidR="005F44D0" w:rsidRPr="00324C54">
        <w:t xml:space="preserve"> </w:t>
      </w:r>
      <w:r w:rsidR="00FD7825" w:rsidRPr="00324C54">
        <w:t xml:space="preserve">Once the door to the apartment is opened </w:t>
      </w:r>
      <w:r w:rsidRPr="00324C54">
        <w:t xml:space="preserve"/>
      </w:r>
      <w:r w:rsidR="00FD7825" w:rsidRPr="00324C54">
        <w:t>during</w:t>
      </w:r>
      <w:proofErr w:type="gramEnd"/>
      <w:r w:rsidR="00FD7825" w:rsidRPr="00324C54">
        <w:t xml:space="preserve"> the Fire Service Access Phase</w:t>
      </w:r>
      <w:r w:rsidRPr="00324C54">
        <w:t xml:space="preserve"/>
      </w:r>
      <w:r w:rsidR="00FD7825" w:rsidRPr="00324C54">
        <w:t>, t</w:t>
      </w:r>
      <w:r w:rsidR="003A7AF2" w:rsidRPr="00324C54">
        <w:t>he vent</w:t>
      </w:r>
      <w:r w:rsidR="00FD7825" w:rsidRPr="00324C54">
        <w:t xml:space="preserve"> is blocked off, as make up air to the fire can be provided via the apartment door. This is done to present more realistic air flow conditions, as it is highly unlikely that any of the windows would break in an apartment where sprinkler</w:t>
      </w:r>
      <w:r w:rsidR="00FD7825">
        <w:t xml:space="preserve"> protection is provided. </w:t>
      </w:r>
    </w:p>
    <w:p w14:paraId="5ADA4F38" w14:textId="77777777" w:rsidR="00383A1B" w:rsidRPr="00814BCF" w:rsidRDefault="00383A1B" w:rsidP="00D951B4">
      <w:pPr>
        <w:pStyle w:val="Subheading1"/>
        <w:numPr>
          <w:ilvl w:val="1"/>
          <w:numId w:val="11"/>
        </w:numPr>
        <w:rPr>
          <w:rFonts w:eastAsia="Calibri"/>
        </w:rPr>
      </w:pPr>
      <w:bookmarkStart w:id="86" w:name="_Toc36105586"/>
      <w:bookmarkStart w:id="87" w:name="_Toc89692953"/>
      <w:bookmarkStart w:id="88" w:name="_Toc106722128"/>
      <w:r w:rsidRPr="00814BCF">
        <w:rPr>
          <w:rFonts w:eastAsia="Calibri"/>
        </w:rPr>
        <w:lastRenderedPageBreak/>
        <w:t>Mesh Sizing</w:t>
      </w:r>
      <w:bookmarkEnd w:id="85"/>
      <w:bookmarkEnd w:id="86"/>
      <w:bookmarkEnd w:id="87"/>
      <w:bookmarkEnd w:id="88"/>
    </w:p>
    <w:p w14:paraId="041DFE39" w14:textId="7D94149B" w:rsidR="00383A1B" w:rsidRPr="00814BCF" w:rsidRDefault="00383A1B" w:rsidP="00D951B4">
      <w:pPr>
        <w:pStyle w:val="Parag"/>
        <w:numPr>
          <w:ilvl w:val="2"/>
          <w:numId w:val="11"/>
        </w:numPr>
      </w:pPr>
      <w:r w:rsidRPr="00814BCF">
        <w:t xml:space="preserve">The CFD model is divided into </w:t>
      </w:r>
      <w:proofErr w:type="gramStart"/>
      <w:r w:rsidRPr="00814BCF">
        <w:t>a number of</w:t>
      </w:r>
      <w:proofErr w:type="gramEnd"/>
      <w:r w:rsidRPr="00814BCF">
        <w:t xml:space="preserve"> small cells (mesh). Given the small and rather complex geometry of the model, a fine and uniform grid of 100mm x 100mm x 100mm has been used in </w:t>
      </w:r>
      <w:r w:rsidR="00F02534">
        <w:t xml:space="preserve">the apartment, </w:t>
      </w:r>
      <w:proofErr w:type="gramStart"/>
      <w:r w:rsidR="00F02534">
        <w:t>corridor</w:t>
      </w:r>
      <w:proofErr w:type="gramEnd"/>
      <w:r w:rsidR="00F02534">
        <w:t xml:space="preserve"> and </w:t>
      </w:r>
      <w:r w:rsidR="00454244">
        <w:t>stair section directly adjacent the corridor. The upper and lower portions of the stair were sized with a grid of 200mm x 200mm x 200mm</w:t>
      </w:r>
      <w:r w:rsidRPr="00814BCF">
        <w:t>.</w:t>
      </w:r>
      <w:r w:rsidR="003A25D6">
        <w:t xml:space="preserve"> </w:t>
      </w:r>
      <w:r w:rsidR="00FD7825">
        <w:t xml:space="preserve">These values are as per the recommendations of Section 13.2 of the SCA CFD Guide and, as such, it is not considered necessary to conduct sensitivity studies on the mesh size. </w:t>
      </w:r>
    </w:p>
    <w:p w14:paraId="0DAE933F" w14:textId="77777777" w:rsidR="00383A1B" w:rsidRPr="00814BCF" w:rsidRDefault="00383A1B" w:rsidP="00D951B4">
      <w:pPr>
        <w:pStyle w:val="Subheading1"/>
        <w:numPr>
          <w:ilvl w:val="1"/>
          <w:numId w:val="11"/>
        </w:numPr>
        <w:rPr>
          <w:rFonts w:eastAsia="Calibri"/>
        </w:rPr>
      </w:pPr>
      <w:bookmarkStart w:id="89" w:name="_Toc36105587"/>
      <w:bookmarkStart w:id="90" w:name="_Toc89692954"/>
      <w:bookmarkStart w:id="91" w:name="_Ref100669792"/>
      <w:bookmarkStart w:id="92" w:name="_Toc106722129"/>
      <w:r w:rsidRPr="00814BCF">
        <w:rPr>
          <w:rFonts w:eastAsia="Calibri"/>
        </w:rPr>
        <w:t>Measurements</w:t>
      </w:r>
      <w:bookmarkEnd w:id="89"/>
      <w:bookmarkEnd w:id="90"/>
      <w:bookmarkEnd w:id="91"/>
      <w:bookmarkEnd w:id="92"/>
    </w:p>
    <w:p w14:paraId="74550687" w14:textId="21AF378A" w:rsidR="00827838" w:rsidRDefault="00383A1B" w:rsidP="00D951B4">
      <w:pPr>
        <w:pStyle w:val="Parag"/>
        <w:numPr>
          <w:ilvl w:val="2"/>
          <w:numId w:val="11"/>
        </w:numPr>
      </w:pPr>
      <w:r w:rsidRPr="00814BCF">
        <w:t>Point measurements</w:t>
      </w:r>
      <w:r w:rsidR="00A105B1">
        <w:t xml:space="preserve"> for</w:t>
      </w:r>
      <w:r w:rsidR="003A7AF2">
        <w:t xml:space="preserve"> visibility (m), temperature (</w:t>
      </w:r>
      <w:r w:rsidR="003A7AF2" w:rsidRPr="003A7AF2">
        <w:t>°</w:t>
      </w:r>
      <w:r w:rsidR="003A7AF2">
        <w:t>C) and</w:t>
      </w:r>
      <w:r w:rsidR="00A105B1">
        <w:t xml:space="preserve"> pressure (Pa)</w:t>
      </w:r>
      <w:r w:rsidRPr="00814BCF">
        <w:t xml:space="preserve"> have been distributed </w:t>
      </w:r>
      <w:r w:rsidRPr="00814BCF">
        <w:rPr>
          <w:rStyle w:val="ParagChar"/>
        </w:rPr>
        <w:t xml:space="preserve">throughout the </w:t>
      </w:r>
      <w:r w:rsidR="00FC054D">
        <w:rPr>
          <w:rStyle w:val="ParagChar"/>
        </w:rPr>
        <w:t>corridor</w:t>
      </w:r>
      <w:r w:rsidR="003A7AF2">
        <w:rPr>
          <w:rStyle w:val="ParagChar"/>
        </w:rPr>
        <w:t>/stair</w:t>
      </w:r>
      <w:r w:rsidR="00FA4446">
        <w:rPr>
          <w:rStyle w:val="ParagChar"/>
        </w:rPr>
        <w:t xml:space="preserve"> </w:t>
      </w:r>
      <w:r w:rsidR="005F1B12">
        <w:rPr>
          <w:rStyle w:val="ParagChar"/>
        </w:rPr>
        <w:t xml:space="preserve">in </w:t>
      </w:r>
      <w:r w:rsidR="003A7AF2">
        <w:rPr>
          <w:rStyle w:val="ParagChar"/>
        </w:rPr>
        <w:t>all models</w:t>
      </w:r>
      <w:r w:rsidR="005F1B12">
        <w:rPr>
          <w:rStyle w:val="ParagChar"/>
        </w:rPr>
        <w:t xml:space="preserve"> at </w:t>
      </w:r>
      <w:r w:rsidR="00D33F55">
        <w:rPr>
          <w:rStyle w:val="ParagChar"/>
        </w:rPr>
        <w:t xml:space="preserve">varying </w:t>
      </w:r>
      <w:r w:rsidR="005F1B12">
        <w:rPr>
          <w:rStyle w:val="ParagChar"/>
        </w:rPr>
        <w:t xml:space="preserve">heights above floor level. </w:t>
      </w:r>
      <w:r w:rsidR="0086038D">
        <w:rPr>
          <w:rStyle w:val="ParagChar"/>
        </w:rPr>
        <w:t xml:space="preserve">Readings from these measurements are presented in Appendix A. </w:t>
      </w:r>
    </w:p>
    <w:p w14:paraId="0ACB2CCE" w14:textId="3178C06D" w:rsidR="00383A1B" w:rsidRPr="00814BCF" w:rsidRDefault="00383A1B" w:rsidP="00D951B4">
      <w:pPr>
        <w:pStyle w:val="Subheading1"/>
        <w:numPr>
          <w:ilvl w:val="1"/>
          <w:numId w:val="11"/>
        </w:numPr>
        <w:rPr>
          <w:rFonts w:eastAsia="Calibri"/>
        </w:rPr>
      </w:pPr>
      <w:bookmarkStart w:id="93" w:name="_Toc36105588"/>
      <w:bookmarkStart w:id="94" w:name="_Toc89692955"/>
      <w:bookmarkStart w:id="95" w:name="_Toc106722130"/>
      <w:r w:rsidRPr="00814BCF">
        <w:rPr>
          <w:rFonts w:eastAsia="Calibri"/>
        </w:rPr>
        <w:t xml:space="preserve">Slice </w:t>
      </w:r>
      <w:r w:rsidR="007C65C6">
        <w:rPr>
          <w:rFonts w:eastAsia="Calibri"/>
        </w:rPr>
        <w:t>F</w:t>
      </w:r>
      <w:r w:rsidRPr="00814BCF">
        <w:rPr>
          <w:rFonts w:eastAsia="Calibri"/>
        </w:rPr>
        <w:t>iles</w:t>
      </w:r>
      <w:bookmarkEnd w:id="93"/>
      <w:bookmarkEnd w:id="94"/>
      <w:bookmarkEnd w:id="95"/>
    </w:p>
    <w:p w14:paraId="3CABFAFB" w14:textId="5601BE21" w:rsidR="00383A1B" w:rsidRPr="00814BCF" w:rsidRDefault="00383A1B" w:rsidP="00D951B4">
      <w:pPr>
        <w:pStyle w:val="Parag"/>
        <w:numPr>
          <w:ilvl w:val="2"/>
          <w:numId w:val="11"/>
        </w:numPr>
      </w:pPr>
      <w:r w:rsidRPr="00814BCF">
        <w:t>Several slice files (sections) for smoke visibility (m) and smoke temperature (°C) have been incorporated into the model</w:t>
      </w:r>
      <w:r w:rsidR="003A7AF2">
        <w:t>s</w:t>
      </w:r>
      <w:r w:rsidRPr="00814BCF">
        <w:t xml:space="preserve"> to allow for visual outputs at head height </w:t>
      </w:r>
      <w:r w:rsidR="00471231">
        <w:t>on the floor of fire origin</w:t>
      </w:r>
      <w:r w:rsidR="00333DFF">
        <w:t xml:space="preserve"> and throughout the stair</w:t>
      </w:r>
      <w:r w:rsidRPr="00814BCF">
        <w:t xml:space="preserve">. </w:t>
      </w:r>
      <w:r w:rsidR="00B92982">
        <w:t>Selected screenshots of t</w:t>
      </w:r>
      <w:r w:rsidR="00855271">
        <w:t xml:space="preserve">hese slices can be viewed </w:t>
      </w:r>
      <w:r w:rsidR="00F81A0F">
        <w:t xml:space="preserve">in Appendix </w:t>
      </w:r>
      <w:r w:rsidR="0086038D">
        <w:t>A.</w:t>
      </w:r>
      <w:r w:rsidR="00F81A0F">
        <w:t xml:space="preserve"> </w:t>
      </w:r>
      <w:r w:rsidRPr="00814BCF">
        <w:br w:type="page"/>
      </w:r>
    </w:p>
    <w:p w14:paraId="6FE6B510" w14:textId="567FCBEC" w:rsidR="009270D1" w:rsidRDefault="009270D1" w:rsidP="00D951B4">
      <w:pPr>
        <w:pStyle w:val="MainHeadd"/>
        <w:numPr>
          <w:ilvl w:val="0"/>
          <w:numId w:val="11"/>
        </w:numPr>
      </w:pPr>
      <w:bookmarkStart w:id="96" w:name="_Toc526434371"/>
      <w:bookmarkStart w:id="97" w:name="_Toc527552150"/>
      <w:bookmarkStart w:id="98" w:name="_Toc527552283"/>
      <w:bookmarkStart w:id="99" w:name="_Toc527558276"/>
      <w:bookmarkStart w:id="100" w:name="_Toc526434374"/>
      <w:bookmarkStart w:id="101" w:name="_Toc527552154"/>
      <w:bookmarkStart w:id="102" w:name="_Toc527552287"/>
      <w:bookmarkStart w:id="103" w:name="_Toc527558280"/>
      <w:bookmarkStart w:id="104" w:name="_Toc526434375"/>
      <w:bookmarkStart w:id="105" w:name="_Toc527552155"/>
      <w:bookmarkStart w:id="106" w:name="_Toc527552288"/>
      <w:bookmarkStart w:id="107" w:name="_Toc527558281"/>
      <w:bookmarkStart w:id="108" w:name="_Toc526434376"/>
      <w:bookmarkStart w:id="109" w:name="_Toc527552156"/>
      <w:bookmarkStart w:id="110" w:name="_Toc527552289"/>
      <w:bookmarkStart w:id="111" w:name="_Toc527558282"/>
      <w:bookmarkStart w:id="112" w:name="_Toc526434377"/>
      <w:bookmarkStart w:id="113" w:name="_Toc527552157"/>
      <w:bookmarkStart w:id="114" w:name="_Toc527552290"/>
      <w:bookmarkStart w:id="115" w:name="_Toc527558283"/>
      <w:bookmarkStart w:id="116" w:name="_Toc526434378"/>
      <w:bookmarkStart w:id="117" w:name="_Toc527552158"/>
      <w:bookmarkStart w:id="118" w:name="_Toc527552291"/>
      <w:bookmarkStart w:id="119" w:name="_Toc527558284"/>
      <w:bookmarkStart w:id="120" w:name="_Toc106722131"/>
      <w:bookmarkStart w:id="121" w:name="_Toc36105608"/>
      <w:bookmarkStart w:id="122" w:name="_Toc48639794"/>
      <w:bookmarkStart w:id="123" w:name="_Ref89683712"/>
      <w:bookmarkStart w:id="124" w:name="_Toc89687788"/>
      <w:bookmarkStart w:id="125" w:name="_Toc89692977"/>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lastRenderedPageBreak/>
        <w:t>Timeline Assumptions</w:t>
      </w:r>
      <w:bookmarkEnd w:id="120"/>
    </w:p>
    <w:p w14:paraId="1D6BCE5A" w14:textId="10BF98D0" w:rsidR="00776768" w:rsidRDefault="00776768" w:rsidP="00D951B4">
      <w:pPr>
        <w:pStyle w:val="Subheading1"/>
        <w:numPr>
          <w:ilvl w:val="1"/>
          <w:numId w:val="11"/>
        </w:numPr>
        <w:rPr>
          <w:rFonts w:eastAsia="Calibri"/>
        </w:rPr>
      </w:pPr>
      <w:bookmarkStart w:id="126" w:name="_Toc106722132"/>
      <w:r>
        <w:rPr>
          <w:rFonts w:eastAsia="Calibri"/>
        </w:rPr>
        <w:t xml:space="preserve">Means of Escape </w:t>
      </w:r>
      <w:bookmarkEnd w:id="126"/>
    </w:p>
    <w:p w14:paraId="187348D5" w14:textId="6D8A322A" w:rsidR="00A02FA6" w:rsidRDefault="00A02FA6" w:rsidP="00AB4A31">
      <w:pPr>
        <w:pStyle w:val="Parag"/>
      </w:pPr>
      <w:r>
        <w:t xml:space="preserve">The </w:t>
      </w:r>
      <w:r w:rsidR="005B4F64">
        <w:t>model</w:t>
      </w:r>
      <w:r>
        <w:t xml:space="preserve"> timeline for the means of escape </w:t>
      </w:r>
      <w:r w:rsidR="00D91523">
        <w:t>phase</w:t>
      </w:r>
      <w:r>
        <w:t xml:space="preserve"> is presented in </w:t>
      </w:r>
      <w:r>
        <w:fldChar w:fldCharType="begin"/>
      </w:r>
      <w:r>
        <w:instrText xml:space="preserve"> REF _Ref119312836 \h </w:instrText>
      </w:r>
      <w:r>
        <w:fldChar w:fldCharType="separate"/>
      </w:r>
      <w:r w:rsidRPr="001E4EF6">
        <w:rPr>
          <w:rFonts w:cs="Segoe UI Semilight"/>
        </w:rPr>
        <w:t xml:space="preserve">Table </w:t>
      </w:r>
      <w:r>
        <w:rPr>
          <w:rFonts w:cs="Segoe UI Semilight"/>
          <w:noProof/>
        </w:rPr>
        <w:t>7</w:t>
      </w:r>
      <w:r>
        <w:fldChar w:fldCharType="end"/>
      </w:r>
      <w:r>
        <w:t>.</w:t>
      </w:r>
    </w:p>
    <w:tbl>
      <w:tblPr>
        <w:tblStyle w:val="TableGrid"/>
        <w:tblW w:w="0" w:type="auto"/>
        <w:jc w:val="right"/>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ook w:val="04A0" w:firstRow="1" w:lastRow="0" w:firstColumn="1" w:lastColumn="0" w:noHBand="0" w:noVBand="1"/>
      </w:tblPr>
      <w:tblGrid>
        <w:gridCol w:w="2410"/>
        <w:gridCol w:w="1486"/>
        <w:gridCol w:w="5103"/>
      </w:tblGrid>
      <w:tr w:rsidR="00A02FA6" w:rsidRPr="001E4EF6" w14:paraId="77892368" w14:textId="77777777" w:rsidTr="00315E40">
        <w:trPr>
          <w:trHeight w:val="794"/>
          <w:jc w:val="right"/>
        </w:trPr>
        <w:tc>
          <w:tcPr>
            <w:tcW w:w="2410" w:type="dxa"/>
            <w:vAlign w:val="center"/>
          </w:tcPr>
          <w:p w14:paraId="121A3850" w14:textId="77777777" w:rsidR="00A02FA6" w:rsidRPr="00A02FA6" w:rsidRDefault="00A02FA6" w:rsidP="00A02FA6">
            <w:pPr>
              <w:pStyle w:val="Parag"/>
              <w:numPr>
                <w:ilvl w:val="0"/>
                <w:numId w:val="0"/>
              </w:numPr>
              <w:spacing w:before="60" w:after="60" w:line="240" w:lineRule="atLeast"/>
              <w:jc w:val="center"/>
              <w:rPr>
                <w:rFonts w:cs="Segoe UI Semilight"/>
                <w:b/>
                <w:bCs w:val="0"/>
                <w:szCs w:val="20"/>
              </w:rPr>
            </w:pPr>
            <w:r w:rsidRPr="00A02FA6">
              <w:rPr>
                <w:rFonts w:cs="Segoe UI Semilight"/>
                <w:b/>
                <w:bCs w:val="0"/>
                <w:szCs w:val="20"/>
              </w:rPr>
              <w:t>Event</w:t>
            </w:r>
          </w:p>
        </w:tc>
        <w:tc>
          <w:tcPr>
            <w:tcW w:w="1486" w:type="dxa"/>
            <w:vAlign w:val="center"/>
          </w:tcPr>
          <w:p w14:paraId="03CA7850" w14:textId="1D3D4748" w:rsidR="00A02FA6" w:rsidRPr="0094777C" w:rsidRDefault="00A02FA6" w:rsidP="006520C8">
            <w:pPr>
              <w:pStyle w:val="Parag"/>
              <w:numPr>
                <w:ilvl w:val="0"/>
                <w:numId w:val="0"/>
              </w:numPr>
              <w:spacing w:before="60" w:after="60" w:line="240" w:lineRule="atLeast"/>
              <w:jc w:val="center"/>
              <w:rPr>
                <w:rFonts w:cs="Segoe UI Semilight"/>
                <w:b/>
                <w:bCs w:val="0"/>
                <w:szCs w:val="20"/>
              </w:rPr>
            </w:pPr>
            <w:r w:rsidRPr="0094777C">
              <w:rPr>
                <w:rFonts w:cs="Segoe UI Semilight"/>
                <w:b/>
                <w:bCs w:val="0"/>
                <w:szCs w:val="20"/>
              </w:rPr>
              <w:t>Time (s)</w:t>
            </w:r>
          </w:p>
        </w:tc>
        <w:tc>
          <w:tcPr>
            <w:tcW w:w="5103" w:type="dxa"/>
            <w:vAlign w:val="center"/>
          </w:tcPr>
          <w:p w14:paraId="12EF0B17" w14:textId="79BCBEA9" w:rsidR="00A02FA6" w:rsidRPr="0094777C" w:rsidRDefault="00A02FA6" w:rsidP="006520C8">
            <w:pPr>
              <w:pStyle w:val="Parag"/>
              <w:numPr>
                <w:ilvl w:val="0"/>
                <w:numId w:val="0"/>
              </w:numPr>
              <w:spacing w:before="60" w:after="60" w:line="240" w:lineRule="atLeast"/>
              <w:jc w:val="center"/>
              <w:rPr>
                <w:rFonts w:cs="Segoe UI Semilight"/>
                <w:b/>
                <w:bCs w:val="0"/>
                <w:szCs w:val="20"/>
              </w:rPr>
            </w:pPr>
            <w:r>
              <w:rPr>
                <w:rFonts w:cs="Segoe UI Semilight"/>
                <w:b/>
                <w:bCs w:val="0"/>
                <w:szCs w:val="20"/>
              </w:rPr>
              <w:t>Discussion</w:t>
            </w:r>
          </w:p>
        </w:tc>
      </w:tr>
      <w:tr w:rsidR="00A02FA6" w:rsidRPr="001E4EF6" w14:paraId="179E3840" w14:textId="77777777" w:rsidTr="00315E40">
        <w:trPr>
          <w:trHeight w:val="254"/>
          <w:jc w:val="right"/>
        </w:trPr>
        <w:tc>
          <w:tcPr>
            <w:tcW w:w="2410" w:type="dxa"/>
            <w:vAlign w:val="center"/>
          </w:tcPr>
          <w:p w14:paraId="7FDAD32C" w14:textId="77777777" w:rsidR="00A02FA6" w:rsidRPr="003665E5" w:rsidRDefault="00A02FA6" w:rsidP="006520C8">
            <w:pPr>
              <w:pStyle w:val="tablesnotes"/>
              <w:keepNext/>
              <w:spacing w:before="60" w:after="60" w:line="240" w:lineRule="atLeast"/>
              <w:jc w:val="center"/>
              <w:rPr>
                <w:sz w:val="20"/>
                <w:szCs w:val="20"/>
              </w:rPr>
            </w:pPr>
            <w:r w:rsidRPr="003665E5">
              <w:rPr>
                <w:sz w:val="20"/>
                <w:szCs w:val="20"/>
              </w:rPr>
              <w:t>Ignition</w:t>
            </w:r>
          </w:p>
        </w:tc>
        <w:tc>
          <w:tcPr>
            <w:tcW w:w="1486" w:type="dxa"/>
            <w:vAlign w:val="center"/>
          </w:tcPr>
          <w:p w14:paraId="08E4457C" w14:textId="2505CBA1" w:rsidR="00A02FA6" w:rsidRPr="003665E5" w:rsidRDefault="00A02FA6" w:rsidP="006520C8">
            <w:pPr>
              <w:pStyle w:val="tablesnotes"/>
              <w:keepNext/>
              <w:spacing w:before="60" w:after="60" w:line="240" w:lineRule="atLeast"/>
              <w:jc w:val="center"/>
              <w:rPr>
                <w:sz w:val="20"/>
                <w:szCs w:val="20"/>
              </w:rPr>
            </w:pPr>
            <w:r w:rsidRPr="003665E5">
              <w:rPr>
                <w:sz w:val="20"/>
                <w:szCs w:val="20"/>
              </w:rPr>
              <w:t>0</w:t>
            </w:r>
            <w:r>
              <w:rPr>
                <w:sz w:val="20"/>
                <w:szCs w:val="20"/>
              </w:rPr>
              <w:t xml:space="preserve"> </w:t>
            </w:r>
          </w:p>
        </w:tc>
        <w:tc>
          <w:tcPr>
            <w:tcW w:w="5103" w:type="dxa"/>
            <w:vAlign w:val="center"/>
          </w:tcPr>
          <w:p w14:paraId="384A5B52" w14:textId="26BC610C" w:rsidR="00A02FA6" w:rsidRPr="003665E5" w:rsidRDefault="00A02FA6" w:rsidP="00A02FA6">
            <w:pPr>
              <w:pStyle w:val="tablesnotes"/>
              <w:keepNext/>
              <w:spacing w:before="60" w:after="60" w:line="240" w:lineRule="atLeast"/>
              <w:jc w:val="center"/>
              <w:rPr>
                <w:sz w:val="20"/>
                <w:szCs w:val="20"/>
              </w:rPr>
            </w:pPr>
            <w:r>
              <w:rPr>
                <w:sz w:val="20"/>
                <w:szCs w:val="20"/>
              </w:rPr>
              <w:t>Steady state 1MW fire Initiated</w:t>
            </w:r>
          </w:p>
        </w:tc>
      </w:tr>
      <w:tr w:rsidR="00A02FA6" w:rsidRPr="001E4EF6" w14:paraId="3C9983D0" w14:textId="77777777" w:rsidTr="00315E40">
        <w:trPr>
          <w:trHeight w:val="329"/>
          <w:jc w:val="right"/>
        </w:trPr>
        <w:tc>
          <w:tcPr>
            <w:tcW w:w="2410" w:type="dxa"/>
            <w:vAlign w:val="center"/>
          </w:tcPr>
          <w:p w14:paraId="2BE0B276" w14:textId="77777777" w:rsidR="00A02FA6" w:rsidRPr="003665E5" w:rsidRDefault="00A02FA6" w:rsidP="006520C8">
            <w:pPr>
              <w:pStyle w:val="tablesnotes"/>
              <w:keepNext/>
              <w:spacing w:before="60" w:after="60" w:line="240" w:lineRule="atLeast"/>
              <w:jc w:val="center"/>
              <w:rPr>
                <w:sz w:val="20"/>
                <w:szCs w:val="20"/>
              </w:rPr>
            </w:pPr>
            <w:r w:rsidRPr="003665E5">
              <w:rPr>
                <w:sz w:val="20"/>
                <w:szCs w:val="20"/>
              </w:rPr>
              <w:t>Apartment Door Open</w:t>
            </w:r>
          </w:p>
        </w:tc>
        <w:tc>
          <w:tcPr>
            <w:tcW w:w="1486" w:type="dxa"/>
            <w:vAlign w:val="center"/>
          </w:tcPr>
          <w:p>
            <w:pPr>
              <w:jc w:val="center"/>
            </w:pPr>
            <w:r>
              <w:rPr>
                <w:rFonts w:ascii="Segoe UI Light" w:hAnsi="Segoe UI Light"/>
                <w:b w:val="0"/>
                <w:color w:val="404040"/>
                <w:sz w:val="18"/>
              </w:rPr>
              <w:t>60.0</w:t>
            </w:r>
          </w:p>
        </w:tc>
        <w:tc>
          <w:tcPr>
            <w:tcW w:w="5103" w:type="dxa"/>
            <w:vAlign w:val="center"/>
          </w:tcPr>
          <w:p w14:paraId="21E07FF4" w14:textId="0D2A2D49" w:rsidR="00A02FA6" w:rsidRPr="003665E5" w:rsidRDefault="00A02FA6" w:rsidP="00A02FA6">
            <w:pPr>
              <w:pStyle w:val="tablesnotes"/>
              <w:keepNext/>
              <w:spacing w:before="60" w:after="60" w:line="240" w:lineRule="atLeast"/>
              <w:jc w:val="center"/>
              <w:rPr>
                <w:sz w:val="20"/>
                <w:szCs w:val="20"/>
              </w:rPr>
            </w:pPr>
            <w:r w:rsidRPr="00A02FA6">
              <w:rPr>
                <w:sz w:val="20"/>
                <w:szCs w:val="20"/>
              </w:rPr>
              <w:t xml:space="preserve">This is considered to give </w:t>
            </w:r>
            <w:proofErr w:type="gramStart"/>
            <w:r w:rsidRPr="00A02FA6">
              <w:rPr>
                <w:sz w:val="20"/>
                <w:szCs w:val="20"/>
              </w:rPr>
              <w:t>a sufficient amount of</w:t>
            </w:r>
            <w:proofErr w:type="gramEnd"/>
            <w:r w:rsidRPr="00A02FA6">
              <w:rPr>
                <w:sz w:val="20"/>
                <w:szCs w:val="20"/>
              </w:rPr>
              <w:t xml:space="preserve"> time to allow conditions of the fire within the apartment to reach a steady state and for a representative amount of smoke to be produced.</w:t>
            </w:r>
          </w:p>
        </w:tc>
      </w:tr>
      <w:tr w:rsidR="00A02FA6" w:rsidRPr="001E4EF6" w14:paraId="7F70C683" w14:textId="77777777" w:rsidTr="00315E40">
        <w:trPr>
          <w:trHeight w:val="520"/>
          <w:jc w:val="right"/>
        </w:trPr>
        <w:tc>
          <w:tcPr>
            <w:tcW w:w="2410" w:type="dxa"/>
            <w:vAlign w:val="center"/>
          </w:tcPr>
          <w:p w14:paraId="6862AA09" w14:textId="77777777" w:rsidR="00A02FA6" w:rsidRPr="003665E5" w:rsidRDefault="00A02FA6" w:rsidP="006520C8">
            <w:pPr>
              <w:pStyle w:val="tablesnotes"/>
              <w:keepNext/>
              <w:spacing w:before="60" w:after="60" w:line="240" w:lineRule="atLeast"/>
              <w:jc w:val="center"/>
              <w:rPr>
                <w:sz w:val="20"/>
                <w:szCs w:val="20"/>
              </w:rPr>
            </w:pPr>
            <w:r w:rsidRPr="003665E5">
              <w:rPr>
                <w:sz w:val="20"/>
                <w:szCs w:val="20"/>
              </w:rPr>
              <w:t>Stair Door Open</w:t>
            </w:r>
          </w:p>
        </w:tc>
        <w:tc>
          <w:tcPr>
            <w:tcW w:w="1486" w:type="dxa"/>
            <w:vAlign w:val="center"/>
          </w:tcPr>
          <w:p>
            <w:pPr>
              <w:jc w:val="center"/>
            </w:pPr>
            <w:r>
              <w:rPr>
                <w:rFonts w:ascii="Segoe UI Light" w:hAnsi="Segoe UI Light"/>
                <w:b w:val="0"/>
                <w:color w:val="404040"/>
                <w:sz w:val="18"/>
              </w:rPr>
              <w:t>70.0</w:t>
            </w:r>
          </w:p>
        </w:tc>
        <w:tc>
          <w:tcPr>
            <w:tcW w:w="5103" w:type="dxa"/>
            <w:vAlign w:val="center"/>
          </w:tcPr>
          <w:p w14:paraId="32A1ACD9" w14:textId="6A8BBD1C" w:rsidR="00842484" w:rsidRPr="003665E5" w:rsidRDefault="0057349D" w:rsidP="00842484">
            <w:pPr>
              <w:pStyle w:val="tablesnotes"/>
              <w:keepNext/>
              <w:spacing w:before="60" w:after="60" w:line="240" w:lineRule="atLeast"/>
              <w:jc w:val="center"/>
              <w:rPr>
                <w:sz w:val="20"/>
                <w:szCs w:val="20"/>
              </w:rPr>
            </w:pPr>
            <w:r w:rsidRPr="0057349D">
              <w:rPr>
                <w:sz w:val="20"/>
                <w:szCs w:val="20"/>
              </w:rPr>
              <w:t>The stair door is programmed to open 10 seconds after the apartment door has opened, to represent the time taken for the occupant to travel to the staircase. Whilst the actual travel time may be slightly greater or less than this, any variations to this figure would not be considered to have a significant impact on the results</w:t>
            </w:r>
            <w:r>
              <w:rPr>
                <w:sz w:val="20"/>
                <w:szCs w:val="20"/>
              </w:rPr>
              <w:t>.</w:t>
            </w:r>
          </w:p>
        </w:tc>
      </w:tr>
      <w:tr w:rsidR="00A02FA6" w:rsidRPr="001E4EF6" w14:paraId="563624C0" w14:textId="77777777" w:rsidTr="00315E40">
        <w:trPr>
          <w:trHeight w:val="309"/>
          <w:jc w:val="right"/>
        </w:trPr>
        <w:tc>
          <w:tcPr>
            <w:tcW w:w="2410" w:type="dxa"/>
            <w:vAlign w:val="center"/>
          </w:tcPr>
          <w:p w14:paraId="247C8CF2" w14:textId="77777777" w:rsidR="00A02FA6" w:rsidRPr="003665E5" w:rsidRDefault="00A02FA6" w:rsidP="006520C8">
            <w:pPr>
              <w:pStyle w:val="tablesnotes"/>
              <w:keepNext/>
              <w:spacing w:before="60" w:after="60" w:line="240" w:lineRule="atLeast"/>
              <w:jc w:val="center"/>
              <w:rPr>
                <w:sz w:val="20"/>
                <w:szCs w:val="20"/>
              </w:rPr>
            </w:pPr>
            <w:r w:rsidRPr="003665E5">
              <w:rPr>
                <w:sz w:val="20"/>
                <w:szCs w:val="20"/>
              </w:rPr>
              <w:t>Ventilation Activation</w:t>
            </w:r>
          </w:p>
        </w:tc>
        <w:tc>
          <w:tcPr>
            <w:tcW w:w="1486" w:type="dxa"/>
            <w:vAlign w:val="center"/>
          </w:tcPr>
          <w:p w14:paraId="5937F568" w14:textId="6452CF26" w:rsidR="00A02FA6" w:rsidRPr="00591329" w:rsidRDefault="005B4F64" w:rsidP="006520C8">
            <w:pPr>
              <w:pStyle w:val="Parag"/>
              <w:numPr>
                <w:ilvl w:val="0"/>
                <w:numId w:val="0"/>
              </w:numPr>
              <w:spacing w:before="60" w:after="60" w:line="240" w:lineRule="atLeast"/>
              <w:jc w:val="center"/>
              <w:rPr>
                <w:rFonts w:eastAsia="Times New Roman"/>
                <w:color w:val="3B3838" w:themeColor="background2" w:themeShade="40"/>
                <w:szCs w:val="20"/>
                <w:highlight w:val="yellow"/>
                <w:lang w:eastAsia="en-US"/>
              </w:rPr>
            </w:pPr>
            <w:r w:rsidRPr="00572504">
              <w:rPr>
                <w:rFonts w:eastAsia="Times New Roman"/>
                <w:color w:val="3B3838" w:themeColor="background2" w:themeShade="40"/>
                <w:szCs w:val="20"/>
                <w:highlight w:val="yellow"/>
                <w:lang w:eastAsia="en-US"/>
              </w:rPr>
              <w:t xml:space="preserve">Upon </w:t>
            </w:r>
            <w:r w:rsidR="00A02FA6" w:rsidRPr="00572504">
              <w:rPr>
                <w:rFonts w:eastAsia="Times New Roman"/>
                <w:color w:val="3B3838" w:themeColor="background2" w:themeShade="40"/>
                <w:szCs w:val="20"/>
                <w:highlight w:val="yellow"/>
                <w:lang w:eastAsia="en-US"/>
              </w:rPr>
              <w:t>Smoke Detector Activation</w:t>
            </w:r>
          </w:p>
        </w:tc>
        <w:tc>
          <w:tcPr>
            <w:tcW w:w="5103" w:type="dxa"/>
            <w:vAlign w:val="center"/>
          </w:tcPr>
          <w:p w14:paraId="52CE7A49" w14:textId="161DCA5E" w:rsidR="00A02FA6" w:rsidRPr="00033D0F" w:rsidRDefault="00A02FA6" w:rsidP="006520C8">
            <w:pPr>
              <w:pStyle w:val="Parag"/>
              <w:numPr>
                <w:ilvl w:val="0"/>
                <w:numId w:val="0"/>
              </w:numPr>
              <w:spacing w:before="60" w:after="60" w:line="240" w:lineRule="atLeast"/>
              <w:jc w:val="center"/>
              <w:rPr>
                <w:rFonts w:eastAsia="Times New Roman"/>
                <w:color w:val="3B3838" w:themeColor="background2" w:themeShade="40"/>
                <w:szCs w:val="20"/>
                <w:lang w:eastAsia="en-US"/>
              </w:rPr>
            </w:pPr>
            <w:r>
              <w:rPr>
                <w:rFonts w:eastAsia="Times New Roman"/>
                <w:color w:val="3B3838" w:themeColor="background2" w:themeShade="40"/>
                <w:szCs w:val="20"/>
                <w:lang w:eastAsia="en-US"/>
              </w:rPr>
              <w:t xml:space="preserve">The </w:t>
            </w:r>
            <w:r w:rsidR="00842484">
              <w:rPr>
                <w:rFonts w:eastAsia="Times New Roman"/>
                <w:color w:val="3B3838" w:themeColor="background2" w:themeShade="40"/>
                <w:szCs w:val="20"/>
                <w:lang w:eastAsia="en-US"/>
              </w:rPr>
              <w:t>mechanical smoke extract system</w:t>
            </w:r>
            <w:r>
              <w:rPr>
                <w:rFonts w:eastAsia="Times New Roman"/>
                <w:color w:val="3B3838" w:themeColor="background2" w:themeShade="40"/>
                <w:szCs w:val="20"/>
                <w:lang w:eastAsia="en-US"/>
              </w:rPr>
              <w:t xml:space="preserve"> will activate upon smoke detection into the corridor. The AOV at the head of the stair will also open. </w:t>
            </w:r>
            <w:r w:rsidR="00842484">
              <w:rPr>
                <w:szCs w:val="20"/>
              </w:rPr>
              <w:t xml:space="preserve">The fans in the smoke shaft take 10 seconds to reach their maximum extract rate </w:t>
            </w:r>
            <w:r w:rsidR="005B4F64">
              <w:rPr>
                <w:szCs w:val="20"/>
              </w:rPr>
              <w:t>as per S</w:t>
            </w:r>
            <w:r w:rsidR="00842484">
              <w:rPr>
                <w:szCs w:val="20"/>
              </w:rPr>
              <w:t>ection 13.1 of the SCA CFD Guide.</w:t>
            </w:r>
          </w:p>
        </w:tc>
      </w:tr>
      <w:tr w:rsidR="00A02FA6" w:rsidRPr="001E4EF6" w14:paraId="07CB9302" w14:textId="77777777" w:rsidTr="00315E40">
        <w:trPr>
          <w:trHeight w:val="307"/>
          <w:jc w:val="right"/>
        </w:trPr>
        <w:tc>
          <w:tcPr>
            <w:tcW w:w="2410" w:type="dxa"/>
            <w:vAlign w:val="center"/>
          </w:tcPr>
          <w:p w14:paraId="762CB89B" w14:textId="77777777" w:rsidR="00A02FA6" w:rsidRPr="003665E5" w:rsidRDefault="00A02FA6" w:rsidP="006520C8">
            <w:pPr>
              <w:pStyle w:val="tablesnotes"/>
              <w:keepNext/>
              <w:spacing w:before="60" w:after="60" w:line="240" w:lineRule="atLeast"/>
              <w:jc w:val="center"/>
              <w:rPr>
                <w:sz w:val="20"/>
                <w:szCs w:val="20"/>
              </w:rPr>
            </w:pPr>
            <w:r w:rsidRPr="003665E5">
              <w:rPr>
                <w:sz w:val="20"/>
                <w:szCs w:val="20"/>
              </w:rPr>
              <w:t>Apartment Door Close</w:t>
            </w:r>
          </w:p>
        </w:tc>
        <w:tc>
          <w:tcPr>
            <w:tcW w:w="1486" w:type="dxa"/>
            <w:vAlign w:val="center"/>
          </w:tcPr>
          <w:p>
            <w:pPr>
              <w:jc w:val="center"/>
            </w:pPr>
            <w:r>
              <w:rPr>
                <w:rFonts w:ascii="Segoe UI Light" w:hAnsi="Segoe UI Light"/>
                <w:b w:val="0"/>
                <w:color w:val="404040"/>
                <w:sz w:val="18"/>
              </w:rPr>
              <w:t>80.0</w:t>
            </w:r>
          </w:p>
        </w:tc>
        <w:tc>
          <w:tcPr>
            <w:tcW w:w="5103" w:type="dxa"/>
            <w:vAlign w:val="center"/>
          </w:tcPr>
          <w:p w14:paraId="6C9AC02E" w14:textId="2073D527" w:rsidR="00A02FA6" w:rsidRPr="00591329" w:rsidRDefault="00A02FA6" w:rsidP="006520C8">
            <w:pPr>
              <w:pStyle w:val="tablesnotes"/>
              <w:keepNext/>
              <w:spacing w:before="60" w:after="60" w:line="240" w:lineRule="atLeast"/>
              <w:jc w:val="center"/>
              <w:rPr>
                <w:sz w:val="20"/>
                <w:szCs w:val="20"/>
              </w:rPr>
            </w:pPr>
            <w:r>
              <w:rPr>
                <w:sz w:val="20"/>
                <w:szCs w:val="20"/>
              </w:rPr>
              <w:t xml:space="preserve">The apartment door will close 20s after it opens, in line with </w:t>
            </w:r>
            <w:r w:rsidR="005F611B">
              <w:rPr>
                <w:sz w:val="20"/>
                <w:szCs w:val="20"/>
              </w:rPr>
              <w:t>Table 5.3 of the</w:t>
            </w:r>
            <w:r>
              <w:rPr>
                <w:sz w:val="20"/>
                <w:szCs w:val="20"/>
              </w:rPr>
              <w:t xml:space="preserve"> SCA Guide. </w:t>
            </w:r>
          </w:p>
        </w:tc>
      </w:tr>
      <w:tr w:rsidR="00A02FA6" w:rsidRPr="001E4EF6" w14:paraId="3F07069F" w14:textId="77777777" w:rsidTr="00315E40">
        <w:trPr>
          <w:trHeight w:val="307"/>
          <w:jc w:val="right"/>
        </w:trPr>
        <w:tc>
          <w:tcPr>
            <w:tcW w:w="2410" w:type="dxa"/>
            <w:vAlign w:val="center"/>
          </w:tcPr>
          <w:p w14:paraId="27D37597" w14:textId="77777777" w:rsidR="00A02FA6" w:rsidRPr="003665E5" w:rsidRDefault="00A02FA6" w:rsidP="006520C8">
            <w:pPr>
              <w:pStyle w:val="tablesnotes"/>
              <w:keepNext/>
              <w:spacing w:before="60" w:after="60" w:line="240" w:lineRule="atLeast"/>
              <w:jc w:val="center"/>
              <w:rPr>
                <w:sz w:val="20"/>
                <w:szCs w:val="20"/>
              </w:rPr>
            </w:pPr>
            <w:r w:rsidRPr="003665E5">
              <w:rPr>
                <w:sz w:val="20"/>
                <w:szCs w:val="20"/>
              </w:rPr>
              <w:t>Stair Door Close</w:t>
            </w:r>
          </w:p>
        </w:tc>
        <w:tc>
          <w:tcPr>
            <w:tcW w:w="1486" w:type="dxa"/>
            <w:vAlign w:val="center"/>
          </w:tcPr>
          <w:p>
            <w:pPr>
              <w:jc w:val="center"/>
            </w:pPr>
            <w:r>
              <w:rPr>
                <w:rFonts w:ascii="Segoe UI Light" w:hAnsi="Segoe UI Light"/>
                <w:b w:val="0"/>
                <w:color w:val="404040"/>
                <w:sz w:val="18"/>
              </w:rPr>
              <w:t>90.0</w:t>
            </w:r>
          </w:p>
        </w:tc>
        <w:tc>
          <w:tcPr>
            <w:tcW w:w="5103" w:type="dxa"/>
            <w:vAlign w:val="center"/>
          </w:tcPr>
          <w:p w14:paraId="669D63B5" w14:textId="4BA71861" w:rsidR="00A02FA6" w:rsidRPr="00591329" w:rsidRDefault="00A02FA6" w:rsidP="006520C8">
            <w:pPr>
              <w:pStyle w:val="tablesnotes"/>
              <w:keepNext/>
              <w:spacing w:before="60" w:after="60" w:line="240" w:lineRule="atLeast"/>
              <w:jc w:val="center"/>
              <w:rPr>
                <w:sz w:val="20"/>
                <w:szCs w:val="20"/>
              </w:rPr>
            </w:pPr>
            <w:r w:rsidRPr="008F1F87">
              <w:rPr>
                <w:sz w:val="20"/>
                <w:szCs w:val="20"/>
                <w:highlight w:val="yellow"/>
              </w:rPr>
              <w:t xml:space="preserve">The stair door will close 20s after it opens, in line with </w:t>
            </w:r>
            <w:r w:rsidR="005F611B" w:rsidRPr="008F1F87">
              <w:rPr>
                <w:sz w:val="20"/>
                <w:szCs w:val="20"/>
                <w:highlight w:val="yellow"/>
              </w:rPr>
              <w:t>Table 5.3 of</w:t>
            </w:r>
            <w:r w:rsidRPr="008F1F87">
              <w:rPr>
                <w:sz w:val="20"/>
                <w:szCs w:val="20"/>
                <w:highlight w:val="yellow"/>
              </w:rPr>
              <w:t xml:space="preserve"> the SCA Guide.</w:t>
            </w:r>
          </w:p>
        </w:tc>
      </w:tr>
      <w:tr w:rsidR="00A02FA6" w:rsidRPr="001E4EF6" w14:paraId="01F765BE" w14:textId="77777777" w:rsidTr="00315E40">
        <w:trPr>
          <w:trHeight w:val="381"/>
          <w:jc w:val="right"/>
        </w:trPr>
        <w:tc>
          <w:tcPr>
            <w:tcW w:w="2410" w:type="dxa"/>
            <w:vAlign w:val="center"/>
          </w:tcPr>
          <w:p w14:paraId="05213587" w14:textId="7BDC7050" w:rsidR="00A02FA6" w:rsidRPr="003665E5" w:rsidRDefault="00A02FA6" w:rsidP="006520C8">
            <w:pPr>
              <w:pStyle w:val="tablesnotes"/>
              <w:keepNext/>
              <w:spacing w:before="60" w:after="60" w:line="240" w:lineRule="atLeast"/>
              <w:jc w:val="center"/>
              <w:rPr>
                <w:sz w:val="20"/>
                <w:szCs w:val="20"/>
              </w:rPr>
            </w:pPr>
            <w:r>
              <w:rPr>
                <w:sz w:val="20"/>
                <w:szCs w:val="20"/>
              </w:rPr>
              <w:t>Model Terminated</w:t>
            </w:r>
          </w:p>
        </w:tc>
        <w:tc>
          <w:tcPr>
            <w:tcW w:w="1486" w:type="dxa"/>
            <w:vAlign w:val="center"/>
          </w:tcPr>
          <w:p>
            <w:pPr>
              <w:jc w:val="center"/>
            </w:pPr>
            <w:r>
              <w:rPr>
                <w:rFonts w:ascii="Segoe UI Light" w:hAnsi="Segoe UI Light"/>
                <w:b w:val="0"/>
                <w:color w:val="404040"/>
                <w:sz w:val="18"/>
              </w:rPr>
              <w:t>300.0</w:t>
            </w:r>
          </w:p>
        </w:tc>
        <w:tc>
          <w:tcPr>
            <w:tcW w:w="5103" w:type="dxa"/>
            <w:vAlign w:val="center"/>
          </w:tcPr>
          <w:p w14:paraId="6F935381" w14:textId="03F1BDC5" w:rsidR="00A02FA6" w:rsidRPr="00C6357C" w:rsidRDefault="00CE10BB" w:rsidP="006520C8">
            <w:pPr>
              <w:pStyle w:val="tablesnotes"/>
              <w:keepNext/>
              <w:spacing w:before="60" w:after="60" w:line="240" w:lineRule="atLeast"/>
              <w:jc w:val="center"/>
              <w:rPr>
                <w:sz w:val="20"/>
                <w:szCs w:val="20"/>
              </w:rPr>
            </w:pPr>
            <w:r>
              <w:rPr>
                <w:sz w:val="20"/>
                <w:szCs w:val="20"/>
              </w:rPr>
              <w:t>This</w:t>
            </w:r>
            <w:r w:rsidR="00A02FA6">
              <w:rPr>
                <w:sz w:val="20"/>
                <w:szCs w:val="20"/>
              </w:rPr>
              <w:t xml:space="preserve"> is</w:t>
            </w:r>
            <w:r w:rsidR="005B4F64">
              <w:rPr>
                <w:sz w:val="20"/>
                <w:szCs w:val="20"/>
              </w:rPr>
              <w:t xml:space="preserve"> sufficient </w:t>
            </w:r>
            <w:r>
              <w:rPr>
                <w:sz w:val="20"/>
                <w:szCs w:val="20"/>
              </w:rPr>
              <w:t xml:space="preserve">time </w:t>
            </w:r>
            <w:r w:rsidR="005B4F64">
              <w:rPr>
                <w:sz w:val="20"/>
                <w:szCs w:val="20"/>
              </w:rPr>
              <w:t>to observe the time taken to clear the corridor of smoke</w:t>
            </w:r>
            <w:r w:rsidR="00A02FA6">
              <w:rPr>
                <w:sz w:val="20"/>
                <w:szCs w:val="20"/>
              </w:rPr>
              <w:t xml:space="preserve">. </w:t>
            </w:r>
          </w:p>
        </w:tc>
      </w:tr>
    </w:tbl>
    <w:p w14:paraId="14392838" w14:textId="2EA0A67D" w:rsidR="00A02FA6" w:rsidRDefault="00A02FA6" w:rsidP="00A02FA6">
      <w:pPr>
        <w:pStyle w:val="figuretabletitle"/>
        <w:rPr>
          <w:rFonts w:ascii="Segoe UI Semilight" w:hAnsi="Segoe UI Semilight" w:cs="Segoe UI Semilight"/>
        </w:rPr>
      </w:pPr>
      <w:bookmarkStart w:id="127" w:name="_Ref119312836"/>
      <w:r w:rsidRPr="001E4EF6">
        <w:rPr>
          <w:rFonts w:ascii="Segoe UI Semilight" w:hAnsi="Segoe UI Semilight" w:cs="Segoe UI Semilight"/>
        </w:rPr>
        <w:t xml:space="preserve">Table </w:t>
      </w:r>
      <w:r>
        <w:rPr>
          <w:rFonts w:ascii="Segoe UI Semilight" w:hAnsi="Segoe UI Semilight" w:cs="Segoe UI Semilight"/>
        </w:rPr>
        <w:fldChar w:fldCharType="begin"/>
      </w:r>
      <w:r>
        <w:rPr>
          <w:rFonts w:ascii="Segoe UI Semilight" w:hAnsi="Segoe UI Semilight" w:cs="Segoe UI Semilight"/>
        </w:rPr>
        <w:instrText xml:space="preserve"> SEQ Table \* ARABIC </w:instrText>
      </w:r>
      <w:r>
        <w:rPr>
          <w:rFonts w:ascii="Segoe UI Semilight" w:hAnsi="Segoe UI Semilight" w:cs="Segoe UI Semilight"/>
        </w:rPr>
        <w:fldChar w:fldCharType="separate"/>
      </w:r>
      <w:r>
        <w:rPr>
          <w:rFonts w:ascii="Segoe UI Semilight" w:hAnsi="Segoe UI Semilight" w:cs="Segoe UI Semilight"/>
          <w:noProof/>
        </w:rPr>
        <w:t>7</w:t>
      </w:r>
      <w:r>
        <w:rPr>
          <w:rFonts w:ascii="Segoe UI Semilight" w:hAnsi="Segoe UI Semilight" w:cs="Segoe UI Semilight"/>
        </w:rPr>
        <w:fldChar w:fldCharType="end"/>
      </w:r>
      <w:bookmarkEnd w:id="127"/>
      <w:r w:rsidRPr="001E4EF6">
        <w:rPr>
          <w:rFonts w:ascii="Segoe UI Semilight" w:hAnsi="Segoe UI Semilight" w:cs="Segoe UI Semilight"/>
        </w:rPr>
        <w:t xml:space="preserve">: Timeline of Events for </w:t>
      </w:r>
      <w:r>
        <w:rPr>
          <w:rFonts w:ascii="Segoe UI Semilight" w:hAnsi="Segoe UI Semilight" w:cs="Segoe UI Semilight"/>
        </w:rPr>
        <w:t>Means of Escape</w:t>
      </w:r>
      <w:r w:rsidRPr="001E4EF6">
        <w:rPr>
          <w:rFonts w:ascii="Segoe UI Semilight" w:hAnsi="Segoe UI Semilight" w:cs="Segoe UI Semilight"/>
        </w:rPr>
        <w:t xml:space="preserve"> </w:t>
      </w:r>
    </w:p>
    <w:p w14:paraId="1B96B3DA" w14:textId="540400EE" w:rsidR="00A02FA6" w:rsidRDefault="00A02FA6">
      <w:pPr>
        <w:rPr>
          <w:rFonts w:ascii="Segoe UI Semilight" w:eastAsia="Calibri" w:hAnsi="Segoe UI Semilight" w:cs="Arial"/>
          <w:bCs/>
          <w:color w:val="3B3838"/>
          <w:sz w:val="20"/>
          <w:szCs w:val="26"/>
          <w:lang w:eastAsia="sv-SE"/>
        </w:rPr>
      </w:pPr>
      <w:r>
        <w:br w:type="page"/>
      </w:r>
    </w:p>
    <w:bookmarkEnd w:id="128"/>
    <w:p w14:paraId="25169358" w14:textId="17884ECD" w:rsidR="009270D1" w:rsidRPr="007F1557" w:rsidRDefault="002A20A8" w:rsidP="00D951B4">
      <w:pPr>
        <w:pStyle w:val="Subheading1"/>
        <w:numPr>
          <w:ilvl w:val="1"/>
          <w:numId w:val="11"/>
        </w:numPr>
        <w:rPr>
          <w:rFonts w:eastAsia="Calibri"/>
        </w:rPr>
      </w:pPr>
      <w:r>
        <w:rPr>
          <w:rFonts w:eastAsia="Calibri"/>
        </w:rPr>
        <w:t>Fire Service Access</w:t>
      </w:r>
      <w:bookmarkEnd w:id="129"/>
    </w:p>
    <w:p w14:paraId="4D4EB719" w14:textId="7E49D949" w:rsidR="00A02FA6" w:rsidRDefault="00D90484" w:rsidP="00D33F55">
      <w:pPr>
        <w:pStyle w:val="Parag"/>
      </w:pPr>
      <w:bookmarkStart w:id="130" w:name="_Hlk103802483"/>
      <w:r w:rsidRPr="00D33F55">
        <w:t xml:space="preserve">The </w:t>
      </w:r>
      <w:r w:rsidR="005B4F64">
        <w:t xml:space="preserve">model </w:t>
      </w:r>
      <w:r w:rsidR="00A02FA6" w:rsidRPr="00DD25D5">
        <w:t>timeline</w:t>
      </w:r>
      <w:r w:rsidR="005B4F64" w:rsidRPr="00DD25D5">
        <w:t xml:space="preserve"> </w:t>
      </w:r>
      <w:r w:rsidR="00A02FA6" w:rsidRPr="00DD25D5">
        <w:t>for the Fire Service Access phase is presented</w:t>
      </w:r>
      <w:r w:rsidR="00A02FA6">
        <w:t xml:space="preserve"> in </w:t>
      </w:r>
      <w:r w:rsidR="00A02FA6">
        <w:fldChar w:fldCharType="begin"/>
      </w:r>
      <w:r w:rsidR="00A02FA6">
        <w:instrText xml:space="preserve"> REF _Ref119313962 \h </w:instrText>
      </w:r>
      <w:r w:rsidR="00A02FA6">
        <w:fldChar w:fldCharType="separate"/>
      </w:r>
      <w:r w:rsidR="00A02FA6" w:rsidRPr="001E4EF6">
        <w:rPr>
          <w:rFonts w:cs="Segoe UI Semilight"/>
        </w:rPr>
        <w:t xml:space="preserve">Table </w:t>
      </w:r>
      <w:r w:rsidR="00A02FA6">
        <w:rPr>
          <w:rFonts w:cs="Segoe UI Semilight"/>
          <w:noProof/>
        </w:rPr>
        <w:t>8</w:t>
      </w:r>
      <w:r w:rsidR="00A02FA6">
        <w:fldChar w:fldCharType="end"/>
      </w:r>
      <w:r w:rsidR="00A02FA6">
        <w:t xml:space="preserve">. </w:t>
      </w:r>
    </w:p>
    <w:tbl>
      <w:tblPr>
        <w:tblStyle w:val="TableGrid"/>
        <w:tblW w:w="0" w:type="auto"/>
        <w:jc w:val="right"/>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ook w:val="04A0" w:firstRow="1" w:lastRow="0" w:firstColumn="1" w:lastColumn="0" w:noHBand="0" w:noVBand="1"/>
      </w:tblPr>
      <w:tblGrid>
        <w:gridCol w:w="2411"/>
        <w:gridCol w:w="1486"/>
        <w:gridCol w:w="5103"/>
      </w:tblGrid>
      <w:tr w:rsidR="00A02FA6" w:rsidRPr="001E4EF6" w14:paraId="6949C56D" w14:textId="77777777" w:rsidTr="00315E40">
        <w:trPr>
          <w:trHeight w:val="794"/>
          <w:jc w:val="right"/>
        </w:trPr>
        <w:tc>
          <w:tcPr>
            <w:tcW w:w="2411" w:type="dxa"/>
            <w:vAlign w:val="center"/>
          </w:tcPr>
          <w:p w14:paraId="325CCB77" w14:textId="77777777" w:rsidR="00A02FA6" w:rsidRPr="00A02FA6" w:rsidRDefault="00A02FA6" w:rsidP="00A02FA6">
            <w:pPr>
              <w:pStyle w:val="Parag"/>
              <w:numPr>
                <w:ilvl w:val="0"/>
                <w:numId w:val="0"/>
              </w:numPr>
              <w:spacing w:before="60" w:after="60" w:line="240" w:lineRule="atLeast"/>
              <w:jc w:val="center"/>
              <w:rPr>
                <w:rFonts w:cs="Segoe UI Semilight"/>
                <w:b/>
                <w:bCs w:val="0"/>
                <w:szCs w:val="20"/>
              </w:rPr>
            </w:pPr>
            <w:r w:rsidRPr="00A02FA6">
              <w:rPr>
                <w:rFonts w:cs="Segoe UI Semilight"/>
                <w:b/>
                <w:bCs w:val="0"/>
                <w:szCs w:val="20"/>
              </w:rPr>
              <w:t>Event</w:t>
            </w:r>
          </w:p>
        </w:tc>
        <w:tc>
          <w:tcPr>
            <w:tcW w:w="1486" w:type="dxa"/>
            <w:vAlign w:val="center"/>
          </w:tcPr>
          <w:p w14:paraId="2CF65100" w14:textId="6B98CC53" w:rsidR="00A02FA6" w:rsidRPr="0094777C" w:rsidRDefault="00A02FA6" w:rsidP="006520C8">
            <w:pPr>
              <w:pStyle w:val="Parag"/>
              <w:numPr>
                <w:ilvl w:val="0"/>
                <w:numId w:val="0"/>
              </w:numPr>
              <w:spacing w:before="60" w:after="60" w:line="240" w:lineRule="atLeast"/>
              <w:jc w:val="center"/>
              <w:rPr>
                <w:rFonts w:cs="Segoe UI Semilight"/>
                <w:b/>
                <w:bCs w:val="0"/>
                <w:szCs w:val="20"/>
              </w:rPr>
            </w:pPr>
            <w:r w:rsidRPr="0094777C">
              <w:rPr>
                <w:rFonts w:cs="Segoe UI Semilight"/>
                <w:b/>
                <w:bCs w:val="0"/>
                <w:szCs w:val="20"/>
              </w:rPr>
              <w:t>Time</w:t>
            </w:r>
            <w:r>
              <w:rPr>
                <w:rFonts w:cs="Segoe UI Semilight"/>
                <w:b/>
                <w:bCs w:val="0"/>
                <w:szCs w:val="20"/>
              </w:rPr>
              <w:t xml:space="preserve"> </w:t>
            </w:r>
            <w:r w:rsidRPr="0094777C">
              <w:rPr>
                <w:rFonts w:cs="Segoe UI Semilight"/>
                <w:b/>
                <w:bCs w:val="0"/>
                <w:szCs w:val="20"/>
              </w:rPr>
              <w:t>(s)</w:t>
            </w:r>
          </w:p>
        </w:tc>
        <w:tc>
          <w:tcPr>
            <w:tcW w:w="5103" w:type="dxa"/>
            <w:vAlign w:val="center"/>
          </w:tcPr>
          <w:p w14:paraId="008E2C65" w14:textId="77777777" w:rsidR="00A02FA6" w:rsidRPr="0094777C" w:rsidRDefault="00A02FA6" w:rsidP="006520C8">
            <w:pPr>
              <w:pStyle w:val="Parag"/>
              <w:numPr>
                <w:ilvl w:val="0"/>
                <w:numId w:val="0"/>
              </w:numPr>
              <w:spacing w:before="60" w:after="60" w:line="240" w:lineRule="atLeast"/>
              <w:jc w:val="center"/>
              <w:rPr>
                <w:rFonts w:cs="Segoe UI Semilight"/>
                <w:b/>
                <w:bCs w:val="0"/>
                <w:szCs w:val="20"/>
              </w:rPr>
            </w:pPr>
            <w:r>
              <w:rPr>
                <w:rFonts w:cs="Segoe UI Semilight"/>
                <w:b/>
                <w:bCs w:val="0"/>
                <w:szCs w:val="20"/>
              </w:rPr>
              <w:t>Discussion</w:t>
            </w:r>
          </w:p>
        </w:tc>
      </w:tr>
      <w:tr w:rsidR="00A02FA6" w:rsidRPr="001E4EF6" w14:paraId="2D4E756C" w14:textId="77777777" w:rsidTr="00315E40">
        <w:trPr>
          <w:trHeight w:val="254"/>
          <w:jc w:val="right"/>
        </w:trPr>
        <w:tc>
          <w:tcPr>
            <w:tcW w:w="2411" w:type="dxa"/>
            <w:vAlign w:val="center"/>
          </w:tcPr>
          <w:p w14:paraId="4E27E347" w14:textId="77777777" w:rsidR="00A02FA6" w:rsidRPr="003665E5" w:rsidRDefault="00A02FA6" w:rsidP="006520C8">
            <w:pPr>
              <w:pStyle w:val="tablesnotes"/>
              <w:keepNext/>
              <w:spacing w:before="60" w:after="60" w:line="240" w:lineRule="atLeast"/>
              <w:jc w:val="center"/>
              <w:rPr>
                <w:sz w:val="20"/>
                <w:szCs w:val="20"/>
              </w:rPr>
            </w:pPr>
            <w:r w:rsidRPr="003665E5">
              <w:rPr>
                <w:sz w:val="20"/>
                <w:szCs w:val="20"/>
              </w:rPr>
              <w:t>Ignition</w:t>
            </w:r>
          </w:p>
        </w:tc>
        <w:tc>
          <w:tcPr>
            <w:tcW w:w="1486" w:type="dxa"/>
            <w:vAlign w:val="center"/>
          </w:tcPr>
          <w:p w14:paraId="6B4709AF" w14:textId="77777777" w:rsidR="00A02FA6" w:rsidRPr="003665E5" w:rsidRDefault="00A02FA6" w:rsidP="006520C8">
            <w:pPr>
              <w:pStyle w:val="tablesnotes"/>
              <w:keepNext/>
              <w:spacing w:before="60" w:after="60" w:line="240" w:lineRule="atLeast"/>
              <w:jc w:val="center"/>
              <w:rPr>
                <w:sz w:val="20"/>
                <w:szCs w:val="20"/>
              </w:rPr>
            </w:pPr>
            <w:r w:rsidRPr="003665E5">
              <w:rPr>
                <w:sz w:val="20"/>
                <w:szCs w:val="20"/>
              </w:rPr>
              <w:t>0</w:t>
            </w:r>
            <w:r>
              <w:rPr>
                <w:sz w:val="20"/>
                <w:szCs w:val="20"/>
              </w:rPr>
              <w:t xml:space="preserve"> </w:t>
            </w:r>
          </w:p>
        </w:tc>
        <w:tc>
          <w:tcPr>
            <w:tcW w:w="5103" w:type="dxa"/>
            <w:vAlign w:val="center"/>
          </w:tcPr>
          <w:p w14:paraId="1F4B782F" w14:textId="77777777" w:rsidR="00A02FA6" w:rsidRPr="003665E5" w:rsidRDefault="00A02FA6" w:rsidP="006520C8">
            <w:pPr>
              <w:pStyle w:val="tablesnotes"/>
              <w:keepNext/>
              <w:spacing w:before="60" w:after="60" w:line="240" w:lineRule="atLeast"/>
              <w:jc w:val="center"/>
              <w:rPr>
                <w:sz w:val="20"/>
                <w:szCs w:val="20"/>
              </w:rPr>
            </w:pPr>
            <w:r>
              <w:rPr>
                <w:sz w:val="20"/>
                <w:szCs w:val="20"/>
              </w:rPr>
              <w:t>Steady state 1MW fire Initiated</w:t>
            </w:r>
          </w:p>
        </w:tc>
      </w:tr>
      <w:tr w:rsidR="00A02FA6" w:rsidRPr="001E4EF6" w14:paraId="07C41B92" w14:textId="77777777" w:rsidTr="00315E40">
        <w:trPr>
          <w:trHeight w:val="254"/>
          <w:jc w:val="right"/>
        </w:trPr>
        <w:tc>
          <w:tcPr>
            <w:tcW w:w="2411" w:type="dxa"/>
            <w:vAlign w:val="center"/>
          </w:tcPr>
          <w:p w14:paraId="0EC03EB0" w14:textId="0F4FF97D" w:rsidR="00A02FA6" w:rsidRPr="003665E5" w:rsidRDefault="00A02FA6" w:rsidP="006520C8">
            <w:pPr>
              <w:pStyle w:val="tablesnotes"/>
              <w:keepNext/>
              <w:spacing w:before="60" w:after="60" w:line="240" w:lineRule="atLeast"/>
              <w:jc w:val="center"/>
              <w:rPr>
                <w:sz w:val="20"/>
                <w:szCs w:val="20"/>
              </w:rPr>
            </w:pPr>
            <w:r>
              <w:rPr>
                <w:sz w:val="20"/>
                <w:szCs w:val="20"/>
              </w:rPr>
              <w:t>Stair Door Open</w:t>
            </w:r>
          </w:p>
        </w:tc>
        <w:tc>
          <w:tcPr>
            <w:tcW w:w="1486" w:type="dxa"/>
            <w:vAlign w:val="center"/>
          </w:tcPr>
          <w:p>
            <w:pPr>
              <w:jc w:val="center"/>
            </w:pPr>
            <w:r>
              <w:rPr>
                <w:rFonts w:ascii="Segoe UI Light" w:hAnsi="Segoe UI Light"/>
                <w:b w:val="0"/>
                <w:color w:val="404040"/>
                <w:sz w:val="18"/>
              </w:rPr>
              <w:t>0</w:t>
            </w:r>
          </w:p>
        </w:tc>
        <w:tc>
          <w:tcPr>
            <w:tcW w:w="5103" w:type="dxa"/>
            <w:vAlign w:val="center"/>
          </w:tcPr>
          <w:p w14:paraId="088F97ED" w14:textId="44644297" w:rsidR="00A02FA6" w:rsidRDefault="00A02FA6" w:rsidP="006520C8">
            <w:pPr>
              <w:pStyle w:val="tablesnotes"/>
              <w:keepNext/>
              <w:spacing w:before="60" w:after="60" w:line="240" w:lineRule="atLeast"/>
              <w:jc w:val="center"/>
              <w:rPr>
                <w:sz w:val="20"/>
                <w:szCs w:val="20"/>
              </w:rPr>
            </w:pPr>
            <w:r w:rsidRPr="00A02FA6">
              <w:rPr>
                <w:sz w:val="20"/>
                <w:szCs w:val="20"/>
              </w:rPr>
              <w:t xml:space="preserve">The stair door </w:t>
            </w:r>
            <w:r w:rsidR="005B4F64">
              <w:rPr>
                <w:sz w:val="20"/>
                <w:szCs w:val="20"/>
              </w:rPr>
              <w:t>is open for</w:t>
            </w:r>
            <w:r w:rsidRPr="00A02FA6">
              <w:rPr>
                <w:sz w:val="20"/>
                <w:szCs w:val="20"/>
              </w:rPr>
              <w:t xml:space="preserve"> the entirety of the model. It is assumed the Fire Service</w:t>
            </w:r>
            <w:r w:rsidR="005B4F64">
              <w:rPr>
                <w:sz w:val="20"/>
                <w:szCs w:val="20"/>
              </w:rPr>
              <w:t xml:space="preserve"> hoses will hold the</w:t>
            </w:r>
            <w:r w:rsidRPr="00A02FA6">
              <w:rPr>
                <w:sz w:val="20"/>
                <w:szCs w:val="20"/>
              </w:rPr>
              <w:t xml:space="preserve"> door</w:t>
            </w:r>
            <w:r w:rsidR="005B4F64">
              <w:rPr>
                <w:sz w:val="20"/>
                <w:szCs w:val="20"/>
              </w:rPr>
              <w:t xml:space="preserve"> fully open whilst operations commence</w:t>
            </w:r>
            <w:r>
              <w:rPr>
                <w:sz w:val="20"/>
                <w:szCs w:val="20"/>
              </w:rPr>
              <w:t>.</w:t>
            </w:r>
          </w:p>
        </w:tc>
      </w:tr>
      <w:tr w:rsidR="00A02FA6" w:rsidRPr="001E4EF6" w14:paraId="7BF71B35" w14:textId="77777777" w:rsidTr="00315E40">
        <w:trPr>
          <w:trHeight w:val="254"/>
          <w:jc w:val="right"/>
        </w:trPr>
        <w:tc>
          <w:tcPr>
            <w:tcW w:w="2411" w:type="dxa"/>
            <w:vAlign w:val="center"/>
          </w:tcPr>
          <w:p w14:paraId="35F87E3A" w14:textId="20BA2CC3" w:rsidR="00A02FA6" w:rsidRPr="003665E5" w:rsidRDefault="00A02FA6" w:rsidP="006520C8">
            <w:pPr>
              <w:pStyle w:val="tablesnotes"/>
              <w:keepNext/>
              <w:spacing w:before="60" w:after="60" w:line="240" w:lineRule="atLeast"/>
              <w:jc w:val="center"/>
              <w:rPr>
                <w:sz w:val="20"/>
                <w:szCs w:val="20"/>
              </w:rPr>
            </w:pPr>
            <w:r>
              <w:rPr>
                <w:sz w:val="20"/>
                <w:szCs w:val="20"/>
              </w:rPr>
              <w:t>Ventilation Activation</w:t>
            </w:r>
          </w:p>
        </w:tc>
        <w:tc>
          <w:tcPr>
            <w:tcW w:w="1486" w:type="dxa"/>
            <w:vAlign w:val="center"/>
          </w:tcPr>
          <w:p w14:paraId="190F3C15" w14:textId="21540B89" w:rsidR="00A02FA6" w:rsidRPr="003665E5" w:rsidRDefault="00A02FA6" w:rsidP="006520C8">
            <w:pPr>
              <w:pStyle w:val="tablesnotes"/>
              <w:keepNext/>
              <w:spacing w:before="60" w:after="60" w:line="240" w:lineRule="atLeast"/>
              <w:jc w:val="center"/>
              <w:rPr>
                <w:sz w:val="20"/>
                <w:szCs w:val="20"/>
              </w:rPr>
            </w:pPr>
            <w:r>
              <w:rPr>
                <w:sz w:val="20"/>
                <w:szCs w:val="20"/>
              </w:rPr>
              <w:t>0</w:t>
            </w:r>
          </w:p>
        </w:tc>
        <w:tc>
          <w:tcPr>
            <w:tcW w:w="5103" w:type="dxa"/>
            <w:vAlign w:val="center"/>
          </w:tcPr>
          <w:p w14:paraId="7880B044" w14:textId="3E6D1883" w:rsidR="00A02FA6" w:rsidRDefault="00A02FA6" w:rsidP="006520C8">
            <w:pPr>
              <w:pStyle w:val="tablesnotes"/>
              <w:keepNext/>
              <w:spacing w:before="60" w:after="60" w:line="240" w:lineRule="atLeast"/>
              <w:jc w:val="center"/>
              <w:rPr>
                <w:sz w:val="20"/>
                <w:szCs w:val="20"/>
              </w:rPr>
            </w:pPr>
            <w:r>
              <w:rPr>
                <w:sz w:val="20"/>
                <w:szCs w:val="20"/>
              </w:rPr>
              <w:t>MSVS in the corridor and AOV at the head of the stair are activated from the beginning of the model and will operate at full capacity</w:t>
            </w:r>
            <w:r w:rsidR="008B1501">
              <w:rPr>
                <w:sz w:val="20"/>
                <w:szCs w:val="20"/>
              </w:rPr>
              <w:t xml:space="preserve">. </w:t>
            </w:r>
            <w:r w:rsidR="001F29DB" w:rsidRPr="009E5BB2">
              <w:rPr>
                <w:rFonts w:ascii="Segoe UI Light" w:hAnsi="Segoe UI Light" w:cs="Segoe UI Light"/>
                <w:sz w:val="20"/>
                <w:szCs w:val="20"/>
              </w:rPr>
              <w:t xml:space="preserve">This is because it is assumed the system </w:t>
            </w:r>
            <w:r w:rsidR="001F29DB">
              <w:rPr>
                <w:rFonts w:ascii="Segoe UI Light" w:hAnsi="Segoe UI Light" w:cs="Segoe UI Light"/>
                <w:sz w:val="20"/>
                <w:szCs w:val="20"/>
              </w:rPr>
              <w:t>will be switched to Fire Service Access mode and be allowed to run prior to the Fire Service entering the flat</w:t>
            </w:r>
            <w:r w:rsidR="001F29DB" w:rsidRPr="009E5BB2">
              <w:rPr>
                <w:rFonts w:ascii="Segoe UI Light" w:hAnsi="Segoe UI Light" w:cs="Segoe UI Light"/>
                <w:sz w:val="20"/>
                <w:szCs w:val="20"/>
              </w:rPr>
              <w:t xml:space="preserve">.  </w:t>
            </w:r>
          </w:p>
        </w:tc>
      </w:tr>
      <w:tr w:rsidR="00A02FA6" w:rsidRPr="001E4EF6" w14:paraId="1D164ED7" w14:textId="77777777" w:rsidTr="00315E40">
        <w:trPr>
          <w:trHeight w:val="329"/>
          <w:jc w:val="right"/>
        </w:trPr>
        <w:tc>
          <w:tcPr>
            <w:tcW w:w="2411" w:type="dxa"/>
            <w:vAlign w:val="center"/>
          </w:tcPr>
          <w:p w14:paraId="35FB7B9D" w14:textId="77777777" w:rsidR="00A02FA6" w:rsidRPr="003665E5" w:rsidRDefault="00A02FA6" w:rsidP="006520C8">
            <w:pPr>
              <w:pStyle w:val="tablesnotes"/>
              <w:keepNext/>
              <w:spacing w:before="60" w:after="60" w:line="240" w:lineRule="atLeast"/>
              <w:jc w:val="center"/>
              <w:rPr>
                <w:sz w:val="20"/>
                <w:szCs w:val="20"/>
              </w:rPr>
            </w:pPr>
            <w:r w:rsidRPr="003665E5">
              <w:rPr>
                <w:sz w:val="20"/>
                <w:szCs w:val="20"/>
              </w:rPr>
              <w:t>Apartment Door Open</w:t>
            </w:r>
          </w:p>
        </w:tc>
        <w:tc>
          <w:tcPr>
            <w:tcW w:w="1486" w:type="dxa"/>
            <w:vAlign w:val="center"/>
          </w:tcPr>
          <w:p>
            <w:pPr>
              <w:jc w:val="center"/>
            </w:pPr>
            <w:r>
              <w:rPr>
                <w:rFonts w:ascii="Segoe UI Light" w:hAnsi="Segoe UI Light"/>
                <w:b w:val="0"/>
                <w:color w:val="404040"/>
                <w:sz w:val="18"/>
              </w:rPr>
              <w:t>60.0</w:t>
            </w:r>
          </w:p>
        </w:tc>
        <w:tc>
          <w:tcPr>
            <w:tcW w:w="5103" w:type="dxa"/>
            <w:vAlign w:val="center"/>
          </w:tcPr>
          <w:p w14:paraId="2D5B27E5" w14:textId="6E062D82" w:rsidR="00A02FA6" w:rsidRPr="003665E5" w:rsidRDefault="00A02FA6" w:rsidP="006520C8">
            <w:pPr>
              <w:pStyle w:val="tablesnotes"/>
              <w:keepNext/>
              <w:spacing w:before="60" w:after="60" w:line="240" w:lineRule="atLeast"/>
              <w:jc w:val="center"/>
              <w:rPr>
                <w:sz w:val="20"/>
                <w:szCs w:val="20"/>
              </w:rPr>
            </w:pPr>
            <w:r w:rsidRPr="00A02FA6">
              <w:rPr>
                <w:sz w:val="20"/>
                <w:szCs w:val="20"/>
              </w:rPr>
              <w:t xml:space="preserve">This is considered to give </w:t>
            </w:r>
            <w:proofErr w:type="gramStart"/>
            <w:r w:rsidRPr="00A02FA6">
              <w:rPr>
                <w:sz w:val="20"/>
                <w:szCs w:val="20"/>
              </w:rPr>
              <w:t>a sufficient amount of</w:t>
            </w:r>
            <w:proofErr w:type="gramEnd"/>
            <w:r w:rsidRPr="00A02FA6">
              <w:rPr>
                <w:sz w:val="20"/>
                <w:szCs w:val="20"/>
              </w:rPr>
              <w:t xml:space="preserve"> time to allow conditions of the fire within the apartment to reach a steady state and for a representative amount of smoke to be produced.</w:t>
            </w:r>
            <w:r>
              <w:rPr>
                <w:sz w:val="20"/>
                <w:szCs w:val="20"/>
              </w:rPr>
              <w:t xml:space="preserve"> Once open, it is assumed the door will remain open for the remainder of the model. </w:t>
            </w:r>
          </w:p>
        </w:tc>
      </w:tr>
      <w:tr w:rsidR="00A02FA6" w:rsidRPr="001E4EF6" w14:paraId="301E6DC8" w14:textId="77777777" w:rsidTr="00315E40">
        <w:trPr>
          <w:trHeight w:val="60"/>
          <w:jc w:val="right"/>
        </w:trPr>
        <w:tc>
          <w:tcPr>
            <w:tcW w:w="2411" w:type="dxa"/>
            <w:vAlign w:val="center"/>
          </w:tcPr>
          <w:p w14:paraId="56DE4AEE" w14:textId="77777777" w:rsidR="00A02FA6" w:rsidRPr="003665E5" w:rsidRDefault="00A02FA6" w:rsidP="006520C8">
            <w:pPr>
              <w:pStyle w:val="tablesnotes"/>
              <w:keepNext/>
              <w:spacing w:before="60" w:after="60" w:line="240" w:lineRule="atLeast"/>
              <w:jc w:val="center"/>
              <w:rPr>
                <w:sz w:val="20"/>
                <w:szCs w:val="20"/>
              </w:rPr>
            </w:pPr>
            <w:r>
              <w:rPr>
                <w:sz w:val="20"/>
                <w:szCs w:val="20"/>
              </w:rPr>
              <w:t>Model Terminated</w:t>
            </w:r>
          </w:p>
        </w:tc>
        <w:tc>
          <w:tcPr>
            <w:tcW w:w="1486" w:type="dxa"/>
            <w:vAlign w:val="center"/>
          </w:tcPr>
          <w:p>
            <w:pPr>
              <w:jc w:val="center"/>
            </w:pPr>
            <w:r>
              <w:rPr>
                <w:rFonts w:ascii="Segoe UI Light" w:hAnsi="Segoe UI Light"/>
                <w:b w:val="0"/>
                <w:color w:val="404040"/>
                <w:sz w:val="18"/>
              </w:rPr>
              <w:t>300.0</w:t>
            </w:r>
          </w:p>
        </w:tc>
        <w:tc>
          <w:tcPr>
            <w:tcW w:w="5103" w:type="dxa"/>
            <w:vAlign w:val="center"/>
          </w:tcPr>
          <w:p w14:paraId="3A06C0C7" w14:textId="2B4B5163" w:rsidR="00A02FA6" w:rsidRPr="00C6357C" w:rsidRDefault="00DB254E" w:rsidP="006520C8">
            <w:pPr>
              <w:pStyle w:val="tablesnotes"/>
              <w:keepNext/>
              <w:spacing w:before="60" w:after="60" w:line="240" w:lineRule="atLeast"/>
              <w:jc w:val="center"/>
              <w:rPr>
                <w:sz w:val="20"/>
                <w:szCs w:val="20"/>
              </w:rPr>
            </w:pPr>
            <w:r>
              <w:rPr>
                <w:sz w:val="20"/>
                <w:szCs w:val="20"/>
              </w:rPr>
              <w:t>This</w:t>
            </w:r>
            <w:r w:rsidR="00A02FA6">
              <w:rPr>
                <w:sz w:val="20"/>
                <w:szCs w:val="20"/>
              </w:rPr>
              <w:t xml:space="preserve"> is considered a reasonable amount of time to determine if smoke enters the stair. </w:t>
            </w:r>
          </w:p>
        </w:tc>
      </w:tr>
    </w:tbl>
    <w:p w14:paraId="1A66632E" w14:textId="482094AB" w:rsidR="00A02FA6" w:rsidRDefault="00A02FA6" w:rsidP="00A02FA6">
      <w:pPr>
        <w:pStyle w:val="figuretabletitle"/>
        <w:rPr>
          <w:rFonts w:ascii="Segoe UI Semilight" w:hAnsi="Segoe UI Semilight" w:cs="Segoe UI Semilight"/>
        </w:rPr>
      </w:pPr>
      <w:bookmarkStart w:id="131" w:name="_Ref119313962"/>
      <w:r w:rsidRPr="001E4EF6">
        <w:rPr>
          <w:rFonts w:ascii="Segoe UI Semilight" w:hAnsi="Segoe UI Semilight" w:cs="Segoe UI Semilight"/>
        </w:rPr>
        <w:t xml:space="preserve">Table </w:t>
      </w:r>
      <w:r>
        <w:rPr>
          <w:rFonts w:ascii="Segoe UI Semilight" w:hAnsi="Segoe UI Semilight" w:cs="Segoe UI Semilight"/>
        </w:rPr>
        <w:fldChar w:fldCharType="begin"/>
      </w:r>
      <w:r>
        <w:rPr>
          <w:rFonts w:ascii="Segoe UI Semilight" w:hAnsi="Segoe UI Semilight" w:cs="Segoe UI Semilight"/>
        </w:rPr>
        <w:instrText xml:space="preserve"> SEQ Table \* ARABIC </w:instrText>
      </w:r>
      <w:r>
        <w:rPr>
          <w:rFonts w:ascii="Segoe UI Semilight" w:hAnsi="Segoe UI Semilight" w:cs="Segoe UI Semilight"/>
        </w:rPr>
        <w:fldChar w:fldCharType="separate"/>
      </w:r>
      <w:r>
        <w:rPr>
          <w:rFonts w:ascii="Segoe UI Semilight" w:hAnsi="Segoe UI Semilight" w:cs="Segoe UI Semilight"/>
          <w:noProof/>
        </w:rPr>
        <w:t>8</w:t>
      </w:r>
      <w:r>
        <w:rPr>
          <w:rFonts w:ascii="Segoe UI Semilight" w:hAnsi="Segoe UI Semilight" w:cs="Segoe UI Semilight"/>
        </w:rPr>
        <w:fldChar w:fldCharType="end"/>
      </w:r>
      <w:bookmarkEnd w:id="131"/>
      <w:r w:rsidRPr="001E4EF6">
        <w:rPr>
          <w:rFonts w:ascii="Segoe UI Semilight" w:hAnsi="Segoe UI Semilight" w:cs="Segoe UI Semilight"/>
        </w:rPr>
        <w:t xml:space="preserve">: Timeline of Events for </w:t>
      </w:r>
      <w:r w:rsidR="00982788">
        <w:rPr>
          <w:rFonts w:ascii="Segoe UI Semilight" w:hAnsi="Segoe UI Semilight" w:cs="Segoe UI Semilight"/>
        </w:rPr>
        <w:t>Fire Service Access</w:t>
      </w:r>
      <w:r w:rsidRPr="001E4EF6">
        <w:rPr>
          <w:rFonts w:ascii="Segoe UI Semilight" w:hAnsi="Segoe UI Semilight" w:cs="Segoe UI Semilight"/>
        </w:rPr>
        <w:t xml:space="preserve"> </w:t>
      </w:r>
    </w:p>
    <w:p w14:paraId="3E03C9AD" w14:textId="77777777" w:rsidR="00A02FA6" w:rsidRDefault="00A02FA6" w:rsidP="00A02FA6">
      <w:pPr>
        <w:pStyle w:val="Parag"/>
        <w:numPr>
          <w:ilvl w:val="0"/>
          <w:numId w:val="0"/>
        </w:numPr>
        <w:ind w:left="720"/>
      </w:pPr>
    </w:p>
    <w:bookmarkEnd w:id="130"/>
    <w:p w14:paraId="621D5045" w14:textId="77777777" w:rsidR="001E2EAE" w:rsidRDefault="001E2EAE" w:rsidP="003969D5">
      <w:pPr>
        <w:pStyle w:val="figuretabletitle"/>
        <w:rPr>
          <w:rFonts w:ascii="Segoe UI Semilight" w:hAnsi="Segoe UI Semilight" w:cs="Segoe UI Semilight"/>
        </w:rPr>
      </w:pPr>
    </w:p>
    <w:p w14:paraId="0CA37980" w14:textId="3CFD8446" w:rsidR="00A07D57" w:rsidRDefault="00A07D57">
      <w:pPr>
        <w:rPr>
          <w:rFonts w:ascii="Segoe UI Semilight" w:eastAsia="Calibri" w:hAnsi="Segoe UI Semilight" w:cs="Arial"/>
          <w:bCs/>
          <w:color w:val="3B3838"/>
          <w:sz w:val="20"/>
          <w:szCs w:val="26"/>
          <w:lang w:eastAsia="sv-SE"/>
        </w:rPr>
      </w:pPr>
      <w:r>
        <w:br w:type="page"/>
      </w:r>
    </w:p>
    <w:p w14:paraId="161E6751" w14:textId="78974F2B" w:rsidR="00383A1B" w:rsidRPr="00D352B5" w:rsidRDefault="00C77DE3" w:rsidP="00D951B4">
      <w:pPr>
        <w:pStyle w:val="MainHeadd"/>
        <w:numPr>
          <w:ilvl w:val="0"/>
          <w:numId w:val="11"/>
        </w:numPr>
      </w:pPr>
      <w:bookmarkStart w:id="132" w:name="_Toc106722138"/>
      <w:r>
        <w:lastRenderedPageBreak/>
        <w:t xml:space="preserve">Summary of </w:t>
      </w:r>
      <w:r w:rsidR="00383A1B" w:rsidRPr="00D352B5">
        <w:t>Results</w:t>
      </w:r>
      <w:bookmarkEnd w:id="121"/>
      <w:bookmarkEnd w:id="122"/>
      <w:bookmarkEnd w:id="123"/>
      <w:bookmarkEnd w:id="124"/>
      <w:bookmarkEnd w:id="125"/>
      <w:bookmarkEnd w:id="132"/>
    </w:p>
    <w:p w14:paraId="276E3E3B" w14:textId="03FCDF36" w:rsidR="00383A1B" w:rsidRPr="00814BCF" w:rsidRDefault="004F5421" w:rsidP="00D951B4">
      <w:pPr>
        <w:pStyle w:val="Subheading1"/>
        <w:numPr>
          <w:ilvl w:val="1"/>
          <w:numId w:val="11"/>
        </w:numPr>
      </w:pPr>
      <w:bookmarkStart w:id="133" w:name="_Toc89692978"/>
      <w:bookmarkStart w:id="134" w:name="_Toc106722139"/>
      <w:bookmarkStart w:id="135" w:name="_Hlk102389856"/>
      <w:r>
        <w:t>Overview</w:t>
      </w:r>
      <w:bookmarkEnd w:id="133"/>
      <w:bookmarkEnd w:id="134"/>
    </w:p>
    <w:p w14:paraId="4B5632ED" w14:textId="44451767" w:rsidR="00383A1B" w:rsidRDefault="00383A1B" w:rsidP="00D951B4">
      <w:pPr>
        <w:pStyle w:val="Parag"/>
        <w:numPr>
          <w:ilvl w:val="2"/>
          <w:numId w:val="11"/>
        </w:numPr>
      </w:pPr>
      <w:bookmarkStart w:id="136" w:name="_Hlk102389868"/>
      <w:bookmarkEnd w:id="135"/>
      <w:r w:rsidRPr="00814BCF">
        <w:t xml:space="preserve">The results </w:t>
      </w:r>
      <w:bookmarkEnd w:id="136"/>
      <w:r w:rsidR="00F6403D">
        <w:t>of the analysis for each scenario are presented in this se</w:t>
      </w:r>
      <w:r w:rsidR="00652608">
        <w:t xml:space="preserve">ction and are compared against the relevant tenability criteria. </w:t>
      </w:r>
    </w:p>
    <w:p w14:paraId="039D4749" w14:textId="2F6D0D3E" w:rsidR="004F5421" w:rsidRPr="000F7C7C" w:rsidRDefault="004F5421" w:rsidP="00D951B4">
      <w:pPr>
        <w:pStyle w:val="Parag"/>
        <w:numPr>
          <w:ilvl w:val="2"/>
          <w:numId w:val="11"/>
        </w:numPr>
      </w:pPr>
      <w:r w:rsidRPr="00814BCF">
        <w:t>F</w:t>
      </w:r>
      <w:r w:rsidRPr="000F7C7C">
        <w:t xml:space="preserve">or further reference, </w:t>
      </w:r>
      <w:r w:rsidR="009B215E" w:rsidRPr="000F7C7C">
        <w:t xml:space="preserve">graphs and model screen captures </w:t>
      </w:r>
      <w:r w:rsidR="005128CE" w:rsidRPr="000F7C7C">
        <w:t>showing the heat release rates, corridor pressures</w:t>
      </w:r>
      <w:r w:rsidR="00AB7460" w:rsidRPr="000F7C7C">
        <w:t>,</w:t>
      </w:r>
      <w:r w:rsidRPr="000F7C7C">
        <w:t xml:space="preserve"> visibility and temperature throughout the simulation</w:t>
      </w:r>
      <w:r w:rsidR="005128CE" w:rsidRPr="000F7C7C">
        <w:t>s</w:t>
      </w:r>
      <w:r w:rsidRPr="000F7C7C">
        <w:t xml:space="preserve"> can be viewed in </w:t>
      </w:r>
      <w:r w:rsidR="00652608" w:rsidRPr="000F7C7C">
        <w:t xml:space="preserve">Appendix </w:t>
      </w:r>
      <w:r w:rsidR="005128CE" w:rsidRPr="000F7C7C">
        <w:t>A</w:t>
      </w:r>
      <w:r w:rsidRPr="000F7C7C">
        <w:t xml:space="preserve">. </w:t>
      </w:r>
      <w:r w:rsidR="005F4A0D" w:rsidRPr="000F7C7C">
        <w:t>The f</w:t>
      </w:r>
      <w:r w:rsidR="00F557A5" w:rsidRPr="000F7C7C">
        <w:t xml:space="preserve">ull modelling data can be </w:t>
      </w:r>
      <w:r w:rsidR="005F4A0D" w:rsidRPr="000F7C7C">
        <w:t>provided for review</w:t>
      </w:r>
      <w:r w:rsidR="00F557A5" w:rsidRPr="000F7C7C">
        <w:t xml:space="preserve"> upon request.</w:t>
      </w:r>
    </w:p>
    <w:p w14:paraId="23DD6F65" w14:textId="00991C7F" w:rsidR="000131C1" w:rsidRPr="000F7C7C" w:rsidRDefault="000131C1" w:rsidP="00AB0226">
      <w:pPr>
        <w:pStyle w:val="Subheading1"/>
        <w:numPr>
          <w:ilvl w:val="1"/>
          <w:numId w:val="11"/>
        </w:numPr>
      </w:pPr>
      <w:r w:rsidRPr="000F7C7C">
        <w:t>Heat Release Rates</w:t>
      </w:r>
    </w:p>
    <w:p w14:paraId="45C03106" w14:textId="3565AF3B" w:rsidR="000131C1" w:rsidRDefault="000131C1" w:rsidP="00D951B4">
      <w:pPr>
        <w:pStyle w:val="Parag"/>
        <w:numPr>
          <w:ilvl w:val="2"/>
          <w:numId w:val="11"/>
        </w:numPr>
      </w:pPr>
      <w:r w:rsidRPr="000F7C7C">
        <w:t xml:space="preserve">As shown in the graphs provided in Appendix A, </w:t>
      </w:r>
      <w:r w:rsidR="00B67DA6" w:rsidRPr="000F7C7C">
        <w:t>the</w:t>
      </w:r>
      <w:r w:rsidR="008D397B" w:rsidRPr="000F7C7C">
        <w:t xml:space="preserve">re is a good correlation between the </w:t>
      </w:r>
      <w:r w:rsidR="00B67DA6" w:rsidRPr="000F7C7C">
        <w:t xml:space="preserve">recorded heat release rate </w:t>
      </w:r>
      <w:r w:rsidR="008D397B" w:rsidRPr="000F7C7C">
        <w:t xml:space="preserve">and the programmed heat release rate in </w:t>
      </w:r>
      <w:r w:rsidR="00897D34" w:rsidRPr="000F7C7C">
        <w:t>all</w:t>
      </w:r>
      <w:r w:rsidR="00AB0226" w:rsidRPr="000F7C7C">
        <w:t xml:space="preserve"> the models. </w:t>
      </w:r>
    </w:p>
    <w:p w14:paraId="63C7A7CA" w14:textId="5BA480F5" w:rsidR="00D20F4F" w:rsidRDefault="00126C8F" w:rsidP="00E42105">
      <w:pPr>
        <w:pStyle w:val="Subheading1"/>
        <w:numPr>
          <w:ilvl w:val="1"/>
          <w:numId w:val="11"/>
        </w:numPr>
      </w:pPr>
      <w:r w:rsidRPr="000F7C7C">
        <w:t xml:space="preserve">Means of Escape </w:t>
      </w:r>
      <w:proofErr w:type="gramStart"/>
      <w:r w:rsidR="00DD2796" w:rsidRPr="00DD2796">
        <w:t>Assessment</w:t>
      </w:r>
      <w:r w:rsidR="00DD2796" w:rsidRPr="0049493D">
        <w:t xml:space="preserve"/>
      </w:r>
      <w:r w:rsidR="00DD2796">
        <w:rPr>
          <w:bCs w:val="0"/>
          <w:iCs w:val="0"/>
        </w:rPr>
        <w:t xml:space="preserve">s</w:t>
      </w:r>
    </w:p>
    <w:p w14:paraId="5C3433F7" w14:textId="324CC6C3" w:rsidR="00AB7460" w:rsidRDefault="00A67A60" w:rsidP="00A67A60">
      <w:pPr>
        <w:pStyle w:val="Subheading1"/>
        <w:numPr>
          <w:ilvl w:val="0"/>
          <w:numId w:val="0"/>
        </w:numPr>
      </w:pPr>
      <w:r w:rsidRPr="0049493D">
        <w:t xml:space="preserve"/>
      </w:r>
    </w:p>
    <w:p w14:paraId="68A3935A" w14:textId="5573919A" w:rsidR="00126C8F" w:rsidRPr="000F7C7C" w:rsidRDefault="00ED2FB8" w:rsidP="00D951B4">
      <w:pPr>
        <w:pStyle w:val="Parag"/>
        <w:numPr>
          <w:ilvl w:val="2"/>
          <w:numId w:val="11"/>
        </w:numPr>
      </w:pPr>
      <w:bookmarkStart w:id="137" w:name="_Hlk118712568"/>
      <w:r w:rsidRPr="000F7C7C">
        <w:t>As shown in the detailed results graphs and slices provided in Appen</w:t>
      </w:r>
      <w:r w:rsidR="004850AE" w:rsidRPr="000F7C7C">
        <w:t>dix A, t</w:t>
      </w:r>
      <w:r w:rsidR="00126C8F" w:rsidRPr="000F7C7C">
        <w:t>he results of S</w:t>
      </w:r>
      <w:r w:rsidR="00503AB8" w:rsidRPr="000F7C7C">
        <w:t>cenario</w:t>
      </w:r>
      <w:r w:rsidR="0003738B" w:rsidRPr="000F7C7C">
        <w:t>s</w:t>
      </w:r>
      <w:r w:rsidR="00126C8F" w:rsidRPr="000F7C7C">
        <w:t xml:space="preserve"> </w:t>
      </w:r>
      <w:r w:rsidR="006702B1" w:rsidRPr="00881A81">
        <w:rPr>
          <w:highlight w:val="yellow"/>
        </w:rPr>
        <w:t>[list of numbers of all means of escape assessments]</w:t>
      </w:r>
      <w:r w:rsidR="006702B1" w:rsidRPr="000F7C7C">
        <w:t xml:space="preserve"> </w:t>
      </w:r>
      <w:r w:rsidR="00426750">
        <w:t>are</w:t>
      </w:r>
      <w:r w:rsidR="006702B1" w:rsidRPr="000F7C7C">
        <w:t xml:space="preserve"> shown in </w:t>
      </w:r>
      <w:r w:rsidR="00C74C09">
        <w:fldChar w:fldCharType="begin"/>
      </w:r>
      <w:r w:rsidR="00C74C09">
        <w:instrText xml:space="preserve"> REF _Ref147223224 \h </w:instrText>
      </w:r>
      <w:r w:rsidR="00C74C09">
        <w:fldChar w:fldCharType="separate"/>
      </w:r>
      <w:r w:rsidR="00C74C09" w:rsidRPr="000F7C7C">
        <w:rPr>
          <w:rFonts w:cs="Segoe UI Semilight"/>
        </w:rPr>
        <w:t xml:space="preserve">Table </w:t>
      </w:r>
      <w:r w:rsidR="00C74C09" w:rsidRPr="000F7C7C">
        <w:rPr>
          <w:rFonts w:cs="Segoe UI Semilight"/>
          <w:noProof/>
        </w:rPr>
        <w:t>7</w:t>
      </w:r>
      <w:r w:rsidR="00C74C09">
        <w:fldChar w:fldCharType="end"/>
      </w:r>
      <w:r w:rsidR="008504A3">
        <w:t xml:space="preserve"> </w:t>
      </w:r>
      <w:r w:rsidR="006702B1" w:rsidRPr="000F7C7C">
        <w:t xml:space="preserve">below. </w:t>
      </w:r>
    </w:p>
    <w:tbl>
      <w:tblPr>
        <w:tblStyle w:val="TableGrid"/>
        <w:tblW w:w="8929" w:type="dxa"/>
        <w:tblInd w:w="720" w:type="dxa"/>
        <w:tblBorders>
          <w:top w:val="none" w:sz="0" w:space="0" w:color="auto"/>
          <w:left w:val="none" w:sz="0" w:space="0" w:color="auto"/>
          <w:bottom w:val="none" w:sz="0" w:space="0" w:color="auto"/>
          <w:right w:val="none" w:sz="0" w:space="0" w:color="auto"/>
          <w:insideH w:val="single" w:sz="2" w:space="0" w:color="2C5AA8"/>
          <w:insideV w:val="single" w:sz="2" w:space="0" w:color="2C5AA8"/>
        </w:tblBorders>
        <w:tblLook w:val="04A0" w:firstRow="1" w:lastRow="0" w:firstColumn="1" w:lastColumn="0" w:noHBand="0" w:noVBand="1"/>
      </w:tblPr>
      <w:tblGrid>
        <w:gridCol w:w="1118"/>
        <w:gridCol w:w="2835"/>
        <w:gridCol w:w="2697"/>
        <w:gridCol w:w="2279"/>
      </w:tblGrid>
      <w:tr w:rsidR="000433BA" w:rsidRPr="000F7C7C" w14:paraId="3C803E9C" w14:textId="77777777" w:rsidTr="002D1698">
        <w:trPr>
          <w:trHeight w:val="991"/>
        </w:trPr>
        <w:tc>
          <w:tcPr>
            <w:tcW w:w="1118" w:type="dxa"/>
            <w:tcBorders>
              <w:top w:val="nil"/>
              <w:bottom w:val="single" w:sz="8" w:space="0" w:color="2C5AA8"/>
            </w:tcBorders>
            <w:vAlign w:val="center"/>
          </w:tcPr>
          <w:p w14:paraId="097BA04A" w14:textId="6551FAFD" w:rsidR="000433BA" w:rsidRPr="000F7C7C" w:rsidRDefault="000433BA" w:rsidP="00E42105">
            <w:pPr>
              <w:pStyle w:val="tablesnotes"/>
              <w:keepNext/>
              <w:spacing w:before="60" w:after="60" w:line="240" w:lineRule="atLeast"/>
              <w:jc w:val="center"/>
              <w:rPr>
                <w:rFonts w:ascii="Segoe UI Light" w:hAnsi="Segoe UI Light" w:cs="Segoe UI Light"/>
                <w:b/>
                <w:bCs w:val="0"/>
                <w:sz w:val="20"/>
                <w:szCs w:val="20"/>
              </w:rPr>
            </w:pPr>
            <w:bookmarkStart w:id="138" w:name="_Hlk118714510"/>
            <w:r w:rsidRPr="000F7C7C">
              <w:rPr>
                <w:rFonts w:ascii="Segoe UI Light" w:hAnsi="Segoe UI Light" w:cs="Segoe UI Light"/>
                <w:b/>
                <w:bCs w:val="0"/>
                <w:sz w:val="20"/>
                <w:szCs w:val="20"/>
              </w:rPr>
              <w:lastRenderedPageBreak/>
              <w:t>Scenario</w:t>
            </w:r>
          </w:p>
        </w:tc>
        <w:tc>
          <w:tcPr>
            <w:tcW w:w="2835" w:type="dxa"/>
            <w:tcBorders>
              <w:top w:val="nil"/>
              <w:bottom w:val="single" w:sz="8" w:space="0" w:color="2C5AA8"/>
            </w:tcBorders>
            <w:vAlign w:val="center"/>
          </w:tcPr>
          <w:p w14:paraId="13390E18" w14:textId="6EC1B1D3" w:rsidR="000433BA" w:rsidRPr="000F7C7C" w:rsidRDefault="000433BA" w:rsidP="00E42105">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 xml:space="preserve">Time Taken </w:t>
            </w:r>
            <w:r w:rsidR="002D1698" w:rsidRPr="000F7C7C">
              <w:rPr>
                <w:rFonts w:ascii="Segoe UI Light" w:hAnsi="Segoe UI Light" w:cs="Segoe UI Light"/>
                <w:b/>
                <w:bCs w:val="0"/>
                <w:sz w:val="20"/>
                <w:szCs w:val="20"/>
              </w:rPr>
              <w:t>t</w:t>
            </w:r>
            <w:r w:rsidRPr="000F7C7C">
              <w:rPr>
                <w:rFonts w:ascii="Segoe UI Light" w:hAnsi="Segoe UI Light" w:cs="Segoe UI Light"/>
                <w:b/>
                <w:bCs w:val="0"/>
                <w:sz w:val="20"/>
                <w:szCs w:val="20"/>
              </w:rPr>
              <w:t xml:space="preserve">o Return Corridor </w:t>
            </w:r>
            <w:r w:rsidR="0003738B" w:rsidRPr="000F7C7C">
              <w:rPr>
                <w:rFonts w:ascii="Segoe UI Light" w:hAnsi="Segoe UI Light" w:cs="Segoe UI Light"/>
                <w:b/>
                <w:bCs w:val="0"/>
                <w:sz w:val="20"/>
                <w:szCs w:val="20"/>
              </w:rPr>
              <w:t>t</w:t>
            </w:r>
            <w:r w:rsidRPr="000F7C7C">
              <w:rPr>
                <w:rFonts w:ascii="Segoe UI Light" w:hAnsi="Segoe UI Light" w:cs="Segoe UI Light"/>
                <w:b/>
                <w:bCs w:val="0"/>
                <w:sz w:val="20"/>
                <w:szCs w:val="20"/>
              </w:rPr>
              <w:t>o Tenable Conditions (Failure Criteria = 120 Seconds</w:t>
            </w:r>
          </w:p>
        </w:tc>
        <w:tc>
          <w:tcPr>
            <w:tcW w:w="2697" w:type="dxa"/>
            <w:tcBorders>
              <w:top w:val="nil"/>
              <w:bottom w:val="single" w:sz="8" w:space="0" w:color="2C5AA8"/>
            </w:tcBorders>
            <w:vAlign w:val="center"/>
          </w:tcPr>
          <w:p w14:paraId="0EDE766E" w14:textId="5642B1B4" w:rsidR="000433BA" w:rsidRPr="000F7C7C" w:rsidRDefault="000433BA" w:rsidP="00E42105">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Maximum Pressure Drop within the Common Corridor (Failure Criteria = -60Pa)</w:t>
            </w:r>
          </w:p>
        </w:tc>
        <w:tc>
          <w:tcPr>
            <w:tcW w:w="2279" w:type="dxa"/>
            <w:tcBorders>
              <w:top w:val="nil"/>
              <w:bottom w:val="single" w:sz="8" w:space="0" w:color="2C5AA8"/>
            </w:tcBorders>
            <w:vAlign w:val="center"/>
          </w:tcPr>
          <w:p w14:paraId="077206EC" w14:textId="358C5FF9" w:rsidR="000433BA" w:rsidRPr="000F7C7C" w:rsidRDefault="000433BA" w:rsidP="00E42105">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Meets Performance Criteria Given in the SCA Guide</w:t>
            </w:r>
          </w:p>
        </w:tc>
      </w:tr>
      <w:tr w:rsidR="000433BA" w:rsidRPr="000F7C7C" w14:paraId="4E1D136F" w14:textId="77777777" w:rsidTr="002D1698">
        <w:trPr>
          <w:trHeight w:val="496"/>
        </w:trPr>
        <w:tc>
          <w:tcPr>
            <w:tcW w:w="1118" w:type="dxa"/>
            <w:tcBorders>
              <w:top w:val="single" w:sz="8" w:space="0" w:color="2C5AA8"/>
            </w:tcBorders>
            <w:vAlign w:val="center"/>
          </w:tcPr>
          <w:p w14:paraId="1EEECD53" w14:textId="438B8180" w:rsidR="000433BA" w:rsidRPr="000F7C7C" w:rsidRDefault="000433BA" w:rsidP="00E42105">
            <w:pPr>
              <w:pStyle w:val="tablesnotes"/>
              <w:keepNext/>
              <w:spacing w:before="60" w:after="60" w:line="240" w:lineRule="atLeast"/>
              <w:jc w:val="center"/>
              <w:rPr>
                <w:rFonts w:ascii="Segoe UI Light" w:hAnsi="Segoe UI Light" w:cs="Segoe UI Light"/>
                <w:sz w:val="20"/>
                <w:szCs w:val="20"/>
              </w:rPr>
            </w:pPr>
            <w:r w:rsidRPr="000F7C7C">
              <w:rPr>
                <w:rFonts w:ascii="Segoe UI Light" w:hAnsi="Segoe UI Light" w:cs="Segoe UI Light"/>
                <w:sz w:val="20"/>
                <w:szCs w:val="20"/>
              </w:rPr>
              <w:t>1</w:t>
            </w:r>
          </w:p>
        </w:tc>
        <w:tc>
          <w:tcPr>
            <w:tcW w:w="2835" w:type="dxa"/>
            <w:tcBorders>
              <w:top w:val="single" w:sz="8" w:space="0" w:color="2C5AA8"/>
            </w:tcBorders>
            <w:vAlign w:val="center"/>
          </w:tcPr>
          <w:p>
            <w:pPr>
              <w:jc w:val="center"/>
            </w:pPr>
            <w:r>
              <w:rPr>
                <w:rFonts w:ascii="Segoe UI Light" w:hAnsi="Segoe UI Light"/>
                <w:b w:val="0"/>
                <w:color w:val="404040"/>
                <w:sz w:val="18"/>
              </w:rPr>
              <w:t>94.6</w:t>
            </w:r>
          </w:p>
        </w:tc>
        <w:tc>
          <w:tcPr>
            <w:tcW w:w="2697" w:type="dxa"/>
            <w:tcBorders>
              <w:top w:val="single" w:sz="8" w:space="0" w:color="2C5AA8"/>
            </w:tcBorders>
            <w:vAlign w:val="center"/>
          </w:tcPr>
          <w:p>
            <w:pPr>
              <w:jc w:val="center"/>
            </w:pPr>
            <w:r>
              <w:rPr>
                <w:rFonts w:ascii="Segoe UI Light" w:hAnsi="Segoe UI Light"/>
                <w:b w:val="0"/>
                <w:color w:val="404040"/>
                <w:sz w:val="18"/>
              </w:rPr>
              <w:t>-141.83007kPa</w:t>
            </w:r>
          </w:p>
        </w:tc>
        <w:tc>
          <w:tcPr>
            <w:tcW w:w="2279" w:type="dxa"/>
            <w:tcBorders>
              <w:top w:val="single" w:sz="8" w:space="0" w:color="2C5AA8"/>
            </w:tcBorders>
            <w:vAlign w:val="center"/>
          </w:tcPr>
          <w:p>
            <w:pPr>
              <w:jc w:val="center"/>
            </w:pPr>
            <w:r>
              <w:rPr>
                <w:rFonts w:ascii="Segoe UI Light" w:hAnsi="Segoe UI Light"/>
                <w:b w:val="0"/>
                <w:color w:val="404040"/>
                <w:sz w:val="18"/>
              </w:rPr>
              <w:t>NO!!!!</w:t>
            </w:r>
          </w:p>
        </w:tc>
      </w:tr>
      <w:tr w:rsidR="000433BA" w:rsidRPr="000F7C7C" w14:paraId="17E403C1" w14:textId="77777777" w:rsidTr="002D1698">
        <w:trPr>
          <w:trHeight w:val="501"/>
        </w:trPr>
        <w:tc>
          <w:tcPr>
            <w:tcW w:w="1118" w:type="dxa"/>
            <w:vAlign w:val="center"/>
          </w:tcPr>
          <w:p w14:paraId="4C7F5F44" w14:textId="59F3E184" w:rsidR="000433BA" w:rsidRPr="000F7C7C" w:rsidRDefault="000433BA" w:rsidP="00E42105">
            <w:pPr>
              <w:pStyle w:val="tablesnotes"/>
              <w:keepNext/>
              <w:spacing w:before="60" w:after="60" w:line="240" w:lineRule="atLeast"/>
              <w:jc w:val="center"/>
              <w:rPr>
                <w:rFonts w:ascii="Segoe UI Light" w:hAnsi="Segoe UI Light" w:cs="Segoe UI Light"/>
                <w:sz w:val="20"/>
                <w:szCs w:val="20"/>
              </w:rPr>
            </w:pPr>
            <w:r w:rsidRPr="000F7C7C">
              <w:rPr>
                <w:rFonts w:ascii="Segoe UI Light" w:hAnsi="Segoe UI Light" w:cs="Segoe UI Light"/>
                <w:sz w:val="20"/>
                <w:szCs w:val="20"/>
              </w:rPr>
              <w:t>2</w:t>
            </w:r>
          </w:p>
        </w:tc>
        <w:tc>
          <w:tcPr>
            <w:tcW w:w="2835" w:type="dxa"/>
            <w:vAlign w:val="center"/>
          </w:tcPr>
          <w:p>
            <w:pPr>
              <w:jc w:val="center"/>
            </w:pPr>
            <w:r>
              <w:rPr>
                <w:rFonts w:ascii="Segoe UI Light" w:hAnsi="Segoe UI Light"/>
                <w:b w:val="0"/>
                <w:color w:val="404040"/>
                <w:sz w:val="18"/>
              </w:rPr>
              <w:t>41.2</w:t>
            </w:r>
          </w:p>
        </w:tc>
        <w:tc>
          <w:tcPr>
            <w:tcW w:w="2697" w:type="dxa"/>
            <w:vAlign w:val="center"/>
          </w:tcPr>
          <w:p>
            <w:pPr>
              <w:jc w:val="center"/>
            </w:pPr>
            <w:r>
              <w:rPr>
                <w:rFonts w:ascii="Segoe UI Light" w:hAnsi="Segoe UI Light"/>
                <w:b w:val="0"/>
                <w:color w:val="404040"/>
                <w:sz w:val="18"/>
              </w:rPr>
              <w:t>-71.269389kPa</w:t>
            </w:r>
          </w:p>
        </w:tc>
        <w:tc>
          <w:tcPr>
            <w:tcW w:w="2279" w:type="dxa"/>
            <w:vAlign w:val="center"/>
          </w:tcPr>
          <w:p>
            <w:pPr>
              <w:jc w:val="center"/>
            </w:pPr>
            <w:r>
              <w:rPr>
                <w:rFonts w:ascii="Segoe UI Light" w:hAnsi="Segoe UI Light"/>
                <w:b w:val="0"/>
                <w:color w:val="404040"/>
                <w:sz w:val="18"/>
              </w:rPr>
              <w:t>NO!!!!</w:t>
            </w:r>
          </w:p>
        </w:tc>
      </w:tr>
      <w:tr w:rsidR="000433BA" w:rsidRPr="000F7C7C" w14:paraId="4C868BD0" w14:textId="77777777" w:rsidTr="002D1698">
        <w:trPr>
          <w:trHeight w:val="496"/>
        </w:trPr>
        <w:tc>
          <w:tcPr>
            <w:tcW w:w="1118" w:type="dxa"/>
            <w:vAlign w:val="center"/>
          </w:tcPr>
          <w:p w14:paraId="2170CF51" w14:textId="7C1F72DF" w:rsidR="000433BA" w:rsidRPr="000F7C7C" w:rsidRDefault="000433BA" w:rsidP="00E42105">
            <w:pPr>
              <w:pStyle w:val="tablesnotes"/>
              <w:keepNext/>
              <w:spacing w:before="60" w:after="60" w:line="240" w:lineRule="atLeast"/>
              <w:jc w:val="center"/>
              <w:rPr>
                <w:rFonts w:ascii="Segoe UI Light" w:hAnsi="Segoe UI Light" w:cs="Segoe UI Light"/>
                <w:sz w:val="20"/>
                <w:szCs w:val="20"/>
              </w:rPr>
            </w:pPr>
            <w:r w:rsidRPr="000F7C7C">
              <w:rPr>
                <w:rFonts w:ascii="Segoe UI Light" w:hAnsi="Segoe UI Light" w:cs="Segoe UI Light"/>
                <w:sz w:val="20"/>
                <w:szCs w:val="20"/>
              </w:rPr>
              <w:t>3</w:t>
            </w:r>
          </w:p>
        </w:tc>
        <w:tc>
          <w:tcPr>
            <w:tcW w:w="2835" w:type="dxa"/>
            <w:vAlign w:val="center"/>
          </w:tcPr>
          <w:p>
            <w:pPr>
              <w:jc w:val="center"/>
            </w:pPr>
            <w:r>
              <w:rPr>
                <w:rFonts w:ascii="Segoe UI Light" w:hAnsi="Segoe UI Light"/>
                <w:b w:val="0"/>
                <w:color w:val="404040"/>
                <w:sz w:val="18"/>
              </w:rPr>
              <w:t>82.0</w:t>
            </w:r>
          </w:p>
        </w:tc>
        <w:tc>
          <w:tcPr>
            <w:tcW w:w="2697" w:type="dxa"/>
            <w:vAlign w:val="center"/>
          </w:tcPr>
          <w:p>
            <w:pPr>
              <w:jc w:val="center"/>
            </w:pPr>
            <w:r>
              <w:rPr>
                <w:rFonts w:ascii="Segoe UI Light" w:hAnsi="Segoe UI Light"/>
                <w:b w:val="0"/>
                <w:color w:val="404040"/>
                <w:sz w:val="18"/>
              </w:rPr>
              <w:t>-23.747725kPa</w:t>
            </w:r>
          </w:p>
        </w:tc>
        <w:tc>
          <w:tcPr>
            <w:tcW w:w="2279" w:type="dxa"/>
            <w:vAlign w:val="center"/>
          </w:tcPr>
          <w:p>
            <w:pPr>
              <w:jc w:val="center"/>
            </w:pPr>
            <w:r>
              <w:rPr>
                <w:rFonts w:ascii="Segoe UI Light" w:hAnsi="Segoe UI Light"/>
                <w:b w:val="0"/>
                <w:color w:val="404040"/>
                <w:sz w:val="18"/>
              </w:rPr>
              <w:t>Yes</w:t>
            </w:r>
          </w:p>
        </w:tc>
      </w:tr>
      <w:tr w:rsidR="0049493D" w:rsidRPr="000F7C7C" w14:paraId="15FB027A" w14:textId="77777777" w:rsidTr="002D1698">
        <w:trPr>
          <w:trHeight w:val="496"/>
        </w:trPr>
        <w:tc>
          <w:tcPr>
            <w:tcW w:w="1118" w:type="dxa"/>
            <w:vAlign w:val="center"/>
          </w:tcPr>
          <w:p w14:paraId="5BC4358B" w14:textId="33E472C8" w:rsidR="0049493D" w:rsidRPr="000F7C7C" w:rsidRDefault="0049493D" w:rsidP="00E42105">
            <w:pPr>
              <w:pStyle w:val="tablesnotes"/>
              <w:keepNext/>
              <w:spacing w:before="60" w:after="60" w:line="240" w:lineRule="atLeast"/>
              <w:jc w:val="center"/>
              <w:rPr>
                <w:rFonts w:ascii="Segoe UI Light" w:hAnsi="Segoe UI Light" w:cs="Segoe UI Light"/>
                <w:sz w:val="20"/>
                <w:szCs w:val="20"/>
              </w:rPr>
            </w:pPr>
            <w:r>
              <w:rPr>
                <w:rFonts w:ascii="Segoe UI Light" w:hAnsi="Segoe UI Light" w:cs="Segoe UI Light"/>
                <w:sz w:val="20"/>
                <w:szCs w:val="20"/>
              </w:rPr>
              <w:t>4</w:t>
            </w:r>
          </w:p>
        </w:tc>
        <w:tc>
          <w:tcPr>
            <w:tcW w:w="2835" w:type="dxa"/>
            <w:vAlign w:val="center"/>
          </w:tcPr>
          <w:p>
            <w:pPr>
              <w:jc w:val="center"/>
            </w:pPr>
            <w:r>
              <w:rPr>
                <w:rFonts w:ascii="Segoe UI Light" w:hAnsi="Segoe UI Light"/>
                <w:b w:val="0"/>
                <w:color w:val="404040"/>
                <w:sz w:val="18"/>
              </w:rPr>
              <w:t>9.1</w:t>
            </w:r>
          </w:p>
        </w:tc>
        <w:tc>
          <w:tcPr>
            <w:tcW w:w="2697" w:type="dxa"/>
            <w:vAlign w:val="center"/>
          </w:tcPr>
          <w:p>
            <w:pPr>
              <w:jc w:val="center"/>
            </w:pPr>
            <w:r>
              <w:rPr>
                <w:rFonts w:ascii="Segoe UI Light" w:hAnsi="Segoe UI Light"/>
                <w:b w:val="0"/>
                <w:color w:val="404040"/>
                <w:sz w:val="18"/>
              </w:rPr>
              <w:t>-45.445723kPa</w:t>
            </w:r>
          </w:p>
        </w:tc>
        <w:tc>
          <w:tcPr>
            <w:tcW w:w="2279" w:type="dxa"/>
            <w:vAlign w:val="center"/>
          </w:tcPr>
          <w:p>
            <w:pPr>
              <w:jc w:val="center"/>
            </w:pPr>
            <w:r>
              <w:rPr>
                <w:rFonts w:ascii="Segoe UI Light" w:hAnsi="Segoe UI Light"/>
                <w:b w:val="0"/>
                <w:color w:val="404040"/>
                <w:sz w:val="18"/>
              </w:rPr>
              <w:t>Yes</w:t>
            </w:r>
          </w:p>
        </w:tc>
      </w:tr>
    </w:tbl>
    <w:p w14:paraId="1739321B" w14:textId="5279D20B" w:rsidR="0003738B" w:rsidRPr="000F7C7C" w:rsidRDefault="0003738B" w:rsidP="0003738B">
      <w:pPr>
        <w:pStyle w:val="figuretabletitle"/>
        <w:rPr>
          <w:rFonts w:ascii="Segoe UI Semilight" w:hAnsi="Segoe UI Semilight" w:cs="Segoe UI Semilight"/>
        </w:rPr>
      </w:pPr>
      <w:bookmarkStart w:id="139" w:name="_Ref147223224"/>
      <w:bookmarkStart w:id="140" w:name="_Ref147223215"/>
      <w:bookmarkEnd w:id="138"/>
      <w:r w:rsidRPr="000F7C7C">
        <w:rPr>
          <w:rFonts w:ascii="Segoe UI Semilight" w:hAnsi="Segoe UI Semilight" w:cs="Segoe UI Semilight"/>
        </w:rPr>
        <w:t xml:space="preserve">Table </w:t>
      </w:r>
      <w:r w:rsidRPr="000F7C7C">
        <w:rPr>
          <w:rFonts w:ascii="Segoe UI Semilight" w:hAnsi="Segoe UI Semilight" w:cs="Segoe UI Semilight"/>
        </w:rPr>
        <w:fldChar w:fldCharType="begin"/>
      </w:r>
      <w:r w:rsidRPr="000F7C7C">
        <w:rPr>
          <w:rFonts w:ascii="Segoe UI Semilight" w:hAnsi="Segoe UI Semilight" w:cs="Segoe UI Semilight"/>
        </w:rPr>
        <w:instrText xml:space="preserve"> SEQ Table \* ARABIC </w:instrText>
      </w:r>
      <w:r w:rsidRPr="000F7C7C">
        <w:rPr>
          <w:rFonts w:ascii="Segoe UI Semilight" w:hAnsi="Segoe UI Semilight" w:cs="Segoe UI Semilight"/>
        </w:rPr>
        <w:fldChar w:fldCharType="separate"/>
      </w:r>
      <w:r w:rsidRPr="000F7C7C">
        <w:rPr>
          <w:rFonts w:ascii="Segoe UI Semilight" w:hAnsi="Segoe UI Semilight" w:cs="Segoe UI Semilight"/>
          <w:noProof/>
        </w:rPr>
        <w:t>7</w:t>
      </w:r>
      <w:r w:rsidRPr="000F7C7C">
        <w:rPr>
          <w:rFonts w:ascii="Segoe UI Semilight" w:hAnsi="Segoe UI Semilight" w:cs="Segoe UI Semilight"/>
        </w:rPr>
        <w:fldChar w:fldCharType="end"/>
      </w:r>
      <w:bookmarkEnd w:id="139"/>
      <w:r w:rsidRPr="000F7C7C">
        <w:rPr>
          <w:rFonts w:ascii="Segoe UI Semilight" w:hAnsi="Segoe UI Semilight" w:cs="Segoe UI Semilight"/>
        </w:rPr>
        <w:t xml:space="preserve">: Overview of Results </w:t>
      </w:r>
      <w:r w:rsidR="002D281D">
        <w:rPr>
          <w:rFonts w:ascii="Segoe UI Semilight" w:hAnsi="Segoe UI Semilight" w:cs="Segoe UI Semilight"/>
        </w:rPr>
        <w:t xml:space="preserve">of Fire Service Access </w:t>
      </w:r>
      <w:r w:rsidRPr="000F7C7C">
        <w:rPr>
          <w:rFonts w:ascii="Segoe UI Semilight" w:hAnsi="Segoe UI Semilight" w:cs="Segoe UI Semilight"/>
        </w:rPr>
        <w:t>Assessments</w:t>
      </w:r>
      <w:bookmarkEnd w:id="140"/>
      <w:r w:rsidRPr="000F7C7C">
        <w:rPr>
          <w:rFonts w:ascii="Segoe UI Semilight" w:hAnsi="Segoe UI Semilight" w:cs="Segoe UI Semilight"/>
        </w:rPr>
        <w:t xml:space="preserve"> </w:t>
      </w:r>
    </w:p>
    <w:p w14:paraId="758B2708" w14:textId="47D54762" w:rsidR="00D85B6A" w:rsidRPr="000F7C7C" w:rsidRDefault="009824FF" w:rsidP="00A12BDD">
      <w:pPr>
        <w:pStyle w:val="Parag"/>
        <w:numPr>
          <w:ilvl w:val="2"/>
          <w:numId w:val="11"/>
        </w:numPr>
      </w:pPr>
      <w:r w:rsidRPr="000F7C7C">
        <w:t>In</w:t>
      </w:r>
      <w:r w:rsidR="00A12BDD" w:rsidRPr="000F7C7C">
        <w:t xml:space="preserve"> all cases, the time taken to clear the corridor and the maximum recorded pressure drop </w:t>
      </w:r>
      <w:r w:rsidR="00430E55" w:rsidRPr="000F7C7C">
        <w:t xml:space="preserve">do not </w:t>
      </w:r>
      <w:r w:rsidR="00A12BDD" w:rsidRPr="000F7C7C">
        <w:t>exceed the stated failure criteria. As such, the proposed smoke c</w:t>
      </w:r>
      <w:r w:rsidR="00B16F4C" w:rsidRPr="000F7C7C">
        <w:t>ontrol system meets the</w:t>
      </w:r>
      <w:r w:rsidR="00996963" w:rsidRPr="000F7C7C">
        <w:t xml:space="preserve"> relevant</w:t>
      </w:r>
      <w:r w:rsidR="00B16F4C" w:rsidRPr="000F7C7C">
        <w:t xml:space="preserve"> performance criteria of the SCA Guide in relation to Means of Escape</w:t>
      </w:r>
      <w:r w:rsidR="00A472F5" w:rsidRPr="000F7C7C">
        <w:t>.</w:t>
      </w:r>
    </w:p>
    <w:p w14:paraId="4320C125" w14:textId="5A5AA598" w:rsidR="004E33B5" w:rsidRPr="0086770B" w:rsidRDefault="00F815F3" w:rsidP="001815FE">
      <w:pPr>
        <w:pStyle w:val="ListParagraph"/>
        <w:numPr>
          <w:ilvl w:val="1"/>
          <w:numId w:val="11"/>
        </w:numPr>
        <w:rPr>
          <w:rFonts w:eastAsia="Times New Roman" w:cs="Arial"/>
          <w:bCs/>
          <w:iCs/>
          <w:color w:val="2C5AA8"/>
          <w:sz w:val="22"/>
          <w:szCs w:val="28"/>
          <w:lang w:eastAsia="sv-SE"/>
        </w:rPr>
      </w:pPr>
      <w:r w:rsidRPr="004E33B5">
        <w:rPr>
          <w:rFonts w:eastAsia="Times New Roman" w:cs="Arial"/>
          <w:bCs/>
          <w:iCs/>
          <w:color w:val="2C5AA8"/>
          <w:sz w:val="22"/>
          <w:szCs w:val="28"/>
          <w:lang w:eastAsia="sv-SE"/>
        </w:rPr>
        <w:t xml:space="preserve">Fire Service Access </w:t>
      </w:r>
      <w:r w:rsidR="004E33B5" w:rsidRPr="004E33B5">
        <w:rPr>
          <w:rFonts w:eastAsia="Times New Roman" w:cs="Arial"/>
          <w:bCs/>
          <w:iCs/>
          <w:color w:val="2C5AA8"/>
          <w:sz w:val="22"/>
          <w:szCs w:val="28"/>
          <w:lang w:eastAsia="sv-SE"/>
        </w:rPr>
        <w:t xml:space="preserve">Assessment</w:t>
      </w:r>
      <w:r w:rsidR="00A838CB">
        <w:rPr>
          <w:rFonts w:eastAsia="Times New Roman" w:cs="Arial"/>
          <w:bCs/>
          <w:iCs/>
          <w:color w:val="2C5AA8"/>
          <w:sz w:val="22"/>
          <w:szCs w:val="28"/>
          <w:lang w:eastAsia="sv-SE"/>
        </w:rPr>
        <w:t>s</w:t>
      </w:r>
      <w:proofErr w:type="gramEnd"/>
      <w:r w:rsidR="0086770B">
        <w:rPr>
          <w:rFonts w:eastAsia="Times New Roman" w:cs="Arial"/>
          <w:bCs/>
          <w:iCs/>
          <w:color w:val="2C5AA8"/>
          <w:sz w:val="22"/>
          <w:szCs w:val="28"/>
          <w:lang w:eastAsia="sv-SE"/>
        </w:rPr>
        <w:t xml:space="preserve"> </w:t>
      </w:r>
    </w:p>
    <w:p w14:paraId="6A7E0540" w14:textId="0CEDA57E" w:rsidR="00F23605" w:rsidRPr="000F7C7C" w:rsidRDefault="00F23605" w:rsidP="00F23605">
      <w:pPr>
        <w:pStyle w:val="Parag"/>
        <w:numPr>
          <w:ilvl w:val="2"/>
          <w:numId w:val="11"/>
        </w:numPr>
        <w:suppressAutoHyphens w:val="0"/>
        <w:spacing w:before="0" w:after="160" w:line="259" w:lineRule="auto"/>
        <w:jc w:val="left"/>
        <w:outlineLvl w:val="9"/>
      </w:pPr>
      <w:r w:rsidRPr="000F7C7C">
        <w:t xml:space="preserve">As shown in the detailed results graphs and slices provided in Appendix A, the results of Scenarios [list of numbers of all Fire Service Access assessments] is shown in Table x below. </w:t>
      </w:r>
      <w:r w:rsidR="00AB775C" w:rsidRPr="000F7C7C">
        <w:t xml:space="preserve">It should be noted that as </w:t>
      </w:r>
      <w:r w:rsidR="005B1FA6" w:rsidRPr="000F7C7C">
        <w:t xml:space="preserve">the corridor arrangement (s) studied in </w:t>
      </w:r>
      <w:r w:rsidR="00AB775C" w:rsidRPr="000F7C7C">
        <w:t xml:space="preserve">Scenario(s) [insert number(s) of scenarios which do not feature extended travel distances] </w:t>
      </w:r>
      <w:r w:rsidR="001C03FB" w:rsidRPr="000F7C7C">
        <w:t>do(es) not feature extended travel distances</w:t>
      </w:r>
      <w:r w:rsidR="005B1FA6" w:rsidRPr="000F7C7C">
        <w:t xml:space="preserve">, there is no requirement to </w:t>
      </w:r>
      <w:r w:rsidR="007B1AEC" w:rsidRPr="000F7C7C">
        <w:t xml:space="preserve">assess the temperatures within the corridor. </w:t>
      </w:r>
    </w:p>
    <w:tbl>
      <w:tblPr>
        <w:tblStyle w:val="TableGrid"/>
        <w:tblW w:w="8918" w:type="dxa"/>
        <w:tblInd w:w="720" w:type="dxa"/>
        <w:tblBorders>
          <w:top w:val="none" w:sz="0" w:space="0" w:color="auto"/>
          <w:left w:val="none" w:sz="0" w:space="0" w:color="auto"/>
          <w:bottom w:val="none" w:sz="0" w:space="0" w:color="auto"/>
          <w:right w:val="none" w:sz="0" w:space="0" w:color="auto"/>
          <w:insideH w:val="single" w:sz="2" w:space="0" w:color="2C5AA8"/>
          <w:insideV w:val="single" w:sz="2" w:space="0" w:color="2C5AA8"/>
        </w:tblBorders>
        <w:tblLayout w:type="fixed"/>
        <w:tblLook w:val="04A0" w:firstRow="1" w:lastRow="0" w:firstColumn="1" w:lastColumn="0" w:noHBand="0" w:noVBand="1"/>
      </w:tblPr>
      <w:tblGrid>
        <w:gridCol w:w="912"/>
        <w:gridCol w:w="946"/>
        <w:gridCol w:w="962"/>
        <w:gridCol w:w="989"/>
        <w:gridCol w:w="1141"/>
        <w:gridCol w:w="1276"/>
        <w:gridCol w:w="1424"/>
        <w:gridCol w:w="1268"/>
      </w:tblGrid>
      <w:tr w:rsidR="00F65437" w:rsidRPr="000F7C7C" w14:paraId="510857F7" w14:textId="07B20CBA" w:rsidTr="00CF0533">
        <w:trPr>
          <w:trHeight w:val="113"/>
        </w:trPr>
        <w:tc>
          <w:tcPr>
            <w:tcW w:w="912" w:type="dxa"/>
            <w:vMerge w:val="restart"/>
            <w:tcBorders>
              <w:top w:val="nil"/>
              <w:right w:val="single" w:sz="2" w:space="0" w:color="2C5AA8"/>
            </w:tcBorders>
            <w:tcMar>
              <w:left w:w="85" w:type="dxa"/>
              <w:right w:w="85" w:type="dxa"/>
            </w:tcMar>
            <w:vAlign w:val="center"/>
          </w:tcPr>
          <w:p w14:paraId="5D8560A7" w14:textId="42C1E568"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lastRenderedPageBreak/>
              <w:t>Scenario</w:t>
            </w:r>
          </w:p>
        </w:tc>
        <w:tc>
          <w:tcPr>
            <w:tcW w:w="2897" w:type="dxa"/>
            <w:gridSpan w:val="3"/>
            <w:tcBorders>
              <w:top w:val="nil"/>
              <w:left w:val="single" w:sz="2" w:space="0" w:color="2C5AA8"/>
              <w:bottom w:val="single" w:sz="2" w:space="0" w:color="2C5AA8"/>
              <w:right w:val="single" w:sz="2" w:space="0" w:color="2C5AA8"/>
            </w:tcBorders>
            <w:tcMar>
              <w:left w:w="85" w:type="dxa"/>
              <w:right w:w="85" w:type="dxa"/>
            </w:tcMar>
            <w:vAlign w:val="center"/>
          </w:tcPr>
          <w:p w14:paraId="22C3EA83" w14:textId="732D3877"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Maximum Temperature Recorded at a 1.5m Height within the Corridor on the Fire Service Access Path at Varying Distances from the Apartment Door:</w:t>
            </w:r>
          </w:p>
        </w:tc>
        <w:tc>
          <w:tcPr>
            <w:tcW w:w="2417" w:type="dxa"/>
            <w:gridSpan w:val="2"/>
            <w:tcBorders>
              <w:top w:val="nil"/>
              <w:left w:val="single" w:sz="2" w:space="0" w:color="2C5AA8"/>
              <w:bottom w:val="single" w:sz="2" w:space="0" w:color="2C5AA8"/>
              <w:right w:val="single" w:sz="2" w:space="0" w:color="2C5AA8"/>
            </w:tcBorders>
            <w:tcMar>
              <w:left w:w="85" w:type="dxa"/>
              <w:right w:w="85" w:type="dxa"/>
            </w:tcMar>
            <w:vAlign w:val="center"/>
          </w:tcPr>
          <w:p w14:paraId="7256593C" w14:textId="01CB57F7"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Worst Case Conditions Recorded Within the Stair</w:t>
            </w:r>
          </w:p>
        </w:tc>
        <w:tc>
          <w:tcPr>
            <w:tcW w:w="1424" w:type="dxa"/>
            <w:vMerge w:val="restart"/>
            <w:tcBorders>
              <w:top w:val="nil"/>
              <w:left w:val="single" w:sz="2" w:space="0" w:color="2C5AA8"/>
              <w:right w:val="single" w:sz="2" w:space="0" w:color="2C5AA8"/>
            </w:tcBorders>
            <w:vAlign w:val="center"/>
          </w:tcPr>
          <w:p w14:paraId="7E42B1CC" w14:textId="5FABCE27" w:rsidR="00CF0533"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Maximum Pressure Drop within the Common Corridor (Failure Criteria =</w:t>
            </w:r>
          </w:p>
          <w:p w14:paraId="11085E18" w14:textId="03841C6A"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-60Pa)</w:t>
            </w:r>
          </w:p>
        </w:tc>
        <w:tc>
          <w:tcPr>
            <w:tcW w:w="1268" w:type="dxa"/>
            <w:vMerge w:val="restart"/>
            <w:tcBorders>
              <w:top w:val="nil"/>
              <w:left w:val="single" w:sz="2" w:space="0" w:color="2C5AA8"/>
            </w:tcBorders>
            <w:tcMar>
              <w:left w:w="85" w:type="dxa"/>
              <w:right w:w="85" w:type="dxa"/>
            </w:tcMar>
            <w:vAlign w:val="center"/>
          </w:tcPr>
          <w:p w14:paraId="75AA352D" w14:textId="29D5FAEF"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Meets Performance Criteria Given in the SCA Guide</w:t>
            </w:r>
          </w:p>
        </w:tc>
      </w:tr>
      <w:tr w:rsidR="00F65437" w:rsidRPr="000F7C7C" w14:paraId="655E2E9E" w14:textId="69FD73A9" w:rsidTr="00CF0533">
        <w:trPr>
          <w:trHeight w:val="113"/>
        </w:trPr>
        <w:tc>
          <w:tcPr>
            <w:tcW w:w="912" w:type="dxa"/>
            <w:vMerge/>
            <w:tcBorders>
              <w:bottom w:val="single" w:sz="8" w:space="0" w:color="2C5AA8"/>
              <w:right w:val="single" w:sz="2" w:space="0" w:color="2C5AA8"/>
            </w:tcBorders>
            <w:vAlign w:val="center"/>
          </w:tcPr>
          <w:p w14:paraId="4823774C" w14:textId="3C7E7C40"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p>
        </w:tc>
        <w:tc>
          <w:tcPr>
            <w:tcW w:w="946" w:type="dxa"/>
            <w:tcBorders>
              <w:top w:val="single" w:sz="2" w:space="0" w:color="2C5AA8"/>
              <w:left w:val="single" w:sz="2" w:space="0" w:color="2C5AA8"/>
              <w:bottom w:val="single" w:sz="8" w:space="0" w:color="2C5AA8"/>
              <w:right w:val="single" w:sz="2" w:space="0" w:color="2C5AA8"/>
            </w:tcBorders>
            <w:tcMar>
              <w:left w:w="85" w:type="dxa"/>
              <w:right w:w="85" w:type="dxa"/>
            </w:tcMar>
            <w:vAlign w:val="center"/>
          </w:tcPr>
          <w:p w14:paraId="13A46CEA" w14:textId="1A443F37"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2m (Failure Criteria = 160°C)</w:t>
            </w:r>
          </w:p>
        </w:tc>
        <w:tc>
          <w:tcPr>
            <w:tcW w:w="962" w:type="dxa"/>
            <w:tcBorders>
              <w:top w:val="single" w:sz="2" w:space="0" w:color="2C5AA8"/>
              <w:left w:val="single" w:sz="2" w:space="0" w:color="2C5AA8"/>
              <w:bottom w:val="single" w:sz="8" w:space="0" w:color="2C5AA8"/>
              <w:right w:val="single" w:sz="2" w:space="0" w:color="2C5AA8"/>
            </w:tcBorders>
            <w:tcMar>
              <w:left w:w="85" w:type="dxa"/>
              <w:right w:w="85" w:type="dxa"/>
            </w:tcMar>
            <w:vAlign w:val="center"/>
          </w:tcPr>
          <w:p w14:paraId="25F2F95E" w14:textId="5BD9B61E"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4m (Failure Criteria = 120°C)</w:t>
            </w:r>
          </w:p>
        </w:tc>
        <w:tc>
          <w:tcPr>
            <w:tcW w:w="989" w:type="dxa"/>
            <w:tcBorders>
              <w:top w:val="single" w:sz="2" w:space="0" w:color="2C5AA8"/>
              <w:left w:val="single" w:sz="2" w:space="0" w:color="2C5AA8"/>
              <w:bottom w:val="single" w:sz="8" w:space="0" w:color="2C5AA8"/>
              <w:right w:val="single" w:sz="2" w:space="0" w:color="2C5AA8"/>
            </w:tcBorders>
            <w:tcMar>
              <w:left w:w="85" w:type="dxa"/>
              <w:right w:w="85" w:type="dxa"/>
            </w:tcMar>
            <w:vAlign w:val="center"/>
          </w:tcPr>
          <w:p w14:paraId="75555300" w14:textId="612642D5"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15m (Failure Criteria = 100°C)</w:t>
            </w:r>
          </w:p>
        </w:tc>
        <w:tc>
          <w:tcPr>
            <w:tcW w:w="1141" w:type="dxa"/>
            <w:tcBorders>
              <w:top w:val="single" w:sz="2" w:space="0" w:color="2C5AA8"/>
              <w:left w:val="single" w:sz="2" w:space="0" w:color="2C5AA8"/>
              <w:bottom w:val="single" w:sz="8" w:space="0" w:color="2C5AA8"/>
              <w:right w:val="single" w:sz="2" w:space="0" w:color="2C5AA8"/>
            </w:tcBorders>
            <w:tcMar>
              <w:left w:w="85" w:type="dxa"/>
              <w:right w:w="85" w:type="dxa"/>
            </w:tcMar>
            <w:vAlign w:val="center"/>
          </w:tcPr>
          <w:p w14:paraId="3B4AF6EE" w14:textId="6F24693C"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Visibility (Failure Criteria = 10m)</w:t>
            </w:r>
          </w:p>
        </w:tc>
        <w:tc>
          <w:tcPr>
            <w:tcW w:w="1276" w:type="dxa"/>
            <w:tcBorders>
              <w:top w:val="single" w:sz="2" w:space="0" w:color="2C5AA8"/>
              <w:left w:val="single" w:sz="2" w:space="0" w:color="2C5AA8"/>
              <w:bottom w:val="single" w:sz="8" w:space="0" w:color="2C5AA8"/>
              <w:right w:val="single" w:sz="2" w:space="0" w:color="2C5AA8"/>
            </w:tcBorders>
            <w:tcMar>
              <w:left w:w="85" w:type="dxa"/>
              <w:right w:w="85" w:type="dxa"/>
            </w:tcMar>
            <w:vAlign w:val="center"/>
          </w:tcPr>
          <w:p w14:paraId="45EFEED0" w14:textId="617C299F"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r w:rsidRPr="000F7C7C">
              <w:rPr>
                <w:rFonts w:ascii="Segoe UI Light" w:hAnsi="Segoe UI Light" w:cs="Segoe UI Light"/>
                <w:b/>
                <w:bCs w:val="0"/>
                <w:sz w:val="20"/>
                <w:szCs w:val="20"/>
              </w:rPr>
              <w:t>Temperature (Failure Criteria = 60°C)</w:t>
            </w:r>
          </w:p>
        </w:tc>
        <w:tc>
          <w:tcPr>
            <w:tcW w:w="1424" w:type="dxa"/>
            <w:vMerge/>
            <w:tcBorders>
              <w:left w:val="single" w:sz="2" w:space="0" w:color="2C5AA8"/>
              <w:bottom w:val="single" w:sz="8" w:space="0" w:color="2C5AA8"/>
              <w:right w:val="single" w:sz="2" w:space="0" w:color="2C5AA8"/>
            </w:tcBorders>
            <w:vAlign w:val="center"/>
          </w:tcPr>
          <w:p w14:paraId="3C533CF0" w14:textId="67C162E0"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p>
        </w:tc>
        <w:tc>
          <w:tcPr>
            <w:tcW w:w="1268" w:type="dxa"/>
            <w:vMerge/>
            <w:tcBorders>
              <w:left w:val="single" w:sz="2" w:space="0" w:color="2C5AA8"/>
              <w:bottom w:val="single" w:sz="8" w:space="0" w:color="2C5AA8"/>
            </w:tcBorders>
            <w:vAlign w:val="center"/>
          </w:tcPr>
          <w:p w14:paraId="20A9800D" w14:textId="433AA831" w:rsidR="00F65437" w:rsidRPr="000F7C7C" w:rsidRDefault="00F65437" w:rsidP="00CF0533">
            <w:pPr>
              <w:pStyle w:val="tablesnotes"/>
              <w:keepNext/>
              <w:spacing w:before="60" w:after="60" w:line="240" w:lineRule="atLeast"/>
              <w:jc w:val="center"/>
              <w:rPr>
                <w:rFonts w:ascii="Segoe UI Light" w:hAnsi="Segoe UI Light" w:cs="Segoe UI Light"/>
                <w:b/>
                <w:bCs w:val="0"/>
                <w:sz w:val="20"/>
                <w:szCs w:val="20"/>
              </w:rPr>
            </w:pPr>
          </w:p>
        </w:tc>
      </w:tr>
      <w:tr w:rsidR="00F65437" w:rsidRPr="000F7C7C" w14:paraId="10F2499D" w14:textId="3B0D4372" w:rsidTr="00CF0533">
        <w:trPr>
          <w:trHeight w:val="113"/>
        </w:trPr>
        <w:tc>
          <w:tcPr>
            <w:tcW w:w="912" w:type="dxa"/>
            <w:tcBorders>
              <w:top w:val="single" w:sz="8" w:space="0" w:color="2C5AA8"/>
            </w:tcBorders>
            <w:vAlign w:val="center"/>
          </w:tcPr>
          <w:p w14:paraId="69B70DC2" w14:textId="77777777" w:rsidR="00F65437" w:rsidRPr="000F7C7C" w:rsidRDefault="00F65437" w:rsidP="00CF0533">
            <w:pPr>
              <w:pStyle w:val="tablesnotes"/>
              <w:keepNext/>
              <w:spacing w:before="60" w:after="60" w:line="240" w:lineRule="atLeast"/>
              <w:jc w:val="center"/>
              <w:rPr>
                <w:rFonts w:ascii="Segoe UI Light" w:hAnsi="Segoe UI Light" w:cs="Segoe UI Light"/>
                <w:sz w:val="20"/>
                <w:szCs w:val="20"/>
              </w:rPr>
            </w:pPr>
            <w:r w:rsidRPr="000F7C7C">
              <w:rPr>
                <w:rFonts w:ascii="Segoe UI Light" w:hAnsi="Segoe UI Light" w:cs="Segoe UI Light"/>
                <w:sz w:val="20"/>
                <w:szCs w:val="20"/>
              </w:rPr>
              <w:t>1</w:t>
            </w:r>
          </w:p>
        </w:tc>
        <w:tc>
          <w:tcPr>
            <w:tcW w:w="946" w:type="dxa"/>
            <w:tcBorders>
              <w:top w:val="single" w:sz="8" w:space="0" w:color="2C5AA8"/>
            </w:tcBorders>
            <w:vAlign w:val="center"/>
          </w:tcPr>
          <w:p>
            <w:pPr>
              <w:jc w:val="center"/>
            </w:pPr>
            <w:r>
              <w:rPr>
                <w:rFonts w:ascii="Segoe UI Light" w:hAnsi="Segoe UI Light"/>
                <w:b w:val="0"/>
                <w:color w:val="404040"/>
                <w:sz w:val="18"/>
              </w:rPr>
              <w:t>123</w:t>
            </w:r>
          </w:p>
        </w:tc>
        <w:tc>
          <w:tcPr>
            <w:tcW w:w="962" w:type="dxa"/>
            <w:tcBorders>
              <w:top w:val="single" w:sz="8" w:space="0" w:color="2C5AA8"/>
            </w:tcBorders>
            <w:vAlign w:val="center"/>
          </w:tcPr>
          <w:p>
            <w:pPr>
              <w:jc w:val="center"/>
            </w:pPr>
            <w:r>
              <w:rPr>
                <w:rFonts w:ascii="Segoe UI Light" w:hAnsi="Segoe UI Light"/>
                <w:b w:val="0"/>
                <w:color w:val="404040"/>
                <w:sz w:val="18"/>
              </w:rPr>
              <w:t>N/A</w:t>
            </w:r>
          </w:p>
        </w:tc>
        <w:tc>
          <w:tcPr>
            <w:tcW w:w="989" w:type="dxa"/>
            <w:tcBorders>
              <w:top w:val="single" w:sz="8" w:space="0" w:color="2C5AA8"/>
            </w:tcBorders>
            <w:vAlign w:val="center"/>
          </w:tcPr>
          <w:p>
            <w:pPr>
              <w:jc w:val="center"/>
            </w:pPr>
            <w:r>
              <w:rPr>
                <w:rFonts w:ascii="Segoe UI Light" w:hAnsi="Segoe UI Light"/>
                <w:b w:val="0"/>
                <w:color w:val="404040"/>
                <w:sz w:val="18"/>
              </w:rPr>
              <w:t>N/A</w:t>
            </w:r>
          </w:p>
        </w:tc>
        <w:tc>
          <w:tcPr>
            <w:tcW w:w="1141" w:type="dxa"/>
            <w:tcBorders>
              <w:top w:val="single" w:sz="8" w:space="0" w:color="2C5AA8"/>
            </w:tcBorders>
            <w:vAlign w:val="center"/>
          </w:tcPr>
          <w:p>
            <w:pPr>
              <w:jc w:val="center"/>
            </w:pPr>
            <w:r>
              <w:rPr>
                <w:rFonts w:ascii="Segoe UI Light" w:hAnsi="Segoe UI Light"/>
                <w:b w:val="0"/>
                <w:color w:val="404040"/>
                <w:sz w:val="18"/>
              </w:rPr>
              <w:t>30.0</w:t>
            </w:r>
          </w:p>
        </w:tc>
        <w:tc>
          <w:tcPr>
            <w:tcW w:w="1276" w:type="dxa"/>
            <w:tcBorders>
              <w:top w:val="single" w:sz="8" w:space="0" w:color="2C5AA8"/>
            </w:tcBorders>
            <w:vAlign w:val="center"/>
          </w:tcPr>
          <w:p>
            <w:pPr>
              <w:jc w:val="center"/>
            </w:pPr>
            <w:r>
              <w:rPr>
                <w:rFonts w:ascii="Segoe UI Light" w:hAnsi="Segoe UI Light"/>
                <w:b w:val="0"/>
                <w:color w:val="404040"/>
                <w:sz w:val="18"/>
              </w:rPr>
              <w:t>20.3</w:t>
            </w:r>
          </w:p>
        </w:tc>
        <w:tc>
          <w:tcPr>
            <w:tcW w:w="1424" w:type="dxa"/>
            <w:tcBorders>
              <w:top w:val="single" w:sz="8" w:space="0" w:color="2C5AA8"/>
            </w:tcBorders>
            <w:vAlign w:val="center"/>
          </w:tcPr>
          <w:p>
            <w:pPr>
              <w:jc w:val="center"/>
            </w:pPr>
            <w:r>
              <w:rPr>
                <w:rFonts w:ascii="Segoe UI Light" w:hAnsi="Segoe UI Light"/>
                <w:b w:val="0"/>
                <w:color w:val="404040"/>
                <w:sz w:val="18"/>
              </w:rPr>
              <w:t>-228.0</w:t>
            </w:r>
          </w:p>
        </w:tc>
        <w:tc>
          <w:tcPr>
            <w:tcW w:w="1268" w:type="dxa"/>
            <w:tcBorders>
              <w:top w:val="single" w:sz="8" w:space="0" w:color="2C5AA8"/>
            </w:tcBorders>
            <w:vAlign w:val="center"/>
          </w:tcPr>
          <w:p>
            <w:pPr>
              <w:jc w:val="center"/>
            </w:pPr>
            <w:r>
              <w:rPr>
                <w:rFonts w:ascii="Segoe UI Light" w:hAnsi="Segoe UI Light"/>
                <w:b w:val="0"/>
                <w:color w:val="404040"/>
                <w:sz w:val="18"/>
              </w:rPr>
              <w:t>Yes</w:t>
            </w:r>
          </w:p>
        </w:tc>
      </w:tr>
      <w:tr w:rsidR="00F65437" w:rsidRPr="000F7C7C" w14:paraId="5E0FE107" w14:textId="332A18A7" w:rsidTr="00CF0533">
        <w:trPr>
          <w:trHeight w:val="113"/>
        </w:trPr>
        <w:tc>
          <w:tcPr>
            <w:tcW w:w="912" w:type="dxa"/>
            <w:vAlign w:val="center"/>
          </w:tcPr>
          <w:p w14:paraId="39FED218" w14:textId="77777777" w:rsidR="00F65437" w:rsidRPr="000F7C7C" w:rsidRDefault="00F65437" w:rsidP="00CF0533">
            <w:pPr>
              <w:pStyle w:val="tablesnotes"/>
              <w:keepNext/>
              <w:spacing w:before="60" w:after="60" w:line="240" w:lineRule="atLeast"/>
              <w:jc w:val="center"/>
              <w:rPr>
                <w:rFonts w:ascii="Segoe UI Light" w:hAnsi="Segoe UI Light" w:cs="Segoe UI Light"/>
                <w:sz w:val="20"/>
                <w:szCs w:val="20"/>
              </w:rPr>
            </w:pPr>
            <w:r w:rsidRPr="000F7C7C">
              <w:rPr>
                <w:rFonts w:ascii="Segoe UI Light" w:hAnsi="Segoe UI Light" w:cs="Segoe UI Light"/>
                <w:sz w:val="20"/>
                <w:szCs w:val="20"/>
              </w:rPr>
              <w:t>2</w:t>
            </w:r>
          </w:p>
        </w:tc>
        <w:tc>
          <w:tcPr>
            <w:tcW w:w="946" w:type="dxa"/>
            <w:vAlign w:val="center"/>
          </w:tcPr>
          <w:p>
            <w:pPr>
              <w:jc w:val="center"/>
            </w:pPr>
            <w:r>
              <w:rPr>
                <w:rFonts w:ascii="Segoe UI Light" w:hAnsi="Segoe UI Light"/>
                <w:b w:val="0"/>
                <w:color w:val="404040"/>
                <w:sz w:val="18"/>
              </w:rPr>
              <w:t>116</w:t>
            </w:r>
          </w:p>
        </w:tc>
        <w:tc>
          <w:tcPr>
            <w:tcW w:w="962" w:type="dxa"/>
            <w:vAlign w:val="center"/>
          </w:tcPr>
          <w:p>
            <w:pPr>
              <w:jc w:val="center"/>
            </w:pPr>
            <w:r>
              <w:rPr>
                <w:rFonts w:ascii="Segoe UI Light" w:hAnsi="Segoe UI Light"/>
                <w:b w:val="0"/>
                <w:color w:val="404040"/>
                <w:sz w:val="18"/>
              </w:rPr>
              <w:t>32</w:t>
            </w:r>
          </w:p>
        </w:tc>
        <w:tc>
          <w:tcPr>
            <w:tcW w:w="989" w:type="dxa"/>
            <w:vAlign w:val="center"/>
          </w:tcPr>
          <w:p>
            <w:pPr>
              <w:jc w:val="center"/>
            </w:pPr>
            <w:r>
              <w:rPr>
                <w:rFonts w:ascii="Segoe UI Light" w:hAnsi="Segoe UI Light"/>
                <w:b w:val="0"/>
                <w:color w:val="404040"/>
                <w:sz w:val="18"/>
              </w:rPr>
              <w:t>N/A</w:t>
            </w:r>
          </w:p>
        </w:tc>
        <w:tc>
          <w:tcPr>
            <w:tcW w:w="1141" w:type="dxa"/>
            <w:vAlign w:val="center"/>
          </w:tcPr>
          <w:p>
            <w:pPr>
              <w:jc w:val="center"/>
            </w:pPr>
            <w:r>
              <w:rPr>
                <w:rFonts w:ascii="Segoe UI Light" w:hAnsi="Segoe UI Light"/>
                <w:b w:val="0"/>
                <w:color w:val="404040"/>
                <w:sz w:val="18"/>
              </w:rPr>
              <w:t>30.0</w:t>
            </w:r>
          </w:p>
        </w:tc>
        <w:tc>
          <w:tcPr>
            <w:tcW w:w="1276" w:type="dxa"/>
            <w:vAlign w:val="center"/>
          </w:tcPr>
          <w:p>
            <w:pPr>
              <w:jc w:val="center"/>
            </w:pPr>
            <w:r>
              <w:rPr>
                <w:rFonts w:ascii="Segoe UI Light" w:hAnsi="Segoe UI Light"/>
                <w:b w:val="0"/>
                <w:color w:val="404040"/>
                <w:sz w:val="18"/>
              </w:rPr>
              <w:t>20.2</w:t>
            </w:r>
          </w:p>
        </w:tc>
        <w:tc>
          <w:tcPr>
            <w:tcW w:w="1424" w:type="dxa"/>
            <w:vAlign w:val="center"/>
          </w:tcPr>
          <w:p>
            <w:pPr>
              <w:jc w:val="center"/>
            </w:pPr>
            <w:r>
              <w:rPr>
                <w:rFonts w:ascii="Segoe UI Light" w:hAnsi="Segoe UI Light"/>
                <w:b w:val="0"/>
                <w:color w:val="404040"/>
                <w:sz w:val="18"/>
              </w:rPr>
              <w:t>-247.0</w:t>
            </w:r>
          </w:p>
        </w:tc>
        <w:tc>
          <w:tcPr>
            <w:tcW w:w="1268" w:type="dxa"/>
            <w:vAlign w:val="center"/>
          </w:tcPr>
          <w:p>
            <w:pPr>
              <w:jc w:val="center"/>
            </w:pPr>
            <w:r>
              <w:rPr>
                <w:rFonts w:ascii="Segoe UI Light" w:hAnsi="Segoe UI Light"/>
                <w:b w:val="0"/>
                <w:color w:val="404040"/>
                <w:sz w:val="18"/>
              </w:rPr>
              <w:t>Yes</w:t>
            </w:r>
          </w:p>
        </w:tc>
      </w:tr>
      <w:tr w:rsidR="00F65437" w:rsidRPr="000F7C7C" w14:paraId="011E5592" w14:textId="2472BFCD" w:rsidTr="00CF0533">
        <w:trPr>
          <w:trHeight w:val="113"/>
        </w:trPr>
        <w:tc>
          <w:tcPr>
            <w:tcW w:w="912" w:type="dxa"/>
            <w:vAlign w:val="center"/>
          </w:tcPr>
          <w:p w14:paraId="2238AFF9" w14:textId="77777777" w:rsidR="00F65437" w:rsidRPr="000F7C7C" w:rsidRDefault="00F65437" w:rsidP="00CF0533">
            <w:pPr>
              <w:pStyle w:val="tablesnotes"/>
              <w:keepNext/>
              <w:spacing w:before="60" w:after="60" w:line="240" w:lineRule="atLeast"/>
              <w:jc w:val="center"/>
              <w:rPr>
                <w:rFonts w:ascii="Segoe UI Light" w:hAnsi="Segoe UI Light" w:cs="Segoe UI Light"/>
                <w:sz w:val="20"/>
                <w:szCs w:val="20"/>
              </w:rPr>
            </w:pPr>
            <w:r w:rsidRPr="000F7C7C">
              <w:rPr>
                <w:rFonts w:ascii="Segoe UI Light" w:hAnsi="Segoe UI Light" w:cs="Segoe UI Light"/>
                <w:sz w:val="20"/>
                <w:szCs w:val="20"/>
              </w:rPr>
              <w:t>3</w:t>
            </w:r>
          </w:p>
        </w:tc>
        <w:tc>
          <w:tcPr>
            <w:tcW w:w="946" w:type="dxa"/>
            <w:vAlign w:val="center"/>
          </w:tcPr>
          <w:p>
            <w:pPr>
              <w:jc w:val="center"/>
            </w:pPr>
            <w:r>
              <w:rPr>
                <w:rFonts w:ascii="Segoe UI Light" w:hAnsi="Segoe UI Light"/>
                <w:b w:val="0"/>
                <w:color w:val="404040"/>
                <w:sz w:val="18"/>
              </w:rPr>
              <w:t>116</w:t>
            </w:r>
          </w:p>
        </w:tc>
        <w:tc>
          <w:tcPr>
            <w:tcW w:w="962" w:type="dxa"/>
            <w:vAlign w:val="center"/>
          </w:tcPr>
          <w:p>
            <w:pPr>
              <w:jc w:val="center"/>
            </w:pPr>
            <w:r>
              <w:rPr>
                <w:rFonts w:ascii="Segoe UI Light" w:hAnsi="Segoe UI Light"/>
                <w:b w:val="0"/>
                <w:color w:val="404040"/>
                <w:sz w:val="18"/>
              </w:rPr>
              <w:t>141</w:t>
            </w:r>
          </w:p>
        </w:tc>
        <w:tc>
          <w:tcPr>
            <w:tcW w:w="989" w:type="dxa"/>
            <w:vAlign w:val="center"/>
          </w:tcPr>
          <w:p>
            <w:pPr>
              <w:jc w:val="center"/>
            </w:pPr>
            <w:r>
              <w:rPr>
                <w:rFonts w:ascii="Segoe UI Light" w:hAnsi="Segoe UI Light"/>
                <w:b w:val="0"/>
                <w:color w:val="404040"/>
                <w:sz w:val="18"/>
              </w:rPr>
              <w:t>54</w:t>
            </w:r>
          </w:p>
        </w:tc>
        <w:tc>
          <w:tcPr>
            <w:tcW w:w="1141" w:type="dxa"/>
            <w:vAlign w:val="center"/>
          </w:tcPr>
          <w:p>
            <w:pPr>
              <w:jc w:val="center"/>
            </w:pPr>
            <w:r>
              <w:rPr>
                <w:rFonts w:ascii="Segoe UI Light" w:hAnsi="Segoe UI Light"/>
                <w:b w:val="0"/>
                <w:color w:val="404040"/>
                <w:sz w:val="18"/>
              </w:rPr>
              <w:t>30.0</w:t>
            </w:r>
          </w:p>
        </w:tc>
        <w:tc>
          <w:tcPr>
            <w:tcW w:w="1276" w:type="dxa"/>
            <w:vAlign w:val="center"/>
          </w:tcPr>
          <w:p>
            <w:pPr>
              <w:jc w:val="center"/>
            </w:pPr>
            <w:r>
              <w:rPr>
                <w:rFonts w:ascii="Segoe UI Light" w:hAnsi="Segoe UI Light"/>
                <w:b w:val="0"/>
                <w:color w:val="404040"/>
                <w:sz w:val="18"/>
              </w:rPr>
              <w:t>20.2</w:t>
            </w:r>
          </w:p>
        </w:tc>
        <w:tc>
          <w:tcPr>
            <w:tcW w:w="1424" w:type="dxa"/>
            <w:vAlign w:val="center"/>
          </w:tcPr>
          <w:p>
            <w:pPr>
              <w:jc w:val="center"/>
            </w:pPr>
            <w:r>
              <w:rPr>
                <w:rFonts w:ascii="Segoe UI Light" w:hAnsi="Segoe UI Light"/>
                <w:b w:val="0"/>
                <w:color w:val="404040"/>
                <w:sz w:val="18"/>
              </w:rPr>
              <w:t>-207.6</w:t>
            </w:r>
          </w:p>
        </w:tc>
        <w:tc>
          <w:tcPr>
            <w:tcW w:w="1268" w:type="dxa"/>
            <w:vAlign w:val="center"/>
          </w:tcPr>
          <w:p>
            <w:pPr>
              <w:jc w:val="center"/>
            </w:pPr>
            <w:r>
              <w:rPr>
                <w:rFonts w:ascii="Segoe UI Light" w:hAnsi="Segoe UI Light"/>
                <w:b w:val="0"/>
                <w:color w:val="404040"/>
                <w:sz w:val="18"/>
              </w:rPr>
              <w:t>NO!!!!</w:t>
            </w:r>
          </w:p>
        </w:tc>
      </w:tr>
      <w:tr w:rsidR="00A67386" w:rsidRPr="000F7C7C" w14:paraId="2066B3AB" w14:textId="77777777" w:rsidTr="00CF0533">
        <w:trPr>
          <w:trHeight w:val="113"/>
        </w:trPr>
        <w:tc>
          <w:tcPr>
            <w:tcW w:w="912" w:type="dxa"/>
            <w:vAlign w:val="center"/>
          </w:tcPr>
          <w:p w14:paraId="2F4905A6" w14:textId="78E4F8E9" w:rsidR="00A67386" w:rsidRPr="000F7C7C" w:rsidRDefault="00A67386" w:rsidP="00CF0533">
            <w:pPr>
              <w:pStyle w:val="tablesnotes"/>
              <w:keepNext/>
              <w:spacing w:before="60" w:after="60" w:line="240" w:lineRule="atLeast"/>
              <w:jc w:val="center"/>
              <w:rPr>
                <w:rFonts w:ascii="Segoe UI Light" w:hAnsi="Segoe UI Light" w:cs="Segoe UI Light"/>
                <w:sz w:val="20"/>
                <w:szCs w:val="20"/>
              </w:rPr>
            </w:pPr>
            <w:r>
              <w:rPr>
                <w:rFonts w:ascii="Segoe UI Light" w:hAnsi="Segoe UI Light" w:cs="Segoe UI Light"/>
                <w:sz w:val="20"/>
                <w:szCs w:val="20"/>
              </w:rPr>
              <w:t>4</w:t>
            </w:r>
          </w:p>
        </w:tc>
        <w:tc>
          <w:tcPr>
            <w:tcW w:w="946" w:type="dxa"/>
            <w:vAlign w:val="center"/>
          </w:tcPr>
          <w:p>
            <w:pPr>
              <w:jc w:val="center"/>
            </w:pPr>
            <w:r>
              <w:rPr>
                <w:rFonts w:ascii="Segoe UI Light" w:hAnsi="Segoe UI Light"/>
                <w:b w:val="0"/>
                <w:color w:val="404040"/>
                <w:sz w:val="18"/>
              </w:rPr>
              <w:t>108</w:t>
            </w:r>
          </w:p>
        </w:tc>
        <w:tc>
          <w:tcPr>
            <w:tcW w:w="962" w:type="dxa"/>
            <w:vAlign w:val="center"/>
          </w:tcPr>
          <w:p>
            <w:pPr>
              <w:jc w:val="center"/>
            </w:pPr>
            <w:r>
              <w:rPr>
                <w:rFonts w:ascii="Segoe UI Light" w:hAnsi="Segoe UI Light"/>
                <w:b w:val="0"/>
                <w:color w:val="404040"/>
                <w:sz w:val="18"/>
              </w:rPr>
              <w:t>N/A</w:t>
            </w:r>
          </w:p>
        </w:tc>
        <w:tc>
          <w:tcPr>
            <w:tcW w:w="989" w:type="dxa"/>
            <w:vAlign w:val="center"/>
          </w:tcPr>
          <w:p>
            <w:pPr>
              <w:jc w:val="center"/>
            </w:pPr>
            <w:r>
              <w:rPr>
                <w:rFonts w:ascii="Segoe UI Light" w:hAnsi="Segoe UI Light"/>
                <w:b w:val="0"/>
                <w:color w:val="404040"/>
                <w:sz w:val="18"/>
              </w:rPr>
              <w:t>N/A</w:t>
            </w:r>
          </w:p>
        </w:tc>
        <w:tc>
          <w:tcPr>
            <w:tcW w:w="1141" w:type="dxa"/>
            <w:vAlign w:val="center"/>
          </w:tcPr>
          <w:p>
            <w:pPr>
              <w:jc w:val="center"/>
            </w:pPr>
            <w:r>
              <w:rPr>
                <w:rFonts w:ascii="Segoe UI Light" w:hAnsi="Segoe UI Light"/>
                <w:b w:val="0"/>
                <w:color w:val="404040"/>
                <w:sz w:val="18"/>
              </w:rPr>
              <w:t>30.0</w:t>
            </w:r>
          </w:p>
        </w:tc>
        <w:tc>
          <w:tcPr>
            <w:tcW w:w="1276" w:type="dxa"/>
            <w:vAlign w:val="center"/>
          </w:tcPr>
          <w:p>
            <w:pPr>
              <w:jc w:val="center"/>
            </w:pPr>
            <w:r>
              <w:rPr>
                <w:rFonts w:ascii="Segoe UI Light" w:hAnsi="Segoe UI Light"/>
                <w:b w:val="0"/>
                <w:color w:val="404040"/>
                <w:sz w:val="18"/>
              </w:rPr>
              <w:t>20.1</w:t>
            </w:r>
          </w:p>
        </w:tc>
        <w:tc>
          <w:tcPr>
            <w:tcW w:w="1424" w:type="dxa"/>
            <w:vAlign w:val="center"/>
          </w:tcPr>
          <w:p>
            <w:pPr>
              <w:jc w:val="center"/>
            </w:pPr>
            <w:r>
              <w:rPr>
                <w:rFonts w:ascii="Segoe UI Light" w:hAnsi="Segoe UI Light"/>
                <w:b w:val="0"/>
                <w:color w:val="404040"/>
                <w:sz w:val="18"/>
              </w:rPr>
              <w:t>-56.3</w:t>
            </w:r>
          </w:p>
        </w:tc>
        <w:tc>
          <w:tcPr>
            <w:tcW w:w="1268" w:type="dxa"/>
            <w:vAlign w:val="center"/>
          </w:tcPr>
          <w:p>
            <w:pPr>
              <w:jc w:val="center"/>
            </w:pPr>
            <w:r>
              <w:rPr>
                <w:rFonts w:ascii="Segoe UI Light" w:hAnsi="Segoe UI Light"/>
                <w:b w:val="0"/>
                <w:color w:val="404040"/>
                <w:sz w:val="18"/>
              </w:rPr>
              <w:t>Yes</w:t>
            </w:r>
          </w:p>
        </w:tc>
      </w:tr>
    </w:tbl>
    <w:p w14:paraId="03C580E8" w14:textId="77777777" w:rsidR="00F23605" w:rsidRPr="000F7C7C" w:rsidRDefault="00F23605" w:rsidP="00F23605">
      <w:pPr>
        <w:pStyle w:val="figuretabletitle"/>
        <w:rPr>
          <w:rFonts w:ascii="Segoe UI Semilight" w:hAnsi="Segoe UI Semilight" w:cs="Segoe UI Semilight"/>
        </w:rPr>
      </w:pPr>
      <w:r w:rsidRPr="000F7C7C">
        <w:rPr>
          <w:rFonts w:ascii="Segoe UI Semilight" w:hAnsi="Segoe UI Semilight" w:cs="Segoe UI Semilight"/>
        </w:rPr>
        <w:t xml:space="preserve">Table </w:t>
      </w:r>
      <w:r w:rsidRPr="000F7C7C">
        <w:rPr>
          <w:rFonts w:ascii="Segoe UI Semilight" w:hAnsi="Segoe UI Semilight" w:cs="Segoe UI Semilight"/>
        </w:rPr>
        <w:fldChar w:fldCharType="begin"/>
      </w:r>
      <w:r w:rsidRPr="000F7C7C">
        <w:rPr>
          <w:rFonts w:ascii="Segoe UI Semilight" w:hAnsi="Segoe UI Semilight" w:cs="Segoe UI Semilight"/>
        </w:rPr>
        <w:instrText xml:space="preserve"> SEQ Table \* ARABIC </w:instrText>
      </w:r>
      <w:r w:rsidRPr="000F7C7C">
        <w:rPr>
          <w:rFonts w:ascii="Segoe UI Semilight" w:hAnsi="Segoe UI Semilight" w:cs="Segoe UI Semilight"/>
        </w:rPr>
        <w:fldChar w:fldCharType="separate"/>
      </w:r>
      <w:r w:rsidRPr="000F7C7C">
        <w:rPr>
          <w:rFonts w:ascii="Segoe UI Semilight" w:hAnsi="Segoe UI Semilight" w:cs="Segoe UI Semilight"/>
          <w:noProof/>
        </w:rPr>
        <w:t>7</w:t>
      </w:r>
      <w:r w:rsidRPr="000F7C7C">
        <w:rPr>
          <w:rFonts w:ascii="Segoe UI Semilight" w:hAnsi="Segoe UI Semilight" w:cs="Segoe UI Semilight"/>
        </w:rPr>
        <w:fldChar w:fldCharType="end"/>
      </w:r>
      <w:r w:rsidRPr="000F7C7C">
        <w:rPr>
          <w:rFonts w:ascii="Segoe UI Semilight" w:hAnsi="Segoe UI Semilight" w:cs="Segoe UI Semilight"/>
        </w:rPr>
        <w:t xml:space="preserve">: Overview of Results of Means of Escape Assessments </w:t>
      </w:r>
    </w:p>
    <w:p w14:paraId="70343B46" w14:textId="77777777" w:rsidR="008501C1" w:rsidRPr="000F7C7C" w:rsidRDefault="00F23605" w:rsidP="00F23605">
      <w:pPr>
        <w:pStyle w:val="Parag"/>
        <w:numPr>
          <w:ilvl w:val="2"/>
          <w:numId w:val="11"/>
        </w:numPr>
      </w:pPr>
      <w:r w:rsidRPr="000F7C7C">
        <w:t>In all cases, the</w:t>
      </w:r>
      <w:r w:rsidR="00D73E15" w:rsidRPr="000F7C7C">
        <w:t xml:space="preserve"> </w:t>
      </w:r>
      <w:r w:rsidR="00594663" w:rsidRPr="000F7C7C">
        <w:t>results show</w:t>
      </w:r>
      <w:r w:rsidR="008501C1" w:rsidRPr="000F7C7C">
        <w:t>:</w:t>
      </w:r>
    </w:p>
    <w:p w14:paraId="23685366" w14:textId="469FC06D" w:rsidR="00A05BAC" w:rsidRPr="000F7C7C" w:rsidRDefault="00A05BAC" w:rsidP="00195BB8">
      <w:pPr>
        <w:pStyle w:val="BulletPointParagraph"/>
      </w:pPr>
      <w:r w:rsidRPr="000F7C7C">
        <w:t xml:space="preserve">That temperatures at a 1.5m height </w:t>
      </w:r>
      <w:r w:rsidR="008804E4" w:rsidRPr="000F7C7C">
        <w:t>within the corridor are l</w:t>
      </w:r>
      <w:r w:rsidR="000F111E" w:rsidRPr="000F7C7C">
        <w:t>ower</w:t>
      </w:r>
      <w:r w:rsidR="008804E4" w:rsidRPr="000F7C7C">
        <w:t xml:space="preserve"> than the limits stated in Table 5.1 of the SCA Guide (where applicable):</w:t>
      </w:r>
    </w:p>
    <w:p w14:paraId="2E78340F" w14:textId="1E4D419B" w:rsidR="008501C1" w:rsidRPr="000F7C7C" w:rsidRDefault="008501C1" w:rsidP="00195BB8">
      <w:pPr>
        <w:pStyle w:val="BulletPointParagraph"/>
      </w:pPr>
      <w:r w:rsidRPr="000F7C7C">
        <w:t>T</w:t>
      </w:r>
      <w:r w:rsidR="00594663" w:rsidRPr="000F7C7C">
        <w:t>hat the stair is kept “relatively clear of smoke”</w:t>
      </w:r>
      <w:r w:rsidR="00D73E15" w:rsidRPr="000F7C7C">
        <w:t xml:space="preserve"> (as defined in Section $$$)</w:t>
      </w:r>
      <w:r w:rsidR="008804E4" w:rsidRPr="000F7C7C">
        <w:t>; and</w:t>
      </w:r>
    </w:p>
    <w:p w14:paraId="48EEA8CF" w14:textId="4A0B7650" w:rsidR="008804E4" w:rsidRPr="000F7C7C" w:rsidRDefault="008804E4" w:rsidP="00195BB8">
      <w:pPr>
        <w:pStyle w:val="BulletPointParagraph"/>
      </w:pPr>
      <w:r w:rsidRPr="000F7C7C">
        <w:lastRenderedPageBreak/>
        <w:t xml:space="preserve">The recorded pressure drops within the corridors do not exceed the </w:t>
      </w:r>
      <w:r w:rsidR="00195BB8" w:rsidRPr="000F7C7C">
        <w:t>-</w:t>
      </w:r>
      <w:r w:rsidRPr="000F7C7C">
        <w:t>60Pa</w:t>
      </w:r>
      <w:r w:rsidR="00195BB8" w:rsidRPr="000F7C7C">
        <w:t xml:space="preserve"> failure criteria detailed in Section $$$.</w:t>
      </w:r>
    </w:p>
    <w:p w14:paraId="4AEF06F8" w14:textId="359B4BE1" w:rsidR="00F23605" w:rsidRDefault="00F23605" w:rsidP="00F23605">
      <w:pPr>
        <w:pStyle w:val="Parag"/>
        <w:numPr>
          <w:ilvl w:val="2"/>
          <w:numId w:val="11"/>
        </w:numPr>
      </w:pPr>
      <w:r w:rsidRPr="000F7C7C">
        <w:t xml:space="preserve">As such, the proposed smoke control system meets the </w:t>
      </w:r>
      <w:r w:rsidR="00996963" w:rsidRPr="000F7C7C">
        <w:t>relevant</w:t>
      </w:r>
      <w:r w:rsidR="00C20446" w:rsidRPr="000F7C7C">
        <w:t xml:space="preserve"> </w:t>
      </w:r>
      <w:r w:rsidRPr="000F7C7C">
        <w:t xml:space="preserve">performance criteria of the SCA Guide in relation to </w:t>
      </w:r>
      <w:r w:rsidR="00195BB8" w:rsidRPr="000F7C7C">
        <w:t>Fire Service Access</w:t>
      </w:r>
      <w:r w:rsidRPr="000F7C7C">
        <w:t>.</w:t>
      </w:r>
    </w:p>
    <w:p w14:paraId="532AF542" w14:textId="77777777" w:rsidR="004D1FC9" w:rsidRPr="00B46CEE" w:rsidRDefault="004D1FC9" w:rsidP="00A67386">
      <w:pPr>
        <w:pStyle w:val="Parag"/>
        <w:numPr>
          <w:ilvl w:val="0"/>
          <w:numId w:val="0"/>
        </w:numPr>
        <w:rPr>
          <w:rFonts w:eastAsia="Times New Roman"/>
          <w:iCs/>
          <w:color w:val="2C5AA8"/>
          <w:sz w:val="22"/>
          <w:szCs w:val="28"/>
        </w:rPr>
      </w:pPr>
    </w:p>
    <w:bookmarkEnd w:id="143"/>
    <w:p w14:paraId="2BE5F1C0" w14:textId="77777777" w:rsidR="004D1FC9" w:rsidRDefault="004D1FC9">
      <w:pPr>
        <w:rPr>
          <w:rFonts w:ascii="Segoe UI Light" w:eastAsia="Times New Roman" w:hAnsi="Segoe UI Light" w:cs="Arial"/>
          <w:bCs/>
          <w:color w:val="2C5AA8"/>
          <w:sz w:val="28"/>
          <w:szCs w:val="32"/>
        </w:rPr>
      </w:pPr>
      <w:r>
        <w:br w:type="page"/>
      </w:r>
    </w:p>
    <w:p w14:paraId="64EAC549" w14:textId="6C705125" w:rsidR="00383A1B" w:rsidRPr="007D7A2A" w:rsidRDefault="002867F2" w:rsidP="00D951B4">
      <w:pPr>
        <w:pStyle w:val="MainHeadd"/>
        <w:numPr>
          <w:ilvl w:val="0"/>
          <w:numId w:val="11"/>
        </w:numPr>
      </w:pPr>
      <w:r>
        <w:lastRenderedPageBreak/>
        <w:t>Conclusion</w:t>
      </w:r>
    </w:p>
    <w:p w14:paraId="7C1DB230" w14:textId="2120593C" w:rsidR="00404788" w:rsidRDefault="002F36D6" w:rsidP="0092407A">
      <w:pPr>
        <w:pStyle w:val="Parag"/>
        <w:numPr>
          <w:ilvl w:val="2"/>
          <w:numId w:val="11"/>
        </w:numPr>
        <w:rPr>
          <w:bCs w:val="0"/>
        </w:rPr>
      </w:pPr>
      <w:r>
        <w:rPr>
          <w:bCs w:val="0"/>
        </w:rPr>
        <w:t>A deterministic and absolute fire engineering assessment has been undertaken (as per the guidance of BS 7974) to demonstrate that the proposed</w:t>
      </w:r>
      <w:r w:rsidR="009B0B06">
        <w:rPr>
          <w:bCs w:val="0"/>
        </w:rPr>
        <w:t xml:space="preserve"> smoke control system for the building provides an acceptable level of performance, as defined by the criteria in the SCA Guide. The results s</w:t>
      </w:r>
      <w:r w:rsidR="007D3B57">
        <w:rPr>
          <w:bCs w:val="0"/>
        </w:rPr>
        <w:t xml:space="preserve">how:</w:t>
      </w:r>
    </w:p>
    <w:p w14:paraId="4346A5AB" w14:textId="77777777" w:rsidR="007723FE" w:rsidRPr="00AD2319" w:rsidRDefault="007723FE" w:rsidP="007723FE">
      <w:pPr>
        <w:pStyle w:val="BulletPointParagraph"/>
        <w:rPr>
          <w:rFonts w:eastAsia="Calibri"/>
        </w:rPr>
      </w:pPr>
      <w:r w:rsidRPr="00AD2319">
        <w:rPr>
          <w:rFonts w:eastAsia="Calibri"/>
          <w:highlight w:val="yellow"/>
        </w:rPr>
        <w:t>Where the common corridor features</w:t>
      </w:r>
      <w:r w:rsidRPr="00AD2319">
        <w:rPr>
          <w:rFonts w:eastAsia="Calibri"/>
        </w:rPr>
        <w:t xml:space="preserve"> extended travel distances, the system </w:t>
      </w:r>
      <w:proofErr w:type="gramStart"/>
      <w:r w:rsidRPr="00AD2319">
        <w:rPr>
          <w:rFonts w:eastAsia="Calibri"/>
        </w:rPr>
        <w:t>is capable of returning</w:t>
      </w:r>
      <w:proofErr w:type="gramEnd"/>
      <w:r w:rsidRPr="00AD2319">
        <w:rPr>
          <w:rFonts w:eastAsia="Calibri"/>
        </w:rPr>
        <w:t xml:space="preserve"> the corridors to tenable conditions within two minutes following the escape of the occupants in the flat of fire origin.</w:t>
      </w:r>
    </w:p>
    <w:p w14:paraId="7A31AF85" w14:textId="02026AED" w:rsidR="007723FE" w:rsidRPr="00AD2319" w:rsidRDefault="007723FE" w:rsidP="007723FE">
      <w:pPr>
        <w:pStyle w:val="BulletPointParagraph"/>
        <w:rPr>
          <w:rFonts w:eastAsia="Calibri"/>
        </w:rPr>
      </w:pPr>
      <w:r w:rsidRPr="00AD2319">
        <w:rPr>
          <w:rFonts w:eastAsia="Calibri"/>
          <w:highlight w:val="yellow"/>
        </w:rPr>
        <w:t>Where the common corridor features</w:t>
      </w:r>
      <w:r w:rsidRPr="00AD2319">
        <w:rPr>
          <w:rFonts w:eastAsia="Calibri"/>
        </w:rPr>
        <w:t xml:space="preserve"> extended travel distances, the system </w:t>
      </w:r>
      <w:proofErr w:type="gramStart"/>
      <w:r w:rsidRPr="00AD2319">
        <w:rPr>
          <w:rFonts w:eastAsia="Calibri"/>
        </w:rPr>
        <w:t>is capable of maintaining</w:t>
      </w:r>
      <w:proofErr w:type="gramEnd"/>
      <w:r w:rsidRPr="00AD2319">
        <w:rPr>
          <w:rFonts w:eastAsia="Calibri"/>
        </w:rPr>
        <w:t xml:space="preserve"> suitable temperatures within the corridors to allow the Fire Service to approach the fire</w:t>
      </w:r>
      <w:r w:rsidR="00E05085" w:rsidRPr="00AD2319">
        <w:rPr>
          <w:rFonts w:eastAsia="Calibri"/>
        </w:rPr>
        <w:t xml:space="preserve">.</w:t>
      </w:r>
    </w:p>
    <w:p w14:paraId="7C43B522" w14:textId="3623F09A" w:rsidR="00B34F6A" w:rsidRPr="007723FE" w:rsidRDefault="00B34F6A" w:rsidP="007723FE">
      <w:pPr>
        <w:pStyle w:val="BulletPointParagraph"/>
        <w:rPr>
          <w:rFonts w:eastAsia="Calibri"/>
        </w:rPr>
      </w:pPr>
      <w:r w:rsidRPr="007723FE">
        <w:rPr>
          <w:rFonts w:eastAsia="Calibri"/>
        </w:rPr>
        <w:t>The stairs are kept re</w:t>
      </w:r>
      <w:r w:rsidR="007723FE" w:rsidRPr="007723FE">
        <w:rPr>
          <w:rFonts w:eastAsia="Calibri"/>
        </w:rPr>
        <w:t>latively</w:t>
      </w:r>
      <w:r w:rsidRPr="007723FE">
        <w:rPr>
          <w:rFonts w:eastAsia="Calibri"/>
        </w:rPr>
        <w:t xml:space="preserve"> clear of smoke when occupants are escaping from the building and when the Fire Service are undertaking operations. </w:t>
      </w:r>
    </w:p>
    <w:p w14:paraId="4C88E6AA" w14:textId="77777777" w:rsidR="00B34F6A" w:rsidRPr="003A2F8E" w:rsidRDefault="00B34F6A" w:rsidP="00B34F6A">
      <w:pPr>
        <w:pStyle w:val="BulletPointParagraph"/>
        <w:rPr>
          <w:rFonts w:eastAsia="Calibri"/>
        </w:rPr>
      </w:pPr>
      <w:r>
        <w:rPr>
          <w:rFonts w:eastAsia="Calibri"/>
        </w:rPr>
        <w:t xml:space="preserve">When the system is active, the drop in pressure within the corridor does not prevent occupants from opening the doors to the apartments and stair. </w:t>
      </w:r>
    </w:p>
    <w:p w14:paraId="67D6FBF7" w14:textId="171CA9D3" w:rsidR="00B34F6A" w:rsidRDefault="007D3B57" w:rsidP="0092407A">
      <w:pPr>
        <w:pStyle w:val="Parag"/>
        <w:numPr>
          <w:ilvl w:val="2"/>
          <w:numId w:val="11"/>
        </w:numPr>
        <w:rPr>
          <w:bCs w:val="0"/>
        </w:rPr>
      </w:pPr>
      <w:r>
        <w:rPr>
          <w:bCs w:val="0"/>
        </w:rPr>
        <w:t xml:space="preserve">As the scenarios chosen </w:t>
      </w:r>
      <w:proofErr w:type="gramStart"/>
      <w:r w:rsidR="00E63057">
        <w:rPr>
          <w:bCs w:val="0"/>
        </w:rPr>
        <w:t>re</w:t>
      </w:r>
      <w:r w:rsidR="00EA4280">
        <w:rPr>
          <w:bCs w:val="0"/>
        </w:rPr>
        <w:t>present</w:t>
      </w:r>
      <w:proofErr w:type="gramEnd"/>
      <w:r>
        <w:rPr>
          <w:bCs w:val="0"/>
        </w:rPr>
        <w:t xml:space="preserve"> a “reasonable worst case”</w:t>
      </w:r>
      <w:r w:rsidR="00EA4280">
        <w:rPr>
          <w:bCs w:val="0"/>
        </w:rPr>
        <w:t xml:space="preserve"> test of the systems performance</w:t>
      </w:r>
      <w:r>
        <w:rPr>
          <w:bCs w:val="0"/>
        </w:rPr>
        <w:t>, it is reasonable to assume that should</w:t>
      </w:r>
      <w:r w:rsidR="00627D74">
        <w:rPr>
          <w:bCs w:val="0"/>
        </w:rPr>
        <w:t xml:space="preserve"> a fire be simulated i</w:t>
      </w:r>
      <w:r>
        <w:rPr>
          <w:bCs w:val="0"/>
        </w:rPr>
        <w:t xml:space="preserve">n any other apartment within the building, </w:t>
      </w:r>
      <w:r w:rsidR="00E2146C">
        <w:rPr>
          <w:bCs w:val="0"/>
        </w:rPr>
        <w:t xml:space="preserve">positive results would </w:t>
      </w:r>
      <w:r w:rsidR="00F75F63">
        <w:rPr>
          <w:bCs w:val="0"/>
        </w:rPr>
        <w:t xml:space="preserve">also </w:t>
      </w:r>
      <w:r w:rsidR="00E2146C">
        <w:rPr>
          <w:bCs w:val="0"/>
        </w:rPr>
        <w:t xml:space="preserve">be </w:t>
      </w:r>
      <w:r w:rsidR="00627D74">
        <w:rPr>
          <w:bCs w:val="0"/>
        </w:rPr>
        <w:t>achieved.</w:t>
      </w:r>
    </w:p>
    <w:p w14:paraId="4E1822C0" w14:textId="27494A72" w:rsidR="001F4F3C" w:rsidRDefault="00627D74" w:rsidP="001F4F3C">
      <w:pPr>
        <w:pStyle w:val="Parag"/>
      </w:pPr>
      <w:r>
        <w:rPr>
          <w:bCs w:val="0"/>
        </w:rPr>
        <w:t xml:space="preserve">Given this, it is our view that the </w:t>
      </w:r>
      <w:r w:rsidR="00C83D82">
        <w:rPr>
          <w:bCs w:val="0"/>
        </w:rPr>
        <w:t>p</w:t>
      </w:r>
      <w:r>
        <w:rPr>
          <w:bCs w:val="0"/>
        </w:rPr>
        <w:t xml:space="preserve">roposed </w:t>
      </w:r>
      <w:r w:rsidR="00C83D82">
        <w:rPr>
          <w:bCs w:val="0"/>
        </w:rPr>
        <w:t>arrangement</w:t>
      </w:r>
      <w:r>
        <w:rPr>
          <w:bCs w:val="0"/>
        </w:rPr>
        <w:t xml:space="preserve"> meets </w:t>
      </w:r>
      <w:r w:rsidR="001F4F3C">
        <w:rPr>
          <w:bCs w:val="0"/>
        </w:rPr>
        <w:t xml:space="preserve">the relevant performance objectives of the SCA Guide and, as such, </w:t>
      </w:r>
      <w:r w:rsidR="001F4F3C">
        <w:t xml:space="preserve">as such, the smoke ventilation design meets the functional requirements of Parts B1 and B5 Building Regulations 2010. </w:t>
      </w:r>
    </w:p>
    <w:p w14:paraId="4C3FA523" w14:textId="0EF9F399" w:rsidR="00627D74" w:rsidRDefault="00627D74" w:rsidP="00C83D82">
      <w:pPr>
        <w:pStyle w:val="Parag"/>
        <w:numPr>
          <w:ilvl w:val="0"/>
          <w:numId w:val="0"/>
        </w:numPr>
        <w:ind w:left="720"/>
        <w:rPr>
          <w:bCs w:val="0"/>
        </w:rPr>
      </w:pPr>
    </w:p>
    <w:p w14:paraId="4BA4FDBD" w14:textId="48513200" w:rsidR="00383A1B" w:rsidRPr="00814BCF" w:rsidRDefault="00383A1B" w:rsidP="00C96F93">
      <w:pPr>
        <w:pStyle w:val="Parag"/>
        <w:numPr>
          <w:ilvl w:val="2"/>
          <w:numId w:val="11"/>
        </w:numPr>
        <w:rPr>
          <w:bCs w:val="0"/>
        </w:rPr>
      </w:pPr>
      <w:bookmarkStart w:id="144" w:name="_Toc419306415"/>
      <w:r w:rsidRPr="00814BCF">
        <w:rPr>
          <w:bCs w:val="0"/>
        </w:rPr>
        <w:br w:type="page"/>
      </w:r>
    </w:p>
    <w:p w14:paraId="13A71474" w14:textId="36E41AFB" w:rsidR="00383A1B" w:rsidRPr="00814BCF" w:rsidRDefault="00383A1B" w:rsidP="00D951B4">
      <w:pPr>
        <w:pStyle w:val="MainHeadd"/>
        <w:numPr>
          <w:ilvl w:val="0"/>
          <w:numId w:val="11"/>
        </w:numPr>
      </w:pPr>
      <w:bookmarkStart w:id="145" w:name="_Toc36105615"/>
      <w:bookmarkStart w:id="146" w:name="_Toc48639796"/>
      <w:bookmarkStart w:id="147" w:name="_Toc89687790"/>
      <w:bookmarkStart w:id="148" w:name="_Toc89692987"/>
      <w:bookmarkStart w:id="149" w:name="_Toc106722150"/>
      <w:r w:rsidRPr="00814BCF">
        <w:lastRenderedPageBreak/>
        <w:t>R</w:t>
      </w:r>
      <w:bookmarkEnd w:id="144"/>
      <w:r w:rsidRPr="00814BCF">
        <w:t>eferences</w:t>
      </w:r>
      <w:bookmarkEnd w:id="145"/>
      <w:bookmarkEnd w:id="146"/>
      <w:bookmarkEnd w:id="147"/>
      <w:bookmarkEnd w:id="148"/>
      <w:bookmarkEnd w:id="149"/>
    </w:p>
    <w:p w14:paraId="5BA38A19" w14:textId="67466B3D" w:rsidR="001F5A47" w:rsidRDefault="00A03D94"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 xml:space="preserve">Smoke Control Association: </w:t>
      </w:r>
      <w:r>
        <w:t xml:space="preserve"> </w:t>
      </w:r>
      <w:r>
        <w:t>Guidance on Smoke Control to Common Escape Routes in Apartment Buildings (Flats and Maisonettes). Revision 3, January 2020.</w:t>
        <w:br/>
      </w:r>
    </w:p>
    <w:p w14:paraId="09675A8D" w14:textId="6E22C1CF" w:rsidR="00031EFD" w:rsidRPr="0055147E"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Building Regulations 2010.</w:t>
      </w:r>
      <w:r>
        <w:t xml:space="preserve"> </w:t>
      </w:r>
      <w:r>
        <w:t>- Statutory Instrument 2000.  HMSO, 2010</w:t>
        <w:br/>
      </w:r>
    </w:p>
    <w:p w14:paraId="431F41DF" w14:textId="747F9E03" w:rsidR="007A40AF"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BS 9991: 2015.</w:t>
      </w:r>
      <w:r>
        <w:t xml:space="preserve"> </w:t>
      </w:r>
      <w:r>
        <w:t>Fire Safety in the design, management and use of residential buildings. Code of Practice.</w:t>
        <w:br/>
      </w:r>
    </w:p>
    <w:p w14:paraId="1C5973DD" w14:textId="59BE8AAF" w:rsidR="007A40AF" w:rsidRPr="003A0329"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BS 7974: 2019.</w:t>
      </w:r>
      <w:r>
        <w:t xml:space="preserve"> </w:t>
      </w:r>
      <w:r>
        <w:t>Application of fire safety engineering principles to the design of buildings – Code of practice.</w:t>
        <w:br/>
      </w:r>
    </w:p>
    <w:p w14:paraId="2EBEAF04" w14:textId="5DB86F9C" w:rsidR="007A40AF" w:rsidRPr="003A0329"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FDS Version 6.8.0</w:t>
      </w:r>
      <w:r>
        <w:t xml:space="preserve"> </w:t>
      </w:r>
      <w:r>
        <w:t>NIST.</w:t>
        <w:br/>
      </w:r>
    </w:p>
    <w:p w14:paraId="644CFC1A" w14:textId="06727FF9" w:rsidR="007A40AF"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NIST Special Publication 1018-1.</w:t>
      </w:r>
      <w:r>
        <w:t xml:space="preserve"> </w:t>
      </w:r>
      <w:r>
        <w:t xml:space="preserve">Sixth Edition. Fire Dynamics Simulator. Technical Reference Guide. 18/11/2015. </w:t>
        <w:br/>
      </w:r>
    </w:p>
    <w:p w14:paraId="64BCE4C4" w14:textId="2E1D2471" w:rsidR="004C0408" w:rsidRPr="004C0408"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BS EN 1366-2. 2015.</w:t>
      </w:r>
      <w:r>
        <w:t xml:space="preserve"> </w:t>
      </w:r>
      <w:r>
        <w:t xml:space="preserve">Fire Resistance Tests for Service Installations Part 2: Fire Dampers. </w:t>
        <w:br/>
      </w:r>
    </w:p>
    <w:p w14:paraId="07809BA2" w14:textId="46FF37A8" w:rsidR="007A40AF"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BS 5839-1:2017</w:t>
      </w:r>
      <w:r>
        <w:t xml:space="preserve"> </w:t>
      </w:r>
      <w:r>
        <w:t xml:space="preserve"> - fire detection and fire alarm systems for buildings - Code of practice for the design, installation, commissioning and maintenance of systems in non-domestic premises.</w:t>
        <w:br/>
      </w:r>
    </w:p>
    <w:p w14:paraId="6BDF5790" w14:textId="277F3ACB" w:rsidR="007A40AF" w:rsidRPr="006C73FA"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PD 7974-6:2019</w:t>
      </w:r>
      <w:r>
        <w:t xml:space="preserve"> </w:t>
      </w:r>
      <w:r>
        <w:t>- Application of fire safety engineering principles to the design of buildings - Human factors. Life safety strategies. Occupant evacuation, behaviour and condition (Sub-system 6).</w:t>
        <w:br/>
      </w:r>
    </w:p>
    <w:p w14:paraId="722F149D" w14:textId="78CDD74F" w:rsidR="007A40AF" w:rsidRPr="003A672B"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BS EN 12101-6 : 2005</w:t>
      </w:r>
      <w:r>
        <w:t xml:space="preserve"> </w:t>
      </w:r>
      <w:r>
        <w:t>Smoke and heat control systems. Specification for pressure differential systems – Kits.</w:t>
        <w:br/>
      </w:r>
    </w:p>
    <w:p w14:paraId="1336BB0E" w14:textId="471F0926" w:rsidR="007A40AF"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SFPE Handbook of Fire Protection Engineering.</w:t>
      </w:r>
      <w:r>
        <w:t xml:space="preserve"> </w:t>
      </w:r>
      <w:r>
        <w:t>2016. Fifth Edition.</w:t>
        <w:br/>
      </w:r>
    </w:p>
    <w:p w14:paraId="35B2D0D8" w14:textId="76DD7AFC" w:rsidR="007A40AF" w:rsidRPr="001129C5"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Smoke Control Association.</w:t>
      </w:r>
      <w:r>
        <w:t xml:space="preserve"> </w:t>
      </w:r>
      <w:r>
        <w:t xml:space="preserve">CFD Analysis for Smoke Control Design in Buildings. Edition 1, January 2021. </w:t>
        <w:br/>
      </w:r>
    </w:p>
    <w:p w14:paraId="2802B042" w14:textId="09A3C4BD" w:rsidR="007A40AF"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PD 7974-1:2019</w:t>
      </w:r>
      <w:r>
        <w:t xml:space="preserve"> </w:t>
      </w:r>
      <w:r>
        <w:t>- Application of fire safety engineering principles to the design of buildings - Initiation and development of fire within the enclosure of origin (Sub-system 1).</w:t>
        <w:br/>
      </w:r>
    </w:p>
    <w:p w14:paraId="0A3099E3" w14:textId="621BE541" w:rsidR="007A40AF" w:rsidRPr="003A0329" w:rsidRDefault="00490915" w:rsidP="0010572F">
      <w:pPr>
        <w:pStyle w:val="ListParagraph"/>
        <w:numPr>
          <w:ilvl w:val="0"/>
          <w:numId w:val="19"/>
        </w:numPr>
        <w:spacing w:after="0" w:line="240" w:lineRule="atLeast"/>
        <w:ind w:left="709" w:hanging="709"/>
        <w:contextualSpacing w:val="0"/>
        <w:jc w:val="left"/>
        <w:outlineLvl w:val="2"/>
        <w:rPr>
          <w:rFonts w:cs="Segoe UI Semilight"/>
          <w:bCs/>
          <w:szCs w:val="20"/>
        </w:rPr>
      </w:pPr>
      <w:r>
        <w:rPr>
          <w:b/>
        </w:rPr>
        <w:t>BS 9251:2021</w:t>
      </w:r>
      <w:r>
        <w:t xml:space="preserve"> </w:t>
      </w:r>
      <w:r>
        <w:t xml:space="preserve"> - fire sprinkler systems for domestic and residential occupancies. Code of practice.</w:t>
        <w:br/>
      </w:r>
    </w:p>
    <w:p w14:paraId="058C5F01" w14:textId="20990A01" w:rsidR="007A40AF" w:rsidRPr="00A52FAD" w:rsidRDefault="00490915" w:rsidP="0010572F">
      <w:pPr>
        <w:pStyle w:val="ListParagraph"/>
        <w:numPr>
          <w:ilvl w:val="0"/>
          <w:numId w:val="19"/>
        </w:numPr>
        <w:spacing w:after="0" w:line="240" w:lineRule="atLeast"/>
        <w:ind w:left="709" w:hanging="709"/>
        <w:contextualSpacing w:val="0"/>
        <w:jc w:val="left"/>
        <w:outlineLvl w:val="2"/>
        <w:rPr>
          <w:rFonts w:cs="Segoe UI Semilight"/>
          <w:szCs w:val="20"/>
        </w:rPr>
      </w:pPr>
      <w:r>
        <w:rPr>
          <w:b/>
        </w:rPr>
        <w:t>BRE BD 2410: 2005</w:t>
      </w:r>
      <w:r>
        <w:t xml:space="preserve"> </w:t>
      </w:r>
      <w:r>
        <w:t xml:space="preserve"> - Smoke Ventilation of Common Access Areas of Flats and Maisonettes.</w:t>
        <w:br/>
      </w:r>
    </w:p>
    <w:p w14:paraId="7F60A474" w14:textId="77777777" w:rsidR="00383A1B" w:rsidRPr="00814BCF" w:rsidRDefault="00383A1B" w:rsidP="00383A1B">
      <w:pPr>
        <w:pStyle w:val="Parag"/>
        <w:numPr>
          <w:ilvl w:val="0"/>
          <w:numId w:val="0"/>
        </w:numPr>
        <w:rPr>
          <w:bCs w:val="0"/>
          <w:sz w:val="16"/>
          <w:szCs w:val="16"/>
        </w:rPr>
      </w:pPr>
      <w:r w:rsidRPr="00814BCF">
        <w:rPr>
          <w:bCs w:val="0"/>
          <w:sz w:val="16"/>
          <w:szCs w:val="16"/>
        </w:rPr>
        <w:br w:type="page"/>
      </w:r>
      <w:bookmarkStart w:id="150" w:name="_Toc409602642"/>
      <w:bookmarkStart w:id="151" w:name="_Toc419306417"/>
    </w:p>
    <w:p w14:paraId="2C58DB7A" w14:textId="3DCD77BF" w:rsidR="00383A1B" w:rsidRPr="001670B6" w:rsidRDefault="00E63057" w:rsidP="008368B9">
      <w:pPr>
        <w:pStyle w:val="AppendixHeading"/>
      </w:pPr>
      <w:bookmarkStart w:id="152" w:name="_Hlk102464026"/>
      <w:bookmarkEnd w:id="150"/>
      <w:bookmarkEnd w:id="151"/>
      <w:r w:rsidRPr="001670B6">
        <w:lastRenderedPageBreak/>
        <w:t>Results</w:t>
      </w:r>
      <w:r w:rsidR="00064D55" w:rsidRPr="001670B6">
        <w:t xml:space="preserve"> Graphs and Model Screen Captures</w:t>
      </w:r>
    </w:p>
    <w:p w14:paraId="56D9CD3E" w14:textId="21FE96C3" w:rsidR="0036183A" w:rsidRPr="001670B6" w:rsidRDefault="00E64311" w:rsidP="00D951B4">
      <w:pPr>
        <w:pStyle w:val="AppendixSub-Heading"/>
        <w:numPr>
          <w:ilvl w:val="1"/>
          <w:numId w:val="8"/>
        </w:numPr>
        <w:rPr>
          <w:rFonts w:cs="Segoe UI Light"/>
        </w:rPr>
      </w:pPr>
      <w:bookmarkStart w:id="153" w:name="_Toc106722152"/>
      <w:bookmarkStart w:id="154" w:name="_Hlk102403126"/>
      <w:bookmarkStart w:id="155" w:name="_Hlk103807011"/>
      <w:bookmarkEnd w:id="152"/>
      <w:r w:rsidRPr="001670B6">
        <w:t>Scenario 1</w:t>
      </w:r>
      <w:bookmarkEnd w:id="153"/>
      <w:r w:rsidR="0032349E" w:rsidRPr="001670B6">
        <w:t xml:space="preserve"> – Means of Escape</w:t>
      </w:r>
    </w:p>
    <w:bookmarkEnd w:id="154"/>
    <w:p w14:paraId="0AA15A8B" w14:textId="03F53D3B" w:rsidR="00E64311" w:rsidRPr="001670B6" w:rsidRDefault="00A42FB4" w:rsidP="000D0811">
      <w:pPr>
        <w:pStyle w:val="Parag"/>
        <w:numPr>
          <w:ilvl w:val="0"/>
          <w:numId w:val="0"/>
        </w:numPr>
        <w:ind w:left="720"/>
      </w:pPr>
      <w:proofErr w:type="gramStart"/>
      <w:r w:rsidRPr="001670B6">
        <w:t xml:space="preserve"/>
      </w:r>
      <w:r>
        <w:drawing>
          <wp:inline xmlns:a="http://schemas.openxmlformats.org/drawingml/2006/main" xmlns:pic="http://schemas.openxmlformats.org/drawingml/2006/picture">
            <wp:extent cx="5486400" cy="3657600"/>
            <wp:docPr id="1019" name="Picture 257"/>
            <wp:cNvGraphicFramePr>
              <a:graphicFrameLocks noChangeAspect="1"/>
            </wp:cNvGraphicFramePr>
            <a:graphic>
              <a:graphicData uri="http://schemas.openxmlformats.org/drawingml/2006/picture">
                <pic:pic>
                  <pic:nvPicPr>
                    <pic:cNvPr id="0" name="FS2_MOE_hrr_chart.png"/>
                    <pic:cNvPicPr/>
                  </pic:nvPicPr>
                  <pic:blipFill>
                    <a:blip r:embed="rId18"/>
                    <a:stretch>
                      <a:fillRect/>
                    </a:stretch>
                  </pic:blipFill>
                  <pic:spPr>
                    <a:xfrm>
                      <a:off x="0" y="0"/>
                      <a:ext cx="5486400" cy="3657600"/>
                    </a:xfrm>
                    <a:prstGeom prst="rect"/>
                  </pic:spPr>
                </pic:pic>
              </a:graphicData>
            </a:graphic>
          </wp:inline>
        </w:drawing>
      </w:r>
      <w:r>
        <w:t xml:space="preserve"/>
      </w:r>
    </w:p>
    <w:p w14:paraId="1E522A08" w14:textId="0FDC95AC" w:rsidR="00E4081E" w:rsidRDefault="00E4081E" w:rsidP="00E4081E">
      <w:pPr>
        <w:pStyle w:val="figuretabletitle"/>
      </w:pPr>
      <w:r w:rsidRPr="001670B6">
        <w:t xml:space="preserve">Figure </w:t>
      </w:r>
      <w:r w:rsidRPr="001670B6">
        <w:fldChar w:fldCharType="begin"/>
      </w:r>
      <w:r w:rsidRPr="001670B6">
        <w:instrText xml:space="preserve"> SEQ Figure \* ARABIC </w:instrText>
      </w:r>
      <w:r w:rsidRPr="001670B6">
        <w:fldChar w:fldCharType="separate"/>
      </w:r>
      <w:r w:rsidR="008E5998" w:rsidRPr="001670B6">
        <w:rPr>
          <w:noProof/>
        </w:rPr>
        <w:t xml:space="preserve">5</w:t>
      </w:r>
      <w:r w:rsidRPr="001670B6">
        <w:fldChar w:fldCharType="end"/>
      </w:r>
      <w:r w:rsidRPr="001670B6">
        <w:t xml:space="preserve">: Scenario 1 – </w:t>
      </w:r>
      <w:r w:rsidR="00C155F7" w:rsidRPr="001670B6">
        <w:t xml:space="preserve">Programmed and Recorded </w:t>
      </w:r>
      <w:r w:rsidRPr="001670B6">
        <w:t xml:space="preserve">Heat Release Rate </w:t>
      </w:r>
    </w:p>
    Scenario 1 – Fire Service Access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C1D76" w14:textId="77777777" w:rsidR="00BB00FC" w:rsidRDefault="00BB00FC" w:rsidP="00D03678">
      <w:pPr>
        <w:spacing w:after="0" w:line="240" w:lineRule="auto"/>
      </w:pPr>
      <w:r>
        <w:separator/>
      </w:r>
    </w:p>
  </w:endnote>
  <w:endnote w:type="continuationSeparator" w:id="0">
    <w:p w14:paraId="434061CA" w14:textId="77777777" w:rsidR="00BB00FC" w:rsidRDefault="00BB00FC" w:rsidP="00D03678">
      <w:pPr>
        <w:spacing w:after="0" w:line="240" w:lineRule="auto"/>
      </w:pPr>
      <w:r>
        <w:continuationSeparator/>
      </w:r>
    </w:p>
  </w:endnote>
  <w:endnote w:type="continuationNotice" w:id="1">
    <w:p w14:paraId="1340D6DE" w14:textId="77777777" w:rsidR="00BB00FC" w:rsidRDefault="00BB00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Poppins ExtraLight">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Poppins Light">
    <w:charset w:val="00"/>
    <w:family w:val="auto"/>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crosoft YaHei Light">
    <w:charset w:val="86"/>
    <w:family w:val="swiss"/>
    <w:pitch w:val="variable"/>
    <w:sig w:usb0="80000287" w:usb1="2ACF001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4DF1C" w14:textId="7B9F91A0" w:rsidR="00F66ED6" w:rsidRPr="003A2F8E" w:rsidRDefault="00F66ED6" w:rsidP="00E37367">
    <w:pPr>
      <w:pStyle w:val="Footer"/>
      <w:tabs>
        <w:tab w:val="clear" w:pos="4536"/>
        <w:tab w:val="clear" w:pos="9072"/>
        <w:tab w:val="center" w:pos="4819"/>
      </w:tabs>
      <w:rPr>
        <w:rFonts w:ascii="Segoe UI Semilight" w:hAnsi="Segoe UI Semilight" w:cs="Segoe UI Semilight"/>
        <w:color w:val="767171" w:themeColor="background2" w:themeShade="80"/>
        <w:sz w:val="20"/>
        <w:szCs w:val="20"/>
      </w:rPr>
    </w:pPr>
    <w:r w:rsidRPr="00270B72">
      <w:rPr>
        <w:rFonts w:ascii="Montserrat Light" w:hAnsi="Montserrat Light"/>
        <w:color w:val="767171" w:themeColor="background2" w:themeShade="80"/>
        <w:sz w:val="20"/>
        <w:szCs w:val="20"/>
      </w:rPr>
      <w:tab/>
    </w:r>
    <w:r w:rsidRPr="003A2F8E">
      <w:rPr>
        <w:rFonts w:ascii="Segoe UI Semilight" w:hAnsi="Segoe UI Semilight" w:cs="Segoe UI Semilight"/>
        <w:color w:val="767171" w:themeColor="background2" w:themeShade="80"/>
        <w:sz w:val="20"/>
        <w:szCs w:val="20"/>
      </w:rPr>
      <w:fldChar w:fldCharType="begin"/>
    </w:r>
    <w:r w:rsidRPr="003A2F8E">
      <w:rPr>
        <w:rFonts w:ascii="Segoe UI Semilight" w:hAnsi="Segoe UI Semilight" w:cs="Segoe UI Semilight"/>
        <w:color w:val="767171" w:themeColor="background2" w:themeShade="80"/>
        <w:sz w:val="20"/>
        <w:szCs w:val="20"/>
      </w:rPr>
      <w:instrText xml:space="preserve"> PAGE   \* MERGEFORMAT </w:instrText>
    </w:r>
    <w:r w:rsidRPr="003A2F8E">
      <w:rPr>
        <w:rFonts w:ascii="Segoe UI Semilight" w:hAnsi="Segoe UI Semilight" w:cs="Segoe UI Semilight"/>
        <w:color w:val="767171" w:themeColor="background2" w:themeShade="80"/>
        <w:sz w:val="20"/>
        <w:szCs w:val="20"/>
      </w:rPr>
      <w:fldChar w:fldCharType="separate"/>
    </w:r>
    <w:r w:rsidRPr="003A2F8E">
      <w:rPr>
        <w:rFonts w:ascii="Segoe UI Semilight" w:hAnsi="Segoe UI Semilight" w:cs="Segoe UI Semilight"/>
        <w:noProof/>
        <w:color w:val="767171" w:themeColor="background2" w:themeShade="80"/>
        <w:sz w:val="20"/>
        <w:szCs w:val="20"/>
      </w:rPr>
      <w:t>1</w:t>
    </w:r>
    <w:r w:rsidRPr="003A2F8E">
      <w:rPr>
        <w:rFonts w:ascii="Segoe UI Semilight" w:hAnsi="Segoe UI Semilight" w:cs="Segoe UI Semilight"/>
        <w:noProof/>
        <w:color w:val="767171" w:themeColor="background2" w:themeShade="80"/>
        <w:sz w:val="20"/>
        <w:szCs w:val="20"/>
      </w:rPr>
      <w:fldChar w:fldCharType="end"/>
    </w:r>
  </w:p>
  <w:p w14:paraId="2F099383" w14:textId="77777777" w:rsidR="00F66ED6" w:rsidRPr="00270B72" w:rsidRDefault="00F66ED6" w:rsidP="00E37367">
    <w:pPr>
      <w:pStyle w:val="Footer"/>
      <w:tabs>
        <w:tab w:val="clear" w:pos="4536"/>
        <w:tab w:val="clear" w:pos="9072"/>
        <w:tab w:val="center" w:pos="4819"/>
      </w:tabs>
      <w:rPr>
        <w:rFonts w:ascii="Montserrat Light" w:hAnsi="Montserrat Light"/>
        <w:color w:val="767171" w:themeColor="background2" w:themeShade="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08E12" w14:textId="77777777" w:rsidR="00BB00FC" w:rsidRDefault="00BB00FC" w:rsidP="00D03678">
      <w:pPr>
        <w:spacing w:after="0" w:line="240" w:lineRule="auto"/>
      </w:pPr>
      <w:r>
        <w:separator/>
      </w:r>
    </w:p>
  </w:footnote>
  <w:footnote w:type="continuationSeparator" w:id="0">
    <w:p w14:paraId="4EF8C681" w14:textId="77777777" w:rsidR="00BB00FC" w:rsidRDefault="00BB00FC" w:rsidP="00D03678">
      <w:pPr>
        <w:spacing w:after="0" w:line="240" w:lineRule="auto"/>
      </w:pPr>
      <w:r>
        <w:continuationSeparator/>
      </w:r>
    </w:p>
  </w:footnote>
  <w:footnote w:type="continuationNotice" w:id="1">
    <w:p w14:paraId="2223E77B" w14:textId="77777777" w:rsidR="00BB00FC" w:rsidRDefault="00BB00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14EC7" w14:textId="7FA52172" w:rsidR="00E604CF" w:rsidRDefault="00E604CF" w:rsidP="009A4323">
    <w:pPr>
      <w:pStyle w:val="ASTUTEFrontCoverHeading"/>
      <w:rPr>
        <w:rFonts w:ascii="Segoe UI Light" w:hAnsi="Segoe UI Light" w:cs="Segoe UI Light"/>
        <w:color w:val="767171" w:themeColor="background2" w:themeShade="80"/>
        <w:sz w:val="20"/>
        <w:szCs w:val="20"/>
      </w:rPr>
    </w:pPr>
    <w:r>
      <w:rPr>
        <w:rFonts w:ascii="Segoe UI Light" w:hAnsi="Segoe UI Light" w:cs="Segoe UI Light"/>
        <w:noProof/>
        <w:sz w:val="20"/>
        <w:szCs w:val="20"/>
      </w:rPr>
      <w:drawing>
        <wp:anchor distT="0" distB="0" distL="114300" distR="114300" simplePos="0" relativeHeight="251658240" behindDoc="0" locked="0" layoutInCell="1" allowOverlap="1" wp14:anchorId="2C823BFB" wp14:editId="1F593E5A">
          <wp:simplePos x="0" y="0"/>
          <wp:positionH relativeFrom="margin">
            <wp:align>right</wp:align>
          </wp:positionH>
          <wp:positionV relativeFrom="paragraph">
            <wp:posOffset>14605</wp:posOffset>
          </wp:positionV>
          <wp:extent cx="2061861" cy="304350"/>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1861" cy="30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319" w:rsidRPr="00AD2319">
      <w:rPr>
        <w:rFonts w:ascii="Segoe UI Light" w:hAnsi="Segoe UI Light" w:cs="Segoe UI Light"/>
        <w:noProof/>
        <w:sz w:val="20"/>
        <w:szCs w:val="20"/>
      </w:rPr>
      <w:t xml:space="preserve">blackhorse testing lane</w:t>
    </w:r>
    <w:r w:rsidR="00AF6F09">
      <w:rPr>
        <w:rFonts w:ascii="Segoe UI Light" w:hAnsi="Segoe UI Light" w:cs="Segoe UI Light"/>
        <w:noProof/>
        <w:sz w:val="20"/>
        <w:szCs w:val="20"/>
      </w:rPr>
      <w:t xml:space="preserve"> - </w:t>
    </w:r>
    <w:r w:rsidR="00AF6F09" w:rsidRPr="00AF6F09">
      <w:rPr>
        <w:rFonts w:ascii="Segoe UI Light" w:hAnsi="Segoe UI Light" w:cs="Segoe UI Light"/>
        <w:noProof/>
        <w:sz w:val="20"/>
        <w:szCs w:val="20"/>
      </w:rPr>
      <w:t>Common Corridor CFD Modelling Study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C9A8A5C"/>
    <w:lvl w:ilvl="0">
      <w:start w:val="1"/>
      <w:numFmt w:val="bullet"/>
      <w:pStyle w:val="ListBullet5"/>
      <w:lvlText w:val=""/>
      <w:lvlJc w:val="left"/>
      <w:pPr>
        <w:ind w:left="1492" w:hanging="360"/>
      </w:pPr>
      <w:rPr>
        <w:rFonts w:ascii="Symbol" w:hAnsi="Symbol" w:hint="default"/>
        <w:color w:val="666465"/>
      </w:rPr>
    </w:lvl>
  </w:abstractNum>
  <w:abstractNum w:abstractNumId="1" w15:restartNumberingAfterBreak="0">
    <w:nsid w:val="FFFFFF81"/>
    <w:multiLevelType w:val="singleLevel"/>
    <w:tmpl w:val="60307E34"/>
    <w:lvl w:ilvl="0">
      <w:start w:val="1"/>
      <w:numFmt w:val="bullet"/>
      <w:pStyle w:val="ListBullet4"/>
      <w:lvlText w:val=""/>
      <w:lvlJc w:val="left"/>
      <w:pPr>
        <w:ind w:left="1209" w:hanging="360"/>
      </w:pPr>
      <w:rPr>
        <w:rFonts w:ascii="Symbol" w:hAnsi="Symbol" w:hint="default"/>
        <w:color w:val="666465"/>
        <w:sz w:val="24"/>
      </w:rPr>
    </w:lvl>
  </w:abstractNum>
  <w:abstractNum w:abstractNumId="2" w15:restartNumberingAfterBreak="0">
    <w:nsid w:val="FFFFFF82"/>
    <w:multiLevelType w:val="singleLevel"/>
    <w:tmpl w:val="88FCC9A2"/>
    <w:lvl w:ilvl="0">
      <w:start w:val="1"/>
      <w:numFmt w:val="bullet"/>
      <w:pStyle w:val="ListBullet3"/>
      <w:lvlText w:val=""/>
      <w:lvlJc w:val="left"/>
      <w:pPr>
        <w:ind w:left="926" w:hanging="360"/>
      </w:pPr>
      <w:rPr>
        <w:rFonts w:ascii="Symbol" w:hAnsi="Symbol" w:hint="default"/>
        <w:color w:val="666465"/>
        <w:sz w:val="24"/>
      </w:rPr>
    </w:lvl>
  </w:abstractNum>
  <w:abstractNum w:abstractNumId="3" w15:restartNumberingAfterBreak="0">
    <w:nsid w:val="FFFFFF83"/>
    <w:multiLevelType w:val="singleLevel"/>
    <w:tmpl w:val="00946E84"/>
    <w:lvl w:ilvl="0">
      <w:start w:val="1"/>
      <w:numFmt w:val="bullet"/>
      <w:pStyle w:val="ListBullet2"/>
      <w:lvlText w:val=""/>
      <w:lvlJc w:val="left"/>
      <w:pPr>
        <w:ind w:left="643" w:hanging="360"/>
      </w:pPr>
      <w:rPr>
        <w:rFonts w:ascii="Symbol" w:hAnsi="Symbol" w:hint="default"/>
        <w:color w:val="666465"/>
        <w:sz w:val="24"/>
      </w:rPr>
    </w:lvl>
  </w:abstractNum>
  <w:abstractNum w:abstractNumId="4" w15:restartNumberingAfterBreak="0">
    <w:nsid w:val="FFFFFF89"/>
    <w:multiLevelType w:val="singleLevel"/>
    <w:tmpl w:val="80141F48"/>
    <w:lvl w:ilvl="0">
      <w:start w:val="1"/>
      <w:numFmt w:val="bullet"/>
      <w:pStyle w:val="ListBullet"/>
      <w:lvlText w:val="■"/>
      <w:lvlJc w:val="left"/>
      <w:pPr>
        <w:ind w:left="360" w:hanging="360"/>
      </w:pPr>
      <w:rPr>
        <w:rFonts w:ascii="Arial" w:hAnsi="Arial" w:hint="default"/>
        <w:color w:val="4472C4" w:themeColor="accent1"/>
        <w:sz w:val="20"/>
      </w:rPr>
    </w:lvl>
  </w:abstractNum>
  <w:abstractNum w:abstractNumId="5" w15:restartNumberingAfterBreak="0">
    <w:nsid w:val="0EEE73DF"/>
    <w:multiLevelType w:val="multilevel"/>
    <w:tmpl w:val="A55680FA"/>
    <w:numStyleLink w:val="MainBodyHeadings"/>
  </w:abstractNum>
  <w:abstractNum w:abstractNumId="6" w15:restartNumberingAfterBreak="0">
    <w:nsid w:val="123C3FE2"/>
    <w:multiLevelType w:val="hybridMultilevel"/>
    <w:tmpl w:val="A672E63C"/>
    <w:lvl w:ilvl="0" w:tplc="FFFFFFFF">
      <w:start w:val="1"/>
      <w:numFmt w:val="bullet"/>
      <w:lvlText w:val=""/>
      <w:lvlJc w:val="left"/>
      <w:pPr>
        <w:ind w:left="1571" w:hanging="360"/>
      </w:pPr>
      <w:rPr>
        <w:rFonts w:ascii="Symbol" w:hAnsi="Symbol" w:hint="default"/>
        <w:color w:val="B5D8FE"/>
      </w:rPr>
    </w:lvl>
    <w:lvl w:ilvl="1" w:tplc="14A8B88E">
      <w:start w:val="1"/>
      <w:numFmt w:val="bullet"/>
      <w:lvlText w:val=""/>
      <w:lvlJc w:val="left"/>
      <w:pPr>
        <w:ind w:left="2291" w:hanging="360"/>
      </w:pPr>
      <w:rPr>
        <w:rFonts w:ascii="Symbol" w:hAnsi="Symbol" w:hint="default"/>
        <w:color w:val="B5D8FE"/>
      </w:rPr>
    </w:lvl>
    <w:lvl w:ilvl="2" w:tplc="FFFFFFFF">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 w15:restartNumberingAfterBreak="0">
    <w:nsid w:val="127826C2"/>
    <w:multiLevelType w:val="multilevel"/>
    <w:tmpl w:val="E1E2612A"/>
    <w:styleLink w:val="astutestyle"/>
    <w:lvl w:ilvl="0">
      <w:start w:val="1"/>
      <w:numFmt w:val="decimal"/>
      <w:pStyle w:val="TablesHeading"/>
      <w:lvlText w:val="1.%1 "/>
      <w:lvlJc w:val="left"/>
      <w:pPr>
        <w:ind w:left="1080" w:hanging="360"/>
      </w:pPr>
      <w:rPr>
        <w:rFonts w:ascii="Calibri" w:hAnsi="Calibri" w:hint="default"/>
        <w:b w:val="0"/>
        <w:i w:val="0"/>
        <w:caps w:val="0"/>
        <w:smallCaps w:val="0"/>
        <w:strike w:val="0"/>
        <w:dstrike w:val="0"/>
        <w:outline w:val="0"/>
        <w:shadow w:val="0"/>
        <w:emboss w:val="0"/>
        <w:imprint w:val="0"/>
        <w:vanish w:val="0"/>
        <w:color w:val="00863D"/>
        <w:spacing w:val="0"/>
        <w:kern w:val="0"/>
        <w:position w:val="0"/>
        <w:sz w:val="36"/>
        <w:u w:val="none"/>
        <w:effect w:val="none"/>
        <w:vertAlign w:val="baseline"/>
        <w:em w:val="none"/>
        <w14:ligatures w14:val="none"/>
        <w14:numForm w14:val="default"/>
        <w14:numSpacing w14:val="default"/>
        <w14:stylisticSets/>
        <w14:cntxtAlts w14:val="0"/>
      </w:rPr>
    </w:lvl>
    <w:lvl w:ilvl="1">
      <w:start w:val="1"/>
      <w:numFmt w:val="decimal"/>
      <w:lvlText w:val="%2."/>
      <w:lvlJc w:val="left"/>
      <w:pPr>
        <w:ind w:left="1440" w:hanging="360"/>
      </w:pPr>
      <w:rPr>
        <w:rFonts w:ascii="Calibri" w:hAnsi="Calibri"/>
        <w:color w:val="00863D"/>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D173B36"/>
    <w:multiLevelType w:val="multilevel"/>
    <w:tmpl w:val="FC667800"/>
    <w:lvl w:ilvl="0">
      <w:start w:val="1"/>
      <w:numFmt w:val="bullet"/>
      <w:lvlRestart w:val="0"/>
      <w:pStyle w:val="WSPBullets"/>
      <w:lvlText w:val="■"/>
      <w:lvlJc w:val="left"/>
      <w:pPr>
        <w:ind w:left="357" w:hanging="357"/>
      </w:pPr>
      <w:rPr>
        <w:rFonts w:ascii="Arial" w:hAnsi="Arial" w:cs="Arial"/>
        <w:color w:val="4472C4" w:themeColor="accent1"/>
      </w:rPr>
    </w:lvl>
    <w:lvl w:ilvl="1">
      <w:start w:val="1"/>
      <w:numFmt w:val="bullet"/>
      <w:lvlText w:val=""/>
      <w:lvlJc w:val="left"/>
      <w:pPr>
        <w:ind w:left="641" w:hanging="358"/>
      </w:pPr>
      <w:rPr>
        <w:rFonts w:ascii="Symbol" w:hAnsi="Symbol" w:hint="default"/>
        <w:color w:val="666465"/>
      </w:rPr>
    </w:lvl>
    <w:lvl w:ilvl="2">
      <w:start w:val="1"/>
      <w:numFmt w:val="bullet"/>
      <w:lvlText w:val=""/>
      <w:lvlJc w:val="left"/>
      <w:pPr>
        <w:ind w:left="924" w:hanging="357"/>
      </w:pPr>
      <w:rPr>
        <w:rFonts w:ascii="Symbol" w:hAnsi="Symbol" w:hint="default"/>
        <w:color w:val="666465"/>
      </w:rPr>
    </w:lvl>
    <w:lvl w:ilvl="3">
      <w:start w:val="1"/>
      <w:numFmt w:val="bullet"/>
      <w:lvlText w:val=""/>
      <w:lvlJc w:val="left"/>
      <w:pPr>
        <w:ind w:left="1208" w:hanging="358"/>
      </w:pPr>
      <w:rPr>
        <w:rFonts w:ascii="Symbol" w:hAnsi="Symbol" w:hint="default"/>
        <w:color w:val="666465"/>
      </w:rPr>
    </w:lvl>
    <w:lvl w:ilvl="4">
      <w:start w:val="1"/>
      <w:numFmt w:val="bullet"/>
      <w:lvlText w:val=""/>
      <w:lvlJc w:val="left"/>
      <w:pPr>
        <w:ind w:left="1491" w:hanging="357"/>
      </w:pPr>
      <w:rPr>
        <w:rFonts w:ascii="Symbol" w:hAnsi="Symbol" w:hint="default"/>
        <w:color w:val="666465"/>
      </w:rPr>
    </w:lvl>
    <w:lvl w:ilvl="5">
      <w:start w:val="1"/>
      <w:numFmt w:val="bullet"/>
      <w:lvlText w:val=""/>
      <w:lvlJc w:val="left"/>
      <w:pPr>
        <w:ind w:left="1774" w:hanging="357"/>
      </w:pPr>
      <w:rPr>
        <w:rFonts w:ascii="Symbol" w:hAnsi="Symbol" w:hint="default"/>
        <w:color w:val="666465"/>
      </w:rPr>
    </w:lvl>
    <w:lvl w:ilvl="6">
      <w:start w:val="1"/>
      <w:numFmt w:val="bullet"/>
      <w:lvlText w:val=""/>
      <w:lvlJc w:val="left"/>
      <w:pPr>
        <w:ind w:left="2058" w:hanging="357"/>
      </w:pPr>
      <w:rPr>
        <w:rFonts w:ascii="Symbol" w:hAnsi="Symbol" w:hint="default"/>
        <w:color w:val="666465"/>
      </w:rPr>
    </w:lvl>
    <w:lvl w:ilvl="7">
      <w:start w:val="1"/>
      <w:numFmt w:val="bullet"/>
      <w:lvlText w:val=""/>
      <w:lvlJc w:val="left"/>
      <w:pPr>
        <w:ind w:left="2341" w:hanging="357"/>
      </w:pPr>
      <w:rPr>
        <w:rFonts w:ascii="Symbol" w:hAnsi="Symbol" w:hint="default"/>
        <w:color w:val="666465"/>
      </w:rPr>
    </w:lvl>
    <w:lvl w:ilvl="8">
      <w:start w:val="1"/>
      <w:numFmt w:val="bullet"/>
      <w:lvlText w:val=""/>
      <w:lvlJc w:val="left"/>
      <w:pPr>
        <w:ind w:left="2625" w:hanging="357"/>
      </w:pPr>
      <w:rPr>
        <w:rFonts w:ascii="Symbol" w:hAnsi="Symbol" w:hint="default"/>
        <w:color w:val="666465"/>
      </w:rPr>
    </w:lvl>
  </w:abstractNum>
  <w:abstractNum w:abstractNumId="9" w15:restartNumberingAfterBreak="0">
    <w:nsid w:val="200801C6"/>
    <w:multiLevelType w:val="hybridMultilevel"/>
    <w:tmpl w:val="E056CDEA"/>
    <w:lvl w:ilvl="0" w:tplc="FFFFFFFF">
      <w:start w:val="1"/>
      <w:numFmt w:val="bullet"/>
      <w:lvlText w:val=""/>
      <w:lvlJc w:val="left"/>
      <w:pPr>
        <w:ind w:left="1571" w:hanging="360"/>
      </w:pPr>
      <w:rPr>
        <w:rFonts w:ascii="Symbol" w:hAnsi="Symbol" w:hint="default"/>
        <w:color w:val="B5D8FE"/>
      </w:rPr>
    </w:lvl>
    <w:lvl w:ilvl="1" w:tplc="3E78DDCA">
      <w:start w:val="1"/>
      <w:numFmt w:val="bullet"/>
      <w:lvlText w:val="o"/>
      <w:lvlJc w:val="left"/>
      <w:pPr>
        <w:ind w:left="2291" w:hanging="360"/>
      </w:pPr>
      <w:rPr>
        <w:rFonts w:ascii="Courier New" w:hAnsi="Courier New" w:cs="Courier New" w:hint="default"/>
        <w:color w:val="B4C6E7" w:themeColor="accent1" w:themeTint="66"/>
      </w:rPr>
    </w:lvl>
    <w:lvl w:ilvl="2" w:tplc="FFFFFFFF">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22EC0323"/>
    <w:multiLevelType w:val="multilevel"/>
    <w:tmpl w:val="1B8C1EA0"/>
    <w:lvl w:ilvl="0">
      <w:start w:val="1"/>
      <w:numFmt w:val="upperLetter"/>
      <w:lvlText w:val="%1.0"/>
      <w:lvlJc w:val="left"/>
      <w:pPr>
        <w:ind w:left="360" w:hanging="360"/>
      </w:pPr>
      <w:rPr>
        <w:rFonts w:hint="default"/>
      </w:rPr>
    </w:lvl>
    <w:lvl w:ilvl="1">
      <w:start w:val="1"/>
      <w:numFmt w:val="decimal"/>
      <w:pStyle w:val="AppendixB"/>
      <w:lvlText w:val="%1.%2"/>
      <w:lvlJc w:val="left"/>
      <w:pPr>
        <w:ind w:left="720" w:hanging="360"/>
      </w:pPr>
      <w:rPr>
        <w:rFonts w:hint="default"/>
      </w:rPr>
    </w:lvl>
    <w:lvl w:ilvl="2">
      <w:start w:val="1"/>
      <w:numFmt w:val="lowerLetter"/>
      <w:pStyle w:val="appendixC"/>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77C75D5"/>
    <w:multiLevelType w:val="multilevel"/>
    <w:tmpl w:val="041D001D"/>
    <w:styleLink w:val="WSPList"/>
    <w:lvl w:ilvl="0">
      <w:start w:val="1"/>
      <w:numFmt w:val="bullet"/>
      <w:lvlText w:val="■"/>
      <w:lvlJc w:val="left"/>
      <w:pPr>
        <w:ind w:left="360" w:hanging="360"/>
      </w:pPr>
      <w:rPr>
        <w:rFonts w:ascii="Arial" w:hAnsi="Arial" w:hint="default"/>
        <w:color w:val="4472C4" w:themeColor="accent1"/>
      </w:rPr>
    </w:lvl>
    <w:lvl w:ilvl="1">
      <w:start w:val="1"/>
      <w:numFmt w:val="bullet"/>
      <w:lvlText w:val=""/>
      <w:lvlJc w:val="left"/>
      <w:pPr>
        <w:ind w:left="720" w:hanging="360"/>
      </w:pPr>
      <w:rPr>
        <w:rFonts w:ascii="Symbol" w:hAnsi="Symbol" w:hint="default"/>
        <w:color w:val="666465"/>
      </w:rPr>
    </w:lvl>
    <w:lvl w:ilvl="2">
      <w:start w:val="1"/>
      <w:numFmt w:val="bullet"/>
      <w:lvlText w:val=""/>
      <w:lvlJc w:val="left"/>
      <w:pPr>
        <w:ind w:left="1080" w:hanging="360"/>
      </w:pPr>
      <w:rPr>
        <w:rFonts w:ascii="Symbol" w:hAnsi="Symbol" w:hint="default"/>
        <w:color w:val="666465"/>
      </w:rPr>
    </w:lvl>
    <w:lvl w:ilvl="3">
      <w:start w:val="1"/>
      <w:numFmt w:val="bullet"/>
      <w:lvlText w:val=""/>
      <w:lvlJc w:val="left"/>
      <w:pPr>
        <w:ind w:left="1440" w:hanging="360"/>
      </w:pPr>
      <w:rPr>
        <w:rFonts w:ascii="Symbol" w:hAnsi="Symbol" w:hint="default"/>
        <w:color w:val="666465"/>
      </w:rPr>
    </w:lvl>
    <w:lvl w:ilvl="4">
      <w:start w:val="1"/>
      <w:numFmt w:val="bullet"/>
      <w:lvlText w:val=""/>
      <w:lvlJc w:val="left"/>
      <w:pPr>
        <w:ind w:left="1800" w:hanging="360"/>
      </w:pPr>
      <w:rPr>
        <w:rFonts w:ascii="Symbol" w:hAnsi="Symbol" w:hint="default"/>
        <w:color w:val="666465"/>
      </w:rPr>
    </w:lvl>
    <w:lvl w:ilvl="5">
      <w:start w:val="1"/>
      <w:numFmt w:val="bullet"/>
      <w:lvlText w:val=""/>
      <w:lvlJc w:val="left"/>
      <w:pPr>
        <w:ind w:left="2160" w:hanging="360"/>
      </w:pPr>
      <w:rPr>
        <w:rFonts w:ascii="Symbol" w:hAnsi="Symbol" w:hint="default"/>
        <w:color w:val="666465"/>
      </w:rPr>
    </w:lvl>
    <w:lvl w:ilvl="6">
      <w:start w:val="1"/>
      <w:numFmt w:val="bullet"/>
      <w:lvlText w:val=""/>
      <w:lvlJc w:val="left"/>
      <w:pPr>
        <w:ind w:left="2520" w:hanging="360"/>
      </w:pPr>
      <w:rPr>
        <w:rFonts w:ascii="Symbol" w:hAnsi="Symbol" w:hint="default"/>
        <w:color w:val="666465"/>
      </w:rPr>
    </w:lvl>
    <w:lvl w:ilvl="7">
      <w:start w:val="1"/>
      <w:numFmt w:val="bullet"/>
      <w:lvlText w:val=""/>
      <w:lvlJc w:val="left"/>
      <w:pPr>
        <w:ind w:left="2880" w:hanging="360"/>
      </w:pPr>
      <w:rPr>
        <w:rFonts w:ascii="Symbol" w:hAnsi="Symbol" w:hint="default"/>
        <w:color w:val="666465"/>
      </w:rPr>
    </w:lvl>
    <w:lvl w:ilvl="8">
      <w:start w:val="1"/>
      <w:numFmt w:val="bullet"/>
      <w:lvlText w:val=""/>
      <w:lvlJc w:val="left"/>
      <w:pPr>
        <w:ind w:left="3240" w:hanging="360"/>
      </w:pPr>
      <w:rPr>
        <w:rFonts w:ascii="Symbol" w:hAnsi="Symbol" w:hint="default"/>
        <w:color w:val="666465"/>
      </w:rPr>
    </w:lvl>
  </w:abstractNum>
  <w:abstractNum w:abstractNumId="12" w15:restartNumberingAfterBreak="0">
    <w:nsid w:val="28587882"/>
    <w:multiLevelType w:val="hybridMultilevel"/>
    <w:tmpl w:val="F7D8C39C"/>
    <w:lvl w:ilvl="0" w:tplc="F4E6CC1C">
      <w:start w:val="1"/>
      <w:numFmt w:val="bullet"/>
      <w:pStyle w:val="ASTUTEBulletPoints"/>
      <w:lvlText w:val=""/>
      <w:lvlJc w:val="left"/>
      <w:pPr>
        <w:ind w:left="720" w:hanging="360"/>
      </w:pPr>
      <w:rPr>
        <w:rFonts w:ascii="Symbol" w:hAnsi="Symbol" w:hint="default"/>
        <w:color w:val="B4C6E7" w:themeColor="accent1" w:themeTint="6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9C28C7"/>
    <w:multiLevelType w:val="hybridMultilevel"/>
    <w:tmpl w:val="ECF40682"/>
    <w:lvl w:ilvl="0" w:tplc="276A7B8C">
      <w:start w:val="1"/>
      <w:numFmt w:val="bullet"/>
      <w:pStyle w:val="BulletPointParagraph"/>
      <w:lvlText w:val=""/>
      <w:lvlJc w:val="left"/>
      <w:pPr>
        <w:ind w:left="1571" w:hanging="360"/>
      </w:pPr>
      <w:rPr>
        <w:rFonts w:ascii="Symbol" w:hAnsi="Symbol" w:hint="default"/>
        <w:color w:val="B5D8FE"/>
      </w:rPr>
    </w:lvl>
    <w:lvl w:ilvl="1" w:tplc="00D685EC">
      <w:start w:val="1"/>
      <w:numFmt w:val="lowerRoman"/>
      <w:lvlText w:val="%2."/>
      <w:lvlJc w:val="left"/>
      <w:pPr>
        <w:ind w:left="2291" w:hanging="360"/>
      </w:pPr>
      <w:rPr>
        <w:rFonts w:ascii="Montserrat Light" w:eastAsia="Times New Roman" w:hAnsi="Montserrat Light" w:cs="Poppins ExtraLight"/>
        <w:color w:val="00B050"/>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4" w15:restartNumberingAfterBreak="0">
    <w:nsid w:val="319E3AF7"/>
    <w:multiLevelType w:val="hybridMultilevel"/>
    <w:tmpl w:val="01B01BBC"/>
    <w:lvl w:ilvl="0" w:tplc="DAD4A592">
      <w:start w:val="1"/>
      <w:numFmt w:val="decimal"/>
      <w:pStyle w:val="FiguresHeading"/>
      <w:lvlText w:val="A.%1"/>
      <w:lvlJc w:val="left"/>
      <w:pPr>
        <w:ind w:left="907" w:hanging="90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571428"/>
    <w:multiLevelType w:val="multilevel"/>
    <w:tmpl w:val="F0602D78"/>
    <w:lvl w:ilvl="0">
      <w:start w:val="1"/>
      <w:numFmt w:val="decimal"/>
      <w:pStyle w:val="ListNumber"/>
      <w:lvlText w:val="%1"/>
      <w:lvlJc w:val="left"/>
      <w:pPr>
        <w:ind w:left="432" w:hanging="432"/>
      </w:pPr>
      <w:rPr>
        <w:rFonts w:hint="default"/>
      </w:rPr>
    </w:lvl>
    <w:lvl w:ilvl="1">
      <w:start w:val="1"/>
      <w:numFmt w:val="decimal"/>
      <w:pStyle w:val="ListNumber2"/>
      <w:lvlText w:val="%1.%2"/>
      <w:lvlJc w:val="left"/>
      <w:pPr>
        <w:ind w:left="576" w:hanging="576"/>
      </w:pPr>
      <w:rPr>
        <w:rFonts w:hint="default"/>
      </w:rPr>
    </w:lvl>
    <w:lvl w:ilvl="2">
      <w:start w:val="1"/>
      <w:numFmt w:val="decimal"/>
      <w:pStyle w:val="ListNumber3"/>
      <w:lvlText w:val="%1.%2.%3"/>
      <w:lvlJc w:val="left"/>
      <w:pPr>
        <w:ind w:left="720" w:hanging="720"/>
      </w:pPr>
      <w:rPr>
        <w:rFonts w:hint="default"/>
      </w:rPr>
    </w:lvl>
    <w:lvl w:ilvl="3">
      <w:start w:val="1"/>
      <w:numFmt w:val="decimal"/>
      <w:pStyle w:val="ListNumber4"/>
      <w:lvlText w:val="%1.%2.%3.%4"/>
      <w:lvlJc w:val="left"/>
      <w:pPr>
        <w:ind w:left="864" w:hanging="864"/>
      </w:pPr>
      <w:rPr>
        <w:rFonts w:hint="default"/>
      </w:rPr>
    </w:lvl>
    <w:lvl w:ilvl="4">
      <w:start w:val="1"/>
      <w:numFmt w:val="decimal"/>
      <w:pStyle w:val="ListNumber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BAE3782"/>
    <w:multiLevelType w:val="multilevel"/>
    <w:tmpl w:val="B4EA05B6"/>
    <w:styleLink w:val="AppendixHeadings"/>
    <w:lvl w:ilvl="0">
      <w:start w:val="1"/>
      <w:numFmt w:val="upperLetter"/>
      <w:suff w:val="nothing"/>
      <w:lvlText w:val="Appendix %1 - "/>
      <w:lvlJc w:val="left"/>
      <w:rPr>
        <w:rFonts w:ascii="Calibri Light" w:hAnsi="Calibri Light" w:cs="Times New Roman" w:hint="default"/>
        <w:color w:val="00863D"/>
        <w:sz w:val="48"/>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7" w15:restartNumberingAfterBreak="0">
    <w:nsid w:val="46E17BFB"/>
    <w:multiLevelType w:val="multilevel"/>
    <w:tmpl w:val="3912C67A"/>
    <w:lvl w:ilvl="0">
      <w:start w:val="1"/>
      <w:numFmt w:val="upperLetter"/>
      <w:pStyle w:val="AppendixHeading"/>
      <w:suff w:val="nothing"/>
      <w:lvlText w:val="Appendix %1 - "/>
      <w:lvlJc w:val="left"/>
      <w:pPr>
        <w:ind w:left="1560" w:firstLine="0"/>
      </w:pPr>
      <w:rPr>
        <w:specVanish w:val="0"/>
      </w:rPr>
    </w:lvl>
    <w:lvl w:ilvl="1">
      <w:start w:val="1"/>
      <w:numFmt w:val="decimal"/>
      <w:lvlText w:val="%1.%2."/>
      <w:lvlJc w:val="left"/>
      <w:pPr>
        <w:ind w:left="720" w:hanging="720"/>
      </w:pPr>
      <w:rPr>
        <w:rFonts w:hint="default"/>
      </w:rPr>
    </w:lvl>
    <w:lvl w:ilvl="2">
      <w:start w:val="1"/>
      <w:numFmt w:val="decimal"/>
      <w:pStyle w:val="AppendixText"/>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3F4955"/>
    <w:multiLevelType w:val="hybridMultilevel"/>
    <w:tmpl w:val="F0FED0C2"/>
    <w:lvl w:ilvl="0" w:tplc="694C15EE">
      <w:start w:val="1"/>
      <w:numFmt w:val="decimal"/>
      <w:pStyle w:val="Subheading1"/>
      <w:lvlText w:val="%1."/>
      <w:lvlJc w:val="left"/>
      <w:pPr>
        <w:ind w:left="720" w:hanging="360"/>
      </w:pPr>
      <w:rPr>
        <w:rFonts w:ascii="Poppins ExtraLight" w:hAnsi="Poppins ExtraLight" w:hint="default"/>
        <w:color w:val="2F5496" w:themeColor="accent1" w:themeShade="BF"/>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171E20"/>
    <w:multiLevelType w:val="multilevel"/>
    <w:tmpl w:val="8236DF70"/>
    <w:lvl w:ilvl="0">
      <w:start w:val="1"/>
      <w:numFmt w:val="bullet"/>
      <w:lvlText w:val="■"/>
      <w:lvlJc w:val="left"/>
      <w:pPr>
        <w:ind w:left="714" w:hanging="357"/>
      </w:pPr>
      <w:rPr>
        <w:rFonts w:ascii="Arial" w:hAnsi="Arial" w:cs="Arial" w:hint="default"/>
        <w:color w:val="5B9BD5"/>
      </w:rPr>
    </w:lvl>
    <w:lvl w:ilvl="1">
      <w:start w:val="1"/>
      <w:numFmt w:val="bullet"/>
      <w:lvlText w:val=""/>
      <w:lvlJc w:val="left"/>
      <w:pPr>
        <w:ind w:left="998" w:hanging="358"/>
      </w:pPr>
      <w:rPr>
        <w:rFonts w:ascii="Symbol" w:hAnsi="Symbol" w:hint="default"/>
        <w:color w:val="666465"/>
      </w:rPr>
    </w:lvl>
    <w:lvl w:ilvl="2">
      <w:start w:val="1"/>
      <w:numFmt w:val="bullet"/>
      <w:pStyle w:val="WSPHeading3"/>
      <w:lvlText w:val=""/>
      <w:lvlJc w:val="left"/>
      <w:pPr>
        <w:ind w:left="1281" w:hanging="357"/>
      </w:pPr>
      <w:rPr>
        <w:rFonts w:ascii="Symbol" w:hAnsi="Symbol" w:hint="default"/>
        <w:color w:val="666465"/>
      </w:rPr>
    </w:lvl>
    <w:lvl w:ilvl="3">
      <w:start w:val="1"/>
      <w:numFmt w:val="bullet"/>
      <w:lvlText w:val=""/>
      <w:lvlJc w:val="left"/>
      <w:pPr>
        <w:ind w:left="1565" w:hanging="358"/>
      </w:pPr>
      <w:rPr>
        <w:rFonts w:ascii="Symbol" w:hAnsi="Symbol" w:hint="default"/>
        <w:color w:val="666465"/>
      </w:rPr>
    </w:lvl>
    <w:lvl w:ilvl="4">
      <w:start w:val="1"/>
      <w:numFmt w:val="bullet"/>
      <w:lvlText w:val=""/>
      <w:lvlJc w:val="left"/>
      <w:pPr>
        <w:ind w:left="1848" w:hanging="357"/>
      </w:pPr>
      <w:rPr>
        <w:rFonts w:ascii="Symbol" w:hAnsi="Symbol" w:hint="default"/>
        <w:color w:val="666465"/>
      </w:rPr>
    </w:lvl>
    <w:lvl w:ilvl="5">
      <w:start w:val="1"/>
      <w:numFmt w:val="bullet"/>
      <w:lvlText w:val=""/>
      <w:lvlJc w:val="left"/>
      <w:pPr>
        <w:ind w:left="2131" w:hanging="357"/>
      </w:pPr>
      <w:rPr>
        <w:rFonts w:ascii="Symbol" w:hAnsi="Symbol" w:hint="default"/>
        <w:color w:val="666465"/>
      </w:rPr>
    </w:lvl>
    <w:lvl w:ilvl="6">
      <w:start w:val="1"/>
      <w:numFmt w:val="bullet"/>
      <w:lvlText w:val=""/>
      <w:lvlJc w:val="left"/>
      <w:pPr>
        <w:ind w:left="2415" w:hanging="357"/>
      </w:pPr>
      <w:rPr>
        <w:rFonts w:ascii="Symbol" w:hAnsi="Symbol" w:hint="default"/>
        <w:color w:val="666465"/>
      </w:rPr>
    </w:lvl>
    <w:lvl w:ilvl="7">
      <w:start w:val="1"/>
      <w:numFmt w:val="bullet"/>
      <w:lvlText w:val=""/>
      <w:lvlJc w:val="left"/>
      <w:pPr>
        <w:ind w:left="2698" w:hanging="357"/>
      </w:pPr>
      <w:rPr>
        <w:rFonts w:ascii="Symbol" w:hAnsi="Symbol" w:hint="default"/>
        <w:color w:val="666465"/>
      </w:rPr>
    </w:lvl>
    <w:lvl w:ilvl="8">
      <w:start w:val="1"/>
      <w:numFmt w:val="bullet"/>
      <w:lvlText w:val=""/>
      <w:lvlJc w:val="left"/>
      <w:pPr>
        <w:ind w:left="2982" w:hanging="357"/>
      </w:pPr>
      <w:rPr>
        <w:rFonts w:ascii="Symbol" w:hAnsi="Symbol" w:hint="default"/>
        <w:color w:val="666465"/>
      </w:rPr>
    </w:lvl>
  </w:abstractNum>
  <w:abstractNum w:abstractNumId="20" w15:restartNumberingAfterBreak="0">
    <w:nsid w:val="505E5F18"/>
    <w:multiLevelType w:val="hybridMultilevel"/>
    <w:tmpl w:val="1BC47EBA"/>
    <w:lvl w:ilvl="0" w:tplc="4C5CE922">
      <w:start w:val="1"/>
      <w:numFmt w:val="bullet"/>
      <w:pStyle w:val="Bulletpoin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9A737C"/>
    <w:multiLevelType w:val="hybridMultilevel"/>
    <w:tmpl w:val="17C2D0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E7401D"/>
    <w:multiLevelType w:val="multilevel"/>
    <w:tmpl w:val="A55680FA"/>
    <w:styleLink w:val="MainBodyHeadings"/>
    <w:lvl w:ilvl="0">
      <w:start w:val="1"/>
      <w:numFmt w:val="decimal"/>
      <w:pStyle w:val="MainHeadd"/>
      <w:lvlText w:val="%1."/>
      <w:lvlJc w:val="left"/>
      <w:pPr>
        <w:ind w:left="720" w:hanging="720"/>
      </w:pPr>
      <w:rPr>
        <w:rFonts w:asciiTheme="majorHAnsi" w:hAnsiTheme="majorHAnsi" w:hint="default"/>
        <w:b w:val="0"/>
        <w:i w:val="0"/>
        <w:caps w:val="0"/>
        <w:smallCaps w:val="0"/>
        <w:strike w:val="0"/>
        <w:dstrike w:val="0"/>
        <w:outline w:val="0"/>
        <w:shadow w:val="0"/>
        <w:emboss w:val="0"/>
        <w:imprint w:val="0"/>
        <w:vanish w:val="0"/>
        <w:color w:val="00863D"/>
        <w:spacing w:val="0"/>
        <w:kern w:val="0"/>
        <w:position w:val="0"/>
        <w:sz w:val="48"/>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720" w:hanging="720"/>
      </w:pPr>
      <w:rPr>
        <w:rFonts w:ascii="Calibri" w:hAnsi="Calibri" w:hint="default"/>
        <w:color w:val="00863D"/>
        <w:sz w:val="28"/>
      </w:rPr>
    </w:lvl>
    <w:lvl w:ilvl="2">
      <w:start w:val="1"/>
      <w:numFmt w:val="decimal"/>
      <w:pStyle w:val="Parag"/>
      <w:lvlText w:val="%1.%2.%3."/>
      <w:lvlJc w:val="left"/>
      <w:pPr>
        <w:ind w:left="720" w:hanging="720"/>
      </w:pPr>
      <w:rPr>
        <w:rFonts w:ascii="Calibri" w:hAnsi="Calibri" w:hint="default"/>
        <w:color w:val="3B3838"/>
        <w:sz w:val="22"/>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23" w15:restartNumberingAfterBreak="0">
    <w:nsid w:val="77277797"/>
    <w:multiLevelType w:val="hybridMultilevel"/>
    <w:tmpl w:val="D3421658"/>
    <w:lvl w:ilvl="0" w:tplc="A3AC7A1A">
      <w:start w:val="1"/>
      <w:numFmt w:val="decimal"/>
      <w:pStyle w:val="AstuteReferences"/>
      <w:lvlText w:val="(%1)"/>
      <w:lvlJc w:val="left"/>
      <w:pPr>
        <w:ind w:left="720" w:hanging="360"/>
      </w:pPr>
      <w:rPr>
        <w:rFonts w:hint="default"/>
        <w:color w:val="2C5AA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426512"/>
    <w:multiLevelType w:val="hybridMultilevel"/>
    <w:tmpl w:val="46E4E8D8"/>
    <w:lvl w:ilvl="0" w:tplc="EB70B804">
      <w:start w:val="1"/>
      <w:numFmt w:val="decimal"/>
      <w:pStyle w:val="NumberedParagraph"/>
      <w:lvlText w:val="%1."/>
      <w:lvlJc w:val="left"/>
      <w:pPr>
        <w:ind w:left="720" w:hanging="360"/>
      </w:pPr>
      <w:rPr>
        <w:rFonts w:ascii="Calibri" w:hAnsi="Calibri" w:hint="default"/>
        <w:b w:val="0"/>
        <w:i w:val="0"/>
        <w:color w:val="00863D"/>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5547770">
    <w:abstractNumId w:val="22"/>
  </w:num>
  <w:num w:numId="2" w16cid:durableId="318928183">
    <w:abstractNumId w:val="13"/>
  </w:num>
  <w:num w:numId="3" w16cid:durableId="28922890">
    <w:abstractNumId w:val="4"/>
  </w:num>
  <w:num w:numId="4" w16cid:durableId="349142768">
    <w:abstractNumId w:val="2"/>
  </w:num>
  <w:num w:numId="5" w16cid:durableId="2104912013">
    <w:abstractNumId w:val="23"/>
  </w:num>
  <w:num w:numId="6" w16cid:durableId="140388614">
    <w:abstractNumId w:val="16"/>
  </w:num>
  <w:num w:numId="7" w16cid:durableId="1118570064">
    <w:abstractNumId w:val="0"/>
  </w:num>
  <w:num w:numId="8" w16cid:durableId="1411006017">
    <w:abstractNumId w:val="17"/>
  </w:num>
  <w:num w:numId="9" w16cid:durableId="1627930881">
    <w:abstractNumId w:val="24"/>
  </w:num>
  <w:num w:numId="10" w16cid:durableId="1266576097">
    <w:abstractNumId w:val="19"/>
  </w:num>
  <w:num w:numId="11" w16cid:durableId="1637252668">
    <w:abstractNumId w:val="5"/>
    <w:lvlOverride w:ilvl="0">
      <w:lvl w:ilvl="0">
        <w:start w:val="1"/>
        <w:numFmt w:val="decimal"/>
        <w:pStyle w:val="MainHeadd"/>
        <w:lvlText w:val="%1."/>
        <w:lvlJc w:val="left"/>
        <w:pPr>
          <w:ind w:left="720" w:hanging="720"/>
        </w:pPr>
        <w:rPr>
          <w:rFonts w:ascii="Segoe UI Light" w:hAnsi="Segoe UI Light" w:cs="Segoe UI Light" w:hint="default"/>
          <w:b w:val="0"/>
          <w:i w:val="0"/>
          <w:caps w:val="0"/>
          <w:smallCaps w:val="0"/>
          <w:strike w:val="0"/>
          <w:dstrike w:val="0"/>
          <w:outline w:val="0"/>
          <w:shadow w:val="0"/>
          <w:emboss w:val="0"/>
          <w:imprint w:val="0"/>
          <w:vanish w:val="0"/>
          <w:color w:val="2C5AA8"/>
          <w:spacing w:val="0"/>
          <w:kern w:val="0"/>
          <w:position w:val="0"/>
          <w:sz w:val="28"/>
          <w:szCs w:val="28"/>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720" w:hanging="720"/>
        </w:pPr>
        <w:rPr>
          <w:rFonts w:ascii="Segoe UI Semilight" w:hAnsi="Segoe UI Semilight" w:cs="Segoe UI Semilight" w:hint="default"/>
          <w:color w:val="2C5AA8"/>
          <w:sz w:val="22"/>
          <w:szCs w:val="22"/>
        </w:rPr>
      </w:lvl>
    </w:lvlOverride>
    <w:lvlOverride w:ilvl="2">
      <w:lvl w:ilvl="2">
        <w:start w:val="1"/>
        <w:numFmt w:val="decimal"/>
        <w:pStyle w:val="Parag"/>
        <w:lvlText w:val="%1.%2.%3."/>
        <w:lvlJc w:val="left"/>
        <w:pPr>
          <w:ind w:left="720" w:hanging="720"/>
        </w:pPr>
        <w:rPr>
          <w:rFonts w:ascii="Segoe UI Semilight" w:hAnsi="Segoe UI Semilight" w:cs="Segoe UI Semilight" w:hint="default"/>
          <w:b w:val="0"/>
          <w:bCs/>
          <w:color w:val="404040" w:themeColor="text1" w:themeTint="BF"/>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12" w16cid:durableId="919292909">
    <w:abstractNumId w:val="7"/>
  </w:num>
  <w:num w:numId="13" w16cid:durableId="1749183522">
    <w:abstractNumId w:val="3"/>
  </w:num>
  <w:num w:numId="14" w16cid:durableId="408894682">
    <w:abstractNumId w:val="1"/>
  </w:num>
  <w:num w:numId="15" w16cid:durableId="1465653954">
    <w:abstractNumId w:val="15"/>
  </w:num>
  <w:num w:numId="16" w16cid:durableId="948467212">
    <w:abstractNumId w:val="11"/>
  </w:num>
  <w:num w:numId="17" w16cid:durableId="2116707518">
    <w:abstractNumId w:val="8"/>
  </w:num>
  <w:num w:numId="18" w16cid:durableId="1301616551">
    <w:abstractNumId w:val="14"/>
  </w:num>
  <w:num w:numId="19" w16cid:durableId="864639036">
    <w:abstractNumId w:val="21"/>
  </w:num>
  <w:num w:numId="20" w16cid:durableId="1048608599">
    <w:abstractNumId w:val="10"/>
  </w:num>
  <w:num w:numId="21" w16cid:durableId="810444570">
    <w:abstractNumId w:val="20"/>
  </w:num>
  <w:num w:numId="22" w16cid:durableId="617487234">
    <w:abstractNumId w:val="18"/>
  </w:num>
  <w:num w:numId="23" w16cid:durableId="157574432">
    <w:abstractNumId w:val="12"/>
  </w:num>
  <w:num w:numId="24" w16cid:durableId="430784731">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5" w16cid:durableId="1597127509">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6" w16cid:durableId="125514246">
    <w:abstractNumId w:val="5"/>
    <w:lvlOverride w:ilvl="0">
      <w:lvl w:ilvl="0">
        <w:start w:val="1"/>
        <w:numFmt w:val="decimal"/>
        <w:pStyle w:val="MainHeadd"/>
        <w:lvlText w:val="%1."/>
        <w:lvlJc w:val="left"/>
        <w:pPr>
          <w:ind w:left="720" w:hanging="720"/>
        </w:pPr>
        <w:rPr>
          <w:rFonts w:ascii="Poppins ExtraLight" w:hAnsi="Poppins ExtraLight" w:cs="Poppins ExtraLight" w:hint="default"/>
          <w:b w:val="0"/>
          <w:i w:val="0"/>
          <w:caps w:val="0"/>
          <w:smallCaps w:val="0"/>
          <w:strike w:val="0"/>
          <w:dstrike w:val="0"/>
          <w:outline w:val="0"/>
          <w:shadow w:val="0"/>
          <w:emboss w:val="0"/>
          <w:imprint w:val="0"/>
          <w:vanish w:val="0"/>
          <w:color w:val="2C5AA8"/>
          <w:spacing w:val="0"/>
          <w:kern w:val="0"/>
          <w:position w:val="0"/>
          <w:sz w:val="24"/>
          <w:szCs w:val="24"/>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7" w16cid:durableId="299042812">
    <w:abstractNumId w:val="5"/>
    <w:lvlOverride w:ilvl="0">
      <w:lvl w:ilvl="0">
        <w:start w:val="1"/>
        <w:numFmt w:val="decimal"/>
        <w:pStyle w:val="MainHeadd"/>
        <w:lvlText w:val="%1."/>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lvlText w:val="%1.%2."/>
        <w:lvlJc w:val="left"/>
        <w:pPr>
          <w:ind w:left="720" w:hanging="720"/>
        </w:pPr>
        <w:rPr>
          <w:rFonts w:ascii="Segoe UI Light" w:hAnsi="Segoe UI Light" w:cs="Segoe UI Light" w:hint="default"/>
          <w:b w:val="0"/>
          <w:bCs w:val="0"/>
          <w:i w:val="0"/>
          <w:iCs w:val="0"/>
          <w:caps w:val="0"/>
          <w:smallCaps w:val="0"/>
          <w:strike w:val="0"/>
          <w:dstrike w:val="0"/>
          <w:outline w:val="0"/>
          <w:shadow w:val="0"/>
          <w:emboss w:val="0"/>
          <w:imprint w:val="0"/>
          <w:noProof w:val="0"/>
          <w:vanish w:val="0"/>
          <w:color w:val="2C5AA8"/>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Parag"/>
        <w:lvlText w:val="%1.%2.%3."/>
        <w:lvlJc w:val="left"/>
        <w:pPr>
          <w:ind w:left="720" w:hanging="72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8" w16cid:durableId="1358461504">
    <w:abstractNumId w:val="18"/>
  </w:num>
  <w:num w:numId="29" w16cid:durableId="986056863">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30" w16cid:durableId="736629208">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31" w16cid:durableId="1350764288">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32" w16cid:durableId="929125539">
    <w:abstractNumId w:val="9"/>
  </w:num>
  <w:num w:numId="33" w16cid:durableId="2088767856">
    <w:abstractNumId w:val="13"/>
  </w:num>
  <w:num w:numId="34" w16cid:durableId="701978692">
    <w:abstractNumId w:val="18"/>
  </w:num>
  <w:num w:numId="35" w16cid:durableId="39090641">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36" w16cid:durableId="803157751">
    <w:abstractNumId w:val="18"/>
  </w:num>
  <w:num w:numId="37" w16cid:durableId="1719740561">
    <w:abstractNumId w:val="5"/>
    <w:lvlOverride w:ilvl="0">
      <w:lvl w:ilvl="0">
        <w:start w:val="1"/>
        <w:numFmt w:val="decimal"/>
        <w:pStyle w:val="MainHeadd"/>
        <w:lvlText w:val="%1."/>
        <w:lvlJc w:val="left"/>
        <w:pPr>
          <w:ind w:left="720" w:hanging="720"/>
        </w:pPr>
        <w:rPr>
          <w:rFonts w:asciiTheme="majorHAnsi" w:hAnsiTheme="majorHAnsi" w:hint="default"/>
          <w:b w:val="0"/>
          <w:i w:val="0"/>
          <w:caps w:val="0"/>
          <w:smallCaps w:val="0"/>
          <w:strike w:val="0"/>
          <w:dstrike w:val="0"/>
          <w:outline w:val="0"/>
          <w:shadow w:val="0"/>
          <w:emboss w:val="0"/>
          <w:imprint w:val="0"/>
          <w:vanish w:val="0"/>
          <w:color w:val="00863D"/>
          <w:spacing w:val="0"/>
          <w:kern w:val="0"/>
          <w:position w:val="0"/>
          <w:sz w:val="48"/>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Calibri" w:hAnsi="Calibri" w:hint="default"/>
          <w:color w:val="3B3838"/>
          <w:sz w:val="22"/>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38" w16cid:durableId="91553881">
    <w:abstractNumId w:val="5"/>
    <w:lvlOverride w:ilvl="0">
      <w:startOverride w:val="1"/>
      <w:lvl w:ilvl="0">
        <w:start w:val="1"/>
        <w:numFmt w:val="decimal"/>
        <w:pStyle w:val="MainHeadd"/>
        <w:lvlText w:val="%1."/>
        <w:lvlJc w:val="left"/>
        <w:pPr>
          <w:ind w:left="720" w:hanging="720"/>
        </w:pPr>
        <w:rPr>
          <w:rFonts w:asciiTheme="majorHAnsi" w:hAnsiTheme="majorHAnsi" w:hint="default"/>
          <w:b w:val="0"/>
          <w:i w:val="0"/>
          <w:caps w:val="0"/>
          <w:smallCaps w:val="0"/>
          <w:strike w:val="0"/>
          <w:dstrike w:val="0"/>
          <w:outline w:val="0"/>
          <w:shadow w:val="0"/>
          <w:emboss w:val="0"/>
          <w:imprint w:val="0"/>
          <w:vanish w:val="0"/>
          <w:color w:val="00863D"/>
          <w:spacing w:val="0"/>
          <w:kern w:val="0"/>
          <w:position w:val="0"/>
          <w:sz w:val="48"/>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lvlText w:val="%1.%2."/>
        <w:lvlJc w:val="left"/>
        <w:pPr>
          <w:ind w:left="720" w:hanging="720"/>
        </w:pPr>
        <w:rPr>
          <w:rFonts w:ascii="Calibri" w:hAnsi="Calibri" w:hint="default"/>
          <w:color w:val="00863D"/>
          <w:sz w:val="28"/>
        </w:rPr>
      </w:lvl>
    </w:lvlOverride>
    <w:lvlOverride w:ilvl="2">
      <w:startOverride w:val="1"/>
      <w:lvl w:ilvl="2">
        <w:start w:val="1"/>
        <w:numFmt w:val="decimal"/>
        <w:pStyle w:val="Parag"/>
        <w:lvlText w:val="%1.%2.%3."/>
        <w:lvlJc w:val="left"/>
        <w:pPr>
          <w:ind w:left="720" w:hanging="720"/>
        </w:pPr>
        <w:rPr>
          <w:rFonts w:ascii="Calibri" w:hAnsi="Calibri" w:hint="default"/>
          <w:color w:val="3B3838"/>
          <w:sz w:val="22"/>
        </w:rPr>
      </w:lvl>
    </w:lvlOverride>
    <w:lvlOverride w:ilvl="3">
      <w:startOverride w:val="1"/>
      <w:lvl w:ilvl="3">
        <w:start w:val="1"/>
        <w:numFmt w:val="decimal"/>
        <w:lvlText w:val="%4."/>
        <w:lvlJc w:val="left"/>
        <w:pPr>
          <w:ind w:left="5400" w:hanging="360"/>
        </w:pPr>
        <w:rPr>
          <w:rFonts w:hint="default"/>
        </w:rPr>
      </w:lvl>
    </w:lvlOverride>
    <w:lvlOverride w:ilvl="4">
      <w:startOverride w:val="1"/>
      <w:lvl w:ilvl="4">
        <w:start w:val="1"/>
        <w:numFmt w:val="lowerLetter"/>
        <w:lvlText w:val="%5."/>
        <w:lvlJc w:val="left"/>
        <w:pPr>
          <w:ind w:left="6120" w:hanging="360"/>
        </w:pPr>
        <w:rPr>
          <w:rFonts w:hint="default"/>
        </w:rPr>
      </w:lvl>
    </w:lvlOverride>
    <w:lvlOverride w:ilvl="5">
      <w:startOverride w:val="1"/>
      <w:lvl w:ilvl="5">
        <w:start w:val="1"/>
        <w:numFmt w:val="lowerRoman"/>
        <w:lvlText w:val="%6."/>
        <w:lvlJc w:val="right"/>
        <w:pPr>
          <w:ind w:left="6840" w:hanging="180"/>
        </w:pPr>
        <w:rPr>
          <w:rFonts w:hint="default"/>
        </w:rPr>
      </w:lvl>
    </w:lvlOverride>
    <w:lvlOverride w:ilvl="6">
      <w:startOverride w:val="1"/>
      <w:lvl w:ilvl="6">
        <w:start w:val="1"/>
        <w:numFmt w:val="decimal"/>
        <w:lvlText w:val="%7."/>
        <w:lvlJc w:val="left"/>
        <w:pPr>
          <w:ind w:left="7560" w:hanging="360"/>
        </w:pPr>
        <w:rPr>
          <w:rFonts w:hint="default"/>
        </w:rPr>
      </w:lvl>
    </w:lvlOverride>
    <w:lvlOverride w:ilvl="7">
      <w:startOverride w:val="1"/>
      <w:lvl w:ilvl="7">
        <w:start w:val="1"/>
        <w:numFmt w:val="lowerLetter"/>
        <w:lvlText w:val="%8."/>
        <w:lvlJc w:val="left"/>
        <w:pPr>
          <w:ind w:left="8280" w:hanging="360"/>
        </w:pPr>
        <w:rPr>
          <w:rFonts w:hint="default"/>
        </w:rPr>
      </w:lvl>
    </w:lvlOverride>
    <w:lvlOverride w:ilvl="8">
      <w:startOverride w:val="1"/>
      <w:lvl w:ilvl="8">
        <w:start w:val="1"/>
        <w:numFmt w:val="lowerRoman"/>
        <w:lvlText w:val="%9."/>
        <w:lvlJc w:val="right"/>
        <w:pPr>
          <w:ind w:left="9000" w:hanging="180"/>
        </w:pPr>
        <w:rPr>
          <w:rFonts w:hint="default"/>
        </w:rPr>
      </w:lvl>
    </w:lvlOverride>
  </w:num>
  <w:num w:numId="39" w16cid:durableId="696583711">
    <w:abstractNumId w:val="18"/>
  </w:num>
  <w:num w:numId="40" w16cid:durableId="341055385">
    <w:abstractNumId w:val="6"/>
  </w:num>
  <w:num w:numId="41" w16cid:durableId="810556242">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42" w16cid:durableId="1934321600">
    <w:abstractNumId w:val="13"/>
  </w:num>
  <w:num w:numId="43" w16cid:durableId="288631970">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44" w16cid:durableId="1027371771">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3D"/>
    <w:rsid w:val="00000213"/>
    <w:rsid w:val="00000C2F"/>
    <w:rsid w:val="00001903"/>
    <w:rsid w:val="0000211B"/>
    <w:rsid w:val="00002197"/>
    <w:rsid w:val="0000221C"/>
    <w:rsid w:val="000028B6"/>
    <w:rsid w:val="00005FA0"/>
    <w:rsid w:val="0000668E"/>
    <w:rsid w:val="000077B3"/>
    <w:rsid w:val="000112B4"/>
    <w:rsid w:val="000116C9"/>
    <w:rsid w:val="00011B75"/>
    <w:rsid w:val="00012547"/>
    <w:rsid w:val="00012BFB"/>
    <w:rsid w:val="000131C1"/>
    <w:rsid w:val="0001356D"/>
    <w:rsid w:val="000135AE"/>
    <w:rsid w:val="00013684"/>
    <w:rsid w:val="000140EC"/>
    <w:rsid w:val="0001457C"/>
    <w:rsid w:val="00014D7C"/>
    <w:rsid w:val="00014D9D"/>
    <w:rsid w:val="00015A61"/>
    <w:rsid w:val="0001650A"/>
    <w:rsid w:val="000167DD"/>
    <w:rsid w:val="000168FD"/>
    <w:rsid w:val="000176BA"/>
    <w:rsid w:val="00020574"/>
    <w:rsid w:val="000205BB"/>
    <w:rsid w:val="00020FBA"/>
    <w:rsid w:val="000212FD"/>
    <w:rsid w:val="00022608"/>
    <w:rsid w:val="00023A68"/>
    <w:rsid w:val="00024BF8"/>
    <w:rsid w:val="000254A4"/>
    <w:rsid w:val="000257E3"/>
    <w:rsid w:val="00025CAE"/>
    <w:rsid w:val="00025EFF"/>
    <w:rsid w:val="00027196"/>
    <w:rsid w:val="00030ADE"/>
    <w:rsid w:val="00031101"/>
    <w:rsid w:val="00031EFD"/>
    <w:rsid w:val="00032530"/>
    <w:rsid w:val="00033D0F"/>
    <w:rsid w:val="00033D1E"/>
    <w:rsid w:val="00033F82"/>
    <w:rsid w:val="00034301"/>
    <w:rsid w:val="00034FBF"/>
    <w:rsid w:val="00035120"/>
    <w:rsid w:val="0003513A"/>
    <w:rsid w:val="00036492"/>
    <w:rsid w:val="00036557"/>
    <w:rsid w:val="0003738B"/>
    <w:rsid w:val="00037395"/>
    <w:rsid w:val="00040509"/>
    <w:rsid w:val="0004105C"/>
    <w:rsid w:val="000411E4"/>
    <w:rsid w:val="00041411"/>
    <w:rsid w:val="000421B8"/>
    <w:rsid w:val="000433BA"/>
    <w:rsid w:val="00044F6C"/>
    <w:rsid w:val="00045307"/>
    <w:rsid w:val="00045563"/>
    <w:rsid w:val="00046043"/>
    <w:rsid w:val="00047766"/>
    <w:rsid w:val="00047970"/>
    <w:rsid w:val="00047B87"/>
    <w:rsid w:val="00047E61"/>
    <w:rsid w:val="00047FFE"/>
    <w:rsid w:val="000517B4"/>
    <w:rsid w:val="00051FF9"/>
    <w:rsid w:val="000524C0"/>
    <w:rsid w:val="00052FF4"/>
    <w:rsid w:val="00053A26"/>
    <w:rsid w:val="000545D7"/>
    <w:rsid w:val="00054A7C"/>
    <w:rsid w:val="00054CA1"/>
    <w:rsid w:val="000561DA"/>
    <w:rsid w:val="0005797B"/>
    <w:rsid w:val="0006003F"/>
    <w:rsid w:val="00060DE4"/>
    <w:rsid w:val="00061036"/>
    <w:rsid w:val="00061B72"/>
    <w:rsid w:val="0006285F"/>
    <w:rsid w:val="000628C8"/>
    <w:rsid w:val="00063E69"/>
    <w:rsid w:val="000645DA"/>
    <w:rsid w:val="00064D55"/>
    <w:rsid w:val="00067404"/>
    <w:rsid w:val="000675AD"/>
    <w:rsid w:val="00067D10"/>
    <w:rsid w:val="00067DFA"/>
    <w:rsid w:val="000705F6"/>
    <w:rsid w:val="00070CFC"/>
    <w:rsid w:val="00070E5D"/>
    <w:rsid w:val="00071D0C"/>
    <w:rsid w:val="000724F7"/>
    <w:rsid w:val="00072E96"/>
    <w:rsid w:val="000730E3"/>
    <w:rsid w:val="00073594"/>
    <w:rsid w:val="00074516"/>
    <w:rsid w:val="0007472A"/>
    <w:rsid w:val="00075685"/>
    <w:rsid w:val="00075A19"/>
    <w:rsid w:val="00075F01"/>
    <w:rsid w:val="00076577"/>
    <w:rsid w:val="000801A2"/>
    <w:rsid w:val="000814B6"/>
    <w:rsid w:val="00081ABD"/>
    <w:rsid w:val="00081CF7"/>
    <w:rsid w:val="00082B4F"/>
    <w:rsid w:val="0008352A"/>
    <w:rsid w:val="0008399F"/>
    <w:rsid w:val="00083A37"/>
    <w:rsid w:val="00083FA3"/>
    <w:rsid w:val="0008446F"/>
    <w:rsid w:val="000848B8"/>
    <w:rsid w:val="00084951"/>
    <w:rsid w:val="0008563A"/>
    <w:rsid w:val="000861D8"/>
    <w:rsid w:val="0008694E"/>
    <w:rsid w:val="00086BB3"/>
    <w:rsid w:val="00087897"/>
    <w:rsid w:val="00091480"/>
    <w:rsid w:val="000923AB"/>
    <w:rsid w:val="00093AF9"/>
    <w:rsid w:val="00094060"/>
    <w:rsid w:val="0009426B"/>
    <w:rsid w:val="0009469D"/>
    <w:rsid w:val="00094A3B"/>
    <w:rsid w:val="0009529E"/>
    <w:rsid w:val="000955F1"/>
    <w:rsid w:val="0009744F"/>
    <w:rsid w:val="00097571"/>
    <w:rsid w:val="0009768E"/>
    <w:rsid w:val="000A0800"/>
    <w:rsid w:val="000A0C25"/>
    <w:rsid w:val="000A14D4"/>
    <w:rsid w:val="000A2148"/>
    <w:rsid w:val="000A2E01"/>
    <w:rsid w:val="000A4529"/>
    <w:rsid w:val="000A4566"/>
    <w:rsid w:val="000A5E7C"/>
    <w:rsid w:val="000A5F6C"/>
    <w:rsid w:val="000A6075"/>
    <w:rsid w:val="000A7A41"/>
    <w:rsid w:val="000A7C2D"/>
    <w:rsid w:val="000A7CD7"/>
    <w:rsid w:val="000A7EDC"/>
    <w:rsid w:val="000B1484"/>
    <w:rsid w:val="000B1EF6"/>
    <w:rsid w:val="000B1F52"/>
    <w:rsid w:val="000B22BB"/>
    <w:rsid w:val="000B241D"/>
    <w:rsid w:val="000B247A"/>
    <w:rsid w:val="000B26CF"/>
    <w:rsid w:val="000B26E1"/>
    <w:rsid w:val="000B2AEB"/>
    <w:rsid w:val="000B2F60"/>
    <w:rsid w:val="000B3764"/>
    <w:rsid w:val="000B3AA1"/>
    <w:rsid w:val="000B42D6"/>
    <w:rsid w:val="000B5C5F"/>
    <w:rsid w:val="000B6CF2"/>
    <w:rsid w:val="000B703A"/>
    <w:rsid w:val="000B7B04"/>
    <w:rsid w:val="000C18C7"/>
    <w:rsid w:val="000C1CA2"/>
    <w:rsid w:val="000C2340"/>
    <w:rsid w:val="000C252B"/>
    <w:rsid w:val="000C34E1"/>
    <w:rsid w:val="000C3514"/>
    <w:rsid w:val="000C3E92"/>
    <w:rsid w:val="000C64D2"/>
    <w:rsid w:val="000C6F51"/>
    <w:rsid w:val="000C7875"/>
    <w:rsid w:val="000D0003"/>
    <w:rsid w:val="000D0811"/>
    <w:rsid w:val="000D2D0E"/>
    <w:rsid w:val="000D3555"/>
    <w:rsid w:val="000D3AB7"/>
    <w:rsid w:val="000D4B9F"/>
    <w:rsid w:val="000D6215"/>
    <w:rsid w:val="000D634E"/>
    <w:rsid w:val="000D734A"/>
    <w:rsid w:val="000D7A32"/>
    <w:rsid w:val="000D7B44"/>
    <w:rsid w:val="000E0D69"/>
    <w:rsid w:val="000E1E58"/>
    <w:rsid w:val="000E2006"/>
    <w:rsid w:val="000E21A2"/>
    <w:rsid w:val="000E325D"/>
    <w:rsid w:val="000E37B2"/>
    <w:rsid w:val="000E3896"/>
    <w:rsid w:val="000E3C4A"/>
    <w:rsid w:val="000E3E20"/>
    <w:rsid w:val="000E40F4"/>
    <w:rsid w:val="000E57BA"/>
    <w:rsid w:val="000E70A3"/>
    <w:rsid w:val="000E7686"/>
    <w:rsid w:val="000E788E"/>
    <w:rsid w:val="000F0595"/>
    <w:rsid w:val="000F111E"/>
    <w:rsid w:val="000F3F8B"/>
    <w:rsid w:val="000F419B"/>
    <w:rsid w:val="000F5055"/>
    <w:rsid w:val="000F5117"/>
    <w:rsid w:val="000F52F9"/>
    <w:rsid w:val="000F5660"/>
    <w:rsid w:val="000F7C7C"/>
    <w:rsid w:val="00100D6D"/>
    <w:rsid w:val="00101911"/>
    <w:rsid w:val="0010251A"/>
    <w:rsid w:val="00102C99"/>
    <w:rsid w:val="001030BB"/>
    <w:rsid w:val="0010382E"/>
    <w:rsid w:val="00104184"/>
    <w:rsid w:val="001048B1"/>
    <w:rsid w:val="0010572F"/>
    <w:rsid w:val="00107F18"/>
    <w:rsid w:val="00110F5D"/>
    <w:rsid w:val="00112630"/>
    <w:rsid w:val="0011277B"/>
    <w:rsid w:val="001129C5"/>
    <w:rsid w:val="001130B1"/>
    <w:rsid w:val="00113C75"/>
    <w:rsid w:val="00113EEE"/>
    <w:rsid w:val="0011422C"/>
    <w:rsid w:val="001142FC"/>
    <w:rsid w:val="001145D7"/>
    <w:rsid w:val="00115316"/>
    <w:rsid w:val="0011567A"/>
    <w:rsid w:val="00115C9F"/>
    <w:rsid w:val="0011603E"/>
    <w:rsid w:val="00116A64"/>
    <w:rsid w:val="00116C4B"/>
    <w:rsid w:val="00116C7B"/>
    <w:rsid w:val="00116F5E"/>
    <w:rsid w:val="001171F0"/>
    <w:rsid w:val="00117423"/>
    <w:rsid w:val="001176A4"/>
    <w:rsid w:val="001206DD"/>
    <w:rsid w:val="00121104"/>
    <w:rsid w:val="00124C10"/>
    <w:rsid w:val="00125273"/>
    <w:rsid w:val="00125F98"/>
    <w:rsid w:val="001267D1"/>
    <w:rsid w:val="00126C8F"/>
    <w:rsid w:val="001271C6"/>
    <w:rsid w:val="00127477"/>
    <w:rsid w:val="00127513"/>
    <w:rsid w:val="001279E7"/>
    <w:rsid w:val="00130892"/>
    <w:rsid w:val="00131EBC"/>
    <w:rsid w:val="001327F3"/>
    <w:rsid w:val="00132B10"/>
    <w:rsid w:val="00132E33"/>
    <w:rsid w:val="001336CE"/>
    <w:rsid w:val="00134CD3"/>
    <w:rsid w:val="001352D8"/>
    <w:rsid w:val="001356EB"/>
    <w:rsid w:val="00135DAB"/>
    <w:rsid w:val="00135EBF"/>
    <w:rsid w:val="00136789"/>
    <w:rsid w:val="0013687B"/>
    <w:rsid w:val="001370EE"/>
    <w:rsid w:val="001372D2"/>
    <w:rsid w:val="0013750B"/>
    <w:rsid w:val="00137FFA"/>
    <w:rsid w:val="00140154"/>
    <w:rsid w:val="00140E5E"/>
    <w:rsid w:val="00141187"/>
    <w:rsid w:val="00142D82"/>
    <w:rsid w:val="001437DB"/>
    <w:rsid w:val="00143AB2"/>
    <w:rsid w:val="001442C3"/>
    <w:rsid w:val="0014472E"/>
    <w:rsid w:val="00144AD1"/>
    <w:rsid w:val="001452B1"/>
    <w:rsid w:val="001461DF"/>
    <w:rsid w:val="00147161"/>
    <w:rsid w:val="001477DB"/>
    <w:rsid w:val="001477F2"/>
    <w:rsid w:val="00147CA7"/>
    <w:rsid w:val="0015135C"/>
    <w:rsid w:val="00151517"/>
    <w:rsid w:val="00151F56"/>
    <w:rsid w:val="00151F6B"/>
    <w:rsid w:val="00152B26"/>
    <w:rsid w:val="0015318F"/>
    <w:rsid w:val="0015372E"/>
    <w:rsid w:val="00154D94"/>
    <w:rsid w:val="00154DE3"/>
    <w:rsid w:val="0015563E"/>
    <w:rsid w:val="00155B2A"/>
    <w:rsid w:val="00155FAA"/>
    <w:rsid w:val="00161AEC"/>
    <w:rsid w:val="001634DD"/>
    <w:rsid w:val="00163C97"/>
    <w:rsid w:val="00163CE0"/>
    <w:rsid w:val="001647FB"/>
    <w:rsid w:val="0016496A"/>
    <w:rsid w:val="001660D5"/>
    <w:rsid w:val="001661ED"/>
    <w:rsid w:val="00166455"/>
    <w:rsid w:val="00166BB7"/>
    <w:rsid w:val="001670B6"/>
    <w:rsid w:val="001672E2"/>
    <w:rsid w:val="0017052F"/>
    <w:rsid w:val="0017057B"/>
    <w:rsid w:val="0017088F"/>
    <w:rsid w:val="00171884"/>
    <w:rsid w:val="00171F82"/>
    <w:rsid w:val="00173770"/>
    <w:rsid w:val="00173CE2"/>
    <w:rsid w:val="001743C9"/>
    <w:rsid w:val="00174A68"/>
    <w:rsid w:val="00175822"/>
    <w:rsid w:val="001769B0"/>
    <w:rsid w:val="00176A40"/>
    <w:rsid w:val="00177987"/>
    <w:rsid w:val="00177B34"/>
    <w:rsid w:val="00180DBC"/>
    <w:rsid w:val="0018138A"/>
    <w:rsid w:val="001815FE"/>
    <w:rsid w:val="00182508"/>
    <w:rsid w:val="00182E8E"/>
    <w:rsid w:val="001830B8"/>
    <w:rsid w:val="001835BC"/>
    <w:rsid w:val="00183D75"/>
    <w:rsid w:val="00183DCC"/>
    <w:rsid w:val="00184190"/>
    <w:rsid w:val="0018463F"/>
    <w:rsid w:val="00184F05"/>
    <w:rsid w:val="00185090"/>
    <w:rsid w:val="00186FAA"/>
    <w:rsid w:val="00190048"/>
    <w:rsid w:val="001905E9"/>
    <w:rsid w:val="001908D5"/>
    <w:rsid w:val="00195BB8"/>
    <w:rsid w:val="00196289"/>
    <w:rsid w:val="00196FC2"/>
    <w:rsid w:val="00197131"/>
    <w:rsid w:val="00197708"/>
    <w:rsid w:val="001A034C"/>
    <w:rsid w:val="001A0737"/>
    <w:rsid w:val="001A0A84"/>
    <w:rsid w:val="001A1542"/>
    <w:rsid w:val="001A1D07"/>
    <w:rsid w:val="001A228F"/>
    <w:rsid w:val="001A38A3"/>
    <w:rsid w:val="001A3A83"/>
    <w:rsid w:val="001A4556"/>
    <w:rsid w:val="001A5B0B"/>
    <w:rsid w:val="001A7D2E"/>
    <w:rsid w:val="001A7D5F"/>
    <w:rsid w:val="001B002B"/>
    <w:rsid w:val="001B2A3D"/>
    <w:rsid w:val="001B3157"/>
    <w:rsid w:val="001B3207"/>
    <w:rsid w:val="001B395C"/>
    <w:rsid w:val="001B4597"/>
    <w:rsid w:val="001B5670"/>
    <w:rsid w:val="001B5ACA"/>
    <w:rsid w:val="001B5B60"/>
    <w:rsid w:val="001B762D"/>
    <w:rsid w:val="001B7F00"/>
    <w:rsid w:val="001C03FB"/>
    <w:rsid w:val="001C0E5E"/>
    <w:rsid w:val="001C1616"/>
    <w:rsid w:val="001C2DD9"/>
    <w:rsid w:val="001C332A"/>
    <w:rsid w:val="001C3DB8"/>
    <w:rsid w:val="001C3E38"/>
    <w:rsid w:val="001C4E63"/>
    <w:rsid w:val="001C4FF6"/>
    <w:rsid w:val="001C5D06"/>
    <w:rsid w:val="001C6BF9"/>
    <w:rsid w:val="001D09F3"/>
    <w:rsid w:val="001D1C3B"/>
    <w:rsid w:val="001D37AA"/>
    <w:rsid w:val="001D49BF"/>
    <w:rsid w:val="001D7290"/>
    <w:rsid w:val="001D78F5"/>
    <w:rsid w:val="001E011E"/>
    <w:rsid w:val="001E178B"/>
    <w:rsid w:val="001E2E9E"/>
    <w:rsid w:val="001E2EAE"/>
    <w:rsid w:val="001E354F"/>
    <w:rsid w:val="001E45C8"/>
    <w:rsid w:val="001E6034"/>
    <w:rsid w:val="001E6DB7"/>
    <w:rsid w:val="001E7533"/>
    <w:rsid w:val="001E7BAE"/>
    <w:rsid w:val="001E7F90"/>
    <w:rsid w:val="001F0D45"/>
    <w:rsid w:val="001F16D1"/>
    <w:rsid w:val="001F1A92"/>
    <w:rsid w:val="001F2216"/>
    <w:rsid w:val="001F28D3"/>
    <w:rsid w:val="001F292A"/>
    <w:rsid w:val="001F29DB"/>
    <w:rsid w:val="001F2EDB"/>
    <w:rsid w:val="001F3EC4"/>
    <w:rsid w:val="001F4F3C"/>
    <w:rsid w:val="001F5173"/>
    <w:rsid w:val="001F5A47"/>
    <w:rsid w:val="001F5ADF"/>
    <w:rsid w:val="001F62B1"/>
    <w:rsid w:val="001F6864"/>
    <w:rsid w:val="001F69BC"/>
    <w:rsid w:val="001F6EF4"/>
    <w:rsid w:val="001F799F"/>
    <w:rsid w:val="001F7C1B"/>
    <w:rsid w:val="001F7ECD"/>
    <w:rsid w:val="00200760"/>
    <w:rsid w:val="00201441"/>
    <w:rsid w:val="002020E2"/>
    <w:rsid w:val="002020FC"/>
    <w:rsid w:val="0020294D"/>
    <w:rsid w:val="00203107"/>
    <w:rsid w:val="00203EDE"/>
    <w:rsid w:val="00204390"/>
    <w:rsid w:val="00204584"/>
    <w:rsid w:val="00204E56"/>
    <w:rsid w:val="00205688"/>
    <w:rsid w:val="00205A19"/>
    <w:rsid w:val="00205EB1"/>
    <w:rsid w:val="00206FF1"/>
    <w:rsid w:val="00207A6B"/>
    <w:rsid w:val="00207F3F"/>
    <w:rsid w:val="0021015D"/>
    <w:rsid w:val="0021059D"/>
    <w:rsid w:val="00212C86"/>
    <w:rsid w:val="002143B8"/>
    <w:rsid w:val="002143DA"/>
    <w:rsid w:val="002149BB"/>
    <w:rsid w:val="00214B64"/>
    <w:rsid w:val="0021590C"/>
    <w:rsid w:val="00215928"/>
    <w:rsid w:val="00215B37"/>
    <w:rsid w:val="00215FCE"/>
    <w:rsid w:val="00216BAF"/>
    <w:rsid w:val="00217EA5"/>
    <w:rsid w:val="00220536"/>
    <w:rsid w:val="00220EBE"/>
    <w:rsid w:val="002214F1"/>
    <w:rsid w:val="00221643"/>
    <w:rsid w:val="002227D6"/>
    <w:rsid w:val="002232E4"/>
    <w:rsid w:val="0022358E"/>
    <w:rsid w:val="00223D05"/>
    <w:rsid w:val="00223D59"/>
    <w:rsid w:val="002246E8"/>
    <w:rsid w:val="00224FB0"/>
    <w:rsid w:val="00225B2D"/>
    <w:rsid w:val="00225C17"/>
    <w:rsid w:val="00225CB5"/>
    <w:rsid w:val="00226118"/>
    <w:rsid w:val="00226268"/>
    <w:rsid w:val="0022674B"/>
    <w:rsid w:val="00226D54"/>
    <w:rsid w:val="00226FF3"/>
    <w:rsid w:val="002273BF"/>
    <w:rsid w:val="0022756C"/>
    <w:rsid w:val="00227998"/>
    <w:rsid w:val="00227E99"/>
    <w:rsid w:val="00230287"/>
    <w:rsid w:val="00230309"/>
    <w:rsid w:val="0023047C"/>
    <w:rsid w:val="002317CC"/>
    <w:rsid w:val="00232291"/>
    <w:rsid w:val="002324C4"/>
    <w:rsid w:val="002326D7"/>
    <w:rsid w:val="0023305F"/>
    <w:rsid w:val="0023454E"/>
    <w:rsid w:val="00234B77"/>
    <w:rsid w:val="00234E98"/>
    <w:rsid w:val="002351A6"/>
    <w:rsid w:val="00235430"/>
    <w:rsid w:val="00235756"/>
    <w:rsid w:val="002358B8"/>
    <w:rsid w:val="00235D19"/>
    <w:rsid w:val="0023618E"/>
    <w:rsid w:val="0023729F"/>
    <w:rsid w:val="00241E80"/>
    <w:rsid w:val="00241FFB"/>
    <w:rsid w:val="00242642"/>
    <w:rsid w:val="00242BD1"/>
    <w:rsid w:val="00243109"/>
    <w:rsid w:val="002439F5"/>
    <w:rsid w:val="00246CDD"/>
    <w:rsid w:val="002475DD"/>
    <w:rsid w:val="002479E1"/>
    <w:rsid w:val="00247A2F"/>
    <w:rsid w:val="00247F43"/>
    <w:rsid w:val="00251627"/>
    <w:rsid w:val="00252091"/>
    <w:rsid w:val="002523C1"/>
    <w:rsid w:val="0025289C"/>
    <w:rsid w:val="00252B60"/>
    <w:rsid w:val="00253113"/>
    <w:rsid w:val="002533AE"/>
    <w:rsid w:val="00255658"/>
    <w:rsid w:val="00255968"/>
    <w:rsid w:val="0025696B"/>
    <w:rsid w:val="00257737"/>
    <w:rsid w:val="00257ED0"/>
    <w:rsid w:val="00260E2D"/>
    <w:rsid w:val="0026201F"/>
    <w:rsid w:val="0026259A"/>
    <w:rsid w:val="00264215"/>
    <w:rsid w:val="0026426A"/>
    <w:rsid w:val="00264DB5"/>
    <w:rsid w:val="0026577A"/>
    <w:rsid w:val="002659B3"/>
    <w:rsid w:val="00265AE4"/>
    <w:rsid w:val="00265AF7"/>
    <w:rsid w:val="0026618D"/>
    <w:rsid w:val="00267323"/>
    <w:rsid w:val="00267816"/>
    <w:rsid w:val="00267DF8"/>
    <w:rsid w:val="00270577"/>
    <w:rsid w:val="0027085F"/>
    <w:rsid w:val="00270B72"/>
    <w:rsid w:val="00270C81"/>
    <w:rsid w:val="0027175D"/>
    <w:rsid w:val="00271833"/>
    <w:rsid w:val="00271957"/>
    <w:rsid w:val="002719A2"/>
    <w:rsid w:val="002721D1"/>
    <w:rsid w:val="00273392"/>
    <w:rsid w:val="002736FC"/>
    <w:rsid w:val="00273A14"/>
    <w:rsid w:val="00273C2D"/>
    <w:rsid w:val="00273CA9"/>
    <w:rsid w:val="00273E4A"/>
    <w:rsid w:val="0027408F"/>
    <w:rsid w:val="00274174"/>
    <w:rsid w:val="002749A5"/>
    <w:rsid w:val="00274D67"/>
    <w:rsid w:val="0027580C"/>
    <w:rsid w:val="00277EEB"/>
    <w:rsid w:val="00280905"/>
    <w:rsid w:val="002810D6"/>
    <w:rsid w:val="002811CD"/>
    <w:rsid w:val="002819E2"/>
    <w:rsid w:val="00281BFE"/>
    <w:rsid w:val="00282690"/>
    <w:rsid w:val="002828AC"/>
    <w:rsid w:val="00282F56"/>
    <w:rsid w:val="00283381"/>
    <w:rsid w:val="0028383B"/>
    <w:rsid w:val="00283AA8"/>
    <w:rsid w:val="00284461"/>
    <w:rsid w:val="00284F60"/>
    <w:rsid w:val="0028524C"/>
    <w:rsid w:val="002856F6"/>
    <w:rsid w:val="002856FD"/>
    <w:rsid w:val="00285D2C"/>
    <w:rsid w:val="00286377"/>
    <w:rsid w:val="002867F2"/>
    <w:rsid w:val="00286F09"/>
    <w:rsid w:val="00287123"/>
    <w:rsid w:val="002906C4"/>
    <w:rsid w:val="002906CF"/>
    <w:rsid w:val="00291E8E"/>
    <w:rsid w:val="0029243A"/>
    <w:rsid w:val="002928AB"/>
    <w:rsid w:val="00293ED5"/>
    <w:rsid w:val="002940DC"/>
    <w:rsid w:val="00294625"/>
    <w:rsid w:val="00294894"/>
    <w:rsid w:val="00294B06"/>
    <w:rsid w:val="0029527F"/>
    <w:rsid w:val="00295562"/>
    <w:rsid w:val="00295877"/>
    <w:rsid w:val="00296237"/>
    <w:rsid w:val="002962C4"/>
    <w:rsid w:val="00296536"/>
    <w:rsid w:val="002968FF"/>
    <w:rsid w:val="00297336"/>
    <w:rsid w:val="00297A1D"/>
    <w:rsid w:val="002A0A9E"/>
    <w:rsid w:val="002A20A8"/>
    <w:rsid w:val="002A20F6"/>
    <w:rsid w:val="002A23C6"/>
    <w:rsid w:val="002A2A33"/>
    <w:rsid w:val="002A4779"/>
    <w:rsid w:val="002A47EF"/>
    <w:rsid w:val="002A50A4"/>
    <w:rsid w:val="002A66C1"/>
    <w:rsid w:val="002A74D3"/>
    <w:rsid w:val="002B0214"/>
    <w:rsid w:val="002B0DE8"/>
    <w:rsid w:val="002B150B"/>
    <w:rsid w:val="002B1766"/>
    <w:rsid w:val="002B1DAA"/>
    <w:rsid w:val="002B3FD5"/>
    <w:rsid w:val="002B410F"/>
    <w:rsid w:val="002B5072"/>
    <w:rsid w:val="002B5A94"/>
    <w:rsid w:val="002B6944"/>
    <w:rsid w:val="002B711D"/>
    <w:rsid w:val="002C051E"/>
    <w:rsid w:val="002C0695"/>
    <w:rsid w:val="002C09D5"/>
    <w:rsid w:val="002C0F2A"/>
    <w:rsid w:val="002C1104"/>
    <w:rsid w:val="002C121F"/>
    <w:rsid w:val="002C145A"/>
    <w:rsid w:val="002C1611"/>
    <w:rsid w:val="002C27BF"/>
    <w:rsid w:val="002C30E7"/>
    <w:rsid w:val="002C3401"/>
    <w:rsid w:val="002C55C2"/>
    <w:rsid w:val="002C6735"/>
    <w:rsid w:val="002C6BD8"/>
    <w:rsid w:val="002C7C94"/>
    <w:rsid w:val="002D0753"/>
    <w:rsid w:val="002D0BC5"/>
    <w:rsid w:val="002D1698"/>
    <w:rsid w:val="002D186B"/>
    <w:rsid w:val="002D1935"/>
    <w:rsid w:val="002D281D"/>
    <w:rsid w:val="002D29E4"/>
    <w:rsid w:val="002D2A32"/>
    <w:rsid w:val="002D45AC"/>
    <w:rsid w:val="002D5550"/>
    <w:rsid w:val="002D5786"/>
    <w:rsid w:val="002D5E0A"/>
    <w:rsid w:val="002D603D"/>
    <w:rsid w:val="002D60EA"/>
    <w:rsid w:val="002D652F"/>
    <w:rsid w:val="002D6623"/>
    <w:rsid w:val="002D6817"/>
    <w:rsid w:val="002D6876"/>
    <w:rsid w:val="002D7B9A"/>
    <w:rsid w:val="002E0E3A"/>
    <w:rsid w:val="002E12C1"/>
    <w:rsid w:val="002E1B41"/>
    <w:rsid w:val="002E1CF6"/>
    <w:rsid w:val="002E2B56"/>
    <w:rsid w:val="002E4994"/>
    <w:rsid w:val="002E53DE"/>
    <w:rsid w:val="002E54FC"/>
    <w:rsid w:val="002E5567"/>
    <w:rsid w:val="002E56DB"/>
    <w:rsid w:val="002E5BC9"/>
    <w:rsid w:val="002E5E1E"/>
    <w:rsid w:val="002E5F38"/>
    <w:rsid w:val="002E6001"/>
    <w:rsid w:val="002E64C4"/>
    <w:rsid w:val="002E6B09"/>
    <w:rsid w:val="002F03D5"/>
    <w:rsid w:val="002F0CC3"/>
    <w:rsid w:val="002F1354"/>
    <w:rsid w:val="002F210C"/>
    <w:rsid w:val="002F23E3"/>
    <w:rsid w:val="002F244D"/>
    <w:rsid w:val="002F2579"/>
    <w:rsid w:val="002F29C0"/>
    <w:rsid w:val="002F2AF0"/>
    <w:rsid w:val="002F36D6"/>
    <w:rsid w:val="002F3BB8"/>
    <w:rsid w:val="002F4A81"/>
    <w:rsid w:val="002F4EB2"/>
    <w:rsid w:val="002F5BF5"/>
    <w:rsid w:val="002F5C9F"/>
    <w:rsid w:val="002F5FD2"/>
    <w:rsid w:val="002F6352"/>
    <w:rsid w:val="002F7320"/>
    <w:rsid w:val="002F7DB3"/>
    <w:rsid w:val="002F7E64"/>
    <w:rsid w:val="003007EC"/>
    <w:rsid w:val="00300F69"/>
    <w:rsid w:val="0030129B"/>
    <w:rsid w:val="003014B1"/>
    <w:rsid w:val="003017F6"/>
    <w:rsid w:val="00301A64"/>
    <w:rsid w:val="0030369D"/>
    <w:rsid w:val="00303824"/>
    <w:rsid w:val="00303B77"/>
    <w:rsid w:val="00303DFC"/>
    <w:rsid w:val="0030734F"/>
    <w:rsid w:val="0030764C"/>
    <w:rsid w:val="00307941"/>
    <w:rsid w:val="00307B7A"/>
    <w:rsid w:val="003102AE"/>
    <w:rsid w:val="003103B9"/>
    <w:rsid w:val="003104EB"/>
    <w:rsid w:val="00312054"/>
    <w:rsid w:val="0031403C"/>
    <w:rsid w:val="0031416C"/>
    <w:rsid w:val="003143B1"/>
    <w:rsid w:val="00315189"/>
    <w:rsid w:val="00315E40"/>
    <w:rsid w:val="00316660"/>
    <w:rsid w:val="00316D51"/>
    <w:rsid w:val="003179D9"/>
    <w:rsid w:val="003179EA"/>
    <w:rsid w:val="00320213"/>
    <w:rsid w:val="00320379"/>
    <w:rsid w:val="003207B1"/>
    <w:rsid w:val="00320888"/>
    <w:rsid w:val="003208B0"/>
    <w:rsid w:val="00320B6E"/>
    <w:rsid w:val="00320D78"/>
    <w:rsid w:val="00320E58"/>
    <w:rsid w:val="003213FB"/>
    <w:rsid w:val="003215CE"/>
    <w:rsid w:val="0032179A"/>
    <w:rsid w:val="003220F2"/>
    <w:rsid w:val="00322500"/>
    <w:rsid w:val="003228E8"/>
    <w:rsid w:val="00322D8C"/>
    <w:rsid w:val="0032349E"/>
    <w:rsid w:val="00323CC9"/>
    <w:rsid w:val="00324C54"/>
    <w:rsid w:val="00324CEE"/>
    <w:rsid w:val="00324FA0"/>
    <w:rsid w:val="00325B3F"/>
    <w:rsid w:val="00330E50"/>
    <w:rsid w:val="00330EC6"/>
    <w:rsid w:val="0033177F"/>
    <w:rsid w:val="0033233E"/>
    <w:rsid w:val="00333D3E"/>
    <w:rsid w:val="00333DFF"/>
    <w:rsid w:val="003341E4"/>
    <w:rsid w:val="00336B48"/>
    <w:rsid w:val="003376D1"/>
    <w:rsid w:val="00337A7A"/>
    <w:rsid w:val="00340F4F"/>
    <w:rsid w:val="003420B5"/>
    <w:rsid w:val="003421F4"/>
    <w:rsid w:val="00342CC7"/>
    <w:rsid w:val="00342FF6"/>
    <w:rsid w:val="00343E85"/>
    <w:rsid w:val="00344559"/>
    <w:rsid w:val="003445A0"/>
    <w:rsid w:val="0034483D"/>
    <w:rsid w:val="00345330"/>
    <w:rsid w:val="00345BFA"/>
    <w:rsid w:val="00345F26"/>
    <w:rsid w:val="00346171"/>
    <w:rsid w:val="003466A6"/>
    <w:rsid w:val="00346CA2"/>
    <w:rsid w:val="00350B6D"/>
    <w:rsid w:val="00351290"/>
    <w:rsid w:val="003512BC"/>
    <w:rsid w:val="0035136C"/>
    <w:rsid w:val="00351875"/>
    <w:rsid w:val="00351E19"/>
    <w:rsid w:val="00352797"/>
    <w:rsid w:val="003539F7"/>
    <w:rsid w:val="00354149"/>
    <w:rsid w:val="003548DA"/>
    <w:rsid w:val="00357214"/>
    <w:rsid w:val="00357377"/>
    <w:rsid w:val="00360A7E"/>
    <w:rsid w:val="0036183A"/>
    <w:rsid w:val="003618D8"/>
    <w:rsid w:val="00361E4D"/>
    <w:rsid w:val="00362B4D"/>
    <w:rsid w:val="00362D30"/>
    <w:rsid w:val="00363854"/>
    <w:rsid w:val="00363AC9"/>
    <w:rsid w:val="00365027"/>
    <w:rsid w:val="00365451"/>
    <w:rsid w:val="00365C44"/>
    <w:rsid w:val="00365CCF"/>
    <w:rsid w:val="00365D59"/>
    <w:rsid w:val="003665E5"/>
    <w:rsid w:val="00366900"/>
    <w:rsid w:val="0036711A"/>
    <w:rsid w:val="00370FC4"/>
    <w:rsid w:val="00371076"/>
    <w:rsid w:val="00371D5D"/>
    <w:rsid w:val="003746ED"/>
    <w:rsid w:val="00375880"/>
    <w:rsid w:val="00375BB0"/>
    <w:rsid w:val="00375DCB"/>
    <w:rsid w:val="00375E90"/>
    <w:rsid w:val="00377F0A"/>
    <w:rsid w:val="00380284"/>
    <w:rsid w:val="00380642"/>
    <w:rsid w:val="00380734"/>
    <w:rsid w:val="003808A1"/>
    <w:rsid w:val="00381C86"/>
    <w:rsid w:val="00381F6C"/>
    <w:rsid w:val="00382109"/>
    <w:rsid w:val="00382710"/>
    <w:rsid w:val="0038296D"/>
    <w:rsid w:val="00383A1B"/>
    <w:rsid w:val="003855A6"/>
    <w:rsid w:val="003862B3"/>
    <w:rsid w:val="00386EBD"/>
    <w:rsid w:val="003872FD"/>
    <w:rsid w:val="003917CE"/>
    <w:rsid w:val="00391E4E"/>
    <w:rsid w:val="00392706"/>
    <w:rsid w:val="003929BB"/>
    <w:rsid w:val="00392A40"/>
    <w:rsid w:val="00392BF5"/>
    <w:rsid w:val="003934AC"/>
    <w:rsid w:val="0039411D"/>
    <w:rsid w:val="00394548"/>
    <w:rsid w:val="003957C6"/>
    <w:rsid w:val="00395FF8"/>
    <w:rsid w:val="003969D5"/>
    <w:rsid w:val="00396DA0"/>
    <w:rsid w:val="00397A98"/>
    <w:rsid w:val="003A0329"/>
    <w:rsid w:val="003A03B6"/>
    <w:rsid w:val="003A0C84"/>
    <w:rsid w:val="003A1A5A"/>
    <w:rsid w:val="003A1C18"/>
    <w:rsid w:val="003A25A9"/>
    <w:rsid w:val="003A25D6"/>
    <w:rsid w:val="003A28EB"/>
    <w:rsid w:val="003A2DAA"/>
    <w:rsid w:val="003A2F8E"/>
    <w:rsid w:val="003A33AF"/>
    <w:rsid w:val="003A361B"/>
    <w:rsid w:val="003A4299"/>
    <w:rsid w:val="003A46D9"/>
    <w:rsid w:val="003A4C91"/>
    <w:rsid w:val="003A581E"/>
    <w:rsid w:val="003A5AE0"/>
    <w:rsid w:val="003A5D57"/>
    <w:rsid w:val="003A61B7"/>
    <w:rsid w:val="003A653E"/>
    <w:rsid w:val="003A672B"/>
    <w:rsid w:val="003A6903"/>
    <w:rsid w:val="003A6A3E"/>
    <w:rsid w:val="003A6C2A"/>
    <w:rsid w:val="003A6EE9"/>
    <w:rsid w:val="003A76FA"/>
    <w:rsid w:val="003A7AF2"/>
    <w:rsid w:val="003A7B28"/>
    <w:rsid w:val="003B0009"/>
    <w:rsid w:val="003B02BF"/>
    <w:rsid w:val="003B11BB"/>
    <w:rsid w:val="003B233A"/>
    <w:rsid w:val="003B2A27"/>
    <w:rsid w:val="003B4A45"/>
    <w:rsid w:val="003B4CE1"/>
    <w:rsid w:val="003B5A14"/>
    <w:rsid w:val="003B6046"/>
    <w:rsid w:val="003B636C"/>
    <w:rsid w:val="003B705B"/>
    <w:rsid w:val="003B7A4A"/>
    <w:rsid w:val="003C060B"/>
    <w:rsid w:val="003C178C"/>
    <w:rsid w:val="003C1CEA"/>
    <w:rsid w:val="003C293A"/>
    <w:rsid w:val="003C2BAC"/>
    <w:rsid w:val="003C3216"/>
    <w:rsid w:val="003C3964"/>
    <w:rsid w:val="003C40F3"/>
    <w:rsid w:val="003C4881"/>
    <w:rsid w:val="003C4933"/>
    <w:rsid w:val="003C4F05"/>
    <w:rsid w:val="003C57F1"/>
    <w:rsid w:val="003C5E75"/>
    <w:rsid w:val="003C66A1"/>
    <w:rsid w:val="003C7E3A"/>
    <w:rsid w:val="003D0452"/>
    <w:rsid w:val="003D0593"/>
    <w:rsid w:val="003D0A7D"/>
    <w:rsid w:val="003D121F"/>
    <w:rsid w:val="003D1911"/>
    <w:rsid w:val="003D2A08"/>
    <w:rsid w:val="003D2BB1"/>
    <w:rsid w:val="003D2C05"/>
    <w:rsid w:val="003D3011"/>
    <w:rsid w:val="003D3191"/>
    <w:rsid w:val="003D4017"/>
    <w:rsid w:val="003D416F"/>
    <w:rsid w:val="003D48DD"/>
    <w:rsid w:val="003D4953"/>
    <w:rsid w:val="003D5BA5"/>
    <w:rsid w:val="003D6207"/>
    <w:rsid w:val="003D6926"/>
    <w:rsid w:val="003D6940"/>
    <w:rsid w:val="003D77AA"/>
    <w:rsid w:val="003D7A63"/>
    <w:rsid w:val="003D7EB1"/>
    <w:rsid w:val="003E091E"/>
    <w:rsid w:val="003E1C06"/>
    <w:rsid w:val="003E1D04"/>
    <w:rsid w:val="003E2D7A"/>
    <w:rsid w:val="003E356C"/>
    <w:rsid w:val="003E4C05"/>
    <w:rsid w:val="003E538C"/>
    <w:rsid w:val="003E5407"/>
    <w:rsid w:val="003E5581"/>
    <w:rsid w:val="003E653A"/>
    <w:rsid w:val="003E6D7D"/>
    <w:rsid w:val="003E6F8D"/>
    <w:rsid w:val="003E757C"/>
    <w:rsid w:val="003E7A79"/>
    <w:rsid w:val="003E7E6A"/>
    <w:rsid w:val="003F04E5"/>
    <w:rsid w:val="003F0715"/>
    <w:rsid w:val="003F0904"/>
    <w:rsid w:val="003F160F"/>
    <w:rsid w:val="003F1903"/>
    <w:rsid w:val="003F2F99"/>
    <w:rsid w:val="003F4928"/>
    <w:rsid w:val="003F5861"/>
    <w:rsid w:val="003F72D5"/>
    <w:rsid w:val="004001BE"/>
    <w:rsid w:val="00400AB7"/>
    <w:rsid w:val="00400CA1"/>
    <w:rsid w:val="004011BE"/>
    <w:rsid w:val="004014D0"/>
    <w:rsid w:val="00402011"/>
    <w:rsid w:val="0040293E"/>
    <w:rsid w:val="00402978"/>
    <w:rsid w:val="00402D18"/>
    <w:rsid w:val="00402D30"/>
    <w:rsid w:val="00403558"/>
    <w:rsid w:val="00403B34"/>
    <w:rsid w:val="00403B7B"/>
    <w:rsid w:val="004045A6"/>
    <w:rsid w:val="00404788"/>
    <w:rsid w:val="00404EB2"/>
    <w:rsid w:val="00405EE4"/>
    <w:rsid w:val="00406412"/>
    <w:rsid w:val="0040677E"/>
    <w:rsid w:val="00406F1C"/>
    <w:rsid w:val="00407277"/>
    <w:rsid w:val="004072DF"/>
    <w:rsid w:val="004077AE"/>
    <w:rsid w:val="00407B31"/>
    <w:rsid w:val="00410434"/>
    <w:rsid w:val="004117E0"/>
    <w:rsid w:val="00411AC5"/>
    <w:rsid w:val="00412597"/>
    <w:rsid w:val="00412D41"/>
    <w:rsid w:val="00413964"/>
    <w:rsid w:val="004148FD"/>
    <w:rsid w:val="00415BDB"/>
    <w:rsid w:val="00415FA9"/>
    <w:rsid w:val="004161A2"/>
    <w:rsid w:val="00416253"/>
    <w:rsid w:val="00416AE9"/>
    <w:rsid w:val="00416BEF"/>
    <w:rsid w:val="00416D09"/>
    <w:rsid w:val="004173AD"/>
    <w:rsid w:val="00417C16"/>
    <w:rsid w:val="0042016D"/>
    <w:rsid w:val="00421FCB"/>
    <w:rsid w:val="00423032"/>
    <w:rsid w:val="00423E86"/>
    <w:rsid w:val="00425E73"/>
    <w:rsid w:val="00426043"/>
    <w:rsid w:val="00426750"/>
    <w:rsid w:val="00426E4F"/>
    <w:rsid w:val="00427BB0"/>
    <w:rsid w:val="00430E55"/>
    <w:rsid w:val="00431C6B"/>
    <w:rsid w:val="0043484D"/>
    <w:rsid w:val="0043497A"/>
    <w:rsid w:val="00435C6C"/>
    <w:rsid w:val="00435E1F"/>
    <w:rsid w:val="00436356"/>
    <w:rsid w:val="004368C8"/>
    <w:rsid w:val="00436C99"/>
    <w:rsid w:val="00437377"/>
    <w:rsid w:val="004373DB"/>
    <w:rsid w:val="0043776F"/>
    <w:rsid w:val="00440DE4"/>
    <w:rsid w:val="00440EE9"/>
    <w:rsid w:val="0044100F"/>
    <w:rsid w:val="0044124F"/>
    <w:rsid w:val="00441459"/>
    <w:rsid w:val="00442E20"/>
    <w:rsid w:val="0044373C"/>
    <w:rsid w:val="004444C0"/>
    <w:rsid w:val="00444692"/>
    <w:rsid w:val="004451E5"/>
    <w:rsid w:val="00445882"/>
    <w:rsid w:val="004460A4"/>
    <w:rsid w:val="0044626E"/>
    <w:rsid w:val="00447A23"/>
    <w:rsid w:val="00447A9A"/>
    <w:rsid w:val="00450011"/>
    <w:rsid w:val="004510F7"/>
    <w:rsid w:val="0045151D"/>
    <w:rsid w:val="0045190B"/>
    <w:rsid w:val="00451EAE"/>
    <w:rsid w:val="00452403"/>
    <w:rsid w:val="00452791"/>
    <w:rsid w:val="00452B89"/>
    <w:rsid w:val="004532F6"/>
    <w:rsid w:val="00453507"/>
    <w:rsid w:val="00453596"/>
    <w:rsid w:val="00453701"/>
    <w:rsid w:val="00453738"/>
    <w:rsid w:val="00454244"/>
    <w:rsid w:val="00454545"/>
    <w:rsid w:val="00454E7D"/>
    <w:rsid w:val="00454F48"/>
    <w:rsid w:val="004556AF"/>
    <w:rsid w:val="004557C7"/>
    <w:rsid w:val="00456016"/>
    <w:rsid w:val="004566FE"/>
    <w:rsid w:val="004569C5"/>
    <w:rsid w:val="00457029"/>
    <w:rsid w:val="004577BB"/>
    <w:rsid w:val="00457815"/>
    <w:rsid w:val="004611B9"/>
    <w:rsid w:val="00461226"/>
    <w:rsid w:val="00461E5F"/>
    <w:rsid w:val="00462530"/>
    <w:rsid w:val="004626F8"/>
    <w:rsid w:val="00463A51"/>
    <w:rsid w:val="00463B3C"/>
    <w:rsid w:val="00463B8D"/>
    <w:rsid w:val="0046471E"/>
    <w:rsid w:val="00465C22"/>
    <w:rsid w:val="00465E19"/>
    <w:rsid w:val="004664A2"/>
    <w:rsid w:val="004667E7"/>
    <w:rsid w:val="00471231"/>
    <w:rsid w:val="004713DC"/>
    <w:rsid w:val="00472EC7"/>
    <w:rsid w:val="00472F71"/>
    <w:rsid w:val="004734A5"/>
    <w:rsid w:val="00473D37"/>
    <w:rsid w:val="00474DBB"/>
    <w:rsid w:val="004753C2"/>
    <w:rsid w:val="004769D2"/>
    <w:rsid w:val="00477776"/>
    <w:rsid w:val="00480585"/>
    <w:rsid w:val="0048107D"/>
    <w:rsid w:val="00481323"/>
    <w:rsid w:val="004818C3"/>
    <w:rsid w:val="0048212B"/>
    <w:rsid w:val="00482836"/>
    <w:rsid w:val="00482D35"/>
    <w:rsid w:val="00483300"/>
    <w:rsid w:val="00483BED"/>
    <w:rsid w:val="00484534"/>
    <w:rsid w:val="004848E6"/>
    <w:rsid w:val="004850AE"/>
    <w:rsid w:val="004850DB"/>
    <w:rsid w:val="00485580"/>
    <w:rsid w:val="00485819"/>
    <w:rsid w:val="00485FF3"/>
    <w:rsid w:val="004860BE"/>
    <w:rsid w:val="00486BD2"/>
    <w:rsid w:val="00486DCE"/>
    <w:rsid w:val="0048701A"/>
    <w:rsid w:val="0048704F"/>
    <w:rsid w:val="00487904"/>
    <w:rsid w:val="00487A9D"/>
    <w:rsid w:val="00487BD5"/>
    <w:rsid w:val="004901A7"/>
    <w:rsid w:val="00490915"/>
    <w:rsid w:val="00490A11"/>
    <w:rsid w:val="00490AC0"/>
    <w:rsid w:val="00490E0C"/>
    <w:rsid w:val="00491D3A"/>
    <w:rsid w:val="00492040"/>
    <w:rsid w:val="0049265E"/>
    <w:rsid w:val="00493307"/>
    <w:rsid w:val="00493D4E"/>
    <w:rsid w:val="00493F01"/>
    <w:rsid w:val="0049482B"/>
    <w:rsid w:val="0049493D"/>
    <w:rsid w:val="004957A6"/>
    <w:rsid w:val="00495862"/>
    <w:rsid w:val="0049666B"/>
    <w:rsid w:val="00496E48"/>
    <w:rsid w:val="00496FD5"/>
    <w:rsid w:val="00497016"/>
    <w:rsid w:val="00497B95"/>
    <w:rsid w:val="004A01CF"/>
    <w:rsid w:val="004A02CC"/>
    <w:rsid w:val="004A0519"/>
    <w:rsid w:val="004A0D29"/>
    <w:rsid w:val="004A0DC1"/>
    <w:rsid w:val="004A15CF"/>
    <w:rsid w:val="004A1D02"/>
    <w:rsid w:val="004A2847"/>
    <w:rsid w:val="004A2E59"/>
    <w:rsid w:val="004A4D34"/>
    <w:rsid w:val="004A5762"/>
    <w:rsid w:val="004A582C"/>
    <w:rsid w:val="004A6FCF"/>
    <w:rsid w:val="004A72C1"/>
    <w:rsid w:val="004A7B2B"/>
    <w:rsid w:val="004B02CC"/>
    <w:rsid w:val="004B063E"/>
    <w:rsid w:val="004B1C94"/>
    <w:rsid w:val="004B1D10"/>
    <w:rsid w:val="004B2780"/>
    <w:rsid w:val="004B2B49"/>
    <w:rsid w:val="004B36E6"/>
    <w:rsid w:val="004B3793"/>
    <w:rsid w:val="004B3BC6"/>
    <w:rsid w:val="004B3F30"/>
    <w:rsid w:val="004B4D98"/>
    <w:rsid w:val="004B5B75"/>
    <w:rsid w:val="004B6277"/>
    <w:rsid w:val="004B6340"/>
    <w:rsid w:val="004C037B"/>
    <w:rsid w:val="004C0408"/>
    <w:rsid w:val="004C2610"/>
    <w:rsid w:val="004C2852"/>
    <w:rsid w:val="004C2B5D"/>
    <w:rsid w:val="004C2E5A"/>
    <w:rsid w:val="004C31ED"/>
    <w:rsid w:val="004C4137"/>
    <w:rsid w:val="004C435B"/>
    <w:rsid w:val="004C4868"/>
    <w:rsid w:val="004C48AD"/>
    <w:rsid w:val="004C5427"/>
    <w:rsid w:val="004C7820"/>
    <w:rsid w:val="004C7B71"/>
    <w:rsid w:val="004D192E"/>
    <w:rsid w:val="004D1A2F"/>
    <w:rsid w:val="004D1BAD"/>
    <w:rsid w:val="004D1FC9"/>
    <w:rsid w:val="004D375F"/>
    <w:rsid w:val="004D3F90"/>
    <w:rsid w:val="004D4218"/>
    <w:rsid w:val="004D472E"/>
    <w:rsid w:val="004D5324"/>
    <w:rsid w:val="004D5523"/>
    <w:rsid w:val="004D7042"/>
    <w:rsid w:val="004D74E8"/>
    <w:rsid w:val="004D7BE6"/>
    <w:rsid w:val="004D7CF9"/>
    <w:rsid w:val="004D7E98"/>
    <w:rsid w:val="004E0299"/>
    <w:rsid w:val="004E0311"/>
    <w:rsid w:val="004E0754"/>
    <w:rsid w:val="004E0986"/>
    <w:rsid w:val="004E2F88"/>
    <w:rsid w:val="004E33B5"/>
    <w:rsid w:val="004E33E3"/>
    <w:rsid w:val="004E5292"/>
    <w:rsid w:val="004E5D98"/>
    <w:rsid w:val="004E6BE7"/>
    <w:rsid w:val="004E78DF"/>
    <w:rsid w:val="004F0B76"/>
    <w:rsid w:val="004F109E"/>
    <w:rsid w:val="004F1354"/>
    <w:rsid w:val="004F15B8"/>
    <w:rsid w:val="004F1792"/>
    <w:rsid w:val="004F201E"/>
    <w:rsid w:val="004F26F5"/>
    <w:rsid w:val="004F2EDC"/>
    <w:rsid w:val="004F3651"/>
    <w:rsid w:val="004F3E6E"/>
    <w:rsid w:val="004F5352"/>
    <w:rsid w:val="004F5421"/>
    <w:rsid w:val="004F5FDD"/>
    <w:rsid w:val="004F640B"/>
    <w:rsid w:val="004F6B5E"/>
    <w:rsid w:val="004F784C"/>
    <w:rsid w:val="00500617"/>
    <w:rsid w:val="0050108D"/>
    <w:rsid w:val="0050187A"/>
    <w:rsid w:val="00503322"/>
    <w:rsid w:val="00503AB8"/>
    <w:rsid w:val="00503B7D"/>
    <w:rsid w:val="00503C32"/>
    <w:rsid w:val="005045D9"/>
    <w:rsid w:val="005055A1"/>
    <w:rsid w:val="00505C86"/>
    <w:rsid w:val="0050646C"/>
    <w:rsid w:val="00506637"/>
    <w:rsid w:val="005066E4"/>
    <w:rsid w:val="00506DA4"/>
    <w:rsid w:val="005073FD"/>
    <w:rsid w:val="00507778"/>
    <w:rsid w:val="005079B5"/>
    <w:rsid w:val="00510282"/>
    <w:rsid w:val="0051108B"/>
    <w:rsid w:val="005112A2"/>
    <w:rsid w:val="00511B0C"/>
    <w:rsid w:val="00511BB0"/>
    <w:rsid w:val="005128CE"/>
    <w:rsid w:val="005128E3"/>
    <w:rsid w:val="00513949"/>
    <w:rsid w:val="00514DA4"/>
    <w:rsid w:val="0051615F"/>
    <w:rsid w:val="0051751F"/>
    <w:rsid w:val="005201B3"/>
    <w:rsid w:val="00520561"/>
    <w:rsid w:val="00520B4A"/>
    <w:rsid w:val="00521122"/>
    <w:rsid w:val="005227F0"/>
    <w:rsid w:val="00522BD0"/>
    <w:rsid w:val="005230E7"/>
    <w:rsid w:val="00523724"/>
    <w:rsid w:val="00523978"/>
    <w:rsid w:val="005240F3"/>
    <w:rsid w:val="00524342"/>
    <w:rsid w:val="0052558E"/>
    <w:rsid w:val="00525BAB"/>
    <w:rsid w:val="00526777"/>
    <w:rsid w:val="00527DD9"/>
    <w:rsid w:val="00527F84"/>
    <w:rsid w:val="005304D3"/>
    <w:rsid w:val="00530F15"/>
    <w:rsid w:val="00530FCD"/>
    <w:rsid w:val="00530FE2"/>
    <w:rsid w:val="005310E8"/>
    <w:rsid w:val="00532103"/>
    <w:rsid w:val="0053247C"/>
    <w:rsid w:val="0053371A"/>
    <w:rsid w:val="00534838"/>
    <w:rsid w:val="00535941"/>
    <w:rsid w:val="00535E58"/>
    <w:rsid w:val="00537B12"/>
    <w:rsid w:val="00537F80"/>
    <w:rsid w:val="005402F2"/>
    <w:rsid w:val="005404B4"/>
    <w:rsid w:val="00540EA4"/>
    <w:rsid w:val="00541257"/>
    <w:rsid w:val="00543AEF"/>
    <w:rsid w:val="00543F4A"/>
    <w:rsid w:val="00544122"/>
    <w:rsid w:val="005449F0"/>
    <w:rsid w:val="00544E4F"/>
    <w:rsid w:val="005459F2"/>
    <w:rsid w:val="005467C6"/>
    <w:rsid w:val="00547714"/>
    <w:rsid w:val="005512DE"/>
    <w:rsid w:val="0055147E"/>
    <w:rsid w:val="00551DC9"/>
    <w:rsid w:val="0055264E"/>
    <w:rsid w:val="00552968"/>
    <w:rsid w:val="00552A6A"/>
    <w:rsid w:val="0055487A"/>
    <w:rsid w:val="00554C4A"/>
    <w:rsid w:val="005552AE"/>
    <w:rsid w:val="0055560C"/>
    <w:rsid w:val="00556BB1"/>
    <w:rsid w:val="00557365"/>
    <w:rsid w:val="00560191"/>
    <w:rsid w:val="00560529"/>
    <w:rsid w:val="00560B8E"/>
    <w:rsid w:val="00560E83"/>
    <w:rsid w:val="00560EBC"/>
    <w:rsid w:val="0056174F"/>
    <w:rsid w:val="0056223E"/>
    <w:rsid w:val="00562439"/>
    <w:rsid w:val="005629D3"/>
    <w:rsid w:val="005630DE"/>
    <w:rsid w:val="00564C55"/>
    <w:rsid w:val="00564D19"/>
    <w:rsid w:val="005655C2"/>
    <w:rsid w:val="00566781"/>
    <w:rsid w:val="00566946"/>
    <w:rsid w:val="00566BB2"/>
    <w:rsid w:val="00567330"/>
    <w:rsid w:val="0056755B"/>
    <w:rsid w:val="00567AD8"/>
    <w:rsid w:val="005704B6"/>
    <w:rsid w:val="00570520"/>
    <w:rsid w:val="00570DCB"/>
    <w:rsid w:val="00572504"/>
    <w:rsid w:val="00573339"/>
    <w:rsid w:val="0057349D"/>
    <w:rsid w:val="005739A1"/>
    <w:rsid w:val="005750E3"/>
    <w:rsid w:val="005752A0"/>
    <w:rsid w:val="00575725"/>
    <w:rsid w:val="00575E35"/>
    <w:rsid w:val="00576AA0"/>
    <w:rsid w:val="00576EA2"/>
    <w:rsid w:val="005774CD"/>
    <w:rsid w:val="005779BE"/>
    <w:rsid w:val="00580911"/>
    <w:rsid w:val="005812ED"/>
    <w:rsid w:val="00582246"/>
    <w:rsid w:val="00582D34"/>
    <w:rsid w:val="00583743"/>
    <w:rsid w:val="00584195"/>
    <w:rsid w:val="005844E9"/>
    <w:rsid w:val="00585349"/>
    <w:rsid w:val="0058558C"/>
    <w:rsid w:val="00585835"/>
    <w:rsid w:val="00587D59"/>
    <w:rsid w:val="005901CD"/>
    <w:rsid w:val="00590850"/>
    <w:rsid w:val="00590A96"/>
    <w:rsid w:val="005911B0"/>
    <w:rsid w:val="00591329"/>
    <w:rsid w:val="005914D7"/>
    <w:rsid w:val="00592189"/>
    <w:rsid w:val="00592B56"/>
    <w:rsid w:val="00593898"/>
    <w:rsid w:val="00594446"/>
    <w:rsid w:val="00594638"/>
    <w:rsid w:val="00594663"/>
    <w:rsid w:val="0059590B"/>
    <w:rsid w:val="00596FDC"/>
    <w:rsid w:val="00597171"/>
    <w:rsid w:val="005A03E5"/>
    <w:rsid w:val="005A0928"/>
    <w:rsid w:val="005A0A4F"/>
    <w:rsid w:val="005A1082"/>
    <w:rsid w:val="005A1CAE"/>
    <w:rsid w:val="005A22AA"/>
    <w:rsid w:val="005A3087"/>
    <w:rsid w:val="005A3347"/>
    <w:rsid w:val="005A370A"/>
    <w:rsid w:val="005A3BDD"/>
    <w:rsid w:val="005A4113"/>
    <w:rsid w:val="005A4774"/>
    <w:rsid w:val="005A5C0B"/>
    <w:rsid w:val="005A5EE5"/>
    <w:rsid w:val="005A6A8A"/>
    <w:rsid w:val="005A6A90"/>
    <w:rsid w:val="005A6E84"/>
    <w:rsid w:val="005B0046"/>
    <w:rsid w:val="005B0DDF"/>
    <w:rsid w:val="005B117B"/>
    <w:rsid w:val="005B17AD"/>
    <w:rsid w:val="005B1FA6"/>
    <w:rsid w:val="005B1FAF"/>
    <w:rsid w:val="005B22D7"/>
    <w:rsid w:val="005B298C"/>
    <w:rsid w:val="005B2F1B"/>
    <w:rsid w:val="005B4572"/>
    <w:rsid w:val="005B46B9"/>
    <w:rsid w:val="005B4F64"/>
    <w:rsid w:val="005B5FB7"/>
    <w:rsid w:val="005B6AFA"/>
    <w:rsid w:val="005B74BE"/>
    <w:rsid w:val="005B7E2E"/>
    <w:rsid w:val="005C117F"/>
    <w:rsid w:val="005C17B2"/>
    <w:rsid w:val="005C2393"/>
    <w:rsid w:val="005C240C"/>
    <w:rsid w:val="005C3182"/>
    <w:rsid w:val="005C3801"/>
    <w:rsid w:val="005C3845"/>
    <w:rsid w:val="005C3BE6"/>
    <w:rsid w:val="005C3DC1"/>
    <w:rsid w:val="005C4385"/>
    <w:rsid w:val="005C4A0E"/>
    <w:rsid w:val="005C4F20"/>
    <w:rsid w:val="005C50CB"/>
    <w:rsid w:val="005C5658"/>
    <w:rsid w:val="005C61DA"/>
    <w:rsid w:val="005C6BF0"/>
    <w:rsid w:val="005C7AB1"/>
    <w:rsid w:val="005C7B6D"/>
    <w:rsid w:val="005D06D6"/>
    <w:rsid w:val="005D08C5"/>
    <w:rsid w:val="005D12E2"/>
    <w:rsid w:val="005D14AA"/>
    <w:rsid w:val="005D1F57"/>
    <w:rsid w:val="005D2A2C"/>
    <w:rsid w:val="005D30B6"/>
    <w:rsid w:val="005D31A4"/>
    <w:rsid w:val="005D393F"/>
    <w:rsid w:val="005D3B50"/>
    <w:rsid w:val="005D5DB2"/>
    <w:rsid w:val="005D607A"/>
    <w:rsid w:val="005D60F6"/>
    <w:rsid w:val="005D6513"/>
    <w:rsid w:val="005D7058"/>
    <w:rsid w:val="005D7E91"/>
    <w:rsid w:val="005D7FC5"/>
    <w:rsid w:val="005E0B08"/>
    <w:rsid w:val="005E17F7"/>
    <w:rsid w:val="005E270F"/>
    <w:rsid w:val="005E3AD9"/>
    <w:rsid w:val="005E3D14"/>
    <w:rsid w:val="005E3E94"/>
    <w:rsid w:val="005E3F96"/>
    <w:rsid w:val="005E459F"/>
    <w:rsid w:val="005E46FF"/>
    <w:rsid w:val="005E4B6F"/>
    <w:rsid w:val="005E4F34"/>
    <w:rsid w:val="005E58E1"/>
    <w:rsid w:val="005E67E0"/>
    <w:rsid w:val="005E6DE1"/>
    <w:rsid w:val="005E7341"/>
    <w:rsid w:val="005E7E56"/>
    <w:rsid w:val="005F1401"/>
    <w:rsid w:val="005F173C"/>
    <w:rsid w:val="005F1B12"/>
    <w:rsid w:val="005F1D3D"/>
    <w:rsid w:val="005F2CE5"/>
    <w:rsid w:val="005F3B8E"/>
    <w:rsid w:val="005F3EAE"/>
    <w:rsid w:val="005F41A1"/>
    <w:rsid w:val="005F44D0"/>
    <w:rsid w:val="005F4715"/>
    <w:rsid w:val="005F4720"/>
    <w:rsid w:val="005F4A0D"/>
    <w:rsid w:val="005F4D6F"/>
    <w:rsid w:val="005F5A54"/>
    <w:rsid w:val="005F5F32"/>
    <w:rsid w:val="005F611B"/>
    <w:rsid w:val="005F6245"/>
    <w:rsid w:val="005F649D"/>
    <w:rsid w:val="005F76D4"/>
    <w:rsid w:val="00600032"/>
    <w:rsid w:val="006006C3"/>
    <w:rsid w:val="00600768"/>
    <w:rsid w:val="006011F4"/>
    <w:rsid w:val="00601252"/>
    <w:rsid w:val="006022F9"/>
    <w:rsid w:val="0060365C"/>
    <w:rsid w:val="00605236"/>
    <w:rsid w:val="00605BD9"/>
    <w:rsid w:val="00605C0F"/>
    <w:rsid w:val="00605E79"/>
    <w:rsid w:val="0060648D"/>
    <w:rsid w:val="0060663F"/>
    <w:rsid w:val="0060664D"/>
    <w:rsid w:val="00606723"/>
    <w:rsid w:val="00606911"/>
    <w:rsid w:val="006070B8"/>
    <w:rsid w:val="00607244"/>
    <w:rsid w:val="00607E6E"/>
    <w:rsid w:val="0061124F"/>
    <w:rsid w:val="00612273"/>
    <w:rsid w:val="0061283F"/>
    <w:rsid w:val="006128CD"/>
    <w:rsid w:val="006136ED"/>
    <w:rsid w:val="00613870"/>
    <w:rsid w:val="00613922"/>
    <w:rsid w:val="00613F91"/>
    <w:rsid w:val="006149F2"/>
    <w:rsid w:val="00614C59"/>
    <w:rsid w:val="00614EBD"/>
    <w:rsid w:val="00614F5A"/>
    <w:rsid w:val="006155CC"/>
    <w:rsid w:val="0061573B"/>
    <w:rsid w:val="00615D44"/>
    <w:rsid w:val="006168D2"/>
    <w:rsid w:val="006172B2"/>
    <w:rsid w:val="0061764C"/>
    <w:rsid w:val="00620356"/>
    <w:rsid w:val="00622903"/>
    <w:rsid w:val="006233BC"/>
    <w:rsid w:val="00624CB8"/>
    <w:rsid w:val="00626146"/>
    <w:rsid w:val="006268FC"/>
    <w:rsid w:val="006270D6"/>
    <w:rsid w:val="00627388"/>
    <w:rsid w:val="006278E5"/>
    <w:rsid w:val="00627D74"/>
    <w:rsid w:val="00630671"/>
    <w:rsid w:val="00630A0B"/>
    <w:rsid w:val="006327DE"/>
    <w:rsid w:val="00632CAD"/>
    <w:rsid w:val="00632E51"/>
    <w:rsid w:val="006336B4"/>
    <w:rsid w:val="00633C8E"/>
    <w:rsid w:val="00634CB5"/>
    <w:rsid w:val="00635612"/>
    <w:rsid w:val="006356D8"/>
    <w:rsid w:val="00635B06"/>
    <w:rsid w:val="00636244"/>
    <w:rsid w:val="00636939"/>
    <w:rsid w:val="00636C4D"/>
    <w:rsid w:val="0063701B"/>
    <w:rsid w:val="00637153"/>
    <w:rsid w:val="00641512"/>
    <w:rsid w:val="00641D5D"/>
    <w:rsid w:val="00642F51"/>
    <w:rsid w:val="006450D1"/>
    <w:rsid w:val="00645ADA"/>
    <w:rsid w:val="00645C6D"/>
    <w:rsid w:val="00645E63"/>
    <w:rsid w:val="006502B6"/>
    <w:rsid w:val="00650DEF"/>
    <w:rsid w:val="00650E0F"/>
    <w:rsid w:val="006511E6"/>
    <w:rsid w:val="0065161F"/>
    <w:rsid w:val="00651C39"/>
    <w:rsid w:val="00652608"/>
    <w:rsid w:val="00652C55"/>
    <w:rsid w:val="00652EC5"/>
    <w:rsid w:val="00652ED0"/>
    <w:rsid w:val="0065383E"/>
    <w:rsid w:val="00653CC7"/>
    <w:rsid w:val="00653CE7"/>
    <w:rsid w:val="0065424E"/>
    <w:rsid w:val="006542FC"/>
    <w:rsid w:val="00654734"/>
    <w:rsid w:val="00655C56"/>
    <w:rsid w:val="00655DA7"/>
    <w:rsid w:val="00655F23"/>
    <w:rsid w:val="00657181"/>
    <w:rsid w:val="00657C24"/>
    <w:rsid w:val="00657F8E"/>
    <w:rsid w:val="00657FDE"/>
    <w:rsid w:val="006602E0"/>
    <w:rsid w:val="00660B3E"/>
    <w:rsid w:val="006612F7"/>
    <w:rsid w:val="00662509"/>
    <w:rsid w:val="00662B62"/>
    <w:rsid w:val="00663427"/>
    <w:rsid w:val="00664620"/>
    <w:rsid w:val="00664A3F"/>
    <w:rsid w:val="006650F8"/>
    <w:rsid w:val="006668E5"/>
    <w:rsid w:val="00666E30"/>
    <w:rsid w:val="00667F4F"/>
    <w:rsid w:val="006702B1"/>
    <w:rsid w:val="006702F8"/>
    <w:rsid w:val="00671BB2"/>
    <w:rsid w:val="006724CC"/>
    <w:rsid w:val="00672F71"/>
    <w:rsid w:val="00673651"/>
    <w:rsid w:val="00673B9E"/>
    <w:rsid w:val="00673D9D"/>
    <w:rsid w:val="006747F3"/>
    <w:rsid w:val="00674EAB"/>
    <w:rsid w:val="00676464"/>
    <w:rsid w:val="006765DA"/>
    <w:rsid w:val="00676A53"/>
    <w:rsid w:val="00676BC7"/>
    <w:rsid w:val="0068078F"/>
    <w:rsid w:val="00681366"/>
    <w:rsid w:val="00681BC6"/>
    <w:rsid w:val="006823D4"/>
    <w:rsid w:val="00683AC3"/>
    <w:rsid w:val="00683BA2"/>
    <w:rsid w:val="00687128"/>
    <w:rsid w:val="00687CF9"/>
    <w:rsid w:val="00690653"/>
    <w:rsid w:val="00691633"/>
    <w:rsid w:val="00691A67"/>
    <w:rsid w:val="00692908"/>
    <w:rsid w:val="00692C91"/>
    <w:rsid w:val="006931AE"/>
    <w:rsid w:val="00693746"/>
    <w:rsid w:val="00694290"/>
    <w:rsid w:val="00694496"/>
    <w:rsid w:val="00695191"/>
    <w:rsid w:val="0069534F"/>
    <w:rsid w:val="006975DC"/>
    <w:rsid w:val="00697BE2"/>
    <w:rsid w:val="006A054D"/>
    <w:rsid w:val="006A0A8F"/>
    <w:rsid w:val="006A0D1C"/>
    <w:rsid w:val="006A4972"/>
    <w:rsid w:val="006A5324"/>
    <w:rsid w:val="006A56DF"/>
    <w:rsid w:val="006A5980"/>
    <w:rsid w:val="006A5D2C"/>
    <w:rsid w:val="006A6180"/>
    <w:rsid w:val="006A6490"/>
    <w:rsid w:val="006A7E9B"/>
    <w:rsid w:val="006A7F53"/>
    <w:rsid w:val="006B08FC"/>
    <w:rsid w:val="006B1E65"/>
    <w:rsid w:val="006B2E9D"/>
    <w:rsid w:val="006B3854"/>
    <w:rsid w:val="006B3D77"/>
    <w:rsid w:val="006B4236"/>
    <w:rsid w:val="006B4BF8"/>
    <w:rsid w:val="006B5AA8"/>
    <w:rsid w:val="006B5E54"/>
    <w:rsid w:val="006B6087"/>
    <w:rsid w:val="006B652B"/>
    <w:rsid w:val="006C066A"/>
    <w:rsid w:val="006C1583"/>
    <w:rsid w:val="006C18C5"/>
    <w:rsid w:val="006C194A"/>
    <w:rsid w:val="006C19E0"/>
    <w:rsid w:val="006C2387"/>
    <w:rsid w:val="006C2431"/>
    <w:rsid w:val="006C3557"/>
    <w:rsid w:val="006C364B"/>
    <w:rsid w:val="006C3D04"/>
    <w:rsid w:val="006C3ECB"/>
    <w:rsid w:val="006C3FED"/>
    <w:rsid w:val="006C44D3"/>
    <w:rsid w:val="006C44F0"/>
    <w:rsid w:val="006C46DE"/>
    <w:rsid w:val="006C549B"/>
    <w:rsid w:val="006C62A5"/>
    <w:rsid w:val="006C6EC8"/>
    <w:rsid w:val="006C72CF"/>
    <w:rsid w:val="006C73FA"/>
    <w:rsid w:val="006C74CB"/>
    <w:rsid w:val="006C766E"/>
    <w:rsid w:val="006C7C97"/>
    <w:rsid w:val="006D0130"/>
    <w:rsid w:val="006D03CD"/>
    <w:rsid w:val="006D1D2A"/>
    <w:rsid w:val="006D20F8"/>
    <w:rsid w:val="006D3596"/>
    <w:rsid w:val="006D5435"/>
    <w:rsid w:val="006D57AB"/>
    <w:rsid w:val="006D6D92"/>
    <w:rsid w:val="006D7DB9"/>
    <w:rsid w:val="006E0A31"/>
    <w:rsid w:val="006E1139"/>
    <w:rsid w:val="006E11D6"/>
    <w:rsid w:val="006E143C"/>
    <w:rsid w:val="006E1EE9"/>
    <w:rsid w:val="006E20E3"/>
    <w:rsid w:val="006E21BA"/>
    <w:rsid w:val="006E2A93"/>
    <w:rsid w:val="006E344A"/>
    <w:rsid w:val="006E3BB7"/>
    <w:rsid w:val="006E3FF7"/>
    <w:rsid w:val="006E5450"/>
    <w:rsid w:val="006E59A3"/>
    <w:rsid w:val="006E6725"/>
    <w:rsid w:val="006E6F59"/>
    <w:rsid w:val="006F27DC"/>
    <w:rsid w:val="006F2CE2"/>
    <w:rsid w:val="006F2D1F"/>
    <w:rsid w:val="006F2E75"/>
    <w:rsid w:val="006F2FB4"/>
    <w:rsid w:val="006F3A7B"/>
    <w:rsid w:val="006F495C"/>
    <w:rsid w:val="006F5881"/>
    <w:rsid w:val="006F72BF"/>
    <w:rsid w:val="006F73DA"/>
    <w:rsid w:val="006F7F70"/>
    <w:rsid w:val="0070069D"/>
    <w:rsid w:val="00700898"/>
    <w:rsid w:val="00701C67"/>
    <w:rsid w:val="0070205C"/>
    <w:rsid w:val="007022F7"/>
    <w:rsid w:val="00702653"/>
    <w:rsid w:val="007027F5"/>
    <w:rsid w:val="0070282C"/>
    <w:rsid w:val="00703532"/>
    <w:rsid w:val="007057B2"/>
    <w:rsid w:val="00705DE8"/>
    <w:rsid w:val="007063AA"/>
    <w:rsid w:val="0070647C"/>
    <w:rsid w:val="0070793D"/>
    <w:rsid w:val="00710123"/>
    <w:rsid w:val="00710700"/>
    <w:rsid w:val="00711F1D"/>
    <w:rsid w:val="007125B1"/>
    <w:rsid w:val="00712EC5"/>
    <w:rsid w:val="0071346E"/>
    <w:rsid w:val="007135F9"/>
    <w:rsid w:val="00714B28"/>
    <w:rsid w:val="00715B98"/>
    <w:rsid w:val="00716670"/>
    <w:rsid w:val="00717036"/>
    <w:rsid w:val="00720570"/>
    <w:rsid w:val="0072123E"/>
    <w:rsid w:val="007217AF"/>
    <w:rsid w:val="0072234F"/>
    <w:rsid w:val="007223A6"/>
    <w:rsid w:val="00722706"/>
    <w:rsid w:val="007228B0"/>
    <w:rsid w:val="0072299C"/>
    <w:rsid w:val="00722EC3"/>
    <w:rsid w:val="007238D8"/>
    <w:rsid w:val="00724628"/>
    <w:rsid w:val="007258C3"/>
    <w:rsid w:val="00727475"/>
    <w:rsid w:val="00730BE3"/>
    <w:rsid w:val="0073164D"/>
    <w:rsid w:val="00731D64"/>
    <w:rsid w:val="00734194"/>
    <w:rsid w:val="0073450B"/>
    <w:rsid w:val="007347A0"/>
    <w:rsid w:val="00734A96"/>
    <w:rsid w:val="00734CC4"/>
    <w:rsid w:val="00737057"/>
    <w:rsid w:val="007375D8"/>
    <w:rsid w:val="007377BF"/>
    <w:rsid w:val="00740E2A"/>
    <w:rsid w:val="0074142D"/>
    <w:rsid w:val="00741467"/>
    <w:rsid w:val="00741736"/>
    <w:rsid w:val="007422F6"/>
    <w:rsid w:val="00744008"/>
    <w:rsid w:val="007444F9"/>
    <w:rsid w:val="007450BE"/>
    <w:rsid w:val="007454CF"/>
    <w:rsid w:val="00745AE4"/>
    <w:rsid w:val="0074617F"/>
    <w:rsid w:val="00746667"/>
    <w:rsid w:val="00746698"/>
    <w:rsid w:val="00747261"/>
    <w:rsid w:val="007507A5"/>
    <w:rsid w:val="0075186C"/>
    <w:rsid w:val="007519BB"/>
    <w:rsid w:val="0075216D"/>
    <w:rsid w:val="00752A52"/>
    <w:rsid w:val="007537D0"/>
    <w:rsid w:val="007538FB"/>
    <w:rsid w:val="007549B9"/>
    <w:rsid w:val="007559E5"/>
    <w:rsid w:val="00755E34"/>
    <w:rsid w:val="00756E21"/>
    <w:rsid w:val="007573D3"/>
    <w:rsid w:val="0075746F"/>
    <w:rsid w:val="007605E3"/>
    <w:rsid w:val="007611B7"/>
    <w:rsid w:val="00761703"/>
    <w:rsid w:val="00761984"/>
    <w:rsid w:val="00762975"/>
    <w:rsid w:val="00762BC9"/>
    <w:rsid w:val="00763C0A"/>
    <w:rsid w:val="00766B1E"/>
    <w:rsid w:val="0076709C"/>
    <w:rsid w:val="007676D7"/>
    <w:rsid w:val="00767BED"/>
    <w:rsid w:val="007723FE"/>
    <w:rsid w:val="007726CF"/>
    <w:rsid w:val="00772864"/>
    <w:rsid w:val="00772A5D"/>
    <w:rsid w:val="00774382"/>
    <w:rsid w:val="0077470A"/>
    <w:rsid w:val="00775139"/>
    <w:rsid w:val="00775B02"/>
    <w:rsid w:val="00775ED4"/>
    <w:rsid w:val="007766A7"/>
    <w:rsid w:val="00776768"/>
    <w:rsid w:val="00777453"/>
    <w:rsid w:val="00777976"/>
    <w:rsid w:val="007803FA"/>
    <w:rsid w:val="00781CBF"/>
    <w:rsid w:val="00782648"/>
    <w:rsid w:val="00782EB5"/>
    <w:rsid w:val="007837EF"/>
    <w:rsid w:val="00785C8B"/>
    <w:rsid w:val="00785E77"/>
    <w:rsid w:val="00786F85"/>
    <w:rsid w:val="0078748E"/>
    <w:rsid w:val="007877BB"/>
    <w:rsid w:val="0079009B"/>
    <w:rsid w:val="0079064C"/>
    <w:rsid w:val="00791709"/>
    <w:rsid w:val="0079197E"/>
    <w:rsid w:val="00791F0A"/>
    <w:rsid w:val="00792044"/>
    <w:rsid w:val="007920FA"/>
    <w:rsid w:val="00792112"/>
    <w:rsid w:val="0079267B"/>
    <w:rsid w:val="00792AB9"/>
    <w:rsid w:val="0079329D"/>
    <w:rsid w:val="0079348A"/>
    <w:rsid w:val="007936C7"/>
    <w:rsid w:val="007938B9"/>
    <w:rsid w:val="00793B48"/>
    <w:rsid w:val="00793CEF"/>
    <w:rsid w:val="007943DD"/>
    <w:rsid w:val="00794910"/>
    <w:rsid w:val="0079497E"/>
    <w:rsid w:val="00795F5B"/>
    <w:rsid w:val="00796106"/>
    <w:rsid w:val="007978DF"/>
    <w:rsid w:val="007A03BB"/>
    <w:rsid w:val="007A03F6"/>
    <w:rsid w:val="007A0C03"/>
    <w:rsid w:val="007A0F2C"/>
    <w:rsid w:val="007A261A"/>
    <w:rsid w:val="007A26E0"/>
    <w:rsid w:val="007A35E2"/>
    <w:rsid w:val="007A381C"/>
    <w:rsid w:val="007A40AF"/>
    <w:rsid w:val="007A4126"/>
    <w:rsid w:val="007A4406"/>
    <w:rsid w:val="007A51C3"/>
    <w:rsid w:val="007A53CA"/>
    <w:rsid w:val="007A558D"/>
    <w:rsid w:val="007A57D3"/>
    <w:rsid w:val="007A5E87"/>
    <w:rsid w:val="007A613D"/>
    <w:rsid w:val="007A6427"/>
    <w:rsid w:val="007A6586"/>
    <w:rsid w:val="007A6E46"/>
    <w:rsid w:val="007A74E1"/>
    <w:rsid w:val="007A77BB"/>
    <w:rsid w:val="007A79C0"/>
    <w:rsid w:val="007B03B6"/>
    <w:rsid w:val="007B066C"/>
    <w:rsid w:val="007B19A7"/>
    <w:rsid w:val="007B1AEC"/>
    <w:rsid w:val="007B2745"/>
    <w:rsid w:val="007B363F"/>
    <w:rsid w:val="007B4649"/>
    <w:rsid w:val="007B56F4"/>
    <w:rsid w:val="007B5D4C"/>
    <w:rsid w:val="007B6F89"/>
    <w:rsid w:val="007B7BD9"/>
    <w:rsid w:val="007C12A6"/>
    <w:rsid w:val="007C1BE9"/>
    <w:rsid w:val="007C2020"/>
    <w:rsid w:val="007C236D"/>
    <w:rsid w:val="007C2407"/>
    <w:rsid w:val="007C339D"/>
    <w:rsid w:val="007C33A0"/>
    <w:rsid w:val="007C3CC8"/>
    <w:rsid w:val="007C4C3E"/>
    <w:rsid w:val="007C4F48"/>
    <w:rsid w:val="007C5658"/>
    <w:rsid w:val="007C57E0"/>
    <w:rsid w:val="007C6086"/>
    <w:rsid w:val="007C65C6"/>
    <w:rsid w:val="007C6E22"/>
    <w:rsid w:val="007C6F0C"/>
    <w:rsid w:val="007C7CEB"/>
    <w:rsid w:val="007C7D93"/>
    <w:rsid w:val="007D1914"/>
    <w:rsid w:val="007D2215"/>
    <w:rsid w:val="007D2671"/>
    <w:rsid w:val="007D26C6"/>
    <w:rsid w:val="007D2764"/>
    <w:rsid w:val="007D2F53"/>
    <w:rsid w:val="007D2FB9"/>
    <w:rsid w:val="007D324E"/>
    <w:rsid w:val="007D3423"/>
    <w:rsid w:val="007D344F"/>
    <w:rsid w:val="007D38DF"/>
    <w:rsid w:val="007D3B57"/>
    <w:rsid w:val="007D44E6"/>
    <w:rsid w:val="007D54C5"/>
    <w:rsid w:val="007D5928"/>
    <w:rsid w:val="007D5F68"/>
    <w:rsid w:val="007D7386"/>
    <w:rsid w:val="007D7480"/>
    <w:rsid w:val="007D7A2A"/>
    <w:rsid w:val="007D7EF9"/>
    <w:rsid w:val="007E0CC3"/>
    <w:rsid w:val="007E0ECD"/>
    <w:rsid w:val="007E10A1"/>
    <w:rsid w:val="007E12A4"/>
    <w:rsid w:val="007E1596"/>
    <w:rsid w:val="007E16E7"/>
    <w:rsid w:val="007E25DC"/>
    <w:rsid w:val="007E273A"/>
    <w:rsid w:val="007E273E"/>
    <w:rsid w:val="007E38E2"/>
    <w:rsid w:val="007E4215"/>
    <w:rsid w:val="007E490D"/>
    <w:rsid w:val="007E5DF3"/>
    <w:rsid w:val="007E646E"/>
    <w:rsid w:val="007E64A2"/>
    <w:rsid w:val="007E6CC9"/>
    <w:rsid w:val="007E6FAA"/>
    <w:rsid w:val="007E6FFB"/>
    <w:rsid w:val="007E7C20"/>
    <w:rsid w:val="007F12D2"/>
    <w:rsid w:val="007F1557"/>
    <w:rsid w:val="007F2B9F"/>
    <w:rsid w:val="007F32A9"/>
    <w:rsid w:val="007F3496"/>
    <w:rsid w:val="007F375F"/>
    <w:rsid w:val="007F3994"/>
    <w:rsid w:val="007F3A3D"/>
    <w:rsid w:val="007F4630"/>
    <w:rsid w:val="007F5408"/>
    <w:rsid w:val="007F5486"/>
    <w:rsid w:val="007F6460"/>
    <w:rsid w:val="007F667D"/>
    <w:rsid w:val="007F6704"/>
    <w:rsid w:val="007F737F"/>
    <w:rsid w:val="007F7A86"/>
    <w:rsid w:val="00800894"/>
    <w:rsid w:val="008019F1"/>
    <w:rsid w:val="00801B61"/>
    <w:rsid w:val="008024F7"/>
    <w:rsid w:val="0080250E"/>
    <w:rsid w:val="00803113"/>
    <w:rsid w:val="00803274"/>
    <w:rsid w:val="0080362C"/>
    <w:rsid w:val="00803640"/>
    <w:rsid w:val="00803937"/>
    <w:rsid w:val="008042CB"/>
    <w:rsid w:val="00804621"/>
    <w:rsid w:val="00804844"/>
    <w:rsid w:val="00805B48"/>
    <w:rsid w:val="00805D1F"/>
    <w:rsid w:val="008061C9"/>
    <w:rsid w:val="00807096"/>
    <w:rsid w:val="00807AA1"/>
    <w:rsid w:val="0081015E"/>
    <w:rsid w:val="00810CAC"/>
    <w:rsid w:val="00811157"/>
    <w:rsid w:val="00811C4C"/>
    <w:rsid w:val="00811E64"/>
    <w:rsid w:val="00811FE4"/>
    <w:rsid w:val="0081262C"/>
    <w:rsid w:val="00812DBE"/>
    <w:rsid w:val="0081330F"/>
    <w:rsid w:val="00813445"/>
    <w:rsid w:val="00813CB9"/>
    <w:rsid w:val="0081414E"/>
    <w:rsid w:val="0081484E"/>
    <w:rsid w:val="00814891"/>
    <w:rsid w:val="00814A40"/>
    <w:rsid w:val="00814BF1"/>
    <w:rsid w:val="00815D42"/>
    <w:rsid w:val="00817863"/>
    <w:rsid w:val="008224F1"/>
    <w:rsid w:val="0082273C"/>
    <w:rsid w:val="00823525"/>
    <w:rsid w:val="00823A0B"/>
    <w:rsid w:val="008242B1"/>
    <w:rsid w:val="0082452E"/>
    <w:rsid w:val="0082502A"/>
    <w:rsid w:val="008257B7"/>
    <w:rsid w:val="00825B63"/>
    <w:rsid w:val="008263D5"/>
    <w:rsid w:val="00826A23"/>
    <w:rsid w:val="00826CCC"/>
    <w:rsid w:val="0082705B"/>
    <w:rsid w:val="00827838"/>
    <w:rsid w:val="00830837"/>
    <w:rsid w:val="00830E11"/>
    <w:rsid w:val="008310E3"/>
    <w:rsid w:val="008313F6"/>
    <w:rsid w:val="00832726"/>
    <w:rsid w:val="00832C27"/>
    <w:rsid w:val="00833129"/>
    <w:rsid w:val="008333AD"/>
    <w:rsid w:val="00833CC4"/>
    <w:rsid w:val="00833FEA"/>
    <w:rsid w:val="00834217"/>
    <w:rsid w:val="008344BA"/>
    <w:rsid w:val="008348BF"/>
    <w:rsid w:val="00834BCB"/>
    <w:rsid w:val="00834E66"/>
    <w:rsid w:val="0083508B"/>
    <w:rsid w:val="008354A2"/>
    <w:rsid w:val="00835611"/>
    <w:rsid w:val="00836699"/>
    <w:rsid w:val="008367A3"/>
    <w:rsid w:val="008368B9"/>
    <w:rsid w:val="00837B96"/>
    <w:rsid w:val="00837BD2"/>
    <w:rsid w:val="00837E55"/>
    <w:rsid w:val="00837E80"/>
    <w:rsid w:val="0084023A"/>
    <w:rsid w:val="00841DA3"/>
    <w:rsid w:val="00842065"/>
    <w:rsid w:val="00842484"/>
    <w:rsid w:val="00843BBA"/>
    <w:rsid w:val="008441B9"/>
    <w:rsid w:val="00845279"/>
    <w:rsid w:val="00845518"/>
    <w:rsid w:val="0084556E"/>
    <w:rsid w:val="00846B00"/>
    <w:rsid w:val="008501C1"/>
    <w:rsid w:val="0085036B"/>
    <w:rsid w:val="008504A3"/>
    <w:rsid w:val="00850592"/>
    <w:rsid w:val="0085097E"/>
    <w:rsid w:val="00852226"/>
    <w:rsid w:val="00852681"/>
    <w:rsid w:val="0085309B"/>
    <w:rsid w:val="0085388F"/>
    <w:rsid w:val="00853C49"/>
    <w:rsid w:val="008541A4"/>
    <w:rsid w:val="008541E0"/>
    <w:rsid w:val="00855271"/>
    <w:rsid w:val="00855856"/>
    <w:rsid w:val="008558BD"/>
    <w:rsid w:val="00855A7C"/>
    <w:rsid w:val="00856620"/>
    <w:rsid w:val="00857442"/>
    <w:rsid w:val="0086038D"/>
    <w:rsid w:val="00861236"/>
    <w:rsid w:val="008612BA"/>
    <w:rsid w:val="00861B59"/>
    <w:rsid w:val="00861C84"/>
    <w:rsid w:val="0086224F"/>
    <w:rsid w:val="00862914"/>
    <w:rsid w:val="00863305"/>
    <w:rsid w:val="008635CF"/>
    <w:rsid w:val="00864600"/>
    <w:rsid w:val="00866A87"/>
    <w:rsid w:val="00866CC4"/>
    <w:rsid w:val="0086770B"/>
    <w:rsid w:val="00870223"/>
    <w:rsid w:val="0087024C"/>
    <w:rsid w:val="00870927"/>
    <w:rsid w:val="00870D32"/>
    <w:rsid w:val="008715E1"/>
    <w:rsid w:val="00872619"/>
    <w:rsid w:val="0087391F"/>
    <w:rsid w:val="00873B18"/>
    <w:rsid w:val="00874744"/>
    <w:rsid w:val="00874B35"/>
    <w:rsid w:val="008755D3"/>
    <w:rsid w:val="00875745"/>
    <w:rsid w:val="0087595B"/>
    <w:rsid w:val="0087618D"/>
    <w:rsid w:val="0087628B"/>
    <w:rsid w:val="008765B8"/>
    <w:rsid w:val="00876811"/>
    <w:rsid w:val="00877DDE"/>
    <w:rsid w:val="0088000B"/>
    <w:rsid w:val="008800A7"/>
    <w:rsid w:val="00880382"/>
    <w:rsid w:val="008804E4"/>
    <w:rsid w:val="0088064D"/>
    <w:rsid w:val="00880657"/>
    <w:rsid w:val="00881A81"/>
    <w:rsid w:val="00881E6A"/>
    <w:rsid w:val="0088288B"/>
    <w:rsid w:val="00882D14"/>
    <w:rsid w:val="0088308B"/>
    <w:rsid w:val="00883188"/>
    <w:rsid w:val="00883366"/>
    <w:rsid w:val="008843D7"/>
    <w:rsid w:val="00884D74"/>
    <w:rsid w:val="0088539A"/>
    <w:rsid w:val="00885533"/>
    <w:rsid w:val="00885DA9"/>
    <w:rsid w:val="008861B7"/>
    <w:rsid w:val="008863E6"/>
    <w:rsid w:val="00886749"/>
    <w:rsid w:val="00887B2A"/>
    <w:rsid w:val="008904D8"/>
    <w:rsid w:val="0089055B"/>
    <w:rsid w:val="008908EF"/>
    <w:rsid w:val="00891237"/>
    <w:rsid w:val="00891F79"/>
    <w:rsid w:val="00892AE1"/>
    <w:rsid w:val="008936C4"/>
    <w:rsid w:val="008950BB"/>
    <w:rsid w:val="00895EB0"/>
    <w:rsid w:val="00897801"/>
    <w:rsid w:val="00897D34"/>
    <w:rsid w:val="008A1B27"/>
    <w:rsid w:val="008A1CFE"/>
    <w:rsid w:val="008A23ED"/>
    <w:rsid w:val="008A27A6"/>
    <w:rsid w:val="008A2FE7"/>
    <w:rsid w:val="008A3216"/>
    <w:rsid w:val="008A330E"/>
    <w:rsid w:val="008A34F0"/>
    <w:rsid w:val="008A4F76"/>
    <w:rsid w:val="008A533C"/>
    <w:rsid w:val="008A7DAB"/>
    <w:rsid w:val="008B0FB1"/>
    <w:rsid w:val="008B1203"/>
    <w:rsid w:val="008B1501"/>
    <w:rsid w:val="008B23D1"/>
    <w:rsid w:val="008B3C2D"/>
    <w:rsid w:val="008B40C5"/>
    <w:rsid w:val="008B4712"/>
    <w:rsid w:val="008B4F52"/>
    <w:rsid w:val="008B5BCF"/>
    <w:rsid w:val="008B5D8A"/>
    <w:rsid w:val="008B6093"/>
    <w:rsid w:val="008B614B"/>
    <w:rsid w:val="008B6D89"/>
    <w:rsid w:val="008B7502"/>
    <w:rsid w:val="008B7DE1"/>
    <w:rsid w:val="008C0078"/>
    <w:rsid w:val="008C0580"/>
    <w:rsid w:val="008C06CE"/>
    <w:rsid w:val="008C09CF"/>
    <w:rsid w:val="008C0C67"/>
    <w:rsid w:val="008C0D4E"/>
    <w:rsid w:val="008C2349"/>
    <w:rsid w:val="008C2D91"/>
    <w:rsid w:val="008C31A5"/>
    <w:rsid w:val="008C3E7F"/>
    <w:rsid w:val="008C4370"/>
    <w:rsid w:val="008C45BA"/>
    <w:rsid w:val="008C4C9A"/>
    <w:rsid w:val="008C4ECD"/>
    <w:rsid w:val="008C4F03"/>
    <w:rsid w:val="008C6A73"/>
    <w:rsid w:val="008C6A84"/>
    <w:rsid w:val="008C7D90"/>
    <w:rsid w:val="008D009F"/>
    <w:rsid w:val="008D174D"/>
    <w:rsid w:val="008D28F1"/>
    <w:rsid w:val="008D2D7B"/>
    <w:rsid w:val="008D32E1"/>
    <w:rsid w:val="008D397B"/>
    <w:rsid w:val="008D4234"/>
    <w:rsid w:val="008D4507"/>
    <w:rsid w:val="008D476D"/>
    <w:rsid w:val="008D68C3"/>
    <w:rsid w:val="008D7A90"/>
    <w:rsid w:val="008E03CF"/>
    <w:rsid w:val="008E09E1"/>
    <w:rsid w:val="008E0C4D"/>
    <w:rsid w:val="008E266F"/>
    <w:rsid w:val="008E38C6"/>
    <w:rsid w:val="008E4C09"/>
    <w:rsid w:val="008E4CF9"/>
    <w:rsid w:val="008E5998"/>
    <w:rsid w:val="008E6140"/>
    <w:rsid w:val="008E6E11"/>
    <w:rsid w:val="008E7012"/>
    <w:rsid w:val="008E74D4"/>
    <w:rsid w:val="008F1F87"/>
    <w:rsid w:val="008F2126"/>
    <w:rsid w:val="008F4750"/>
    <w:rsid w:val="008F4EA9"/>
    <w:rsid w:val="008F50DE"/>
    <w:rsid w:val="008F564D"/>
    <w:rsid w:val="008F56CB"/>
    <w:rsid w:val="008F58EA"/>
    <w:rsid w:val="008F5AC5"/>
    <w:rsid w:val="008F5D31"/>
    <w:rsid w:val="008F68DC"/>
    <w:rsid w:val="008F6DFB"/>
    <w:rsid w:val="008F7DC9"/>
    <w:rsid w:val="009002EE"/>
    <w:rsid w:val="009002F9"/>
    <w:rsid w:val="00901327"/>
    <w:rsid w:val="00901903"/>
    <w:rsid w:val="00901AD2"/>
    <w:rsid w:val="00902439"/>
    <w:rsid w:val="009024B8"/>
    <w:rsid w:val="00902E1C"/>
    <w:rsid w:val="0090380F"/>
    <w:rsid w:val="00903C20"/>
    <w:rsid w:val="00903EC3"/>
    <w:rsid w:val="00903F74"/>
    <w:rsid w:val="00906197"/>
    <w:rsid w:val="00907215"/>
    <w:rsid w:val="0090781A"/>
    <w:rsid w:val="009078E4"/>
    <w:rsid w:val="00910170"/>
    <w:rsid w:val="0091150A"/>
    <w:rsid w:val="009117E2"/>
    <w:rsid w:val="00911C35"/>
    <w:rsid w:val="00911C65"/>
    <w:rsid w:val="00912066"/>
    <w:rsid w:val="009120AD"/>
    <w:rsid w:val="00913053"/>
    <w:rsid w:val="0091388C"/>
    <w:rsid w:val="00915C37"/>
    <w:rsid w:val="00916003"/>
    <w:rsid w:val="0091672A"/>
    <w:rsid w:val="00917D98"/>
    <w:rsid w:val="00920613"/>
    <w:rsid w:val="009210CA"/>
    <w:rsid w:val="0092114A"/>
    <w:rsid w:val="00923556"/>
    <w:rsid w:val="00923664"/>
    <w:rsid w:val="00923AEE"/>
    <w:rsid w:val="0092407A"/>
    <w:rsid w:val="009246BE"/>
    <w:rsid w:val="00925335"/>
    <w:rsid w:val="00925896"/>
    <w:rsid w:val="00925D53"/>
    <w:rsid w:val="009264E7"/>
    <w:rsid w:val="009266A1"/>
    <w:rsid w:val="009270D1"/>
    <w:rsid w:val="00930117"/>
    <w:rsid w:val="00930E26"/>
    <w:rsid w:val="0093165F"/>
    <w:rsid w:val="00931CCC"/>
    <w:rsid w:val="00931E10"/>
    <w:rsid w:val="0093206D"/>
    <w:rsid w:val="009328EA"/>
    <w:rsid w:val="00933258"/>
    <w:rsid w:val="00933648"/>
    <w:rsid w:val="00933DD4"/>
    <w:rsid w:val="00935C64"/>
    <w:rsid w:val="00936034"/>
    <w:rsid w:val="009365AD"/>
    <w:rsid w:val="00937123"/>
    <w:rsid w:val="009423D5"/>
    <w:rsid w:val="00942697"/>
    <w:rsid w:val="009435EE"/>
    <w:rsid w:val="00943665"/>
    <w:rsid w:val="00944925"/>
    <w:rsid w:val="00944C5E"/>
    <w:rsid w:val="00945A4F"/>
    <w:rsid w:val="00945AFA"/>
    <w:rsid w:val="0094777C"/>
    <w:rsid w:val="00947D09"/>
    <w:rsid w:val="00947E9A"/>
    <w:rsid w:val="0095079B"/>
    <w:rsid w:val="00950AA1"/>
    <w:rsid w:val="00950C64"/>
    <w:rsid w:val="0095116D"/>
    <w:rsid w:val="00951B9D"/>
    <w:rsid w:val="00952094"/>
    <w:rsid w:val="009521A9"/>
    <w:rsid w:val="009530C3"/>
    <w:rsid w:val="0095315C"/>
    <w:rsid w:val="00953811"/>
    <w:rsid w:val="009540C7"/>
    <w:rsid w:val="009544A1"/>
    <w:rsid w:val="009549C9"/>
    <w:rsid w:val="00954B58"/>
    <w:rsid w:val="00954CD5"/>
    <w:rsid w:val="00954D33"/>
    <w:rsid w:val="009553A5"/>
    <w:rsid w:val="0095618B"/>
    <w:rsid w:val="00956D0C"/>
    <w:rsid w:val="00957706"/>
    <w:rsid w:val="00960158"/>
    <w:rsid w:val="00961703"/>
    <w:rsid w:val="00962235"/>
    <w:rsid w:val="009625A9"/>
    <w:rsid w:val="00962BB4"/>
    <w:rsid w:val="00962FDA"/>
    <w:rsid w:val="009638A0"/>
    <w:rsid w:val="00963CBC"/>
    <w:rsid w:val="00964865"/>
    <w:rsid w:val="00964CCC"/>
    <w:rsid w:val="00965284"/>
    <w:rsid w:val="0096711F"/>
    <w:rsid w:val="00967698"/>
    <w:rsid w:val="00967EFB"/>
    <w:rsid w:val="00970B34"/>
    <w:rsid w:val="00971BE0"/>
    <w:rsid w:val="009720E4"/>
    <w:rsid w:val="00973CCA"/>
    <w:rsid w:val="00973E9E"/>
    <w:rsid w:val="00975158"/>
    <w:rsid w:val="00975505"/>
    <w:rsid w:val="0097587C"/>
    <w:rsid w:val="00975EE8"/>
    <w:rsid w:val="009769ED"/>
    <w:rsid w:val="00976C7B"/>
    <w:rsid w:val="00977075"/>
    <w:rsid w:val="00977871"/>
    <w:rsid w:val="00977C93"/>
    <w:rsid w:val="00980BDE"/>
    <w:rsid w:val="00981848"/>
    <w:rsid w:val="00981D71"/>
    <w:rsid w:val="00981EA6"/>
    <w:rsid w:val="00981F0D"/>
    <w:rsid w:val="009824E5"/>
    <w:rsid w:val="009824FF"/>
    <w:rsid w:val="00982788"/>
    <w:rsid w:val="009828DD"/>
    <w:rsid w:val="00982AE6"/>
    <w:rsid w:val="009838B8"/>
    <w:rsid w:val="00985375"/>
    <w:rsid w:val="00985E08"/>
    <w:rsid w:val="00986091"/>
    <w:rsid w:val="0098619E"/>
    <w:rsid w:val="00986A37"/>
    <w:rsid w:val="009871E3"/>
    <w:rsid w:val="00987B37"/>
    <w:rsid w:val="00991D52"/>
    <w:rsid w:val="00992206"/>
    <w:rsid w:val="009928C4"/>
    <w:rsid w:val="00992E14"/>
    <w:rsid w:val="00993D50"/>
    <w:rsid w:val="00994F6F"/>
    <w:rsid w:val="009954BB"/>
    <w:rsid w:val="00996671"/>
    <w:rsid w:val="00996963"/>
    <w:rsid w:val="00996B8F"/>
    <w:rsid w:val="00996C42"/>
    <w:rsid w:val="009A0A3F"/>
    <w:rsid w:val="009A0DF4"/>
    <w:rsid w:val="009A0FD9"/>
    <w:rsid w:val="009A1918"/>
    <w:rsid w:val="009A2338"/>
    <w:rsid w:val="009A24DC"/>
    <w:rsid w:val="009A2995"/>
    <w:rsid w:val="009A3532"/>
    <w:rsid w:val="009A36CE"/>
    <w:rsid w:val="009A4323"/>
    <w:rsid w:val="009A4EE5"/>
    <w:rsid w:val="009A64F3"/>
    <w:rsid w:val="009A7E53"/>
    <w:rsid w:val="009B02CA"/>
    <w:rsid w:val="009B05C6"/>
    <w:rsid w:val="009B0655"/>
    <w:rsid w:val="009B0B06"/>
    <w:rsid w:val="009B18F5"/>
    <w:rsid w:val="009B215E"/>
    <w:rsid w:val="009B233C"/>
    <w:rsid w:val="009B2F34"/>
    <w:rsid w:val="009B396E"/>
    <w:rsid w:val="009B3BAF"/>
    <w:rsid w:val="009B3FFF"/>
    <w:rsid w:val="009B41EC"/>
    <w:rsid w:val="009B458F"/>
    <w:rsid w:val="009B5036"/>
    <w:rsid w:val="009B5206"/>
    <w:rsid w:val="009B7922"/>
    <w:rsid w:val="009C1C81"/>
    <w:rsid w:val="009C2B64"/>
    <w:rsid w:val="009C3167"/>
    <w:rsid w:val="009C32E5"/>
    <w:rsid w:val="009C36D3"/>
    <w:rsid w:val="009C49B6"/>
    <w:rsid w:val="009C6080"/>
    <w:rsid w:val="009C6706"/>
    <w:rsid w:val="009C75EC"/>
    <w:rsid w:val="009C7A8B"/>
    <w:rsid w:val="009D0685"/>
    <w:rsid w:val="009D1094"/>
    <w:rsid w:val="009D152A"/>
    <w:rsid w:val="009D1697"/>
    <w:rsid w:val="009D186F"/>
    <w:rsid w:val="009D1F5A"/>
    <w:rsid w:val="009D2231"/>
    <w:rsid w:val="009D331F"/>
    <w:rsid w:val="009D44F5"/>
    <w:rsid w:val="009D68D2"/>
    <w:rsid w:val="009D720A"/>
    <w:rsid w:val="009D7B53"/>
    <w:rsid w:val="009E065E"/>
    <w:rsid w:val="009E083B"/>
    <w:rsid w:val="009E1195"/>
    <w:rsid w:val="009E2E39"/>
    <w:rsid w:val="009E315E"/>
    <w:rsid w:val="009E366E"/>
    <w:rsid w:val="009E44A8"/>
    <w:rsid w:val="009E4580"/>
    <w:rsid w:val="009E4DBC"/>
    <w:rsid w:val="009E6D32"/>
    <w:rsid w:val="009E758E"/>
    <w:rsid w:val="009E7BAD"/>
    <w:rsid w:val="009E7CF3"/>
    <w:rsid w:val="009F091B"/>
    <w:rsid w:val="009F0BFE"/>
    <w:rsid w:val="009F0F9A"/>
    <w:rsid w:val="009F1E73"/>
    <w:rsid w:val="009F2CF1"/>
    <w:rsid w:val="009F36E3"/>
    <w:rsid w:val="009F3EA0"/>
    <w:rsid w:val="009F4316"/>
    <w:rsid w:val="009F44DE"/>
    <w:rsid w:val="009F4734"/>
    <w:rsid w:val="009F615B"/>
    <w:rsid w:val="00A006D5"/>
    <w:rsid w:val="00A00D0C"/>
    <w:rsid w:val="00A023FB"/>
    <w:rsid w:val="00A02BE3"/>
    <w:rsid w:val="00A02FA6"/>
    <w:rsid w:val="00A0305B"/>
    <w:rsid w:val="00A03D94"/>
    <w:rsid w:val="00A0500F"/>
    <w:rsid w:val="00A0522C"/>
    <w:rsid w:val="00A05BAC"/>
    <w:rsid w:val="00A05C62"/>
    <w:rsid w:val="00A05DAB"/>
    <w:rsid w:val="00A05E5A"/>
    <w:rsid w:val="00A0659F"/>
    <w:rsid w:val="00A078A0"/>
    <w:rsid w:val="00A07D57"/>
    <w:rsid w:val="00A100FF"/>
    <w:rsid w:val="00A10103"/>
    <w:rsid w:val="00A1041D"/>
    <w:rsid w:val="00A105B1"/>
    <w:rsid w:val="00A105D1"/>
    <w:rsid w:val="00A1127F"/>
    <w:rsid w:val="00A12BDD"/>
    <w:rsid w:val="00A14563"/>
    <w:rsid w:val="00A146D0"/>
    <w:rsid w:val="00A14872"/>
    <w:rsid w:val="00A14F6B"/>
    <w:rsid w:val="00A15219"/>
    <w:rsid w:val="00A1556F"/>
    <w:rsid w:val="00A15F6A"/>
    <w:rsid w:val="00A1627D"/>
    <w:rsid w:val="00A17430"/>
    <w:rsid w:val="00A2057E"/>
    <w:rsid w:val="00A20B81"/>
    <w:rsid w:val="00A21732"/>
    <w:rsid w:val="00A2235A"/>
    <w:rsid w:val="00A22A78"/>
    <w:rsid w:val="00A2411C"/>
    <w:rsid w:val="00A247C2"/>
    <w:rsid w:val="00A24EB0"/>
    <w:rsid w:val="00A24F86"/>
    <w:rsid w:val="00A25E19"/>
    <w:rsid w:val="00A25E62"/>
    <w:rsid w:val="00A26447"/>
    <w:rsid w:val="00A2732C"/>
    <w:rsid w:val="00A27AB9"/>
    <w:rsid w:val="00A30185"/>
    <w:rsid w:val="00A3060C"/>
    <w:rsid w:val="00A30940"/>
    <w:rsid w:val="00A30D13"/>
    <w:rsid w:val="00A30EAA"/>
    <w:rsid w:val="00A312E3"/>
    <w:rsid w:val="00A31B02"/>
    <w:rsid w:val="00A340C6"/>
    <w:rsid w:val="00A34302"/>
    <w:rsid w:val="00A34D3B"/>
    <w:rsid w:val="00A35325"/>
    <w:rsid w:val="00A354F4"/>
    <w:rsid w:val="00A35D69"/>
    <w:rsid w:val="00A36C30"/>
    <w:rsid w:val="00A37367"/>
    <w:rsid w:val="00A40A95"/>
    <w:rsid w:val="00A41408"/>
    <w:rsid w:val="00A418D4"/>
    <w:rsid w:val="00A4205D"/>
    <w:rsid w:val="00A422AE"/>
    <w:rsid w:val="00A42720"/>
    <w:rsid w:val="00A42FB4"/>
    <w:rsid w:val="00A438D1"/>
    <w:rsid w:val="00A43E01"/>
    <w:rsid w:val="00A44027"/>
    <w:rsid w:val="00A4468A"/>
    <w:rsid w:val="00A44865"/>
    <w:rsid w:val="00A44ED8"/>
    <w:rsid w:val="00A44EE5"/>
    <w:rsid w:val="00A4505C"/>
    <w:rsid w:val="00A45290"/>
    <w:rsid w:val="00A45EB7"/>
    <w:rsid w:val="00A45F09"/>
    <w:rsid w:val="00A4606B"/>
    <w:rsid w:val="00A47209"/>
    <w:rsid w:val="00A472F5"/>
    <w:rsid w:val="00A473A8"/>
    <w:rsid w:val="00A47AC6"/>
    <w:rsid w:val="00A502D8"/>
    <w:rsid w:val="00A51597"/>
    <w:rsid w:val="00A51B8B"/>
    <w:rsid w:val="00A53BDE"/>
    <w:rsid w:val="00A55E86"/>
    <w:rsid w:val="00A55F86"/>
    <w:rsid w:val="00A560EB"/>
    <w:rsid w:val="00A603DF"/>
    <w:rsid w:val="00A604B1"/>
    <w:rsid w:val="00A606EC"/>
    <w:rsid w:val="00A61201"/>
    <w:rsid w:val="00A62005"/>
    <w:rsid w:val="00A62D44"/>
    <w:rsid w:val="00A63538"/>
    <w:rsid w:val="00A63FB2"/>
    <w:rsid w:val="00A647C1"/>
    <w:rsid w:val="00A64AB7"/>
    <w:rsid w:val="00A654BE"/>
    <w:rsid w:val="00A66186"/>
    <w:rsid w:val="00A667E8"/>
    <w:rsid w:val="00A66881"/>
    <w:rsid w:val="00A67386"/>
    <w:rsid w:val="00A677E1"/>
    <w:rsid w:val="00A67A60"/>
    <w:rsid w:val="00A703AD"/>
    <w:rsid w:val="00A71914"/>
    <w:rsid w:val="00A72549"/>
    <w:rsid w:val="00A729B2"/>
    <w:rsid w:val="00A73DB0"/>
    <w:rsid w:val="00A73E5E"/>
    <w:rsid w:val="00A74026"/>
    <w:rsid w:val="00A74216"/>
    <w:rsid w:val="00A74394"/>
    <w:rsid w:val="00A7483F"/>
    <w:rsid w:val="00A74E3C"/>
    <w:rsid w:val="00A74EB6"/>
    <w:rsid w:val="00A750E1"/>
    <w:rsid w:val="00A77346"/>
    <w:rsid w:val="00A775ED"/>
    <w:rsid w:val="00A77652"/>
    <w:rsid w:val="00A8184E"/>
    <w:rsid w:val="00A82545"/>
    <w:rsid w:val="00A829D4"/>
    <w:rsid w:val="00A8351C"/>
    <w:rsid w:val="00A838CB"/>
    <w:rsid w:val="00A844BE"/>
    <w:rsid w:val="00A847A3"/>
    <w:rsid w:val="00A84F25"/>
    <w:rsid w:val="00A850D2"/>
    <w:rsid w:val="00A853A1"/>
    <w:rsid w:val="00A85709"/>
    <w:rsid w:val="00A857E6"/>
    <w:rsid w:val="00A85950"/>
    <w:rsid w:val="00A85B1D"/>
    <w:rsid w:val="00A86AC9"/>
    <w:rsid w:val="00A86D31"/>
    <w:rsid w:val="00A9189F"/>
    <w:rsid w:val="00A921A3"/>
    <w:rsid w:val="00A9223C"/>
    <w:rsid w:val="00A922AC"/>
    <w:rsid w:val="00A9292C"/>
    <w:rsid w:val="00A92A62"/>
    <w:rsid w:val="00A95D09"/>
    <w:rsid w:val="00A95DCB"/>
    <w:rsid w:val="00A96E91"/>
    <w:rsid w:val="00A96EE1"/>
    <w:rsid w:val="00AA2255"/>
    <w:rsid w:val="00AA41B4"/>
    <w:rsid w:val="00AA5AD9"/>
    <w:rsid w:val="00AA5CBD"/>
    <w:rsid w:val="00AB0226"/>
    <w:rsid w:val="00AB1C62"/>
    <w:rsid w:val="00AB26DF"/>
    <w:rsid w:val="00AB307D"/>
    <w:rsid w:val="00AB318B"/>
    <w:rsid w:val="00AB32A3"/>
    <w:rsid w:val="00AB4A31"/>
    <w:rsid w:val="00AB59DF"/>
    <w:rsid w:val="00AB60E2"/>
    <w:rsid w:val="00AB66D2"/>
    <w:rsid w:val="00AB67FD"/>
    <w:rsid w:val="00AB6EA9"/>
    <w:rsid w:val="00AB7460"/>
    <w:rsid w:val="00AB76DC"/>
    <w:rsid w:val="00AB775C"/>
    <w:rsid w:val="00AC149B"/>
    <w:rsid w:val="00AC17D3"/>
    <w:rsid w:val="00AC2327"/>
    <w:rsid w:val="00AC2484"/>
    <w:rsid w:val="00AC24D3"/>
    <w:rsid w:val="00AC2579"/>
    <w:rsid w:val="00AC25DC"/>
    <w:rsid w:val="00AC2864"/>
    <w:rsid w:val="00AC32D7"/>
    <w:rsid w:val="00AC37E1"/>
    <w:rsid w:val="00AC386E"/>
    <w:rsid w:val="00AC4192"/>
    <w:rsid w:val="00AC5E4A"/>
    <w:rsid w:val="00AC6E5C"/>
    <w:rsid w:val="00AC6FBF"/>
    <w:rsid w:val="00AC71F8"/>
    <w:rsid w:val="00AC75AE"/>
    <w:rsid w:val="00AD098B"/>
    <w:rsid w:val="00AD1863"/>
    <w:rsid w:val="00AD1B06"/>
    <w:rsid w:val="00AD2319"/>
    <w:rsid w:val="00AD3566"/>
    <w:rsid w:val="00AD3B41"/>
    <w:rsid w:val="00AD402C"/>
    <w:rsid w:val="00AD4470"/>
    <w:rsid w:val="00AD46DB"/>
    <w:rsid w:val="00AD4ACE"/>
    <w:rsid w:val="00AD59E0"/>
    <w:rsid w:val="00AD6741"/>
    <w:rsid w:val="00AD7517"/>
    <w:rsid w:val="00AD76E9"/>
    <w:rsid w:val="00AE024C"/>
    <w:rsid w:val="00AE0AD9"/>
    <w:rsid w:val="00AE178E"/>
    <w:rsid w:val="00AE2191"/>
    <w:rsid w:val="00AE28AB"/>
    <w:rsid w:val="00AE357A"/>
    <w:rsid w:val="00AE40D8"/>
    <w:rsid w:val="00AE5631"/>
    <w:rsid w:val="00AE5CB8"/>
    <w:rsid w:val="00AE61A1"/>
    <w:rsid w:val="00AE7312"/>
    <w:rsid w:val="00AE7A4F"/>
    <w:rsid w:val="00AE7BA4"/>
    <w:rsid w:val="00AF13D6"/>
    <w:rsid w:val="00AF1ECE"/>
    <w:rsid w:val="00AF2468"/>
    <w:rsid w:val="00AF36FC"/>
    <w:rsid w:val="00AF448F"/>
    <w:rsid w:val="00AF4997"/>
    <w:rsid w:val="00AF4A30"/>
    <w:rsid w:val="00AF4A5A"/>
    <w:rsid w:val="00AF501F"/>
    <w:rsid w:val="00AF58DC"/>
    <w:rsid w:val="00AF5B17"/>
    <w:rsid w:val="00AF5D41"/>
    <w:rsid w:val="00AF5EB5"/>
    <w:rsid w:val="00AF631D"/>
    <w:rsid w:val="00AF6F09"/>
    <w:rsid w:val="00AF74C4"/>
    <w:rsid w:val="00AF75E9"/>
    <w:rsid w:val="00AF77C6"/>
    <w:rsid w:val="00B00282"/>
    <w:rsid w:val="00B00474"/>
    <w:rsid w:val="00B00F87"/>
    <w:rsid w:val="00B01C7D"/>
    <w:rsid w:val="00B021AD"/>
    <w:rsid w:val="00B023FF"/>
    <w:rsid w:val="00B0249D"/>
    <w:rsid w:val="00B0360F"/>
    <w:rsid w:val="00B04D6D"/>
    <w:rsid w:val="00B04F6E"/>
    <w:rsid w:val="00B051E3"/>
    <w:rsid w:val="00B06557"/>
    <w:rsid w:val="00B0691D"/>
    <w:rsid w:val="00B071DC"/>
    <w:rsid w:val="00B07761"/>
    <w:rsid w:val="00B0789A"/>
    <w:rsid w:val="00B07D3C"/>
    <w:rsid w:val="00B10372"/>
    <w:rsid w:val="00B104AD"/>
    <w:rsid w:val="00B10DCB"/>
    <w:rsid w:val="00B1163C"/>
    <w:rsid w:val="00B122DC"/>
    <w:rsid w:val="00B13455"/>
    <w:rsid w:val="00B134D2"/>
    <w:rsid w:val="00B137D7"/>
    <w:rsid w:val="00B13849"/>
    <w:rsid w:val="00B13CF9"/>
    <w:rsid w:val="00B13EBC"/>
    <w:rsid w:val="00B1401B"/>
    <w:rsid w:val="00B14144"/>
    <w:rsid w:val="00B14603"/>
    <w:rsid w:val="00B146EA"/>
    <w:rsid w:val="00B1518E"/>
    <w:rsid w:val="00B15F97"/>
    <w:rsid w:val="00B163FD"/>
    <w:rsid w:val="00B164CE"/>
    <w:rsid w:val="00B16F4C"/>
    <w:rsid w:val="00B17484"/>
    <w:rsid w:val="00B17804"/>
    <w:rsid w:val="00B201FC"/>
    <w:rsid w:val="00B202DD"/>
    <w:rsid w:val="00B208DF"/>
    <w:rsid w:val="00B21C29"/>
    <w:rsid w:val="00B22777"/>
    <w:rsid w:val="00B23133"/>
    <w:rsid w:val="00B23818"/>
    <w:rsid w:val="00B23B33"/>
    <w:rsid w:val="00B24B27"/>
    <w:rsid w:val="00B2569A"/>
    <w:rsid w:val="00B25A65"/>
    <w:rsid w:val="00B27149"/>
    <w:rsid w:val="00B27711"/>
    <w:rsid w:val="00B27E39"/>
    <w:rsid w:val="00B30266"/>
    <w:rsid w:val="00B31869"/>
    <w:rsid w:val="00B324CC"/>
    <w:rsid w:val="00B32B3A"/>
    <w:rsid w:val="00B3305A"/>
    <w:rsid w:val="00B333FC"/>
    <w:rsid w:val="00B33520"/>
    <w:rsid w:val="00B3359D"/>
    <w:rsid w:val="00B33637"/>
    <w:rsid w:val="00B34331"/>
    <w:rsid w:val="00B34F6A"/>
    <w:rsid w:val="00B352A3"/>
    <w:rsid w:val="00B35ECF"/>
    <w:rsid w:val="00B37306"/>
    <w:rsid w:val="00B40DDE"/>
    <w:rsid w:val="00B40FD3"/>
    <w:rsid w:val="00B41369"/>
    <w:rsid w:val="00B4153F"/>
    <w:rsid w:val="00B41CF1"/>
    <w:rsid w:val="00B41F60"/>
    <w:rsid w:val="00B42664"/>
    <w:rsid w:val="00B42E11"/>
    <w:rsid w:val="00B42EE4"/>
    <w:rsid w:val="00B43376"/>
    <w:rsid w:val="00B45740"/>
    <w:rsid w:val="00B45C6C"/>
    <w:rsid w:val="00B4680A"/>
    <w:rsid w:val="00B46947"/>
    <w:rsid w:val="00B46CEE"/>
    <w:rsid w:val="00B4710E"/>
    <w:rsid w:val="00B4788B"/>
    <w:rsid w:val="00B47D2A"/>
    <w:rsid w:val="00B47E2D"/>
    <w:rsid w:val="00B50C67"/>
    <w:rsid w:val="00B50C6F"/>
    <w:rsid w:val="00B52BFA"/>
    <w:rsid w:val="00B530E6"/>
    <w:rsid w:val="00B53E09"/>
    <w:rsid w:val="00B5404B"/>
    <w:rsid w:val="00B544D3"/>
    <w:rsid w:val="00B54B34"/>
    <w:rsid w:val="00B5684F"/>
    <w:rsid w:val="00B56D84"/>
    <w:rsid w:val="00B578BC"/>
    <w:rsid w:val="00B578ED"/>
    <w:rsid w:val="00B57A4E"/>
    <w:rsid w:val="00B607BA"/>
    <w:rsid w:val="00B61178"/>
    <w:rsid w:val="00B614E9"/>
    <w:rsid w:val="00B620DE"/>
    <w:rsid w:val="00B6263D"/>
    <w:rsid w:val="00B62680"/>
    <w:rsid w:val="00B6273A"/>
    <w:rsid w:val="00B629CA"/>
    <w:rsid w:val="00B62D8D"/>
    <w:rsid w:val="00B63593"/>
    <w:rsid w:val="00B635AF"/>
    <w:rsid w:val="00B63D9E"/>
    <w:rsid w:val="00B65722"/>
    <w:rsid w:val="00B65E8B"/>
    <w:rsid w:val="00B66320"/>
    <w:rsid w:val="00B66468"/>
    <w:rsid w:val="00B66622"/>
    <w:rsid w:val="00B678D0"/>
    <w:rsid w:val="00B67DA6"/>
    <w:rsid w:val="00B71205"/>
    <w:rsid w:val="00B71467"/>
    <w:rsid w:val="00B73797"/>
    <w:rsid w:val="00B74180"/>
    <w:rsid w:val="00B74326"/>
    <w:rsid w:val="00B743AA"/>
    <w:rsid w:val="00B7470F"/>
    <w:rsid w:val="00B763C5"/>
    <w:rsid w:val="00B7649E"/>
    <w:rsid w:val="00B76DF8"/>
    <w:rsid w:val="00B800AE"/>
    <w:rsid w:val="00B8098A"/>
    <w:rsid w:val="00B811B6"/>
    <w:rsid w:val="00B813BB"/>
    <w:rsid w:val="00B81810"/>
    <w:rsid w:val="00B81B0B"/>
    <w:rsid w:val="00B81C7A"/>
    <w:rsid w:val="00B81CB8"/>
    <w:rsid w:val="00B82126"/>
    <w:rsid w:val="00B821CA"/>
    <w:rsid w:val="00B823F5"/>
    <w:rsid w:val="00B8278F"/>
    <w:rsid w:val="00B82BDE"/>
    <w:rsid w:val="00B85484"/>
    <w:rsid w:val="00B85571"/>
    <w:rsid w:val="00B855FF"/>
    <w:rsid w:val="00B85C47"/>
    <w:rsid w:val="00B85E3B"/>
    <w:rsid w:val="00B86167"/>
    <w:rsid w:val="00B864DF"/>
    <w:rsid w:val="00B8689A"/>
    <w:rsid w:val="00B868CC"/>
    <w:rsid w:val="00B869FE"/>
    <w:rsid w:val="00B86BBC"/>
    <w:rsid w:val="00B91A63"/>
    <w:rsid w:val="00B91B4C"/>
    <w:rsid w:val="00B9274E"/>
    <w:rsid w:val="00B92982"/>
    <w:rsid w:val="00B92CAE"/>
    <w:rsid w:val="00B92EC5"/>
    <w:rsid w:val="00B933E0"/>
    <w:rsid w:val="00B9343B"/>
    <w:rsid w:val="00B93D47"/>
    <w:rsid w:val="00B94CA9"/>
    <w:rsid w:val="00B95334"/>
    <w:rsid w:val="00B955A6"/>
    <w:rsid w:val="00B95FA8"/>
    <w:rsid w:val="00B96F87"/>
    <w:rsid w:val="00B97F8C"/>
    <w:rsid w:val="00BA0784"/>
    <w:rsid w:val="00BA31AE"/>
    <w:rsid w:val="00BA37DD"/>
    <w:rsid w:val="00BA3BD1"/>
    <w:rsid w:val="00BA4038"/>
    <w:rsid w:val="00BA481F"/>
    <w:rsid w:val="00BA570A"/>
    <w:rsid w:val="00BA5755"/>
    <w:rsid w:val="00BA5975"/>
    <w:rsid w:val="00BA67C4"/>
    <w:rsid w:val="00BB00FC"/>
    <w:rsid w:val="00BB094B"/>
    <w:rsid w:val="00BB0A13"/>
    <w:rsid w:val="00BB131C"/>
    <w:rsid w:val="00BB2825"/>
    <w:rsid w:val="00BB35E7"/>
    <w:rsid w:val="00BB3BFF"/>
    <w:rsid w:val="00BB4F5C"/>
    <w:rsid w:val="00BB5143"/>
    <w:rsid w:val="00BB70A8"/>
    <w:rsid w:val="00BB7A8C"/>
    <w:rsid w:val="00BB7E79"/>
    <w:rsid w:val="00BC0102"/>
    <w:rsid w:val="00BC0C2E"/>
    <w:rsid w:val="00BC1838"/>
    <w:rsid w:val="00BC18B8"/>
    <w:rsid w:val="00BC2E85"/>
    <w:rsid w:val="00BC30ED"/>
    <w:rsid w:val="00BC38A9"/>
    <w:rsid w:val="00BC42A7"/>
    <w:rsid w:val="00BC4931"/>
    <w:rsid w:val="00BC4955"/>
    <w:rsid w:val="00BC4AD3"/>
    <w:rsid w:val="00BC5873"/>
    <w:rsid w:val="00BC5FB6"/>
    <w:rsid w:val="00BC62D8"/>
    <w:rsid w:val="00BC651D"/>
    <w:rsid w:val="00BC65CF"/>
    <w:rsid w:val="00BC65F3"/>
    <w:rsid w:val="00BC7E33"/>
    <w:rsid w:val="00BD15DD"/>
    <w:rsid w:val="00BD3625"/>
    <w:rsid w:val="00BD3804"/>
    <w:rsid w:val="00BD386D"/>
    <w:rsid w:val="00BD4443"/>
    <w:rsid w:val="00BD455E"/>
    <w:rsid w:val="00BD4D93"/>
    <w:rsid w:val="00BD60B4"/>
    <w:rsid w:val="00BD7C6A"/>
    <w:rsid w:val="00BD7FAF"/>
    <w:rsid w:val="00BE09A7"/>
    <w:rsid w:val="00BE0CA8"/>
    <w:rsid w:val="00BE177C"/>
    <w:rsid w:val="00BE1C41"/>
    <w:rsid w:val="00BE3365"/>
    <w:rsid w:val="00BE4223"/>
    <w:rsid w:val="00BE45D9"/>
    <w:rsid w:val="00BE4CC3"/>
    <w:rsid w:val="00BE4F01"/>
    <w:rsid w:val="00BE5314"/>
    <w:rsid w:val="00BE590A"/>
    <w:rsid w:val="00BE5E01"/>
    <w:rsid w:val="00BE6ED6"/>
    <w:rsid w:val="00BE6EFF"/>
    <w:rsid w:val="00BE6F2A"/>
    <w:rsid w:val="00BE70E6"/>
    <w:rsid w:val="00BE74D0"/>
    <w:rsid w:val="00BE7809"/>
    <w:rsid w:val="00BF04E1"/>
    <w:rsid w:val="00BF19AC"/>
    <w:rsid w:val="00BF1A87"/>
    <w:rsid w:val="00BF22DE"/>
    <w:rsid w:val="00BF25FE"/>
    <w:rsid w:val="00BF293A"/>
    <w:rsid w:val="00BF39EA"/>
    <w:rsid w:val="00BF3A77"/>
    <w:rsid w:val="00BF4DCB"/>
    <w:rsid w:val="00BF5AFD"/>
    <w:rsid w:val="00BF751E"/>
    <w:rsid w:val="00BF75DA"/>
    <w:rsid w:val="00C00190"/>
    <w:rsid w:val="00C01E2B"/>
    <w:rsid w:val="00C01F46"/>
    <w:rsid w:val="00C030E8"/>
    <w:rsid w:val="00C034B0"/>
    <w:rsid w:val="00C03501"/>
    <w:rsid w:val="00C04475"/>
    <w:rsid w:val="00C04622"/>
    <w:rsid w:val="00C05878"/>
    <w:rsid w:val="00C070F6"/>
    <w:rsid w:val="00C076FC"/>
    <w:rsid w:val="00C10AD3"/>
    <w:rsid w:val="00C10C7B"/>
    <w:rsid w:val="00C10EE8"/>
    <w:rsid w:val="00C1161B"/>
    <w:rsid w:val="00C12178"/>
    <w:rsid w:val="00C129C9"/>
    <w:rsid w:val="00C12A9A"/>
    <w:rsid w:val="00C14733"/>
    <w:rsid w:val="00C14D07"/>
    <w:rsid w:val="00C14E35"/>
    <w:rsid w:val="00C15128"/>
    <w:rsid w:val="00C155F7"/>
    <w:rsid w:val="00C15F6A"/>
    <w:rsid w:val="00C16A7F"/>
    <w:rsid w:val="00C16D3A"/>
    <w:rsid w:val="00C17A21"/>
    <w:rsid w:val="00C17C14"/>
    <w:rsid w:val="00C17FC3"/>
    <w:rsid w:val="00C20237"/>
    <w:rsid w:val="00C202BA"/>
    <w:rsid w:val="00C20446"/>
    <w:rsid w:val="00C209FF"/>
    <w:rsid w:val="00C2100F"/>
    <w:rsid w:val="00C2121E"/>
    <w:rsid w:val="00C2193E"/>
    <w:rsid w:val="00C232C7"/>
    <w:rsid w:val="00C23387"/>
    <w:rsid w:val="00C24763"/>
    <w:rsid w:val="00C24BF4"/>
    <w:rsid w:val="00C24D7E"/>
    <w:rsid w:val="00C252F7"/>
    <w:rsid w:val="00C26BCC"/>
    <w:rsid w:val="00C270C6"/>
    <w:rsid w:val="00C2727B"/>
    <w:rsid w:val="00C2769B"/>
    <w:rsid w:val="00C30584"/>
    <w:rsid w:val="00C3129C"/>
    <w:rsid w:val="00C31AFB"/>
    <w:rsid w:val="00C31D16"/>
    <w:rsid w:val="00C3297A"/>
    <w:rsid w:val="00C33FBB"/>
    <w:rsid w:val="00C34822"/>
    <w:rsid w:val="00C349ED"/>
    <w:rsid w:val="00C34AE6"/>
    <w:rsid w:val="00C36371"/>
    <w:rsid w:val="00C369A4"/>
    <w:rsid w:val="00C40D83"/>
    <w:rsid w:val="00C41114"/>
    <w:rsid w:val="00C42E08"/>
    <w:rsid w:val="00C430D3"/>
    <w:rsid w:val="00C43BDF"/>
    <w:rsid w:val="00C43EAD"/>
    <w:rsid w:val="00C44CDF"/>
    <w:rsid w:val="00C46740"/>
    <w:rsid w:val="00C4699F"/>
    <w:rsid w:val="00C46D22"/>
    <w:rsid w:val="00C5070B"/>
    <w:rsid w:val="00C520E8"/>
    <w:rsid w:val="00C5301C"/>
    <w:rsid w:val="00C53A68"/>
    <w:rsid w:val="00C54AE5"/>
    <w:rsid w:val="00C54E01"/>
    <w:rsid w:val="00C55181"/>
    <w:rsid w:val="00C551B2"/>
    <w:rsid w:val="00C55972"/>
    <w:rsid w:val="00C55CA1"/>
    <w:rsid w:val="00C55E4D"/>
    <w:rsid w:val="00C55F0B"/>
    <w:rsid w:val="00C56049"/>
    <w:rsid w:val="00C56AB6"/>
    <w:rsid w:val="00C57594"/>
    <w:rsid w:val="00C57BCE"/>
    <w:rsid w:val="00C60F26"/>
    <w:rsid w:val="00C60FB0"/>
    <w:rsid w:val="00C61A01"/>
    <w:rsid w:val="00C62433"/>
    <w:rsid w:val="00C62EF8"/>
    <w:rsid w:val="00C6357C"/>
    <w:rsid w:val="00C645F9"/>
    <w:rsid w:val="00C66085"/>
    <w:rsid w:val="00C668D3"/>
    <w:rsid w:val="00C66B89"/>
    <w:rsid w:val="00C70CBE"/>
    <w:rsid w:val="00C7130F"/>
    <w:rsid w:val="00C7195B"/>
    <w:rsid w:val="00C725E1"/>
    <w:rsid w:val="00C726F9"/>
    <w:rsid w:val="00C72806"/>
    <w:rsid w:val="00C72AA3"/>
    <w:rsid w:val="00C72C90"/>
    <w:rsid w:val="00C72E90"/>
    <w:rsid w:val="00C7477C"/>
    <w:rsid w:val="00C74C09"/>
    <w:rsid w:val="00C76AF0"/>
    <w:rsid w:val="00C76D0E"/>
    <w:rsid w:val="00C770B3"/>
    <w:rsid w:val="00C7759E"/>
    <w:rsid w:val="00C77D4B"/>
    <w:rsid w:val="00C77DE3"/>
    <w:rsid w:val="00C803A5"/>
    <w:rsid w:val="00C82B6F"/>
    <w:rsid w:val="00C83B8E"/>
    <w:rsid w:val="00C83D82"/>
    <w:rsid w:val="00C84073"/>
    <w:rsid w:val="00C84FEB"/>
    <w:rsid w:val="00C858FB"/>
    <w:rsid w:val="00C86642"/>
    <w:rsid w:val="00C86AA7"/>
    <w:rsid w:val="00C87440"/>
    <w:rsid w:val="00C87480"/>
    <w:rsid w:val="00C875DE"/>
    <w:rsid w:val="00C87AC7"/>
    <w:rsid w:val="00C907BD"/>
    <w:rsid w:val="00C909BD"/>
    <w:rsid w:val="00C9103F"/>
    <w:rsid w:val="00C9151E"/>
    <w:rsid w:val="00C91596"/>
    <w:rsid w:val="00C918ED"/>
    <w:rsid w:val="00C91F51"/>
    <w:rsid w:val="00C92231"/>
    <w:rsid w:val="00C943E6"/>
    <w:rsid w:val="00C94E60"/>
    <w:rsid w:val="00C95243"/>
    <w:rsid w:val="00C95800"/>
    <w:rsid w:val="00C95B05"/>
    <w:rsid w:val="00C95C37"/>
    <w:rsid w:val="00C96301"/>
    <w:rsid w:val="00C96776"/>
    <w:rsid w:val="00C96B15"/>
    <w:rsid w:val="00C96F93"/>
    <w:rsid w:val="00C97438"/>
    <w:rsid w:val="00CA075D"/>
    <w:rsid w:val="00CA1C28"/>
    <w:rsid w:val="00CA1E2F"/>
    <w:rsid w:val="00CA1F30"/>
    <w:rsid w:val="00CA2B5D"/>
    <w:rsid w:val="00CA3764"/>
    <w:rsid w:val="00CA396E"/>
    <w:rsid w:val="00CA56CE"/>
    <w:rsid w:val="00CA5970"/>
    <w:rsid w:val="00CA59B7"/>
    <w:rsid w:val="00CA7505"/>
    <w:rsid w:val="00CA7B96"/>
    <w:rsid w:val="00CA7BF9"/>
    <w:rsid w:val="00CA7CFD"/>
    <w:rsid w:val="00CB1336"/>
    <w:rsid w:val="00CB18F9"/>
    <w:rsid w:val="00CB1EAF"/>
    <w:rsid w:val="00CB2CFE"/>
    <w:rsid w:val="00CB3E7E"/>
    <w:rsid w:val="00CB3EA5"/>
    <w:rsid w:val="00CB5261"/>
    <w:rsid w:val="00CB561D"/>
    <w:rsid w:val="00CB5B3C"/>
    <w:rsid w:val="00CB6018"/>
    <w:rsid w:val="00CB648C"/>
    <w:rsid w:val="00CB6520"/>
    <w:rsid w:val="00CB6CA6"/>
    <w:rsid w:val="00CB73B8"/>
    <w:rsid w:val="00CC0077"/>
    <w:rsid w:val="00CC0C13"/>
    <w:rsid w:val="00CC2748"/>
    <w:rsid w:val="00CC296D"/>
    <w:rsid w:val="00CC5046"/>
    <w:rsid w:val="00CC5112"/>
    <w:rsid w:val="00CC5905"/>
    <w:rsid w:val="00CC5CE4"/>
    <w:rsid w:val="00CC6F9D"/>
    <w:rsid w:val="00CD1581"/>
    <w:rsid w:val="00CD1D36"/>
    <w:rsid w:val="00CD279E"/>
    <w:rsid w:val="00CD2BAA"/>
    <w:rsid w:val="00CD3AFA"/>
    <w:rsid w:val="00CD3C99"/>
    <w:rsid w:val="00CD3FB0"/>
    <w:rsid w:val="00CD4355"/>
    <w:rsid w:val="00CD50BC"/>
    <w:rsid w:val="00CD5521"/>
    <w:rsid w:val="00CD558B"/>
    <w:rsid w:val="00CD5678"/>
    <w:rsid w:val="00CD5A40"/>
    <w:rsid w:val="00CD619D"/>
    <w:rsid w:val="00CD6660"/>
    <w:rsid w:val="00CD72EB"/>
    <w:rsid w:val="00CE01A1"/>
    <w:rsid w:val="00CE01C4"/>
    <w:rsid w:val="00CE0C1F"/>
    <w:rsid w:val="00CE10BB"/>
    <w:rsid w:val="00CE173A"/>
    <w:rsid w:val="00CE1778"/>
    <w:rsid w:val="00CE1CAF"/>
    <w:rsid w:val="00CE1D39"/>
    <w:rsid w:val="00CE290F"/>
    <w:rsid w:val="00CE3473"/>
    <w:rsid w:val="00CE3779"/>
    <w:rsid w:val="00CE3848"/>
    <w:rsid w:val="00CE3B0B"/>
    <w:rsid w:val="00CE43A6"/>
    <w:rsid w:val="00CE4468"/>
    <w:rsid w:val="00CE47EB"/>
    <w:rsid w:val="00CE587D"/>
    <w:rsid w:val="00CE6497"/>
    <w:rsid w:val="00CE64F6"/>
    <w:rsid w:val="00CE68AC"/>
    <w:rsid w:val="00CE715F"/>
    <w:rsid w:val="00CE7756"/>
    <w:rsid w:val="00CE7A98"/>
    <w:rsid w:val="00CF0533"/>
    <w:rsid w:val="00CF0701"/>
    <w:rsid w:val="00CF09E0"/>
    <w:rsid w:val="00CF1A64"/>
    <w:rsid w:val="00CF3A1D"/>
    <w:rsid w:val="00CF46D2"/>
    <w:rsid w:val="00CF4EC6"/>
    <w:rsid w:val="00CF7458"/>
    <w:rsid w:val="00CF751A"/>
    <w:rsid w:val="00CF79FE"/>
    <w:rsid w:val="00CF7D19"/>
    <w:rsid w:val="00D000D4"/>
    <w:rsid w:val="00D002D6"/>
    <w:rsid w:val="00D009A7"/>
    <w:rsid w:val="00D00CAE"/>
    <w:rsid w:val="00D01081"/>
    <w:rsid w:val="00D01276"/>
    <w:rsid w:val="00D03248"/>
    <w:rsid w:val="00D03678"/>
    <w:rsid w:val="00D03B07"/>
    <w:rsid w:val="00D03C71"/>
    <w:rsid w:val="00D04AF4"/>
    <w:rsid w:val="00D04C06"/>
    <w:rsid w:val="00D056F3"/>
    <w:rsid w:val="00D058BB"/>
    <w:rsid w:val="00D0606A"/>
    <w:rsid w:val="00D06F83"/>
    <w:rsid w:val="00D10A6D"/>
    <w:rsid w:val="00D120BF"/>
    <w:rsid w:val="00D13071"/>
    <w:rsid w:val="00D131D3"/>
    <w:rsid w:val="00D13D7B"/>
    <w:rsid w:val="00D15AF3"/>
    <w:rsid w:val="00D17DC6"/>
    <w:rsid w:val="00D20372"/>
    <w:rsid w:val="00D20F4F"/>
    <w:rsid w:val="00D23732"/>
    <w:rsid w:val="00D23783"/>
    <w:rsid w:val="00D23C8A"/>
    <w:rsid w:val="00D264C2"/>
    <w:rsid w:val="00D2672A"/>
    <w:rsid w:val="00D26898"/>
    <w:rsid w:val="00D27262"/>
    <w:rsid w:val="00D3003C"/>
    <w:rsid w:val="00D3018C"/>
    <w:rsid w:val="00D30EA8"/>
    <w:rsid w:val="00D32C42"/>
    <w:rsid w:val="00D33F55"/>
    <w:rsid w:val="00D33FE8"/>
    <w:rsid w:val="00D342A6"/>
    <w:rsid w:val="00D343B2"/>
    <w:rsid w:val="00D343EE"/>
    <w:rsid w:val="00D34688"/>
    <w:rsid w:val="00D35021"/>
    <w:rsid w:val="00D352B5"/>
    <w:rsid w:val="00D35511"/>
    <w:rsid w:val="00D35615"/>
    <w:rsid w:val="00D35C1B"/>
    <w:rsid w:val="00D36510"/>
    <w:rsid w:val="00D37BC5"/>
    <w:rsid w:val="00D412D3"/>
    <w:rsid w:val="00D42118"/>
    <w:rsid w:val="00D4261E"/>
    <w:rsid w:val="00D42D59"/>
    <w:rsid w:val="00D43995"/>
    <w:rsid w:val="00D4446E"/>
    <w:rsid w:val="00D44557"/>
    <w:rsid w:val="00D452B3"/>
    <w:rsid w:val="00D4669E"/>
    <w:rsid w:val="00D4704A"/>
    <w:rsid w:val="00D47277"/>
    <w:rsid w:val="00D4794C"/>
    <w:rsid w:val="00D47D4C"/>
    <w:rsid w:val="00D50134"/>
    <w:rsid w:val="00D50C5E"/>
    <w:rsid w:val="00D5293B"/>
    <w:rsid w:val="00D5350B"/>
    <w:rsid w:val="00D53722"/>
    <w:rsid w:val="00D54D8B"/>
    <w:rsid w:val="00D54EEB"/>
    <w:rsid w:val="00D56907"/>
    <w:rsid w:val="00D56A80"/>
    <w:rsid w:val="00D56D77"/>
    <w:rsid w:val="00D571E3"/>
    <w:rsid w:val="00D60399"/>
    <w:rsid w:val="00D6049E"/>
    <w:rsid w:val="00D6068C"/>
    <w:rsid w:val="00D6104D"/>
    <w:rsid w:val="00D61447"/>
    <w:rsid w:val="00D62D20"/>
    <w:rsid w:val="00D63AFA"/>
    <w:rsid w:val="00D6401A"/>
    <w:rsid w:val="00D64A79"/>
    <w:rsid w:val="00D64E56"/>
    <w:rsid w:val="00D651BF"/>
    <w:rsid w:val="00D65C73"/>
    <w:rsid w:val="00D65CC1"/>
    <w:rsid w:val="00D665D3"/>
    <w:rsid w:val="00D66E7E"/>
    <w:rsid w:val="00D67044"/>
    <w:rsid w:val="00D675DB"/>
    <w:rsid w:val="00D70572"/>
    <w:rsid w:val="00D71C04"/>
    <w:rsid w:val="00D71E95"/>
    <w:rsid w:val="00D72041"/>
    <w:rsid w:val="00D72F3E"/>
    <w:rsid w:val="00D73E15"/>
    <w:rsid w:val="00D73EB0"/>
    <w:rsid w:val="00D745B9"/>
    <w:rsid w:val="00D747CD"/>
    <w:rsid w:val="00D74D6C"/>
    <w:rsid w:val="00D7662B"/>
    <w:rsid w:val="00D76651"/>
    <w:rsid w:val="00D7736E"/>
    <w:rsid w:val="00D778C9"/>
    <w:rsid w:val="00D8005A"/>
    <w:rsid w:val="00D80912"/>
    <w:rsid w:val="00D80D55"/>
    <w:rsid w:val="00D81B52"/>
    <w:rsid w:val="00D8208D"/>
    <w:rsid w:val="00D82A04"/>
    <w:rsid w:val="00D83390"/>
    <w:rsid w:val="00D83737"/>
    <w:rsid w:val="00D856F7"/>
    <w:rsid w:val="00D857D7"/>
    <w:rsid w:val="00D85B54"/>
    <w:rsid w:val="00D85B6A"/>
    <w:rsid w:val="00D85C3F"/>
    <w:rsid w:val="00D85FCE"/>
    <w:rsid w:val="00D86567"/>
    <w:rsid w:val="00D8671E"/>
    <w:rsid w:val="00D86EBB"/>
    <w:rsid w:val="00D8727E"/>
    <w:rsid w:val="00D87D41"/>
    <w:rsid w:val="00D901C8"/>
    <w:rsid w:val="00D90234"/>
    <w:rsid w:val="00D903E0"/>
    <w:rsid w:val="00D90484"/>
    <w:rsid w:val="00D91523"/>
    <w:rsid w:val="00D91918"/>
    <w:rsid w:val="00D91B62"/>
    <w:rsid w:val="00D92CBA"/>
    <w:rsid w:val="00D92EBB"/>
    <w:rsid w:val="00D943D5"/>
    <w:rsid w:val="00D943F6"/>
    <w:rsid w:val="00D94CB7"/>
    <w:rsid w:val="00D94EC2"/>
    <w:rsid w:val="00D951B4"/>
    <w:rsid w:val="00D9569E"/>
    <w:rsid w:val="00D95AC5"/>
    <w:rsid w:val="00D966DB"/>
    <w:rsid w:val="00D9676B"/>
    <w:rsid w:val="00D96B69"/>
    <w:rsid w:val="00D96E3E"/>
    <w:rsid w:val="00D96FD0"/>
    <w:rsid w:val="00D97456"/>
    <w:rsid w:val="00DA04B1"/>
    <w:rsid w:val="00DA0A82"/>
    <w:rsid w:val="00DA0FA4"/>
    <w:rsid w:val="00DA16EE"/>
    <w:rsid w:val="00DA236A"/>
    <w:rsid w:val="00DA309B"/>
    <w:rsid w:val="00DA357F"/>
    <w:rsid w:val="00DA39A7"/>
    <w:rsid w:val="00DA45C6"/>
    <w:rsid w:val="00DA49CF"/>
    <w:rsid w:val="00DA589E"/>
    <w:rsid w:val="00DA5AFD"/>
    <w:rsid w:val="00DA5DED"/>
    <w:rsid w:val="00DA78DF"/>
    <w:rsid w:val="00DA7DBE"/>
    <w:rsid w:val="00DB024A"/>
    <w:rsid w:val="00DB133C"/>
    <w:rsid w:val="00DB148F"/>
    <w:rsid w:val="00DB2003"/>
    <w:rsid w:val="00DB254E"/>
    <w:rsid w:val="00DB3CA2"/>
    <w:rsid w:val="00DB3CC5"/>
    <w:rsid w:val="00DB3E9E"/>
    <w:rsid w:val="00DB4520"/>
    <w:rsid w:val="00DB4706"/>
    <w:rsid w:val="00DB6097"/>
    <w:rsid w:val="00DB6856"/>
    <w:rsid w:val="00DB6C77"/>
    <w:rsid w:val="00DB6F24"/>
    <w:rsid w:val="00DB7B4A"/>
    <w:rsid w:val="00DB7D45"/>
    <w:rsid w:val="00DC0F66"/>
    <w:rsid w:val="00DC2583"/>
    <w:rsid w:val="00DC2C10"/>
    <w:rsid w:val="00DC3EA2"/>
    <w:rsid w:val="00DC428A"/>
    <w:rsid w:val="00DC470C"/>
    <w:rsid w:val="00DC4D63"/>
    <w:rsid w:val="00DC510E"/>
    <w:rsid w:val="00DC5677"/>
    <w:rsid w:val="00DC6A5E"/>
    <w:rsid w:val="00DC794D"/>
    <w:rsid w:val="00DC7D03"/>
    <w:rsid w:val="00DD066D"/>
    <w:rsid w:val="00DD1134"/>
    <w:rsid w:val="00DD25D5"/>
    <w:rsid w:val="00DD2796"/>
    <w:rsid w:val="00DD3906"/>
    <w:rsid w:val="00DD439A"/>
    <w:rsid w:val="00DD439B"/>
    <w:rsid w:val="00DD4C2F"/>
    <w:rsid w:val="00DD66B3"/>
    <w:rsid w:val="00DD6E5C"/>
    <w:rsid w:val="00DD6F2B"/>
    <w:rsid w:val="00DD761D"/>
    <w:rsid w:val="00DE0752"/>
    <w:rsid w:val="00DE0A69"/>
    <w:rsid w:val="00DE32AD"/>
    <w:rsid w:val="00DE384E"/>
    <w:rsid w:val="00DE4E93"/>
    <w:rsid w:val="00DE546B"/>
    <w:rsid w:val="00DE6AF5"/>
    <w:rsid w:val="00DE7C06"/>
    <w:rsid w:val="00DE7F8D"/>
    <w:rsid w:val="00DF1CE0"/>
    <w:rsid w:val="00DF207E"/>
    <w:rsid w:val="00DF31D1"/>
    <w:rsid w:val="00DF322B"/>
    <w:rsid w:val="00DF43A3"/>
    <w:rsid w:val="00DF466F"/>
    <w:rsid w:val="00DF47F2"/>
    <w:rsid w:val="00DF4947"/>
    <w:rsid w:val="00DF4B0F"/>
    <w:rsid w:val="00DF52B0"/>
    <w:rsid w:val="00DF5444"/>
    <w:rsid w:val="00DF5C98"/>
    <w:rsid w:val="00DF64DA"/>
    <w:rsid w:val="00DF6576"/>
    <w:rsid w:val="00DF6651"/>
    <w:rsid w:val="00DF67FD"/>
    <w:rsid w:val="00DF6D00"/>
    <w:rsid w:val="00DF70E4"/>
    <w:rsid w:val="00DF765E"/>
    <w:rsid w:val="00DF7A1D"/>
    <w:rsid w:val="00E0014A"/>
    <w:rsid w:val="00E00C48"/>
    <w:rsid w:val="00E00E96"/>
    <w:rsid w:val="00E00F04"/>
    <w:rsid w:val="00E0238F"/>
    <w:rsid w:val="00E02F53"/>
    <w:rsid w:val="00E03406"/>
    <w:rsid w:val="00E03DC8"/>
    <w:rsid w:val="00E03FD3"/>
    <w:rsid w:val="00E04442"/>
    <w:rsid w:val="00E04A83"/>
    <w:rsid w:val="00E04CD4"/>
    <w:rsid w:val="00E04F22"/>
    <w:rsid w:val="00E05085"/>
    <w:rsid w:val="00E050E9"/>
    <w:rsid w:val="00E05CD4"/>
    <w:rsid w:val="00E05DF0"/>
    <w:rsid w:val="00E0638E"/>
    <w:rsid w:val="00E06EB4"/>
    <w:rsid w:val="00E07E1D"/>
    <w:rsid w:val="00E10B39"/>
    <w:rsid w:val="00E10E4F"/>
    <w:rsid w:val="00E11AD0"/>
    <w:rsid w:val="00E1261B"/>
    <w:rsid w:val="00E12866"/>
    <w:rsid w:val="00E12A2A"/>
    <w:rsid w:val="00E12C24"/>
    <w:rsid w:val="00E13622"/>
    <w:rsid w:val="00E13A26"/>
    <w:rsid w:val="00E13BD0"/>
    <w:rsid w:val="00E13E62"/>
    <w:rsid w:val="00E14172"/>
    <w:rsid w:val="00E14893"/>
    <w:rsid w:val="00E14A9C"/>
    <w:rsid w:val="00E155EF"/>
    <w:rsid w:val="00E15C5B"/>
    <w:rsid w:val="00E163BA"/>
    <w:rsid w:val="00E1640A"/>
    <w:rsid w:val="00E17A54"/>
    <w:rsid w:val="00E17E6E"/>
    <w:rsid w:val="00E2146C"/>
    <w:rsid w:val="00E218A3"/>
    <w:rsid w:val="00E22A8D"/>
    <w:rsid w:val="00E238FE"/>
    <w:rsid w:val="00E2492F"/>
    <w:rsid w:val="00E24D97"/>
    <w:rsid w:val="00E25742"/>
    <w:rsid w:val="00E2608B"/>
    <w:rsid w:val="00E260B6"/>
    <w:rsid w:val="00E268EB"/>
    <w:rsid w:val="00E26FF0"/>
    <w:rsid w:val="00E27371"/>
    <w:rsid w:val="00E3098D"/>
    <w:rsid w:val="00E30C24"/>
    <w:rsid w:val="00E318F3"/>
    <w:rsid w:val="00E3247C"/>
    <w:rsid w:val="00E32E55"/>
    <w:rsid w:val="00E33460"/>
    <w:rsid w:val="00E3388C"/>
    <w:rsid w:val="00E33E3B"/>
    <w:rsid w:val="00E346C0"/>
    <w:rsid w:val="00E37367"/>
    <w:rsid w:val="00E4081E"/>
    <w:rsid w:val="00E40B83"/>
    <w:rsid w:val="00E40BE0"/>
    <w:rsid w:val="00E4117B"/>
    <w:rsid w:val="00E41493"/>
    <w:rsid w:val="00E41A40"/>
    <w:rsid w:val="00E41C7D"/>
    <w:rsid w:val="00E42031"/>
    <w:rsid w:val="00E42105"/>
    <w:rsid w:val="00E43824"/>
    <w:rsid w:val="00E43B55"/>
    <w:rsid w:val="00E43D72"/>
    <w:rsid w:val="00E4483B"/>
    <w:rsid w:val="00E44E93"/>
    <w:rsid w:val="00E467FD"/>
    <w:rsid w:val="00E4717B"/>
    <w:rsid w:val="00E477D9"/>
    <w:rsid w:val="00E50D1C"/>
    <w:rsid w:val="00E51B9C"/>
    <w:rsid w:val="00E52376"/>
    <w:rsid w:val="00E52B60"/>
    <w:rsid w:val="00E53549"/>
    <w:rsid w:val="00E53D13"/>
    <w:rsid w:val="00E53F08"/>
    <w:rsid w:val="00E5487D"/>
    <w:rsid w:val="00E550BF"/>
    <w:rsid w:val="00E5533C"/>
    <w:rsid w:val="00E556C7"/>
    <w:rsid w:val="00E55879"/>
    <w:rsid w:val="00E56A62"/>
    <w:rsid w:val="00E57793"/>
    <w:rsid w:val="00E60161"/>
    <w:rsid w:val="00E604CF"/>
    <w:rsid w:val="00E6050A"/>
    <w:rsid w:val="00E60599"/>
    <w:rsid w:val="00E60A0D"/>
    <w:rsid w:val="00E62C6E"/>
    <w:rsid w:val="00E62DCE"/>
    <w:rsid w:val="00E63057"/>
    <w:rsid w:val="00E6315F"/>
    <w:rsid w:val="00E63DFC"/>
    <w:rsid w:val="00E64311"/>
    <w:rsid w:val="00E64451"/>
    <w:rsid w:val="00E660D7"/>
    <w:rsid w:val="00E66859"/>
    <w:rsid w:val="00E670BF"/>
    <w:rsid w:val="00E677AA"/>
    <w:rsid w:val="00E70AE7"/>
    <w:rsid w:val="00E710AB"/>
    <w:rsid w:val="00E711E7"/>
    <w:rsid w:val="00E71CD4"/>
    <w:rsid w:val="00E7303F"/>
    <w:rsid w:val="00E733D1"/>
    <w:rsid w:val="00E7363F"/>
    <w:rsid w:val="00E73751"/>
    <w:rsid w:val="00E7561E"/>
    <w:rsid w:val="00E7625F"/>
    <w:rsid w:val="00E762BC"/>
    <w:rsid w:val="00E762C9"/>
    <w:rsid w:val="00E7731A"/>
    <w:rsid w:val="00E7773B"/>
    <w:rsid w:val="00E77B5A"/>
    <w:rsid w:val="00E800BD"/>
    <w:rsid w:val="00E8103A"/>
    <w:rsid w:val="00E82305"/>
    <w:rsid w:val="00E826B6"/>
    <w:rsid w:val="00E82B24"/>
    <w:rsid w:val="00E82EF2"/>
    <w:rsid w:val="00E82FB7"/>
    <w:rsid w:val="00E83281"/>
    <w:rsid w:val="00E8399C"/>
    <w:rsid w:val="00E83E6C"/>
    <w:rsid w:val="00E83EA3"/>
    <w:rsid w:val="00E840A3"/>
    <w:rsid w:val="00E8506D"/>
    <w:rsid w:val="00E857D6"/>
    <w:rsid w:val="00E85912"/>
    <w:rsid w:val="00E859B6"/>
    <w:rsid w:val="00E8612D"/>
    <w:rsid w:val="00E86528"/>
    <w:rsid w:val="00E86734"/>
    <w:rsid w:val="00E86E31"/>
    <w:rsid w:val="00E87A4C"/>
    <w:rsid w:val="00E90B43"/>
    <w:rsid w:val="00E91A3E"/>
    <w:rsid w:val="00E921A9"/>
    <w:rsid w:val="00E93320"/>
    <w:rsid w:val="00E93485"/>
    <w:rsid w:val="00E9353C"/>
    <w:rsid w:val="00E939A5"/>
    <w:rsid w:val="00E93ADA"/>
    <w:rsid w:val="00E949DC"/>
    <w:rsid w:val="00E94C78"/>
    <w:rsid w:val="00E94E1E"/>
    <w:rsid w:val="00E954E5"/>
    <w:rsid w:val="00E9586D"/>
    <w:rsid w:val="00E9774B"/>
    <w:rsid w:val="00E978FE"/>
    <w:rsid w:val="00E97A89"/>
    <w:rsid w:val="00EA085D"/>
    <w:rsid w:val="00EA1187"/>
    <w:rsid w:val="00EA1742"/>
    <w:rsid w:val="00EA1A0D"/>
    <w:rsid w:val="00EA21B1"/>
    <w:rsid w:val="00EA28E9"/>
    <w:rsid w:val="00EA2B56"/>
    <w:rsid w:val="00EA2C43"/>
    <w:rsid w:val="00EA35AD"/>
    <w:rsid w:val="00EA4280"/>
    <w:rsid w:val="00EA4385"/>
    <w:rsid w:val="00EA5073"/>
    <w:rsid w:val="00EA529C"/>
    <w:rsid w:val="00EA5784"/>
    <w:rsid w:val="00EA5851"/>
    <w:rsid w:val="00EA6576"/>
    <w:rsid w:val="00EA71A8"/>
    <w:rsid w:val="00EA729D"/>
    <w:rsid w:val="00EA7337"/>
    <w:rsid w:val="00EA7614"/>
    <w:rsid w:val="00EA7962"/>
    <w:rsid w:val="00EB0B81"/>
    <w:rsid w:val="00EB0C23"/>
    <w:rsid w:val="00EB0EE9"/>
    <w:rsid w:val="00EB15D0"/>
    <w:rsid w:val="00EB2247"/>
    <w:rsid w:val="00EB287C"/>
    <w:rsid w:val="00EB2FE2"/>
    <w:rsid w:val="00EB30C7"/>
    <w:rsid w:val="00EB3921"/>
    <w:rsid w:val="00EB3ADE"/>
    <w:rsid w:val="00EB3D36"/>
    <w:rsid w:val="00EB684B"/>
    <w:rsid w:val="00EB750B"/>
    <w:rsid w:val="00EC1AB0"/>
    <w:rsid w:val="00EC1C56"/>
    <w:rsid w:val="00EC22A2"/>
    <w:rsid w:val="00EC2A4D"/>
    <w:rsid w:val="00EC385E"/>
    <w:rsid w:val="00EC4265"/>
    <w:rsid w:val="00EC50AB"/>
    <w:rsid w:val="00EC527D"/>
    <w:rsid w:val="00EC54AF"/>
    <w:rsid w:val="00EC555D"/>
    <w:rsid w:val="00EC57F1"/>
    <w:rsid w:val="00EC5BE5"/>
    <w:rsid w:val="00EC605A"/>
    <w:rsid w:val="00EC6833"/>
    <w:rsid w:val="00EC6CF5"/>
    <w:rsid w:val="00EC762D"/>
    <w:rsid w:val="00ED0356"/>
    <w:rsid w:val="00ED1517"/>
    <w:rsid w:val="00ED2B9F"/>
    <w:rsid w:val="00ED2D36"/>
    <w:rsid w:val="00ED2FB8"/>
    <w:rsid w:val="00ED325A"/>
    <w:rsid w:val="00ED343F"/>
    <w:rsid w:val="00ED39D4"/>
    <w:rsid w:val="00ED39E3"/>
    <w:rsid w:val="00ED50DB"/>
    <w:rsid w:val="00ED5119"/>
    <w:rsid w:val="00ED5290"/>
    <w:rsid w:val="00ED54A4"/>
    <w:rsid w:val="00ED60E3"/>
    <w:rsid w:val="00ED6515"/>
    <w:rsid w:val="00ED7628"/>
    <w:rsid w:val="00EE1834"/>
    <w:rsid w:val="00EE1F59"/>
    <w:rsid w:val="00EE2183"/>
    <w:rsid w:val="00EE2FF7"/>
    <w:rsid w:val="00EE3952"/>
    <w:rsid w:val="00EE3F0D"/>
    <w:rsid w:val="00EE41F8"/>
    <w:rsid w:val="00EE4231"/>
    <w:rsid w:val="00EE4677"/>
    <w:rsid w:val="00EE488E"/>
    <w:rsid w:val="00EE4E57"/>
    <w:rsid w:val="00EE688F"/>
    <w:rsid w:val="00EE6919"/>
    <w:rsid w:val="00EE7C1F"/>
    <w:rsid w:val="00EF011E"/>
    <w:rsid w:val="00EF0616"/>
    <w:rsid w:val="00EF0879"/>
    <w:rsid w:val="00EF08AA"/>
    <w:rsid w:val="00EF0D30"/>
    <w:rsid w:val="00EF11BA"/>
    <w:rsid w:val="00EF130F"/>
    <w:rsid w:val="00EF25E5"/>
    <w:rsid w:val="00EF2A26"/>
    <w:rsid w:val="00EF33E6"/>
    <w:rsid w:val="00EF4401"/>
    <w:rsid w:val="00EF46D7"/>
    <w:rsid w:val="00EF502C"/>
    <w:rsid w:val="00EF52D0"/>
    <w:rsid w:val="00EF5A52"/>
    <w:rsid w:val="00EF5D16"/>
    <w:rsid w:val="00EF5F0A"/>
    <w:rsid w:val="00EF60BE"/>
    <w:rsid w:val="00EF620E"/>
    <w:rsid w:val="00EF66B2"/>
    <w:rsid w:val="00EF69AF"/>
    <w:rsid w:val="00EF6E63"/>
    <w:rsid w:val="00EF7E2A"/>
    <w:rsid w:val="00F00753"/>
    <w:rsid w:val="00F007D6"/>
    <w:rsid w:val="00F00A44"/>
    <w:rsid w:val="00F01DD8"/>
    <w:rsid w:val="00F02429"/>
    <w:rsid w:val="00F02534"/>
    <w:rsid w:val="00F03E80"/>
    <w:rsid w:val="00F03EA9"/>
    <w:rsid w:val="00F04065"/>
    <w:rsid w:val="00F055DC"/>
    <w:rsid w:val="00F07719"/>
    <w:rsid w:val="00F078CE"/>
    <w:rsid w:val="00F102DE"/>
    <w:rsid w:val="00F1089A"/>
    <w:rsid w:val="00F11051"/>
    <w:rsid w:val="00F11EB0"/>
    <w:rsid w:val="00F12249"/>
    <w:rsid w:val="00F128E0"/>
    <w:rsid w:val="00F12C85"/>
    <w:rsid w:val="00F1433F"/>
    <w:rsid w:val="00F14915"/>
    <w:rsid w:val="00F14CC7"/>
    <w:rsid w:val="00F156C6"/>
    <w:rsid w:val="00F15A52"/>
    <w:rsid w:val="00F169C1"/>
    <w:rsid w:val="00F1796A"/>
    <w:rsid w:val="00F20170"/>
    <w:rsid w:val="00F20214"/>
    <w:rsid w:val="00F220C0"/>
    <w:rsid w:val="00F22EF7"/>
    <w:rsid w:val="00F22F5D"/>
    <w:rsid w:val="00F2315A"/>
    <w:rsid w:val="00F23605"/>
    <w:rsid w:val="00F25013"/>
    <w:rsid w:val="00F2566A"/>
    <w:rsid w:val="00F25A10"/>
    <w:rsid w:val="00F268BF"/>
    <w:rsid w:val="00F269DA"/>
    <w:rsid w:val="00F26A75"/>
    <w:rsid w:val="00F3008F"/>
    <w:rsid w:val="00F304A5"/>
    <w:rsid w:val="00F30FCD"/>
    <w:rsid w:val="00F31A70"/>
    <w:rsid w:val="00F32276"/>
    <w:rsid w:val="00F3239C"/>
    <w:rsid w:val="00F33BD7"/>
    <w:rsid w:val="00F33C18"/>
    <w:rsid w:val="00F34298"/>
    <w:rsid w:val="00F3517D"/>
    <w:rsid w:val="00F3607B"/>
    <w:rsid w:val="00F36D3D"/>
    <w:rsid w:val="00F36D5A"/>
    <w:rsid w:val="00F3714A"/>
    <w:rsid w:val="00F37B67"/>
    <w:rsid w:val="00F40473"/>
    <w:rsid w:val="00F40C84"/>
    <w:rsid w:val="00F41F44"/>
    <w:rsid w:val="00F427C0"/>
    <w:rsid w:val="00F42E28"/>
    <w:rsid w:val="00F42E4F"/>
    <w:rsid w:val="00F4328C"/>
    <w:rsid w:val="00F43C2F"/>
    <w:rsid w:val="00F43EFB"/>
    <w:rsid w:val="00F44042"/>
    <w:rsid w:val="00F4428B"/>
    <w:rsid w:val="00F45774"/>
    <w:rsid w:val="00F45A01"/>
    <w:rsid w:val="00F46009"/>
    <w:rsid w:val="00F46201"/>
    <w:rsid w:val="00F46364"/>
    <w:rsid w:val="00F4654A"/>
    <w:rsid w:val="00F468EE"/>
    <w:rsid w:val="00F4759F"/>
    <w:rsid w:val="00F4770B"/>
    <w:rsid w:val="00F4777C"/>
    <w:rsid w:val="00F504F4"/>
    <w:rsid w:val="00F52E45"/>
    <w:rsid w:val="00F53F1A"/>
    <w:rsid w:val="00F54399"/>
    <w:rsid w:val="00F543B7"/>
    <w:rsid w:val="00F54D83"/>
    <w:rsid w:val="00F55350"/>
    <w:rsid w:val="00F55486"/>
    <w:rsid w:val="00F5567E"/>
    <w:rsid w:val="00F557A5"/>
    <w:rsid w:val="00F55E26"/>
    <w:rsid w:val="00F56979"/>
    <w:rsid w:val="00F56AD7"/>
    <w:rsid w:val="00F56DFB"/>
    <w:rsid w:val="00F56FF5"/>
    <w:rsid w:val="00F57AEF"/>
    <w:rsid w:val="00F61B80"/>
    <w:rsid w:val="00F62962"/>
    <w:rsid w:val="00F62CB1"/>
    <w:rsid w:val="00F62EB1"/>
    <w:rsid w:val="00F6403D"/>
    <w:rsid w:val="00F6437C"/>
    <w:rsid w:val="00F64406"/>
    <w:rsid w:val="00F64838"/>
    <w:rsid w:val="00F64D0D"/>
    <w:rsid w:val="00F65437"/>
    <w:rsid w:val="00F65564"/>
    <w:rsid w:val="00F65DF9"/>
    <w:rsid w:val="00F65F23"/>
    <w:rsid w:val="00F6645C"/>
    <w:rsid w:val="00F66ED6"/>
    <w:rsid w:val="00F67038"/>
    <w:rsid w:val="00F67201"/>
    <w:rsid w:val="00F6724F"/>
    <w:rsid w:val="00F67BDE"/>
    <w:rsid w:val="00F70487"/>
    <w:rsid w:val="00F71CDC"/>
    <w:rsid w:val="00F71F98"/>
    <w:rsid w:val="00F71FCD"/>
    <w:rsid w:val="00F72BD1"/>
    <w:rsid w:val="00F7345B"/>
    <w:rsid w:val="00F74D04"/>
    <w:rsid w:val="00F75F63"/>
    <w:rsid w:val="00F7740F"/>
    <w:rsid w:val="00F77875"/>
    <w:rsid w:val="00F80389"/>
    <w:rsid w:val="00F815F3"/>
    <w:rsid w:val="00F81A0F"/>
    <w:rsid w:val="00F82215"/>
    <w:rsid w:val="00F824FE"/>
    <w:rsid w:val="00F84957"/>
    <w:rsid w:val="00F84FE4"/>
    <w:rsid w:val="00F854FE"/>
    <w:rsid w:val="00F8572A"/>
    <w:rsid w:val="00F862AF"/>
    <w:rsid w:val="00F87D5E"/>
    <w:rsid w:val="00F905D3"/>
    <w:rsid w:val="00F9078C"/>
    <w:rsid w:val="00F90F10"/>
    <w:rsid w:val="00F9170C"/>
    <w:rsid w:val="00F91785"/>
    <w:rsid w:val="00F9210A"/>
    <w:rsid w:val="00F926CA"/>
    <w:rsid w:val="00F92A8F"/>
    <w:rsid w:val="00F92B31"/>
    <w:rsid w:val="00F92B7F"/>
    <w:rsid w:val="00F93731"/>
    <w:rsid w:val="00F93840"/>
    <w:rsid w:val="00F94591"/>
    <w:rsid w:val="00F94887"/>
    <w:rsid w:val="00F94A5D"/>
    <w:rsid w:val="00F95991"/>
    <w:rsid w:val="00F96A93"/>
    <w:rsid w:val="00F96C01"/>
    <w:rsid w:val="00FA05B4"/>
    <w:rsid w:val="00FA05BF"/>
    <w:rsid w:val="00FA0B20"/>
    <w:rsid w:val="00FA0BD3"/>
    <w:rsid w:val="00FA0BEC"/>
    <w:rsid w:val="00FA20CF"/>
    <w:rsid w:val="00FA226A"/>
    <w:rsid w:val="00FA30A0"/>
    <w:rsid w:val="00FA3867"/>
    <w:rsid w:val="00FA3A27"/>
    <w:rsid w:val="00FA406F"/>
    <w:rsid w:val="00FA41C2"/>
    <w:rsid w:val="00FA4446"/>
    <w:rsid w:val="00FA447E"/>
    <w:rsid w:val="00FA489D"/>
    <w:rsid w:val="00FA69B9"/>
    <w:rsid w:val="00FA6BB6"/>
    <w:rsid w:val="00FA71B5"/>
    <w:rsid w:val="00FA7438"/>
    <w:rsid w:val="00FB036A"/>
    <w:rsid w:val="00FB1D83"/>
    <w:rsid w:val="00FB2772"/>
    <w:rsid w:val="00FB2884"/>
    <w:rsid w:val="00FB3134"/>
    <w:rsid w:val="00FB4184"/>
    <w:rsid w:val="00FB421F"/>
    <w:rsid w:val="00FB4C9C"/>
    <w:rsid w:val="00FB5232"/>
    <w:rsid w:val="00FB5A99"/>
    <w:rsid w:val="00FB6789"/>
    <w:rsid w:val="00FB67EE"/>
    <w:rsid w:val="00FB7076"/>
    <w:rsid w:val="00FB77EA"/>
    <w:rsid w:val="00FC054D"/>
    <w:rsid w:val="00FC08BC"/>
    <w:rsid w:val="00FC1056"/>
    <w:rsid w:val="00FC20B7"/>
    <w:rsid w:val="00FC2AF4"/>
    <w:rsid w:val="00FC36CB"/>
    <w:rsid w:val="00FC3EF8"/>
    <w:rsid w:val="00FC44CF"/>
    <w:rsid w:val="00FC461F"/>
    <w:rsid w:val="00FC4887"/>
    <w:rsid w:val="00FC5247"/>
    <w:rsid w:val="00FC5944"/>
    <w:rsid w:val="00FC6B04"/>
    <w:rsid w:val="00FC7091"/>
    <w:rsid w:val="00FC7416"/>
    <w:rsid w:val="00FC7949"/>
    <w:rsid w:val="00FD0B12"/>
    <w:rsid w:val="00FD20F4"/>
    <w:rsid w:val="00FD235C"/>
    <w:rsid w:val="00FD251E"/>
    <w:rsid w:val="00FD2537"/>
    <w:rsid w:val="00FD33FA"/>
    <w:rsid w:val="00FD3843"/>
    <w:rsid w:val="00FD3DE1"/>
    <w:rsid w:val="00FD4CF4"/>
    <w:rsid w:val="00FD50A9"/>
    <w:rsid w:val="00FD5ED6"/>
    <w:rsid w:val="00FD6061"/>
    <w:rsid w:val="00FD613F"/>
    <w:rsid w:val="00FD6A55"/>
    <w:rsid w:val="00FD708C"/>
    <w:rsid w:val="00FD7825"/>
    <w:rsid w:val="00FD7B6A"/>
    <w:rsid w:val="00FD7DD1"/>
    <w:rsid w:val="00FE0278"/>
    <w:rsid w:val="00FE0B52"/>
    <w:rsid w:val="00FE0C91"/>
    <w:rsid w:val="00FE18D1"/>
    <w:rsid w:val="00FE1D02"/>
    <w:rsid w:val="00FE384F"/>
    <w:rsid w:val="00FE3E6E"/>
    <w:rsid w:val="00FE41A6"/>
    <w:rsid w:val="00FE5B72"/>
    <w:rsid w:val="00FE664A"/>
    <w:rsid w:val="00FE6A8B"/>
    <w:rsid w:val="00FE7974"/>
    <w:rsid w:val="00FF01C2"/>
    <w:rsid w:val="00FF04A0"/>
    <w:rsid w:val="00FF2731"/>
    <w:rsid w:val="00FF2965"/>
    <w:rsid w:val="00FF2BA4"/>
    <w:rsid w:val="00FF2DF3"/>
    <w:rsid w:val="00FF3529"/>
    <w:rsid w:val="00FF3D85"/>
    <w:rsid w:val="00FF3EC1"/>
    <w:rsid w:val="00FF3FFE"/>
    <w:rsid w:val="00FF46E8"/>
    <w:rsid w:val="00FF484F"/>
    <w:rsid w:val="00FF499A"/>
    <w:rsid w:val="00FF4E80"/>
    <w:rsid w:val="00FF69C8"/>
    <w:rsid w:val="00FF7099"/>
    <w:rsid w:val="00FF7B4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B2016"/>
  <w15:chartTrackingRefBased/>
  <w15:docId w15:val="{8DD4A94B-52E5-4ACE-9976-360789D12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A02FA6"/>
    <w:rPr>
      <w:lang w:val="en-GB"/>
    </w:rPr>
  </w:style>
  <w:style w:type="paragraph" w:styleId="Heading1">
    <w:name w:val="heading 1"/>
    <w:aliases w:val="WFR_Heading1,WFR_Heading1 Char,Heading 1 Char1,Heading 1 Char Char,WFR_Heading1 Char Char,WFR_Heading1 Char1,WFR_Head..."/>
    <w:basedOn w:val="Normal"/>
    <w:next w:val="Normal"/>
    <w:link w:val="Heading1Char"/>
    <w:qFormat/>
    <w:rsid w:val="003213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SubHeading number,Heading 2 Char1,Heading 2 Char Char,Oscar Faber 2,Heading 2 Char1 Char1,Heading 2 Char Char1 Char,Heading 2 Char2 Char Char Char,Heading 2 Char1 Char Char Char Char,Heading 2 Char Char Char Char Char Char,h,h2,Para"/>
    <w:basedOn w:val="Normal"/>
    <w:next w:val="Normal"/>
    <w:link w:val="Heading2Char"/>
    <w:unhideWhenUsed/>
    <w:qFormat/>
    <w:rsid w:val="00E604CF"/>
    <w:pPr>
      <w:keepNext/>
      <w:keepLines/>
      <w:spacing w:before="40" w:after="0"/>
      <w:outlineLvl w:val="1"/>
    </w:pPr>
    <w:rPr>
      <w:rFonts w:ascii="Segoe UI Semilight" w:eastAsiaTheme="majorEastAsia" w:hAnsi="Segoe UI Semilight" w:cstheme="majorBidi"/>
      <w:color w:val="2F5496" w:themeColor="accent1" w:themeShade="BF"/>
      <w:sz w:val="26"/>
      <w:szCs w:val="26"/>
    </w:rPr>
  </w:style>
  <w:style w:type="paragraph" w:styleId="Heading3">
    <w:name w:val="heading 3"/>
    <w:aliases w:val="Heading 3 Char Char Char Char,Heading 3 Char Char,Heading 3 Char Char Char,Heading 3 Char Char Char Char Char,Heading 3 Char Char Char Char Char Char,h3"/>
    <w:basedOn w:val="Normal"/>
    <w:next w:val="Normal"/>
    <w:link w:val="Heading3Char"/>
    <w:unhideWhenUsed/>
    <w:qFormat/>
    <w:rsid w:val="000414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091480"/>
    <w:pPr>
      <w:keepNext/>
      <w:suppressAutoHyphens/>
      <w:spacing w:after="80" w:line="240" w:lineRule="auto"/>
      <w:outlineLvl w:val="3"/>
    </w:pPr>
    <w:rPr>
      <w:rFonts w:ascii="Arial" w:eastAsia="Times New Roman" w:hAnsi="Arial" w:cs="Times New Roman"/>
      <w:bCs/>
      <w:sz w:val="20"/>
      <w:szCs w:val="28"/>
    </w:rPr>
  </w:style>
  <w:style w:type="paragraph" w:styleId="Heading5">
    <w:name w:val="heading 5"/>
    <w:basedOn w:val="Normal"/>
    <w:next w:val="Normal"/>
    <w:link w:val="Heading5Char"/>
    <w:qFormat/>
    <w:rsid w:val="00091480"/>
    <w:pPr>
      <w:keepNext/>
      <w:suppressAutoHyphens/>
      <w:spacing w:before="480" w:after="0" w:line="240" w:lineRule="auto"/>
      <w:outlineLvl w:val="4"/>
    </w:pPr>
    <w:rPr>
      <w:rFonts w:ascii="Arial" w:eastAsia="Times New Roman" w:hAnsi="Arial" w:cs="Times New Roman"/>
      <w:iCs/>
      <w:sz w:val="20"/>
      <w:szCs w:val="24"/>
    </w:rPr>
  </w:style>
  <w:style w:type="paragraph" w:styleId="Heading6">
    <w:name w:val="heading 6"/>
    <w:basedOn w:val="Normal"/>
    <w:next w:val="Normal"/>
    <w:link w:val="Heading6Char"/>
    <w:qFormat/>
    <w:rsid w:val="00091480"/>
    <w:pPr>
      <w:suppressAutoHyphens/>
      <w:autoSpaceDE w:val="0"/>
      <w:autoSpaceDN w:val="0"/>
      <w:spacing w:before="240" w:after="60" w:line="240" w:lineRule="auto"/>
      <w:ind w:left="720" w:hanging="720"/>
      <w:outlineLvl w:val="5"/>
    </w:pPr>
    <w:rPr>
      <w:rFonts w:ascii="Arial" w:eastAsia="Times New Roman" w:hAnsi="Arial" w:cs="Arial"/>
      <w:i/>
      <w:iCs/>
      <w:sz w:val="20"/>
      <w:lang w:eastAsia="sv-SE"/>
    </w:rPr>
  </w:style>
  <w:style w:type="paragraph" w:styleId="Heading7">
    <w:name w:val="heading 7"/>
    <w:basedOn w:val="Normal"/>
    <w:next w:val="Normal"/>
    <w:link w:val="Heading7Char"/>
    <w:qFormat/>
    <w:rsid w:val="00091480"/>
    <w:pPr>
      <w:suppressAutoHyphens/>
      <w:autoSpaceDE w:val="0"/>
      <w:autoSpaceDN w:val="0"/>
      <w:spacing w:before="240" w:after="60" w:line="240" w:lineRule="auto"/>
      <w:ind w:left="1440" w:hanging="720"/>
      <w:outlineLvl w:val="6"/>
    </w:pPr>
    <w:rPr>
      <w:rFonts w:ascii="Arial" w:eastAsia="Times New Roman" w:hAnsi="Arial" w:cs="Arial"/>
      <w:sz w:val="20"/>
      <w:szCs w:val="20"/>
      <w:lang w:eastAsia="sv-SE"/>
    </w:rPr>
  </w:style>
  <w:style w:type="paragraph" w:styleId="Heading8">
    <w:name w:val="heading 8"/>
    <w:basedOn w:val="Normal"/>
    <w:next w:val="Normal"/>
    <w:link w:val="Heading8Char"/>
    <w:qFormat/>
    <w:rsid w:val="00091480"/>
    <w:pPr>
      <w:suppressAutoHyphens/>
      <w:autoSpaceDE w:val="0"/>
      <w:autoSpaceDN w:val="0"/>
      <w:spacing w:before="240" w:after="60" w:line="240" w:lineRule="auto"/>
      <w:ind w:left="2160" w:hanging="720"/>
      <w:outlineLvl w:val="7"/>
    </w:pPr>
    <w:rPr>
      <w:rFonts w:ascii="Arial" w:eastAsia="Times New Roman" w:hAnsi="Arial" w:cs="Arial"/>
      <w:i/>
      <w:iCs/>
      <w:sz w:val="20"/>
      <w:szCs w:val="20"/>
      <w:lang w:eastAsia="sv-SE"/>
    </w:rPr>
  </w:style>
  <w:style w:type="paragraph" w:styleId="Heading9">
    <w:name w:val="heading 9"/>
    <w:basedOn w:val="Normal"/>
    <w:next w:val="Normal"/>
    <w:link w:val="Heading9Char"/>
    <w:qFormat/>
    <w:rsid w:val="00091480"/>
    <w:pPr>
      <w:suppressAutoHyphens/>
      <w:autoSpaceDE w:val="0"/>
      <w:autoSpaceDN w:val="0"/>
      <w:spacing w:before="240" w:after="60" w:line="240" w:lineRule="auto"/>
      <w:ind w:left="2880" w:hanging="720"/>
      <w:outlineLvl w:val="8"/>
    </w:pPr>
    <w:rPr>
      <w:rFonts w:ascii="Arial" w:eastAsia="Times New Roman" w:hAnsi="Arial" w:cs="Arial"/>
      <w:i/>
      <w:iCs/>
      <w:sz w:val="18"/>
      <w:szCs w:val="18"/>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Верхний колонтитул1"/>
    <w:basedOn w:val="Normal"/>
    <w:link w:val="HeaderChar"/>
    <w:uiPriority w:val="99"/>
    <w:unhideWhenUsed/>
    <w:rsid w:val="00D03678"/>
    <w:pPr>
      <w:tabs>
        <w:tab w:val="center" w:pos="4536"/>
        <w:tab w:val="right" w:pos="9072"/>
      </w:tabs>
      <w:spacing w:after="0" w:line="240" w:lineRule="auto"/>
    </w:pPr>
  </w:style>
  <w:style w:type="character" w:customStyle="1" w:styleId="HeaderChar">
    <w:name w:val="Header Char"/>
    <w:aliases w:val="Верхний колонтитул1 Char"/>
    <w:basedOn w:val="DefaultParagraphFont"/>
    <w:link w:val="Header"/>
    <w:uiPriority w:val="99"/>
    <w:rsid w:val="00D03678"/>
  </w:style>
  <w:style w:type="paragraph" w:styleId="Footer">
    <w:name w:val="footer"/>
    <w:basedOn w:val="Normal"/>
    <w:link w:val="FooterChar"/>
    <w:uiPriority w:val="99"/>
    <w:unhideWhenUsed/>
    <w:rsid w:val="00D036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3678"/>
  </w:style>
  <w:style w:type="paragraph" w:styleId="ListParagraph">
    <w:name w:val="List Paragraph"/>
    <w:basedOn w:val="Normal"/>
    <w:link w:val="ListParagraphChar"/>
    <w:uiPriority w:val="34"/>
    <w:qFormat/>
    <w:rsid w:val="003A0329"/>
    <w:pPr>
      <w:ind w:left="720"/>
      <w:contextualSpacing/>
    </w:pPr>
    <w:rPr>
      <w:rFonts w:ascii="Segoe UI Semilight" w:hAnsi="Segoe UI Semilight"/>
      <w:sz w:val="20"/>
    </w:rPr>
  </w:style>
  <w:style w:type="character" w:customStyle="1" w:styleId="Heading1Char">
    <w:name w:val="Heading 1 Char"/>
    <w:aliases w:val="WFR_Heading1 Char2,WFR_Heading1 Char Char1,Heading 1 Char1 Char,Heading 1 Char Char Char,WFR_Heading1 Char Char Char,WFR_Heading1 Char1 Char,WFR_Head... Char"/>
    <w:basedOn w:val="DefaultParagraphFont"/>
    <w:link w:val="Heading1"/>
    <w:rsid w:val="003213FB"/>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SubHeading number Char,Heading 2 Char1 Char,Heading 2 Char Char Char,Oscar Faber 2 Char,Heading 2 Char1 Char1 Char,Heading 2 Char Char1 Char Char,Heading 2 Char2 Char Char Char Char,Heading 2 Char1 Char Char Char Char Char,h Char,h2 Char"/>
    <w:basedOn w:val="DefaultParagraphFont"/>
    <w:link w:val="Heading2"/>
    <w:rsid w:val="00E604CF"/>
    <w:rPr>
      <w:rFonts w:ascii="Segoe UI Semilight" w:eastAsiaTheme="majorEastAsia" w:hAnsi="Segoe UI Semilight" w:cstheme="majorBidi"/>
      <w:color w:val="2F5496" w:themeColor="accent1" w:themeShade="BF"/>
      <w:sz w:val="26"/>
      <w:szCs w:val="26"/>
      <w:lang w:val="en-GB"/>
    </w:rPr>
  </w:style>
  <w:style w:type="paragraph" w:customStyle="1" w:styleId="personaldetails">
    <w:name w:val="personal details"/>
    <w:basedOn w:val="Normal"/>
    <w:link w:val="personaldetailsChar"/>
    <w:qFormat/>
    <w:rsid w:val="00285D2C"/>
    <w:pPr>
      <w:spacing w:after="0" w:line="240" w:lineRule="auto"/>
      <w:jc w:val="both"/>
    </w:pPr>
    <w:rPr>
      <w:color w:val="767171" w:themeColor="background2" w:themeShade="80"/>
    </w:rPr>
  </w:style>
  <w:style w:type="character" w:customStyle="1" w:styleId="personaldetailsChar">
    <w:name w:val="personal details Char"/>
    <w:basedOn w:val="DefaultParagraphFont"/>
    <w:link w:val="personaldetails"/>
    <w:rsid w:val="00285D2C"/>
    <w:rPr>
      <w:color w:val="767171" w:themeColor="background2" w:themeShade="80"/>
      <w:lang w:val="en-GB"/>
    </w:rPr>
  </w:style>
  <w:style w:type="character" w:styleId="Hyperlink">
    <w:name w:val="Hyperlink"/>
    <w:basedOn w:val="DefaultParagraphFont"/>
    <w:uiPriority w:val="99"/>
    <w:unhideWhenUsed/>
    <w:rsid w:val="00285D2C"/>
    <w:rPr>
      <w:color w:val="0563C1" w:themeColor="hyperlink"/>
      <w:u w:val="single"/>
    </w:rPr>
  </w:style>
  <w:style w:type="paragraph" w:styleId="NormalWeb">
    <w:name w:val="Normal (Web)"/>
    <w:basedOn w:val="Normal"/>
    <w:unhideWhenUsed/>
    <w:rsid w:val="007C57E0"/>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ASTUTEMainHeaderGreen">
    <w:name w:val="ASTUTE Main Header Green"/>
    <w:basedOn w:val="Heading1"/>
    <w:link w:val="ASTUTEMainHeaderGreenChar"/>
    <w:qFormat/>
    <w:rsid w:val="006A5980"/>
    <w:rPr>
      <w:rFonts w:ascii="Segoe UI Light" w:hAnsi="Segoe UI Light" w:cs="Poppins Light"/>
      <w:color w:val="2C5AA8"/>
      <w:sz w:val="28"/>
    </w:rPr>
  </w:style>
  <w:style w:type="paragraph" w:customStyle="1" w:styleId="ASTUTESubheader">
    <w:name w:val="ASTUTE Subheader"/>
    <w:basedOn w:val="Heading2"/>
    <w:link w:val="ASTUTESubheaderChar"/>
    <w:qFormat/>
    <w:rsid w:val="00A354F4"/>
    <w:rPr>
      <w:rFonts w:ascii="Poppins ExtraLight" w:hAnsi="Poppins ExtraLight" w:cs="Poppins ExtraLight"/>
      <w:color w:val="2C5AA8"/>
      <w:sz w:val="24"/>
      <w:szCs w:val="24"/>
    </w:rPr>
  </w:style>
  <w:style w:type="character" w:customStyle="1" w:styleId="ASTUTEMainHeaderGreenChar">
    <w:name w:val="ASTUTE Main Header Green Char"/>
    <w:basedOn w:val="Heading1Char"/>
    <w:link w:val="ASTUTEMainHeaderGreen"/>
    <w:rsid w:val="006A5980"/>
    <w:rPr>
      <w:rFonts w:ascii="Segoe UI Light" w:eastAsiaTheme="majorEastAsia" w:hAnsi="Segoe UI Light" w:cs="Poppins Light"/>
      <w:color w:val="2C5AA8"/>
      <w:sz w:val="28"/>
      <w:szCs w:val="32"/>
      <w:lang w:val="en-GB"/>
    </w:rPr>
  </w:style>
  <w:style w:type="paragraph" w:customStyle="1" w:styleId="ASTUTEMainHeadingGrey">
    <w:name w:val="ASTUTE Main Heading Grey"/>
    <w:basedOn w:val="ASTUTEMainHeaderGreen"/>
    <w:link w:val="ASTUTEMainHeadingGreyChar"/>
    <w:qFormat/>
    <w:rsid w:val="005055A1"/>
    <w:pPr>
      <w:ind w:right="413"/>
    </w:pPr>
    <w:rPr>
      <w:color w:val="808080" w:themeColor="background1" w:themeShade="80"/>
    </w:rPr>
  </w:style>
  <w:style w:type="character" w:customStyle="1" w:styleId="ASTUTESubheaderChar">
    <w:name w:val="ASTUTE Subheader Char"/>
    <w:basedOn w:val="Heading2Char"/>
    <w:link w:val="ASTUTESubheader"/>
    <w:rsid w:val="00A354F4"/>
    <w:rPr>
      <w:rFonts w:ascii="Poppins ExtraLight" w:eastAsiaTheme="majorEastAsia" w:hAnsi="Poppins ExtraLight" w:cs="Poppins ExtraLight"/>
      <w:color w:val="2C5AA8"/>
      <w:sz w:val="24"/>
      <w:szCs w:val="24"/>
      <w:lang w:val="en-GB"/>
    </w:rPr>
  </w:style>
  <w:style w:type="character" w:styleId="UnresolvedMention">
    <w:name w:val="Unresolved Mention"/>
    <w:basedOn w:val="DefaultParagraphFont"/>
    <w:uiPriority w:val="99"/>
    <w:semiHidden/>
    <w:unhideWhenUsed/>
    <w:rsid w:val="00E37367"/>
    <w:rPr>
      <w:color w:val="605E5C"/>
      <w:shd w:val="clear" w:color="auto" w:fill="E1DFDD"/>
    </w:rPr>
  </w:style>
  <w:style w:type="character" w:customStyle="1" w:styleId="ASTUTEMainHeadingGreyChar">
    <w:name w:val="ASTUTE Main Heading Grey Char"/>
    <w:basedOn w:val="ASTUTEMainHeaderGreenChar"/>
    <w:link w:val="ASTUTEMainHeadingGrey"/>
    <w:rsid w:val="005055A1"/>
    <w:rPr>
      <w:rFonts w:ascii="Poppins Light" w:eastAsiaTheme="majorEastAsia" w:hAnsi="Poppins Light" w:cs="Poppins Light"/>
      <w:color w:val="808080" w:themeColor="background1" w:themeShade="80"/>
      <w:sz w:val="32"/>
      <w:szCs w:val="32"/>
      <w:lang w:val="en-GB"/>
    </w:rPr>
  </w:style>
  <w:style w:type="paragraph" w:customStyle="1" w:styleId="DefaultParagraph">
    <w:name w:val="DefaultParagraph"/>
    <w:rsid w:val="00E37367"/>
    <w:pPr>
      <w:widowControl w:val="0"/>
      <w:autoSpaceDE w:val="0"/>
      <w:autoSpaceDN w:val="0"/>
      <w:adjustRightInd w:val="0"/>
      <w:spacing w:after="0" w:line="240" w:lineRule="auto"/>
    </w:pPr>
    <w:rPr>
      <w:sz w:val="24"/>
      <w:szCs w:val="24"/>
      <w:lang w:val="en-US" w:eastAsia="ja-JP"/>
    </w:rPr>
  </w:style>
  <w:style w:type="paragraph" w:customStyle="1" w:styleId="ASTUTEFooterstyleLeftJustify">
    <w:name w:val="ASTUTE Footer style Left Justify"/>
    <w:basedOn w:val="personaldetails"/>
    <w:link w:val="ASTUTEFooterstyleLeftJustifyChar"/>
    <w:qFormat/>
    <w:rsid w:val="00EC22A2"/>
    <w:rPr>
      <w:rFonts w:ascii="PT Sans Narrow" w:hAnsi="PT Sans Narrow"/>
      <w:color w:val="808080" w:themeColor="background1" w:themeShade="80"/>
      <w:sz w:val="18"/>
      <w:szCs w:val="18"/>
      <w:lang w:val="en-US" w:eastAsia="ja-JP"/>
    </w:rPr>
  </w:style>
  <w:style w:type="paragraph" w:customStyle="1" w:styleId="ASTUTEFooterStyleRightJustify">
    <w:name w:val="ASTUTE Footer Style Right Justify"/>
    <w:basedOn w:val="ASTUTEFooterstyleLeftJustify"/>
    <w:link w:val="ASTUTEFooterStyleRightJustifyChar"/>
    <w:qFormat/>
    <w:rsid w:val="00EC22A2"/>
    <w:pPr>
      <w:jc w:val="right"/>
    </w:pPr>
  </w:style>
  <w:style w:type="character" w:customStyle="1" w:styleId="ASTUTEFooterstyleLeftJustifyChar">
    <w:name w:val="ASTUTE Footer style Left Justify Char"/>
    <w:basedOn w:val="personaldetailsChar"/>
    <w:link w:val="ASTUTEFooterstyleLeftJustify"/>
    <w:rsid w:val="00EC22A2"/>
    <w:rPr>
      <w:rFonts w:ascii="PT Sans Narrow" w:hAnsi="PT Sans Narrow"/>
      <w:color w:val="808080" w:themeColor="background1" w:themeShade="80"/>
      <w:sz w:val="18"/>
      <w:szCs w:val="18"/>
      <w:lang w:val="en-US" w:eastAsia="ja-JP"/>
    </w:rPr>
  </w:style>
  <w:style w:type="character" w:styleId="PageNumber">
    <w:name w:val="page number"/>
    <w:basedOn w:val="DefaultParagraphFont"/>
    <w:unhideWhenUsed/>
    <w:rsid w:val="00EB0EE9"/>
  </w:style>
  <w:style w:type="character" w:customStyle="1" w:styleId="ASTUTEFooterStyleRightJustifyChar">
    <w:name w:val="ASTUTE Footer Style Right Justify Char"/>
    <w:basedOn w:val="ASTUTEFooterstyleLeftJustifyChar"/>
    <w:link w:val="ASTUTEFooterStyleRightJustify"/>
    <w:rsid w:val="00EC22A2"/>
    <w:rPr>
      <w:rFonts w:ascii="PT Sans Narrow" w:hAnsi="PT Sans Narrow"/>
      <w:color w:val="808080" w:themeColor="background1" w:themeShade="80"/>
      <w:sz w:val="18"/>
      <w:szCs w:val="18"/>
      <w:lang w:val="en-US" w:eastAsia="ja-JP"/>
    </w:rPr>
  </w:style>
  <w:style w:type="paragraph" w:customStyle="1" w:styleId="ASTUTEBodyText">
    <w:name w:val="ASTUTE Body Text"/>
    <w:basedOn w:val="Normal"/>
    <w:link w:val="ASTUTEBodyTextChar"/>
    <w:qFormat/>
    <w:rsid w:val="00001903"/>
    <w:pPr>
      <w:spacing w:line="240" w:lineRule="auto"/>
      <w:jc w:val="both"/>
    </w:pPr>
    <w:rPr>
      <w:rFonts w:ascii="Montserrat Light" w:hAnsi="Montserrat Light" w:cs="Tahoma"/>
      <w:sz w:val="16"/>
      <w:szCs w:val="16"/>
    </w:rPr>
  </w:style>
  <w:style w:type="character" w:customStyle="1" w:styleId="ASTUTEBodyTextChar">
    <w:name w:val="ASTUTE Body Text Char"/>
    <w:basedOn w:val="DefaultParagraphFont"/>
    <w:link w:val="ASTUTEBodyText"/>
    <w:rsid w:val="00001903"/>
    <w:rPr>
      <w:rFonts w:ascii="Montserrat Light" w:hAnsi="Montserrat Light" w:cs="Tahoma"/>
      <w:sz w:val="16"/>
      <w:szCs w:val="16"/>
      <w:lang w:val="en-GB"/>
    </w:rPr>
  </w:style>
  <w:style w:type="paragraph" w:styleId="NoSpacing">
    <w:name w:val="No Spacing"/>
    <w:link w:val="NoSpacingChar"/>
    <w:uiPriority w:val="1"/>
    <w:qFormat/>
    <w:rsid w:val="00BE0C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0CA8"/>
    <w:rPr>
      <w:rFonts w:eastAsiaTheme="minorEastAsia"/>
      <w:lang w:val="en-US"/>
    </w:rPr>
  </w:style>
  <w:style w:type="paragraph" w:customStyle="1" w:styleId="clientname">
    <w:name w:val="client name"/>
    <w:basedOn w:val="Normal"/>
    <w:link w:val="clientnameChar"/>
    <w:qFormat/>
    <w:rsid w:val="00242BD1"/>
    <w:pPr>
      <w:spacing w:before="120" w:after="120" w:line="240" w:lineRule="auto"/>
      <w:jc w:val="both"/>
    </w:pPr>
    <w:rPr>
      <w:rFonts w:ascii="Calibri" w:eastAsia="Calibri" w:hAnsi="Calibri" w:cs="Times New Roman"/>
      <w:b/>
      <w:color w:val="808080"/>
      <w:sz w:val="28"/>
    </w:rPr>
  </w:style>
  <w:style w:type="character" w:customStyle="1" w:styleId="clientnameChar">
    <w:name w:val="client name Char"/>
    <w:link w:val="clientname"/>
    <w:rsid w:val="00242BD1"/>
    <w:rPr>
      <w:rFonts w:ascii="Calibri" w:eastAsia="Calibri" w:hAnsi="Calibri" w:cs="Times New Roman"/>
      <w:b/>
      <w:color w:val="808080"/>
      <w:sz w:val="28"/>
      <w:lang w:val="en-GB"/>
    </w:rPr>
  </w:style>
  <w:style w:type="paragraph" w:customStyle="1" w:styleId="ASTUTEFrontCoverHeading">
    <w:name w:val="ASTUTE Front Cover Heading"/>
    <w:basedOn w:val="clientname"/>
    <w:link w:val="ASTUTEFrontCoverHeadingChar"/>
    <w:qFormat/>
    <w:rsid w:val="004451E5"/>
    <w:rPr>
      <w:rFonts w:ascii="Poppins Light" w:hAnsi="Poppins Light" w:cs="Poppins Light"/>
      <w:b w:val="0"/>
      <w:bCs/>
      <w:color w:val="3B3838" w:themeColor="background2" w:themeShade="40"/>
      <w:sz w:val="48"/>
      <w:szCs w:val="48"/>
    </w:rPr>
  </w:style>
  <w:style w:type="paragraph" w:customStyle="1" w:styleId="ASTUTEFrontCoverSubheadingGreen">
    <w:name w:val="ASTUTE Front Cover Subheading Green"/>
    <w:basedOn w:val="Normal"/>
    <w:link w:val="ASTUTEFrontCoverSubheadingGreenChar"/>
    <w:qFormat/>
    <w:rsid w:val="00A354F4"/>
    <w:rPr>
      <w:rFonts w:ascii="Poppins Light" w:hAnsi="Poppins Light" w:cs="Poppins Light"/>
      <w:color w:val="2C5AA8"/>
      <w:sz w:val="48"/>
      <w:szCs w:val="48"/>
    </w:rPr>
  </w:style>
  <w:style w:type="character" w:customStyle="1" w:styleId="ASTUTEFrontCoverHeadingChar">
    <w:name w:val="ASTUTE Front Cover Heading Char"/>
    <w:basedOn w:val="clientnameChar"/>
    <w:link w:val="ASTUTEFrontCoverHeading"/>
    <w:rsid w:val="004451E5"/>
    <w:rPr>
      <w:rFonts w:ascii="Poppins Light" w:eastAsia="Calibri" w:hAnsi="Poppins Light" w:cs="Poppins Light"/>
      <w:b w:val="0"/>
      <w:bCs/>
      <w:color w:val="3B3838" w:themeColor="background2" w:themeShade="40"/>
      <w:sz w:val="48"/>
      <w:szCs w:val="48"/>
      <w:lang w:val="en-GB"/>
    </w:rPr>
  </w:style>
  <w:style w:type="character" w:customStyle="1" w:styleId="ASTUTEFrontCoverSubheadingGreenChar">
    <w:name w:val="ASTUTE Front Cover Subheading Green Char"/>
    <w:basedOn w:val="DefaultParagraphFont"/>
    <w:link w:val="ASTUTEFrontCoverSubheadingGreen"/>
    <w:rsid w:val="00A354F4"/>
    <w:rPr>
      <w:rFonts w:ascii="Poppins Light" w:hAnsi="Poppins Light" w:cs="Poppins Light"/>
      <w:color w:val="2C5AA8"/>
      <w:sz w:val="48"/>
      <w:szCs w:val="48"/>
      <w:lang w:val="en-GB"/>
    </w:rPr>
  </w:style>
  <w:style w:type="table" w:styleId="MediumList2-Accent1">
    <w:name w:val="Medium List 2 Accent 1"/>
    <w:basedOn w:val="TableNormal"/>
    <w:uiPriority w:val="66"/>
    <w:rsid w:val="009A4323"/>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titles">
    <w:name w:val="table titles"/>
    <w:basedOn w:val="Normal"/>
    <w:link w:val="tabletitlesChar"/>
    <w:qFormat/>
    <w:rsid w:val="009A4323"/>
    <w:pPr>
      <w:framePr w:hSpace="180" w:wrap="around" w:vAnchor="page" w:hAnchor="margin" w:y="2724"/>
      <w:spacing w:after="0" w:line="240" w:lineRule="auto"/>
    </w:pPr>
    <w:rPr>
      <w:rFonts w:ascii="Calibri" w:eastAsiaTheme="minorEastAsia" w:hAnsi="Calibri" w:cs="Times New Roman"/>
      <w:b/>
      <w:color w:val="767171" w:themeColor="background2" w:themeShade="80"/>
      <w:sz w:val="18"/>
      <w:lang w:val="en-US"/>
    </w:rPr>
  </w:style>
  <w:style w:type="character" w:customStyle="1" w:styleId="tabletitlesChar">
    <w:name w:val="table titles Char"/>
    <w:basedOn w:val="DefaultParagraphFont"/>
    <w:link w:val="tabletitles"/>
    <w:rsid w:val="009A4323"/>
    <w:rPr>
      <w:rFonts w:ascii="Calibri" w:eastAsiaTheme="minorEastAsia" w:hAnsi="Calibri" w:cs="Times New Roman"/>
      <w:b/>
      <w:color w:val="767171" w:themeColor="background2" w:themeShade="80"/>
      <w:sz w:val="18"/>
      <w:lang w:val="en-US"/>
    </w:rPr>
  </w:style>
  <w:style w:type="paragraph" w:customStyle="1" w:styleId="tableelements">
    <w:name w:val="table elements"/>
    <w:basedOn w:val="tabletitles"/>
    <w:link w:val="tableelementsChar"/>
    <w:qFormat/>
    <w:rsid w:val="009A4323"/>
    <w:pPr>
      <w:framePr w:wrap="around"/>
      <w:spacing w:before="40" w:after="40"/>
    </w:pPr>
    <w:rPr>
      <w:rFonts w:asciiTheme="majorHAnsi" w:hAnsiTheme="majorHAnsi" w:cstheme="majorBidi"/>
      <w:b w:val="0"/>
      <w:color w:val="000000" w:themeColor="text1"/>
      <w:sz w:val="16"/>
    </w:rPr>
  </w:style>
  <w:style w:type="character" w:customStyle="1" w:styleId="tableelementsChar">
    <w:name w:val="table elements Char"/>
    <w:basedOn w:val="tabletitlesChar"/>
    <w:link w:val="tableelements"/>
    <w:rsid w:val="009A4323"/>
    <w:rPr>
      <w:rFonts w:asciiTheme="majorHAnsi" w:eastAsiaTheme="minorEastAsia" w:hAnsiTheme="majorHAnsi" w:cstheme="majorBidi"/>
      <w:b w:val="0"/>
      <w:color w:val="000000" w:themeColor="text1"/>
      <w:sz w:val="16"/>
      <w:lang w:val="en-US"/>
    </w:rPr>
  </w:style>
  <w:style w:type="character" w:styleId="PlaceholderText">
    <w:name w:val="Placeholder Text"/>
    <w:basedOn w:val="DefaultParagraphFont"/>
    <w:uiPriority w:val="99"/>
    <w:semiHidden/>
    <w:rsid w:val="009A4323"/>
    <w:rPr>
      <w:color w:val="808080"/>
    </w:rPr>
  </w:style>
  <w:style w:type="paragraph" w:customStyle="1" w:styleId="disclaimer">
    <w:name w:val="disclaimer"/>
    <w:basedOn w:val="Normal"/>
    <w:link w:val="disclaimerChar"/>
    <w:qFormat/>
    <w:rsid w:val="006F2D1F"/>
    <w:pPr>
      <w:spacing w:after="0" w:line="240" w:lineRule="auto"/>
    </w:pPr>
    <w:rPr>
      <w:rFonts w:ascii="Calibri" w:hAnsi="Calibri" w:cs="Times New Roman"/>
      <w:color w:val="767171" w:themeColor="background2" w:themeShade="80"/>
      <w:sz w:val="16"/>
    </w:rPr>
  </w:style>
  <w:style w:type="character" w:customStyle="1" w:styleId="disclaimerChar">
    <w:name w:val="disclaimer Char"/>
    <w:basedOn w:val="DefaultParagraphFont"/>
    <w:link w:val="disclaimer"/>
    <w:rsid w:val="006F2D1F"/>
    <w:rPr>
      <w:rFonts w:ascii="Calibri" w:hAnsi="Calibri" w:cs="Times New Roman"/>
      <w:color w:val="767171" w:themeColor="background2" w:themeShade="80"/>
      <w:sz w:val="16"/>
      <w:lang w:val="en-GB"/>
    </w:rPr>
  </w:style>
  <w:style w:type="paragraph" w:customStyle="1" w:styleId="MainHeadd">
    <w:name w:val="Main Headd"/>
    <w:basedOn w:val="Heading1"/>
    <w:link w:val="MainHeaddChar"/>
    <w:qFormat/>
    <w:rsid w:val="00E604CF"/>
    <w:pPr>
      <w:keepLines w:val="0"/>
      <w:numPr>
        <w:numId w:val="24"/>
      </w:numPr>
      <w:suppressAutoHyphens/>
      <w:spacing w:after="240" w:line="240" w:lineRule="auto"/>
    </w:pPr>
    <w:rPr>
      <w:rFonts w:ascii="Segoe UI Light" w:eastAsia="Times New Roman" w:hAnsi="Segoe UI Light" w:cs="Arial"/>
      <w:bCs/>
      <w:color w:val="2C5AA8"/>
      <w:sz w:val="28"/>
    </w:rPr>
  </w:style>
  <w:style w:type="character" w:customStyle="1" w:styleId="MainHeaddChar">
    <w:name w:val="Main Headd Char"/>
    <w:basedOn w:val="DefaultParagraphFont"/>
    <w:link w:val="MainHeadd"/>
    <w:rsid w:val="00E604CF"/>
    <w:rPr>
      <w:rFonts w:ascii="Segoe UI Light" w:eastAsia="Times New Roman" w:hAnsi="Segoe UI Light" w:cs="Arial"/>
      <w:bCs/>
      <w:color w:val="2C5AA8"/>
      <w:sz w:val="28"/>
      <w:szCs w:val="32"/>
      <w:lang w:val="en-GB"/>
    </w:rPr>
  </w:style>
  <w:style w:type="numbering" w:customStyle="1" w:styleId="MainBodyHeadings">
    <w:name w:val="Main Body Headings"/>
    <w:uiPriority w:val="99"/>
    <w:rsid w:val="00273392"/>
    <w:pPr>
      <w:numPr>
        <w:numId w:val="1"/>
      </w:numPr>
    </w:pPr>
  </w:style>
  <w:style w:type="paragraph" w:customStyle="1" w:styleId="BulletPointParagraph">
    <w:name w:val="BulletPoint Paragraph"/>
    <w:link w:val="BulletPointParagraphChar"/>
    <w:qFormat/>
    <w:rsid w:val="003A2F8E"/>
    <w:pPr>
      <w:numPr>
        <w:numId w:val="2"/>
      </w:numPr>
      <w:spacing w:before="120" w:after="120" w:line="260" w:lineRule="atLeast"/>
      <w:jc w:val="both"/>
    </w:pPr>
    <w:rPr>
      <w:rFonts w:ascii="Segoe UI Semilight" w:eastAsia="Times New Roman" w:hAnsi="Segoe UI Semilight" w:cs="Arial"/>
      <w:bCs/>
      <w:color w:val="3B3838" w:themeColor="background2" w:themeShade="40"/>
      <w:sz w:val="20"/>
      <w:szCs w:val="26"/>
      <w:lang w:val="en-GB"/>
    </w:rPr>
  </w:style>
  <w:style w:type="paragraph" w:customStyle="1" w:styleId="Parag">
    <w:name w:val="Parag"/>
    <w:basedOn w:val="Normal"/>
    <w:link w:val="ParagChar"/>
    <w:qFormat/>
    <w:rsid w:val="003A2F8E"/>
    <w:pPr>
      <w:numPr>
        <w:ilvl w:val="2"/>
        <w:numId w:val="24"/>
      </w:numPr>
      <w:suppressAutoHyphens/>
      <w:spacing w:before="120" w:after="120" w:line="260" w:lineRule="atLeast"/>
      <w:jc w:val="both"/>
      <w:outlineLvl w:val="2"/>
    </w:pPr>
    <w:rPr>
      <w:rFonts w:ascii="Segoe UI Semilight" w:eastAsia="Calibri" w:hAnsi="Segoe UI Semilight" w:cs="Arial"/>
      <w:bCs/>
      <w:color w:val="3B3838"/>
      <w:sz w:val="20"/>
      <w:szCs w:val="26"/>
      <w:lang w:eastAsia="sv-SE"/>
    </w:rPr>
  </w:style>
  <w:style w:type="character" w:customStyle="1" w:styleId="ParagChar">
    <w:name w:val="Parag Char"/>
    <w:basedOn w:val="DefaultParagraphFont"/>
    <w:link w:val="Parag"/>
    <w:rsid w:val="003A2F8E"/>
    <w:rPr>
      <w:rFonts w:ascii="Segoe UI Semilight" w:eastAsia="Calibri" w:hAnsi="Segoe UI Semilight" w:cs="Arial"/>
      <w:bCs/>
      <w:color w:val="3B3838"/>
      <w:sz w:val="20"/>
      <w:szCs w:val="26"/>
      <w:lang w:val="en-GB" w:eastAsia="sv-SE"/>
    </w:rPr>
  </w:style>
  <w:style w:type="paragraph" w:customStyle="1" w:styleId="Subheading1">
    <w:name w:val="Subheading 1"/>
    <w:basedOn w:val="Heading2"/>
    <w:link w:val="Subheading1Char"/>
    <w:qFormat/>
    <w:rsid w:val="00E604CF"/>
    <w:pPr>
      <w:keepLines w:val="0"/>
      <w:numPr>
        <w:numId w:val="22"/>
      </w:numPr>
      <w:suppressAutoHyphens/>
      <w:spacing w:before="320" w:after="120" w:line="240" w:lineRule="auto"/>
    </w:pPr>
    <w:rPr>
      <w:rFonts w:eastAsia="Times New Roman" w:cs="Arial"/>
      <w:bCs/>
      <w:iCs/>
      <w:color w:val="2C5AA8"/>
      <w:sz w:val="22"/>
      <w:szCs w:val="28"/>
      <w:lang w:eastAsia="sv-SE"/>
    </w:rPr>
  </w:style>
  <w:style w:type="character" w:customStyle="1" w:styleId="BulletPointParagraphChar">
    <w:name w:val="BulletPoint Paragraph Char"/>
    <w:basedOn w:val="DefaultParagraphFont"/>
    <w:link w:val="BulletPointParagraph"/>
    <w:rsid w:val="003A2F8E"/>
    <w:rPr>
      <w:rFonts w:ascii="Segoe UI Semilight" w:eastAsia="Times New Roman" w:hAnsi="Segoe UI Semilight" w:cs="Arial"/>
      <w:bCs/>
      <w:color w:val="3B3838" w:themeColor="background2" w:themeShade="40"/>
      <w:sz w:val="20"/>
      <w:szCs w:val="26"/>
      <w:lang w:val="en-GB"/>
    </w:rPr>
  </w:style>
  <w:style w:type="paragraph" w:styleId="TOCHeading">
    <w:name w:val="TOC Heading"/>
    <w:basedOn w:val="Heading1"/>
    <w:next w:val="Normal"/>
    <w:uiPriority w:val="39"/>
    <w:unhideWhenUsed/>
    <w:qFormat/>
    <w:rsid w:val="009B7922"/>
    <w:pPr>
      <w:outlineLvl w:val="9"/>
    </w:pPr>
    <w:rPr>
      <w:lang w:val="en-US"/>
    </w:rPr>
  </w:style>
  <w:style w:type="paragraph" w:styleId="TOC1">
    <w:name w:val="toc 1"/>
    <w:basedOn w:val="Normal"/>
    <w:next w:val="Normal"/>
    <w:autoRedefine/>
    <w:uiPriority w:val="39"/>
    <w:unhideWhenUsed/>
    <w:rsid w:val="00E10B39"/>
    <w:pPr>
      <w:tabs>
        <w:tab w:val="left" w:pos="440"/>
        <w:tab w:val="right" w:leader="dot" w:pos="9628"/>
      </w:tabs>
      <w:spacing w:before="120" w:after="120"/>
    </w:pPr>
    <w:rPr>
      <w:rFonts w:ascii="Segoe UI Semilight" w:hAnsi="Segoe UI Semilight" w:cstheme="minorHAnsi"/>
      <w:bCs/>
      <w:color w:val="3B3838"/>
      <w:szCs w:val="20"/>
    </w:rPr>
  </w:style>
  <w:style w:type="paragraph" w:styleId="TOC3">
    <w:name w:val="toc 3"/>
    <w:basedOn w:val="Normal"/>
    <w:next w:val="Normal"/>
    <w:autoRedefine/>
    <w:uiPriority w:val="39"/>
    <w:unhideWhenUsed/>
    <w:rsid w:val="009B7922"/>
    <w:pPr>
      <w:spacing w:after="0"/>
      <w:ind w:left="440"/>
    </w:pPr>
    <w:rPr>
      <w:rFonts w:cstheme="minorHAnsi"/>
      <w:i/>
      <w:iCs/>
      <w:sz w:val="20"/>
      <w:szCs w:val="20"/>
    </w:rPr>
  </w:style>
  <w:style w:type="paragraph" w:styleId="TOC2">
    <w:name w:val="toc 2"/>
    <w:basedOn w:val="Normal"/>
    <w:next w:val="Normal"/>
    <w:autoRedefine/>
    <w:uiPriority w:val="39"/>
    <w:unhideWhenUsed/>
    <w:rsid w:val="00E10B39"/>
    <w:pPr>
      <w:tabs>
        <w:tab w:val="left" w:pos="880"/>
        <w:tab w:val="right" w:leader="dot" w:pos="9628"/>
      </w:tabs>
      <w:spacing w:after="0"/>
      <w:ind w:left="220"/>
    </w:pPr>
    <w:rPr>
      <w:rFonts w:ascii="Segoe UI Light" w:hAnsi="Segoe UI Light" w:cstheme="minorHAnsi"/>
      <w:color w:val="3B3838"/>
      <w:sz w:val="20"/>
      <w:szCs w:val="20"/>
    </w:rPr>
  </w:style>
  <w:style w:type="paragraph" w:styleId="TOC4">
    <w:name w:val="toc 4"/>
    <w:basedOn w:val="Normal"/>
    <w:next w:val="Normal"/>
    <w:autoRedefine/>
    <w:uiPriority w:val="39"/>
    <w:unhideWhenUsed/>
    <w:rsid w:val="009B7922"/>
    <w:pPr>
      <w:spacing w:after="0"/>
      <w:ind w:left="660"/>
    </w:pPr>
    <w:rPr>
      <w:rFonts w:cstheme="minorHAnsi"/>
      <w:sz w:val="18"/>
      <w:szCs w:val="18"/>
    </w:rPr>
  </w:style>
  <w:style w:type="paragraph" w:styleId="TOC5">
    <w:name w:val="toc 5"/>
    <w:basedOn w:val="Normal"/>
    <w:next w:val="Normal"/>
    <w:autoRedefine/>
    <w:uiPriority w:val="39"/>
    <w:unhideWhenUsed/>
    <w:rsid w:val="009B7922"/>
    <w:pPr>
      <w:spacing w:after="0"/>
      <w:ind w:left="880"/>
    </w:pPr>
    <w:rPr>
      <w:rFonts w:cstheme="minorHAnsi"/>
      <w:sz w:val="18"/>
      <w:szCs w:val="18"/>
    </w:rPr>
  </w:style>
  <w:style w:type="paragraph" w:styleId="TOC6">
    <w:name w:val="toc 6"/>
    <w:basedOn w:val="Normal"/>
    <w:next w:val="Normal"/>
    <w:autoRedefine/>
    <w:uiPriority w:val="39"/>
    <w:unhideWhenUsed/>
    <w:rsid w:val="009B7922"/>
    <w:pPr>
      <w:spacing w:after="0"/>
      <w:ind w:left="1100"/>
    </w:pPr>
    <w:rPr>
      <w:rFonts w:cstheme="minorHAnsi"/>
      <w:sz w:val="18"/>
      <w:szCs w:val="18"/>
    </w:rPr>
  </w:style>
  <w:style w:type="paragraph" w:styleId="TOC7">
    <w:name w:val="toc 7"/>
    <w:basedOn w:val="Normal"/>
    <w:next w:val="Normal"/>
    <w:autoRedefine/>
    <w:uiPriority w:val="39"/>
    <w:unhideWhenUsed/>
    <w:rsid w:val="009B7922"/>
    <w:pPr>
      <w:spacing w:after="0"/>
      <w:ind w:left="1320"/>
    </w:pPr>
    <w:rPr>
      <w:rFonts w:cstheme="minorHAnsi"/>
      <w:sz w:val="18"/>
      <w:szCs w:val="18"/>
    </w:rPr>
  </w:style>
  <w:style w:type="paragraph" w:styleId="TOC8">
    <w:name w:val="toc 8"/>
    <w:basedOn w:val="Normal"/>
    <w:next w:val="Normal"/>
    <w:autoRedefine/>
    <w:uiPriority w:val="39"/>
    <w:unhideWhenUsed/>
    <w:rsid w:val="009B7922"/>
    <w:pPr>
      <w:spacing w:after="0"/>
      <w:ind w:left="1540"/>
    </w:pPr>
    <w:rPr>
      <w:rFonts w:cstheme="minorHAnsi"/>
      <w:sz w:val="18"/>
      <w:szCs w:val="18"/>
    </w:rPr>
  </w:style>
  <w:style w:type="paragraph" w:styleId="TOC9">
    <w:name w:val="toc 9"/>
    <w:basedOn w:val="Normal"/>
    <w:next w:val="Normal"/>
    <w:autoRedefine/>
    <w:uiPriority w:val="39"/>
    <w:unhideWhenUsed/>
    <w:rsid w:val="009B7922"/>
    <w:pPr>
      <w:spacing w:after="0"/>
      <w:ind w:left="1760"/>
    </w:pPr>
    <w:rPr>
      <w:rFonts w:cstheme="minorHAnsi"/>
      <w:sz w:val="18"/>
      <w:szCs w:val="18"/>
    </w:rPr>
  </w:style>
  <w:style w:type="paragraph" w:customStyle="1" w:styleId="figuretabletitle">
    <w:name w:val="figure / table title"/>
    <w:basedOn w:val="Normal"/>
    <w:link w:val="figuretabletitleChar"/>
    <w:qFormat/>
    <w:rsid w:val="00F00753"/>
    <w:pPr>
      <w:spacing w:before="120" w:after="180" w:line="240" w:lineRule="atLeast"/>
      <w:ind w:left="720"/>
      <w:jc w:val="center"/>
    </w:pPr>
    <w:rPr>
      <w:rFonts w:ascii="Segoe UI Light" w:hAnsi="Segoe UI Light" w:cs="Times New Roman"/>
      <w:color w:val="2C5AA8"/>
      <w:sz w:val="20"/>
      <w:szCs w:val="18"/>
    </w:rPr>
  </w:style>
  <w:style w:type="character" w:customStyle="1" w:styleId="figuretabletitleChar">
    <w:name w:val="figure / table title Char"/>
    <w:basedOn w:val="DefaultParagraphFont"/>
    <w:link w:val="figuretabletitle"/>
    <w:rsid w:val="00F00753"/>
    <w:rPr>
      <w:rFonts w:ascii="Segoe UI Light" w:hAnsi="Segoe UI Light" w:cs="Times New Roman"/>
      <w:color w:val="2C5AA8"/>
      <w:sz w:val="20"/>
      <w:szCs w:val="18"/>
      <w:lang w:val="en-GB"/>
    </w:rPr>
  </w:style>
  <w:style w:type="paragraph" w:styleId="BalloonText">
    <w:name w:val="Balloon Text"/>
    <w:basedOn w:val="Normal"/>
    <w:link w:val="BalloonTextChar"/>
    <w:unhideWhenUsed/>
    <w:rsid w:val="00041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041411"/>
    <w:rPr>
      <w:rFonts w:ascii="Segoe UI" w:hAnsi="Segoe UI" w:cs="Segoe UI"/>
      <w:sz w:val="18"/>
      <w:szCs w:val="18"/>
    </w:rPr>
  </w:style>
  <w:style w:type="paragraph" w:customStyle="1" w:styleId="Numberedparagraph0">
    <w:name w:val="Numbered paragraph"/>
    <w:basedOn w:val="Heading3"/>
    <w:link w:val="NumberedparagraphChar"/>
    <w:qFormat/>
    <w:rsid w:val="00A604B1"/>
    <w:pPr>
      <w:keepNext w:val="0"/>
      <w:keepLines w:val="0"/>
      <w:suppressAutoHyphens/>
      <w:spacing w:before="0" w:line="240" w:lineRule="auto"/>
      <w:jc w:val="center"/>
    </w:pPr>
    <w:rPr>
      <w:rFonts w:ascii="Segoe UI Semilight" w:eastAsia="Times New Roman" w:hAnsi="Segoe UI Semilight" w:cs="Arial"/>
      <w:bCs/>
      <w:color w:val="3B3838"/>
      <w:sz w:val="20"/>
      <w:szCs w:val="26"/>
    </w:rPr>
  </w:style>
  <w:style w:type="character" w:customStyle="1" w:styleId="NumberedparagraphChar">
    <w:name w:val="Numbered paragraph Char"/>
    <w:basedOn w:val="DefaultParagraphFont"/>
    <w:link w:val="Numberedparagraph0"/>
    <w:rsid w:val="00A604B1"/>
    <w:rPr>
      <w:rFonts w:ascii="Segoe UI Semilight" w:eastAsia="Times New Roman" w:hAnsi="Segoe UI Semilight" w:cs="Arial"/>
      <w:bCs/>
      <w:color w:val="3B3838"/>
      <w:sz w:val="20"/>
      <w:szCs w:val="26"/>
      <w:lang w:val="en-GB"/>
    </w:rPr>
  </w:style>
  <w:style w:type="table" w:styleId="TableGrid">
    <w:name w:val="Table Grid"/>
    <w:basedOn w:val="TableNormal"/>
    <w:uiPriority w:val="59"/>
    <w:rsid w:val="00041411"/>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heading1Char">
    <w:name w:val="Subheading 1 Char"/>
    <w:basedOn w:val="DefaultParagraphFont"/>
    <w:link w:val="Subheading1"/>
    <w:rsid w:val="00E604CF"/>
    <w:rPr>
      <w:rFonts w:ascii="Segoe UI Semilight" w:eastAsia="Times New Roman" w:hAnsi="Segoe UI Semilight" w:cs="Arial"/>
      <w:bCs/>
      <w:iCs/>
      <w:color w:val="2C5AA8"/>
      <w:szCs w:val="28"/>
      <w:lang w:val="en-GB" w:eastAsia="sv-SE"/>
    </w:rPr>
  </w:style>
  <w:style w:type="paragraph" w:customStyle="1" w:styleId="BulletPoints0">
    <w:name w:val="Bullet Points"/>
    <w:basedOn w:val="BulletPointParagraph"/>
    <w:link w:val="BulletPointsChar"/>
    <w:qFormat/>
    <w:rsid w:val="00041411"/>
    <w:pPr>
      <w:numPr>
        <w:numId w:val="0"/>
      </w:numPr>
      <w:spacing w:before="60" w:after="60"/>
      <w:ind w:left="1510" w:hanging="360"/>
    </w:pPr>
  </w:style>
  <w:style w:type="character" w:customStyle="1" w:styleId="BulletPointsChar">
    <w:name w:val="Bullet Points Char"/>
    <w:basedOn w:val="DefaultParagraphFont"/>
    <w:link w:val="BulletPoints0"/>
    <w:rsid w:val="00041411"/>
    <w:rPr>
      <w:rFonts w:eastAsia="Times New Roman" w:cs="Arial"/>
      <w:bCs/>
      <w:color w:val="3B3838" w:themeColor="background2" w:themeShade="40"/>
      <w:szCs w:val="26"/>
      <w:lang w:val="en-GB"/>
    </w:rPr>
  </w:style>
  <w:style w:type="paragraph" w:styleId="ListBullet">
    <w:name w:val="List Bullet"/>
    <w:basedOn w:val="Normal"/>
    <w:rsid w:val="00041411"/>
    <w:pPr>
      <w:numPr>
        <w:numId w:val="3"/>
      </w:numPr>
      <w:suppressAutoHyphens/>
      <w:spacing w:after="120" w:line="240" w:lineRule="auto"/>
    </w:pPr>
    <w:rPr>
      <w:rFonts w:ascii="Arial" w:eastAsia="Times New Roman" w:hAnsi="Arial" w:cs="Times New Roman"/>
      <w:sz w:val="20"/>
      <w:szCs w:val="24"/>
    </w:rPr>
  </w:style>
  <w:style w:type="paragraph" w:styleId="ListBullet3">
    <w:name w:val="List Bullet 3"/>
    <w:basedOn w:val="Normal"/>
    <w:rsid w:val="00041411"/>
    <w:pPr>
      <w:numPr>
        <w:numId w:val="4"/>
      </w:numPr>
      <w:suppressAutoHyphens/>
      <w:spacing w:after="120" w:line="240" w:lineRule="auto"/>
    </w:pPr>
    <w:rPr>
      <w:rFonts w:ascii="Arial" w:eastAsia="Times New Roman" w:hAnsi="Arial" w:cs="Times New Roman"/>
      <w:sz w:val="20"/>
      <w:szCs w:val="24"/>
    </w:rPr>
  </w:style>
  <w:style w:type="paragraph" w:customStyle="1" w:styleId="tabletitle">
    <w:name w:val="table title"/>
    <w:basedOn w:val="Normal"/>
    <w:link w:val="tabletitleChar"/>
    <w:qFormat/>
    <w:rsid w:val="00A354F4"/>
    <w:pPr>
      <w:spacing w:before="120" w:after="120" w:line="240" w:lineRule="atLeast"/>
      <w:jc w:val="center"/>
    </w:pPr>
    <w:rPr>
      <w:b/>
      <w:color w:val="2C5AA8"/>
      <w:szCs w:val="18"/>
    </w:rPr>
  </w:style>
  <w:style w:type="character" w:customStyle="1" w:styleId="tabletitleChar">
    <w:name w:val="table title Char"/>
    <w:basedOn w:val="DefaultParagraphFont"/>
    <w:link w:val="tabletitle"/>
    <w:rsid w:val="00A354F4"/>
    <w:rPr>
      <w:b/>
      <w:color w:val="2C5AA8"/>
      <w:szCs w:val="18"/>
      <w:lang w:val="en-GB"/>
    </w:rPr>
  </w:style>
  <w:style w:type="character" w:customStyle="1" w:styleId="Heading3Char">
    <w:name w:val="Heading 3 Char"/>
    <w:aliases w:val="Heading 3 Char Char Char Char Char1,Heading 3 Char Char Char1,Heading 3 Char Char Char Char1,Heading 3 Char Char Char Char Char Char1,Heading 3 Char Char Char Char Char Char Char,h3 Char"/>
    <w:basedOn w:val="DefaultParagraphFont"/>
    <w:link w:val="Heading3"/>
    <w:rsid w:val="00041411"/>
    <w:rPr>
      <w:rFonts w:asciiTheme="majorHAnsi" w:eastAsiaTheme="majorEastAsia" w:hAnsiTheme="majorHAnsi" w:cstheme="majorBidi"/>
      <w:color w:val="1F3763" w:themeColor="accent1" w:themeShade="7F"/>
      <w:sz w:val="24"/>
      <w:szCs w:val="24"/>
    </w:rPr>
  </w:style>
  <w:style w:type="paragraph" w:customStyle="1" w:styleId="Address">
    <w:name w:val="Address"/>
    <w:basedOn w:val="Normal"/>
    <w:rsid w:val="00E41C7D"/>
    <w:pPr>
      <w:suppressAutoHyphens/>
      <w:spacing w:after="0" w:line="240" w:lineRule="auto"/>
    </w:pPr>
    <w:rPr>
      <w:rFonts w:ascii="Arial" w:eastAsia="Times New Roman" w:hAnsi="Arial" w:cs="Times New Roman"/>
      <w:noProof/>
      <w:sz w:val="20"/>
    </w:rPr>
  </w:style>
  <w:style w:type="character" w:styleId="CommentReference">
    <w:name w:val="annotation reference"/>
    <w:basedOn w:val="DefaultParagraphFont"/>
    <w:unhideWhenUsed/>
    <w:rsid w:val="00B42664"/>
    <w:rPr>
      <w:sz w:val="16"/>
      <w:szCs w:val="16"/>
    </w:rPr>
  </w:style>
  <w:style w:type="paragraph" w:styleId="CommentText">
    <w:name w:val="annotation text"/>
    <w:basedOn w:val="Normal"/>
    <w:link w:val="CommentTextChar"/>
    <w:uiPriority w:val="99"/>
    <w:unhideWhenUsed/>
    <w:rsid w:val="00B42664"/>
    <w:pPr>
      <w:spacing w:line="240" w:lineRule="auto"/>
    </w:pPr>
    <w:rPr>
      <w:sz w:val="20"/>
      <w:szCs w:val="20"/>
    </w:rPr>
  </w:style>
  <w:style w:type="character" w:customStyle="1" w:styleId="CommentTextChar">
    <w:name w:val="Comment Text Char"/>
    <w:basedOn w:val="DefaultParagraphFont"/>
    <w:link w:val="CommentText"/>
    <w:uiPriority w:val="99"/>
    <w:rsid w:val="00B42664"/>
    <w:rPr>
      <w:sz w:val="20"/>
      <w:szCs w:val="20"/>
    </w:rPr>
  </w:style>
  <w:style w:type="paragraph" w:styleId="CommentSubject">
    <w:name w:val="annotation subject"/>
    <w:basedOn w:val="CommentText"/>
    <w:next w:val="CommentText"/>
    <w:link w:val="CommentSubjectChar"/>
    <w:unhideWhenUsed/>
    <w:rsid w:val="00B42664"/>
    <w:rPr>
      <w:b/>
      <w:bCs/>
    </w:rPr>
  </w:style>
  <w:style w:type="character" w:customStyle="1" w:styleId="CommentSubjectChar">
    <w:name w:val="Comment Subject Char"/>
    <w:basedOn w:val="CommentTextChar"/>
    <w:link w:val="CommentSubject"/>
    <w:rsid w:val="00B42664"/>
    <w:rPr>
      <w:b/>
      <w:bCs/>
      <w:sz w:val="20"/>
      <w:szCs w:val="20"/>
    </w:rPr>
  </w:style>
  <w:style w:type="paragraph" w:customStyle="1" w:styleId="AstuteReferences">
    <w:name w:val="Astute References"/>
    <w:basedOn w:val="Parag"/>
    <w:link w:val="AstuteReferencesChar"/>
    <w:qFormat/>
    <w:rsid w:val="00BA5755"/>
    <w:pPr>
      <w:numPr>
        <w:ilvl w:val="0"/>
        <w:numId w:val="5"/>
      </w:numPr>
    </w:pPr>
    <w:rPr>
      <w:rFonts w:cs="Poppins ExtraLight"/>
      <w:color w:val="3B3838" w:themeColor="background2" w:themeShade="40"/>
    </w:rPr>
  </w:style>
  <w:style w:type="character" w:customStyle="1" w:styleId="AstuteReferencesChar">
    <w:name w:val="Astute References Char"/>
    <w:basedOn w:val="ParagChar"/>
    <w:link w:val="AstuteReferences"/>
    <w:rsid w:val="00BA5755"/>
    <w:rPr>
      <w:rFonts w:ascii="Segoe UI Semilight" w:eastAsia="Calibri" w:hAnsi="Segoe UI Semilight" w:cs="Poppins ExtraLight"/>
      <w:bCs/>
      <w:color w:val="3B3838" w:themeColor="background2" w:themeShade="40"/>
      <w:sz w:val="20"/>
      <w:szCs w:val="26"/>
      <w:lang w:val="en-GB" w:eastAsia="sv-SE"/>
    </w:rPr>
  </w:style>
  <w:style w:type="paragraph" w:customStyle="1" w:styleId="BodoniBodyText">
    <w:name w:val="*Bodoni Body Text"/>
    <w:rsid w:val="00454F48"/>
    <w:pPr>
      <w:keepLines/>
      <w:spacing w:after="240" w:line="240" w:lineRule="auto"/>
    </w:pPr>
    <w:rPr>
      <w:rFonts w:ascii="Bodoni Book" w:eastAsia="MS Mincho" w:hAnsi="Bodoni Book" w:cs="Times New Roman"/>
      <w:bCs/>
      <w:iCs/>
      <w:szCs w:val="20"/>
      <w:lang w:val="en-GB"/>
    </w:rPr>
  </w:style>
  <w:style w:type="paragraph" w:styleId="Caption">
    <w:name w:val="caption"/>
    <w:aliases w:val="Caption Char"/>
    <w:basedOn w:val="Normal"/>
    <w:next w:val="Normal"/>
    <w:link w:val="CaptionChar1"/>
    <w:uiPriority w:val="35"/>
    <w:unhideWhenUsed/>
    <w:qFormat/>
    <w:rsid w:val="00454F48"/>
    <w:pPr>
      <w:spacing w:after="200" w:line="240" w:lineRule="auto"/>
    </w:pPr>
    <w:rPr>
      <w:i/>
      <w:iCs/>
      <w:color w:val="44546A" w:themeColor="text2"/>
      <w:sz w:val="18"/>
      <w:szCs w:val="18"/>
    </w:rPr>
  </w:style>
  <w:style w:type="character" w:customStyle="1" w:styleId="Heading4Char">
    <w:name w:val="Heading 4 Char"/>
    <w:basedOn w:val="DefaultParagraphFont"/>
    <w:link w:val="Heading4"/>
    <w:rsid w:val="00091480"/>
    <w:rPr>
      <w:rFonts w:ascii="Arial" w:eastAsia="Times New Roman" w:hAnsi="Arial" w:cs="Times New Roman"/>
      <w:bCs/>
      <w:sz w:val="20"/>
      <w:szCs w:val="28"/>
      <w:lang w:val="en-GB"/>
    </w:rPr>
  </w:style>
  <w:style w:type="character" w:customStyle="1" w:styleId="Heading5Char">
    <w:name w:val="Heading 5 Char"/>
    <w:basedOn w:val="DefaultParagraphFont"/>
    <w:link w:val="Heading5"/>
    <w:rsid w:val="00091480"/>
    <w:rPr>
      <w:rFonts w:ascii="Arial" w:eastAsia="Times New Roman" w:hAnsi="Arial" w:cs="Times New Roman"/>
      <w:iCs/>
      <w:sz w:val="20"/>
      <w:szCs w:val="24"/>
      <w:lang w:val="en-GB"/>
    </w:rPr>
  </w:style>
  <w:style w:type="character" w:customStyle="1" w:styleId="Heading6Char">
    <w:name w:val="Heading 6 Char"/>
    <w:basedOn w:val="DefaultParagraphFont"/>
    <w:link w:val="Heading6"/>
    <w:rsid w:val="00091480"/>
    <w:rPr>
      <w:rFonts w:ascii="Arial" w:eastAsia="Times New Roman" w:hAnsi="Arial" w:cs="Arial"/>
      <w:i/>
      <w:iCs/>
      <w:sz w:val="20"/>
      <w:lang w:val="en-GB" w:eastAsia="sv-SE"/>
    </w:rPr>
  </w:style>
  <w:style w:type="character" w:customStyle="1" w:styleId="Heading7Char">
    <w:name w:val="Heading 7 Char"/>
    <w:basedOn w:val="DefaultParagraphFont"/>
    <w:link w:val="Heading7"/>
    <w:rsid w:val="00091480"/>
    <w:rPr>
      <w:rFonts w:ascii="Arial" w:eastAsia="Times New Roman" w:hAnsi="Arial" w:cs="Arial"/>
      <w:sz w:val="20"/>
      <w:szCs w:val="20"/>
      <w:lang w:val="en-GB" w:eastAsia="sv-SE"/>
    </w:rPr>
  </w:style>
  <w:style w:type="character" w:customStyle="1" w:styleId="Heading8Char">
    <w:name w:val="Heading 8 Char"/>
    <w:basedOn w:val="DefaultParagraphFont"/>
    <w:link w:val="Heading8"/>
    <w:rsid w:val="00091480"/>
    <w:rPr>
      <w:rFonts w:ascii="Arial" w:eastAsia="Times New Roman" w:hAnsi="Arial" w:cs="Arial"/>
      <w:i/>
      <w:iCs/>
      <w:sz w:val="20"/>
      <w:szCs w:val="20"/>
      <w:lang w:val="en-GB" w:eastAsia="sv-SE"/>
    </w:rPr>
  </w:style>
  <w:style w:type="character" w:customStyle="1" w:styleId="Heading9Char">
    <w:name w:val="Heading 9 Char"/>
    <w:basedOn w:val="DefaultParagraphFont"/>
    <w:link w:val="Heading9"/>
    <w:rsid w:val="00091480"/>
    <w:rPr>
      <w:rFonts w:ascii="Arial" w:eastAsia="Times New Roman" w:hAnsi="Arial" w:cs="Arial"/>
      <w:i/>
      <w:iCs/>
      <w:sz w:val="18"/>
      <w:szCs w:val="18"/>
      <w:lang w:val="en-GB" w:eastAsia="sv-SE"/>
    </w:rPr>
  </w:style>
  <w:style w:type="paragraph" w:customStyle="1" w:styleId="Subheaddddd">
    <w:name w:val="Subheaddddd"/>
    <w:basedOn w:val="Normal"/>
    <w:link w:val="SubheadddddChar"/>
    <w:qFormat/>
    <w:rsid w:val="00091480"/>
    <w:pPr>
      <w:spacing w:after="0" w:line="240" w:lineRule="auto"/>
    </w:pPr>
    <w:rPr>
      <w:rFonts w:ascii="Calibri" w:hAnsi="Calibri" w:cs="Times New Roman"/>
    </w:rPr>
  </w:style>
  <w:style w:type="paragraph" w:styleId="Revision">
    <w:name w:val="Revision"/>
    <w:hidden/>
    <w:uiPriority w:val="99"/>
    <w:semiHidden/>
    <w:rsid w:val="00EE1834"/>
    <w:pPr>
      <w:spacing w:after="0" w:line="240" w:lineRule="auto"/>
    </w:pPr>
    <w:rPr>
      <w:lang w:val="en-GB"/>
    </w:rPr>
  </w:style>
  <w:style w:type="numbering" w:customStyle="1" w:styleId="AppendixHeadings">
    <w:name w:val="Appendix Headings"/>
    <w:rsid w:val="008904D8"/>
    <w:pPr>
      <w:numPr>
        <w:numId w:val="6"/>
      </w:numPr>
    </w:pPr>
  </w:style>
  <w:style w:type="paragraph" w:customStyle="1" w:styleId="paragraph">
    <w:name w:val="paragraph"/>
    <w:basedOn w:val="Parag"/>
    <w:qFormat/>
    <w:rsid w:val="007A26E0"/>
    <w:pPr>
      <w:numPr>
        <w:ilvl w:val="0"/>
        <w:numId w:val="0"/>
      </w:numPr>
      <w:ind w:left="720" w:hanging="720"/>
    </w:pPr>
    <w:rPr>
      <w:rFonts w:cs="Poppins ExtraLight"/>
      <w:color w:val="3B3838" w:themeColor="background2" w:themeShade="40"/>
    </w:rPr>
  </w:style>
  <w:style w:type="paragraph" w:customStyle="1" w:styleId="tablesnotes">
    <w:name w:val="tables notes"/>
    <w:basedOn w:val="BulletPointParagraph"/>
    <w:link w:val="tablesnotesChar"/>
    <w:qFormat/>
    <w:rsid w:val="003F2F99"/>
    <w:pPr>
      <w:numPr>
        <w:numId w:val="0"/>
      </w:numPr>
    </w:pPr>
    <w:rPr>
      <w:sz w:val="16"/>
    </w:rPr>
  </w:style>
  <w:style w:type="character" w:customStyle="1" w:styleId="tablesnotesChar">
    <w:name w:val="tables notes Char"/>
    <w:basedOn w:val="BulletPointParagraphChar"/>
    <w:link w:val="tablesnotes"/>
    <w:rsid w:val="003F2F99"/>
    <w:rPr>
      <w:rFonts w:ascii="Montserrat Light" w:eastAsia="Times New Roman" w:hAnsi="Montserrat Light" w:cs="Arial"/>
      <w:bCs/>
      <w:color w:val="3B3838" w:themeColor="background2" w:themeShade="40"/>
      <w:sz w:val="16"/>
      <w:szCs w:val="26"/>
      <w:lang w:val="en-GB"/>
    </w:rPr>
  </w:style>
  <w:style w:type="paragraph" w:styleId="ListBullet5">
    <w:name w:val="List Bullet 5"/>
    <w:basedOn w:val="Normal"/>
    <w:uiPriority w:val="99"/>
    <w:unhideWhenUsed/>
    <w:rsid w:val="003F2F99"/>
    <w:pPr>
      <w:numPr>
        <w:numId w:val="7"/>
      </w:numPr>
      <w:suppressAutoHyphens/>
      <w:spacing w:after="0" w:line="240" w:lineRule="auto"/>
      <w:contextualSpacing/>
    </w:pPr>
    <w:rPr>
      <w:rFonts w:ascii="Arial" w:eastAsia="Times New Roman" w:hAnsi="Arial" w:cs="Times New Roman"/>
      <w:sz w:val="20"/>
      <w:szCs w:val="24"/>
    </w:rPr>
  </w:style>
  <w:style w:type="paragraph" w:customStyle="1" w:styleId="AppendixHeading">
    <w:name w:val="Appendix Heading"/>
    <w:basedOn w:val="Heading1"/>
    <w:link w:val="AppendixHeadingChar"/>
    <w:qFormat/>
    <w:rsid w:val="00CF46D2"/>
    <w:pPr>
      <w:keepLines w:val="0"/>
      <w:numPr>
        <w:numId w:val="8"/>
      </w:numPr>
      <w:suppressAutoHyphens/>
      <w:spacing w:before="480" w:after="480" w:line="240" w:lineRule="auto"/>
      <w:ind w:left="0"/>
    </w:pPr>
    <w:rPr>
      <w:rFonts w:ascii="Segoe UI Light" w:eastAsia="Times New Roman" w:hAnsi="Segoe UI Light" w:cs="Arial"/>
      <w:bCs/>
      <w:color w:val="2C5AA8"/>
      <w:sz w:val="28"/>
    </w:rPr>
  </w:style>
  <w:style w:type="paragraph" w:customStyle="1" w:styleId="AppendixText">
    <w:name w:val="Appendix Text"/>
    <w:basedOn w:val="Normal"/>
    <w:link w:val="AppendixTextChar"/>
    <w:qFormat/>
    <w:rsid w:val="00CF46D2"/>
    <w:pPr>
      <w:numPr>
        <w:ilvl w:val="2"/>
        <w:numId w:val="8"/>
      </w:numPr>
      <w:spacing w:after="130" w:line="260" w:lineRule="atLeast"/>
      <w:jc w:val="both"/>
    </w:pPr>
    <w:rPr>
      <w:rFonts w:ascii="Segoe UI Semilight" w:hAnsi="Segoe UI Semilight" w:cs="Times New Roman"/>
      <w:color w:val="3B3838" w:themeColor="background2" w:themeShade="40"/>
      <w:sz w:val="20"/>
      <w:szCs w:val="18"/>
    </w:rPr>
  </w:style>
  <w:style w:type="character" w:customStyle="1" w:styleId="AppendixTextChar">
    <w:name w:val="Appendix Text Char"/>
    <w:basedOn w:val="DefaultParagraphFont"/>
    <w:link w:val="AppendixText"/>
    <w:rsid w:val="00CF46D2"/>
    <w:rPr>
      <w:rFonts w:ascii="Segoe UI Semilight" w:hAnsi="Segoe UI Semilight" w:cs="Times New Roman"/>
      <w:color w:val="3B3838" w:themeColor="background2" w:themeShade="40"/>
      <w:sz w:val="20"/>
      <w:szCs w:val="18"/>
      <w:lang w:val="en-GB"/>
    </w:rPr>
  </w:style>
  <w:style w:type="character" w:styleId="BookTitle">
    <w:name w:val="Book Title"/>
    <w:aliases w:val="cover normal"/>
    <w:uiPriority w:val="33"/>
    <w:qFormat/>
    <w:rsid w:val="00383A1B"/>
    <w:rPr>
      <w:rFonts w:ascii="Calibri" w:hAnsi="Calibri"/>
      <w:b w:val="0"/>
      <w:bCs/>
      <w:i w:val="0"/>
      <w:iCs/>
      <w:spacing w:val="5"/>
      <w:sz w:val="28"/>
    </w:rPr>
  </w:style>
  <w:style w:type="paragraph" w:customStyle="1" w:styleId="Date1">
    <w:name w:val="Date1"/>
    <w:basedOn w:val="Normal"/>
    <w:link w:val="dateChar"/>
    <w:qFormat/>
    <w:rsid w:val="00383A1B"/>
    <w:pPr>
      <w:spacing w:after="0" w:line="240" w:lineRule="auto"/>
    </w:pPr>
    <w:rPr>
      <w:rFonts w:ascii="Calibri" w:eastAsia="Calibri" w:hAnsi="Calibri" w:cs="Times New Roman"/>
    </w:rPr>
  </w:style>
  <w:style w:type="character" w:customStyle="1" w:styleId="dateChar">
    <w:name w:val="date Char"/>
    <w:link w:val="Date1"/>
    <w:rsid w:val="00383A1B"/>
    <w:rPr>
      <w:rFonts w:ascii="Calibri" w:eastAsia="Calibri" w:hAnsi="Calibri" w:cs="Times New Roman"/>
      <w:lang w:val="en-GB"/>
    </w:rPr>
  </w:style>
  <w:style w:type="paragraph" w:customStyle="1" w:styleId="headertitle">
    <w:name w:val="header title"/>
    <w:basedOn w:val="Header"/>
    <w:link w:val="headertitleChar"/>
    <w:qFormat/>
    <w:rsid w:val="00383A1B"/>
    <w:pPr>
      <w:tabs>
        <w:tab w:val="clear" w:pos="4536"/>
        <w:tab w:val="clear" w:pos="9072"/>
        <w:tab w:val="center" w:pos="4513"/>
        <w:tab w:val="right" w:pos="9026"/>
      </w:tabs>
    </w:pPr>
    <w:rPr>
      <w:rFonts w:ascii="Calibri" w:hAnsi="Calibri" w:cs="Times New Roman"/>
      <w:color w:val="808080" w:themeColor="background1" w:themeShade="80"/>
    </w:rPr>
  </w:style>
  <w:style w:type="character" w:customStyle="1" w:styleId="headertitleChar">
    <w:name w:val="header title Char"/>
    <w:basedOn w:val="HeaderChar"/>
    <w:link w:val="headertitle"/>
    <w:rsid w:val="00383A1B"/>
    <w:rPr>
      <w:rFonts w:ascii="Calibri" w:hAnsi="Calibri" w:cs="Times New Roman"/>
      <w:color w:val="808080" w:themeColor="background1" w:themeShade="80"/>
      <w:lang w:val="en-GB"/>
    </w:rPr>
  </w:style>
  <w:style w:type="paragraph" w:customStyle="1" w:styleId="NumberedParagraph">
    <w:name w:val="Numbered Paragraph"/>
    <w:basedOn w:val="Normal"/>
    <w:link w:val="NumberedParagraphChar0"/>
    <w:qFormat/>
    <w:rsid w:val="00383A1B"/>
    <w:pPr>
      <w:numPr>
        <w:numId w:val="9"/>
      </w:numPr>
      <w:suppressAutoHyphens/>
      <w:spacing w:after="130" w:line="240" w:lineRule="auto"/>
      <w:outlineLvl w:val="2"/>
    </w:pPr>
    <w:rPr>
      <w:rFonts w:ascii="Calibri" w:eastAsia="Calibri" w:hAnsi="Calibri" w:cs="Arial"/>
      <w:bCs/>
      <w:szCs w:val="26"/>
      <w:lang w:eastAsia="sv-SE"/>
    </w:rPr>
  </w:style>
  <w:style w:type="character" w:customStyle="1" w:styleId="NumberedParagraphChar0">
    <w:name w:val="Numbered Paragraph Char"/>
    <w:basedOn w:val="DefaultParagraphFont"/>
    <w:link w:val="NumberedParagraph"/>
    <w:rsid w:val="00383A1B"/>
    <w:rPr>
      <w:rFonts w:ascii="Calibri" w:eastAsia="Calibri" w:hAnsi="Calibri" w:cs="Arial"/>
      <w:bCs/>
      <w:szCs w:val="26"/>
      <w:lang w:val="en-GB" w:eastAsia="sv-SE"/>
    </w:rPr>
  </w:style>
  <w:style w:type="paragraph" w:customStyle="1" w:styleId="pagenumber0">
    <w:name w:val="pagenumber"/>
    <w:basedOn w:val="Footer"/>
    <w:link w:val="pagenumberChar"/>
    <w:qFormat/>
    <w:rsid w:val="00383A1B"/>
    <w:pPr>
      <w:tabs>
        <w:tab w:val="clear" w:pos="4536"/>
        <w:tab w:val="clear" w:pos="9072"/>
        <w:tab w:val="center" w:pos="4513"/>
        <w:tab w:val="right" w:pos="9026"/>
      </w:tabs>
      <w:jc w:val="right"/>
    </w:pPr>
    <w:rPr>
      <w:rFonts w:ascii="Calibri" w:hAnsi="Calibri" w:cs="Times New Roman"/>
      <w:b/>
      <w:color w:val="404040" w:themeColor="text1" w:themeTint="BF"/>
      <w:sz w:val="24"/>
    </w:rPr>
  </w:style>
  <w:style w:type="character" w:customStyle="1" w:styleId="pagenumberChar">
    <w:name w:val="pagenumber Char"/>
    <w:basedOn w:val="FooterChar"/>
    <w:link w:val="pagenumber0"/>
    <w:rsid w:val="00383A1B"/>
    <w:rPr>
      <w:rFonts w:ascii="Calibri" w:hAnsi="Calibri" w:cs="Times New Roman"/>
      <w:b/>
      <w:color w:val="404040" w:themeColor="text1" w:themeTint="BF"/>
      <w:sz w:val="24"/>
      <w:lang w:val="en-GB"/>
    </w:rPr>
  </w:style>
  <w:style w:type="paragraph" w:styleId="Title">
    <w:name w:val="Title"/>
    <w:aliases w:val="Report Title"/>
    <w:basedOn w:val="Normal"/>
    <w:next w:val="Normal"/>
    <w:link w:val="TitleChar"/>
    <w:qFormat/>
    <w:rsid w:val="00383A1B"/>
    <w:pPr>
      <w:spacing w:before="240" w:after="60" w:line="240" w:lineRule="auto"/>
    </w:pPr>
    <w:rPr>
      <w:rFonts w:ascii="Calibri Light" w:eastAsia="Times New Roman" w:hAnsi="Calibri Light" w:cs="Times New Roman"/>
      <w:b/>
      <w:bCs/>
      <w:color w:val="00863D"/>
      <w:kern w:val="28"/>
      <w:sz w:val="32"/>
      <w:szCs w:val="32"/>
    </w:rPr>
  </w:style>
  <w:style w:type="character" w:customStyle="1" w:styleId="TitleChar">
    <w:name w:val="Title Char"/>
    <w:aliases w:val="Report Title Char"/>
    <w:basedOn w:val="DefaultParagraphFont"/>
    <w:link w:val="Title"/>
    <w:rsid w:val="00383A1B"/>
    <w:rPr>
      <w:rFonts w:ascii="Calibri Light" w:eastAsia="Times New Roman" w:hAnsi="Calibri Light" w:cs="Times New Roman"/>
      <w:b/>
      <w:bCs/>
      <w:color w:val="00863D"/>
      <w:kern w:val="28"/>
      <w:sz w:val="32"/>
      <w:szCs w:val="32"/>
      <w:lang w:val="en-GB"/>
    </w:rPr>
  </w:style>
  <w:style w:type="paragraph" w:customStyle="1" w:styleId="Headingalone">
    <w:name w:val="Heading alone"/>
    <w:basedOn w:val="Normal"/>
    <w:link w:val="HeadingaloneChar"/>
    <w:qFormat/>
    <w:rsid w:val="00383A1B"/>
    <w:pPr>
      <w:spacing w:after="0" w:line="240" w:lineRule="auto"/>
    </w:pPr>
    <w:rPr>
      <w:rFonts w:asciiTheme="majorHAnsi" w:hAnsiTheme="majorHAnsi" w:cs="Times New Roman"/>
      <w:color w:val="00863D"/>
      <w:sz w:val="48"/>
    </w:rPr>
  </w:style>
  <w:style w:type="character" w:customStyle="1" w:styleId="HeadingaloneChar">
    <w:name w:val="Heading alone Char"/>
    <w:basedOn w:val="DefaultParagraphFont"/>
    <w:link w:val="Headingalone"/>
    <w:rsid w:val="00383A1B"/>
    <w:rPr>
      <w:rFonts w:asciiTheme="majorHAnsi" w:hAnsiTheme="majorHAnsi" w:cs="Times New Roman"/>
      <w:color w:val="00863D"/>
      <w:sz w:val="48"/>
      <w:lang w:val="en-GB"/>
    </w:rPr>
  </w:style>
  <w:style w:type="character" w:styleId="SubtleReference">
    <w:name w:val="Subtle Reference"/>
    <w:basedOn w:val="DefaultParagraphFont"/>
    <w:uiPriority w:val="31"/>
    <w:qFormat/>
    <w:rsid w:val="00383A1B"/>
    <w:rPr>
      <w:rFonts w:asciiTheme="majorHAnsi" w:hAnsiTheme="majorHAnsi"/>
      <w:b/>
      <w:caps w:val="0"/>
      <w:smallCaps w:val="0"/>
      <w:color w:val="5A5A5A" w:themeColor="text1" w:themeTint="A5"/>
      <w:sz w:val="16"/>
    </w:rPr>
  </w:style>
  <w:style w:type="paragraph" w:styleId="EndnoteText">
    <w:name w:val="endnote text"/>
    <w:basedOn w:val="Normal"/>
    <w:link w:val="EndnoteTextChar"/>
    <w:unhideWhenUsed/>
    <w:rsid w:val="00383A1B"/>
    <w:pPr>
      <w:spacing w:after="0" w:line="240" w:lineRule="auto"/>
    </w:pPr>
    <w:rPr>
      <w:rFonts w:ascii="Calibri" w:hAnsi="Calibri" w:cs="Times New Roman"/>
      <w:sz w:val="20"/>
      <w:szCs w:val="20"/>
    </w:rPr>
  </w:style>
  <w:style w:type="character" w:customStyle="1" w:styleId="EndnoteTextChar">
    <w:name w:val="Endnote Text Char"/>
    <w:basedOn w:val="DefaultParagraphFont"/>
    <w:link w:val="EndnoteText"/>
    <w:rsid w:val="00383A1B"/>
    <w:rPr>
      <w:rFonts w:ascii="Calibri" w:hAnsi="Calibri" w:cs="Times New Roman"/>
      <w:sz w:val="20"/>
      <w:szCs w:val="20"/>
      <w:lang w:val="en-GB"/>
    </w:rPr>
  </w:style>
  <w:style w:type="character" w:styleId="EndnoteReference">
    <w:name w:val="endnote reference"/>
    <w:basedOn w:val="DefaultParagraphFont"/>
    <w:unhideWhenUsed/>
    <w:rsid w:val="00383A1B"/>
    <w:rPr>
      <w:vertAlign w:val="superscript"/>
    </w:rPr>
  </w:style>
  <w:style w:type="paragraph" w:styleId="FootnoteText">
    <w:name w:val="footnote text"/>
    <w:basedOn w:val="Normal"/>
    <w:link w:val="FootnoteTextChar"/>
    <w:unhideWhenUsed/>
    <w:rsid w:val="00383A1B"/>
    <w:pPr>
      <w:spacing w:after="0" w:line="240" w:lineRule="auto"/>
    </w:pPr>
    <w:rPr>
      <w:rFonts w:ascii="Calibri" w:hAnsi="Calibri" w:cs="Times New Roman"/>
      <w:sz w:val="20"/>
      <w:szCs w:val="20"/>
    </w:rPr>
  </w:style>
  <w:style w:type="character" w:customStyle="1" w:styleId="FootnoteTextChar">
    <w:name w:val="Footnote Text Char"/>
    <w:basedOn w:val="DefaultParagraphFont"/>
    <w:link w:val="FootnoteText"/>
    <w:rsid w:val="00383A1B"/>
    <w:rPr>
      <w:rFonts w:ascii="Calibri" w:hAnsi="Calibri" w:cs="Times New Roman"/>
      <w:sz w:val="20"/>
      <w:szCs w:val="20"/>
      <w:lang w:val="en-GB"/>
    </w:rPr>
  </w:style>
  <w:style w:type="character" w:styleId="FootnoteReference">
    <w:name w:val="footnote reference"/>
    <w:basedOn w:val="DefaultParagraphFont"/>
    <w:unhideWhenUsed/>
    <w:rsid w:val="00383A1B"/>
    <w:rPr>
      <w:vertAlign w:val="superscript"/>
    </w:rPr>
  </w:style>
  <w:style w:type="paragraph" w:styleId="Bibliography">
    <w:name w:val="Bibliography"/>
    <w:basedOn w:val="Normal"/>
    <w:next w:val="Normal"/>
    <w:uiPriority w:val="37"/>
    <w:unhideWhenUsed/>
    <w:rsid w:val="00383A1B"/>
    <w:pPr>
      <w:spacing w:after="0" w:line="240" w:lineRule="auto"/>
    </w:pPr>
    <w:rPr>
      <w:rFonts w:ascii="Calibri" w:hAnsi="Calibri" w:cs="Times New Roman"/>
    </w:rPr>
  </w:style>
  <w:style w:type="paragraph" w:customStyle="1" w:styleId="SubheadingnotinTOC">
    <w:name w:val="Subheading not in TOC"/>
    <w:basedOn w:val="Heading2"/>
    <w:rsid w:val="00383A1B"/>
    <w:pPr>
      <w:keepLines w:val="0"/>
      <w:suppressAutoHyphens/>
      <w:spacing w:before="480" w:after="120" w:line="240" w:lineRule="auto"/>
      <w:outlineLvl w:val="9"/>
    </w:pPr>
    <w:rPr>
      <w:rFonts w:ascii="Arial" w:eastAsia="Times New Roman" w:hAnsi="Arial" w:cs="Arial"/>
      <w:b/>
      <w:bCs/>
      <w:iCs/>
      <w:color w:val="auto"/>
      <w:sz w:val="22"/>
      <w:szCs w:val="28"/>
      <w:lang w:eastAsia="sv-SE"/>
    </w:rPr>
  </w:style>
  <w:style w:type="paragraph" w:customStyle="1" w:styleId="appendixtitle">
    <w:name w:val="appendix title"/>
    <w:basedOn w:val="Normal"/>
    <w:link w:val="appendixtitleChar"/>
    <w:qFormat/>
    <w:rsid w:val="00383A1B"/>
    <w:pPr>
      <w:spacing w:after="0" w:line="360" w:lineRule="auto"/>
      <w:jc w:val="center"/>
    </w:pPr>
    <w:rPr>
      <w:rFonts w:ascii="Calibri" w:hAnsi="Calibri" w:cs="Times New Roman"/>
      <w:color w:val="00B050"/>
      <w:sz w:val="80"/>
    </w:rPr>
  </w:style>
  <w:style w:type="character" w:customStyle="1" w:styleId="appendixtitleChar">
    <w:name w:val="appendix title Char"/>
    <w:basedOn w:val="DefaultParagraphFont"/>
    <w:link w:val="appendixtitle"/>
    <w:rsid w:val="00383A1B"/>
    <w:rPr>
      <w:rFonts w:ascii="Calibri" w:hAnsi="Calibri" w:cs="Times New Roman"/>
      <w:color w:val="00B050"/>
      <w:sz w:val="80"/>
      <w:lang w:val="en-GB"/>
    </w:rPr>
  </w:style>
  <w:style w:type="character" w:styleId="Strong">
    <w:name w:val="Strong"/>
    <w:basedOn w:val="DefaultParagraphFont"/>
    <w:uiPriority w:val="22"/>
    <w:qFormat/>
    <w:rsid w:val="00383A1B"/>
    <w:rPr>
      <w:b/>
      <w:bCs/>
    </w:rPr>
  </w:style>
  <w:style w:type="paragraph" w:customStyle="1" w:styleId="AppendixSubtitile">
    <w:name w:val="Appendix Subtitile"/>
    <w:basedOn w:val="clientname"/>
    <w:link w:val="AppendixSubtitileChar"/>
    <w:qFormat/>
    <w:rsid w:val="00383A1B"/>
    <w:pPr>
      <w:spacing w:before="0" w:after="0"/>
      <w:jc w:val="center"/>
    </w:pPr>
  </w:style>
  <w:style w:type="character" w:customStyle="1" w:styleId="AppendixSubtitileChar">
    <w:name w:val="Appendix Subtitile Char"/>
    <w:basedOn w:val="clientnameChar"/>
    <w:link w:val="AppendixSubtitile"/>
    <w:rsid w:val="00383A1B"/>
    <w:rPr>
      <w:rFonts w:ascii="Calibri" w:eastAsia="Calibri" w:hAnsi="Calibri" w:cs="Times New Roman"/>
      <w:b/>
      <w:color w:val="808080"/>
      <w:sz w:val="28"/>
      <w:lang w:val="en-GB"/>
    </w:rPr>
  </w:style>
  <w:style w:type="paragraph" w:styleId="BodyText">
    <w:name w:val="Body Text"/>
    <w:basedOn w:val="Normal"/>
    <w:link w:val="BodyTextChar"/>
    <w:qFormat/>
    <w:rsid w:val="00383A1B"/>
    <w:pPr>
      <w:suppressAutoHyphens/>
      <w:spacing w:before="240" w:after="240" w:line="240" w:lineRule="auto"/>
    </w:pPr>
    <w:rPr>
      <w:rFonts w:ascii="Arial" w:eastAsia="Arial" w:hAnsi="Arial" w:cs="Times New Roman"/>
      <w:sz w:val="20"/>
    </w:rPr>
  </w:style>
  <w:style w:type="character" w:customStyle="1" w:styleId="BodyTextChar">
    <w:name w:val="Body Text Char"/>
    <w:basedOn w:val="DefaultParagraphFont"/>
    <w:link w:val="BodyText"/>
    <w:rsid w:val="00383A1B"/>
    <w:rPr>
      <w:rFonts w:ascii="Arial" w:eastAsia="Arial" w:hAnsi="Arial" w:cs="Times New Roman"/>
      <w:sz w:val="20"/>
      <w:lang w:val="en-GB"/>
    </w:rPr>
  </w:style>
  <w:style w:type="paragraph" w:styleId="NoteHeading">
    <w:name w:val="Note Heading"/>
    <w:basedOn w:val="Normal"/>
    <w:next w:val="Normal"/>
    <w:link w:val="NoteHeadingChar"/>
    <w:qFormat/>
    <w:rsid w:val="00383A1B"/>
    <w:pPr>
      <w:tabs>
        <w:tab w:val="left" w:pos="990"/>
      </w:tabs>
      <w:spacing w:after="0" w:line="240" w:lineRule="auto"/>
    </w:pPr>
    <w:rPr>
      <w:rFonts w:ascii="Arial" w:eastAsia="Times New Roman" w:hAnsi="Arial" w:cs="Times New Roman"/>
      <w:i/>
      <w:color w:val="44546A" w:themeColor="text2"/>
      <w:sz w:val="18"/>
      <w:szCs w:val="24"/>
      <w:lang w:eastAsia="fr-CA"/>
    </w:rPr>
  </w:style>
  <w:style w:type="character" w:customStyle="1" w:styleId="NoteHeadingChar">
    <w:name w:val="Note Heading Char"/>
    <w:basedOn w:val="DefaultParagraphFont"/>
    <w:link w:val="NoteHeading"/>
    <w:rsid w:val="00383A1B"/>
    <w:rPr>
      <w:rFonts w:ascii="Arial" w:eastAsia="Times New Roman" w:hAnsi="Arial" w:cs="Times New Roman"/>
      <w:i/>
      <w:color w:val="44546A" w:themeColor="text2"/>
      <w:sz w:val="18"/>
      <w:szCs w:val="24"/>
      <w:lang w:val="en-GB" w:eastAsia="fr-CA"/>
    </w:rPr>
  </w:style>
  <w:style w:type="table" w:customStyle="1" w:styleId="Table1">
    <w:name w:val="Table 1"/>
    <w:basedOn w:val="TableNormal"/>
    <w:uiPriority w:val="59"/>
    <w:rsid w:val="00383A1B"/>
    <w:pPr>
      <w:spacing w:after="0" w:line="240" w:lineRule="auto"/>
    </w:pPr>
    <w:rPr>
      <w:rFonts w:ascii="Arial" w:eastAsia="Calibri" w:hAnsi="Arial" w:cs="Arial"/>
      <w:sz w:val="16"/>
      <w:lang w:val="fr-CA" w:eastAsia="fr-CA"/>
    </w:rPr>
    <w:tblPr>
      <w:tblStyleRowBandSize w:val="1"/>
      <w:tblStyleColBandSize w:val="1"/>
      <w:tblBorders>
        <w:bottom w:val="single" w:sz="4" w:space="0" w:color="000000" w:themeColor="text1" w:themeShade="BF"/>
        <w:insideH w:val="single" w:sz="4" w:space="0" w:color="000000" w:themeColor="text1" w:themeShade="BF"/>
        <w:insideV w:val="single" w:sz="4" w:space="0" w:color="000000" w:themeColor="text1" w:themeShade="BF"/>
      </w:tblBorders>
      <w:tblCellMar>
        <w:left w:w="43" w:type="dxa"/>
        <w:right w:w="43" w:type="dxa"/>
      </w:tblCellMar>
    </w:tblPr>
    <w:tcPr>
      <w:shd w:val="clear" w:color="auto" w:fill="auto"/>
    </w:tcPr>
    <w:tblStylePr w:type="firstRow">
      <w:rPr>
        <w:rFonts w:ascii="@Microsoft YaHei Light" w:hAnsi="@Microsoft YaHei Light"/>
        <w:b/>
        <w:i w:val="0"/>
        <w:caps/>
        <w:smallCaps w:val="0"/>
        <w:spacing w:val="0"/>
        <w:sz w:val="18"/>
      </w:rPr>
      <w:tblPr/>
      <w:tcPr>
        <w:tcBorders>
          <w:bottom w:val="single" w:sz="18" w:space="0" w:color="44546A" w:themeColor="text2"/>
        </w:tcBorders>
        <w:shd w:val="clear" w:color="auto" w:fill="FFFFFF" w:themeFill="background1"/>
      </w:tcPr>
    </w:tblStylePr>
    <w:tblStylePr w:type="firstCol">
      <w:tblPr/>
      <w:tcPr>
        <w:shd w:val="clear" w:color="auto" w:fill="F0EFEF" w:themeFill="background2" w:themeFillTint="99"/>
      </w:tcPr>
    </w:tblStylePr>
    <w:tblStylePr w:type="band2Vert">
      <w:tblPr/>
      <w:tcPr>
        <w:shd w:val="clear" w:color="auto" w:fill="FAF9F9" w:themeFill="background2" w:themeFillTint="33"/>
      </w:tcPr>
    </w:tblStylePr>
  </w:style>
  <w:style w:type="paragraph" w:customStyle="1" w:styleId="TableText">
    <w:name w:val="Table Text"/>
    <w:basedOn w:val="Normal"/>
    <w:link w:val="TableTextChar"/>
    <w:qFormat/>
    <w:rsid w:val="00383A1B"/>
    <w:pPr>
      <w:suppressAutoHyphens/>
      <w:spacing w:after="0" w:line="220" w:lineRule="atLeast"/>
    </w:pPr>
    <w:rPr>
      <w:rFonts w:ascii="Arial" w:eastAsia="Times New Roman" w:hAnsi="Arial" w:cs="Times New Roman"/>
      <w:sz w:val="16"/>
      <w:szCs w:val="16"/>
    </w:rPr>
  </w:style>
  <w:style w:type="character" w:customStyle="1" w:styleId="TableTextChar">
    <w:name w:val="Table Text Char"/>
    <w:basedOn w:val="DefaultParagraphFont"/>
    <w:link w:val="TableText"/>
    <w:rsid w:val="00383A1B"/>
    <w:rPr>
      <w:rFonts w:ascii="Arial" w:eastAsia="Times New Roman" w:hAnsi="Arial" w:cs="Times New Roman"/>
      <w:sz w:val="16"/>
      <w:szCs w:val="16"/>
      <w:lang w:val="en-GB"/>
    </w:rPr>
  </w:style>
  <w:style w:type="character" w:customStyle="1" w:styleId="CaptionChar1">
    <w:name w:val="Caption Char1"/>
    <w:aliases w:val="Caption Char Char"/>
    <w:basedOn w:val="DefaultParagraphFont"/>
    <w:link w:val="Caption"/>
    <w:uiPriority w:val="35"/>
    <w:locked/>
    <w:rsid w:val="00383A1B"/>
    <w:rPr>
      <w:i/>
      <w:iCs/>
      <w:color w:val="44546A" w:themeColor="text2"/>
      <w:sz w:val="18"/>
      <w:szCs w:val="18"/>
      <w:lang w:val="en-GB"/>
    </w:rPr>
  </w:style>
  <w:style w:type="table" w:customStyle="1" w:styleId="MediumList2-Accent11">
    <w:name w:val="Medium List 2 - Accent 11"/>
    <w:aliases w:val="Medium List 2 - Accent 111"/>
    <w:basedOn w:val="TableNormal"/>
    <w:next w:val="MediumList2-Accent1"/>
    <w:uiPriority w:val="66"/>
    <w:rsid w:val="00383A1B"/>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DocumentMap">
    <w:name w:val="Document Map"/>
    <w:basedOn w:val="Normal"/>
    <w:link w:val="DocumentMapChar"/>
    <w:rsid w:val="00383A1B"/>
    <w:pPr>
      <w:spacing w:after="0" w:line="240" w:lineRule="auto"/>
    </w:pPr>
    <w:rPr>
      <w:rFonts w:ascii="Tahoma" w:eastAsia="Times New Roman" w:hAnsi="Tahoma" w:cs="Tahoma"/>
      <w:sz w:val="16"/>
      <w:szCs w:val="16"/>
      <w:lang w:eastAsia="fr-CA"/>
    </w:rPr>
  </w:style>
  <w:style w:type="character" w:customStyle="1" w:styleId="DocumentMapChar">
    <w:name w:val="Document Map Char"/>
    <w:basedOn w:val="DefaultParagraphFont"/>
    <w:link w:val="DocumentMap"/>
    <w:rsid w:val="00383A1B"/>
    <w:rPr>
      <w:rFonts w:ascii="Tahoma" w:eastAsia="Times New Roman" w:hAnsi="Tahoma" w:cs="Tahoma"/>
      <w:sz w:val="16"/>
      <w:szCs w:val="16"/>
      <w:lang w:val="en-GB" w:eastAsia="fr-CA"/>
    </w:rPr>
  </w:style>
  <w:style w:type="character" w:customStyle="1" w:styleId="textblue1">
    <w:name w:val="textblue1"/>
    <w:basedOn w:val="DefaultParagraphFont"/>
    <w:rsid w:val="00383A1B"/>
    <w:rPr>
      <w:color w:val="993333"/>
    </w:rPr>
  </w:style>
  <w:style w:type="character" w:customStyle="1" w:styleId="text12grey1">
    <w:name w:val="text12grey1"/>
    <w:basedOn w:val="DefaultParagraphFont"/>
    <w:rsid w:val="00383A1B"/>
    <w:rPr>
      <w:color w:val="333333"/>
      <w:sz w:val="18"/>
      <w:szCs w:val="18"/>
    </w:rPr>
  </w:style>
  <w:style w:type="character" w:styleId="FollowedHyperlink">
    <w:name w:val="FollowedHyperlink"/>
    <w:basedOn w:val="DefaultParagraphFont"/>
    <w:unhideWhenUsed/>
    <w:rsid w:val="00383A1B"/>
    <w:rPr>
      <w:color w:val="954F72" w:themeColor="followedHyperlink"/>
      <w:u w:val="single"/>
    </w:rPr>
  </w:style>
  <w:style w:type="paragraph" w:customStyle="1" w:styleId="Reporttext">
    <w:name w:val="Report text"/>
    <w:basedOn w:val="Normal"/>
    <w:rsid w:val="00383A1B"/>
    <w:pPr>
      <w:keepLines/>
      <w:overflowPunct w:val="0"/>
      <w:autoSpaceDE w:val="0"/>
      <w:autoSpaceDN w:val="0"/>
      <w:adjustRightInd w:val="0"/>
      <w:spacing w:after="0" w:line="240" w:lineRule="auto"/>
      <w:textAlignment w:val="baseline"/>
    </w:pPr>
    <w:rPr>
      <w:rFonts w:ascii="Arial" w:eastAsia="Times New Roman" w:hAnsi="Arial" w:cs="Arial"/>
      <w:sz w:val="20"/>
      <w:szCs w:val="20"/>
    </w:rPr>
  </w:style>
  <w:style w:type="character" w:customStyle="1" w:styleId="WSPHeading3Char">
    <w:name w:val="WSP Heading 3 Char"/>
    <w:basedOn w:val="DefaultParagraphFont"/>
    <w:link w:val="WSPHeading3"/>
    <w:locked/>
    <w:rsid w:val="00383A1B"/>
    <w:rPr>
      <w:rFonts w:ascii="Arial" w:hAnsi="Arial" w:cs="Arial"/>
    </w:rPr>
  </w:style>
  <w:style w:type="paragraph" w:customStyle="1" w:styleId="WSPHeading3">
    <w:name w:val="WSP Heading 3"/>
    <w:basedOn w:val="Normal"/>
    <w:link w:val="WSPHeading3Char"/>
    <w:rsid w:val="00383A1B"/>
    <w:pPr>
      <w:keepNext/>
      <w:numPr>
        <w:ilvl w:val="2"/>
        <w:numId w:val="10"/>
      </w:numPr>
      <w:spacing w:after="130" w:line="260" w:lineRule="atLeast"/>
    </w:pPr>
    <w:rPr>
      <w:rFonts w:ascii="Arial" w:hAnsi="Arial" w:cs="Arial"/>
      <w:lang w:val="de-DE"/>
    </w:rPr>
  </w:style>
  <w:style w:type="character" w:styleId="Emphasis">
    <w:name w:val="Emphasis"/>
    <w:aliases w:val="Sub-Sub Heading"/>
    <w:basedOn w:val="DefaultParagraphFont"/>
    <w:rsid w:val="00383A1B"/>
    <w:rPr>
      <w:b/>
      <w:i w:val="0"/>
      <w:iCs/>
      <w:u w:val="none"/>
    </w:rPr>
  </w:style>
  <w:style w:type="paragraph" w:customStyle="1" w:styleId="AppendixSub-Heading">
    <w:name w:val="Appendix Sub-Heading"/>
    <w:basedOn w:val="Subheading1"/>
    <w:link w:val="AppendixSub-HeadingChar"/>
    <w:qFormat/>
    <w:rsid w:val="00183D75"/>
    <w:pPr>
      <w:numPr>
        <w:numId w:val="0"/>
      </w:numPr>
      <w:ind w:left="720" w:hanging="720"/>
    </w:pPr>
    <w:rPr>
      <w:rFonts w:ascii="Segoe UI Light" w:hAnsi="Segoe UI Light"/>
    </w:rPr>
  </w:style>
  <w:style w:type="character" w:customStyle="1" w:styleId="AppendixHeadingChar">
    <w:name w:val="Appendix Heading Char"/>
    <w:basedOn w:val="Heading1Char"/>
    <w:link w:val="AppendixHeading"/>
    <w:rsid w:val="00CF46D2"/>
    <w:rPr>
      <w:rFonts w:ascii="Segoe UI Light" w:eastAsia="Times New Roman" w:hAnsi="Segoe UI Light" w:cs="Arial"/>
      <w:bCs/>
      <w:color w:val="2C5AA8"/>
      <w:sz w:val="28"/>
      <w:szCs w:val="32"/>
      <w:lang w:val="en-GB"/>
    </w:rPr>
  </w:style>
  <w:style w:type="character" w:customStyle="1" w:styleId="AppendixSub-HeadingChar">
    <w:name w:val="Appendix Sub-Heading Char"/>
    <w:basedOn w:val="Subheading1Char"/>
    <w:link w:val="AppendixSub-Heading"/>
    <w:rsid w:val="00183D75"/>
    <w:rPr>
      <w:rFonts w:ascii="Segoe UI Light" w:eastAsia="Times New Roman" w:hAnsi="Segoe UI Light" w:cs="Arial"/>
      <w:bCs/>
      <w:iCs/>
      <w:color w:val="2C5AA8"/>
      <w:szCs w:val="28"/>
      <w:lang w:val="en-GB" w:eastAsia="sv-SE"/>
    </w:rPr>
  </w:style>
  <w:style w:type="paragraph" w:customStyle="1" w:styleId="SubSubHeading">
    <w:name w:val="SubSub Heading"/>
    <w:basedOn w:val="Normal"/>
    <w:link w:val="SubSubHeadingChar"/>
    <w:qFormat/>
    <w:rsid w:val="00383A1B"/>
    <w:pPr>
      <w:spacing w:before="240" w:after="120" w:line="240" w:lineRule="auto"/>
      <w:ind w:left="720"/>
    </w:pPr>
    <w:rPr>
      <w:rFonts w:ascii="Montserrat Light" w:hAnsi="Montserrat Light" w:cs="Times New Roman"/>
      <w:b/>
      <w:sz w:val="18"/>
    </w:rPr>
  </w:style>
  <w:style w:type="character" w:customStyle="1" w:styleId="SubSubHeadingChar">
    <w:name w:val="SubSub Heading Char"/>
    <w:basedOn w:val="DefaultParagraphFont"/>
    <w:link w:val="SubSubHeading"/>
    <w:rsid w:val="00383A1B"/>
    <w:rPr>
      <w:rFonts w:ascii="Montserrat Light" w:hAnsi="Montserrat Light" w:cs="Times New Roman"/>
      <w:b/>
      <w:sz w:val="18"/>
      <w:lang w:val="en-GB"/>
    </w:rPr>
  </w:style>
  <w:style w:type="character" w:customStyle="1" w:styleId="SubheadddddChar">
    <w:name w:val="Subheaddddd Char"/>
    <w:basedOn w:val="DefaultParagraphFont"/>
    <w:link w:val="Subheaddddd"/>
    <w:rsid w:val="00383A1B"/>
    <w:rPr>
      <w:rFonts w:ascii="Calibri" w:hAnsi="Calibri" w:cs="Times New Roman"/>
      <w:lang w:val="en-GB"/>
    </w:rPr>
  </w:style>
  <w:style w:type="numbering" w:customStyle="1" w:styleId="astutestyle">
    <w:name w:val="astute style"/>
    <w:uiPriority w:val="99"/>
    <w:rsid w:val="00383A1B"/>
    <w:pPr>
      <w:numPr>
        <w:numId w:val="12"/>
      </w:numPr>
    </w:pPr>
  </w:style>
  <w:style w:type="paragraph" w:customStyle="1" w:styleId="SidfotText">
    <w:name w:val="SidfotText"/>
    <w:basedOn w:val="Footer"/>
    <w:rsid w:val="00383A1B"/>
    <w:pPr>
      <w:tabs>
        <w:tab w:val="clear" w:pos="4536"/>
        <w:tab w:val="clear" w:pos="9072"/>
        <w:tab w:val="left" w:pos="1701"/>
        <w:tab w:val="left" w:pos="7513"/>
      </w:tabs>
      <w:suppressAutoHyphens/>
      <w:spacing w:line="180" w:lineRule="exact"/>
    </w:pPr>
    <w:rPr>
      <w:rFonts w:ascii="Arial" w:eastAsia="Times New Roman" w:hAnsi="Arial" w:cs="Times New Roman"/>
      <w:noProof/>
      <w:sz w:val="14"/>
      <w:szCs w:val="24"/>
    </w:rPr>
  </w:style>
  <w:style w:type="paragraph" w:styleId="Date">
    <w:name w:val="Date"/>
    <w:basedOn w:val="Normal"/>
    <w:next w:val="Normal"/>
    <w:link w:val="DateChar0"/>
    <w:rsid w:val="00383A1B"/>
    <w:pPr>
      <w:suppressAutoHyphens/>
      <w:spacing w:after="120" w:line="240" w:lineRule="auto"/>
    </w:pPr>
    <w:rPr>
      <w:rFonts w:ascii="Arial" w:eastAsia="Times New Roman" w:hAnsi="Arial" w:cs="Times New Roman"/>
      <w:sz w:val="20"/>
      <w:szCs w:val="24"/>
    </w:rPr>
  </w:style>
  <w:style w:type="character" w:customStyle="1" w:styleId="DateChar0">
    <w:name w:val="Date Char"/>
    <w:basedOn w:val="DefaultParagraphFont"/>
    <w:link w:val="Date"/>
    <w:rsid w:val="00383A1B"/>
    <w:rPr>
      <w:rFonts w:ascii="Arial" w:eastAsia="Times New Roman" w:hAnsi="Arial" w:cs="Times New Roman"/>
      <w:sz w:val="20"/>
      <w:szCs w:val="24"/>
      <w:lang w:val="en-GB"/>
    </w:rPr>
  </w:style>
  <w:style w:type="paragraph" w:customStyle="1" w:styleId="SidfotRubrik">
    <w:name w:val="SidfotRubrik"/>
    <w:basedOn w:val="SidfotText"/>
    <w:next w:val="SidfotText"/>
    <w:rsid w:val="00383A1B"/>
    <w:rPr>
      <w:b/>
      <w:sz w:val="16"/>
    </w:rPr>
  </w:style>
  <w:style w:type="paragraph" w:customStyle="1" w:styleId="WSPCoverProjectTitle">
    <w:name w:val="WSP Cover Project Title"/>
    <w:basedOn w:val="Normal"/>
    <w:rsid w:val="00383A1B"/>
    <w:pPr>
      <w:suppressAutoHyphens/>
      <w:spacing w:after="60" w:line="330" w:lineRule="atLeast"/>
    </w:pPr>
    <w:rPr>
      <w:rFonts w:ascii="Arial" w:eastAsia="Times New Roman" w:hAnsi="Arial" w:cs="Arial"/>
      <w:bCs/>
      <w:color w:val="666666"/>
      <w:sz w:val="30"/>
      <w:szCs w:val="20"/>
    </w:rPr>
  </w:style>
  <w:style w:type="paragraph" w:customStyle="1" w:styleId="WSPCoverClientName">
    <w:name w:val="WSP Cover Client Name"/>
    <w:basedOn w:val="Normal"/>
    <w:rsid w:val="00383A1B"/>
    <w:pPr>
      <w:suppressAutoHyphens/>
      <w:spacing w:line="320" w:lineRule="exact"/>
    </w:pPr>
    <w:rPr>
      <w:rFonts w:ascii="Arial" w:eastAsia="Times New Roman" w:hAnsi="Arial" w:cs="Times New Roman"/>
      <w:color w:val="666666"/>
      <w:sz w:val="32"/>
      <w:szCs w:val="20"/>
    </w:rPr>
  </w:style>
  <w:style w:type="paragraph" w:customStyle="1" w:styleId="WSPCoverDateRevisionNumber">
    <w:name w:val="WSP Cover Date &amp; Revision Number"/>
    <w:basedOn w:val="Normal"/>
    <w:rsid w:val="00383A1B"/>
    <w:pPr>
      <w:suppressAutoHyphens/>
      <w:spacing w:after="120" w:line="240" w:lineRule="auto"/>
    </w:pPr>
    <w:rPr>
      <w:rFonts w:ascii="Arial" w:eastAsia="Times New Roman" w:hAnsi="Arial" w:cs="Times New Roman"/>
      <w:color w:val="666666"/>
      <w:sz w:val="20"/>
      <w:szCs w:val="20"/>
    </w:rPr>
  </w:style>
  <w:style w:type="paragraph" w:customStyle="1" w:styleId="WSPDocumentTitle">
    <w:name w:val="WSP Document Title"/>
    <w:basedOn w:val="WSPCoverProjectTitle"/>
    <w:rsid w:val="00383A1B"/>
  </w:style>
  <w:style w:type="paragraph" w:customStyle="1" w:styleId="WSPCoverProjectTitle2">
    <w:name w:val="WSP Cover Project Title 2"/>
    <w:basedOn w:val="WSPCoverProjectTitle"/>
    <w:rsid w:val="00383A1B"/>
  </w:style>
  <w:style w:type="paragraph" w:customStyle="1" w:styleId="MarginCalloutText">
    <w:name w:val="MarginCalloutText"/>
    <w:basedOn w:val="Normal"/>
    <w:rsid w:val="00383A1B"/>
    <w:pPr>
      <w:shd w:val="clear" w:color="auto" w:fill="6EBB1F"/>
      <w:suppressAutoHyphens/>
      <w:spacing w:after="120" w:line="240" w:lineRule="auto"/>
    </w:pPr>
    <w:rPr>
      <w:rFonts w:ascii="Arial" w:eastAsia="Times New Roman" w:hAnsi="Arial" w:cs="Times New Roman"/>
      <w:color w:val="FFFFFF"/>
      <w:sz w:val="24"/>
      <w:szCs w:val="24"/>
    </w:rPr>
  </w:style>
  <w:style w:type="paragraph" w:styleId="Index1">
    <w:name w:val="index 1"/>
    <w:basedOn w:val="Normal"/>
    <w:next w:val="Normal"/>
    <w:autoRedefine/>
    <w:semiHidden/>
    <w:rsid w:val="00383A1B"/>
    <w:pPr>
      <w:suppressAutoHyphens/>
      <w:spacing w:after="120" w:line="240" w:lineRule="auto"/>
      <w:ind w:left="221" w:hanging="221"/>
    </w:pPr>
    <w:rPr>
      <w:rFonts w:ascii="Arial" w:eastAsia="Times New Roman" w:hAnsi="Arial" w:cs="Times New Roman"/>
      <w:sz w:val="20"/>
      <w:szCs w:val="24"/>
    </w:rPr>
  </w:style>
  <w:style w:type="paragraph" w:styleId="Index2">
    <w:name w:val="index 2"/>
    <w:basedOn w:val="Normal"/>
    <w:next w:val="Normal"/>
    <w:autoRedefine/>
    <w:semiHidden/>
    <w:rsid w:val="00383A1B"/>
    <w:pPr>
      <w:suppressAutoHyphens/>
      <w:spacing w:after="120" w:line="240" w:lineRule="auto"/>
      <w:ind w:left="442" w:hanging="221"/>
    </w:pPr>
    <w:rPr>
      <w:rFonts w:ascii="Arial" w:eastAsia="Times New Roman" w:hAnsi="Arial" w:cs="Times New Roman"/>
      <w:sz w:val="20"/>
      <w:szCs w:val="24"/>
    </w:rPr>
  </w:style>
  <w:style w:type="paragraph" w:styleId="Index3">
    <w:name w:val="index 3"/>
    <w:basedOn w:val="Normal"/>
    <w:next w:val="Normal"/>
    <w:autoRedefine/>
    <w:semiHidden/>
    <w:rsid w:val="00383A1B"/>
    <w:pPr>
      <w:suppressAutoHyphens/>
      <w:spacing w:after="120" w:line="240" w:lineRule="auto"/>
      <w:ind w:left="663" w:hanging="221"/>
    </w:pPr>
    <w:rPr>
      <w:rFonts w:ascii="Arial" w:eastAsia="Times New Roman" w:hAnsi="Arial" w:cs="Times New Roman"/>
      <w:sz w:val="20"/>
      <w:szCs w:val="24"/>
    </w:rPr>
  </w:style>
  <w:style w:type="paragraph" w:styleId="Index4">
    <w:name w:val="index 4"/>
    <w:basedOn w:val="Normal"/>
    <w:next w:val="Normal"/>
    <w:autoRedefine/>
    <w:semiHidden/>
    <w:rsid w:val="00383A1B"/>
    <w:pPr>
      <w:suppressAutoHyphens/>
      <w:spacing w:after="120" w:line="240" w:lineRule="auto"/>
      <w:ind w:left="879" w:hanging="221"/>
    </w:pPr>
    <w:rPr>
      <w:rFonts w:ascii="Arial" w:eastAsia="Times New Roman" w:hAnsi="Arial" w:cs="Times New Roman"/>
      <w:sz w:val="20"/>
      <w:szCs w:val="24"/>
    </w:rPr>
  </w:style>
  <w:style w:type="paragraph" w:customStyle="1" w:styleId="TableHeading">
    <w:name w:val="Table Heading"/>
    <w:basedOn w:val="TableContent"/>
    <w:rsid w:val="00383A1B"/>
  </w:style>
  <w:style w:type="paragraph" w:customStyle="1" w:styleId="TableContent">
    <w:name w:val="Table Content"/>
    <w:basedOn w:val="Normal"/>
    <w:rsid w:val="00383A1B"/>
    <w:pPr>
      <w:suppressAutoHyphens/>
      <w:spacing w:before="20" w:after="20" w:line="240" w:lineRule="auto"/>
    </w:pPr>
    <w:rPr>
      <w:rFonts w:ascii="Arial" w:eastAsia="Times New Roman" w:hAnsi="Arial" w:cs="Times New Roman"/>
      <w:sz w:val="16"/>
    </w:rPr>
  </w:style>
  <w:style w:type="paragraph" w:styleId="ListBullet2">
    <w:name w:val="List Bullet 2"/>
    <w:basedOn w:val="Normal"/>
    <w:rsid w:val="00383A1B"/>
    <w:pPr>
      <w:numPr>
        <w:numId w:val="13"/>
      </w:numPr>
      <w:suppressAutoHyphens/>
      <w:spacing w:after="120" w:line="240" w:lineRule="auto"/>
    </w:pPr>
    <w:rPr>
      <w:rFonts w:ascii="Arial" w:eastAsia="Times New Roman" w:hAnsi="Arial" w:cs="Times New Roman"/>
      <w:sz w:val="20"/>
      <w:szCs w:val="24"/>
    </w:rPr>
  </w:style>
  <w:style w:type="paragraph" w:styleId="ListBullet4">
    <w:name w:val="List Bullet 4"/>
    <w:basedOn w:val="Normal"/>
    <w:rsid w:val="00383A1B"/>
    <w:pPr>
      <w:numPr>
        <w:numId w:val="14"/>
      </w:numPr>
      <w:suppressAutoHyphens/>
      <w:spacing w:after="120" w:line="240" w:lineRule="auto"/>
      <w:contextualSpacing/>
    </w:pPr>
    <w:rPr>
      <w:rFonts w:ascii="Arial" w:eastAsia="Times New Roman" w:hAnsi="Arial" w:cs="Times New Roman"/>
      <w:sz w:val="20"/>
      <w:szCs w:val="24"/>
    </w:rPr>
  </w:style>
  <w:style w:type="paragraph" w:customStyle="1" w:styleId="Facts">
    <w:name w:val="Facts"/>
    <w:basedOn w:val="Normal"/>
    <w:rsid w:val="00383A1B"/>
    <w:pPr>
      <w:suppressAutoHyphens/>
      <w:spacing w:after="0" w:line="240" w:lineRule="auto"/>
    </w:pPr>
    <w:rPr>
      <w:rFonts w:ascii="Arial" w:eastAsia="Times New Roman" w:hAnsi="Arial" w:cs="Times New Roman"/>
      <w:sz w:val="18"/>
      <w:szCs w:val="24"/>
    </w:rPr>
  </w:style>
  <w:style w:type="paragraph" w:customStyle="1" w:styleId="FactsHeading">
    <w:name w:val="Facts Heading"/>
    <w:basedOn w:val="Facts"/>
    <w:rsid w:val="00383A1B"/>
    <w:rPr>
      <w:b/>
    </w:rPr>
  </w:style>
  <w:style w:type="paragraph" w:customStyle="1" w:styleId="HeadingnotinTOC">
    <w:name w:val="Heading not in TOC"/>
    <w:basedOn w:val="Heading1"/>
    <w:rsid w:val="00383A1B"/>
    <w:pPr>
      <w:keepLines w:val="0"/>
      <w:suppressAutoHyphens/>
      <w:spacing w:before="480" w:after="120" w:line="240" w:lineRule="auto"/>
      <w:outlineLvl w:val="9"/>
    </w:pPr>
    <w:rPr>
      <w:rFonts w:ascii="Arial" w:eastAsia="Times New Roman" w:hAnsi="Arial" w:cs="Arial"/>
      <w:bCs/>
      <w:color w:val="auto"/>
      <w:sz w:val="38"/>
    </w:rPr>
  </w:style>
  <w:style w:type="paragraph" w:customStyle="1" w:styleId="FactsColour">
    <w:name w:val="Facts Colour"/>
    <w:basedOn w:val="Facts"/>
    <w:rsid w:val="00383A1B"/>
    <w:rPr>
      <w:color w:val="FFFFFF" w:themeColor="background1"/>
    </w:rPr>
  </w:style>
  <w:style w:type="paragraph" w:customStyle="1" w:styleId="FactsColourHeading">
    <w:name w:val="Facts Colour Heading"/>
    <w:basedOn w:val="FactsColour"/>
    <w:rsid w:val="00383A1B"/>
    <w:rPr>
      <w:b/>
    </w:rPr>
  </w:style>
  <w:style w:type="paragraph" w:styleId="ListNumber">
    <w:name w:val="List Number"/>
    <w:basedOn w:val="Heading1"/>
    <w:rsid w:val="00383A1B"/>
    <w:pPr>
      <w:keepLines w:val="0"/>
      <w:numPr>
        <w:numId w:val="15"/>
      </w:numPr>
      <w:suppressAutoHyphens/>
      <w:spacing w:before="480" w:after="120" w:line="240" w:lineRule="auto"/>
      <w:contextualSpacing/>
      <w:outlineLvl w:val="9"/>
    </w:pPr>
    <w:rPr>
      <w:rFonts w:ascii="Arial" w:eastAsia="Times New Roman" w:hAnsi="Arial" w:cs="Arial"/>
      <w:bCs/>
      <w:color w:val="auto"/>
      <w:sz w:val="38"/>
    </w:rPr>
  </w:style>
  <w:style w:type="paragraph" w:styleId="ListNumber2">
    <w:name w:val="List Number 2"/>
    <w:basedOn w:val="Heading2"/>
    <w:next w:val="Normal"/>
    <w:rsid w:val="00383A1B"/>
    <w:pPr>
      <w:keepLines w:val="0"/>
      <w:numPr>
        <w:ilvl w:val="1"/>
        <w:numId w:val="15"/>
      </w:numPr>
      <w:suppressAutoHyphens/>
      <w:spacing w:before="480" w:after="120" w:line="240" w:lineRule="auto"/>
      <w:contextualSpacing/>
      <w:outlineLvl w:val="9"/>
    </w:pPr>
    <w:rPr>
      <w:rFonts w:ascii="Arial" w:eastAsia="Times New Roman" w:hAnsi="Arial" w:cs="Arial"/>
      <w:b/>
      <w:bCs/>
      <w:iCs/>
      <w:color w:val="auto"/>
      <w:sz w:val="22"/>
      <w:szCs w:val="28"/>
      <w:lang w:eastAsia="sv-SE"/>
    </w:rPr>
  </w:style>
  <w:style w:type="paragraph" w:styleId="ListNumber3">
    <w:name w:val="List Number 3"/>
    <w:basedOn w:val="Heading3"/>
    <w:next w:val="Normal"/>
    <w:rsid w:val="00383A1B"/>
    <w:pPr>
      <w:keepLines w:val="0"/>
      <w:numPr>
        <w:ilvl w:val="2"/>
        <w:numId w:val="15"/>
      </w:numPr>
      <w:suppressAutoHyphens/>
      <w:spacing w:before="480" w:after="80" w:line="240" w:lineRule="auto"/>
      <w:contextualSpacing/>
      <w:outlineLvl w:val="9"/>
    </w:pPr>
    <w:rPr>
      <w:rFonts w:ascii="Arial" w:eastAsia="Times New Roman" w:hAnsi="Arial" w:cs="Arial"/>
      <w:bCs/>
      <w:color w:val="auto"/>
      <w:szCs w:val="26"/>
      <w:lang w:eastAsia="sv-SE"/>
    </w:rPr>
  </w:style>
  <w:style w:type="paragraph" w:styleId="ListNumber4">
    <w:name w:val="List Number 4"/>
    <w:basedOn w:val="Heading4"/>
    <w:next w:val="Normal"/>
    <w:rsid w:val="00383A1B"/>
    <w:pPr>
      <w:numPr>
        <w:ilvl w:val="3"/>
        <w:numId w:val="15"/>
      </w:numPr>
      <w:contextualSpacing/>
      <w:outlineLvl w:val="9"/>
    </w:pPr>
  </w:style>
  <w:style w:type="paragraph" w:styleId="ListNumber5">
    <w:name w:val="List Number 5"/>
    <w:basedOn w:val="Heading5"/>
    <w:next w:val="Normal"/>
    <w:rsid w:val="00383A1B"/>
    <w:pPr>
      <w:numPr>
        <w:ilvl w:val="4"/>
        <w:numId w:val="15"/>
      </w:numPr>
      <w:spacing w:after="120"/>
      <w:contextualSpacing/>
      <w:outlineLvl w:val="9"/>
    </w:pPr>
  </w:style>
  <w:style w:type="numbering" w:customStyle="1" w:styleId="WSPList">
    <w:name w:val="WSP List"/>
    <w:uiPriority w:val="99"/>
    <w:rsid w:val="00383A1B"/>
    <w:pPr>
      <w:numPr>
        <w:numId w:val="16"/>
      </w:numPr>
    </w:pPr>
  </w:style>
  <w:style w:type="paragraph" w:customStyle="1" w:styleId="WSPPageNum">
    <w:name w:val="WSPPageNum"/>
    <w:basedOn w:val="Footer"/>
    <w:rsid w:val="00383A1B"/>
    <w:pPr>
      <w:framePr w:wrap="around" w:vAnchor="page" w:hAnchor="page" w:xAlign="center" w:y="15480"/>
      <w:tabs>
        <w:tab w:val="clear" w:pos="4536"/>
        <w:tab w:val="clear" w:pos="9072"/>
        <w:tab w:val="center" w:pos="4153"/>
        <w:tab w:val="right" w:pos="8306"/>
      </w:tabs>
      <w:suppressAutoHyphens/>
      <w:suppressOverlap/>
      <w:jc w:val="center"/>
    </w:pPr>
    <w:rPr>
      <w:rFonts w:ascii="Arial" w:eastAsia="Times New Roman" w:hAnsi="Arial" w:cs="Times New Roman"/>
      <w:noProof/>
      <w:sz w:val="16"/>
      <w:szCs w:val="24"/>
    </w:rPr>
  </w:style>
  <w:style w:type="paragraph" w:customStyle="1" w:styleId="Filename">
    <w:name w:val="Filename"/>
    <w:basedOn w:val="Footer"/>
    <w:rsid w:val="00383A1B"/>
    <w:pPr>
      <w:tabs>
        <w:tab w:val="clear" w:pos="4536"/>
        <w:tab w:val="clear" w:pos="9072"/>
        <w:tab w:val="center" w:pos="4153"/>
        <w:tab w:val="right" w:pos="8306"/>
      </w:tabs>
      <w:suppressAutoHyphens/>
    </w:pPr>
    <w:rPr>
      <w:rFonts w:ascii="Arial" w:eastAsia="Times New Roman" w:hAnsi="Arial" w:cs="Times New Roman"/>
      <w:noProof/>
      <w:vanish/>
      <w:sz w:val="12"/>
      <w:szCs w:val="24"/>
    </w:rPr>
  </w:style>
  <w:style w:type="paragraph" w:customStyle="1" w:styleId="WSPBullets">
    <w:name w:val="WSP Bullets"/>
    <w:basedOn w:val="ListParagraph"/>
    <w:link w:val="WSPBulletsChar"/>
    <w:qFormat/>
    <w:rsid w:val="00383A1B"/>
    <w:pPr>
      <w:numPr>
        <w:numId w:val="17"/>
      </w:numPr>
      <w:suppressAutoHyphens/>
      <w:spacing w:after="120" w:line="240" w:lineRule="auto"/>
      <w:contextualSpacing w:val="0"/>
    </w:pPr>
    <w:rPr>
      <w:rFonts w:ascii="Arial" w:eastAsia="Times New Roman" w:hAnsi="Arial" w:cs="Times New Roman"/>
      <w:szCs w:val="24"/>
    </w:rPr>
  </w:style>
  <w:style w:type="character" w:customStyle="1" w:styleId="WSPBulletsChar">
    <w:name w:val="WSP Bullets Char"/>
    <w:basedOn w:val="DefaultParagraphFont"/>
    <w:link w:val="WSPBullets"/>
    <w:rsid w:val="00383A1B"/>
    <w:rPr>
      <w:rFonts w:ascii="Arial" w:eastAsia="Times New Roman" w:hAnsi="Arial" w:cs="Times New Roman"/>
      <w:sz w:val="20"/>
      <w:szCs w:val="24"/>
      <w:lang w:val="en-GB"/>
    </w:rPr>
  </w:style>
  <w:style w:type="paragraph" w:customStyle="1" w:styleId="AppendixHeading1">
    <w:name w:val="Appendix Heading 1"/>
    <w:basedOn w:val="AppendixHeading"/>
    <w:link w:val="AppendixHeading1Char"/>
    <w:uiPriority w:val="1"/>
    <w:qFormat/>
    <w:rsid w:val="00383A1B"/>
  </w:style>
  <w:style w:type="paragraph" w:customStyle="1" w:styleId="AppendixHeading2">
    <w:name w:val="Appendix Heading 2"/>
    <w:basedOn w:val="Heading2"/>
    <w:uiPriority w:val="1"/>
    <w:qFormat/>
    <w:rsid w:val="00383A1B"/>
    <w:pPr>
      <w:keepLines w:val="0"/>
      <w:suppressAutoHyphens/>
      <w:spacing w:before="480" w:after="120" w:line="240" w:lineRule="auto"/>
      <w:outlineLvl w:val="5"/>
    </w:pPr>
    <w:rPr>
      <w:rFonts w:ascii="Arial" w:eastAsia="Times New Roman" w:hAnsi="Arial" w:cs="Arial"/>
      <w:b/>
      <w:bCs/>
      <w:iCs/>
      <w:color w:val="auto"/>
      <w:sz w:val="22"/>
      <w:szCs w:val="28"/>
      <w:lang w:eastAsia="sv-SE"/>
    </w:rPr>
  </w:style>
  <w:style w:type="paragraph" w:customStyle="1" w:styleId="AppendixHeading3">
    <w:name w:val="Appendix Heading 3"/>
    <w:basedOn w:val="Heading3"/>
    <w:uiPriority w:val="1"/>
    <w:qFormat/>
    <w:rsid w:val="00383A1B"/>
    <w:pPr>
      <w:keepLines w:val="0"/>
      <w:suppressAutoHyphens/>
      <w:spacing w:before="480" w:after="80" w:line="240" w:lineRule="auto"/>
      <w:outlineLvl w:val="6"/>
    </w:pPr>
    <w:rPr>
      <w:rFonts w:ascii="Arial" w:eastAsia="Times New Roman" w:hAnsi="Arial" w:cs="Arial"/>
      <w:bCs/>
      <w:color w:val="auto"/>
      <w:szCs w:val="26"/>
      <w:lang w:eastAsia="sv-SE"/>
    </w:rPr>
  </w:style>
  <w:style w:type="paragraph" w:customStyle="1" w:styleId="AppendixHeading4">
    <w:name w:val="Appendix Heading 4"/>
    <w:basedOn w:val="Heading4"/>
    <w:uiPriority w:val="1"/>
    <w:qFormat/>
    <w:rsid w:val="00383A1B"/>
    <w:pPr>
      <w:outlineLvl w:val="9"/>
    </w:pPr>
  </w:style>
  <w:style w:type="paragraph" w:styleId="BlockText">
    <w:name w:val="Block Text"/>
    <w:basedOn w:val="Normal"/>
    <w:rsid w:val="00383A1B"/>
    <w:pPr>
      <w:pBdr>
        <w:top w:val="single" w:sz="2" w:space="10" w:color="4472C4" w:themeColor="accent1"/>
        <w:left w:val="single" w:sz="2" w:space="10" w:color="4472C4" w:themeColor="accent1"/>
        <w:bottom w:val="single" w:sz="2" w:space="10" w:color="4472C4" w:themeColor="accent1"/>
        <w:right w:val="single" w:sz="2" w:space="10" w:color="4472C4" w:themeColor="accent1"/>
      </w:pBdr>
      <w:suppressAutoHyphens/>
      <w:spacing w:after="120" w:line="240" w:lineRule="auto"/>
      <w:ind w:left="1152" w:right="1152"/>
    </w:pPr>
    <w:rPr>
      <w:rFonts w:eastAsiaTheme="minorEastAsia"/>
      <w:i/>
      <w:iCs/>
      <w:color w:val="4472C4" w:themeColor="accent1"/>
      <w:sz w:val="20"/>
      <w:szCs w:val="24"/>
    </w:rPr>
  </w:style>
  <w:style w:type="paragraph" w:styleId="BodyText2">
    <w:name w:val="Body Text 2"/>
    <w:basedOn w:val="Normal"/>
    <w:link w:val="BodyText2Char"/>
    <w:rsid w:val="00383A1B"/>
    <w:pPr>
      <w:suppressAutoHyphens/>
      <w:spacing w:after="120" w:line="480" w:lineRule="auto"/>
    </w:pPr>
    <w:rPr>
      <w:rFonts w:ascii="Arial" w:eastAsia="Times New Roman" w:hAnsi="Arial" w:cs="Times New Roman"/>
      <w:sz w:val="20"/>
      <w:szCs w:val="24"/>
    </w:rPr>
  </w:style>
  <w:style w:type="character" w:customStyle="1" w:styleId="BodyText2Char">
    <w:name w:val="Body Text 2 Char"/>
    <w:basedOn w:val="DefaultParagraphFont"/>
    <w:link w:val="BodyText2"/>
    <w:rsid w:val="00383A1B"/>
    <w:rPr>
      <w:rFonts w:ascii="Arial" w:eastAsia="Times New Roman" w:hAnsi="Arial" w:cs="Times New Roman"/>
      <w:sz w:val="20"/>
      <w:szCs w:val="24"/>
      <w:lang w:val="en-GB"/>
    </w:rPr>
  </w:style>
  <w:style w:type="paragraph" w:styleId="BodyText3">
    <w:name w:val="Body Text 3"/>
    <w:basedOn w:val="Normal"/>
    <w:link w:val="BodyText3Char"/>
    <w:rsid w:val="00383A1B"/>
    <w:pPr>
      <w:suppressAutoHyphens/>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383A1B"/>
    <w:rPr>
      <w:rFonts w:ascii="Arial" w:eastAsia="Times New Roman" w:hAnsi="Arial" w:cs="Times New Roman"/>
      <w:sz w:val="16"/>
      <w:szCs w:val="16"/>
      <w:lang w:val="en-GB"/>
    </w:rPr>
  </w:style>
  <w:style w:type="paragraph" w:styleId="BodyTextFirstIndent">
    <w:name w:val="Body Text First Indent"/>
    <w:basedOn w:val="BodyText"/>
    <w:link w:val="BodyTextFirstIndentChar"/>
    <w:rsid w:val="00383A1B"/>
    <w:pPr>
      <w:spacing w:before="0" w:after="120"/>
      <w:ind w:firstLine="360"/>
    </w:pPr>
    <w:rPr>
      <w:rFonts w:eastAsia="Times New Roman"/>
      <w:szCs w:val="24"/>
    </w:rPr>
  </w:style>
  <w:style w:type="character" w:customStyle="1" w:styleId="BodyTextFirstIndentChar">
    <w:name w:val="Body Text First Indent Char"/>
    <w:basedOn w:val="BodyTextChar"/>
    <w:link w:val="BodyTextFirstIndent"/>
    <w:rsid w:val="00383A1B"/>
    <w:rPr>
      <w:rFonts w:ascii="Arial" w:eastAsia="Times New Roman" w:hAnsi="Arial" w:cs="Times New Roman"/>
      <w:sz w:val="20"/>
      <w:szCs w:val="24"/>
      <w:lang w:val="en-GB"/>
    </w:rPr>
  </w:style>
  <w:style w:type="paragraph" w:styleId="BodyTextIndent">
    <w:name w:val="Body Text Indent"/>
    <w:basedOn w:val="Normal"/>
    <w:link w:val="BodyTextIndentChar"/>
    <w:rsid w:val="00383A1B"/>
    <w:pPr>
      <w:suppressAutoHyphens/>
      <w:spacing w:after="120" w:line="240" w:lineRule="auto"/>
      <w:ind w:left="283"/>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383A1B"/>
    <w:rPr>
      <w:rFonts w:ascii="Arial" w:eastAsia="Times New Roman" w:hAnsi="Arial" w:cs="Times New Roman"/>
      <w:sz w:val="20"/>
      <w:szCs w:val="24"/>
      <w:lang w:val="en-GB"/>
    </w:rPr>
  </w:style>
  <w:style w:type="paragraph" w:styleId="BodyTextFirstIndent2">
    <w:name w:val="Body Text First Indent 2"/>
    <w:basedOn w:val="BodyTextIndent"/>
    <w:link w:val="BodyTextFirstIndent2Char"/>
    <w:rsid w:val="00383A1B"/>
    <w:pPr>
      <w:ind w:left="360" w:firstLine="360"/>
    </w:pPr>
  </w:style>
  <w:style w:type="character" w:customStyle="1" w:styleId="BodyTextFirstIndent2Char">
    <w:name w:val="Body Text First Indent 2 Char"/>
    <w:basedOn w:val="BodyTextIndentChar"/>
    <w:link w:val="BodyTextFirstIndent2"/>
    <w:rsid w:val="00383A1B"/>
    <w:rPr>
      <w:rFonts w:ascii="Arial" w:eastAsia="Times New Roman" w:hAnsi="Arial" w:cs="Times New Roman"/>
      <w:sz w:val="20"/>
      <w:szCs w:val="24"/>
      <w:lang w:val="en-GB"/>
    </w:rPr>
  </w:style>
  <w:style w:type="paragraph" w:styleId="BodyTextIndent2">
    <w:name w:val="Body Text Indent 2"/>
    <w:basedOn w:val="Normal"/>
    <w:link w:val="BodyTextIndent2Char"/>
    <w:rsid w:val="00383A1B"/>
    <w:pPr>
      <w:suppressAutoHyphens/>
      <w:spacing w:after="120" w:line="480" w:lineRule="auto"/>
      <w:ind w:left="283"/>
    </w:pPr>
    <w:rPr>
      <w:rFonts w:ascii="Arial" w:eastAsia="Times New Roman" w:hAnsi="Arial" w:cs="Times New Roman"/>
      <w:sz w:val="20"/>
      <w:szCs w:val="24"/>
    </w:rPr>
  </w:style>
  <w:style w:type="character" w:customStyle="1" w:styleId="BodyTextIndent2Char">
    <w:name w:val="Body Text Indent 2 Char"/>
    <w:basedOn w:val="DefaultParagraphFont"/>
    <w:link w:val="BodyTextIndent2"/>
    <w:rsid w:val="00383A1B"/>
    <w:rPr>
      <w:rFonts w:ascii="Arial" w:eastAsia="Times New Roman" w:hAnsi="Arial" w:cs="Times New Roman"/>
      <w:sz w:val="20"/>
      <w:szCs w:val="24"/>
      <w:lang w:val="en-GB"/>
    </w:rPr>
  </w:style>
  <w:style w:type="paragraph" w:styleId="BodyTextIndent3">
    <w:name w:val="Body Text Indent 3"/>
    <w:basedOn w:val="Normal"/>
    <w:link w:val="BodyTextIndent3Char"/>
    <w:rsid w:val="00383A1B"/>
    <w:pPr>
      <w:suppressAutoHyphens/>
      <w:spacing w:after="120" w:line="240" w:lineRule="auto"/>
      <w:ind w:left="283"/>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383A1B"/>
    <w:rPr>
      <w:rFonts w:ascii="Arial" w:eastAsia="Times New Roman" w:hAnsi="Arial" w:cs="Times New Roman"/>
      <w:sz w:val="16"/>
      <w:szCs w:val="16"/>
      <w:lang w:val="en-GB"/>
    </w:rPr>
  </w:style>
  <w:style w:type="paragraph" w:styleId="Closing">
    <w:name w:val="Closing"/>
    <w:basedOn w:val="Normal"/>
    <w:link w:val="ClosingChar"/>
    <w:rsid w:val="00383A1B"/>
    <w:pPr>
      <w:suppressAutoHyphens/>
      <w:spacing w:after="0" w:line="240" w:lineRule="auto"/>
      <w:ind w:left="4252"/>
    </w:pPr>
    <w:rPr>
      <w:rFonts w:ascii="Arial" w:eastAsia="Times New Roman" w:hAnsi="Arial" w:cs="Times New Roman"/>
      <w:sz w:val="20"/>
      <w:szCs w:val="24"/>
    </w:rPr>
  </w:style>
  <w:style w:type="character" w:customStyle="1" w:styleId="ClosingChar">
    <w:name w:val="Closing Char"/>
    <w:basedOn w:val="DefaultParagraphFont"/>
    <w:link w:val="Closing"/>
    <w:rsid w:val="00383A1B"/>
    <w:rPr>
      <w:rFonts w:ascii="Arial" w:eastAsia="Times New Roman" w:hAnsi="Arial" w:cs="Times New Roman"/>
      <w:sz w:val="20"/>
      <w:szCs w:val="24"/>
      <w:lang w:val="en-GB"/>
    </w:rPr>
  </w:style>
  <w:style w:type="table" w:styleId="ColorfulGrid">
    <w:name w:val="Colorful Grid"/>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E-mailSignature">
    <w:name w:val="E-mail Signature"/>
    <w:basedOn w:val="Normal"/>
    <w:link w:val="E-mailSignatureChar"/>
    <w:rsid w:val="00383A1B"/>
    <w:pPr>
      <w:suppressAutoHyphens/>
      <w:spacing w:after="0" w:line="240" w:lineRule="auto"/>
    </w:pPr>
    <w:rPr>
      <w:rFonts w:ascii="Arial" w:eastAsia="Times New Roman" w:hAnsi="Arial" w:cs="Times New Roman"/>
      <w:sz w:val="20"/>
      <w:szCs w:val="24"/>
    </w:rPr>
  </w:style>
  <w:style w:type="character" w:customStyle="1" w:styleId="E-mailSignatureChar">
    <w:name w:val="E-mail Signature Char"/>
    <w:basedOn w:val="DefaultParagraphFont"/>
    <w:link w:val="E-mailSignature"/>
    <w:rsid w:val="00383A1B"/>
    <w:rPr>
      <w:rFonts w:ascii="Arial" w:eastAsia="Times New Roman" w:hAnsi="Arial" w:cs="Times New Roman"/>
      <w:sz w:val="20"/>
      <w:szCs w:val="24"/>
      <w:lang w:val="en-GB"/>
    </w:rPr>
  </w:style>
  <w:style w:type="paragraph" w:styleId="EnvelopeAddress">
    <w:name w:val="envelope address"/>
    <w:basedOn w:val="Normal"/>
    <w:rsid w:val="00383A1B"/>
    <w:pPr>
      <w:framePr w:w="7938" w:h="1984" w:hRule="exact" w:hSpace="141" w:wrap="auto" w:hAnchor="page" w:xAlign="center" w:yAlign="bottom"/>
      <w:suppressAutoHyphens/>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rsid w:val="00383A1B"/>
    <w:pPr>
      <w:suppressAutoHyphens/>
      <w:spacing w:after="0" w:line="240" w:lineRule="auto"/>
    </w:pPr>
    <w:rPr>
      <w:rFonts w:asciiTheme="majorHAnsi" w:eastAsiaTheme="majorEastAsia" w:hAnsiTheme="majorHAnsi" w:cstheme="majorBidi"/>
      <w:sz w:val="20"/>
      <w:szCs w:val="20"/>
    </w:rPr>
  </w:style>
  <w:style w:type="character" w:styleId="HTMLAcronym">
    <w:name w:val="HTML Acronym"/>
    <w:basedOn w:val="DefaultParagraphFont"/>
    <w:rsid w:val="00383A1B"/>
    <w:rPr>
      <w:lang w:val="en-GB"/>
    </w:rPr>
  </w:style>
  <w:style w:type="paragraph" w:styleId="HTMLAddress">
    <w:name w:val="HTML Address"/>
    <w:basedOn w:val="Normal"/>
    <w:link w:val="HTMLAddressChar"/>
    <w:rsid w:val="00383A1B"/>
    <w:pPr>
      <w:suppressAutoHyphens/>
      <w:spacing w:after="0" w:line="240" w:lineRule="auto"/>
    </w:pPr>
    <w:rPr>
      <w:rFonts w:ascii="Arial" w:eastAsia="Times New Roman" w:hAnsi="Arial" w:cs="Times New Roman"/>
      <w:i/>
      <w:iCs/>
      <w:sz w:val="20"/>
      <w:szCs w:val="24"/>
    </w:rPr>
  </w:style>
  <w:style w:type="character" w:customStyle="1" w:styleId="HTMLAddressChar">
    <w:name w:val="HTML Address Char"/>
    <w:basedOn w:val="DefaultParagraphFont"/>
    <w:link w:val="HTMLAddress"/>
    <w:rsid w:val="00383A1B"/>
    <w:rPr>
      <w:rFonts w:ascii="Arial" w:eastAsia="Times New Roman" w:hAnsi="Arial" w:cs="Times New Roman"/>
      <w:i/>
      <w:iCs/>
      <w:sz w:val="20"/>
      <w:szCs w:val="24"/>
      <w:lang w:val="en-GB"/>
    </w:rPr>
  </w:style>
  <w:style w:type="character" w:styleId="HTMLCite">
    <w:name w:val="HTML Cite"/>
    <w:basedOn w:val="DefaultParagraphFont"/>
    <w:rsid w:val="00383A1B"/>
    <w:rPr>
      <w:i/>
      <w:iCs/>
      <w:lang w:val="en-GB"/>
    </w:rPr>
  </w:style>
  <w:style w:type="character" w:styleId="HTMLCode">
    <w:name w:val="HTML Code"/>
    <w:basedOn w:val="DefaultParagraphFont"/>
    <w:rsid w:val="00383A1B"/>
    <w:rPr>
      <w:rFonts w:ascii="Consolas" w:hAnsi="Consolas" w:cs="Consolas"/>
      <w:sz w:val="20"/>
      <w:szCs w:val="20"/>
      <w:lang w:val="en-GB"/>
    </w:rPr>
  </w:style>
  <w:style w:type="character" w:styleId="HTMLDefinition">
    <w:name w:val="HTML Definition"/>
    <w:basedOn w:val="DefaultParagraphFont"/>
    <w:rsid w:val="00383A1B"/>
    <w:rPr>
      <w:i/>
      <w:iCs/>
      <w:lang w:val="en-GB"/>
    </w:rPr>
  </w:style>
  <w:style w:type="character" w:styleId="HTMLKeyboard">
    <w:name w:val="HTML Keyboard"/>
    <w:basedOn w:val="DefaultParagraphFont"/>
    <w:rsid w:val="00383A1B"/>
    <w:rPr>
      <w:rFonts w:ascii="Consolas" w:hAnsi="Consolas" w:cs="Consolas"/>
      <w:sz w:val="20"/>
      <w:szCs w:val="20"/>
      <w:lang w:val="en-GB"/>
    </w:rPr>
  </w:style>
  <w:style w:type="paragraph" w:styleId="HTMLPreformatted">
    <w:name w:val="HTML Preformatted"/>
    <w:basedOn w:val="Normal"/>
    <w:link w:val="HTMLPreformattedChar"/>
    <w:rsid w:val="00383A1B"/>
    <w:pPr>
      <w:suppressAutoHyphens/>
      <w:spacing w:after="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rsid w:val="00383A1B"/>
    <w:rPr>
      <w:rFonts w:ascii="Consolas" w:eastAsia="Times New Roman" w:hAnsi="Consolas" w:cs="Consolas"/>
      <w:sz w:val="20"/>
      <w:szCs w:val="20"/>
      <w:lang w:val="en-GB"/>
    </w:rPr>
  </w:style>
  <w:style w:type="character" w:styleId="HTMLSample">
    <w:name w:val="HTML Sample"/>
    <w:basedOn w:val="DefaultParagraphFont"/>
    <w:rsid w:val="00383A1B"/>
    <w:rPr>
      <w:rFonts w:ascii="Consolas" w:hAnsi="Consolas" w:cs="Consolas"/>
      <w:sz w:val="24"/>
      <w:szCs w:val="24"/>
      <w:lang w:val="en-GB"/>
    </w:rPr>
  </w:style>
  <w:style w:type="character" w:styleId="HTMLTypewriter">
    <w:name w:val="HTML Typewriter"/>
    <w:basedOn w:val="DefaultParagraphFont"/>
    <w:rsid w:val="00383A1B"/>
    <w:rPr>
      <w:rFonts w:ascii="Consolas" w:hAnsi="Consolas" w:cs="Consolas"/>
      <w:sz w:val="20"/>
      <w:szCs w:val="20"/>
      <w:lang w:val="en-GB"/>
    </w:rPr>
  </w:style>
  <w:style w:type="character" w:styleId="HTMLVariable">
    <w:name w:val="HTML Variable"/>
    <w:basedOn w:val="DefaultParagraphFont"/>
    <w:rsid w:val="00383A1B"/>
    <w:rPr>
      <w:i/>
      <w:iCs/>
      <w:lang w:val="en-GB"/>
    </w:rPr>
  </w:style>
  <w:style w:type="paragraph" w:styleId="Index5">
    <w:name w:val="index 5"/>
    <w:basedOn w:val="Normal"/>
    <w:next w:val="Normal"/>
    <w:autoRedefine/>
    <w:rsid w:val="00383A1B"/>
    <w:pPr>
      <w:suppressAutoHyphens/>
      <w:spacing w:after="0" w:line="240" w:lineRule="auto"/>
      <w:ind w:left="1000" w:hanging="200"/>
    </w:pPr>
    <w:rPr>
      <w:rFonts w:ascii="Arial" w:eastAsia="Times New Roman" w:hAnsi="Arial" w:cs="Times New Roman"/>
      <w:sz w:val="20"/>
      <w:szCs w:val="24"/>
    </w:rPr>
  </w:style>
  <w:style w:type="paragraph" w:styleId="Index6">
    <w:name w:val="index 6"/>
    <w:basedOn w:val="Normal"/>
    <w:next w:val="Normal"/>
    <w:autoRedefine/>
    <w:rsid w:val="00383A1B"/>
    <w:pPr>
      <w:suppressAutoHyphens/>
      <w:spacing w:after="0" w:line="240" w:lineRule="auto"/>
      <w:ind w:left="1200" w:hanging="200"/>
    </w:pPr>
    <w:rPr>
      <w:rFonts w:ascii="Arial" w:eastAsia="Times New Roman" w:hAnsi="Arial" w:cs="Times New Roman"/>
      <w:sz w:val="20"/>
      <w:szCs w:val="24"/>
    </w:rPr>
  </w:style>
  <w:style w:type="paragraph" w:styleId="Index7">
    <w:name w:val="index 7"/>
    <w:basedOn w:val="Normal"/>
    <w:next w:val="Normal"/>
    <w:autoRedefine/>
    <w:rsid w:val="00383A1B"/>
    <w:pPr>
      <w:suppressAutoHyphens/>
      <w:spacing w:after="0" w:line="240" w:lineRule="auto"/>
      <w:ind w:left="1400" w:hanging="200"/>
    </w:pPr>
    <w:rPr>
      <w:rFonts w:ascii="Arial" w:eastAsia="Times New Roman" w:hAnsi="Arial" w:cs="Times New Roman"/>
      <w:sz w:val="20"/>
      <w:szCs w:val="24"/>
    </w:rPr>
  </w:style>
  <w:style w:type="paragraph" w:styleId="Index8">
    <w:name w:val="index 8"/>
    <w:basedOn w:val="Normal"/>
    <w:next w:val="Normal"/>
    <w:autoRedefine/>
    <w:rsid w:val="00383A1B"/>
    <w:pPr>
      <w:suppressAutoHyphens/>
      <w:spacing w:after="0" w:line="240" w:lineRule="auto"/>
      <w:ind w:left="1600" w:hanging="200"/>
    </w:pPr>
    <w:rPr>
      <w:rFonts w:ascii="Arial" w:eastAsia="Times New Roman" w:hAnsi="Arial" w:cs="Times New Roman"/>
      <w:sz w:val="20"/>
      <w:szCs w:val="24"/>
    </w:rPr>
  </w:style>
  <w:style w:type="paragraph" w:styleId="Index9">
    <w:name w:val="index 9"/>
    <w:basedOn w:val="Normal"/>
    <w:next w:val="Normal"/>
    <w:autoRedefine/>
    <w:rsid w:val="00383A1B"/>
    <w:pPr>
      <w:suppressAutoHyphens/>
      <w:spacing w:after="0" w:line="240" w:lineRule="auto"/>
      <w:ind w:left="1800" w:hanging="200"/>
    </w:pPr>
    <w:rPr>
      <w:rFonts w:ascii="Arial" w:eastAsia="Times New Roman" w:hAnsi="Arial" w:cs="Times New Roman"/>
      <w:sz w:val="20"/>
      <w:szCs w:val="24"/>
    </w:rPr>
  </w:style>
  <w:style w:type="paragraph" w:styleId="IndexHeading">
    <w:name w:val="index heading"/>
    <w:basedOn w:val="Normal"/>
    <w:next w:val="Index1"/>
    <w:rsid w:val="00383A1B"/>
    <w:pPr>
      <w:suppressAutoHyphens/>
      <w:spacing w:after="120" w:line="240" w:lineRule="auto"/>
    </w:pPr>
    <w:rPr>
      <w:rFonts w:asciiTheme="majorHAnsi" w:eastAsiaTheme="majorEastAsia" w:hAnsiTheme="majorHAnsi" w:cstheme="majorBidi"/>
      <w:b/>
      <w:bCs/>
      <w:sz w:val="20"/>
      <w:szCs w:val="24"/>
    </w:rPr>
  </w:style>
  <w:style w:type="character" w:styleId="IntenseEmphasis">
    <w:name w:val="Intense Emphasis"/>
    <w:basedOn w:val="DefaultParagraphFont"/>
    <w:uiPriority w:val="21"/>
    <w:rsid w:val="00383A1B"/>
    <w:rPr>
      <w:b/>
      <w:bCs/>
      <w:i/>
      <w:iCs/>
      <w:color w:val="4472C4" w:themeColor="accent1"/>
      <w:lang w:val="en-GB"/>
    </w:rPr>
  </w:style>
  <w:style w:type="paragraph" w:styleId="IntenseQuote">
    <w:name w:val="Intense Quote"/>
    <w:basedOn w:val="Normal"/>
    <w:next w:val="Normal"/>
    <w:link w:val="IntenseQuoteChar"/>
    <w:uiPriority w:val="30"/>
    <w:rsid w:val="00383A1B"/>
    <w:pPr>
      <w:pBdr>
        <w:bottom w:val="single" w:sz="4" w:space="4" w:color="4472C4" w:themeColor="accent1"/>
      </w:pBdr>
      <w:suppressAutoHyphens/>
      <w:spacing w:before="200" w:after="280" w:line="240" w:lineRule="auto"/>
      <w:ind w:left="936" w:right="936"/>
    </w:pPr>
    <w:rPr>
      <w:rFonts w:ascii="Arial" w:eastAsia="Times New Roman" w:hAnsi="Arial" w:cs="Times New Roman"/>
      <w:b/>
      <w:bCs/>
      <w:i/>
      <w:iCs/>
      <w:color w:val="4472C4" w:themeColor="accent1"/>
      <w:sz w:val="20"/>
      <w:szCs w:val="24"/>
    </w:rPr>
  </w:style>
  <w:style w:type="character" w:customStyle="1" w:styleId="IntenseQuoteChar">
    <w:name w:val="Intense Quote Char"/>
    <w:basedOn w:val="DefaultParagraphFont"/>
    <w:link w:val="IntenseQuote"/>
    <w:uiPriority w:val="30"/>
    <w:rsid w:val="00383A1B"/>
    <w:rPr>
      <w:rFonts w:ascii="Arial" w:eastAsia="Times New Roman" w:hAnsi="Arial" w:cs="Times New Roman"/>
      <w:b/>
      <w:bCs/>
      <w:i/>
      <w:iCs/>
      <w:color w:val="4472C4" w:themeColor="accent1"/>
      <w:sz w:val="20"/>
      <w:szCs w:val="24"/>
      <w:lang w:val="en-GB"/>
    </w:rPr>
  </w:style>
  <w:style w:type="character" w:styleId="IntenseReference">
    <w:name w:val="Intense Reference"/>
    <w:basedOn w:val="DefaultParagraphFont"/>
    <w:uiPriority w:val="32"/>
    <w:rsid w:val="00383A1B"/>
    <w:rPr>
      <w:b/>
      <w:bCs/>
      <w:smallCaps/>
      <w:color w:val="ED7D31" w:themeColor="accent2"/>
      <w:spacing w:val="5"/>
      <w:u w:val="single"/>
      <w:lang w:val="en-GB"/>
    </w:rPr>
  </w:style>
  <w:style w:type="table" w:styleId="LightGrid">
    <w:name w:val="Light Grid"/>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383A1B"/>
    <w:pPr>
      <w:spacing w:after="0" w:line="240" w:lineRule="auto"/>
    </w:pPr>
    <w:rPr>
      <w:rFonts w:ascii="Times New Roman" w:eastAsia="Times New Roman" w:hAnsi="Times New Roman" w:cs="Times New Roman"/>
      <w:color w:val="000000" w:themeColor="text1" w:themeShade="BF"/>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83A1B"/>
    <w:pPr>
      <w:spacing w:after="0" w:line="240" w:lineRule="auto"/>
    </w:pPr>
    <w:rPr>
      <w:rFonts w:ascii="Times New Roman" w:eastAsia="Times New Roman" w:hAnsi="Times New Roman" w:cs="Times New Roman"/>
      <w:color w:val="2F5496" w:themeColor="accent1" w:themeShade="BF"/>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383A1B"/>
    <w:pPr>
      <w:spacing w:after="0" w:line="240" w:lineRule="auto"/>
    </w:pPr>
    <w:rPr>
      <w:rFonts w:ascii="Times New Roman" w:eastAsia="Times New Roman" w:hAnsi="Times New Roman" w:cs="Times New Roman"/>
      <w:color w:val="C45911" w:themeColor="accent2" w:themeShade="BF"/>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383A1B"/>
    <w:pPr>
      <w:spacing w:after="0" w:line="240" w:lineRule="auto"/>
    </w:pPr>
    <w:rPr>
      <w:rFonts w:ascii="Times New Roman" w:eastAsia="Times New Roman" w:hAnsi="Times New Roman" w:cs="Times New Roman"/>
      <w:color w:val="7B7B7B" w:themeColor="accent3" w:themeShade="BF"/>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383A1B"/>
    <w:pPr>
      <w:spacing w:after="0" w:line="240" w:lineRule="auto"/>
    </w:pPr>
    <w:rPr>
      <w:rFonts w:ascii="Times New Roman" w:eastAsia="Times New Roman" w:hAnsi="Times New Roman" w:cs="Times New Roman"/>
      <w:color w:val="BF8F00" w:themeColor="accent4" w:themeShade="BF"/>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383A1B"/>
    <w:pPr>
      <w:spacing w:after="0" w:line="240" w:lineRule="auto"/>
    </w:pPr>
    <w:rPr>
      <w:rFonts w:ascii="Times New Roman" w:eastAsia="Times New Roman" w:hAnsi="Times New Roman" w:cs="Times New Roman"/>
      <w:color w:val="2E74B5" w:themeColor="accent5" w:themeShade="BF"/>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383A1B"/>
    <w:pPr>
      <w:spacing w:after="0" w:line="240" w:lineRule="auto"/>
    </w:pPr>
    <w:rPr>
      <w:rFonts w:ascii="Times New Roman" w:eastAsia="Times New Roman" w:hAnsi="Times New Roman" w:cs="Times New Roman"/>
      <w:color w:val="538135" w:themeColor="accent6" w:themeShade="BF"/>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rsid w:val="00383A1B"/>
    <w:rPr>
      <w:lang w:val="en-GB"/>
    </w:rPr>
  </w:style>
  <w:style w:type="paragraph" w:styleId="List">
    <w:name w:val="List"/>
    <w:basedOn w:val="Normal"/>
    <w:rsid w:val="00383A1B"/>
    <w:pPr>
      <w:suppressAutoHyphens/>
      <w:spacing w:after="120" w:line="240" w:lineRule="auto"/>
      <w:ind w:left="283" w:hanging="283"/>
      <w:contextualSpacing/>
    </w:pPr>
    <w:rPr>
      <w:rFonts w:ascii="Arial" w:eastAsia="Times New Roman" w:hAnsi="Arial" w:cs="Times New Roman"/>
      <w:sz w:val="20"/>
      <w:szCs w:val="24"/>
    </w:rPr>
  </w:style>
  <w:style w:type="paragraph" w:styleId="List2">
    <w:name w:val="List 2"/>
    <w:basedOn w:val="Normal"/>
    <w:rsid w:val="00383A1B"/>
    <w:pPr>
      <w:suppressAutoHyphens/>
      <w:spacing w:after="120" w:line="240" w:lineRule="auto"/>
      <w:ind w:left="566" w:hanging="283"/>
      <w:contextualSpacing/>
    </w:pPr>
    <w:rPr>
      <w:rFonts w:ascii="Arial" w:eastAsia="Times New Roman" w:hAnsi="Arial" w:cs="Times New Roman"/>
      <w:sz w:val="20"/>
      <w:szCs w:val="24"/>
    </w:rPr>
  </w:style>
  <w:style w:type="paragraph" w:styleId="List3">
    <w:name w:val="List 3"/>
    <w:basedOn w:val="Normal"/>
    <w:rsid w:val="00383A1B"/>
    <w:pPr>
      <w:suppressAutoHyphens/>
      <w:spacing w:after="120" w:line="240" w:lineRule="auto"/>
      <w:ind w:left="849" w:hanging="283"/>
      <w:contextualSpacing/>
    </w:pPr>
    <w:rPr>
      <w:rFonts w:ascii="Arial" w:eastAsia="Times New Roman" w:hAnsi="Arial" w:cs="Times New Roman"/>
      <w:sz w:val="20"/>
      <w:szCs w:val="24"/>
    </w:rPr>
  </w:style>
  <w:style w:type="paragraph" w:styleId="List4">
    <w:name w:val="List 4"/>
    <w:basedOn w:val="Normal"/>
    <w:rsid w:val="00383A1B"/>
    <w:pPr>
      <w:suppressAutoHyphens/>
      <w:spacing w:after="120" w:line="240" w:lineRule="auto"/>
      <w:ind w:left="1132" w:hanging="283"/>
      <w:contextualSpacing/>
    </w:pPr>
    <w:rPr>
      <w:rFonts w:ascii="Arial" w:eastAsia="Times New Roman" w:hAnsi="Arial" w:cs="Times New Roman"/>
      <w:sz w:val="20"/>
      <w:szCs w:val="24"/>
    </w:rPr>
  </w:style>
  <w:style w:type="paragraph" w:styleId="List5">
    <w:name w:val="List 5"/>
    <w:basedOn w:val="Normal"/>
    <w:rsid w:val="00383A1B"/>
    <w:pPr>
      <w:suppressAutoHyphens/>
      <w:spacing w:after="120" w:line="240" w:lineRule="auto"/>
      <w:ind w:left="1415" w:hanging="283"/>
      <w:contextualSpacing/>
    </w:pPr>
    <w:rPr>
      <w:rFonts w:ascii="Arial" w:eastAsia="Times New Roman" w:hAnsi="Arial" w:cs="Times New Roman"/>
      <w:sz w:val="20"/>
      <w:szCs w:val="24"/>
    </w:rPr>
  </w:style>
  <w:style w:type="paragraph" w:styleId="ListContinue">
    <w:name w:val="List Continue"/>
    <w:basedOn w:val="Normal"/>
    <w:rsid w:val="00383A1B"/>
    <w:pPr>
      <w:suppressAutoHyphens/>
      <w:spacing w:after="120" w:line="240" w:lineRule="auto"/>
      <w:ind w:left="283"/>
      <w:contextualSpacing/>
    </w:pPr>
    <w:rPr>
      <w:rFonts w:ascii="Arial" w:eastAsia="Times New Roman" w:hAnsi="Arial" w:cs="Times New Roman"/>
      <w:sz w:val="20"/>
      <w:szCs w:val="24"/>
    </w:rPr>
  </w:style>
  <w:style w:type="paragraph" w:styleId="ListContinue2">
    <w:name w:val="List Continue 2"/>
    <w:basedOn w:val="Normal"/>
    <w:rsid w:val="00383A1B"/>
    <w:pPr>
      <w:suppressAutoHyphens/>
      <w:spacing w:after="120" w:line="240" w:lineRule="auto"/>
      <w:ind w:left="566"/>
      <w:contextualSpacing/>
    </w:pPr>
    <w:rPr>
      <w:rFonts w:ascii="Arial" w:eastAsia="Times New Roman" w:hAnsi="Arial" w:cs="Times New Roman"/>
      <w:sz w:val="20"/>
      <w:szCs w:val="24"/>
    </w:rPr>
  </w:style>
  <w:style w:type="paragraph" w:styleId="ListContinue3">
    <w:name w:val="List Continue 3"/>
    <w:basedOn w:val="Normal"/>
    <w:rsid w:val="00383A1B"/>
    <w:pPr>
      <w:suppressAutoHyphens/>
      <w:spacing w:after="120" w:line="240" w:lineRule="auto"/>
      <w:ind w:left="849"/>
      <w:contextualSpacing/>
    </w:pPr>
    <w:rPr>
      <w:rFonts w:ascii="Arial" w:eastAsia="Times New Roman" w:hAnsi="Arial" w:cs="Times New Roman"/>
      <w:sz w:val="20"/>
      <w:szCs w:val="24"/>
    </w:rPr>
  </w:style>
  <w:style w:type="paragraph" w:styleId="ListContinue4">
    <w:name w:val="List Continue 4"/>
    <w:basedOn w:val="Normal"/>
    <w:rsid w:val="00383A1B"/>
    <w:pPr>
      <w:suppressAutoHyphens/>
      <w:spacing w:after="120" w:line="240" w:lineRule="auto"/>
      <w:ind w:left="1132"/>
      <w:contextualSpacing/>
    </w:pPr>
    <w:rPr>
      <w:rFonts w:ascii="Arial" w:eastAsia="Times New Roman" w:hAnsi="Arial" w:cs="Times New Roman"/>
      <w:sz w:val="20"/>
      <w:szCs w:val="24"/>
    </w:rPr>
  </w:style>
  <w:style w:type="paragraph" w:styleId="ListContinue5">
    <w:name w:val="List Continue 5"/>
    <w:basedOn w:val="Normal"/>
    <w:rsid w:val="00383A1B"/>
    <w:pPr>
      <w:suppressAutoHyphens/>
      <w:spacing w:after="120" w:line="240" w:lineRule="auto"/>
      <w:ind w:left="1415"/>
      <w:contextualSpacing/>
    </w:pPr>
    <w:rPr>
      <w:rFonts w:ascii="Arial" w:eastAsia="Times New Roman" w:hAnsi="Arial" w:cs="Times New Roman"/>
      <w:sz w:val="20"/>
      <w:szCs w:val="24"/>
    </w:rPr>
  </w:style>
  <w:style w:type="paragraph" w:styleId="MacroText">
    <w:name w:val="macro"/>
    <w:link w:val="MacroTextChar"/>
    <w:rsid w:val="00383A1B"/>
    <w:pPr>
      <w:tabs>
        <w:tab w:val="left" w:pos="480"/>
        <w:tab w:val="left" w:pos="960"/>
        <w:tab w:val="left" w:pos="1440"/>
        <w:tab w:val="left" w:pos="1920"/>
        <w:tab w:val="left" w:pos="2400"/>
        <w:tab w:val="left" w:pos="2880"/>
        <w:tab w:val="left" w:pos="3360"/>
        <w:tab w:val="left" w:pos="3840"/>
        <w:tab w:val="left" w:pos="4320"/>
      </w:tabs>
      <w:suppressAutoHyphens/>
      <w:spacing w:after="0" w:line="240" w:lineRule="auto"/>
    </w:pPr>
    <w:rPr>
      <w:rFonts w:ascii="Consolas" w:eastAsia="Times New Roman" w:hAnsi="Consolas" w:cs="Consolas"/>
      <w:sz w:val="20"/>
      <w:szCs w:val="20"/>
      <w:lang w:val="en-GB"/>
    </w:rPr>
  </w:style>
  <w:style w:type="character" w:customStyle="1" w:styleId="MacroTextChar">
    <w:name w:val="Macro Text Char"/>
    <w:basedOn w:val="DefaultParagraphFont"/>
    <w:link w:val="MacroText"/>
    <w:rsid w:val="00383A1B"/>
    <w:rPr>
      <w:rFonts w:ascii="Consolas" w:eastAsia="Times New Roman" w:hAnsi="Consolas" w:cs="Consolas"/>
      <w:sz w:val="20"/>
      <w:szCs w:val="20"/>
      <w:lang w:val="en-GB"/>
    </w:rPr>
  </w:style>
  <w:style w:type="table" w:styleId="MediumGrid1">
    <w:name w:val="Medium Grid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rsid w:val="00383A1B"/>
    <w:pPr>
      <w:pBdr>
        <w:top w:val="single" w:sz="6" w:space="1" w:color="auto"/>
        <w:left w:val="single" w:sz="6" w:space="1" w:color="auto"/>
        <w:bottom w:val="single" w:sz="6" w:space="1" w:color="auto"/>
        <w:right w:val="single" w:sz="6" w:space="1" w:color="auto"/>
      </w:pBdr>
      <w:shd w:val="pct20" w:color="auto" w:fill="auto"/>
      <w:suppressAutoHyphens/>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83A1B"/>
    <w:rPr>
      <w:rFonts w:asciiTheme="majorHAnsi" w:eastAsiaTheme="majorEastAsia" w:hAnsiTheme="majorHAnsi" w:cstheme="majorBidi"/>
      <w:sz w:val="24"/>
      <w:szCs w:val="24"/>
      <w:shd w:val="pct20" w:color="auto" w:fill="auto"/>
      <w:lang w:val="en-GB"/>
    </w:rPr>
  </w:style>
  <w:style w:type="paragraph" w:styleId="NormalIndent">
    <w:name w:val="Normal Indent"/>
    <w:basedOn w:val="Normal"/>
    <w:rsid w:val="00383A1B"/>
    <w:pPr>
      <w:suppressAutoHyphens/>
      <w:spacing w:after="120" w:line="240" w:lineRule="auto"/>
      <w:ind w:left="1304"/>
    </w:pPr>
    <w:rPr>
      <w:rFonts w:ascii="Arial" w:eastAsia="Times New Roman" w:hAnsi="Arial" w:cs="Times New Roman"/>
      <w:sz w:val="20"/>
      <w:szCs w:val="24"/>
    </w:rPr>
  </w:style>
  <w:style w:type="paragraph" w:styleId="PlainText">
    <w:name w:val="Plain Text"/>
    <w:basedOn w:val="Normal"/>
    <w:link w:val="PlainTextChar"/>
    <w:rsid w:val="00383A1B"/>
    <w:pPr>
      <w:suppressAutoHyphens/>
      <w:spacing w:after="0" w:line="240" w:lineRule="auto"/>
    </w:pPr>
    <w:rPr>
      <w:rFonts w:ascii="Consolas" w:eastAsia="Times New Roman" w:hAnsi="Consolas" w:cs="Consolas"/>
      <w:sz w:val="21"/>
      <w:szCs w:val="21"/>
    </w:rPr>
  </w:style>
  <w:style w:type="character" w:customStyle="1" w:styleId="PlainTextChar">
    <w:name w:val="Plain Text Char"/>
    <w:basedOn w:val="DefaultParagraphFont"/>
    <w:link w:val="PlainText"/>
    <w:rsid w:val="00383A1B"/>
    <w:rPr>
      <w:rFonts w:ascii="Consolas" w:eastAsia="Times New Roman" w:hAnsi="Consolas" w:cs="Consolas"/>
      <w:sz w:val="21"/>
      <w:szCs w:val="21"/>
      <w:lang w:val="en-GB"/>
    </w:rPr>
  </w:style>
  <w:style w:type="paragraph" w:styleId="Quote">
    <w:name w:val="Quote"/>
    <w:basedOn w:val="Normal"/>
    <w:next w:val="Normal"/>
    <w:link w:val="QuoteChar"/>
    <w:uiPriority w:val="29"/>
    <w:rsid w:val="00383A1B"/>
    <w:pPr>
      <w:suppressAutoHyphens/>
      <w:spacing w:after="120" w:line="240" w:lineRule="auto"/>
    </w:pPr>
    <w:rPr>
      <w:rFonts w:ascii="Arial" w:eastAsia="Times New Roman" w:hAnsi="Arial" w:cs="Times New Roman"/>
      <w:i/>
      <w:iCs/>
      <w:color w:val="000000" w:themeColor="text1"/>
      <w:sz w:val="20"/>
      <w:szCs w:val="24"/>
    </w:rPr>
  </w:style>
  <w:style w:type="character" w:customStyle="1" w:styleId="QuoteChar">
    <w:name w:val="Quote Char"/>
    <w:basedOn w:val="DefaultParagraphFont"/>
    <w:link w:val="Quote"/>
    <w:uiPriority w:val="29"/>
    <w:rsid w:val="00383A1B"/>
    <w:rPr>
      <w:rFonts w:ascii="Arial" w:eastAsia="Times New Roman" w:hAnsi="Arial" w:cs="Times New Roman"/>
      <w:i/>
      <w:iCs/>
      <w:color w:val="000000" w:themeColor="text1"/>
      <w:sz w:val="20"/>
      <w:szCs w:val="24"/>
      <w:lang w:val="en-GB"/>
    </w:rPr>
  </w:style>
  <w:style w:type="paragraph" w:styleId="Salutation">
    <w:name w:val="Salutation"/>
    <w:basedOn w:val="Normal"/>
    <w:next w:val="Normal"/>
    <w:link w:val="SalutationChar"/>
    <w:rsid w:val="00383A1B"/>
    <w:pPr>
      <w:suppressAutoHyphens/>
      <w:spacing w:after="120" w:line="240" w:lineRule="auto"/>
    </w:pPr>
    <w:rPr>
      <w:rFonts w:ascii="Arial" w:eastAsia="Times New Roman" w:hAnsi="Arial" w:cs="Times New Roman"/>
      <w:sz w:val="20"/>
      <w:szCs w:val="24"/>
    </w:rPr>
  </w:style>
  <w:style w:type="character" w:customStyle="1" w:styleId="SalutationChar">
    <w:name w:val="Salutation Char"/>
    <w:basedOn w:val="DefaultParagraphFont"/>
    <w:link w:val="Salutation"/>
    <w:rsid w:val="00383A1B"/>
    <w:rPr>
      <w:rFonts w:ascii="Arial" w:eastAsia="Times New Roman" w:hAnsi="Arial" w:cs="Times New Roman"/>
      <w:sz w:val="20"/>
      <w:szCs w:val="24"/>
      <w:lang w:val="en-GB"/>
    </w:rPr>
  </w:style>
  <w:style w:type="paragraph" w:styleId="Signature">
    <w:name w:val="Signature"/>
    <w:basedOn w:val="Normal"/>
    <w:link w:val="SignatureChar"/>
    <w:rsid w:val="00383A1B"/>
    <w:pPr>
      <w:suppressAutoHyphens/>
      <w:spacing w:after="0" w:line="240" w:lineRule="auto"/>
      <w:ind w:left="4252"/>
    </w:pPr>
    <w:rPr>
      <w:rFonts w:ascii="Arial" w:eastAsia="Times New Roman" w:hAnsi="Arial" w:cs="Times New Roman"/>
      <w:sz w:val="20"/>
      <w:szCs w:val="24"/>
    </w:rPr>
  </w:style>
  <w:style w:type="character" w:customStyle="1" w:styleId="SignatureChar">
    <w:name w:val="Signature Char"/>
    <w:basedOn w:val="DefaultParagraphFont"/>
    <w:link w:val="Signature"/>
    <w:rsid w:val="00383A1B"/>
    <w:rPr>
      <w:rFonts w:ascii="Arial" w:eastAsia="Times New Roman" w:hAnsi="Arial" w:cs="Times New Roman"/>
      <w:sz w:val="20"/>
      <w:szCs w:val="24"/>
      <w:lang w:val="en-GB"/>
    </w:rPr>
  </w:style>
  <w:style w:type="paragraph" w:styleId="Subtitle">
    <w:name w:val="Subtitle"/>
    <w:basedOn w:val="Normal"/>
    <w:next w:val="Normal"/>
    <w:link w:val="SubtitleChar"/>
    <w:rsid w:val="00383A1B"/>
    <w:pPr>
      <w:numPr>
        <w:ilvl w:val="1"/>
      </w:numPr>
      <w:suppressAutoHyphens/>
      <w:spacing w:after="120" w:line="240"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rsid w:val="00383A1B"/>
    <w:rPr>
      <w:rFonts w:asciiTheme="majorHAnsi" w:eastAsiaTheme="majorEastAsia" w:hAnsiTheme="majorHAnsi" w:cstheme="majorBidi"/>
      <w:i/>
      <w:iCs/>
      <w:color w:val="4472C4" w:themeColor="accent1"/>
      <w:spacing w:val="15"/>
      <w:sz w:val="24"/>
      <w:szCs w:val="24"/>
      <w:lang w:val="en-GB"/>
    </w:rPr>
  </w:style>
  <w:style w:type="character" w:styleId="SubtleEmphasis">
    <w:name w:val="Subtle Emphasis"/>
    <w:basedOn w:val="DefaultParagraphFont"/>
    <w:uiPriority w:val="19"/>
    <w:rsid w:val="00383A1B"/>
    <w:rPr>
      <w:i/>
      <w:iCs/>
      <w:color w:val="808080" w:themeColor="text1" w:themeTint="7F"/>
      <w:lang w:val="en-GB"/>
    </w:rPr>
  </w:style>
  <w:style w:type="table" w:styleId="Table3Deffects1">
    <w:name w:val="Table 3D effects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83A1B"/>
    <w:pPr>
      <w:suppressAutoHyphens/>
      <w:spacing w:after="120" w:line="240" w:lineRule="auto"/>
    </w:pPr>
    <w:rPr>
      <w:rFonts w:ascii="Times New Roman" w:eastAsia="Times New Roman" w:hAnsi="Times New Roman" w:cs="Times New Roman"/>
      <w:color w:val="000080"/>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83A1B"/>
    <w:pPr>
      <w:suppressAutoHyphens/>
      <w:spacing w:after="120" w:line="240" w:lineRule="auto"/>
    </w:pPr>
    <w:rPr>
      <w:rFonts w:ascii="Times New Roman" w:eastAsia="Times New Roman"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rsid w:val="00383A1B"/>
    <w:pPr>
      <w:suppressAutoHyphens/>
      <w:spacing w:after="0" w:line="240" w:lineRule="auto"/>
      <w:ind w:left="200" w:hanging="200"/>
    </w:pPr>
    <w:rPr>
      <w:rFonts w:ascii="Arial" w:eastAsia="Times New Roman" w:hAnsi="Arial" w:cs="Times New Roman"/>
      <w:sz w:val="20"/>
      <w:szCs w:val="24"/>
    </w:rPr>
  </w:style>
  <w:style w:type="paragraph" w:styleId="TableofFigures">
    <w:name w:val="table of figures"/>
    <w:basedOn w:val="Normal"/>
    <w:next w:val="Normal"/>
    <w:rsid w:val="00383A1B"/>
    <w:pPr>
      <w:suppressAutoHyphens/>
      <w:spacing w:after="0" w:line="240" w:lineRule="auto"/>
    </w:pPr>
    <w:rPr>
      <w:rFonts w:ascii="Arial" w:eastAsia="Times New Roman" w:hAnsi="Arial" w:cs="Times New Roman"/>
      <w:sz w:val="20"/>
      <w:szCs w:val="24"/>
    </w:rPr>
  </w:style>
  <w:style w:type="table" w:styleId="TableProfessional">
    <w:name w:val="Table Professional"/>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383A1B"/>
    <w:pPr>
      <w:suppressAutoHyphens/>
      <w:spacing w:before="120" w:after="120" w:line="240" w:lineRule="auto"/>
    </w:pPr>
    <w:rPr>
      <w:rFonts w:asciiTheme="majorHAnsi" w:eastAsiaTheme="majorEastAsia" w:hAnsiTheme="majorHAnsi" w:cstheme="majorBidi"/>
      <w:b/>
      <w:bCs/>
      <w:sz w:val="24"/>
      <w:szCs w:val="24"/>
    </w:rPr>
  </w:style>
  <w:style w:type="paragraph" w:customStyle="1" w:styleId="TablesHeading">
    <w:name w:val="Tables Heading"/>
    <w:basedOn w:val="AppendixHeading1"/>
    <w:next w:val="Normal"/>
    <w:uiPriority w:val="2"/>
    <w:qFormat/>
    <w:rsid w:val="00383A1B"/>
    <w:pPr>
      <w:numPr>
        <w:numId w:val="12"/>
      </w:numPr>
      <w:spacing w:before="240" w:after="240"/>
      <w:outlineLvl w:val="8"/>
    </w:pPr>
    <w:rPr>
      <w:color w:val="00965F"/>
    </w:rPr>
  </w:style>
  <w:style w:type="paragraph" w:customStyle="1" w:styleId="FiguresHeading">
    <w:name w:val="Figures Heading"/>
    <w:basedOn w:val="AppendixHeading1"/>
    <w:next w:val="Normal"/>
    <w:link w:val="FiguresHeadingChar"/>
    <w:uiPriority w:val="2"/>
    <w:qFormat/>
    <w:rsid w:val="00383A1B"/>
    <w:pPr>
      <w:numPr>
        <w:numId w:val="18"/>
      </w:numPr>
      <w:spacing w:before="240" w:after="240"/>
      <w:outlineLvl w:val="7"/>
    </w:pPr>
    <w:rPr>
      <w:color w:val="00965F"/>
    </w:rPr>
  </w:style>
  <w:style w:type="character" w:customStyle="1" w:styleId="AppendixHeading1Char">
    <w:name w:val="Appendix Heading 1 Char"/>
    <w:basedOn w:val="Heading1Char"/>
    <w:link w:val="AppendixHeading1"/>
    <w:uiPriority w:val="1"/>
    <w:rsid w:val="00383A1B"/>
    <w:rPr>
      <w:rFonts w:ascii="Segoe UI Light" w:eastAsia="Times New Roman" w:hAnsi="Segoe UI Light" w:cs="Arial"/>
      <w:bCs/>
      <w:color w:val="2C5AA8"/>
      <w:sz w:val="28"/>
      <w:szCs w:val="32"/>
      <w:lang w:val="en-GB"/>
    </w:rPr>
  </w:style>
  <w:style w:type="character" w:customStyle="1" w:styleId="FiguresHeadingChar">
    <w:name w:val="Figures Heading Char"/>
    <w:basedOn w:val="AppendixHeading1Char"/>
    <w:link w:val="FiguresHeading"/>
    <w:uiPriority w:val="2"/>
    <w:rsid w:val="00383A1B"/>
    <w:rPr>
      <w:rFonts w:ascii="Segoe UI Light" w:eastAsia="Times New Roman" w:hAnsi="Segoe UI Light" w:cs="Arial"/>
      <w:bCs/>
      <w:color w:val="00965F"/>
      <w:sz w:val="28"/>
      <w:szCs w:val="32"/>
      <w:lang w:val="en-GB"/>
    </w:rPr>
  </w:style>
  <w:style w:type="character" w:customStyle="1" w:styleId="HarPublisher">
    <w:name w:val="HarPublisher"/>
    <w:basedOn w:val="DefaultParagraphFont"/>
    <w:rsid w:val="00383A1B"/>
  </w:style>
  <w:style w:type="paragraph" w:customStyle="1" w:styleId="WSPSub-heading">
    <w:name w:val="WSP Sub-heading"/>
    <w:basedOn w:val="Normal"/>
    <w:next w:val="Normal"/>
    <w:rsid w:val="00383A1B"/>
    <w:pPr>
      <w:tabs>
        <w:tab w:val="left" w:pos="777"/>
      </w:tabs>
      <w:spacing w:after="120" w:line="260" w:lineRule="atLeast"/>
      <w:outlineLvl w:val="1"/>
    </w:pPr>
    <w:rPr>
      <w:rFonts w:ascii="Arial Black" w:eastAsia="Times New Roman" w:hAnsi="Arial Black" w:cs="Arial"/>
      <w:caps/>
      <w:w w:val="95"/>
      <w:sz w:val="20"/>
      <w:szCs w:val="20"/>
    </w:rPr>
  </w:style>
  <w:style w:type="paragraph" w:customStyle="1" w:styleId="WSPBodyText">
    <w:name w:val="WSP Body Text"/>
    <w:rsid w:val="00383A1B"/>
    <w:pPr>
      <w:spacing w:after="130" w:line="260" w:lineRule="atLeast"/>
    </w:pPr>
    <w:rPr>
      <w:rFonts w:ascii="Arial" w:eastAsia="Times New Roman" w:hAnsi="Arial" w:cs="Times New Roman"/>
      <w:w w:val="95"/>
      <w:sz w:val="20"/>
      <w:szCs w:val="20"/>
      <w:lang w:val="en-GB"/>
    </w:rPr>
  </w:style>
  <w:style w:type="paragraph" w:customStyle="1" w:styleId="HINDENT06">
    <w:name w:val="H INDENT 0.6&quot;"/>
    <w:basedOn w:val="Normal"/>
    <w:uiPriority w:val="99"/>
    <w:rsid w:val="00383A1B"/>
    <w:pPr>
      <w:widowControl w:val="0"/>
      <w:spacing w:after="0" w:line="240" w:lineRule="auto"/>
      <w:ind w:left="864" w:hanging="864"/>
      <w:jc w:val="both"/>
    </w:pPr>
    <w:rPr>
      <w:rFonts w:ascii="Times New Roman" w:eastAsia="Times New Roman" w:hAnsi="Times New Roman" w:cs="Times New Roman"/>
      <w:sz w:val="20"/>
      <w:szCs w:val="20"/>
    </w:rPr>
  </w:style>
  <w:style w:type="paragraph" w:customStyle="1" w:styleId="AppendixB">
    <w:name w:val="Appendix B"/>
    <w:basedOn w:val="Heading2"/>
    <w:next w:val="Normal"/>
    <w:rsid w:val="00383A1B"/>
    <w:pPr>
      <w:keepLines w:val="0"/>
      <w:numPr>
        <w:ilvl w:val="1"/>
        <w:numId w:val="20"/>
      </w:numPr>
      <w:tabs>
        <w:tab w:val="left" w:pos="709"/>
      </w:tabs>
      <w:spacing w:before="0" w:after="120" w:line="360" w:lineRule="auto"/>
    </w:pPr>
    <w:rPr>
      <w:rFonts w:ascii="Arial" w:eastAsia="Times New Roman" w:hAnsi="Arial" w:cs="Times New Roman"/>
      <w:b/>
      <w:bCs/>
      <w:color w:val="auto"/>
      <w:sz w:val="20"/>
      <w:szCs w:val="20"/>
    </w:rPr>
  </w:style>
  <w:style w:type="paragraph" w:customStyle="1" w:styleId="appendixC">
    <w:name w:val="appendix C"/>
    <w:basedOn w:val="Normal"/>
    <w:link w:val="appendixCChar"/>
    <w:qFormat/>
    <w:rsid w:val="00383A1B"/>
    <w:pPr>
      <w:numPr>
        <w:ilvl w:val="2"/>
        <w:numId w:val="20"/>
      </w:numPr>
      <w:tabs>
        <w:tab w:val="left" w:pos="709"/>
      </w:tabs>
      <w:spacing w:before="120" w:after="240" w:line="240" w:lineRule="auto"/>
      <w:jc w:val="both"/>
    </w:pPr>
    <w:rPr>
      <w:rFonts w:ascii="Arial" w:eastAsia="Times New Roman" w:hAnsi="Arial" w:cs="Times New Roman"/>
      <w:iCs/>
      <w:sz w:val="20"/>
      <w:szCs w:val="20"/>
      <w:u w:val="single"/>
    </w:rPr>
  </w:style>
  <w:style w:type="character" w:customStyle="1" w:styleId="appendixCChar">
    <w:name w:val="appendix C Char"/>
    <w:basedOn w:val="DefaultParagraphFont"/>
    <w:link w:val="appendixC"/>
    <w:rsid w:val="00383A1B"/>
    <w:rPr>
      <w:rFonts w:ascii="Arial" w:eastAsia="Times New Roman" w:hAnsi="Arial" w:cs="Times New Roman"/>
      <w:iCs/>
      <w:sz w:val="20"/>
      <w:szCs w:val="20"/>
      <w:u w:val="single"/>
      <w:lang w:val="en-GB"/>
    </w:rPr>
  </w:style>
  <w:style w:type="paragraph" w:customStyle="1" w:styleId="Ref">
    <w:name w:val="Ref"/>
    <w:basedOn w:val="Normal"/>
    <w:link w:val="RefChar"/>
    <w:qFormat/>
    <w:rsid w:val="00383A1B"/>
    <w:pPr>
      <w:tabs>
        <w:tab w:val="left" w:pos="709"/>
      </w:tabs>
      <w:spacing w:after="240" w:line="240" w:lineRule="atLeast"/>
      <w:ind w:left="720"/>
      <w:jc w:val="both"/>
    </w:pPr>
    <w:rPr>
      <w:rFonts w:ascii="Arial" w:eastAsia="Times New Roman" w:hAnsi="Arial" w:cs="Arial"/>
      <w:bCs/>
      <w:color w:val="FF0000"/>
      <w:sz w:val="20"/>
      <w:szCs w:val="20"/>
      <w:vertAlign w:val="superscript"/>
    </w:rPr>
  </w:style>
  <w:style w:type="character" w:customStyle="1" w:styleId="RefChar">
    <w:name w:val="Ref Char"/>
    <w:basedOn w:val="DefaultParagraphFont"/>
    <w:link w:val="Ref"/>
    <w:rsid w:val="00383A1B"/>
    <w:rPr>
      <w:rFonts w:ascii="Arial" w:eastAsia="Times New Roman" w:hAnsi="Arial" w:cs="Arial"/>
      <w:bCs/>
      <w:color w:val="FF0000"/>
      <w:sz w:val="20"/>
      <w:szCs w:val="20"/>
      <w:vertAlign w:val="superscript"/>
      <w:lang w:val="en-GB"/>
    </w:rPr>
  </w:style>
  <w:style w:type="paragraph" w:customStyle="1" w:styleId="Content">
    <w:name w:val="Content"/>
    <w:basedOn w:val="Normal"/>
    <w:link w:val="ContentChar"/>
    <w:uiPriority w:val="99"/>
    <w:qFormat/>
    <w:rsid w:val="00383A1B"/>
    <w:pPr>
      <w:tabs>
        <w:tab w:val="left" w:pos="709"/>
      </w:tabs>
      <w:spacing w:before="240" w:after="240" w:line="240" w:lineRule="auto"/>
      <w:ind w:left="720"/>
      <w:jc w:val="both"/>
    </w:pPr>
    <w:rPr>
      <w:rFonts w:ascii="Arial" w:eastAsia="Times New Roman" w:hAnsi="Arial" w:cs="Times New Roman"/>
      <w:iCs/>
      <w:sz w:val="20"/>
      <w:szCs w:val="20"/>
    </w:rPr>
  </w:style>
  <w:style w:type="character" w:customStyle="1" w:styleId="ContentChar">
    <w:name w:val="Content Char"/>
    <w:basedOn w:val="DefaultParagraphFont"/>
    <w:link w:val="Content"/>
    <w:uiPriority w:val="99"/>
    <w:rsid w:val="00383A1B"/>
    <w:rPr>
      <w:rFonts w:ascii="Arial" w:eastAsia="Times New Roman" w:hAnsi="Arial" w:cs="Times New Roman"/>
      <w:iCs/>
      <w:sz w:val="20"/>
      <w:szCs w:val="20"/>
      <w:lang w:val="en-GB"/>
    </w:rPr>
  </w:style>
  <w:style w:type="character" w:customStyle="1" w:styleId="ListParagraphChar">
    <w:name w:val="List Paragraph Char"/>
    <w:basedOn w:val="DefaultParagraphFont"/>
    <w:link w:val="ListParagraph"/>
    <w:uiPriority w:val="34"/>
    <w:rsid w:val="003A0329"/>
    <w:rPr>
      <w:rFonts w:ascii="Segoe UI Semilight" w:hAnsi="Segoe UI Semilight"/>
      <w:sz w:val="20"/>
      <w:lang w:val="en-GB"/>
    </w:rPr>
  </w:style>
  <w:style w:type="paragraph" w:customStyle="1" w:styleId="Bulletpoints">
    <w:name w:val="Bulletpoints"/>
    <w:basedOn w:val="Normal"/>
    <w:link w:val="BulletpointsChar0"/>
    <w:qFormat/>
    <w:rsid w:val="00383A1B"/>
    <w:pPr>
      <w:numPr>
        <w:numId w:val="21"/>
      </w:numPr>
      <w:tabs>
        <w:tab w:val="clear" w:pos="720"/>
        <w:tab w:val="num" w:pos="1429"/>
      </w:tabs>
      <w:spacing w:after="120" w:line="240" w:lineRule="auto"/>
      <w:jc w:val="both"/>
    </w:pPr>
    <w:rPr>
      <w:rFonts w:ascii="Arial" w:eastAsia="Times New Roman" w:hAnsi="Arial" w:cs="Times New Roman"/>
      <w:bCs/>
      <w:sz w:val="20"/>
      <w:szCs w:val="20"/>
    </w:rPr>
  </w:style>
  <w:style w:type="character" w:customStyle="1" w:styleId="BulletpointsChar0">
    <w:name w:val="Bulletpoints Char"/>
    <w:basedOn w:val="DefaultParagraphFont"/>
    <w:link w:val="Bulletpoints"/>
    <w:rsid w:val="00383A1B"/>
    <w:rPr>
      <w:rFonts w:ascii="Arial" w:eastAsia="Times New Roman" w:hAnsi="Arial" w:cs="Times New Roman"/>
      <w:bCs/>
      <w:sz w:val="20"/>
      <w:szCs w:val="20"/>
      <w:lang w:val="en-GB"/>
    </w:rPr>
  </w:style>
  <w:style w:type="paragraph" w:customStyle="1" w:styleId="TABLE">
    <w:name w:val="TABLE"/>
    <w:next w:val="Content"/>
    <w:link w:val="TABLEChar"/>
    <w:qFormat/>
    <w:rsid w:val="00383A1B"/>
    <w:pPr>
      <w:spacing w:after="0" w:line="240" w:lineRule="auto"/>
    </w:pPr>
    <w:rPr>
      <w:rFonts w:ascii="Arial" w:eastAsia="Times New Roman" w:hAnsi="Arial" w:cs="Times New Roman"/>
      <w:bCs/>
      <w:sz w:val="20"/>
      <w:szCs w:val="20"/>
      <w:lang w:val="en-GB"/>
    </w:rPr>
  </w:style>
  <w:style w:type="character" w:customStyle="1" w:styleId="TABLEChar">
    <w:name w:val="TABLE Char"/>
    <w:basedOn w:val="DefaultParagraphFont"/>
    <w:link w:val="TABLE"/>
    <w:rsid w:val="00383A1B"/>
    <w:rPr>
      <w:rFonts w:ascii="Arial" w:eastAsia="Times New Roman" w:hAnsi="Arial" w:cs="Times New Roman"/>
      <w:bCs/>
      <w:sz w:val="20"/>
      <w:szCs w:val="20"/>
      <w:lang w:val="en-GB"/>
    </w:rPr>
  </w:style>
  <w:style w:type="paragraph" w:customStyle="1" w:styleId="Equationdetails">
    <w:name w:val="Equation details"/>
    <w:basedOn w:val="Content"/>
    <w:link w:val="EquationdetailsChar"/>
    <w:qFormat/>
    <w:rsid w:val="00383A1B"/>
    <w:pPr>
      <w:spacing w:before="0" w:after="0"/>
      <w:ind w:left="2160"/>
    </w:pPr>
    <w:rPr>
      <w:i/>
    </w:rPr>
  </w:style>
  <w:style w:type="character" w:customStyle="1" w:styleId="EquationdetailsChar">
    <w:name w:val="Equation details Char"/>
    <w:basedOn w:val="ContentChar"/>
    <w:link w:val="Equationdetails"/>
    <w:rsid w:val="00383A1B"/>
    <w:rPr>
      <w:rFonts w:ascii="Arial" w:eastAsia="Times New Roman" w:hAnsi="Arial" w:cs="Times New Roman"/>
      <w:i/>
      <w:iCs/>
      <w:sz w:val="20"/>
      <w:szCs w:val="20"/>
      <w:lang w:val="en-GB"/>
    </w:rPr>
  </w:style>
  <w:style w:type="paragraph" w:customStyle="1" w:styleId="ImageContent">
    <w:name w:val="Image_Content"/>
    <w:basedOn w:val="Content"/>
    <w:link w:val="ImageContentChar"/>
    <w:qFormat/>
    <w:rsid w:val="00383A1B"/>
    <w:pPr>
      <w:spacing w:before="120" w:after="0"/>
      <w:jc w:val="center"/>
    </w:pPr>
  </w:style>
  <w:style w:type="character" w:customStyle="1" w:styleId="ImageContentChar">
    <w:name w:val="Image_Content Char"/>
    <w:basedOn w:val="ContentChar"/>
    <w:link w:val="ImageContent"/>
    <w:rsid w:val="00383A1B"/>
    <w:rPr>
      <w:rFonts w:ascii="Arial" w:eastAsia="Times New Roman" w:hAnsi="Arial" w:cs="Times New Roman"/>
      <w:iCs/>
      <w:sz w:val="20"/>
      <w:szCs w:val="20"/>
      <w:lang w:val="en-GB"/>
    </w:rPr>
  </w:style>
  <w:style w:type="paragraph" w:customStyle="1" w:styleId="IntroductoryText1">
    <w:name w:val="Introductory Text 1"/>
    <w:basedOn w:val="Title"/>
    <w:qFormat/>
    <w:rsid w:val="00383A1B"/>
    <w:pPr>
      <w:jc w:val="both"/>
    </w:pPr>
  </w:style>
  <w:style w:type="paragraph" w:customStyle="1" w:styleId="ASTUTEBulletPoints">
    <w:name w:val="ASTUTE_Bullet_Points"/>
    <w:basedOn w:val="ListParagraph"/>
    <w:link w:val="ASTUTEBulletPointsChar"/>
    <w:qFormat/>
    <w:rsid w:val="00FD235C"/>
    <w:pPr>
      <w:numPr>
        <w:numId w:val="23"/>
      </w:numPr>
      <w:spacing w:line="260" w:lineRule="atLeast"/>
      <w:contextualSpacing w:val="0"/>
      <w:jc w:val="both"/>
    </w:pPr>
    <w:rPr>
      <w:rFonts w:ascii="Montserrat Light" w:hAnsi="Montserrat Light" w:cstheme="majorHAnsi"/>
      <w:color w:val="3B3838" w:themeColor="background2" w:themeShade="40"/>
      <w:sz w:val="18"/>
      <w:szCs w:val="18"/>
    </w:rPr>
  </w:style>
  <w:style w:type="character" w:customStyle="1" w:styleId="ASTUTEBulletPointsChar">
    <w:name w:val="ASTUTE_Bullet_Points Char"/>
    <w:basedOn w:val="DefaultParagraphFont"/>
    <w:link w:val="ASTUTEBulletPoints"/>
    <w:rsid w:val="00FD235C"/>
    <w:rPr>
      <w:rFonts w:ascii="Montserrat Light" w:hAnsi="Montserrat Light" w:cstheme="majorHAnsi"/>
      <w:color w:val="3B3838" w:themeColor="background2" w:themeShade="4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29">
      <w:bodyDiv w:val="1"/>
      <w:marLeft w:val="0"/>
      <w:marRight w:val="0"/>
      <w:marTop w:val="0"/>
      <w:marBottom w:val="0"/>
      <w:divBdr>
        <w:top w:val="none" w:sz="0" w:space="0" w:color="auto"/>
        <w:left w:val="none" w:sz="0" w:space="0" w:color="auto"/>
        <w:bottom w:val="none" w:sz="0" w:space="0" w:color="auto"/>
        <w:right w:val="none" w:sz="0" w:space="0" w:color="auto"/>
      </w:divBdr>
    </w:div>
    <w:div w:id="192156124">
      <w:bodyDiv w:val="1"/>
      <w:marLeft w:val="0"/>
      <w:marRight w:val="0"/>
      <w:marTop w:val="0"/>
      <w:marBottom w:val="0"/>
      <w:divBdr>
        <w:top w:val="none" w:sz="0" w:space="0" w:color="auto"/>
        <w:left w:val="none" w:sz="0" w:space="0" w:color="auto"/>
        <w:bottom w:val="none" w:sz="0" w:space="0" w:color="auto"/>
        <w:right w:val="none" w:sz="0" w:space="0" w:color="auto"/>
      </w:divBdr>
    </w:div>
    <w:div w:id="284432865">
      <w:bodyDiv w:val="1"/>
      <w:marLeft w:val="0"/>
      <w:marRight w:val="0"/>
      <w:marTop w:val="0"/>
      <w:marBottom w:val="0"/>
      <w:divBdr>
        <w:top w:val="none" w:sz="0" w:space="0" w:color="auto"/>
        <w:left w:val="none" w:sz="0" w:space="0" w:color="auto"/>
        <w:bottom w:val="none" w:sz="0" w:space="0" w:color="auto"/>
        <w:right w:val="none" w:sz="0" w:space="0" w:color="auto"/>
      </w:divBdr>
      <w:divsChild>
        <w:div w:id="1622885164">
          <w:marLeft w:val="0"/>
          <w:marRight w:val="0"/>
          <w:marTop w:val="0"/>
          <w:marBottom w:val="0"/>
          <w:divBdr>
            <w:top w:val="none" w:sz="0" w:space="0" w:color="auto"/>
            <w:left w:val="none" w:sz="0" w:space="0" w:color="auto"/>
            <w:bottom w:val="none" w:sz="0" w:space="0" w:color="auto"/>
            <w:right w:val="none" w:sz="0" w:space="0" w:color="auto"/>
          </w:divBdr>
          <w:divsChild>
            <w:div w:id="3227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6317">
      <w:bodyDiv w:val="1"/>
      <w:marLeft w:val="0"/>
      <w:marRight w:val="0"/>
      <w:marTop w:val="0"/>
      <w:marBottom w:val="0"/>
      <w:divBdr>
        <w:top w:val="none" w:sz="0" w:space="0" w:color="auto"/>
        <w:left w:val="none" w:sz="0" w:space="0" w:color="auto"/>
        <w:bottom w:val="none" w:sz="0" w:space="0" w:color="auto"/>
        <w:right w:val="none" w:sz="0" w:space="0" w:color="auto"/>
      </w:divBdr>
    </w:div>
    <w:div w:id="660088795">
      <w:bodyDiv w:val="1"/>
      <w:marLeft w:val="0"/>
      <w:marRight w:val="0"/>
      <w:marTop w:val="0"/>
      <w:marBottom w:val="0"/>
      <w:divBdr>
        <w:top w:val="none" w:sz="0" w:space="0" w:color="auto"/>
        <w:left w:val="none" w:sz="0" w:space="0" w:color="auto"/>
        <w:bottom w:val="none" w:sz="0" w:space="0" w:color="auto"/>
        <w:right w:val="none" w:sz="0" w:space="0" w:color="auto"/>
      </w:divBdr>
    </w:div>
    <w:div w:id="870336624">
      <w:bodyDiv w:val="1"/>
      <w:marLeft w:val="0"/>
      <w:marRight w:val="0"/>
      <w:marTop w:val="0"/>
      <w:marBottom w:val="0"/>
      <w:divBdr>
        <w:top w:val="none" w:sz="0" w:space="0" w:color="auto"/>
        <w:left w:val="none" w:sz="0" w:space="0" w:color="auto"/>
        <w:bottom w:val="none" w:sz="0" w:space="0" w:color="auto"/>
        <w:right w:val="none" w:sz="0" w:space="0" w:color="auto"/>
      </w:divBdr>
    </w:div>
    <w:div w:id="930162619">
      <w:bodyDiv w:val="1"/>
      <w:marLeft w:val="0"/>
      <w:marRight w:val="0"/>
      <w:marTop w:val="0"/>
      <w:marBottom w:val="0"/>
      <w:divBdr>
        <w:top w:val="none" w:sz="0" w:space="0" w:color="auto"/>
        <w:left w:val="none" w:sz="0" w:space="0" w:color="auto"/>
        <w:bottom w:val="none" w:sz="0" w:space="0" w:color="auto"/>
        <w:right w:val="none" w:sz="0" w:space="0" w:color="auto"/>
      </w:divBdr>
    </w:div>
    <w:div w:id="1091971563">
      <w:bodyDiv w:val="1"/>
      <w:marLeft w:val="0"/>
      <w:marRight w:val="0"/>
      <w:marTop w:val="0"/>
      <w:marBottom w:val="0"/>
      <w:divBdr>
        <w:top w:val="none" w:sz="0" w:space="0" w:color="auto"/>
        <w:left w:val="none" w:sz="0" w:space="0" w:color="auto"/>
        <w:bottom w:val="none" w:sz="0" w:space="0" w:color="auto"/>
        <w:right w:val="none" w:sz="0" w:space="0" w:color="auto"/>
      </w:divBdr>
    </w:div>
    <w:div w:id="1222597317">
      <w:bodyDiv w:val="1"/>
      <w:marLeft w:val="0"/>
      <w:marRight w:val="0"/>
      <w:marTop w:val="0"/>
      <w:marBottom w:val="0"/>
      <w:divBdr>
        <w:top w:val="none" w:sz="0" w:space="0" w:color="auto"/>
        <w:left w:val="none" w:sz="0" w:space="0" w:color="auto"/>
        <w:bottom w:val="none" w:sz="0" w:space="0" w:color="auto"/>
        <w:right w:val="none" w:sz="0" w:space="0" w:color="auto"/>
      </w:divBdr>
    </w:div>
    <w:div w:id="1240209516">
      <w:bodyDiv w:val="1"/>
      <w:marLeft w:val="0"/>
      <w:marRight w:val="0"/>
      <w:marTop w:val="0"/>
      <w:marBottom w:val="0"/>
      <w:divBdr>
        <w:top w:val="none" w:sz="0" w:space="0" w:color="auto"/>
        <w:left w:val="none" w:sz="0" w:space="0" w:color="auto"/>
        <w:bottom w:val="none" w:sz="0" w:space="0" w:color="auto"/>
        <w:right w:val="none" w:sz="0" w:space="0" w:color="auto"/>
      </w:divBdr>
    </w:div>
    <w:div w:id="1242058247">
      <w:bodyDiv w:val="1"/>
      <w:marLeft w:val="0"/>
      <w:marRight w:val="0"/>
      <w:marTop w:val="0"/>
      <w:marBottom w:val="0"/>
      <w:divBdr>
        <w:top w:val="none" w:sz="0" w:space="0" w:color="auto"/>
        <w:left w:val="none" w:sz="0" w:space="0" w:color="auto"/>
        <w:bottom w:val="none" w:sz="0" w:space="0" w:color="auto"/>
        <w:right w:val="none" w:sz="0" w:space="0" w:color="auto"/>
      </w:divBdr>
    </w:div>
    <w:div w:id="1323120051">
      <w:bodyDiv w:val="1"/>
      <w:marLeft w:val="0"/>
      <w:marRight w:val="0"/>
      <w:marTop w:val="0"/>
      <w:marBottom w:val="0"/>
      <w:divBdr>
        <w:top w:val="none" w:sz="0" w:space="0" w:color="auto"/>
        <w:left w:val="none" w:sz="0" w:space="0" w:color="auto"/>
        <w:bottom w:val="none" w:sz="0" w:space="0" w:color="auto"/>
        <w:right w:val="none" w:sz="0" w:space="0" w:color="auto"/>
      </w:divBdr>
    </w:div>
    <w:div w:id="1374379679">
      <w:bodyDiv w:val="1"/>
      <w:marLeft w:val="0"/>
      <w:marRight w:val="0"/>
      <w:marTop w:val="0"/>
      <w:marBottom w:val="0"/>
      <w:divBdr>
        <w:top w:val="none" w:sz="0" w:space="0" w:color="auto"/>
        <w:left w:val="none" w:sz="0" w:space="0" w:color="auto"/>
        <w:bottom w:val="none" w:sz="0" w:space="0" w:color="auto"/>
        <w:right w:val="none" w:sz="0" w:space="0" w:color="auto"/>
      </w:divBdr>
    </w:div>
    <w:div w:id="1467311708">
      <w:bodyDiv w:val="1"/>
      <w:marLeft w:val="0"/>
      <w:marRight w:val="0"/>
      <w:marTop w:val="0"/>
      <w:marBottom w:val="0"/>
      <w:divBdr>
        <w:top w:val="none" w:sz="0" w:space="0" w:color="auto"/>
        <w:left w:val="none" w:sz="0" w:space="0" w:color="auto"/>
        <w:bottom w:val="none" w:sz="0" w:space="0" w:color="auto"/>
        <w:right w:val="none" w:sz="0" w:space="0" w:color="auto"/>
      </w:divBdr>
    </w:div>
    <w:div w:id="1523127257">
      <w:bodyDiv w:val="1"/>
      <w:marLeft w:val="0"/>
      <w:marRight w:val="0"/>
      <w:marTop w:val="0"/>
      <w:marBottom w:val="0"/>
      <w:divBdr>
        <w:top w:val="none" w:sz="0" w:space="0" w:color="auto"/>
        <w:left w:val="none" w:sz="0" w:space="0" w:color="auto"/>
        <w:bottom w:val="none" w:sz="0" w:space="0" w:color="auto"/>
        <w:right w:val="none" w:sz="0" w:space="0" w:color="auto"/>
      </w:divBdr>
    </w:div>
    <w:div w:id="1688486129">
      <w:bodyDiv w:val="1"/>
      <w:marLeft w:val="0"/>
      <w:marRight w:val="0"/>
      <w:marTop w:val="0"/>
      <w:marBottom w:val="0"/>
      <w:divBdr>
        <w:top w:val="none" w:sz="0" w:space="0" w:color="auto"/>
        <w:left w:val="none" w:sz="0" w:space="0" w:color="auto"/>
        <w:bottom w:val="none" w:sz="0" w:space="0" w:color="auto"/>
        <w:right w:val="none" w:sz="0" w:space="0" w:color="auto"/>
      </w:divBdr>
    </w:div>
    <w:div w:id="1739207039">
      <w:bodyDiv w:val="1"/>
      <w:marLeft w:val="0"/>
      <w:marRight w:val="0"/>
      <w:marTop w:val="0"/>
      <w:marBottom w:val="0"/>
      <w:divBdr>
        <w:top w:val="none" w:sz="0" w:space="0" w:color="auto"/>
        <w:left w:val="none" w:sz="0" w:space="0" w:color="auto"/>
        <w:bottom w:val="none" w:sz="0" w:space="0" w:color="auto"/>
        <w:right w:val="none" w:sz="0" w:space="0" w:color="auto"/>
      </w:divBdr>
    </w:div>
    <w:div w:id="1799454219">
      <w:bodyDiv w:val="1"/>
      <w:marLeft w:val="0"/>
      <w:marRight w:val="0"/>
      <w:marTop w:val="0"/>
      <w:marBottom w:val="0"/>
      <w:divBdr>
        <w:top w:val="none" w:sz="0" w:space="0" w:color="auto"/>
        <w:left w:val="none" w:sz="0" w:space="0" w:color="auto"/>
        <w:bottom w:val="none" w:sz="0" w:space="0" w:color="auto"/>
        <w:right w:val="none" w:sz="0" w:space="0" w:color="auto"/>
      </w:divBdr>
    </w:div>
    <w:div w:id="1909799239">
      <w:bodyDiv w:val="1"/>
      <w:marLeft w:val="0"/>
      <w:marRight w:val="0"/>
      <w:marTop w:val="0"/>
      <w:marBottom w:val="0"/>
      <w:divBdr>
        <w:top w:val="none" w:sz="0" w:space="0" w:color="auto"/>
        <w:left w:val="none" w:sz="0" w:space="0" w:color="auto"/>
        <w:bottom w:val="none" w:sz="0" w:space="0" w:color="auto"/>
        <w:right w:val="none" w:sz="0" w:space="0" w:color="auto"/>
      </w:divBdr>
    </w:div>
    <w:div w:id="1911883052">
      <w:bodyDiv w:val="1"/>
      <w:marLeft w:val="0"/>
      <w:marRight w:val="0"/>
      <w:marTop w:val="0"/>
      <w:marBottom w:val="0"/>
      <w:divBdr>
        <w:top w:val="none" w:sz="0" w:space="0" w:color="auto"/>
        <w:left w:val="none" w:sz="0" w:space="0" w:color="auto"/>
        <w:bottom w:val="none" w:sz="0" w:space="0" w:color="auto"/>
        <w:right w:val="none" w:sz="0" w:space="0" w:color="auto"/>
      </w:divBdr>
    </w:div>
    <w:div w:id="1937782786">
      <w:bodyDiv w:val="1"/>
      <w:marLeft w:val="0"/>
      <w:marRight w:val="0"/>
      <w:marTop w:val="0"/>
      <w:marBottom w:val="0"/>
      <w:divBdr>
        <w:top w:val="none" w:sz="0" w:space="0" w:color="auto"/>
        <w:left w:val="none" w:sz="0" w:space="0" w:color="auto"/>
        <w:bottom w:val="none" w:sz="0" w:space="0" w:color="auto"/>
        <w:right w:val="none" w:sz="0" w:space="0" w:color="auto"/>
      </w:divBdr>
    </w:div>
    <w:div w:id="1941177458">
      <w:bodyDiv w:val="1"/>
      <w:marLeft w:val="0"/>
      <w:marRight w:val="0"/>
      <w:marTop w:val="0"/>
      <w:marBottom w:val="0"/>
      <w:divBdr>
        <w:top w:val="none" w:sz="0" w:space="0" w:color="auto"/>
        <w:left w:val="none" w:sz="0" w:space="0" w:color="auto"/>
        <w:bottom w:val="none" w:sz="0" w:space="0" w:color="auto"/>
        <w:right w:val="none" w:sz="0" w:space="0" w:color="auto"/>
      </w:divBdr>
    </w:div>
    <w:div w:id="2071227051">
      <w:bodyDiv w:val="1"/>
      <w:marLeft w:val="0"/>
      <w:marRight w:val="0"/>
      <w:marTop w:val="0"/>
      <w:marBottom w:val="0"/>
      <w:divBdr>
        <w:top w:val="none" w:sz="0" w:space="0" w:color="auto"/>
        <w:left w:val="none" w:sz="0" w:space="0" w:color="auto"/>
        <w:bottom w:val="none" w:sz="0" w:space="0" w:color="auto"/>
        <w:right w:val="none" w:sz="0" w:space="0" w:color="auto"/>
      </w:divBdr>
    </w:div>
    <w:div w:id="2095084879">
      <w:bodyDiv w:val="1"/>
      <w:marLeft w:val="0"/>
      <w:marRight w:val="0"/>
      <w:marTop w:val="0"/>
      <w:marBottom w:val="0"/>
      <w:divBdr>
        <w:top w:val="none" w:sz="0" w:space="0" w:color="auto"/>
        <w:left w:val="none" w:sz="0" w:space="0" w:color="auto"/>
        <w:bottom w:val="none" w:sz="0" w:space="0" w:color="auto"/>
        <w:right w:val="none" w:sz="0" w:space="0" w:color="auto"/>
      </w:divBdr>
      <w:divsChild>
        <w:div w:id="357703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2102107217446AAE5DF52508B0517A"/>
        <w:category>
          <w:name w:val="General"/>
          <w:gallery w:val="placeholder"/>
        </w:category>
        <w:types>
          <w:type w:val="bbPlcHdr"/>
        </w:types>
        <w:behaviors>
          <w:behavior w:val="content"/>
        </w:behaviors>
        <w:guid w:val="{802A1656-3AC3-4155-B6D6-B1512729422B}"/>
      </w:docPartPr>
      <w:docPartBody>
        <w:p w:rsidR="00875B85" w:rsidRDefault="003A0CD5" w:rsidP="003A0CD5">
          <w:pPr>
            <w:pStyle w:val="662102107217446AAE5DF52508B0517A"/>
          </w:pPr>
          <w:r>
            <w:rPr>
              <w:rStyle w:val="PlaceholderText"/>
            </w:rPr>
            <w:t>Klicka här för att ange text.</w:t>
          </w:r>
        </w:p>
      </w:docPartBody>
    </w:docPart>
    <w:docPart>
      <w:docPartPr>
        <w:name w:val="517C4C9696A84EFA8A2068274A968081"/>
        <w:category>
          <w:name w:val="General"/>
          <w:gallery w:val="placeholder"/>
        </w:category>
        <w:types>
          <w:type w:val="bbPlcHdr"/>
        </w:types>
        <w:behaviors>
          <w:behavior w:val="content"/>
        </w:behaviors>
        <w:guid w:val="{BA0F26FD-90D9-4741-B42F-561CBAA423C6}"/>
      </w:docPartPr>
      <w:docPartBody>
        <w:p w:rsidR="00875B85" w:rsidRDefault="003A0CD5" w:rsidP="003A0CD5">
          <w:pPr>
            <w:pStyle w:val="517C4C9696A84EFA8A2068274A968081"/>
          </w:pPr>
          <w:r>
            <w:rPr>
              <w:rStyle w:val="PlaceholderText"/>
            </w:rPr>
            <w:t>Klicka här för att ange text.</w:t>
          </w:r>
        </w:p>
      </w:docPartBody>
    </w:docPart>
    <w:docPart>
      <w:docPartPr>
        <w:name w:val="4925D872FCCD4891AC2026CD0194FE93"/>
        <w:category>
          <w:name w:val="General"/>
          <w:gallery w:val="placeholder"/>
        </w:category>
        <w:types>
          <w:type w:val="bbPlcHdr"/>
        </w:types>
        <w:behaviors>
          <w:behavior w:val="content"/>
        </w:behaviors>
        <w:guid w:val="{3F09C9B1-CDBE-425E-AA1D-CE16D5236EB0}"/>
      </w:docPartPr>
      <w:docPartBody>
        <w:p w:rsidR="00875B85" w:rsidRDefault="003A0CD5" w:rsidP="003A0CD5">
          <w:pPr>
            <w:pStyle w:val="4925D872FCCD4891AC2026CD0194FE93"/>
          </w:pPr>
          <w:r>
            <w:rPr>
              <w:rStyle w:val="PlaceholderText"/>
            </w:rPr>
            <w:t xml:space="preserve"> </w:t>
          </w:r>
        </w:p>
      </w:docPartBody>
    </w:docPart>
    <w:docPart>
      <w:docPartPr>
        <w:name w:val="F5FA536A51B843B3B62A0143EADE7D61"/>
        <w:category>
          <w:name w:val="General"/>
          <w:gallery w:val="placeholder"/>
        </w:category>
        <w:types>
          <w:type w:val="bbPlcHdr"/>
        </w:types>
        <w:behaviors>
          <w:behavior w:val="content"/>
        </w:behaviors>
        <w:guid w:val="{CE1E19BF-2DCF-4CC5-BE58-BCDE7A375F65}"/>
      </w:docPartPr>
      <w:docPartBody>
        <w:p w:rsidR="00875B85" w:rsidRDefault="003A0CD5" w:rsidP="003A0CD5">
          <w:pPr>
            <w:pStyle w:val="F5FA536A51B843B3B62A0143EADE7D61"/>
          </w:pPr>
          <w:r>
            <w:rPr>
              <w:rStyle w:val="PlaceholderText"/>
            </w:rPr>
            <w:t xml:space="preserve"> </w:t>
          </w:r>
        </w:p>
      </w:docPartBody>
    </w:docPart>
    <w:docPart>
      <w:docPartPr>
        <w:name w:val="EF0D878F059E4A52909D7A4988B5F124"/>
        <w:category>
          <w:name w:val="General"/>
          <w:gallery w:val="placeholder"/>
        </w:category>
        <w:types>
          <w:type w:val="bbPlcHdr"/>
        </w:types>
        <w:behaviors>
          <w:behavior w:val="content"/>
        </w:behaviors>
        <w:guid w:val="{320EEE1A-47CB-47BA-A1BC-72D13BF09607}"/>
      </w:docPartPr>
      <w:docPartBody>
        <w:p w:rsidR="00DD3521" w:rsidRDefault="007F700B" w:rsidP="007F700B">
          <w:pPr>
            <w:pStyle w:val="EF0D878F059E4A52909D7A4988B5F124"/>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Poppins ExtraLight">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Poppins Light">
    <w:charset w:val="00"/>
    <w:family w:val="auto"/>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crosoft YaHei Light">
    <w:charset w:val="86"/>
    <w:family w:val="swiss"/>
    <w:pitch w:val="variable"/>
    <w:sig w:usb0="80000287" w:usb1="2ACF001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6D"/>
    <w:rsid w:val="000062FE"/>
    <w:rsid w:val="0001313E"/>
    <w:rsid w:val="00013CED"/>
    <w:rsid w:val="00016F52"/>
    <w:rsid w:val="00030F03"/>
    <w:rsid w:val="00040F53"/>
    <w:rsid w:val="000618BF"/>
    <w:rsid w:val="000842D0"/>
    <w:rsid w:val="000E5121"/>
    <w:rsid w:val="000F287F"/>
    <w:rsid w:val="00126D77"/>
    <w:rsid w:val="00141BBE"/>
    <w:rsid w:val="00191577"/>
    <w:rsid w:val="00193B7A"/>
    <w:rsid w:val="001D3FEE"/>
    <w:rsid w:val="001D521F"/>
    <w:rsid w:val="001F2188"/>
    <w:rsid w:val="00217FF4"/>
    <w:rsid w:val="00226775"/>
    <w:rsid w:val="002316A5"/>
    <w:rsid w:val="00243939"/>
    <w:rsid w:val="00253C30"/>
    <w:rsid w:val="00272316"/>
    <w:rsid w:val="002A7111"/>
    <w:rsid w:val="002C012D"/>
    <w:rsid w:val="002C3AAA"/>
    <w:rsid w:val="002C7C1A"/>
    <w:rsid w:val="002F3C2F"/>
    <w:rsid w:val="002F6FDA"/>
    <w:rsid w:val="00313D11"/>
    <w:rsid w:val="00313FA6"/>
    <w:rsid w:val="00351925"/>
    <w:rsid w:val="00382A56"/>
    <w:rsid w:val="00390F50"/>
    <w:rsid w:val="0039360B"/>
    <w:rsid w:val="00396799"/>
    <w:rsid w:val="003A0CD5"/>
    <w:rsid w:val="003C4C6E"/>
    <w:rsid w:val="003C4DE2"/>
    <w:rsid w:val="003C69F0"/>
    <w:rsid w:val="003D31FF"/>
    <w:rsid w:val="00415540"/>
    <w:rsid w:val="00421093"/>
    <w:rsid w:val="004239B4"/>
    <w:rsid w:val="00424DCE"/>
    <w:rsid w:val="00435515"/>
    <w:rsid w:val="004B203C"/>
    <w:rsid w:val="004C423C"/>
    <w:rsid w:val="004D3D44"/>
    <w:rsid w:val="004D67A4"/>
    <w:rsid w:val="004E7180"/>
    <w:rsid w:val="005117D5"/>
    <w:rsid w:val="00534F6C"/>
    <w:rsid w:val="0057029C"/>
    <w:rsid w:val="00590830"/>
    <w:rsid w:val="00590E45"/>
    <w:rsid w:val="00594932"/>
    <w:rsid w:val="006234DC"/>
    <w:rsid w:val="006246E8"/>
    <w:rsid w:val="00630A18"/>
    <w:rsid w:val="00635917"/>
    <w:rsid w:val="00642DD3"/>
    <w:rsid w:val="006507AA"/>
    <w:rsid w:val="006A641F"/>
    <w:rsid w:val="006B33F3"/>
    <w:rsid w:val="006D29C4"/>
    <w:rsid w:val="006E0608"/>
    <w:rsid w:val="006E4799"/>
    <w:rsid w:val="006F27BF"/>
    <w:rsid w:val="007028F0"/>
    <w:rsid w:val="007207DF"/>
    <w:rsid w:val="00752FED"/>
    <w:rsid w:val="00767FB1"/>
    <w:rsid w:val="00795D93"/>
    <w:rsid w:val="007C167E"/>
    <w:rsid w:val="007F700B"/>
    <w:rsid w:val="007F76B9"/>
    <w:rsid w:val="00871487"/>
    <w:rsid w:val="00875B85"/>
    <w:rsid w:val="0089793D"/>
    <w:rsid w:val="008A32E0"/>
    <w:rsid w:val="008A540D"/>
    <w:rsid w:val="008F012D"/>
    <w:rsid w:val="008F0A3B"/>
    <w:rsid w:val="008F7007"/>
    <w:rsid w:val="00902890"/>
    <w:rsid w:val="009122C0"/>
    <w:rsid w:val="009143B0"/>
    <w:rsid w:val="00944669"/>
    <w:rsid w:val="00961530"/>
    <w:rsid w:val="00974E5F"/>
    <w:rsid w:val="0098399F"/>
    <w:rsid w:val="009A5151"/>
    <w:rsid w:val="009E55B4"/>
    <w:rsid w:val="00A01A99"/>
    <w:rsid w:val="00A24D60"/>
    <w:rsid w:val="00A401EB"/>
    <w:rsid w:val="00A83999"/>
    <w:rsid w:val="00AB7B84"/>
    <w:rsid w:val="00AC11DB"/>
    <w:rsid w:val="00AE1284"/>
    <w:rsid w:val="00AE17AF"/>
    <w:rsid w:val="00B605F9"/>
    <w:rsid w:val="00BA2A6A"/>
    <w:rsid w:val="00BB2D95"/>
    <w:rsid w:val="00BC0F6D"/>
    <w:rsid w:val="00BD56DF"/>
    <w:rsid w:val="00C044BA"/>
    <w:rsid w:val="00C21D41"/>
    <w:rsid w:val="00C225CC"/>
    <w:rsid w:val="00C23DD1"/>
    <w:rsid w:val="00C3321E"/>
    <w:rsid w:val="00C566B1"/>
    <w:rsid w:val="00C67B68"/>
    <w:rsid w:val="00C817AC"/>
    <w:rsid w:val="00C83CE4"/>
    <w:rsid w:val="00CF2AD7"/>
    <w:rsid w:val="00CF4BEE"/>
    <w:rsid w:val="00D04216"/>
    <w:rsid w:val="00DB46E0"/>
    <w:rsid w:val="00DC14E0"/>
    <w:rsid w:val="00DD3521"/>
    <w:rsid w:val="00DD4A17"/>
    <w:rsid w:val="00E00133"/>
    <w:rsid w:val="00E303D1"/>
    <w:rsid w:val="00E416B7"/>
    <w:rsid w:val="00E87F5D"/>
    <w:rsid w:val="00EA3001"/>
    <w:rsid w:val="00EA3002"/>
    <w:rsid w:val="00F06A75"/>
    <w:rsid w:val="00F10517"/>
    <w:rsid w:val="00F20026"/>
    <w:rsid w:val="00F36980"/>
    <w:rsid w:val="00F41488"/>
    <w:rsid w:val="00F62786"/>
    <w:rsid w:val="00F831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3521"/>
    <w:rPr>
      <w:color w:val="808080"/>
    </w:rPr>
  </w:style>
  <w:style w:type="paragraph" w:customStyle="1" w:styleId="662102107217446AAE5DF52508B0517A">
    <w:name w:val="662102107217446AAE5DF52508B0517A"/>
    <w:rsid w:val="003A0CD5"/>
  </w:style>
  <w:style w:type="paragraph" w:customStyle="1" w:styleId="517C4C9696A84EFA8A2068274A968081">
    <w:name w:val="517C4C9696A84EFA8A2068274A968081"/>
    <w:rsid w:val="003A0CD5"/>
  </w:style>
  <w:style w:type="paragraph" w:customStyle="1" w:styleId="4925D872FCCD4891AC2026CD0194FE93">
    <w:name w:val="4925D872FCCD4891AC2026CD0194FE93"/>
    <w:rsid w:val="003A0CD5"/>
  </w:style>
  <w:style w:type="paragraph" w:customStyle="1" w:styleId="F5FA536A51B843B3B62A0143EADE7D61">
    <w:name w:val="F5FA536A51B843B3B62A0143EADE7D61"/>
    <w:rsid w:val="003A0CD5"/>
  </w:style>
  <w:style w:type="paragraph" w:customStyle="1" w:styleId="EF0D878F059E4A52909D7A4988B5F124">
    <w:name w:val="EF0D878F059E4A52909D7A4988B5F124"/>
    <w:rsid w:val="007F70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6FDADD5ECFC44098A565D099FA2EC1" ma:contentTypeVersion="11" ma:contentTypeDescription="Create a new document." ma:contentTypeScope="" ma:versionID="8ae0919229d1639a0bc9df8ab500a814">
  <xsd:schema xmlns:xsd="http://www.w3.org/2001/XMLSchema" xmlns:xs="http://www.w3.org/2001/XMLSchema" xmlns:p="http://schemas.microsoft.com/office/2006/metadata/properties" xmlns:ns2="3cfdcd7a-efc2-4b37-84f7-4fa1f72d0bc7" xmlns:ns3="497303b7-1521-4ced-8656-f14c9a408670" targetNamespace="http://schemas.microsoft.com/office/2006/metadata/properties" ma:root="true" ma:fieldsID="afc348ccaca99582e834d33fdbe270e3" ns2:_="" ns3:_="">
    <xsd:import namespace="3cfdcd7a-efc2-4b37-84f7-4fa1f72d0bc7"/>
    <xsd:import namespace="497303b7-1521-4ced-8656-f14c9a40867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fdcd7a-efc2-4b37-84f7-4fa1f72d0b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288ae73b-566e-4b19-8a1c-63acd2a1e3d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descriptio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7303b7-1521-4ced-8656-f14c9a40867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90e303f-a3b4-47ba-b49a-19744ce0ea1c}" ma:internalName="TaxCatchAll" ma:showField="CatchAllData" ma:web="497303b7-1521-4ced-8656-f14c9a4086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BS915</b:Tag>
    <b:SourceType>Book</b:SourceType>
    <b:Guid>{F881D032-ED53-4117-BB8D-D5BA9B65A9E5}</b:Guid>
    <b:Title>BS 9991-  Fire Safety in the design, management and use of residential buildings. Code of Practice.</b:Title>
    <b:Year>2015</b:Year>
    <b:RefOrder>1</b:RefOrder>
  </b:Source>
  <b:Source>
    <b:Tag>BuildingRegulations</b:Tag>
    <b:SourceType>Book</b:SourceType>
    <b:Guid>{2028EAD4-C63B-46D8-BBBA-626C3DF45340}</b:Guid>
    <b:Title>The Building Regulations 2010 Statutory Instruments 2010 No. 2214.</b:Title>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97303b7-1521-4ced-8656-f14c9a408670" xsi:nil="true"/>
    <lcf76f155ced4ddcb4097134ff3c332f xmlns="3cfdcd7a-efc2-4b37-84f7-4fa1f72d0bc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0866C09-0AAA-49E5-AEE7-C11F2BBC40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fdcd7a-efc2-4b37-84f7-4fa1f72d0bc7"/>
    <ds:schemaRef ds:uri="497303b7-1521-4ced-8656-f14c9a4086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5A24D2-A4BF-4D69-9D48-068F1411A642}">
  <ds:schemaRefs>
    <ds:schemaRef ds:uri="http://schemas.openxmlformats.org/officeDocument/2006/bibliography"/>
  </ds:schemaRefs>
</ds:datastoreItem>
</file>

<file path=customXml/itemProps3.xml><?xml version="1.0" encoding="utf-8"?>
<ds:datastoreItem xmlns:ds="http://schemas.openxmlformats.org/officeDocument/2006/customXml" ds:itemID="{5AF42D2F-D7AF-42CA-8CA4-8CE2B9B926D1}">
  <ds:schemaRefs>
    <ds:schemaRef ds:uri="http://schemas.microsoft.com/sharepoint/v3/contenttype/forms"/>
  </ds:schemaRefs>
</ds:datastoreItem>
</file>

<file path=customXml/itemProps4.xml><?xml version="1.0" encoding="utf-8"?>
<ds:datastoreItem xmlns:ds="http://schemas.openxmlformats.org/officeDocument/2006/customXml" ds:itemID="{E50DFBEA-E79C-4A42-8EE2-1C81B72B35F8}">
  <ds:schemaRefs>
    <ds:schemaRef ds:uri="http://schemas.microsoft.com/office/2006/metadata/properties"/>
    <ds:schemaRef ds:uri="http://schemas.microsoft.com/office/infopath/2007/PartnerControls"/>
    <ds:schemaRef ds:uri="497303b7-1521-4ced-8656-f14c9a408670"/>
    <ds:schemaRef ds:uri="3cfdcd7a-efc2-4b37-84f7-4fa1f72d0bc7"/>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25</Pages>
  <Words>5588</Words>
  <Characters>31858</Characters>
  <Application>Microsoft Office Word</Application>
  <DocSecurity>0</DocSecurity>
  <Lines>265</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37372</CharactersWithSpaces>
  <SharedDoc>false</SharedDoc>
  <HLinks>
    <vt:vector size="312" baseType="variant">
      <vt:variant>
        <vt:i4>1310772</vt:i4>
      </vt:variant>
      <vt:variant>
        <vt:i4>308</vt:i4>
      </vt:variant>
      <vt:variant>
        <vt:i4>0</vt:i4>
      </vt:variant>
      <vt:variant>
        <vt:i4>5</vt:i4>
      </vt:variant>
      <vt:variant>
        <vt:lpwstr/>
      </vt:variant>
      <vt:variant>
        <vt:lpwstr>_Toc106722167</vt:lpwstr>
      </vt:variant>
      <vt:variant>
        <vt:i4>1310772</vt:i4>
      </vt:variant>
      <vt:variant>
        <vt:i4>302</vt:i4>
      </vt:variant>
      <vt:variant>
        <vt:i4>0</vt:i4>
      </vt:variant>
      <vt:variant>
        <vt:i4>5</vt:i4>
      </vt:variant>
      <vt:variant>
        <vt:lpwstr/>
      </vt:variant>
      <vt:variant>
        <vt:lpwstr>_Toc106722162</vt:lpwstr>
      </vt:variant>
      <vt:variant>
        <vt:i4>1310772</vt:i4>
      </vt:variant>
      <vt:variant>
        <vt:i4>296</vt:i4>
      </vt:variant>
      <vt:variant>
        <vt:i4>0</vt:i4>
      </vt:variant>
      <vt:variant>
        <vt:i4>5</vt:i4>
      </vt:variant>
      <vt:variant>
        <vt:lpwstr/>
      </vt:variant>
      <vt:variant>
        <vt:lpwstr>_Toc106722161</vt:lpwstr>
      </vt:variant>
      <vt:variant>
        <vt:i4>1507380</vt:i4>
      </vt:variant>
      <vt:variant>
        <vt:i4>290</vt:i4>
      </vt:variant>
      <vt:variant>
        <vt:i4>0</vt:i4>
      </vt:variant>
      <vt:variant>
        <vt:i4>5</vt:i4>
      </vt:variant>
      <vt:variant>
        <vt:lpwstr/>
      </vt:variant>
      <vt:variant>
        <vt:lpwstr>_Toc106722158</vt:lpwstr>
      </vt:variant>
      <vt:variant>
        <vt:i4>1507380</vt:i4>
      </vt:variant>
      <vt:variant>
        <vt:i4>284</vt:i4>
      </vt:variant>
      <vt:variant>
        <vt:i4>0</vt:i4>
      </vt:variant>
      <vt:variant>
        <vt:i4>5</vt:i4>
      </vt:variant>
      <vt:variant>
        <vt:lpwstr/>
      </vt:variant>
      <vt:variant>
        <vt:lpwstr>_Toc106722157</vt:lpwstr>
      </vt:variant>
      <vt:variant>
        <vt:i4>1507380</vt:i4>
      </vt:variant>
      <vt:variant>
        <vt:i4>278</vt:i4>
      </vt:variant>
      <vt:variant>
        <vt:i4>0</vt:i4>
      </vt:variant>
      <vt:variant>
        <vt:i4>5</vt:i4>
      </vt:variant>
      <vt:variant>
        <vt:lpwstr/>
      </vt:variant>
      <vt:variant>
        <vt:lpwstr>_Toc106722156</vt:lpwstr>
      </vt:variant>
      <vt:variant>
        <vt:i4>1507380</vt:i4>
      </vt:variant>
      <vt:variant>
        <vt:i4>272</vt:i4>
      </vt:variant>
      <vt:variant>
        <vt:i4>0</vt:i4>
      </vt:variant>
      <vt:variant>
        <vt:i4>5</vt:i4>
      </vt:variant>
      <vt:variant>
        <vt:lpwstr/>
      </vt:variant>
      <vt:variant>
        <vt:lpwstr>_Toc106722155</vt:lpwstr>
      </vt:variant>
      <vt:variant>
        <vt:i4>1507380</vt:i4>
      </vt:variant>
      <vt:variant>
        <vt:i4>266</vt:i4>
      </vt:variant>
      <vt:variant>
        <vt:i4>0</vt:i4>
      </vt:variant>
      <vt:variant>
        <vt:i4>5</vt:i4>
      </vt:variant>
      <vt:variant>
        <vt:lpwstr/>
      </vt:variant>
      <vt:variant>
        <vt:lpwstr>_Toc106722154</vt:lpwstr>
      </vt:variant>
      <vt:variant>
        <vt:i4>1507380</vt:i4>
      </vt:variant>
      <vt:variant>
        <vt:i4>260</vt:i4>
      </vt:variant>
      <vt:variant>
        <vt:i4>0</vt:i4>
      </vt:variant>
      <vt:variant>
        <vt:i4>5</vt:i4>
      </vt:variant>
      <vt:variant>
        <vt:lpwstr/>
      </vt:variant>
      <vt:variant>
        <vt:lpwstr>_Toc106722153</vt:lpwstr>
      </vt:variant>
      <vt:variant>
        <vt:i4>1507380</vt:i4>
      </vt:variant>
      <vt:variant>
        <vt:i4>254</vt:i4>
      </vt:variant>
      <vt:variant>
        <vt:i4>0</vt:i4>
      </vt:variant>
      <vt:variant>
        <vt:i4>5</vt:i4>
      </vt:variant>
      <vt:variant>
        <vt:lpwstr/>
      </vt:variant>
      <vt:variant>
        <vt:lpwstr>_Toc106722152</vt:lpwstr>
      </vt:variant>
      <vt:variant>
        <vt:i4>1507380</vt:i4>
      </vt:variant>
      <vt:variant>
        <vt:i4>248</vt:i4>
      </vt:variant>
      <vt:variant>
        <vt:i4>0</vt:i4>
      </vt:variant>
      <vt:variant>
        <vt:i4>5</vt:i4>
      </vt:variant>
      <vt:variant>
        <vt:lpwstr/>
      </vt:variant>
      <vt:variant>
        <vt:lpwstr>_Toc106722151</vt:lpwstr>
      </vt:variant>
      <vt:variant>
        <vt:i4>1507380</vt:i4>
      </vt:variant>
      <vt:variant>
        <vt:i4>242</vt:i4>
      </vt:variant>
      <vt:variant>
        <vt:i4>0</vt:i4>
      </vt:variant>
      <vt:variant>
        <vt:i4>5</vt:i4>
      </vt:variant>
      <vt:variant>
        <vt:lpwstr/>
      </vt:variant>
      <vt:variant>
        <vt:lpwstr>_Toc106722150</vt:lpwstr>
      </vt:variant>
      <vt:variant>
        <vt:i4>1441844</vt:i4>
      </vt:variant>
      <vt:variant>
        <vt:i4>236</vt:i4>
      </vt:variant>
      <vt:variant>
        <vt:i4>0</vt:i4>
      </vt:variant>
      <vt:variant>
        <vt:i4>5</vt:i4>
      </vt:variant>
      <vt:variant>
        <vt:lpwstr/>
      </vt:variant>
      <vt:variant>
        <vt:lpwstr>_Toc106722149</vt:lpwstr>
      </vt:variant>
      <vt:variant>
        <vt:i4>1441844</vt:i4>
      </vt:variant>
      <vt:variant>
        <vt:i4>230</vt:i4>
      </vt:variant>
      <vt:variant>
        <vt:i4>0</vt:i4>
      </vt:variant>
      <vt:variant>
        <vt:i4>5</vt:i4>
      </vt:variant>
      <vt:variant>
        <vt:lpwstr/>
      </vt:variant>
      <vt:variant>
        <vt:lpwstr>_Toc106722148</vt:lpwstr>
      </vt:variant>
      <vt:variant>
        <vt:i4>1441844</vt:i4>
      </vt:variant>
      <vt:variant>
        <vt:i4>224</vt:i4>
      </vt:variant>
      <vt:variant>
        <vt:i4>0</vt:i4>
      </vt:variant>
      <vt:variant>
        <vt:i4>5</vt:i4>
      </vt:variant>
      <vt:variant>
        <vt:lpwstr/>
      </vt:variant>
      <vt:variant>
        <vt:lpwstr>_Toc106722147</vt:lpwstr>
      </vt:variant>
      <vt:variant>
        <vt:i4>1441844</vt:i4>
      </vt:variant>
      <vt:variant>
        <vt:i4>218</vt:i4>
      </vt:variant>
      <vt:variant>
        <vt:i4>0</vt:i4>
      </vt:variant>
      <vt:variant>
        <vt:i4>5</vt:i4>
      </vt:variant>
      <vt:variant>
        <vt:lpwstr/>
      </vt:variant>
      <vt:variant>
        <vt:lpwstr>_Toc106722146</vt:lpwstr>
      </vt:variant>
      <vt:variant>
        <vt:i4>1441844</vt:i4>
      </vt:variant>
      <vt:variant>
        <vt:i4>212</vt:i4>
      </vt:variant>
      <vt:variant>
        <vt:i4>0</vt:i4>
      </vt:variant>
      <vt:variant>
        <vt:i4>5</vt:i4>
      </vt:variant>
      <vt:variant>
        <vt:lpwstr/>
      </vt:variant>
      <vt:variant>
        <vt:lpwstr>_Toc106722145</vt:lpwstr>
      </vt:variant>
      <vt:variant>
        <vt:i4>1441844</vt:i4>
      </vt:variant>
      <vt:variant>
        <vt:i4>206</vt:i4>
      </vt:variant>
      <vt:variant>
        <vt:i4>0</vt:i4>
      </vt:variant>
      <vt:variant>
        <vt:i4>5</vt:i4>
      </vt:variant>
      <vt:variant>
        <vt:lpwstr/>
      </vt:variant>
      <vt:variant>
        <vt:lpwstr>_Toc106722144</vt:lpwstr>
      </vt:variant>
      <vt:variant>
        <vt:i4>1441844</vt:i4>
      </vt:variant>
      <vt:variant>
        <vt:i4>200</vt:i4>
      </vt:variant>
      <vt:variant>
        <vt:i4>0</vt:i4>
      </vt:variant>
      <vt:variant>
        <vt:i4>5</vt:i4>
      </vt:variant>
      <vt:variant>
        <vt:lpwstr/>
      </vt:variant>
      <vt:variant>
        <vt:lpwstr>_Toc106722143</vt:lpwstr>
      </vt:variant>
      <vt:variant>
        <vt:i4>1441844</vt:i4>
      </vt:variant>
      <vt:variant>
        <vt:i4>194</vt:i4>
      </vt:variant>
      <vt:variant>
        <vt:i4>0</vt:i4>
      </vt:variant>
      <vt:variant>
        <vt:i4>5</vt:i4>
      </vt:variant>
      <vt:variant>
        <vt:lpwstr/>
      </vt:variant>
      <vt:variant>
        <vt:lpwstr>_Toc106722142</vt:lpwstr>
      </vt:variant>
      <vt:variant>
        <vt:i4>1441844</vt:i4>
      </vt:variant>
      <vt:variant>
        <vt:i4>188</vt:i4>
      </vt:variant>
      <vt:variant>
        <vt:i4>0</vt:i4>
      </vt:variant>
      <vt:variant>
        <vt:i4>5</vt:i4>
      </vt:variant>
      <vt:variant>
        <vt:lpwstr/>
      </vt:variant>
      <vt:variant>
        <vt:lpwstr>_Toc106722141</vt:lpwstr>
      </vt:variant>
      <vt:variant>
        <vt:i4>1441844</vt:i4>
      </vt:variant>
      <vt:variant>
        <vt:i4>182</vt:i4>
      </vt:variant>
      <vt:variant>
        <vt:i4>0</vt:i4>
      </vt:variant>
      <vt:variant>
        <vt:i4>5</vt:i4>
      </vt:variant>
      <vt:variant>
        <vt:lpwstr/>
      </vt:variant>
      <vt:variant>
        <vt:lpwstr>_Toc106722140</vt:lpwstr>
      </vt:variant>
      <vt:variant>
        <vt:i4>1114164</vt:i4>
      </vt:variant>
      <vt:variant>
        <vt:i4>176</vt:i4>
      </vt:variant>
      <vt:variant>
        <vt:i4>0</vt:i4>
      </vt:variant>
      <vt:variant>
        <vt:i4>5</vt:i4>
      </vt:variant>
      <vt:variant>
        <vt:lpwstr/>
      </vt:variant>
      <vt:variant>
        <vt:lpwstr>_Toc106722139</vt:lpwstr>
      </vt:variant>
      <vt:variant>
        <vt:i4>1114164</vt:i4>
      </vt:variant>
      <vt:variant>
        <vt:i4>170</vt:i4>
      </vt:variant>
      <vt:variant>
        <vt:i4>0</vt:i4>
      </vt:variant>
      <vt:variant>
        <vt:i4>5</vt:i4>
      </vt:variant>
      <vt:variant>
        <vt:lpwstr/>
      </vt:variant>
      <vt:variant>
        <vt:lpwstr>_Toc106722138</vt:lpwstr>
      </vt:variant>
      <vt:variant>
        <vt:i4>1114164</vt:i4>
      </vt:variant>
      <vt:variant>
        <vt:i4>164</vt:i4>
      </vt:variant>
      <vt:variant>
        <vt:i4>0</vt:i4>
      </vt:variant>
      <vt:variant>
        <vt:i4>5</vt:i4>
      </vt:variant>
      <vt:variant>
        <vt:lpwstr/>
      </vt:variant>
      <vt:variant>
        <vt:lpwstr>_Toc106722137</vt:lpwstr>
      </vt:variant>
      <vt:variant>
        <vt:i4>1114164</vt:i4>
      </vt:variant>
      <vt:variant>
        <vt:i4>158</vt:i4>
      </vt:variant>
      <vt:variant>
        <vt:i4>0</vt:i4>
      </vt:variant>
      <vt:variant>
        <vt:i4>5</vt:i4>
      </vt:variant>
      <vt:variant>
        <vt:lpwstr/>
      </vt:variant>
      <vt:variant>
        <vt:lpwstr>_Toc106722136</vt:lpwstr>
      </vt:variant>
      <vt:variant>
        <vt:i4>1114164</vt:i4>
      </vt:variant>
      <vt:variant>
        <vt:i4>152</vt:i4>
      </vt:variant>
      <vt:variant>
        <vt:i4>0</vt:i4>
      </vt:variant>
      <vt:variant>
        <vt:i4>5</vt:i4>
      </vt:variant>
      <vt:variant>
        <vt:lpwstr/>
      </vt:variant>
      <vt:variant>
        <vt:lpwstr>_Toc106722132</vt:lpwstr>
      </vt:variant>
      <vt:variant>
        <vt:i4>1114164</vt:i4>
      </vt:variant>
      <vt:variant>
        <vt:i4>146</vt:i4>
      </vt:variant>
      <vt:variant>
        <vt:i4>0</vt:i4>
      </vt:variant>
      <vt:variant>
        <vt:i4>5</vt:i4>
      </vt:variant>
      <vt:variant>
        <vt:lpwstr/>
      </vt:variant>
      <vt:variant>
        <vt:lpwstr>_Toc106722131</vt:lpwstr>
      </vt:variant>
      <vt:variant>
        <vt:i4>1114164</vt:i4>
      </vt:variant>
      <vt:variant>
        <vt:i4>140</vt:i4>
      </vt:variant>
      <vt:variant>
        <vt:i4>0</vt:i4>
      </vt:variant>
      <vt:variant>
        <vt:i4>5</vt:i4>
      </vt:variant>
      <vt:variant>
        <vt:lpwstr/>
      </vt:variant>
      <vt:variant>
        <vt:lpwstr>_Toc106722130</vt:lpwstr>
      </vt:variant>
      <vt:variant>
        <vt:i4>1048628</vt:i4>
      </vt:variant>
      <vt:variant>
        <vt:i4>134</vt:i4>
      </vt:variant>
      <vt:variant>
        <vt:i4>0</vt:i4>
      </vt:variant>
      <vt:variant>
        <vt:i4>5</vt:i4>
      </vt:variant>
      <vt:variant>
        <vt:lpwstr/>
      </vt:variant>
      <vt:variant>
        <vt:lpwstr>_Toc106722129</vt:lpwstr>
      </vt:variant>
      <vt:variant>
        <vt:i4>1048628</vt:i4>
      </vt:variant>
      <vt:variant>
        <vt:i4>128</vt:i4>
      </vt:variant>
      <vt:variant>
        <vt:i4>0</vt:i4>
      </vt:variant>
      <vt:variant>
        <vt:i4>5</vt:i4>
      </vt:variant>
      <vt:variant>
        <vt:lpwstr/>
      </vt:variant>
      <vt:variant>
        <vt:lpwstr>_Toc106722128</vt:lpwstr>
      </vt:variant>
      <vt:variant>
        <vt:i4>1048628</vt:i4>
      </vt:variant>
      <vt:variant>
        <vt:i4>122</vt:i4>
      </vt:variant>
      <vt:variant>
        <vt:i4>0</vt:i4>
      </vt:variant>
      <vt:variant>
        <vt:i4>5</vt:i4>
      </vt:variant>
      <vt:variant>
        <vt:lpwstr/>
      </vt:variant>
      <vt:variant>
        <vt:lpwstr>_Toc106722127</vt:lpwstr>
      </vt:variant>
      <vt:variant>
        <vt:i4>1048628</vt:i4>
      </vt:variant>
      <vt:variant>
        <vt:i4>116</vt:i4>
      </vt:variant>
      <vt:variant>
        <vt:i4>0</vt:i4>
      </vt:variant>
      <vt:variant>
        <vt:i4>5</vt:i4>
      </vt:variant>
      <vt:variant>
        <vt:lpwstr/>
      </vt:variant>
      <vt:variant>
        <vt:lpwstr>_Toc106722126</vt:lpwstr>
      </vt:variant>
      <vt:variant>
        <vt:i4>1048628</vt:i4>
      </vt:variant>
      <vt:variant>
        <vt:i4>110</vt:i4>
      </vt:variant>
      <vt:variant>
        <vt:i4>0</vt:i4>
      </vt:variant>
      <vt:variant>
        <vt:i4>5</vt:i4>
      </vt:variant>
      <vt:variant>
        <vt:lpwstr/>
      </vt:variant>
      <vt:variant>
        <vt:lpwstr>_Toc106722125</vt:lpwstr>
      </vt:variant>
      <vt:variant>
        <vt:i4>1048628</vt:i4>
      </vt:variant>
      <vt:variant>
        <vt:i4>104</vt:i4>
      </vt:variant>
      <vt:variant>
        <vt:i4>0</vt:i4>
      </vt:variant>
      <vt:variant>
        <vt:i4>5</vt:i4>
      </vt:variant>
      <vt:variant>
        <vt:lpwstr/>
      </vt:variant>
      <vt:variant>
        <vt:lpwstr>_Toc106722124</vt:lpwstr>
      </vt:variant>
      <vt:variant>
        <vt:i4>1048628</vt:i4>
      </vt:variant>
      <vt:variant>
        <vt:i4>98</vt:i4>
      </vt:variant>
      <vt:variant>
        <vt:i4>0</vt:i4>
      </vt:variant>
      <vt:variant>
        <vt:i4>5</vt:i4>
      </vt:variant>
      <vt:variant>
        <vt:lpwstr/>
      </vt:variant>
      <vt:variant>
        <vt:lpwstr>_Toc106722123</vt:lpwstr>
      </vt:variant>
      <vt:variant>
        <vt:i4>1048628</vt:i4>
      </vt:variant>
      <vt:variant>
        <vt:i4>92</vt:i4>
      </vt:variant>
      <vt:variant>
        <vt:i4>0</vt:i4>
      </vt:variant>
      <vt:variant>
        <vt:i4>5</vt:i4>
      </vt:variant>
      <vt:variant>
        <vt:lpwstr/>
      </vt:variant>
      <vt:variant>
        <vt:lpwstr>_Toc106722122</vt:lpwstr>
      </vt:variant>
      <vt:variant>
        <vt:i4>1048628</vt:i4>
      </vt:variant>
      <vt:variant>
        <vt:i4>86</vt:i4>
      </vt:variant>
      <vt:variant>
        <vt:i4>0</vt:i4>
      </vt:variant>
      <vt:variant>
        <vt:i4>5</vt:i4>
      </vt:variant>
      <vt:variant>
        <vt:lpwstr/>
      </vt:variant>
      <vt:variant>
        <vt:lpwstr>_Toc106722121</vt:lpwstr>
      </vt:variant>
      <vt:variant>
        <vt:i4>1048628</vt:i4>
      </vt:variant>
      <vt:variant>
        <vt:i4>80</vt:i4>
      </vt:variant>
      <vt:variant>
        <vt:i4>0</vt:i4>
      </vt:variant>
      <vt:variant>
        <vt:i4>5</vt:i4>
      </vt:variant>
      <vt:variant>
        <vt:lpwstr/>
      </vt:variant>
      <vt:variant>
        <vt:lpwstr>_Toc106722120</vt:lpwstr>
      </vt:variant>
      <vt:variant>
        <vt:i4>1245236</vt:i4>
      </vt:variant>
      <vt:variant>
        <vt:i4>74</vt:i4>
      </vt:variant>
      <vt:variant>
        <vt:i4>0</vt:i4>
      </vt:variant>
      <vt:variant>
        <vt:i4>5</vt:i4>
      </vt:variant>
      <vt:variant>
        <vt:lpwstr/>
      </vt:variant>
      <vt:variant>
        <vt:lpwstr>_Toc106722117</vt:lpwstr>
      </vt:variant>
      <vt:variant>
        <vt:i4>1245236</vt:i4>
      </vt:variant>
      <vt:variant>
        <vt:i4>68</vt:i4>
      </vt:variant>
      <vt:variant>
        <vt:i4>0</vt:i4>
      </vt:variant>
      <vt:variant>
        <vt:i4>5</vt:i4>
      </vt:variant>
      <vt:variant>
        <vt:lpwstr/>
      </vt:variant>
      <vt:variant>
        <vt:lpwstr>_Toc106722116</vt:lpwstr>
      </vt:variant>
      <vt:variant>
        <vt:i4>1245236</vt:i4>
      </vt:variant>
      <vt:variant>
        <vt:i4>62</vt:i4>
      </vt:variant>
      <vt:variant>
        <vt:i4>0</vt:i4>
      </vt:variant>
      <vt:variant>
        <vt:i4>5</vt:i4>
      </vt:variant>
      <vt:variant>
        <vt:lpwstr/>
      </vt:variant>
      <vt:variant>
        <vt:lpwstr>_Toc106722115</vt:lpwstr>
      </vt:variant>
      <vt:variant>
        <vt:i4>1245236</vt:i4>
      </vt:variant>
      <vt:variant>
        <vt:i4>56</vt:i4>
      </vt:variant>
      <vt:variant>
        <vt:i4>0</vt:i4>
      </vt:variant>
      <vt:variant>
        <vt:i4>5</vt:i4>
      </vt:variant>
      <vt:variant>
        <vt:lpwstr/>
      </vt:variant>
      <vt:variant>
        <vt:lpwstr>_Toc106722114</vt:lpwstr>
      </vt:variant>
      <vt:variant>
        <vt:i4>1245236</vt:i4>
      </vt:variant>
      <vt:variant>
        <vt:i4>50</vt:i4>
      </vt:variant>
      <vt:variant>
        <vt:i4>0</vt:i4>
      </vt:variant>
      <vt:variant>
        <vt:i4>5</vt:i4>
      </vt:variant>
      <vt:variant>
        <vt:lpwstr/>
      </vt:variant>
      <vt:variant>
        <vt:lpwstr>_Toc106722113</vt:lpwstr>
      </vt:variant>
      <vt:variant>
        <vt:i4>1245236</vt:i4>
      </vt:variant>
      <vt:variant>
        <vt:i4>44</vt:i4>
      </vt:variant>
      <vt:variant>
        <vt:i4>0</vt:i4>
      </vt:variant>
      <vt:variant>
        <vt:i4>5</vt:i4>
      </vt:variant>
      <vt:variant>
        <vt:lpwstr/>
      </vt:variant>
      <vt:variant>
        <vt:lpwstr>_Toc106722112</vt:lpwstr>
      </vt:variant>
      <vt:variant>
        <vt:i4>1245236</vt:i4>
      </vt:variant>
      <vt:variant>
        <vt:i4>38</vt:i4>
      </vt:variant>
      <vt:variant>
        <vt:i4>0</vt:i4>
      </vt:variant>
      <vt:variant>
        <vt:i4>5</vt:i4>
      </vt:variant>
      <vt:variant>
        <vt:lpwstr/>
      </vt:variant>
      <vt:variant>
        <vt:lpwstr>_Toc106722111</vt:lpwstr>
      </vt:variant>
      <vt:variant>
        <vt:i4>1245236</vt:i4>
      </vt:variant>
      <vt:variant>
        <vt:i4>32</vt:i4>
      </vt:variant>
      <vt:variant>
        <vt:i4>0</vt:i4>
      </vt:variant>
      <vt:variant>
        <vt:i4>5</vt:i4>
      </vt:variant>
      <vt:variant>
        <vt:lpwstr/>
      </vt:variant>
      <vt:variant>
        <vt:lpwstr>_Toc106722110</vt:lpwstr>
      </vt:variant>
      <vt:variant>
        <vt:i4>1179700</vt:i4>
      </vt:variant>
      <vt:variant>
        <vt:i4>26</vt:i4>
      </vt:variant>
      <vt:variant>
        <vt:i4>0</vt:i4>
      </vt:variant>
      <vt:variant>
        <vt:i4>5</vt:i4>
      </vt:variant>
      <vt:variant>
        <vt:lpwstr/>
      </vt:variant>
      <vt:variant>
        <vt:lpwstr>_Toc106722109</vt:lpwstr>
      </vt:variant>
      <vt:variant>
        <vt:i4>1179700</vt:i4>
      </vt:variant>
      <vt:variant>
        <vt:i4>20</vt:i4>
      </vt:variant>
      <vt:variant>
        <vt:i4>0</vt:i4>
      </vt:variant>
      <vt:variant>
        <vt:i4>5</vt:i4>
      </vt:variant>
      <vt:variant>
        <vt:lpwstr/>
      </vt:variant>
      <vt:variant>
        <vt:lpwstr>_Toc106722108</vt:lpwstr>
      </vt:variant>
      <vt:variant>
        <vt:i4>1179700</vt:i4>
      </vt:variant>
      <vt:variant>
        <vt:i4>14</vt:i4>
      </vt:variant>
      <vt:variant>
        <vt:i4>0</vt:i4>
      </vt:variant>
      <vt:variant>
        <vt:i4>5</vt:i4>
      </vt:variant>
      <vt:variant>
        <vt:lpwstr/>
      </vt:variant>
      <vt:variant>
        <vt:lpwstr>_Toc106722107</vt:lpwstr>
      </vt:variant>
      <vt:variant>
        <vt:i4>1179700</vt:i4>
      </vt:variant>
      <vt:variant>
        <vt:i4>8</vt:i4>
      </vt:variant>
      <vt:variant>
        <vt:i4>0</vt:i4>
      </vt:variant>
      <vt:variant>
        <vt:i4>5</vt:i4>
      </vt:variant>
      <vt:variant>
        <vt:lpwstr/>
      </vt:variant>
      <vt:variant>
        <vt:lpwstr>_Toc106722106</vt:lpwstr>
      </vt:variant>
      <vt:variant>
        <vt:i4>1179700</vt:i4>
      </vt:variant>
      <vt:variant>
        <vt:i4>2</vt:i4>
      </vt:variant>
      <vt:variant>
        <vt:i4>0</vt:i4>
      </vt:variant>
      <vt:variant>
        <vt:i4>5</vt:i4>
      </vt:variant>
      <vt:variant>
        <vt:lpwstr/>
      </vt:variant>
      <vt:variant>
        <vt:lpwstr>_Toc106722105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Bennett</dc:creator>
  <cp:keywords/>
  <dc:description/>
  <cp:lastModifiedBy>Ian Shaw</cp:lastModifiedBy>
  <cp:revision>3</cp:revision>
  <cp:lastPrinted>2022-06-21T15:42:00Z</cp:lastPrinted>
  <dcterms:created xsi:type="dcterms:W3CDTF">2023-10-03T13:00:00Z</dcterms:created>
  <dcterms:modified xsi:type="dcterms:W3CDTF">2023-10-04T12:29:00Z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0x0101008D6FDADD5ECFC44098A565D099FA2EC1</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ies>
</file>