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ADDF4E" w14:textId="6F5DCE51" w:rsidR="00E64451" w:rsidRPr="000517B4" w:rsidRDefault="00E64451" w:rsidP="00E64451">
      <w:pPr>
        <w:pStyle w:val="DefaultParagraph"/>
        <w:rPr>
          <w:lang w:val="en-GB"/>
        </w:rPr>
      </w:pPr>
      <w:r w:rsidRPr="000517B4">
        <w:rPr>
          <w:noProof/>
          <w:lang w:eastAsia="en-GB"/>
        </w:rPr>
        <mc:AlternateContent>
          <mc:Choice Requires="wps">
            <w:drawing>
              <wp:anchor distT="45720" distB="45720" distL="114300" distR="114300" simplePos="0" relativeHeight="251658241" behindDoc="0" locked="0" layoutInCell="1" allowOverlap="1" wp14:anchorId="4502591D" wp14:editId="1799D822">
                <wp:simplePos x="0" y="0"/>
                <wp:positionH relativeFrom="margin">
                  <wp:posOffset>-66040</wp:posOffset>
                </wp:positionH>
                <wp:positionV relativeFrom="page">
                  <wp:posOffset>1178560</wp:posOffset>
                </wp:positionV>
                <wp:extent cx="4987290" cy="662940"/>
                <wp:effectExtent l="0" t="0" r="0" b="3810"/>
                <wp:wrapSquare wrapText="bothSides"/>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7290" cy="662940"/>
                        </a:xfrm>
                        <a:prstGeom prst="rect">
                          <a:avLst/>
                        </a:prstGeom>
                        <a:noFill/>
                        <a:ln w="9525">
                          <a:noFill/>
                          <a:miter lim="800000"/>
                          <a:headEnd/>
                          <a:tailEnd/>
                        </a:ln>
                      </wps:spPr>
                      <wps:txbx>
                        <w:txbxContent>
                          <w:p w14:paraId="39EC6BB0" w14:textId="16D81040" w:rsidR="00E64451" w:rsidRPr="00365D59" w:rsidRDefault="002E639C" w:rsidP="00E64451">
                            <w:pPr>
                              <w:pStyle w:val="ASTUTEFrontCoverHeading"/>
                              <w:rPr>
                                <w:rFonts w:ascii="Segoe UI Semilight" w:hAnsi="Segoe UI Semilight" w:cs="Segoe UI Semilight"/>
                                <w:color w:val="3B3838"/>
                                <w:sz w:val="40"/>
                                <w:szCs w:val="40"/>
                              </w:rPr>
                            </w:pPr>
                            <w:r>
                              <w:rPr>
                                <w:rFonts w:ascii="Segoe UI Semilight" w:hAnsi="Segoe UI Semilight" w:cs="Segoe UI Semilight"/>
                                <w:color w:val="3B3838"/>
                                <w:sz w:val="40"/>
                                <w:szCs w:val="40"/>
                              </w:rPr>
                              <w:t>[PROJECT NAME]</w:t>
                            </w:r>
                          </w:p>
                          <w:p w14:paraId="3DEC1B53" w14:textId="77777777" w:rsidR="00E64451" w:rsidRPr="009177D6" w:rsidRDefault="00E64451" w:rsidP="00E64451">
                            <w:pPr>
                              <w:rPr>
                                <w:rFonts w:ascii="Segoe UI Semilight" w:hAnsi="Segoe UI Semilight" w:cs="Segoe UI Semilight"/>
                              </w:rPr>
                            </w:pPr>
                          </w:p>
                          <w:sdt>
                            <w:sdtPr>
                              <w:rPr>
                                <w:rFonts w:ascii="Segoe UI Semilight" w:hAnsi="Segoe UI Semilight" w:cs="Segoe UI Semilight"/>
                              </w:rPr>
                              <w:alias w:val="Subject"/>
                              <w:tag w:val=""/>
                              <w:id w:val="2038543822"/>
                              <w:placeholder>
                                <w:docPart w:val="EF0D878F059E4A52909D7A4988B5F124"/>
                              </w:placeholder>
                              <w:showingPlcHdr/>
                              <w:dataBinding w:prefixMappings="xmlns:ns0='http://purl.org/dc/elements/1.1/' xmlns:ns1='http://schemas.openxmlformats.org/package/2006/metadata/core-properties' " w:xpath="/ns1:coreProperties[1]/ns0:subject[1]" w:storeItemID="{6C3C8BC8-F283-45AE-878A-BAB7291924A1}"/>
                              <w:text/>
                            </w:sdtPr>
                            <w:sdtContent>
                              <w:p w14:paraId="25E11792" w14:textId="77777777" w:rsidR="00E64451" w:rsidRPr="009177D6" w:rsidRDefault="00E64451" w:rsidP="00E64451">
                                <w:pPr>
                                  <w:pStyle w:val="clientname"/>
                                  <w:rPr>
                                    <w:rFonts w:ascii="Segoe UI Semilight" w:hAnsi="Segoe UI Semilight" w:cs="Segoe UI Semilight"/>
                                  </w:rPr>
                                </w:pPr>
                                <w:r w:rsidRPr="009177D6">
                                  <w:rPr>
                                    <w:rFonts w:ascii="Segoe UI Semilight" w:hAnsi="Segoe UI Semilight" w:cs="Segoe UI Semilight"/>
                                  </w:rPr>
                                  <w:t xml:space="preserve">     </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02591D" id="_x0000_t202" coordsize="21600,21600" o:spt="202" path="m,l,21600r21600,l21600,xe">
                <v:stroke joinstyle="miter"/>
                <v:path gradientshapeok="t" o:connecttype="rect"/>
              </v:shapetype>
              <v:shape id="Text Box 8" o:spid="_x0000_s1026" type="#_x0000_t202" style="position:absolute;margin-left:-5.2pt;margin-top:92.8pt;width:392.7pt;height:52.2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" filled="f" stroked="f">
                <v:textbox>
                  <w:txbxContent>
                    <w:p w14:paraId="39EC6BB0" w14:textId="16D81040" w:rsidR="00E64451" w:rsidRPr="00365D59" w:rsidRDefault="002E639C" w:rsidP="00E64451">
                      <w:pPr>
                        <w:pStyle w:val="ASTUTEFrontCoverHeading"/>
                        <w:rPr>
                          <w:rFonts w:ascii="Segoe UI Semilight" w:hAnsi="Segoe UI Semilight" w:cs="Segoe UI Semilight"/>
                          <w:color w:val="3B3838"/>
                          <w:sz w:val="40"/>
                          <w:szCs w:val="40"/>
                        </w:rPr>
                      </w:pPr>
                      <w:r>
                        <w:rPr>
                          <w:rFonts w:ascii="Segoe UI Semilight" w:hAnsi="Segoe UI Semilight" w:cs="Segoe UI Semilight"/>
                          <w:color w:val="3B3838"/>
                          <w:sz w:val="40"/>
                          <w:szCs w:val="40"/>
                        </w:rPr>
                        <w:t>[PROJECT NAME]</w:t>
                      </w:r>
                    </w:p>
                    <w:p w14:paraId="3DEC1B53" w14:textId="77777777" w:rsidR="00E64451" w:rsidRPr="009177D6" w:rsidRDefault="00E64451" w:rsidP="00E64451">
                      <w:pPr>
                        <w:rPr>
                          <w:rFonts w:ascii="Segoe UI Semilight" w:hAnsi="Segoe UI Semilight" w:cs="Segoe UI Semilight"/>
                        </w:rPr>
                      </w:pPr>
                    </w:p>
                    <w:sdt>
                      <w:sdtPr>
                        <w:rPr>
                          <w:rFonts w:ascii="Segoe UI Semilight" w:hAnsi="Segoe UI Semilight" w:cs="Segoe UI Semilight"/>
                        </w:rPr>
                        <w:alias w:val="Subject"/>
                        <w:tag w:val=""/>
                        <w:id w:val="2038543822"/>
                        <w:placeholder>
                          <w:docPart w:val="EF0D878F059E4A52909D7A4988B5F124"/>
                        </w:placeholder>
                        <w:showingPlcHdr/>
                        <w:dataBinding w:prefixMappings="xmlns:ns0='http://purl.org/dc/elements/1.1/' xmlns:ns1='http://schemas.openxmlformats.org/package/2006/metadata/core-properties' " w:xpath="/ns1:coreProperties[1]/ns0:subject[1]" w:storeItemID="{6C3C8BC8-F283-45AE-878A-BAB7291924A1}"/>
                        <w:text/>
                      </w:sdtPr>
                      <w:sdtContent>
                        <w:p w14:paraId="25E11792" w14:textId="77777777" w:rsidR="00E64451" w:rsidRPr="009177D6" w:rsidRDefault="00E64451" w:rsidP="00E64451">
                          <w:pPr>
                            <w:pStyle w:val="clientname"/>
                            <w:rPr>
                              <w:rFonts w:ascii="Segoe UI Semilight" w:hAnsi="Segoe UI Semilight" w:cs="Segoe UI Semilight"/>
                            </w:rPr>
                          </w:pPr>
                          <w:r w:rsidRPr="009177D6">
                            <w:rPr>
                              <w:rFonts w:ascii="Segoe UI Semilight" w:hAnsi="Segoe UI Semilight" w:cs="Segoe UI Semilight"/>
                            </w:rPr>
                            <w:t xml:space="preserve">     </w:t>
                          </w:r>
                        </w:p>
                      </w:sdtContent>
                    </w:sdt>
                  </w:txbxContent>
                </v:textbox>
                <w10:wrap type="square" anchorx="margin" anchory="page"/>
              </v:shape>
            </w:pict>
          </mc:Fallback>
        </mc:AlternateContent>
      </w:r>
    </w:p>
    <w:p w14:paraId="525C9664" w14:textId="52675C9B" w:rsidR="00E64451" w:rsidRPr="000517B4" w:rsidRDefault="00FC7916" w:rsidP="00E64451">
      <w:r>
        <w:rPr>
          <w:rFonts w:ascii="Segoe UI Light" w:hAnsi="Segoe UI Light" w:cs="Segoe UI Light"/>
          <w:noProof/>
          <w:sz w:val="20"/>
          <w:szCs w:val="20"/>
        </w:rPr>
        <w:drawing>
          <wp:anchor distT="0" distB="0" distL="114300" distR="114300" simplePos="0" relativeHeight="251658259" behindDoc="0" locked="0" layoutInCell="1" allowOverlap="1" wp14:anchorId="1AFBEF67" wp14:editId="6291FE2D">
            <wp:simplePos x="0" y="0"/>
            <wp:positionH relativeFrom="margin">
              <wp:posOffset>-21590</wp:posOffset>
            </wp:positionH>
            <wp:positionV relativeFrom="paragraph">
              <wp:posOffset>8187055</wp:posOffset>
            </wp:positionV>
            <wp:extent cx="2270787" cy="335189"/>
            <wp:effectExtent l="0" t="0" r="0" b="8255"/>
            <wp:wrapNone/>
            <wp:docPr id="53" name="Picture 5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Icon&#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70787" cy="3351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2C50">
        <w:rPr>
          <w:noProof/>
          <w:lang w:eastAsia="en-GB"/>
        </w:rPr>
        <mc:AlternateContent>
          <mc:Choice Requires="wps">
            <w:drawing>
              <wp:anchor distT="0" distB="0" distL="114300" distR="114300" simplePos="0" relativeHeight="251658260" behindDoc="0" locked="0" layoutInCell="1" allowOverlap="1" wp14:anchorId="5A87C343" wp14:editId="311648D2">
                <wp:simplePos x="0" y="0"/>
                <wp:positionH relativeFrom="margin">
                  <wp:posOffset>6098540</wp:posOffset>
                </wp:positionH>
                <wp:positionV relativeFrom="paragraph">
                  <wp:posOffset>8214995</wp:posOffset>
                </wp:positionV>
                <wp:extent cx="0" cy="269875"/>
                <wp:effectExtent l="0" t="0" r="38100" b="34925"/>
                <wp:wrapNone/>
                <wp:docPr id="1" name="Straight Connector 1"/>
                <wp:cNvGraphicFramePr/>
                <a:graphic xmlns:a="http://schemas.openxmlformats.org/drawingml/2006/main">
                  <a:graphicData uri="http://schemas.microsoft.com/office/word/2010/wordprocessingShape">
                    <wps:wsp>
                      <wps:cNvCnPr/>
                      <wps:spPr>
                        <a:xfrm>
                          <a:off x="0" y="0"/>
                          <a:ext cx="0" cy="26987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5A6BA0" id="Straight Connector 1" o:spid="_x0000_s1026" style="position:absolute;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80.2pt,646.85pt" to="480.2pt,6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" strokecolor="#4472c4" strokeweight=".5pt">
                <v:stroke joinstyle="miter"/>
                <w10:wrap anchorx="margin"/>
              </v:line>
            </w:pict>
          </mc:Fallback>
        </mc:AlternateContent>
      </w:r>
      <w:r w:rsidR="00212C50">
        <w:rPr>
          <w:noProof/>
          <w:lang w:eastAsia="en-GB"/>
        </w:rPr>
        <mc:AlternateContent>
          <mc:Choice Requires="wps">
            <w:drawing>
              <wp:anchor distT="0" distB="0" distL="114300" distR="114300" simplePos="0" relativeHeight="251658251" behindDoc="0" locked="0" layoutInCell="1" allowOverlap="1" wp14:anchorId="37700F02" wp14:editId="3722630A">
                <wp:simplePos x="0" y="0"/>
                <wp:positionH relativeFrom="margin">
                  <wp:posOffset>4160521</wp:posOffset>
                </wp:positionH>
                <wp:positionV relativeFrom="paragraph">
                  <wp:posOffset>8212455</wp:posOffset>
                </wp:positionV>
                <wp:extent cx="0" cy="269875"/>
                <wp:effectExtent l="0" t="0" r="38100" b="34925"/>
                <wp:wrapNone/>
                <wp:docPr id="201" name="Straight Connector 201"/>
                <wp:cNvGraphicFramePr/>
                <a:graphic xmlns:a="http://schemas.openxmlformats.org/drawingml/2006/main">
                  <a:graphicData uri="http://schemas.microsoft.com/office/word/2010/wordprocessingShape">
                    <wps:wsp>
                      <wps:cNvCnPr/>
                      <wps:spPr>
                        <a:xfrm>
                          <a:off x="0" y="0"/>
                          <a:ext cx="0" cy="26987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5B43FB" id="Straight Connector 201" o:spid="_x0000_s1026" style="position:absolute;z-index:2516582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7.6pt,646.65pt" to="327.6pt,6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" strokecolor="#4472c4" strokeweight=".5pt">
                <v:stroke joinstyle="miter"/>
                <w10:wrap anchorx="margin"/>
              </v:line>
            </w:pict>
          </mc:Fallback>
        </mc:AlternateContent>
      </w:r>
      <w:r w:rsidR="00212C50">
        <w:rPr>
          <w:noProof/>
          <w:lang w:eastAsia="en-GB"/>
        </w:rPr>
        <mc:AlternateContent>
          <mc:Choice Requires="wps">
            <w:drawing>
              <wp:anchor distT="0" distB="0" distL="114300" distR="114300" simplePos="0" relativeHeight="251658249" behindDoc="0" locked="0" layoutInCell="1" allowOverlap="1" wp14:anchorId="3CDDFA06" wp14:editId="6059C5A2">
                <wp:simplePos x="0" y="0"/>
                <wp:positionH relativeFrom="margin">
                  <wp:posOffset>2236471</wp:posOffset>
                </wp:positionH>
                <wp:positionV relativeFrom="paragraph">
                  <wp:posOffset>8209915</wp:posOffset>
                </wp:positionV>
                <wp:extent cx="0" cy="284480"/>
                <wp:effectExtent l="0" t="0" r="38100" b="20320"/>
                <wp:wrapNone/>
                <wp:docPr id="52" name="Straight Connector 52"/>
                <wp:cNvGraphicFramePr/>
                <a:graphic xmlns:a="http://schemas.openxmlformats.org/drawingml/2006/main">
                  <a:graphicData uri="http://schemas.microsoft.com/office/word/2010/wordprocessingShape">
                    <wps:wsp>
                      <wps:cNvCnPr/>
                      <wps:spPr>
                        <a:xfrm>
                          <a:off x="0" y="0"/>
                          <a:ext cx="0" cy="28448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053FEF" id="Straight Connector 52" o:spid="_x0000_s1026" style="position:absolute;z-index:2516582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76.1pt,646.45pt" to="176.1pt,66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" strokecolor="#4472c4" strokeweight=".5pt">
                <v:stroke joinstyle="miter"/>
                <w10:wrap anchorx="margin"/>
              </v:line>
            </w:pict>
          </mc:Fallback>
        </mc:AlternateContent>
      </w:r>
      <w:r w:rsidR="00212C50">
        <w:rPr>
          <w:noProof/>
          <w:lang w:eastAsia="en-GB"/>
        </w:rPr>
        <mc:AlternateContent>
          <mc:Choice Requires="wps">
            <w:drawing>
              <wp:anchor distT="0" distB="0" distL="114300" distR="114300" simplePos="0" relativeHeight="251658253" behindDoc="0" locked="0" layoutInCell="1" allowOverlap="1" wp14:anchorId="0B6C3A21" wp14:editId="6E91E6FB">
                <wp:simplePos x="0" y="0"/>
                <wp:positionH relativeFrom="margin">
                  <wp:posOffset>46991</wp:posOffset>
                </wp:positionH>
                <wp:positionV relativeFrom="paragraph">
                  <wp:posOffset>8203565</wp:posOffset>
                </wp:positionV>
                <wp:extent cx="0" cy="294640"/>
                <wp:effectExtent l="0" t="0" r="38100" b="29210"/>
                <wp:wrapNone/>
                <wp:docPr id="230" name="Straight Connector 230"/>
                <wp:cNvGraphicFramePr/>
                <a:graphic xmlns:a="http://schemas.openxmlformats.org/drawingml/2006/main">
                  <a:graphicData uri="http://schemas.microsoft.com/office/word/2010/wordprocessingShape">
                    <wps:wsp>
                      <wps:cNvCnPr/>
                      <wps:spPr>
                        <a:xfrm>
                          <a:off x="0" y="0"/>
                          <a:ext cx="0" cy="294640"/>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5E01BEF" id="Straight Connector 230" o:spid="_x0000_s1026" style="position:absolute;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7pt,645.95pt" to="3.7pt,6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" strokecolor="#4472c4" strokeweight=".5pt">
                <v:stroke joinstyle="miter"/>
                <w10:wrap anchorx="margin"/>
              </v:line>
            </w:pict>
          </mc:Fallback>
        </mc:AlternateContent>
      </w:r>
      <w:r w:rsidR="00E64451" w:rsidRPr="0032098A">
        <w:rPr>
          <w:noProof/>
        </w:rPr>
        <mc:AlternateContent>
          <mc:Choice Requires="wps">
            <w:drawing>
              <wp:anchor distT="45720" distB="45720" distL="114300" distR="114300" simplePos="0" relativeHeight="251658255" behindDoc="0" locked="1" layoutInCell="1" allowOverlap="1" wp14:anchorId="4E08AE6B" wp14:editId="252A9395">
                <wp:simplePos x="0" y="0"/>
                <wp:positionH relativeFrom="margin">
                  <wp:posOffset>892810</wp:posOffset>
                </wp:positionH>
                <wp:positionV relativeFrom="page">
                  <wp:posOffset>2590800</wp:posOffset>
                </wp:positionV>
                <wp:extent cx="1882775" cy="273050"/>
                <wp:effectExtent l="0" t="0" r="0" b="0"/>
                <wp:wrapSquare wrapText="bothSides"/>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273050"/>
                        </a:xfrm>
                        <a:prstGeom prst="rect">
                          <a:avLst/>
                        </a:prstGeom>
                        <a:noFill/>
                        <a:ln w="9525">
                          <a:noFill/>
                          <a:miter lim="800000"/>
                          <a:headEnd/>
                          <a:tailEnd/>
                        </a:ln>
                      </wps:spPr>
                      <wps:txbx>
                        <w:txbxContent>
                          <w:p w14:paraId="4751FC67" w14:textId="2D9BCADE" w:rsidR="00E64451" w:rsidRPr="009177D6" w:rsidRDefault="002E639C"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8AE6B" id="Text Box 2" o:spid="_x0000_s1027" type="#_x0000_t202" style="position:absolute;margin-left:70.3pt;margin-top:204pt;width:148.25pt;height:21.5pt;z-index:251658255;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" filled="f" stroked="f">
                <v:textbox>
                  <w:txbxContent>
                    <w:p w14:paraId="4751FC67" w14:textId="2D9BCADE" w:rsidR="00E64451" w:rsidRPr="009177D6" w:rsidRDefault="002E639C"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[DATE DD/MM/YY]</w:t>
                      </w:r>
                    </w:p>
                  </w:txbxContent>
                </v:textbox>
                <w10:wrap type="square" anchorx="margin" anchory="page"/>
                <w10:anchorlock/>
              </v:shape>
            </w:pict>
          </mc:Fallback>
        </mc:AlternateContent>
      </w:r>
      <w:r w:rsidR="00E64451" w:rsidRPr="0032098A">
        <w:rPr>
          <w:noProof/>
        </w:rPr>
        <mc:AlternateContent>
          <mc:Choice Requires="wps">
            <w:drawing>
              <wp:anchor distT="45720" distB="45720" distL="114300" distR="114300" simplePos="0" relativeHeight="251658254" behindDoc="0" locked="1" layoutInCell="1" allowOverlap="1" wp14:anchorId="3F6FD928" wp14:editId="6D6C81EF">
                <wp:simplePos x="0" y="0"/>
                <wp:positionH relativeFrom="margin">
                  <wp:posOffset>257810</wp:posOffset>
                </wp:positionH>
                <wp:positionV relativeFrom="page">
                  <wp:posOffset>2584450</wp:posOffset>
                </wp:positionV>
                <wp:extent cx="548640" cy="311150"/>
                <wp:effectExtent l="0" t="0" r="0" b="0"/>
                <wp:wrapSquare wrapText="bothSides"/>
                <wp:docPr id="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311150"/>
                        </a:xfrm>
                        <a:prstGeom prst="rect">
                          <a:avLst/>
                        </a:prstGeom>
                        <a:noFill/>
                        <a:ln w="9525">
                          <a:noFill/>
                          <a:miter lim="800000"/>
                          <a:headEnd/>
                          <a:tailEnd/>
                        </a:ln>
                      </wps:spPr>
                      <wps:txbx>
                        <w:txbxContent>
                          <w:p w14:paraId="2F4CD662" w14:textId="77777777"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noProof/>
                                <w:color w:val="3B3838" w:themeColor="background2" w:themeShade="40"/>
                                <w:sz w:val="20"/>
                                <w:szCs w:val="20"/>
                              </w:rPr>
                              <w:drawing>
                                <wp:inline distT="0" distB="0" distL="0" distR="0" wp14:anchorId="31C934B6" wp14:editId="0EF7EC0F">
                                  <wp:extent cx="6350" cy="158750"/>
                                  <wp:effectExtent l="0" t="0" r="0" b="0"/>
                                  <wp:docPr id="497864050" name="Picture 49786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 cy="158750"/>
                                          </a:xfrm>
                                          <a:prstGeom prst="rect">
                                            <a:avLst/>
                                          </a:prstGeom>
                                          <a:noFill/>
                                          <a:ln>
                                            <a:noFill/>
                                          </a:ln>
                                        </pic:spPr>
                                      </pic:pic>
                                    </a:graphicData>
                                  </a:graphic>
                                </wp:inline>
                              </w:drawing>
                            </w:r>
                            <w:r w:rsidRPr="009177D6">
                              <w:rPr>
                                <w:rFonts w:ascii="Segoe UI Light" w:hAnsi="Segoe UI Light" w:cs="Segoe UI Light"/>
                                <w:b/>
                                <w:bCs/>
                                <w:color w:val="3B3838" w:themeColor="background2" w:themeShade="40"/>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6FD928" id="_x0000_s1028" type="#_x0000_t202" style="position:absolute;margin-left:20.3pt;margin-top:203.5pt;width:43.2pt;height:24.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" filled="f" stroked="f">
                <v:textbox>
                  <w:txbxContent>
                    <w:p w14:paraId="2F4CD662" w14:textId="77777777"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noProof/>
                          <w:color w:val="3B3838" w:themeColor="background2" w:themeShade="40"/>
                          <w:sz w:val="20"/>
                          <w:szCs w:val="20"/>
                        </w:rPr>
                        <w:drawing>
                          <wp:inline distT="0" distB="0" distL="0" distR="0" wp14:anchorId="31C934B6" wp14:editId="0EF7EC0F">
                            <wp:extent cx="6350" cy="158750"/>
                            <wp:effectExtent l="0" t="0" r="0" b="0"/>
                            <wp:docPr id="497864050" name="Picture 497864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 cy="158750"/>
                                    </a:xfrm>
                                    <a:prstGeom prst="rect">
                                      <a:avLst/>
                                    </a:prstGeom>
                                    <a:noFill/>
                                    <a:ln>
                                      <a:noFill/>
                                    </a:ln>
                                  </pic:spPr>
                                </pic:pic>
                              </a:graphicData>
                            </a:graphic>
                          </wp:inline>
                        </w:drawing>
                      </w:r>
                      <w:r w:rsidRPr="009177D6">
                        <w:rPr>
                          <w:rFonts w:ascii="Segoe UI Light" w:hAnsi="Segoe UI Light" w:cs="Segoe UI Light"/>
                          <w:b/>
                          <w:bCs/>
                          <w:color w:val="3B3838" w:themeColor="background2" w:themeShade="40"/>
                          <w:sz w:val="20"/>
                          <w:szCs w:val="20"/>
                        </w:rPr>
                        <w:t>Date</w:t>
                      </w:r>
                    </w:p>
                  </w:txbxContent>
                </v:textbox>
                <w10:wrap type="square" anchorx="margin" anchory="page"/>
                <w10:anchorlock/>
              </v:shape>
            </w:pict>
          </mc:Fallback>
        </mc:AlternateContent>
      </w:r>
      <w:r w:rsidR="00E64451" w:rsidRPr="000517B4">
        <w:rPr>
          <w:noProof/>
          <w:lang w:eastAsia="en-GB"/>
        </w:rPr>
        <mc:AlternateContent>
          <mc:Choice Requires="wps">
            <w:drawing>
              <wp:anchor distT="45720" distB="45720" distL="114300" distR="114300" simplePos="0" relativeHeight="251658242" behindDoc="0" locked="0" layoutInCell="1" allowOverlap="1" wp14:anchorId="324193E1" wp14:editId="1051B396">
                <wp:simplePos x="0" y="0"/>
                <wp:positionH relativeFrom="margin">
                  <wp:align>right</wp:align>
                </wp:positionH>
                <wp:positionV relativeFrom="page">
                  <wp:posOffset>1958975</wp:posOffset>
                </wp:positionV>
                <wp:extent cx="6210300" cy="489585"/>
                <wp:effectExtent l="0" t="0" r="0" b="5715"/>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489585"/>
                        </a:xfrm>
                        <a:prstGeom prst="rect">
                          <a:avLst/>
                        </a:prstGeom>
                        <a:noFill/>
                        <a:ln w="9525">
                          <a:noFill/>
                          <a:miter lim="800000"/>
                          <a:headEnd/>
                          <a:tailEnd/>
                        </a:ln>
                      </wps:spPr>
                      <wps:txbx>
                        <w:txbxContent>
                          <w:p w14:paraId="5827A8EE" w14:textId="2DB9B859" w:rsidR="00E64451" w:rsidRPr="009177D6" w:rsidRDefault="00041CE5" w:rsidP="00E64451">
                            <w:pPr>
                              <w:pStyle w:val="ASTUTEFrontCoverSubheadingGreen"/>
                              <w:rPr>
                                <w:rFonts w:ascii="Segoe UI Semilight" w:hAnsi="Segoe UI Semilight" w:cs="Segoe UI Semilight"/>
                                <w:sz w:val="40"/>
                                <w:szCs w:val="40"/>
                                <w:lang w:val="en-US"/>
                              </w:rPr>
                            </w:pPr>
                            <w:r>
                              <w:rPr>
                                <w:rFonts w:ascii="Segoe UI Semilight" w:hAnsi="Segoe UI Semilight" w:cs="Segoe UI Semilight"/>
                                <w:sz w:val="40"/>
                                <w:szCs w:val="40"/>
                                <w:lang w:val="en-US"/>
                              </w:rPr>
                              <w:t xml:space="preserve">RIBA Stage </w:t>
                            </w:r>
                            <w:r w:rsidR="002E639C">
                              <w:rPr>
                                <w:rFonts w:ascii="Segoe UI Semilight" w:hAnsi="Segoe UI Semilight" w:cs="Segoe UI Semilight"/>
                                <w:sz w:val="40"/>
                                <w:szCs w:val="40"/>
                                <w:lang w:val="en-US"/>
                              </w:rPr>
                              <w:t>[DESIGN STAGE]</w:t>
                            </w:r>
                            <w:r w:rsidR="00E64451" w:rsidRPr="009177D6">
                              <w:rPr>
                                <w:rFonts w:ascii="Segoe UI Semilight" w:hAnsi="Segoe UI Semilight" w:cs="Segoe UI Semilight"/>
                                <w:sz w:val="40"/>
                                <w:szCs w:val="40"/>
                                <w:lang w:val="en-US"/>
                              </w:rPr>
                              <w:t xml:space="preserve"> Fire Strategy Report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193E1" id="_x0000_s1029" type="#_x0000_t202" style="position:absolute;margin-left:437.8pt;margin-top:154.25pt;width:489pt;height:38.55pt;z-index:251658242;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" filled="f" stroked="f">
                <v:textbox>
                  <w:txbxContent>
                    <w:p w14:paraId="5827A8EE" w14:textId="2DB9B859" w:rsidR="00E64451" w:rsidRPr="009177D6" w:rsidRDefault="00041CE5" w:rsidP="00E64451">
                      <w:pPr>
                        <w:pStyle w:val="ASTUTEFrontCoverSubheadingGreen"/>
                        <w:rPr>
                          <w:rFonts w:ascii="Segoe UI Semilight" w:hAnsi="Segoe UI Semilight" w:cs="Segoe UI Semilight"/>
                          <w:sz w:val="40"/>
                          <w:szCs w:val="40"/>
                          <w:lang w:val="en-US"/>
                        </w:rPr>
                      </w:pPr>
                      <w:r>
                        <w:rPr>
                          <w:rFonts w:ascii="Segoe UI Semilight" w:hAnsi="Segoe UI Semilight" w:cs="Segoe UI Semilight"/>
                          <w:sz w:val="40"/>
                          <w:szCs w:val="40"/>
                          <w:lang w:val="en-US"/>
                        </w:rPr>
                        <w:t xml:space="preserve">RIBA Stage </w:t>
                      </w:r>
                      <w:r w:rsidR="002E639C">
                        <w:rPr>
                          <w:rFonts w:ascii="Segoe UI Semilight" w:hAnsi="Segoe UI Semilight" w:cs="Segoe UI Semilight"/>
                          <w:sz w:val="40"/>
                          <w:szCs w:val="40"/>
                          <w:lang w:val="en-US"/>
                        </w:rPr>
                        <w:t>[DESIGN STAGE]</w:t>
                      </w:r>
                      <w:r w:rsidR="00E64451" w:rsidRPr="009177D6">
                        <w:rPr>
                          <w:rFonts w:ascii="Segoe UI Semilight" w:hAnsi="Segoe UI Semilight" w:cs="Segoe UI Semilight"/>
                          <w:sz w:val="40"/>
                          <w:szCs w:val="40"/>
                          <w:lang w:val="en-US"/>
                        </w:rPr>
                        <w:t xml:space="preserve"> Fire Strategy Report</w:t>
                      </w:r>
                    </w:p>
                  </w:txbxContent>
                </v:textbox>
                <w10:wrap type="square" anchorx="margin" anchory="page"/>
              </v:shape>
            </w:pict>
          </mc:Fallback>
        </mc:AlternateContent>
      </w:r>
      <w:r w:rsidR="00E64451" w:rsidRPr="000517B4">
        <w:rPr>
          <w:noProof/>
        </w:rPr>
        <mc:AlternateContent>
          <mc:Choice Requires="wps">
            <w:drawing>
              <wp:anchor distT="45720" distB="45720" distL="114300" distR="114300" simplePos="0" relativeHeight="251658252" behindDoc="0" locked="1" layoutInCell="1" allowOverlap="1" wp14:anchorId="53013F5A" wp14:editId="6824C3E8">
                <wp:simplePos x="0" y="0"/>
                <wp:positionH relativeFrom="margin">
                  <wp:posOffset>4264660</wp:posOffset>
                </wp:positionH>
                <wp:positionV relativeFrom="page">
                  <wp:posOffset>9372600</wp:posOffset>
                </wp:positionV>
                <wp:extent cx="2011680" cy="876300"/>
                <wp:effectExtent l="0" t="0" r="0" b="0"/>
                <wp:wrapSquare wrapText="bothSides"/>
                <wp:docPr id="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1680" cy="876300"/>
                        </a:xfrm>
                        <a:prstGeom prst="rect">
                          <a:avLst/>
                        </a:prstGeom>
                        <a:noFill/>
                        <a:ln w="9525">
                          <a:noFill/>
                          <a:miter lim="800000"/>
                          <a:headEnd/>
                          <a:tailEnd/>
                        </a:ln>
                      </wps:spPr>
                      <wps:txbx>
                        <w:txbxContent>
                          <w:p w14:paraId="0F9A905E" w14:textId="77777777" w:rsidR="00E64451" w:rsidRPr="009177D6" w:rsidRDefault="00E64451" w:rsidP="00E64451">
                            <w:pPr>
                              <w:spacing w:after="0" w:line="240" w:lineRule="auto"/>
                              <w:rPr>
                                <w:rFonts w:ascii="Segoe UI Light" w:hAnsi="Segoe UI Light" w:cs="Segoe UI Light"/>
                                <w:color w:val="3B3838" w:themeColor="background2" w:themeShade="40"/>
                                <w:sz w:val="20"/>
                                <w:szCs w:val="20"/>
                                <w:lang w:val="en-US"/>
                              </w:rPr>
                            </w:pPr>
                            <w:r w:rsidRPr="009177D6">
                              <w:rPr>
                                <w:rFonts w:ascii="Segoe UI Light" w:hAnsi="Segoe UI Light" w:cs="Segoe UI Light"/>
                                <w:color w:val="3B3838" w:themeColor="background2" w:themeShade="40"/>
                                <w:sz w:val="20"/>
                                <w:szCs w:val="20"/>
                                <w:lang w:val="en-US"/>
                              </w:rPr>
                              <w:t>www.firedynamicsgroup.com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013F5A" id="_x0000_s1030" type="#_x0000_t202" style="position:absolute;margin-left:335.8pt;margin-top:738pt;width:158.4pt;height:69pt;z-index:2516582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" filled="f" stroked="f">
                <v:textbox>
                  <w:txbxContent>
                    <w:p w14:paraId="0F9A905E" w14:textId="77777777" w:rsidR="00E64451" w:rsidRPr="009177D6" w:rsidRDefault="00E64451" w:rsidP="00E64451">
                      <w:pPr>
                        <w:spacing w:after="0" w:line="240" w:lineRule="auto"/>
                        <w:rPr>
                          <w:rFonts w:ascii="Segoe UI Light" w:hAnsi="Segoe UI Light" w:cs="Segoe UI Light"/>
                          <w:color w:val="3B3838" w:themeColor="background2" w:themeShade="40"/>
                          <w:sz w:val="20"/>
                          <w:szCs w:val="20"/>
                          <w:lang w:val="en-US"/>
                        </w:rPr>
                      </w:pPr>
                      <w:r w:rsidRPr="009177D6">
                        <w:rPr>
                          <w:rFonts w:ascii="Segoe UI Light" w:hAnsi="Segoe UI Light" w:cs="Segoe UI Light"/>
                          <w:color w:val="3B3838" w:themeColor="background2" w:themeShade="40"/>
                          <w:sz w:val="20"/>
                          <w:szCs w:val="20"/>
                          <w:lang w:val="en-US"/>
                        </w:rPr>
                        <w:t>www.firedynamicsgroup.com</w:t>
                      </w:r>
                    </w:p>
                  </w:txbxContent>
                </v:textbox>
                <w10:wrap type="square" anchorx="margin" anchory="page"/>
                <w10:anchorlock/>
              </v:shape>
            </w:pict>
          </mc:Fallback>
        </mc:AlternateContent>
      </w:r>
      <w:r w:rsidR="00E64451" w:rsidRPr="000517B4">
        <w:rPr>
          <w:noProof/>
        </w:rPr>
        <mc:AlternateContent>
          <mc:Choice Requires="wps">
            <w:drawing>
              <wp:anchor distT="45720" distB="45720" distL="114300" distR="114300" simplePos="0" relativeHeight="251658250" behindDoc="0" locked="1" layoutInCell="1" allowOverlap="1" wp14:anchorId="746FD463" wp14:editId="16EFC620">
                <wp:simplePos x="0" y="0"/>
                <wp:positionH relativeFrom="margin">
                  <wp:posOffset>60960</wp:posOffset>
                </wp:positionH>
                <wp:positionV relativeFrom="page">
                  <wp:posOffset>9366250</wp:posOffset>
                </wp:positionV>
                <wp:extent cx="2100580" cy="958850"/>
                <wp:effectExtent l="0" t="0" r="0" b="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0580" cy="958850"/>
                        </a:xfrm>
                        <a:prstGeom prst="rect">
                          <a:avLst/>
                        </a:prstGeom>
                        <a:noFill/>
                        <a:ln w="9525">
                          <a:noFill/>
                          <a:miter lim="800000"/>
                          <a:headEnd/>
                          <a:tailEnd/>
                        </a:ln>
                      </wps:spPr>
                      <wps:txbx>
                        <w:txbxContent>
                          <w:p w14:paraId="3DD07939" w14:textId="77777777" w:rsidR="00E64451" w:rsidRPr="009177D6" w:rsidRDefault="00E64451" w:rsidP="00E64451">
                            <w:pPr>
                              <w:spacing w:after="0" w:line="240" w:lineRule="auto"/>
                              <w:rPr>
                                <w:rFonts w:ascii="Segoe UI Semilight" w:hAnsi="Segoe UI Semilight" w:cs="Segoe UI Semilight"/>
                                <w:color w:val="2C5AA8"/>
                                <w:sz w:val="20"/>
                                <w:szCs w:val="20"/>
                                <w:lang w:val="en-US"/>
                              </w:rPr>
                            </w:pPr>
                            <w:r w:rsidRPr="009177D6">
                              <w:rPr>
                                <w:rFonts w:ascii="Segoe UI Semilight" w:hAnsi="Segoe UI Semilight" w:cs="Segoe UI Semilight"/>
                                <w:color w:val="2C5AA8"/>
                                <w:sz w:val="20"/>
                                <w:szCs w:val="20"/>
                                <w:lang w:val="en-US"/>
                              </w:rPr>
                              <w:t>Fire Dynamics Group</w:t>
                            </w:r>
                          </w:p>
                          <w:p w14:paraId="71C0B06E" w14:textId="77777777" w:rsidR="00E64451" w:rsidRPr="001205CA" w:rsidRDefault="00E64451" w:rsidP="00E64451">
                            <w:pPr>
                              <w:spacing w:after="0" w:line="240" w:lineRule="auto"/>
                              <w:rPr>
                                <w:rFonts w:ascii="Montserrat Light" w:hAnsi="Montserrat Light" w:cs="Poppins Light"/>
                                <w:color w:val="3B3838" w:themeColor="background2" w:themeShade="40"/>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FD463" id="_x0000_s1031" type="#_x0000_t202" style="position:absolute;margin-left:4.8pt;margin-top:737.5pt;width:165.4pt;height:75.5pt;z-index:25165825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" filled="f" stroked="f">
                <v:textbox>
                  <w:txbxContent>
                    <w:p w14:paraId="3DD07939" w14:textId="77777777" w:rsidR="00E64451" w:rsidRPr="009177D6" w:rsidRDefault="00E64451" w:rsidP="00E64451">
                      <w:pPr>
                        <w:spacing w:after="0" w:line="240" w:lineRule="auto"/>
                        <w:rPr>
                          <w:rFonts w:ascii="Segoe UI Semilight" w:hAnsi="Segoe UI Semilight" w:cs="Segoe UI Semilight"/>
                          <w:color w:val="2C5AA8"/>
                          <w:sz w:val="20"/>
                          <w:szCs w:val="20"/>
                          <w:lang w:val="en-US"/>
                        </w:rPr>
                      </w:pPr>
                      <w:r w:rsidRPr="009177D6">
                        <w:rPr>
                          <w:rFonts w:ascii="Segoe UI Semilight" w:hAnsi="Segoe UI Semilight" w:cs="Segoe UI Semilight"/>
                          <w:color w:val="2C5AA8"/>
                          <w:sz w:val="20"/>
                          <w:szCs w:val="20"/>
                          <w:lang w:val="en-US"/>
                        </w:rPr>
                        <w:t>Fire Dynamics Group</w:t>
                      </w:r>
                    </w:p>
                    <w:p w14:paraId="71C0B06E" w14:textId="77777777" w:rsidR="00E64451" w:rsidRPr="001205CA" w:rsidRDefault="00E64451" w:rsidP="00E64451">
                      <w:pPr>
                        <w:spacing w:after="0" w:line="240" w:lineRule="auto"/>
                        <w:rPr>
                          <w:rFonts w:ascii="Montserrat Light" w:hAnsi="Montserrat Light" w:cs="Poppins Light"/>
                          <w:color w:val="3B3838" w:themeColor="background2" w:themeShade="40"/>
                          <w:sz w:val="16"/>
                          <w:szCs w:val="16"/>
                          <w:lang w:val="en-US"/>
                        </w:rPr>
                      </w:pPr>
                    </w:p>
                  </w:txbxContent>
                </v:textbox>
                <w10:wrap type="square" anchorx="margin" anchory="page"/>
                <w10:anchorlock/>
              </v:shape>
            </w:pict>
          </mc:Fallback>
        </mc:AlternateContent>
      </w:r>
      <w:r w:rsidR="00E64451">
        <w:rPr>
          <w:noProof/>
          <w:lang w:eastAsia="en-GB"/>
        </w:rPr>
        <mc:AlternateContent>
          <mc:Choice Requires="wps">
            <w:drawing>
              <wp:anchor distT="0" distB="0" distL="114300" distR="114300" simplePos="0" relativeHeight="251658248" behindDoc="0" locked="0" layoutInCell="1" allowOverlap="1" wp14:anchorId="2B9E447F" wp14:editId="76C1A09D">
                <wp:simplePos x="0" y="0"/>
                <wp:positionH relativeFrom="margin">
                  <wp:posOffset>43180</wp:posOffset>
                </wp:positionH>
                <wp:positionV relativeFrom="paragraph">
                  <wp:posOffset>2155190</wp:posOffset>
                </wp:positionV>
                <wp:extent cx="6057900" cy="10795"/>
                <wp:effectExtent l="0" t="0" r="19050" b="27305"/>
                <wp:wrapNone/>
                <wp:docPr id="5" name="Straight Connector 5"/>
                <wp:cNvGraphicFramePr/>
                <a:graphic xmlns:a="http://schemas.openxmlformats.org/drawingml/2006/main">
                  <a:graphicData uri="http://schemas.microsoft.com/office/word/2010/wordprocessingShape">
                    <wps:wsp>
                      <wps:cNvCnPr/>
                      <wps:spPr>
                        <a:xfrm>
                          <a:off x="0" y="0"/>
                          <a:ext cx="6057900" cy="1079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12B3E33" id="Straight Connector 5" o:spid="_x0000_s1026" style="position:absolute;z-index:251658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pt,169.7pt" to="480.4pt,17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" strokecolor="#4472c4" strokeweight=".5pt">
                <v:stroke joinstyle="miter"/>
                <w10:wrap anchorx="margin"/>
              </v:line>
            </w:pict>
          </mc:Fallback>
        </mc:AlternateContent>
      </w:r>
      <w:r w:rsidR="00E64451">
        <w:rPr>
          <w:noProof/>
          <w:lang w:eastAsia="en-GB"/>
        </w:rPr>
        <mc:AlternateContent>
          <mc:Choice Requires="wps">
            <w:drawing>
              <wp:anchor distT="0" distB="0" distL="114300" distR="114300" simplePos="0" relativeHeight="251658246" behindDoc="0" locked="0" layoutInCell="1" allowOverlap="1" wp14:anchorId="03233AD3" wp14:editId="2F870433">
                <wp:simplePos x="0" y="0"/>
                <wp:positionH relativeFrom="margin">
                  <wp:align>right</wp:align>
                </wp:positionH>
                <wp:positionV relativeFrom="paragraph">
                  <wp:posOffset>654050</wp:posOffset>
                </wp:positionV>
                <wp:extent cx="6057900" cy="10885"/>
                <wp:effectExtent l="0" t="0" r="19050" b="27305"/>
                <wp:wrapNone/>
                <wp:docPr id="28" name="Straight Connector 28"/>
                <wp:cNvGraphicFramePr/>
                <a:graphic xmlns:a="http://schemas.openxmlformats.org/drawingml/2006/main">
                  <a:graphicData uri="http://schemas.microsoft.com/office/word/2010/wordprocessingShape">
                    <wps:wsp>
                      <wps:cNvCnPr/>
                      <wps:spPr>
                        <a:xfrm>
                          <a:off x="0" y="0"/>
                          <a:ext cx="6057900" cy="1088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15B81E1" id="Straight Connector 28" o:spid="_x0000_s1026" style="position:absolute;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8pt,51.5pt" to="902.8pt,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" strokecolor="#4472c4" strokeweight=".5pt">
                <v:stroke joinstyle="miter"/>
                <w10:wrap anchorx="margin"/>
              </v:line>
            </w:pict>
          </mc:Fallback>
        </mc:AlternateContent>
      </w:r>
      <w:r w:rsidR="00E64451">
        <w:rPr>
          <w:noProof/>
          <w:lang w:eastAsia="en-GB"/>
        </w:rPr>
        <mc:AlternateContent>
          <mc:Choice Requires="wps">
            <w:drawing>
              <wp:anchor distT="0" distB="0" distL="114300" distR="114300" simplePos="0" relativeHeight="251658247" behindDoc="0" locked="0" layoutInCell="1" allowOverlap="1" wp14:anchorId="4F057E50" wp14:editId="69B8DC1C">
                <wp:simplePos x="0" y="0"/>
                <wp:positionH relativeFrom="margin">
                  <wp:align>right</wp:align>
                </wp:positionH>
                <wp:positionV relativeFrom="paragraph">
                  <wp:posOffset>8207194</wp:posOffset>
                </wp:positionV>
                <wp:extent cx="6057900" cy="10885"/>
                <wp:effectExtent l="0" t="0" r="19050" b="27305"/>
                <wp:wrapNone/>
                <wp:docPr id="40" name="Straight Connector 40"/>
                <wp:cNvGraphicFramePr/>
                <a:graphic xmlns:a="http://schemas.openxmlformats.org/drawingml/2006/main">
                  <a:graphicData uri="http://schemas.microsoft.com/office/word/2010/wordprocessingShape">
                    <wps:wsp>
                      <wps:cNvCnPr/>
                      <wps:spPr>
                        <a:xfrm>
                          <a:off x="0" y="0"/>
                          <a:ext cx="6057900" cy="1088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0A7883B" id="Straight Connector 40" o:spid="_x0000_s1026" style="position:absolute;z-index:25165824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8pt,646.25pt" to="902.8pt,6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" strokecolor="#4472c4" strokeweight=".5pt">
                <v:stroke joinstyle="miter"/>
                <w10:wrap anchorx="margin"/>
              </v:line>
            </w:pict>
          </mc:Fallback>
        </mc:AlternateContent>
      </w:r>
      <w:r w:rsidR="00E64451">
        <w:rPr>
          <w:noProof/>
          <w:lang w:eastAsia="en-GB"/>
        </w:rPr>
        <mc:AlternateContent>
          <mc:Choice Requires="wps">
            <w:drawing>
              <wp:anchor distT="0" distB="0" distL="114300" distR="114300" simplePos="0" relativeHeight="251658245" behindDoc="0" locked="0" layoutInCell="1" allowOverlap="1" wp14:anchorId="4162B828" wp14:editId="3304496A">
                <wp:simplePos x="0" y="0"/>
                <wp:positionH relativeFrom="margin">
                  <wp:align>right</wp:align>
                </wp:positionH>
                <wp:positionV relativeFrom="paragraph">
                  <wp:posOffset>58874</wp:posOffset>
                </wp:positionV>
                <wp:extent cx="6057900" cy="10885"/>
                <wp:effectExtent l="0" t="0" r="19050" b="27305"/>
                <wp:wrapNone/>
                <wp:docPr id="22" name="Straight Connector 22"/>
                <wp:cNvGraphicFramePr/>
                <a:graphic xmlns:a="http://schemas.openxmlformats.org/drawingml/2006/main">
                  <a:graphicData uri="http://schemas.microsoft.com/office/word/2010/wordprocessingShape">
                    <wps:wsp>
                      <wps:cNvCnPr/>
                      <wps:spPr>
                        <a:xfrm>
                          <a:off x="0" y="0"/>
                          <a:ext cx="6057900" cy="1088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38FA24" id="Straight Connector 22" o:spid="_x0000_s1026" style="position:absolute;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8pt,4.65pt" to="902.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" strokecolor="#4472c4 [3204]" strokeweight=".5pt">
                <v:stroke joinstyle="miter"/>
                <w10:wrap anchorx="margin"/>
              </v:line>
            </w:pict>
          </mc:Fallback>
        </mc:AlternateContent>
      </w:r>
      <w:r w:rsidR="00E64451" w:rsidRPr="000517B4">
        <w:rPr>
          <w:noProof/>
        </w:rPr>
        <mc:AlternateContent>
          <mc:Choice Requires="wps">
            <w:drawing>
              <wp:anchor distT="45720" distB="45720" distL="114300" distR="114300" simplePos="0" relativeHeight="251658244" behindDoc="0" locked="1" layoutInCell="1" allowOverlap="1" wp14:anchorId="3ACE9BAC" wp14:editId="7D3B8B5C">
                <wp:simplePos x="0" y="0"/>
                <wp:positionH relativeFrom="margin">
                  <wp:posOffset>886460</wp:posOffset>
                </wp:positionH>
                <wp:positionV relativeFrom="page">
                  <wp:posOffset>2889250</wp:posOffset>
                </wp:positionV>
                <wp:extent cx="1882775" cy="323850"/>
                <wp:effectExtent l="0" t="0" r="0" b="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2775" cy="323850"/>
                        </a:xfrm>
                        <a:prstGeom prst="rect">
                          <a:avLst/>
                        </a:prstGeom>
                        <a:noFill/>
                        <a:ln w="9525">
                          <a:noFill/>
                          <a:miter lim="800000"/>
                          <a:headEnd/>
                          <a:tailEnd/>
                        </a:ln>
                      </wps:spPr>
                      <wps:txbx>
                        <w:txbxContent>
                          <w:p w14:paraId="3429BE83" w14:textId="45DDB616" w:rsidR="00E64451" w:rsidRPr="009177D6" w:rsidRDefault="002E639C"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CE9BAC" id="_x0000_s1032" type="#_x0000_t202" style="position:absolute;margin-left:69.8pt;margin-top:227.5pt;width:148.25pt;height:25.5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" filled="f" stroked="f">
                <v:textbox>
                  <w:txbxContent>
                    <w:p w14:paraId="3429BE83" w14:textId="45DDB616" w:rsidR="00E64451" w:rsidRPr="009177D6" w:rsidRDefault="002E639C" w:rsidP="00E64451">
                      <w:pPr>
                        <w:spacing w:after="0" w:line="240" w:lineRule="auto"/>
                        <w:rPr>
                          <w:rFonts w:ascii="Segoe UI Light" w:hAnsi="Segoe UI Light" w:cs="Segoe UI Light"/>
                          <w:color w:val="3B3838" w:themeColor="background2" w:themeShade="40"/>
                          <w:sz w:val="20"/>
                          <w:szCs w:val="20"/>
                          <w:lang w:val="en-US"/>
                        </w:rPr>
                      </w:pPr>
                      <w:r>
                        <w:rPr>
                          <w:rFonts w:ascii="Segoe UI Light" w:hAnsi="Segoe UI Light" w:cs="Segoe UI Light"/>
                          <w:color w:val="3B3838" w:themeColor="background2" w:themeShade="40"/>
                          <w:sz w:val="20"/>
                          <w:szCs w:val="20"/>
                          <w:lang w:val="en-US"/>
                        </w:rPr>
                        <w:t>[CLIENT]</w:t>
                      </w:r>
                    </w:p>
                  </w:txbxContent>
                </v:textbox>
                <w10:wrap type="square" anchorx="margin" anchory="page"/>
                <w10:anchorlock/>
              </v:shape>
            </w:pict>
          </mc:Fallback>
        </mc:AlternateContent>
      </w:r>
      <w:r w:rsidR="00E64451" w:rsidRPr="000517B4">
        <w:rPr>
          <w:noProof/>
        </w:rPr>
        <mc:AlternateContent>
          <mc:Choice Requires="wps">
            <w:drawing>
              <wp:anchor distT="45720" distB="45720" distL="114300" distR="114300" simplePos="0" relativeHeight="251658243" behindDoc="0" locked="1" layoutInCell="1" allowOverlap="1" wp14:anchorId="0A8B8E3B" wp14:editId="705E5103">
                <wp:simplePos x="0" y="0"/>
                <wp:positionH relativeFrom="margin">
                  <wp:posOffset>194310</wp:posOffset>
                </wp:positionH>
                <wp:positionV relativeFrom="page">
                  <wp:posOffset>2870200</wp:posOffset>
                </wp:positionV>
                <wp:extent cx="561975" cy="298450"/>
                <wp:effectExtent l="0" t="0" r="0" b="63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975" cy="298450"/>
                        </a:xfrm>
                        <a:prstGeom prst="rect">
                          <a:avLst/>
                        </a:prstGeom>
                        <a:noFill/>
                        <a:ln w="9525">
                          <a:noFill/>
                          <a:miter lim="800000"/>
                          <a:headEnd/>
                          <a:tailEnd/>
                        </a:ln>
                      </wps:spPr>
                      <wps:txbx>
                        <w:txbxContent>
                          <w:p w14:paraId="4C52B782" w14:textId="77777777"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noProof/>
                                <w:color w:val="3B3838" w:themeColor="background2" w:themeShade="40"/>
                                <w:sz w:val="20"/>
                                <w:szCs w:val="20"/>
                              </w:rPr>
                              <w:drawing>
                                <wp:inline distT="0" distB="0" distL="0" distR="0" wp14:anchorId="4AFCFC63" wp14:editId="666B4E76">
                                  <wp:extent cx="6350" cy="158750"/>
                                  <wp:effectExtent l="0" t="0" r="0" b="0"/>
                                  <wp:docPr id="1249407644" name="Picture 124940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 cy="158750"/>
                                          </a:xfrm>
                                          <a:prstGeom prst="rect">
                                            <a:avLst/>
                                          </a:prstGeom>
                                          <a:noFill/>
                                          <a:ln>
                                            <a:noFill/>
                                          </a:ln>
                                        </pic:spPr>
                                      </pic:pic>
                                    </a:graphicData>
                                  </a:graphic>
                                </wp:inline>
                              </w:drawing>
                            </w:r>
                            <w:r w:rsidRPr="009177D6">
                              <w:rPr>
                                <w:rFonts w:ascii="Segoe UI Light" w:hAnsi="Segoe UI Light" w:cs="Segoe UI Light"/>
                                <w:b/>
                                <w:bCs/>
                                <w:color w:val="3B3838" w:themeColor="background2" w:themeShade="40"/>
                                <w:sz w:val="20"/>
                                <w:szCs w:val="20"/>
                              </w:rPr>
                              <w:t>Client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8B8E3B" id="_x0000_s1033" type="#_x0000_t202" style="position:absolute;margin-left:15.3pt;margin-top:226pt;width:44.25pt;height:23.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" filled="f" stroked="f">
                <v:textbox>
                  <w:txbxContent>
                    <w:p w14:paraId="4C52B782" w14:textId="77777777" w:rsidR="00E64451" w:rsidRPr="009177D6" w:rsidRDefault="00E64451" w:rsidP="00E64451">
                      <w:pPr>
                        <w:spacing w:after="0" w:line="240" w:lineRule="auto"/>
                        <w:rPr>
                          <w:rFonts w:ascii="Segoe UI Light" w:hAnsi="Segoe UI Light" w:cs="Segoe UI Light"/>
                          <w:b/>
                          <w:bCs/>
                          <w:color w:val="3B3838" w:themeColor="background2" w:themeShade="40"/>
                          <w:sz w:val="20"/>
                          <w:szCs w:val="20"/>
                        </w:rPr>
                      </w:pPr>
                      <w:r w:rsidRPr="009177D6">
                        <w:rPr>
                          <w:rFonts w:ascii="Segoe UI Light" w:hAnsi="Segoe UI Light" w:cs="Segoe UI Light"/>
                          <w:b/>
                          <w:bCs/>
                          <w:noProof/>
                          <w:color w:val="3B3838" w:themeColor="background2" w:themeShade="40"/>
                          <w:sz w:val="20"/>
                          <w:szCs w:val="20"/>
                        </w:rPr>
                        <w:drawing>
                          <wp:inline distT="0" distB="0" distL="0" distR="0" wp14:anchorId="4AFCFC63" wp14:editId="666B4E76">
                            <wp:extent cx="6350" cy="158750"/>
                            <wp:effectExtent l="0" t="0" r="0" b="0"/>
                            <wp:docPr id="1249407644" name="Picture 1249407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50" cy="158750"/>
                                    </a:xfrm>
                                    <a:prstGeom prst="rect">
                                      <a:avLst/>
                                    </a:prstGeom>
                                    <a:noFill/>
                                    <a:ln>
                                      <a:noFill/>
                                    </a:ln>
                                  </pic:spPr>
                                </pic:pic>
                              </a:graphicData>
                            </a:graphic>
                          </wp:inline>
                        </w:drawing>
                      </w:r>
                      <w:r w:rsidRPr="009177D6">
                        <w:rPr>
                          <w:rFonts w:ascii="Segoe UI Light" w:hAnsi="Segoe UI Light" w:cs="Segoe UI Light"/>
                          <w:b/>
                          <w:bCs/>
                          <w:color w:val="3B3838" w:themeColor="background2" w:themeShade="40"/>
                          <w:sz w:val="20"/>
                          <w:szCs w:val="20"/>
                        </w:rPr>
                        <w:t>Client</w:t>
                      </w:r>
                    </w:p>
                  </w:txbxContent>
                </v:textbox>
                <w10:wrap type="square" anchorx="margin" anchory="page"/>
                <w10:anchorlock/>
              </v:shape>
            </w:pict>
          </mc:Fallback>
        </mc:AlternateContent>
      </w:r>
      <w:r w:rsidR="00E64451" w:rsidRPr="000517B4">
        <w:rPr>
          <w:noProof/>
        </w:rPr>
        <w:br w:type="page"/>
      </w:r>
    </w:p>
    <w:p w14:paraId="128E91A5" w14:textId="0BA0615A" w:rsidR="00FE664A" w:rsidRPr="000517B4" w:rsidRDefault="00FE664A" w:rsidP="00FE664A">
      <w:pPr>
        <w:pStyle w:val="ASTUTEMainHeaderGreen"/>
      </w:pPr>
      <w:bookmarkStart w:id="0" w:name="_Toc100139614"/>
      <w:bookmarkStart w:id="1" w:name="_Toc100244949"/>
      <w:bookmarkStart w:id="2" w:name="_Toc100263335"/>
      <w:bookmarkStart w:id="3" w:name="_Toc115794005"/>
      <w:bookmarkStart w:id="4" w:name="_Toc135061236"/>
      <w:bookmarkStart w:id="5" w:name="_Toc135061314"/>
      <w:bookmarkStart w:id="6" w:name="_Toc139400888"/>
      <w:bookmarkStart w:id="7" w:name="_Toc139450601"/>
      <w:bookmarkStart w:id="8" w:name="_Toc139450725"/>
      <w:bookmarkStart w:id="9" w:name="_Toc139450795"/>
      <w:bookmarkStart w:id="10" w:name="_Toc162458787"/>
      <w:bookmarkStart w:id="11" w:name="_Toc162458846"/>
      <w:bookmarkStart w:id="12" w:name="_Toc163167795"/>
      <w:bookmarkStart w:id="13" w:name="_Toc163832156"/>
      <w:bookmarkStart w:id="14" w:name="_Toc163835173"/>
      <w:bookmarkStart w:id="15" w:name="_Toc163835281"/>
      <w:r>
        <w:lastRenderedPageBreak/>
        <w:t>Version History</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p w14:paraId="75D60AC8" w14:textId="3C057F2B" w:rsidR="00242BD1" w:rsidRPr="000517B4" w:rsidRDefault="00242BD1" w:rsidP="00242BD1"/>
    <w:tbl>
      <w:tblPr>
        <w:tblStyle w:val="MediumList2-Accent1"/>
        <w:tblpPr w:leftFromText="180" w:rightFromText="180" w:vertAnchor="page" w:horzAnchor="margin" w:tblpY="2485"/>
        <w:tblW w:w="5020" w:type="pct"/>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ayout w:type="fixed"/>
        <w:tblLook w:val="04A0" w:firstRow="1" w:lastRow="0" w:firstColumn="1" w:lastColumn="0" w:noHBand="0" w:noVBand="1"/>
      </w:tblPr>
      <w:tblGrid>
        <w:gridCol w:w="1276"/>
        <w:gridCol w:w="2983"/>
        <w:gridCol w:w="1699"/>
        <w:gridCol w:w="1844"/>
        <w:gridCol w:w="1875"/>
      </w:tblGrid>
      <w:tr w:rsidR="00B023FF" w:rsidRPr="000517B4" w14:paraId="482F4EC9" w14:textId="77777777" w:rsidTr="00525DE8">
        <w:trPr>
          <w:cnfStyle w:val="100000000000" w:firstRow="1" w:lastRow="0" w:firstColumn="0" w:lastColumn="0" w:oddVBand="0" w:evenVBand="0" w:oddHBand="0" w:evenHBand="0" w:firstRowFirstColumn="0" w:firstRowLastColumn="0" w:lastRowFirstColumn="0" w:lastRowLastColumn="0"/>
          <w:trHeight w:val="592"/>
        </w:trPr>
        <w:tc>
          <w:tcPr>
            <w:cnfStyle w:val="001000000100" w:firstRow="0" w:lastRow="0" w:firstColumn="1" w:lastColumn="0" w:oddVBand="0" w:evenVBand="0" w:oddHBand="0" w:evenHBand="0" w:firstRowFirstColumn="1" w:firstRowLastColumn="0" w:lastRowFirstColumn="0" w:lastRowLastColumn="0"/>
            <w:tcW w:w="659" w:type="pct"/>
            <w:tcBorders>
              <w:right w:val="single" w:sz="4" w:space="0" w:color="2C5AA8"/>
            </w:tcBorders>
            <w:shd w:val="clear" w:color="auto" w:fill="auto"/>
            <w:noWrap/>
            <w:vAlign w:val="center"/>
          </w:tcPr>
          <w:p w14:paraId="15296918" w14:textId="77777777" w:rsidR="00B023FF" w:rsidRPr="00E82EF2" w:rsidRDefault="00B023FF" w:rsidP="006F5881">
            <w:pPr>
              <w:pStyle w:val="tabletitles"/>
              <w:framePr w:hSpace="0" w:wrap="auto" w:vAnchor="margin" w:hAnchor="text" w:yAlign="inline"/>
              <w:jc w:val="center"/>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Revision</w:t>
            </w:r>
          </w:p>
        </w:tc>
        <w:tc>
          <w:tcPr>
            <w:tcW w:w="1541" w:type="pct"/>
            <w:tcBorders>
              <w:left w:val="single" w:sz="4" w:space="0" w:color="2C5AA8"/>
              <w:right w:val="single" w:sz="4" w:space="0" w:color="2C5AA8"/>
            </w:tcBorders>
            <w:shd w:val="clear" w:color="auto" w:fill="auto"/>
            <w:vAlign w:val="center"/>
          </w:tcPr>
          <w:p w14:paraId="70B18739" w14:textId="77777777" w:rsidR="00B023FF" w:rsidRPr="00E82EF2" w:rsidRDefault="00B023FF"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Description</w:t>
            </w:r>
          </w:p>
        </w:tc>
        <w:tc>
          <w:tcPr>
            <w:tcW w:w="878" w:type="pct"/>
            <w:tcBorders>
              <w:left w:val="single" w:sz="4" w:space="0" w:color="2C5AA8"/>
              <w:right w:val="single" w:sz="4" w:space="0" w:color="2C5AA8"/>
            </w:tcBorders>
            <w:shd w:val="clear" w:color="auto" w:fill="auto"/>
            <w:vAlign w:val="center"/>
          </w:tcPr>
          <w:p w14:paraId="659D76D0" w14:textId="77777777" w:rsidR="00B023FF" w:rsidRPr="00E82EF2" w:rsidRDefault="00B023FF"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Date</w:t>
            </w:r>
          </w:p>
        </w:tc>
        <w:tc>
          <w:tcPr>
            <w:tcW w:w="953" w:type="pct"/>
            <w:tcBorders>
              <w:left w:val="single" w:sz="4" w:space="0" w:color="2C5AA8"/>
              <w:right w:val="single" w:sz="4" w:space="0" w:color="2C5AA8"/>
            </w:tcBorders>
            <w:shd w:val="clear" w:color="auto" w:fill="auto"/>
            <w:vAlign w:val="center"/>
          </w:tcPr>
          <w:p w14:paraId="64E3F2FC" w14:textId="77777777" w:rsidR="00B023FF" w:rsidRPr="00E82EF2" w:rsidRDefault="00B023FF"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Author</w:t>
            </w:r>
          </w:p>
        </w:tc>
        <w:tc>
          <w:tcPr>
            <w:tcW w:w="969" w:type="pct"/>
            <w:tcBorders>
              <w:left w:val="single" w:sz="4" w:space="0" w:color="2C5AA8"/>
            </w:tcBorders>
            <w:shd w:val="clear" w:color="auto" w:fill="auto"/>
            <w:vAlign w:val="center"/>
          </w:tcPr>
          <w:p w14:paraId="17ED9D31" w14:textId="77777777" w:rsidR="00B023FF" w:rsidRPr="00E82EF2" w:rsidRDefault="00B023FF" w:rsidP="006F5881">
            <w:pPr>
              <w:pStyle w:val="tabletitles"/>
              <w:framePr w:hSpace="0" w:wrap="auto" w:vAnchor="margin" w:hAnchor="text" w:yAlign="inline"/>
              <w:jc w:val="center"/>
              <w:cnfStyle w:val="100000000000" w:firstRow="1" w:lastRow="0" w:firstColumn="0" w:lastColumn="0" w:oddVBand="0" w:evenVBand="0" w:oddHBand="0" w:evenHBand="0" w:firstRowFirstColumn="0" w:firstRowLastColumn="0" w:lastRowFirstColumn="0" w:lastRowLastColumn="0"/>
              <w:rPr>
                <w:rFonts w:ascii="Segoe UI Semilight" w:hAnsi="Segoe UI Semilight" w:cs="Segoe UI Semilight"/>
                <w:color w:val="3B3838" w:themeColor="background2" w:themeShade="40"/>
                <w:sz w:val="20"/>
                <w:szCs w:val="20"/>
                <w:lang w:val="en-GB"/>
              </w:rPr>
            </w:pPr>
            <w:r w:rsidRPr="00E82EF2">
              <w:rPr>
                <w:rFonts w:ascii="Segoe UI Semilight" w:hAnsi="Segoe UI Semilight" w:cs="Segoe UI Semilight"/>
                <w:color w:val="3B3838" w:themeColor="background2" w:themeShade="40"/>
                <w:sz w:val="20"/>
                <w:szCs w:val="20"/>
                <w:lang w:val="en-GB"/>
              </w:rPr>
              <w:t>Checked by</w:t>
            </w:r>
          </w:p>
        </w:tc>
      </w:tr>
      <w:tr w:rsidR="00285850" w:rsidRPr="000517B4" w14:paraId="0ED6A683" w14:textId="77777777" w:rsidTr="00525DE8">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659" w:type="pct"/>
            <w:tcBorders>
              <w:top w:val="single" w:sz="24" w:space="0" w:color="4472C4" w:themeColor="accent1"/>
              <w:bottom w:val="single" w:sz="4" w:space="0" w:color="2C5AA8"/>
            </w:tcBorders>
            <w:shd w:val="clear" w:color="auto" w:fill="auto"/>
            <w:noWrap/>
            <w:vAlign w:val="center"/>
          </w:tcPr>
          <w:p w14:paraId="59EE638A" w14:textId="77777777" w:rsidR="00B023FF" w:rsidRPr="00E82EF2" w:rsidRDefault="00B023FF" w:rsidP="006F5881">
            <w:pPr>
              <w:pStyle w:val="tabletitles"/>
              <w:framePr w:hSpace="0" w:wrap="auto" w:vAnchor="margin" w:hAnchor="text" w:yAlign="inline"/>
              <w:jc w:val="center"/>
              <w:rPr>
                <w:rFonts w:ascii="Segoe UI Semilight" w:hAnsi="Segoe UI Semilight" w:cs="Segoe UI Semilight"/>
                <w:b w:val="0"/>
                <w:bCs/>
                <w:color w:val="3B3838" w:themeColor="background2" w:themeShade="40"/>
                <w:sz w:val="20"/>
                <w:szCs w:val="20"/>
                <w:lang w:val="en-GB"/>
              </w:rPr>
            </w:pPr>
            <w:r w:rsidRPr="00E82EF2">
              <w:rPr>
                <w:rFonts w:ascii="Segoe UI Semilight" w:hAnsi="Segoe UI Semilight" w:cs="Segoe UI Semilight"/>
                <w:b w:val="0"/>
                <w:bCs/>
                <w:color w:val="3B3838" w:themeColor="background2" w:themeShade="40"/>
                <w:sz w:val="20"/>
                <w:szCs w:val="20"/>
                <w:lang w:val="en-GB"/>
              </w:rPr>
              <w:t>00</w:t>
            </w:r>
          </w:p>
        </w:tc>
        <w:tc>
          <w:tcPr>
            <w:tcW w:w="1541" w:type="pct"/>
            <w:tcBorders>
              <w:top w:val="single" w:sz="24" w:space="0" w:color="4472C4" w:themeColor="accent1"/>
              <w:bottom w:val="single" w:sz="4" w:space="0" w:color="2C5AA8"/>
              <w:right w:val="single" w:sz="4" w:space="0" w:color="2C5AA8"/>
            </w:tcBorders>
            <w:shd w:val="clear" w:color="auto" w:fill="auto"/>
            <w:vAlign w:val="center"/>
          </w:tcPr>
          <w:p w14:paraId="296D7BE7" w14:textId="2D5F77A7" w:rsidR="00B023FF" w:rsidRPr="00E82EF2" w:rsidRDefault="00BF22DE"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r w:rsidRPr="00E82EF2">
              <w:rPr>
                <w:rFonts w:ascii="Segoe UI Semilight" w:hAnsi="Segoe UI Semilight" w:cs="Segoe UI Semilight"/>
                <w:bCs/>
                <w:color w:val="3B3838" w:themeColor="background2" w:themeShade="40"/>
                <w:sz w:val="20"/>
                <w:szCs w:val="20"/>
                <w:lang w:val="en-GB"/>
              </w:rPr>
              <w:t>First Issue, for</w:t>
            </w:r>
            <w:r w:rsidR="00B023FF" w:rsidRPr="00E82EF2">
              <w:rPr>
                <w:rFonts w:ascii="Segoe UI Semilight" w:hAnsi="Segoe UI Semilight" w:cs="Segoe UI Semilight"/>
                <w:bCs/>
                <w:color w:val="3B3838" w:themeColor="background2" w:themeShade="40"/>
                <w:sz w:val="20"/>
                <w:szCs w:val="20"/>
                <w:lang w:val="en-GB"/>
              </w:rPr>
              <w:t xml:space="preserve"> comment</w:t>
            </w:r>
          </w:p>
        </w:tc>
        <w:tc>
          <w:tcPr>
            <w:tcW w:w="878" w:type="pct"/>
            <w:tcBorders>
              <w:top w:val="single" w:sz="24" w:space="0" w:color="4472C4" w:themeColor="accent1"/>
              <w:left w:val="single" w:sz="4" w:space="0" w:color="2C5AA8"/>
              <w:bottom w:val="single" w:sz="4" w:space="0" w:color="2C5AA8"/>
              <w:right w:val="single" w:sz="4" w:space="0" w:color="2C5AA8"/>
            </w:tcBorders>
            <w:shd w:val="clear" w:color="auto" w:fill="auto"/>
            <w:vAlign w:val="center"/>
          </w:tcPr>
          <w:p w14:paraId="68370D6E" w14:textId="39F8DC7E" w:rsidR="00B023FF" w:rsidRPr="00E82EF2" w:rsidRDefault="002E639C"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r>
              <w:rPr>
                <w:rFonts w:ascii="Segoe UI Semilight" w:hAnsi="Segoe UI Semilight" w:cs="Segoe UI Semilight"/>
                <w:bCs/>
                <w:color w:val="3B3838" w:themeColor="background2" w:themeShade="40"/>
                <w:sz w:val="20"/>
                <w:szCs w:val="20"/>
                <w:lang w:val="en-GB"/>
              </w:rPr>
              <w:t>[DATE DD/MM/YY]</w:t>
            </w:r>
          </w:p>
        </w:tc>
        <w:tc>
          <w:tcPr>
            <w:tcW w:w="953" w:type="pct"/>
            <w:tcBorders>
              <w:top w:val="single" w:sz="24" w:space="0" w:color="4472C4" w:themeColor="accent1"/>
              <w:left w:val="single" w:sz="4" w:space="0" w:color="2C5AA8"/>
              <w:bottom w:val="single" w:sz="4" w:space="0" w:color="2C5AA8"/>
              <w:right w:val="single" w:sz="4" w:space="0" w:color="2C5AA8"/>
            </w:tcBorders>
            <w:shd w:val="clear" w:color="auto" w:fill="auto"/>
            <w:vAlign w:val="center"/>
          </w:tcPr>
          <w:p w14:paraId="230B1DDD" w14:textId="66EDAEFD" w:rsidR="00B023FF" w:rsidRPr="00E82EF2" w:rsidRDefault="002E639C"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r>
              <w:rPr>
                <w:rFonts w:ascii="Segoe UI Semilight" w:hAnsi="Segoe UI Semilight" w:cs="Segoe UI Semilight"/>
                <w:bCs/>
                <w:color w:val="3B3838" w:themeColor="background2" w:themeShade="40"/>
                <w:sz w:val="20"/>
                <w:szCs w:val="20"/>
                <w:lang w:val="en-GB"/>
              </w:rPr>
              <w:t>[AUTHOR]</w:t>
            </w:r>
          </w:p>
        </w:tc>
        <w:tc>
          <w:tcPr>
            <w:tcW w:w="969" w:type="pct"/>
            <w:tcBorders>
              <w:top w:val="single" w:sz="24" w:space="0" w:color="4472C4" w:themeColor="accent1"/>
              <w:left w:val="single" w:sz="4" w:space="0" w:color="2C5AA8"/>
              <w:bottom w:val="single" w:sz="4" w:space="0" w:color="2C5AA8"/>
            </w:tcBorders>
            <w:shd w:val="clear" w:color="auto" w:fill="auto"/>
            <w:vAlign w:val="center"/>
          </w:tcPr>
          <w:p w14:paraId="7C856626" w14:textId="1B2F9662" w:rsidR="00B023FF" w:rsidRPr="00E82EF2" w:rsidRDefault="00B023FF" w:rsidP="006F5881">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r>
      <w:tr w:rsidR="00B05543" w:rsidRPr="000517B4" w14:paraId="6D613012" w14:textId="77777777" w:rsidTr="00525DE8">
        <w:trPr>
          <w:trHeight w:val="455"/>
        </w:trPr>
        <w:tc>
          <w:tcPr>
            <w:cnfStyle w:val="001000000000" w:firstRow="0" w:lastRow="0" w:firstColumn="1" w:lastColumn="0" w:oddVBand="0" w:evenVBand="0" w:oddHBand="0" w:evenHBand="0" w:firstRowFirstColumn="0" w:firstRowLastColumn="0" w:lastRowFirstColumn="0" w:lastRowLastColumn="0"/>
            <w:tcW w:w="659" w:type="pct"/>
            <w:tcBorders>
              <w:top w:val="single" w:sz="4" w:space="0" w:color="2C5AA8"/>
              <w:bottom w:val="single" w:sz="4" w:space="0" w:color="2C5AA8"/>
            </w:tcBorders>
            <w:shd w:val="clear" w:color="auto" w:fill="auto"/>
            <w:noWrap/>
            <w:vAlign w:val="center"/>
          </w:tcPr>
          <w:p w14:paraId="5BBEB7F8" w14:textId="0F4E317F" w:rsidR="00B05543" w:rsidRPr="00E82EF2" w:rsidRDefault="00B05543" w:rsidP="00B05543">
            <w:pPr>
              <w:pStyle w:val="tabletitles"/>
              <w:framePr w:hSpace="0" w:wrap="auto" w:vAnchor="margin" w:hAnchor="text" w:yAlign="inline"/>
              <w:jc w:val="center"/>
              <w:rPr>
                <w:rFonts w:ascii="Segoe UI Semilight" w:hAnsi="Segoe UI Semilight" w:cs="Segoe UI Semilight"/>
                <w:b w:val="0"/>
                <w:bCs/>
                <w:color w:val="3B3838" w:themeColor="background2" w:themeShade="40"/>
                <w:sz w:val="20"/>
                <w:szCs w:val="20"/>
                <w:lang w:val="en-GB"/>
              </w:rPr>
            </w:pPr>
          </w:p>
        </w:tc>
        <w:tc>
          <w:tcPr>
            <w:tcW w:w="1541" w:type="pct"/>
            <w:tcBorders>
              <w:top w:val="single" w:sz="4" w:space="0" w:color="2C5AA8"/>
              <w:bottom w:val="single" w:sz="4" w:space="0" w:color="2C5AA8"/>
            </w:tcBorders>
            <w:shd w:val="clear" w:color="auto" w:fill="auto"/>
            <w:vAlign w:val="center"/>
          </w:tcPr>
          <w:p w14:paraId="3EA490C4" w14:textId="74312CAF" w:rsidR="00B05543" w:rsidRPr="00E82EF2" w:rsidRDefault="00B05543" w:rsidP="00B05543">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878" w:type="pct"/>
            <w:tcBorders>
              <w:top w:val="single" w:sz="4" w:space="0" w:color="2C5AA8"/>
              <w:bottom w:val="single" w:sz="4" w:space="0" w:color="2C5AA8"/>
            </w:tcBorders>
            <w:shd w:val="clear" w:color="auto" w:fill="auto"/>
            <w:vAlign w:val="center"/>
          </w:tcPr>
          <w:p w14:paraId="4A5289B7" w14:textId="2CCA9E8C" w:rsidR="00B05543" w:rsidRPr="00E82EF2" w:rsidRDefault="00B05543" w:rsidP="00B05543">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953" w:type="pct"/>
            <w:tcBorders>
              <w:top w:val="single" w:sz="4" w:space="0" w:color="2C5AA8"/>
              <w:bottom w:val="single" w:sz="4" w:space="0" w:color="2C5AA8"/>
            </w:tcBorders>
            <w:shd w:val="clear" w:color="auto" w:fill="auto"/>
            <w:vAlign w:val="center"/>
          </w:tcPr>
          <w:p w14:paraId="5B7A1B81" w14:textId="28BB1969" w:rsidR="00B05543" w:rsidRPr="00E82EF2" w:rsidRDefault="00B05543" w:rsidP="00B05543">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969" w:type="pct"/>
            <w:tcBorders>
              <w:top w:val="single" w:sz="4" w:space="0" w:color="2C5AA8"/>
              <w:bottom w:val="single" w:sz="4" w:space="0" w:color="2C5AA8"/>
            </w:tcBorders>
            <w:shd w:val="clear" w:color="auto" w:fill="auto"/>
            <w:vAlign w:val="center"/>
          </w:tcPr>
          <w:p w14:paraId="767DFE86" w14:textId="659F3B84" w:rsidR="00B05543" w:rsidRPr="00E82EF2" w:rsidRDefault="00B05543" w:rsidP="00B05543">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r>
      <w:tr w:rsidR="00525DE8" w:rsidRPr="000517B4" w14:paraId="6F838BB7" w14:textId="77777777" w:rsidTr="00525DE8">
        <w:trPr>
          <w:cnfStyle w:val="000000100000" w:firstRow="0" w:lastRow="0" w:firstColumn="0" w:lastColumn="0" w:oddVBand="0" w:evenVBand="0" w:oddHBand="1" w:evenHBand="0" w:firstRowFirstColumn="0" w:firstRowLastColumn="0" w:lastRowFirstColumn="0" w:lastRowLastColumn="0"/>
          <w:trHeight w:val="455"/>
        </w:trPr>
        <w:tc>
          <w:tcPr>
            <w:cnfStyle w:val="001000000000" w:firstRow="0" w:lastRow="0" w:firstColumn="1" w:lastColumn="0" w:oddVBand="0" w:evenVBand="0" w:oddHBand="0" w:evenHBand="0" w:firstRowFirstColumn="0" w:firstRowLastColumn="0" w:lastRowFirstColumn="0" w:lastRowLastColumn="0"/>
            <w:tcW w:w="659" w:type="pct"/>
            <w:tcBorders>
              <w:top w:val="single" w:sz="4" w:space="0" w:color="2C5AA8"/>
              <w:bottom w:val="single" w:sz="4" w:space="0" w:color="2C5AA8"/>
            </w:tcBorders>
            <w:shd w:val="clear" w:color="auto" w:fill="auto"/>
            <w:noWrap/>
            <w:vAlign w:val="center"/>
          </w:tcPr>
          <w:p w14:paraId="447E2238" w14:textId="45CD8E15" w:rsidR="00525DE8" w:rsidRPr="00E82EF2" w:rsidRDefault="00525DE8" w:rsidP="00525DE8">
            <w:pPr>
              <w:pStyle w:val="tabletitles"/>
              <w:framePr w:hSpace="0" w:wrap="auto" w:vAnchor="margin" w:hAnchor="text" w:yAlign="inline"/>
              <w:jc w:val="center"/>
              <w:rPr>
                <w:rFonts w:ascii="Segoe UI Semilight" w:hAnsi="Segoe UI Semilight" w:cs="Segoe UI Semilight"/>
                <w:b w:val="0"/>
                <w:bCs/>
                <w:color w:val="3B3838" w:themeColor="background2" w:themeShade="40"/>
                <w:sz w:val="20"/>
                <w:szCs w:val="20"/>
                <w:lang w:val="en-GB"/>
              </w:rPr>
            </w:pPr>
          </w:p>
        </w:tc>
        <w:tc>
          <w:tcPr>
            <w:tcW w:w="1541" w:type="pct"/>
            <w:tcBorders>
              <w:top w:val="single" w:sz="4" w:space="0" w:color="2C5AA8"/>
              <w:bottom w:val="single" w:sz="4" w:space="0" w:color="2C5AA8"/>
              <w:right w:val="single" w:sz="4" w:space="0" w:color="2C5AA8"/>
            </w:tcBorders>
            <w:shd w:val="clear" w:color="auto" w:fill="auto"/>
            <w:vAlign w:val="center"/>
          </w:tcPr>
          <w:p w14:paraId="35F3859A" w14:textId="59CC57B9" w:rsidR="00525DE8" w:rsidRPr="00E82EF2" w:rsidRDefault="00525DE8" w:rsidP="00525DE8">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878" w:type="pct"/>
            <w:tcBorders>
              <w:top w:val="single" w:sz="4" w:space="0" w:color="2C5AA8"/>
              <w:left w:val="single" w:sz="4" w:space="0" w:color="2C5AA8"/>
              <w:bottom w:val="single" w:sz="4" w:space="0" w:color="2C5AA8"/>
              <w:right w:val="single" w:sz="4" w:space="0" w:color="2C5AA8"/>
            </w:tcBorders>
            <w:shd w:val="clear" w:color="auto" w:fill="auto"/>
            <w:vAlign w:val="center"/>
          </w:tcPr>
          <w:p w14:paraId="5A5934D1" w14:textId="6DCC830C" w:rsidR="00525DE8" w:rsidRPr="00E82EF2" w:rsidRDefault="00525DE8" w:rsidP="00525DE8">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953" w:type="pct"/>
            <w:tcBorders>
              <w:top w:val="single" w:sz="4" w:space="0" w:color="2C5AA8"/>
              <w:left w:val="single" w:sz="4" w:space="0" w:color="2C5AA8"/>
              <w:bottom w:val="single" w:sz="4" w:space="0" w:color="2C5AA8"/>
              <w:right w:val="single" w:sz="4" w:space="0" w:color="2C5AA8"/>
            </w:tcBorders>
            <w:shd w:val="clear" w:color="auto" w:fill="auto"/>
            <w:vAlign w:val="center"/>
          </w:tcPr>
          <w:p w14:paraId="2B4C27E5" w14:textId="25EF70F1" w:rsidR="00525DE8" w:rsidRPr="00E82EF2" w:rsidRDefault="00525DE8" w:rsidP="00525DE8">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969" w:type="pct"/>
            <w:tcBorders>
              <w:top w:val="single" w:sz="4" w:space="0" w:color="2C5AA8"/>
              <w:left w:val="single" w:sz="4" w:space="0" w:color="2C5AA8"/>
              <w:bottom w:val="single" w:sz="4" w:space="0" w:color="2C5AA8"/>
            </w:tcBorders>
            <w:shd w:val="clear" w:color="auto" w:fill="auto"/>
            <w:vAlign w:val="center"/>
          </w:tcPr>
          <w:p w14:paraId="23A33A3C" w14:textId="1D8C2EE3" w:rsidR="00525DE8" w:rsidRPr="00E82EF2" w:rsidRDefault="00525DE8" w:rsidP="00525DE8">
            <w:pPr>
              <w:pStyle w:val="tableelements"/>
              <w:framePr w:hSpace="0" w:wrap="auto" w:vAnchor="margin" w:hAnchor="text" w:yAlign="inline"/>
              <w:jc w:val="center"/>
              <w:cnfStyle w:val="000000100000" w:firstRow="0" w:lastRow="0" w:firstColumn="0" w:lastColumn="0" w:oddVBand="0" w:evenVBand="0" w:oddHBand="1"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r>
      <w:tr w:rsidR="00B023FF" w:rsidRPr="000517B4" w14:paraId="612EC4DA" w14:textId="77777777" w:rsidTr="00525DE8">
        <w:trPr>
          <w:trHeight w:val="455"/>
        </w:trPr>
        <w:tc>
          <w:tcPr>
            <w:cnfStyle w:val="001000000000" w:firstRow="0" w:lastRow="0" w:firstColumn="1" w:lastColumn="0" w:oddVBand="0" w:evenVBand="0" w:oddHBand="0" w:evenHBand="0" w:firstRowFirstColumn="0" w:firstRowLastColumn="0" w:lastRowFirstColumn="0" w:lastRowLastColumn="0"/>
            <w:tcW w:w="659" w:type="pct"/>
            <w:tcBorders>
              <w:top w:val="single" w:sz="4" w:space="0" w:color="2C5AA8"/>
            </w:tcBorders>
            <w:shd w:val="clear" w:color="auto" w:fill="auto"/>
            <w:noWrap/>
            <w:vAlign w:val="center"/>
          </w:tcPr>
          <w:p w14:paraId="2493EE88" w14:textId="7B262D9D" w:rsidR="00B023FF" w:rsidRPr="00E82EF2" w:rsidRDefault="00B023FF" w:rsidP="00480585">
            <w:pPr>
              <w:pStyle w:val="tabletitles"/>
              <w:framePr w:hSpace="0" w:wrap="auto" w:vAnchor="margin" w:hAnchor="text" w:yAlign="inline"/>
              <w:jc w:val="center"/>
              <w:rPr>
                <w:rFonts w:ascii="Segoe UI Semilight" w:hAnsi="Segoe UI Semilight" w:cs="Segoe UI Semilight"/>
                <w:b w:val="0"/>
                <w:bCs/>
                <w:color w:val="3B3838" w:themeColor="background2" w:themeShade="40"/>
                <w:sz w:val="20"/>
                <w:szCs w:val="20"/>
                <w:lang w:val="en-GB"/>
              </w:rPr>
            </w:pPr>
          </w:p>
        </w:tc>
        <w:tc>
          <w:tcPr>
            <w:tcW w:w="1541" w:type="pct"/>
            <w:tcBorders>
              <w:top w:val="single" w:sz="4" w:space="0" w:color="2C5AA8"/>
              <w:bottom w:val="nil"/>
            </w:tcBorders>
            <w:shd w:val="clear" w:color="auto" w:fill="auto"/>
            <w:vAlign w:val="center"/>
          </w:tcPr>
          <w:p w14:paraId="5A32A568" w14:textId="76DBEE28" w:rsidR="00B023FF" w:rsidRPr="00E82EF2" w:rsidRDefault="00B023FF" w:rsidP="00480585">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878" w:type="pct"/>
            <w:tcBorders>
              <w:top w:val="single" w:sz="4" w:space="0" w:color="2C5AA8"/>
              <w:bottom w:val="nil"/>
            </w:tcBorders>
            <w:shd w:val="clear" w:color="auto" w:fill="auto"/>
            <w:vAlign w:val="center"/>
          </w:tcPr>
          <w:p w14:paraId="640063FD" w14:textId="2D783026" w:rsidR="00B023FF" w:rsidRPr="00E82EF2" w:rsidRDefault="00B023FF" w:rsidP="00480585">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953" w:type="pct"/>
            <w:tcBorders>
              <w:top w:val="single" w:sz="4" w:space="0" w:color="2C5AA8"/>
              <w:bottom w:val="nil"/>
            </w:tcBorders>
            <w:shd w:val="clear" w:color="auto" w:fill="auto"/>
            <w:vAlign w:val="center"/>
          </w:tcPr>
          <w:p w14:paraId="7E08DF9C" w14:textId="0208FA55" w:rsidR="00B023FF" w:rsidRPr="00E82EF2" w:rsidRDefault="00B023FF" w:rsidP="00480585">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c>
          <w:tcPr>
            <w:tcW w:w="969" w:type="pct"/>
            <w:tcBorders>
              <w:top w:val="single" w:sz="4" w:space="0" w:color="2C5AA8"/>
              <w:bottom w:val="nil"/>
            </w:tcBorders>
            <w:shd w:val="clear" w:color="auto" w:fill="auto"/>
            <w:vAlign w:val="center"/>
          </w:tcPr>
          <w:p w14:paraId="357769CB" w14:textId="643FE389" w:rsidR="00B023FF" w:rsidRPr="00E82EF2" w:rsidRDefault="00B023FF" w:rsidP="00480585">
            <w:pPr>
              <w:pStyle w:val="tableelements"/>
              <w:framePr w:hSpace="0" w:wrap="auto" w:vAnchor="margin" w:hAnchor="text" w:yAlign="inline"/>
              <w:jc w:val="center"/>
              <w:cnfStyle w:val="000000000000" w:firstRow="0" w:lastRow="0" w:firstColumn="0" w:lastColumn="0" w:oddVBand="0" w:evenVBand="0" w:oddHBand="0" w:evenHBand="0" w:firstRowFirstColumn="0" w:firstRowLastColumn="0" w:lastRowFirstColumn="0" w:lastRowLastColumn="0"/>
              <w:rPr>
                <w:rFonts w:ascii="Segoe UI Semilight" w:hAnsi="Segoe UI Semilight" w:cs="Segoe UI Semilight"/>
                <w:bCs/>
                <w:color w:val="3B3838" w:themeColor="background2" w:themeShade="40"/>
                <w:sz w:val="20"/>
                <w:szCs w:val="20"/>
                <w:lang w:val="en-GB"/>
              </w:rPr>
            </w:pPr>
          </w:p>
        </w:tc>
      </w:tr>
    </w:tbl>
    <w:p w14:paraId="1E92D271" w14:textId="7A293182" w:rsidR="00E155EF" w:rsidRPr="000517B4" w:rsidRDefault="00E155EF" w:rsidP="00AD7517">
      <w:pPr>
        <w:pStyle w:val="ASTUTESubheader"/>
      </w:pPr>
    </w:p>
    <w:p w14:paraId="195D3121" w14:textId="6F7C9E8C" w:rsidR="00E155EF" w:rsidRPr="000517B4" w:rsidRDefault="00E155EF" w:rsidP="00AD7517">
      <w:pPr>
        <w:pStyle w:val="ASTUTESubheader"/>
      </w:pPr>
    </w:p>
    <w:p w14:paraId="1ADB462A" w14:textId="0A90AA3C" w:rsidR="00B24B27" w:rsidRPr="000517B4" w:rsidRDefault="00B24B27" w:rsidP="00AD7517">
      <w:pPr>
        <w:pStyle w:val="ASTUTESubheader"/>
      </w:pPr>
    </w:p>
    <w:p w14:paraId="6ADF8088" w14:textId="1B52DF37" w:rsidR="003376D1" w:rsidRPr="000517B4" w:rsidRDefault="003376D1" w:rsidP="00AD7517">
      <w:pPr>
        <w:pStyle w:val="ASTUTESubheader"/>
      </w:pPr>
    </w:p>
    <w:p w14:paraId="5549F38E" w14:textId="11117FBB" w:rsidR="003376D1" w:rsidRDefault="003376D1" w:rsidP="00AD7517">
      <w:pPr>
        <w:pStyle w:val="ASTUTESubheader"/>
      </w:pPr>
    </w:p>
    <w:p w14:paraId="5B65CB1F" w14:textId="77777777" w:rsidR="00E82EF2" w:rsidRPr="000517B4" w:rsidRDefault="00E82EF2" w:rsidP="00AD7517">
      <w:pPr>
        <w:pStyle w:val="ASTUTESubheader"/>
      </w:pPr>
    </w:p>
    <w:p w14:paraId="0E7AF5F9" w14:textId="5FB51110" w:rsidR="003376D1" w:rsidRDefault="003376D1" w:rsidP="00AD7517">
      <w:pPr>
        <w:pStyle w:val="ASTUTESubheader"/>
      </w:pPr>
    </w:p>
    <w:p w14:paraId="4812D8E3" w14:textId="16174812" w:rsidR="00151F56" w:rsidRDefault="00151F56" w:rsidP="00AD7517">
      <w:pPr>
        <w:pStyle w:val="ASTUTESubheader"/>
      </w:pPr>
    </w:p>
    <w:p w14:paraId="16349895" w14:textId="7ACE4EE3" w:rsidR="00151F56" w:rsidRDefault="00151F56" w:rsidP="00AD7517">
      <w:pPr>
        <w:pStyle w:val="ASTUTESubheader"/>
      </w:pPr>
    </w:p>
    <w:p w14:paraId="2F7C3ABC" w14:textId="77777777" w:rsidR="00151F56" w:rsidRDefault="00151F56" w:rsidP="00AD7517">
      <w:pPr>
        <w:pStyle w:val="ASTUTESubheader"/>
      </w:pPr>
    </w:p>
    <w:p w14:paraId="6F27E9E0" w14:textId="77777777" w:rsidR="00E155EF" w:rsidRPr="000517B4" w:rsidRDefault="00E155EF" w:rsidP="00AD7517">
      <w:pPr>
        <w:pStyle w:val="ASTUTESubheader"/>
      </w:pPr>
    </w:p>
    <w:p w14:paraId="485CB434" w14:textId="7F9E172D" w:rsidR="00E41C7D" w:rsidRPr="006A5980" w:rsidRDefault="00B023FF" w:rsidP="00E155EF">
      <w:pPr>
        <w:pStyle w:val="personaldetails"/>
        <w:jc w:val="right"/>
        <w:rPr>
          <w:rFonts w:ascii="Segoe UI Light" w:eastAsia="Calibri" w:hAnsi="Segoe UI Light" w:cs="Segoe UI Light"/>
          <w:bCs/>
          <w:color w:val="2C5AA8"/>
          <w:sz w:val="20"/>
          <w:szCs w:val="20"/>
          <w:lang w:eastAsia="sv-SE"/>
        </w:rPr>
      </w:pPr>
      <w:r w:rsidRPr="006A5980">
        <w:rPr>
          <w:rFonts w:ascii="Segoe UI Light" w:eastAsia="Calibri" w:hAnsi="Segoe UI Light" w:cs="Segoe UI Light"/>
          <w:bCs/>
          <w:color w:val="2C5AA8"/>
          <w:sz w:val="20"/>
          <w:szCs w:val="20"/>
          <w:lang w:eastAsia="sv-SE"/>
        </w:rPr>
        <w:t>Fire Dynamics</w:t>
      </w:r>
    </w:p>
    <w:p w14:paraId="78D4D79A" w14:textId="5A6EC32F" w:rsidR="00E41C7D" w:rsidRDefault="00992151" w:rsidP="00E155EF">
      <w:pPr>
        <w:pStyle w:val="personaldetails"/>
        <w:jc w:val="right"/>
        <w:rPr>
          <w:rFonts w:ascii="Segoe UI Light" w:eastAsia="Calibri" w:hAnsi="Segoe UI Light" w:cs="Segoe UI Light"/>
          <w:bCs/>
          <w:color w:val="171717" w:themeColor="background2" w:themeShade="1A"/>
          <w:sz w:val="20"/>
          <w:szCs w:val="20"/>
          <w:lang w:eastAsia="sv-SE"/>
        </w:rPr>
      </w:pPr>
      <w:r>
        <w:rPr>
          <w:rFonts w:ascii="Segoe UI Light" w:eastAsia="Calibri" w:hAnsi="Segoe UI Light" w:cs="Segoe UI Light"/>
          <w:bCs/>
          <w:color w:val="171717" w:themeColor="background2" w:themeShade="1A"/>
          <w:sz w:val="20"/>
          <w:szCs w:val="20"/>
          <w:lang w:eastAsia="sv-SE"/>
        </w:rPr>
        <w:t>WeWork</w:t>
      </w:r>
      <w:r w:rsidR="00C7214E">
        <w:rPr>
          <w:rFonts w:ascii="Segoe UI Light" w:eastAsia="Calibri" w:hAnsi="Segoe UI Light" w:cs="Segoe UI Light"/>
          <w:bCs/>
          <w:color w:val="171717" w:themeColor="background2" w:themeShade="1A"/>
          <w:sz w:val="20"/>
          <w:szCs w:val="20"/>
          <w:lang w:eastAsia="sv-SE"/>
        </w:rPr>
        <w:t xml:space="preserve"> Aldwych House</w:t>
      </w:r>
    </w:p>
    <w:p w14:paraId="67941B28" w14:textId="643DDC7D" w:rsidR="00992151" w:rsidRDefault="00992151" w:rsidP="00E155EF">
      <w:pPr>
        <w:pStyle w:val="personaldetails"/>
        <w:jc w:val="right"/>
        <w:rPr>
          <w:rFonts w:ascii="Segoe UI Light" w:eastAsia="Calibri" w:hAnsi="Segoe UI Light" w:cs="Segoe UI Light"/>
          <w:bCs/>
          <w:color w:val="171717" w:themeColor="background2" w:themeShade="1A"/>
          <w:sz w:val="20"/>
          <w:szCs w:val="20"/>
          <w:lang w:eastAsia="sv-SE"/>
        </w:rPr>
      </w:pPr>
      <w:r>
        <w:rPr>
          <w:rFonts w:ascii="Segoe UI Light" w:eastAsia="Calibri" w:hAnsi="Segoe UI Light" w:cs="Segoe UI Light"/>
          <w:bCs/>
          <w:color w:val="171717" w:themeColor="background2" w:themeShade="1A"/>
          <w:sz w:val="20"/>
          <w:szCs w:val="20"/>
          <w:lang w:eastAsia="sv-SE"/>
        </w:rPr>
        <w:t>71-91 Aldwych</w:t>
      </w:r>
    </w:p>
    <w:p w14:paraId="1C6E5B6C" w14:textId="18C0C335" w:rsidR="00992151" w:rsidRPr="006A5980" w:rsidRDefault="00992151" w:rsidP="00E155EF">
      <w:pPr>
        <w:pStyle w:val="personaldetails"/>
        <w:jc w:val="right"/>
        <w:rPr>
          <w:rFonts w:ascii="Segoe UI Light" w:eastAsia="Calibri" w:hAnsi="Segoe UI Light" w:cs="Segoe UI Light"/>
          <w:bCs/>
          <w:color w:val="171717" w:themeColor="background2" w:themeShade="1A"/>
          <w:sz w:val="20"/>
          <w:szCs w:val="20"/>
          <w:lang w:eastAsia="sv-SE"/>
        </w:rPr>
      </w:pPr>
      <w:r>
        <w:rPr>
          <w:rFonts w:ascii="Segoe UI Light" w:eastAsia="Calibri" w:hAnsi="Segoe UI Light" w:cs="Segoe UI Light"/>
          <w:bCs/>
          <w:color w:val="171717" w:themeColor="background2" w:themeShade="1A"/>
          <w:sz w:val="20"/>
          <w:szCs w:val="20"/>
          <w:lang w:eastAsia="sv-SE"/>
        </w:rPr>
        <w:t>WC2B 4HN</w:t>
      </w:r>
    </w:p>
    <w:p w14:paraId="186016CC" w14:textId="77777777" w:rsidR="00E41C7D" w:rsidRPr="006A5980" w:rsidRDefault="00E41C7D" w:rsidP="00E155EF">
      <w:pPr>
        <w:pStyle w:val="personaldetails"/>
        <w:jc w:val="right"/>
        <w:rPr>
          <w:rFonts w:ascii="Segoe UI Light" w:eastAsia="Calibri" w:hAnsi="Segoe UI Light" w:cs="Segoe UI Light"/>
          <w:bCs/>
          <w:color w:val="171717" w:themeColor="background2" w:themeShade="1A"/>
          <w:sz w:val="20"/>
          <w:szCs w:val="20"/>
          <w:lang w:eastAsia="sv-SE"/>
        </w:rPr>
      </w:pPr>
      <w:r w:rsidRPr="006A5980">
        <w:rPr>
          <w:rFonts w:ascii="Segoe UI Light" w:eastAsia="Calibri" w:hAnsi="Segoe UI Light" w:cs="Segoe UI Light"/>
          <w:bCs/>
          <w:color w:val="171717" w:themeColor="background2" w:themeShade="1A"/>
          <w:sz w:val="20"/>
          <w:szCs w:val="20"/>
          <w:lang w:eastAsia="sv-SE"/>
        </w:rPr>
        <w:t xml:space="preserve">UK </w:t>
      </w:r>
    </w:p>
    <w:p w14:paraId="395760A8" w14:textId="77777777" w:rsidR="00E41C7D" w:rsidRPr="006A5980" w:rsidRDefault="00E41C7D" w:rsidP="00E155EF">
      <w:pPr>
        <w:pStyle w:val="personaldetails"/>
        <w:jc w:val="right"/>
        <w:rPr>
          <w:rFonts w:ascii="Segoe UI Light" w:eastAsia="Calibri" w:hAnsi="Segoe UI Light" w:cs="Segoe UI Light"/>
          <w:bCs/>
          <w:color w:val="171717" w:themeColor="background2" w:themeShade="1A"/>
          <w:sz w:val="20"/>
          <w:szCs w:val="20"/>
          <w:lang w:eastAsia="sv-SE"/>
        </w:rPr>
      </w:pPr>
    </w:p>
    <w:tbl>
      <w:tblPr>
        <w:tblW w:w="9687" w:type="dxa"/>
        <w:tblCellMar>
          <w:left w:w="70" w:type="dxa"/>
          <w:right w:w="70" w:type="dxa"/>
        </w:tblCellMar>
        <w:tblLook w:val="04A0" w:firstRow="1" w:lastRow="0" w:firstColumn="1" w:lastColumn="0" w:noHBand="0" w:noVBand="1"/>
      </w:tblPr>
      <w:tblGrid>
        <w:gridCol w:w="9687"/>
      </w:tblGrid>
      <w:tr w:rsidR="00E155EF" w:rsidRPr="006A5980" w14:paraId="50FE9921" w14:textId="77777777" w:rsidTr="00E155EF">
        <w:tc>
          <w:tcPr>
            <w:tcW w:w="9687" w:type="dxa"/>
            <w:tcMar>
              <w:top w:w="0" w:type="dxa"/>
              <w:left w:w="0" w:type="dxa"/>
              <w:bottom w:w="0" w:type="dxa"/>
              <w:right w:w="70" w:type="dxa"/>
            </w:tcMar>
            <w:hideMark/>
          </w:tcPr>
          <w:bookmarkStart w:id="16" w:name="_Toc76793520"/>
          <w:p w14:paraId="34E51F52" w14:textId="30450485" w:rsidR="00E41C7D" w:rsidRPr="006A5980" w:rsidRDefault="00000000" w:rsidP="00E155EF">
            <w:pPr>
              <w:pStyle w:val="personaldetails"/>
              <w:spacing w:line="256" w:lineRule="auto"/>
              <w:jc w:val="right"/>
              <w:rPr>
                <w:rFonts w:ascii="Segoe UI Light" w:hAnsi="Segoe UI Light" w:cs="Segoe UI Light"/>
                <w:color w:val="2C5AA8"/>
                <w:sz w:val="20"/>
                <w:szCs w:val="20"/>
              </w:rPr>
            </w:pPr>
            <w:sdt>
              <w:sdtPr>
                <w:rPr>
                  <w:rFonts w:ascii="Segoe UI Light" w:hAnsi="Segoe UI Light" w:cs="Segoe UI Light"/>
                  <w:color w:val="2C5AA8"/>
                  <w:sz w:val="20"/>
                  <w:szCs w:val="20"/>
                </w:rPr>
                <w:alias w:val="Registered Company Name"/>
                <w:tag w:val="OrgRegCompanyName"/>
                <w:id w:val="1012643094"/>
                <w:placeholder>
                  <w:docPart w:val="662102107217446AAE5DF52508B0517A"/>
                </w:placeholder>
                <w:dataBinding w:xpath="/WSPDocumentData[1]/OrgRegCompanyName[1]" w:storeItemID="{D03E27DA-2879-4029-B478-C6747EDCD8F8}"/>
                <w:text/>
              </w:sdtPr>
              <w:sdtContent>
                <w:r w:rsidR="00B023FF" w:rsidRPr="006A5980">
                  <w:rPr>
                    <w:rFonts w:ascii="Segoe UI Light" w:hAnsi="Segoe UI Light" w:cs="Segoe UI Light"/>
                    <w:color w:val="2C5AA8"/>
                    <w:sz w:val="20"/>
                    <w:szCs w:val="20"/>
                  </w:rPr>
                  <w:t xml:space="preserve">Fire Dynamics </w:t>
                </w:r>
                <w:r w:rsidR="006A5980" w:rsidRPr="006A5980">
                  <w:rPr>
                    <w:rFonts w:ascii="Segoe UI Light" w:hAnsi="Segoe UI Light" w:cs="Segoe UI Light"/>
                    <w:color w:val="2C5AA8"/>
                    <w:sz w:val="20"/>
                    <w:szCs w:val="20"/>
                  </w:rPr>
                  <w:t>Group</w:t>
                </w:r>
                <w:r w:rsidR="00B023FF" w:rsidRPr="006A5980">
                  <w:rPr>
                    <w:rFonts w:ascii="Segoe UI Light" w:hAnsi="Segoe UI Light" w:cs="Segoe UI Light"/>
                    <w:color w:val="2C5AA8"/>
                    <w:sz w:val="20"/>
                    <w:szCs w:val="20"/>
                  </w:rPr>
                  <w:t xml:space="preserve"> Ltd</w:t>
                </w:r>
              </w:sdtContent>
            </w:sdt>
          </w:p>
          <w:p w14:paraId="54EF4D60" w14:textId="314A6F07" w:rsidR="00E41C7D" w:rsidRPr="006A5980" w:rsidRDefault="00000000" w:rsidP="00E155EF">
            <w:pPr>
              <w:pStyle w:val="personaldetails"/>
              <w:spacing w:line="256" w:lineRule="auto"/>
              <w:jc w:val="right"/>
              <w:rPr>
                <w:rFonts w:ascii="Segoe UI Light" w:hAnsi="Segoe UI Light" w:cs="Segoe UI Light"/>
                <w:color w:val="171717" w:themeColor="background2" w:themeShade="1A"/>
                <w:sz w:val="20"/>
                <w:szCs w:val="20"/>
              </w:rPr>
            </w:pPr>
            <w:sdt>
              <w:sdtPr>
                <w:rPr>
                  <w:rFonts w:ascii="Segoe UI Light" w:hAnsi="Segoe UI Light" w:cs="Segoe UI Light"/>
                  <w:color w:val="171717" w:themeColor="background2" w:themeShade="1A"/>
                  <w:sz w:val="20"/>
                  <w:szCs w:val="20"/>
                </w:rPr>
                <w:alias w:val="Corporate Identity No"/>
                <w:tag w:val="OrgRegCompanyId"/>
                <w:id w:val="-1170405243"/>
                <w:placeholder>
                  <w:docPart w:val="517C4C9696A84EFA8A2068274A968081"/>
                </w:placeholder>
                <w:dataBinding w:xpath="/WSPDocumentData[1]/OrgRegCompanyId[1]" w:storeItemID="{D03E27DA-2879-4029-B478-C6747EDCD8F8}"/>
                <w:text/>
              </w:sdtPr>
              <w:sdtContent>
                <w:r w:rsidR="007E0ECD" w:rsidRPr="006A5980">
                  <w:rPr>
                    <w:rFonts w:ascii="Segoe UI Light" w:hAnsi="Segoe UI Light" w:cs="Segoe UI Light"/>
                    <w:color w:val="171717" w:themeColor="background2" w:themeShade="1A"/>
                    <w:sz w:val="20"/>
                    <w:szCs w:val="20"/>
                  </w:rPr>
                  <w:t>13476929</w:t>
                </w:r>
              </w:sdtContent>
            </w:sdt>
          </w:p>
          <w:p w14:paraId="7B784BBD" w14:textId="77777777" w:rsidR="00E41C7D" w:rsidRPr="006A5980" w:rsidRDefault="00000000" w:rsidP="00E155EF">
            <w:pPr>
              <w:pStyle w:val="Address"/>
              <w:spacing w:line="256" w:lineRule="auto"/>
              <w:jc w:val="right"/>
              <w:rPr>
                <w:rFonts w:ascii="Segoe UI Light" w:hAnsi="Segoe UI Light" w:cs="Segoe UI Light"/>
                <w:color w:val="3B3838" w:themeColor="background2" w:themeShade="40"/>
                <w:szCs w:val="20"/>
              </w:rPr>
            </w:pPr>
            <w:sdt>
              <w:sdtPr>
                <w:rPr>
                  <w:rFonts w:ascii="Segoe UI Light" w:hAnsi="Segoe UI Light" w:cs="Segoe UI Light"/>
                  <w:color w:val="3B3838" w:themeColor="background2" w:themeShade="40"/>
                  <w:szCs w:val="20"/>
                </w:rPr>
                <w:alias w:val="Registered Company URL"/>
                <w:tag w:val="OrgRegCompanyURL"/>
                <w:id w:val="466863938"/>
                <w:placeholder>
                  <w:docPart w:val="4925D872FCCD4891AC2026CD0194FE93"/>
                </w:placeholder>
                <w:dataBinding w:xpath="/WSPDocumentData[1]/OrgRegCompanyURL[1]" w:storeItemID="{D03E27DA-2879-4029-B478-C6747EDCD8F8}"/>
                <w:text/>
              </w:sdtPr>
              <w:sdtContent>
                <w:r w:rsidR="00E41C7D" w:rsidRPr="006A5980">
                  <w:rPr>
                    <w:rFonts w:ascii="Segoe UI Light" w:hAnsi="Segoe UI Light" w:cs="Segoe UI Light"/>
                    <w:color w:val="3B3838" w:themeColor="background2" w:themeShade="40"/>
                    <w:szCs w:val="20"/>
                  </w:rPr>
                  <w:t xml:space="preserve">    </w:t>
                </w:r>
              </w:sdtContent>
            </w:sdt>
          </w:p>
        </w:tc>
        <w:bookmarkEnd w:id="16"/>
      </w:tr>
    </w:tbl>
    <w:p w14:paraId="03C1931B" w14:textId="3389B808" w:rsidR="00E155EF" w:rsidRPr="000517B4" w:rsidRDefault="00866CC4" w:rsidP="00E155EF">
      <w:pPr>
        <w:pStyle w:val="personaldetails"/>
        <w:jc w:val="right"/>
        <w:rPr>
          <w:rFonts w:ascii="Montserrat Light" w:eastAsia="Calibri" w:hAnsi="Montserrat Light" w:cs="Poppins ExtraLight"/>
          <w:bCs/>
          <w:color w:val="00965F"/>
          <w:sz w:val="16"/>
          <w:szCs w:val="16"/>
          <w:lang w:eastAsia="sv-SE"/>
        </w:rPr>
      </w:pPr>
      <w:r w:rsidRPr="006A5980">
        <w:rPr>
          <w:rFonts w:ascii="Segoe UI Light" w:hAnsi="Segoe UI Light" w:cs="Segoe UI Light"/>
          <w:noProof/>
          <w:sz w:val="20"/>
          <w:szCs w:val="20"/>
          <w:lang w:eastAsia="en-GB"/>
        </w:rPr>
        <mc:AlternateContent>
          <mc:Choice Requires="wps">
            <w:drawing>
              <wp:anchor distT="45720" distB="45720" distL="114300" distR="114300" simplePos="0" relativeHeight="251658240" behindDoc="0" locked="0" layoutInCell="1" allowOverlap="1" wp14:anchorId="1C75751E" wp14:editId="64E2620E">
                <wp:simplePos x="0" y="0"/>
                <wp:positionH relativeFrom="margin">
                  <wp:align>right</wp:align>
                </wp:positionH>
                <wp:positionV relativeFrom="paragraph">
                  <wp:posOffset>436245</wp:posOffset>
                </wp:positionV>
                <wp:extent cx="6111240" cy="8001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11240" cy="800100"/>
                        </a:xfrm>
                        <a:prstGeom prst="rect">
                          <a:avLst/>
                        </a:prstGeom>
                        <a:noFill/>
                        <a:ln w="6350">
                          <a:solidFill>
                            <a:srgbClr val="2E80C3"/>
                          </a:solidFill>
                          <a:miter lim="800000"/>
                          <a:headEnd/>
                          <a:tailEnd/>
                        </a:ln>
                      </wps:spPr>
                      <wps:txbx>
                        <w:txbxContent>
                          <w:p w14:paraId="5699AFFE" w14:textId="3C692812" w:rsidR="00F66ED6" w:rsidRPr="006A5980" w:rsidRDefault="00F66ED6" w:rsidP="009328EA">
                            <w:pPr>
                              <w:pStyle w:val="ASTUTEBodyText"/>
                              <w:rPr>
                                <w:rFonts w:ascii="Segoe UI Light" w:hAnsi="Segoe UI Light" w:cs="Segoe UI Light"/>
                                <w:color w:val="767171" w:themeColor="background2" w:themeShade="80"/>
                                <w:sz w:val="20"/>
                                <w:szCs w:val="20"/>
                              </w:rPr>
                            </w:pPr>
                            <w:r w:rsidRPr="006A5980">
                              <w:rPr>
                                <w:rFonts w:ascii="Segoe UI Light" w:hAnsi="Segoe UI Light" w:cs="Segoe UI Light"/>
                                <w:color w:val="767171" w:themeColor="background2" w:themeShade="80"/>
                                <w:sz w:val="20"/>
                                <w:szCs w:val="20"/>
                              </w:rPr>
                              <w:t xml:space="preserve">This document is confidential and for the exclusive benefit of the client. It may not be assigned to or relied upon by a third party without the agreement of </w:t>
                            </w:r>
                            <w:r w:rsidR="00B8278F" w:rsidRPr="006A5980">
                              <w:rPr>
                                <w:rFonts w:ascii="Segoe UI Light" w:hAnsi="Segoe UI Light" w:cs="Segoe UI Light"/>
                                <w:color w:val="767171" w:themeColor="background2" w:themeShade="80"/>
                                <w:sz w:val="20"/>
                                <w:szCs w:val="20"/>
                              </w:rPr>
                              <w:t>the client</w:t>
                            </w:r>
                            <w:r w:rsidRPr="006A5980">
                              <w:rPr>
                                <w:rFonts w:ascii="Segoe UI Light" w:hAnsi="Segoe UI Light" w:cs="Segoe UI Light"/>
                                <w:color w:val="767171" w:themeColor="background2" w:themeShade="80"/>
                                <w:sz w:val="20"/>
                                <w:szCs w:val="20"/>
                              </w:rPr>
                              <w:t>. However, this strategy report may be used by the end user of the building in the development of any fire safety management procedures and plans considered necessary to fulfil their responsibilities under applicable fire safety legislation.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5751E" id="_x0000_s1034" type="#_x0000_t202" style="position:absolute;left:0;text-align:left;margin-left:430pt;margin-top:34.35pt;width:481.2pt;height:63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" filled="f" strokecolor="#2e80c3" strokeweight=".5pt">
                <v:textbox>
                  <w:txbxContent>
                    <w:p w14:paraId="5699AFFE" w14:textId="3C692812" w:rsidR="00F66ED6" w:rsidRPr="006A5980" w:rsidRDefault="00F66ED6" w:rsidP="009328EA">
                      <w:pPr>
                        <w:pStyle w:val="ASTUTEBodyText"/>
                        <w:rPr>
                          <w:rFonts w:ascii="Segoe UI Light" w:hAnsi="Segoe UI Light" w:cs="Segoe UI Light"/>
                          <w:color w:val="767171" w:themeColor="background2" w:themeShade="80"/>
                          <w:sz w:val="20"/>
                          <w:szCs w:val="20"/>
                        </w:rPr>
                      </w:pPr>
                      <w:r w:rsidRPr="006A5980">
                        <w:rPr>
                          <w:rFonts w:ascii="Segoe UI Light" w:hAnsi="Segoe UI Light" w:cs="Segoe UI Light"/>
                          <w:color w:val="767171" w:themeColor="background2" w:themeShade="80"/>
                          <w:sz w:val="20"/>
                          <w:szCs w:val="20"/>
                        </w:rPr>
                        <w:t xml:space="preserve">This document is confidential and for the exclusive benefit of the client. It may not be assigned to or relied upon by a third party without the agreement of </w:t>
                      </w:r>
                      <w:r w:rsidR="00B8278F" w:rsidRPr="006A5980">
                        <w:rPr>
                          <w:rFonts w:ascii="Segoe UI Light" w:hAnsi="Segoe UI Light" w:cs="Segoe UI Light"/>
                          <w:color w:val="767171" w:themeColor="background2" w:themeShade="80"/>
                          <w:sz w:val="20"/>
                          <w:szCs w:val="20"/>
                        </w:rPr>
                        <w:t>the client</w:t>
                      </w:r>
                      <w:r w:rsidRPr="006A5980">
                        <w:rPr>
                          <w:rFonts w:ascii="Segoe UI Light" w:hAnsi="Segoe UI Light" w:cs="Segoe UI Light"/>
                          <w:color w:val="767171" w:themeColor="background2" w:themeShade="80"/>
                          <w:sz w:val="20"/>
                          <w:szCs w:val="20"/>
                        </w:rPr>
                        <w:t>. However, this strategy report may be used by the end user of the building in the development of any fire safety management procedures and plans considered necessary to fulfil their responsibilities under applicable fire safety legislation.</w:t>
                      </w:r>
                    </w:p>
                  </w:txbxContent>
                </v:textbox>
                <w10:wrap type="square" anchorx="margin"/>
              </v:shape>
            </w:pict>
          </mc:Fallback>
        </mc:AlternateContent>
      </w:r>
      <w:sdt>
        <w:sdtPr>
          <w:rPr>
            <w:rFonts w:ascii="Segoe UI Light" w:eastAsia="Calibri" w:hAnsi="Segoe UI Light" w:cs="Segoe UI Light"/>
            <w:bCs/>
            <w:color w:val="2C5AA8"/>
            <w:sz w:val="20"/>
            <w:szCs w:val="20"/>
            <w:lang w:eastAsia="sv-SE"/>
          </w:rPr>
          <w:alias w:val="Company URL"/>
          <w:tag w:val="OrgCompanyURL"/>
          <w:id w:val="1408422259"/>
          <w:placeholder>
            <w:docPart w:val="29AE31AD2FF940B38B10AF3530141BD8"/>
          </w:placeholder>
          <w:dataBinding w:xpath="/WSPDocumentData[1]/OrgCompanyURL[1]" w:storeItemID="{D03E27DA-2879-4029-B478-C6747EDCD8F8}"/>
          <w:text/>
        </w:sdtPr>
        <w:sdtContent>
          <w:r w:rsidR="002E639C">
            <w:rPr>
              <w:rFonts w:ascii="Segoe UI Light" w:eastAsia="Calibri" w:hAnsi="Segoe UI Light" w:cs="Segoe UI Light"/>
              <w:bCs/>
              <w:color w:val="2C5AA8"/>
              <w:sz w:val="20"/>
              <w:szCs w:val="20"/>
              <w:lang w:eastAsia="sv-SE"/>
            </w:rPr>
            <w:t>[AUTHOR FIRST NAME]</w:t>
          </w:r>
          <w:r w:rsidR="00E67361" w:rsidRPr="006A5980">
            <w:rPr>
              <w:rFonts w:ascii="Segoe UI Light" w:eastAsia="Calibri" w:hAnsi="Segoe UI Light" w:cs="Segoe UI Light"/>
              <w:bCs/>
              <w:color w:val="2C5AA8"/>
              <w:sz w:val="20"/>
              <w:szCs w:val="20"/>
              <w:lang w:eastAsia="sv-SE"/>
            </w:rPr>
            <w:t>@firedynamics</w:t>
          </w:r>
          <w:r w:rsidR="00E67361">
            <w:rPr>
              <w:rFonts w:ascii="Segoe UI Light" w:eastAsia="Calibri" w:hAnsi="Segoe UI Light" w:cs="Segoe UI Light"/>
              <w:bCs/>
              <w:color w:val="2C5AA8"/>
              <w:sz w:val="20"/>
              <w:szCs w:val="20"/>
              <w:lang w:eastAsia="sv-SE"/>
            </w:rPr>
            <w:t>group</w:t>
          </w:r>
          <w:r w:rsidR="00E67361" w:rsidRPr="006A5980">
            <w:rPr>
              <w:rFonts w:ascii="Segoe UI Light" w:eastAsia="Calibri" w:hAnsi="Segoe UI Light" w:cs="Segoe UI Light"/>
              <w:bCs/>
              <w:color w:val="2C5AA8"/>
              <w:sz w:val="20"/>
              <w:szCs w:val="20"/>
              <w:lang w:eastAsia="sv-SE"/>
            </w:rPr>
            <w:t>.com</w:t>
          </w:r>
        </w:sdtContent>
      </w:sdt>
      <w:r w:rsidR="00E155EF" w:rsidRPr="000517B4">
        <w:rPr>
          <w:rFonts w:ascii="Montserrat Light" w:eastAsia="Calibri" w:hAnsi="Montserrat Light" w:cs="Poppins ExtraLight"/>
          <w:bCs/>
          <w:color w:val="00965F"/>
          <w:sz w:val="16"/>
          <w:szCs w:val="16"/>
          <w:lang w:eastAsia="sv-SE"/>
        </w:rPr>
        <w:t xml:space="preserve"> </w:t>
      </w:r>
    </w:p>
    <w:p w14:paraId="2F9558CF" w14:textId="5ABF14F8" w:rsidR="00365C44" w:rsidRDefault="00365C44">
      <w:pPr>
        <w:rPr>
          <w:rFonts w:ascii="Poppins ExtraLight" w:eastAsiaTheme="majorEastAsia" w:hAnsi="Poppins ExtraLight" w:cs="Poppins ExtraLight"/>
          <w:color w:val="00965F"/>
          <w:sz w:val="24"/>
          <w:szCs w:val="24"/>
        </w:rPr>
      </w:pPr>
      <w:r>
        <w:rPr>
          <w:rFonts w:ascii="Poppins ExtraLight" w:hAnsi="Poppins ExtraLight" w:cs="Poppins ExtraLight"/>
          <w:sz w:val="24"/>
          <w:szCs w:val="24"/>
        </w:rPr>
        <w:br w:type="page"/>
      </w:r>
    </w:p>
    <w:p w14:paraId="5BBE43A5" w14:textId="00258B42" w:rsidR="00CD2238" w:rsidRDefault="00273392" w:rsidP="00F539CA">
      <w:pPr>
        <w:pStyle w:val="MainHeadd"/>
        <w:numPr>
          <w:ilvl w:val="0"/>
          <w:numId w:val="0"/>
        </w:numPr>
        <w:spacing w:after="0"/>
        <w:ind w:left="720" w:hanging="720"/>
      </w:pPr>
      <w:bookmarkStart w:id="17" w:name="_Toc115794006"/>
      <w:bookmarkStart w:id="18" w:name="_Toc135061237"/>
      <w:bookmarkStart w:id="19" w:name="_Toc135061315"/>
      <w:bookmarkStart w:id="20" w:name="_Toc139400889"/>
      <w:bookmarkStart w:id="21" w:name="_Toc139450602"/>
      <w:bookmarkStart w:id="22" w:name="_Toc139450726"/>
      <w:bookmarkStart w:id="23" w:name="_Toc139450796"/>
      <w:bookmarkStart w:id="24" w:name="_Toc162458788"/>
      <w:bookmarkStart w:id="25" w:name="_Toc162458847"/>
      <w:bookmarkStart w:id="26" w:name="_Toc163167796"/>
      <w:bookmarkStart w:id="27" w:name="_Toc163832157"/>
      <w:bookmarkStart w:id="28" w:name="_Toc163835174"/>
      <w:bookmarkStart w:id="29" w:name="_Toc163835282"/>
      <w:r w:rsidRPr="00E733D1">
        <w:lastRenderedPageBreak/>
        <w:t>Table of Content</w:t>
      </w:r>
      <w:r w:rsidR="00866CC4" w:rsidRPr="00E733D1">
        <w:t>s</w:t>
      </w:r>
      <w:bookmarkStart w:id="30" w:name="_Toc48639786"/>
      <w:bookmarkStart w:id="31" w:name="_Toc89687780"/>
      <w:bookmarkStart w:id="32" w:name="_Toc89692932"/>
      <w:bookmarkStart w:id="33" w:name="_Toc406588408"/>
      <w:bookmarkStart w:id="34" w:name="_Toc422326930"/>
      <w:bookmarkStart w:id="35" w:name="_Toc441570844"/>
      <w:bookmarkStart w:id="36" w:name="_Toc459045057"/>
      <w:bookmarkStart w:id="37" w:name="_Toc40175185"/>
      <w:bookmarkEnd w:id="17"/>
      <w:bookmarkEnd w:id="18"/>
      <w:bookmarkEnd w:id="19"/>
      <w:bookmarkEnd w:id="20"/>
      <w:bookmarkEnd w:id="21"/>
      <w:bookmarkEnd w:id="22"/>
      <w:bookmarkEnd w:id="23"/>
      <w:bookmarkEnd w:id="24"/>
      <w:bookmarkEnd w:id="25"/>
      <w:bookmarkEnd w:id="26"/>
      <w:bookmarkEnd w:id="27"/>
      <w:bookmarkEnd w:id="28"/>
      <w:bookmarkEnd w:id="29"/>
    </w:p>
    <w:p w14:paraId="3DDA42BC" w14:textId="56D2EA66" w:rsidR="003A4BD9" w:rsidRDefault="00507317">
      <w:pPr>
        <w:pStyle w:val="TOC1"/>
        <w:rPr>
          <w:rFonts w:asciiTheme="minorHAnsi" w:eastAsiaTheme="minorEastAsia" w:hAnsiTheme="minorHAnsi" w:cstheme="minorBidi"/>
          <w:bCs w:val="0"/>
          <w:noProof/>
          <w:color w:val="auto"/>
          <w:kern w:val="2"/>
          <w:sz w:val="24"/>
          <w:szCs w:val="24"/>
          <w:lang w:eastAsia="en-GB"/>
          <w14:ligatures w14:val="standardContextual"/>
        </w:rPr>
      </w:pPr>
      <w:r>
        <w:rPr>
          <w:rFonts w:eastAsiaTheme="majorEastAsia"/>
        </w:rPr>
        <w:fldChar w:fldCharType="begin"/>
      </w:r>
      <w:r>
        <w:instrText xml:space="preserve"> TOC \o "1-2" \h \z \u </w:instrText>
      </w:r>
      <w:r>
        <w:rPr>
          <w:rFonts w:eastAsiaTheme="majorEastAsia"/>
        </w:rPr>
        <w:fldChar w:fldCharType="separate"/>
      </w:r>
    </w:p>
    <w:p w14:paraId="793F06CD" w14:textId="13C82437"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283" w:history="1">
        <w:r w:rsidR="003A4BD9" w:rsidRPr="008F2CA5">
          <w:rPr>
            <w:rStyle w:val="Hyperlink"/>
            <w:rFonts w:ascii="Poppins ExtraLight" w:hAnsi="Poppins ExtraLight" w:cs="Poppins ExtraLight"/>
            <w:noProof/>
          </w:rPr>
          <w:t>1.</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noProof/>
          </w:rPr>
          <w:t>Introduction</w:t>
        </w:r>
        <w:r w:rsidR="003A4BD9">
          <w:rPr>
            <w:noProof/>
            <w:webHidden/>
          </w:rPr>
          <w:tab/>
        </w:r>
        <w:r w:rsidR="003A4BD9">
          <w:rPr>
            <w:noProof/>
            <w:webHidden/>
          </w:rPr>
          <w:fldChar w:fldCharType="begin"/>
        </w:r>
        <w:r w:rsidR="003A4BD9">
          <w:rPr>
            <w:noProof/>
            <w:webHidden/>
          </w:rPr>
          <w:instrText xml:space="preserve"> PAGEREF _Toc163835283 \h </w:instrText>
        </w:r>
        <w:r w:rsidR="003A4BD9">
          <w:rPr>
            <w:noProof/>
            <w:webHidden/>
          </w:rPr>
        </w:r>
        <w:r w:rsidR="003A4BD9">
          <w:rPr>
            <w:noProof/>
            <w:webHidden/>
          </w:rPr>
          <w:fldChar w:fldCharType="separate"/>
        </w:r>
        <w:r w:rsidR="00290AA8">
          <w:rPr>
            <w:noProof/>
            <w:webHidden/>
          </w:rPr>
          <w:t>4</w:t>
        </w:r>
        <w:r w:rsidR="003A4BD9">
          <w:rPr>
            <w:noProof/>
            <w:webHidden/>
          </w:rPr>
          <w:fldChar w:fldCharType="end"/>
        </w:r>
      </w:hyperlink>
    </w:p>
    <w:p w14:paraId="01F4E4E1" w14:textId="03B9E18A"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284" w:history="1">
        <w:r w:rsidR="003A4BD9" w:rsidRPr="008F2CA5">
          <w:rPr>
            <w:rStyle w:val="Hyperlink"/>
            <w:rFonts w:ascii="Poppins ExtraLight" w:eastAsia="Calibri" w:hAnsi="Poppins ExtraLight" w:cs="Poppins ExtraLight"/>
            <w:noProof/>
          </w:rPr>
          <w:t>2.</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noProof/>
          </w:rPr>
          <w:t>Project Overview</w:t>
        </w:r>
        <w:r w:rsidR="003A4BD9">
          <w:rPr>
            <w:noProof/>
            <w:webHidden/>
          </w:rPr>
          <w:tab/>
        </w:r>
        <w:r w:rsidR="003A4BD9">
          <w:rPr>
            <w:noProof/>
            <w:webHidden/>
          </w:rPr>
          <w:fldChar w:fldCharType="begin"/>
        </w:r>
        <w:r w:rsidR="003A4BD9">
          <w:rPr>
            <w:noProof/>
            <w:webHidden/>
          </w:rPr>
          <w:instrText xml:space="preserve"> PAGEREF _Toc163835284 \h </w:instrText>
        </w:r>
        <w:r w:rsidR="003A4BD9">
          <w:rPr>
            <w:noProof/>
            <w:webHidden/>
          </w:rPr>
        </w:r>
        <w:r w:rsidR="003A4BD9">
          <w:rPr>
            <w:noProof/>
            <w:webHidden/>
          </w:rPr>
          <w:fldChar w:fldCharType="separate"/>
        </w:r>
        <w:r w:rsidR="00290AA8">
          <w:rPr>
            <w:noProof/>
            <w:webHidden/>
          </w:rPr>
          <w:t>6</w:t>
        </w:r>
        <w:r w:rsidR="003A4BD9">
          <w:rPr>
            <w:noProof/>
            <w:webHidden/>
          </w:rPr>
          <w:fldChar w:fldCharType="end"/>
        </w:r>
      </w:hyperlink>
    </w:p>
    <w:p w14:paraId="2AFD4FB3" w14:textId="71D8CDE9"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85" w:history="1">
        <w:r w:rsidR="003A4BD9" w:rsidRPr="008F2CA5">
          <w:rPr>
            <w:rStyle w:val="Hyperlink"/>
            <w:rFonts w:cs="Segoe UI Semilight"/>
          </w:rPr>
          <w:t>2.1.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Site Description</w:t>
        </w:r>
        <w:r w:rsidR="003A4BD9">
          <w:rPr>
            <w:webHidden/>
          </w:rPr>
          <w:tab/>
        </w:r>
        <w:r w:rsidR="003A4BD9">
          <w:rPr>
            <w:webHidden/>
          </w:rPr>
          <w:fldChar w:fldCharType="begin"/>
        </w:r>
        <w:r w:rsidR="003A4BD9">
          <w:rPr>
            <w:webHidden/>
          </w:rPr>
          <w:instrText xml:space="preserve"> PAGEREF _Toc163835285 \h </w:instrText>
        </w:r>
        <w:r w:rsidR="003A4BD9">
          <w:rPr>
            <w:webHidden/>
          </w:rPr>
        </w:r>
        <w:r w:rsidR="003A4BD9">
          <w:rPr>
            <w:webHidden/>
          </w:rPr>
          <w:fldChar w:fldCharType="separate"/>
        </w:r>
        <w:r w:rsidR="00290AA8">
          <w:rPr>
            <w:webHidden/>
          </w:rPr>
          <w:t>6</w:t>
        </w:r>
        <w:r w:rsidR="003A4BD9">
          <w:rPr>
            <w:webHidden/>
          </w:rPr>
          <w:fldChar w:fldCharType="end"/>
        </w:r>
      </w:hyperlink>
    </w:p>
    <w:p w14:paraId="52E75634" w14:textId="7EE15615"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86" w:history="1">
        <w:r w:rsidR="003A4BD9" w:rsidRPr="008F2CA5">
          <w:rPr>
            <w:rStyle w:val="Hyperlink"/>
            <w:rFonts w:cs="Segoe UI Semilight"/>
          </w:rPr>
          <w:t>2.2.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Building Description</w:t>
        </w:r>
        <w:r w:rsidR="003A4BD9">
          <w:rPr>
            <w:webHidden/>
          </w:rPr>
          <w:tab/>
        </w:r>
        <w:r w:rsidR="003A4BD9">
          <w:rPr>
            <w:webHidden/>
          </w:rPr>
          <w:fldChar w:fldCharType="begin"/>
        </w:r>
        <w:r w:rsidR="003A4BD9">
          <w:rPr>
            <w:webHidden/>
          </w:rPr>
          <w:instrText xml:space="preserve"> PAGEREF _Toc163835286 \h </w:instrText>
        </w:r>
        <w:r w:rsidR="003A4BD9">
          <w:rPr>
            <w:webHidden/>
          </w:rPr>
        </w:r>
        <w:r w:rsidR="003A4BD9">
          <w:rPr>
            <w:webHidden/>
          </w:rPr>
          <w:fldChar w:fldCharType="separate"/>
        </w:r>
        <w:r w:rsidR="00290AA8">
          <w:rPr>
            <w:webHidden/>
          </w:rPr>
          <w:t>6</w:t>
        </w:r>
        <w:r w:rsidR="003A4BD9">
          <w:rPr>
            <w:webHidden/>
          </w:rPr>
          <w:fldChar w:fldCharType="end"/>
        </w:r>
      </w:hyperlink>
    </w:p>
    <w:p w14:paraId="0FE2E102" w14:textId="782CB3FE"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287" w:history="1">
        <w:r w:rsidR="003A4BD9" w:rsidRPr="008F2CA5">
          <w:rPr>
            <w:rStyle w:val="Hyperlink"/>
            <w:rFonts w:eastAsia="Calibri" w:cs="Segoe UI Light"/>
            <w:noProof/>
          </w:rPr>
          <w:t>3.</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noProof/>
          </w:rPr>
          <w:t xml:space="preserve">Fire Safety Design </w:t>
        </w:r>
        <w:r w:rsidR="003A4BD9" w:rsidRPr="008F2CA5">
          <w:rPr>
            <w:rStyle w:val="Hyperlink"/>
            <w:rFonts w:eastAsia="Calibri"/>
            <w:noProof/>
          </w:rPr>
          <w:t>Approach</w:t>
        </w:r>
        <w:r w:rsidR="003A4BD9">
          <w:rPr>
            <w:noProof/>
            <w:webHidden/>
          </w:rPr>
          <w:tab/>
        </w:r>
        <w:r w:rsidR="003A4BD9">
          <w:rPr>
            <w:noProof/>
            <w:webHidden/>
          </w:rPr>
          <w:fldChar w:fldCharType="begin"/>
        </w:r>
        <w:r w:rsidR="003A4BD9">
          <w:rPr>
            <w:noProof/>
            <w:webHidden/>
          </w:rPr>
          <w:instrText xml:space="preserve"> PAGEREF _Toc163835287 \h </w:instrText>
        </w:r>
        <w:r w:rsidR="003A4BD9">
          <w:rPr>
            <w:noProof/>
            <w:webHidden/>
          </w:rPr>
        </w:r>
        <w:r w:rsidR="003A4BD9">
          <w:rPr>
            <w:noProof/>
            <w:webHidden/>
          </w:rPr>
          <w:fldChar w:fldCharType="separate"/>
        </w:r>
        <w:r w:rsidR="00290AA8">
          <w:rPr>
            <w:noProof/>
            <w:webHidden/>
          </w:rPr>
          <w:t>8</w:t>
        </w:r>
        <w:r w:rsidR="003A4BD9">
          <w:rPr>
            <w:noProof/>
            <w:webHidden/>
          </w:rPr>
          <w:fldChar w:fldCharType="end"/>
        </w:r>
      </w:hyperlink>
    </w:p>
    <w:p w14:paraId="0DDED495" w14:textId="768B34D3"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88" w:history="1">
        <w:r w:rsidR="003A4BD9" w:rsidRPr="008F2CA5">
          <w:rPr>
            <w:rStyle w:val="Hyperlink"/>
            <w14:scene3d>
              <w14:camera w14:prst="orthographicFront"/>
              <w14:lightRig w14:rig="threePt" w14:dir="t">
                <w14:rot w14:lat="0" w14:lon="0" w14:rev="0"/>
              </w14:lightRig>
            </w14:scene3d>
          </w:rPr>
          <w:t>3.1.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Design Guidance</w:t>
        </w:r>
        <w:r w:rsidR="003A4BD9">
          <w:rPr>
            <w:webHidden/>
          </w:rPr>
          <w:tab/>
        </w:r>
        <w:r w:rsidR="003A4BD9">
          <w:rPr>
            <w:webHidden/>
          </w:rPr>
          <w:fldChar w:fldCharType="begin"/>
        </w:r>
        <w:r w:rsidR="003A4BD9">
          <w:rPr>
            <w:webHidden/>
          </w:rPr>
          <w:instrText xml:space="preserve"> PAGEREF _Toc163835288 \h </w:instrText>
        </w:r>
        <w:r w:rsidR="003A4BD9">
          <w:rPr>
            <w:webHidden/>
          </w:rPr>
        </w:r>
        <w:r w:rsidR="003A4BD9">
          <w:rPr>
            <w:webHidden/>
          </w:rPr>
          <w:fldChar w:fldCharType="separate"/>
        </w:r>
        <w:r w:rsidR="00290AA8">
          <w:rPr>
            <w:webHidden/>
          </w:rPr>
          <w:t>8</w:t>
        </w:r>
        <w:r w:rsidR="003A4BD9">
          <w:rPr>
            <w:webHidden/>
          </w:rPr>
          <w:fldChar w:fldCharType="end"/>
        </w:r>
      </w:hyperlink>
    </w:p>
    <w:p w14:paraId="388E1D37" w14:textId="3CA1133D"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89" w:history="1">
        <w:r w:rsidR="003A4BD9" w:rsidRPr="008F2CA5">
          <w:rPr>
            <w:rStyle w:val="Hyperlink"/>
            <w14:scene3d>
              <w14:camera w14:prst="orthographicFront"/>
              <w14:lightRig w14:rig="threePt" w14:dir="t">
                <w14:rot w14:lat="0" w14:lon="0" w14:rev="0"/>
              </w14:lightRig>
            </w14:scene3d>
          </w:rPr>
          <w:t>3.2.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Fire Safety Management</w:t>
        </w:r>
        <w:r w:rsidR="003A4BD9">
          <w:rPr>
            <w:webHidden/>
          </w:rPr>
          <w:tab/>
        </w:r>
        <w:r w:rsidR="003A4BD9">
          <w:rPr>
            <w:webHidden/>
          </w:rPr>
          <w:fldChar w:fldCharType="begin"/>
        </w:r>
        <w:r w:rsidR="003A4BD9">
          <w:rPr>
            <w:webHidden/>
          </w:rPr>
          <w:instrText xml:space="preserve"> PAGEREF _Toc163835289 \h </w:instrText>
        </w:r>
        <w:r w:rsidR="003A4BD9">
          <w:rPr>
            <w:webHidden/>
          </w:rPr>
        </w:r>
        <w:r w:rsidR="003A4BD9">
          <w:rPr>
            <w:webHidden/>
          </w:rPr>
          <w:fldChar w:fldCharType="separate"/>
        </w:r>
        <w:r w:rsidR="00290AA8">
          <w:rPr>
            <w:webHidden/>
          </w:rPr>
          <w:t>8</w:t>
        </w:r>
        <w:r w:rsidR="003A4BD9">
          <w:rPr>
            <w:webHidden/>
          </w:rPr>
          <w:fldChar w:fldCharType="end"/>
        </w:r>
      </w:hyperlink>
    </w:p>
    <w:p w14:paraId="3F038C97" w14:textId="6565C364"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0" w:history="1">
        <w:r w:rsidR="003A4BD9" w:rsidRPr="008F2CA5">
          <w:rPr>
            <w:rStyle w:val="Hyperlink"/>
            <w14:scene3d>
              <w14:camera w14:prst="orthographicFront"/>
              <w14:lightRig w14:rig="threePt" w14:dir="t">
                <w14:rot w14:lat="0" w14:lon="0" w14:rev="0"/>
              </w14:lightRig>
            </w14:scene3d>
          </w:rPr>
          <w:t>3.3.</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The Regulatory Reform (Fire Safety) Order 2005</w:t>
        </w:r>
        <w:r w:rsidR="003A4BD9">
          <w:rPr>
            <w:webHidden/>
          </w:rPr>
          <w:tab/>
        </w:r>
        <w:r w:rsidR="003A4BD9">
          <w:rPr>
            <w:webHidden/>
          </w:rPr>
          <w:fldChar w:fldCharType="begin"/>
        </w:r>
        <w:r w:rsidR="003A4BD9">
          <w:rPr>
            <w:webHidden/>
          </w:rPr>
          <w:instrText xml:space="preserve"> PAGEREF _Toc163835290 \h </w:instrText>
        </w:r>
        <w:r w:rsidR="003A4BD9">
          <w:rPr>
            <w:webHidden/>
          </w:rPr>
        </w:r>
        <w:r w:rsidR="003A4BD9">
          <w:rPr>
            <w:webHidden/>
          </w:rPr>
          <w:fldChar w:fldCharType="separate"/>
        </w:r>
        <w:r w:rsidR="00290AA8">
          <w:rPr>
            <w:webHidden/>
          </w:rPr>
          <w:t>8</w:t>
        </w:r>
        <w:r w:rsidR="003A4BD9">
          <w:rPr>
            <w:webHidden/>
          </w:rPr>
          <w:fldChar w:fldCharType="end"/>
        </w:r>
      </w:hyperlink>
    </w:p>
    <w:p w14:paraId="06354CE2" w14:textId="51C5714D"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1" w:history="1">
        <w:r w:rsidR="003A4BD9" w:rsidRPr="008F2CA5">
          <w:rPr>
            <w:rStyle w:val="Hyperlink"/>
            <w14:scene3d>
              <w14:camera w14:prst="orthographicFront"/>
              <w14:lightRig w14:rig="threePt" w14:dir="t">
                <w14:rot w14:lat="0" w14:lon="0" w14:rev="0"/>
              </w14:lightRig>
            </w14:scene3d>
          </w:rPr>
          <w:t>3.4.</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Regulation 38</w:t>
        </w:r>
        <w:r w:rsidR="003A4BD9">
          <w:rPr>
            <w:webHidden/>
          </w:rPr>
          <w:tab/>
        </w:r>
        <w:r w:rsidR="003A4BD9">
          <w:rPr>
            <w:webHidden/>
          </w:rPr>
          <w:fldChar w:fldCharType="begin"/>
        </w:r>
        <w:r w:rsidR="003A4BD9">
          <w:rPr>
            <w:webHidden/>
          </w:rPr>
          <w:instrText xml:space="preserve"> PAGEREF _Toc163835291 \h </w:instrText>
        </w:r>
        <w:r w:rsidR="003A4BD9">
          <w:rPr>
            <w:webHidden/>
          </w:rPr>
        </w:r>
        <w:r w:rsidR="003A4BD9">
          <w:rPr>
            <w:webHidden/>
          </w:rPr>
          <w:fldChar w:fldCharType="separate"/>
        </w:r>
        <w:r w:rsidR="00290AA8">
          <w:rPr>
            <w:webHidden/>
          </w:rPr>
          <w:t>8</w:t>
        </w:r>
        <w:r w:rsidR="003A4BD9">
          <w:rPr>
            <w:webHidden/>
          </w:rPr>
          <w:fldChar w:fldCharType="end"/>
        </w:r>
      </w:hyperlink>
    </w:p>
    <w:p w14:paraId="45D32D47" w14:textId="585AD6AD"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2" w:history="1">
        <w:r w:rsidR="003A4BD9" w:rsidRPr="008F2CA5">
          <w:rPr>
            <w:rStyle w:val="Hyperlink"/>
            <w14:scene3d>
              <w14:camera w14:prst="orthographicFront"/>
              <w14:lightRig w14:rig="threePt" w14:dir="t">
                <w14:rot w14:lat="0" w14:lon="0" w14:rev="0"/>
              </w14:lightRig>
            </w14:scene3d>
          </w:rPr>
          <w:t>3.5.</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The Construction (Design and Management) Regulations 2015</w:t>
        </w:r>
        <w:r w:rsidR="003A4BD9">
          <w:rPr>
            <w:webHidden/>
          </w:rPr>
          <w:tab/>
        </w:r>
        <w:r w:rsidR="003A4BD9">
          <w:rPr>
            <w:webHidden/>
          </w:rPr>
          <w:fldChar w:fldCharType="begin"/>
        </w:r>
        <w:r w:rsidR="003A4BD9">
          <w:rPr>
            <w:webHidden/>
          </w:rPr>
          <w:instrText xml:space="preserve"> PAGEREF _Toc163835292 \h </w:instrText>
        </w:r>
        <w:r w:rsidR="003A4BD9">
          <w:rPr>
            <w:webHidden/>
          </w:rPr>
        </w:r>
        <w:r w:rsidR="003A4BD9">
          <w:rPr>
            <w:webHidden/>
          </w:rPr>
          <w:fldChar w:fldCharType="separate"/>
        </w:r>
        <w:r w:rsidR="00290AA8">
          <w:rPr>
            <w:webHidden/>
          </w:rPr>
          <w:t>8</w:t>
        </w:r>
        <w:r w:rsidR="003A4BD9">
          <w:rPr>
            <w:webHidden/>
          </w:rPr>
          <w:fldChar w:fldCharType="end"/>
        </w:r>
      </w:hyperlink>
    </w:p>
    <w:p w14:paraId="517CD8F4" w14:textId="51F710DC"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3" w:history="1">
        <w:r w:rsidR="003A4BD9" w:rsidRPr="008F2CA5">
          <w:rPr>
            <w:rStyle w:val="Hyperlink"/>
            <w14:scene3d>
              <w14:camera w14:prst="orthographicFront"/>
              <w14:lightRig w14:rig="threePt" w14:dir="t">
                <w14:rot w14:lat="0" w14:lon="0" w14:rev="0"/>
              </w14:lightRig>
            </w14:scene3d>
          </w:rPr>
          <w:t>3.6.</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Materials and Workmanship</w:t>
        </w:r>
        <w:r w:rsidR="003A4BD9">
          <w:rPr>
            <w:webHidden/>
          </w:rPr>
          <w:tab/>
        </w:r>
        <w:r w:rsidR="003A4BD9">
          <w:rPr>
            <w:webHidden/>
          </w:rPr>
          <w:fldChar w:fldCharType="begin"/>
        </w:r>
        <w:r w:rsidR="003A4BD9">
          <w:rPr>
            <w:webHidden/>
          </w:rPr>
          <w:instrText xml:space="preserve"> PAGEREF _Toc163835293 \h </w:instrText>
        </w:r>
        <w:r w:rsidR="003A4BD9">
          <w:rPr>
            <w:webHidden/>
          </w:rPr>
        </w:r>
        <w:r w:rsidR="003A4BD9">
          <w:rPr>
            <w:webHidden/>
          </w:rPr>
          <w:fldChar w:fldCharType="separate"/>
        </w:r>
        <w:r w:rsidR="00290AA8">
          <w:rPr>
            <w:webHidden/>
          </w:rPr>
          <w:t>9</w:t>
        </w:r>
        <w:r w:rsidR="003A4BD9">
          <w:rPr>
            <w:webHidden/>
          </w:rPr>
          <w:fldChar w:fldCharType="end"/>
        </w:r>
      </w:hyperlink>
    </w:p>
    <w:p w14:paraId="3D9BF284" w14:textId="7B8C1165"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4" w:history="1">
        <w:r w:rsidR="003A4BD9" w:rsidRPr="008F2CA5">
          <w:rPr>
            <w:rStyle w:val="Hyperlink"/>
            <w14:scene3d>
              <w14:camera w14:prst="orthographicFront"/>
              <w14:lightRig w14:rig="threePt" w14:dir="t">
                <w14:rot w14:lat="0" w14:lon="0" w14:rev="0"/>
              </w14:lightRig>
            </w14:scene3d>
          </w:rPr>
          <w:t>3.7.</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Property Protection</w:t>
        </w:r>
        <w:r w:rsidR="003A4BD9">
          <w:rPr>
            <w:webHidden/>
          </w:rPr>
          <w:tab/>
        </w:r>
        <w:r w:rsidR="003A4BD9">
          <w:rPr>
            <w:webHidden/>
          </w:rPr>
          <w:fldChar w:fldCharType="begin"/>
        </w:r>
        <w:r w:rsidR="003A4BD9">
          <w:rPr>
            <w:webHidden/>
          </w:rPr>
          <w:instrText xml:space="preserve"> PAGEREF _Toc163835294 \h </w:instrText>
        </w:r>
        <w:r w:rsidR="003A4BD9">
          <w:rPr>
            <w:webHidden/>
          </w:rPr>
        </w:r>
        <w:r w:rsidR="003A4BD9">
          <w:rPr>
            <w:webHidden/>
          </w:rPr>
          <w:fldChar w:fldCharType="separate"/>
        </w:r>
        <w:r w:rsidR="00290AA8">
          <w:rPr>
            <w:webHidden/>
          </w:rPr>
          <w:t>9</w:t>
        </w:r>
        <w:r w:rsidR="003A4BD9">
          <w:rPr>
            <w:webHidden/>
          </w:rPr>
          <w:fldChar w:fldCharType="end"/>
        </w:r>
      </w:hyperlink>
    </w:p>
    <w:p w14:paraId="22B37EAF" w14:textId="37C94F15"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295" w:history="1">
        <w:r w:rsidR="003A4BD9" w:rsidRPr="008F2CA5">
          <w:rPr>
            <w:rStyle w:val="Hyperlink"/>
            <w:rFonts w:cs="Segoe UI Light"/>
            <w:noProof/>
          </w:rPr>
          <w:t>4.</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noProof/>
          </w:rPr>
          <w:t>Fire Alarm and Detection Systems</w:t>
        </w:r>
        <w:r w:rsidR="003A4BD9">
          <w:rPr>
            <w:noProof/>
            <w:webHidden/>
          </w:rPr>
          <w:tab/>
        </w:r>
        <w:r w:rsidR="003A4BD9">
          <w:rPr>
            <w:noProof/>
            <w:webHidden/>
          </w:rPr>
          <w:fldChar w:fldCharType="begin"/>
        </w:r>
        <w:r w:rsidR="003A4BD9">
          <w:rPr>
            <w:noProof/>
            <w:webHidden/>
          </w:rPr>
          <w:instrText xml:space="preserve"> PAGEREF _Toc163835295 \h </w:instrText>
        </w:r>
        <w:r w:rsidR="003A4BD9">
          <w:rPr>
            <w:noProof/>
            <w:webHidden/>
          </w:rPr>
        </w:r>
        <w:r w:rsidR="003A4BD9">
          <w:rPr>
            <w:noProof/>
            <w:webHidden/>
          </w:rPr>
          <w:fldChar w:fldCharType="separate"/>
        </w:r>
        <w:r w:rsidR="00290AA8">
          <w:rPr>
            <w:noProof/>
            <w:webHidden/>
          </w:rPr>
          <w:t>10</w:t>
        </w:r>
        <w:r w:rsidR="003A4BD9">
          <w:rPr>
            <w:noProof/>
            <w:webHidden/>
          </w:rPr>
          <w:fldChar w:fldCharType="end"/>
        </w:r>
      </w:hyperlink>
    </w:p>
    <w:p w14:paraId="5B0FB30C" w14:textId="2CCB9B89"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6" w:history="1">
        <w:r w:rsidR="003A4BD9" w:rsidRPr="008F2CA5">
          <w:rPr>
            <w:rStyle w:val="Hyperlink"/>
            <w:rFonts w:cs="Segoe UI Semilight"/>
          </w:rPr>
          <w:t>4.1.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Evacuation Strategy</w:t>
        </w:r>
        <w:r w:rsidR="003A4BD9">
          <w:rPr>
            <w:webHidden/>
          </w:rPr>
          <w:tab/>
        </w:r>
        <w:r w:rsidR="003A4BD9">
          <w:rPr>
            <w:webHidden/>
          </w:rPr>
          <w:fldChar w:fldCharType="begin"/>
        </w:r>
        <w:r w:rsidR="003A4BD9">
          <w:rPr>
            <w:webHidden/>
          </w:rPr>
          <w:instrText xml:space="preserve"> PAGEREF _Toc163835296 \h </w:instrText>
        </w:r>
        <w:r w:rsidR="003A4BD9">
          <w:rPr>
            <w:webHidden/>
          </w:rPr>
        </w:r>
        <w:r w:rsidR="003A4BD9">
          <w:rPr>
            <w:webHidden/>
          </w:rPr>
          <w:fldChar w:fldCharType="separate"/>
        </w:r>
        <w:r w:rsidR="00290AA8">
          <w:rPr>
            <w:webHidden/>
          </w:rPr>
          <w:t>10</w:t>
        </w:r>
        <w:r w:rsidR="003A4BD9">
          <w:rPr>
            <w:webHidden/>
          </w:rPr>
          <w:fldChar w:fldCharType="end"/>
        </w:r>
      </w:hyperlink>
    </w:p>
    <w:p w14:paraId="0454CB66" w14:textId="0A472142"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7" w:history="1">
        <w:r w:rsidR="003A4BD9" w:rsidRPr="008F2CA5">
          <w:rPr>
            <w:rStyle w:val="Hyperlink"/>
            <w:rFonts w:cs="Segoe UI Semilight"/>
          </w:rPr>
          <w:t>4.2.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System Category / Type</w:t>
        </w:r>
        <w:r w:rsidR="003A4BD9">
          <w:rPr>
            <w:webHidden/>
          </w:rPr>
          <w:tab/>
        </w:r>
        <w:r w:rsidR="003A4BD9">
          <w:rPr>
            <w:webHidden/>
          </w:rPr>
          <w:fldChar w:fldCharType="begin"/>
        </w:r>
        <w:r w:rsidR="003A4BD9">
          <w:rPr>
            <w:webHidden/>
          </w:rPr>
          <w:instrText xml:space="preserve"> PAGEREF _Toc163835297 \h </w:instrText>
        </w:r>
        <w:r w:rsidR="003A4BD9">
          <w:rPr>
            <w:webHidden/>
          </w:rPr>
        </w:r>
        <w:r w:rsidR="003A4BD9">
          <w:rPr>
            <w:webHidden/>
          </w:rPr>
          <w:fldChar w:fldCharType="separate"/>
        </w:r>
        <w:r w:rsidR="00290AA8">
          <w:rPr>
            <w:webHidden/>
          </w:rPr>
          <w:t>10</w:t>
        </w:r>
        <w:r w:rsidR="003A4BD9">
          <w:rPr>
            <w:webHidden/>
          </w:rPr>
          <w:fldChar w:fldCharType="end"/>
        </w:r>
      </w:hyperlink>
    </w:p>
    <w:p w14:paraId="440BBB15" w14:textId="7F01AE2F"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298" w:history="1">
        <w:r w:rsidR="003A4BD9" w:rsidRPr="008F2CA5">
          <w:rPr>
            <w:rStyle w:val="Hyperlink"/>
            <w:rFonts w:cs="Segoe UI Semilight"/>
          </w:rPr>
          <w:t>4.3.</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Design and Installation of Systems</w:t>
        </w:r>
        <w:r w:rsidR="003A4BD9">
          <w:rPr>
            <w:webHidden/>
          </w:rPr>
          <w:tab/>
        </w:r>
        <w:r w:rsidR="003A4BD9">
          <w:rPr>
            <w:webHidden/>
          </w:rPr>
          <w:fldChar w:fldCharType="begin"/>
        </w:r>
        <w:r w:rsidR="003A4BD9">
          <w:rPr>
            <w:webHidden/>
          </w:rPr>
          <w:instrText xml:space="preserve"> PAGEREF _Toc163835298 \h </w:instrText>
        </w:r>
        <w:r w:rsidR="003A4BD9">
          <w:rPr>
            <w:webHidden/>
          </w:rPr>
        </w:r>
        <w:r w:rsidR="003A4BD9">
          <w:rPr>
            <w:webHidden/>
          </w:rPr>
          <w:fldChar w:fldCharType="separate"/>
        </w:r>
        <w:r w:rsidR="00290AA8">
          <w:rPr>
            <w:webHidden/>
          </w:rPr>
          <w:t>10</w:t>
        </w:r>
        <w:r w:rsidR="003A4BD9">
          <w:rPr>
            <w:webHidden/>
          </w:rPr>
          <w:fldChar w:fldCharType="end"/>
        </w:r>
      </w:hyperlink>
    </w:p>
    <w:p w14:paraId="1114E2DB" w14:textId="30538ECA"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299" w:history="1">
        <w:r w:rsidR="003A4BD9" w:rsidRPr="008F2CA5">
          <w:rPr>
            <w:rStyle w:val="Hyperlink"/>
            <w:rFonts w:cs="Segoe UI Light"/>
            <w:noProof/>
          </w:rPr>
          <w:t>5.</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noProof/>
          </w:rPr>
          <w:t>Horizontal Means of Escape</w:t>
        </w:r>
        <w:r w:rsidR="003A4BD9">
          <w:rPr>
            <w:noProof/>
            <w:webHidden/>
          </w:rPr>
          <w:tab/>
        </w:r>
        <w:r w:rsidR="003A4BD9">
          <w:rPr>
            <w:noProof/>
            <w:webHidden/>
          </w:rPr>
          <w:fldChar w:fldCharType="begin"/>
        </w:r>
        <w:r w:rsidR="003A4BD9">
          <w:rPr>
            <w:noProof/>
            <w:webHidden/>
          </w:rPr>
          <w:instrText xml:space="preserve"> PAGEREF _Toc163835299 \h </w:instrText>
        </w:r>
        <w:r w:rsidR="003A4BD9">
          <w:rPr>
            <w:noProof/>
            <w:webHidden/>
          </w:rPr>
        </w:r>
        <w:r w:rsidR="003A4BD9">
          <w:rPr>
            <w:noProof/>
            <w:webHidden/>
          </w:rPr>
          <w:fldChar w:fldCharType="separate"/>
        </w:r>
        <w:r w:rsidR="00290AA8">
          <w:rPr>
            <w:noProof/>
            <w:webHidden/>
          </w:rPr>
          <w:t>11</w:t>
        </w:r>
        <w:r w:rsidR="003A4BD9">
          <w:rPr>
            <w:noProof/>
            <w:webHidden/>
          </w:rPr>
          <w:fldChar w:fldCharType="end"/>
        </w:r>
      </w:hyperlink>
    </w:p>
    <w:p w14:paraId="694FB74F" w14:textId="71013D73"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0" w:history="1">
        <w:r w:rsidR="003A4BD9" w:rsidRPr="008F2CA5">
          <w:rPr>
            <w:rStyle w:val="Hyperlink"/>
            <w:rFonts w:cs="Segoe UI Semilight"/>
          </w:rPr>
          <w:t>5.1.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Maximum Travel Distances</w:t>
        </w:r>
        <w:r w:rsidR="003A4BD9">
          <w:rPr>
            <w:webHidden/>
          </w:rPr>
          <w:tab/>
        </w:r>
        <w:r w:rsidR="003A4BD9">
          <w:rPr>
            <w:webHidden/>
          </w:rPr>
          <w:fldChar w:fldCharType="begin"/>
        </w:r>
        <w:r w:rsidR="003A4BD9">
          <w:rPr>
            <w:webHidden/>
          </w:rPr>
          <w:instrText xml:space="preserve"> PAGEREF _Toc163835300 \h </w:instrText>
        </w:r>
        <w:r w:rsidR="003A4BD9">
          <w:rPr>
            <w:webHidden/>
          </w:rPr>
        </w:r>
        <w:r w:rsidR="003A4BD9">
          <w:rPr>
            <w:webHidden/>
          </w:rPr>
          <w:fldChar w:fldCharType="separate"/>
        </w:r>
        <w:r w:rsidR="00290AA8">
          <w:rPr>
            <w:webHidden/>
          </w:rPr>
          <w:t>11</w:t>
        </w:r>
        <w:r w:rsidR="003A4BD9">
          <w:rPr>
            <w:webHidden/>
          </w:rPr>
          <w:fldChar w:fldCharType="end"/>
        </w:r>
      </w:hyperlink>
    </w:p>
    <w:p w14:paraId="3238440A" w14:textId="16CF9B81"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1" w:history="1">
        <w:r w:rsidR="003A4BD9" w:rsidRPr="008F2CA5">
          <w:rPr>
            <w:rStyle w:val="Hyperlink"/>
            <w:rFonts w:cs="Segoe UI Semilight"/>
          </w:rPr>
          <w:t>5.2.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Number of Exit Routes</w:t>
        </w:r>
        <w:r w:rsidR="003A4BD9">
          <w:rPr>
            <w:webHidden/>
          </w:rPr>
          <w:tab/>
        </w:r>
        <w:r w:rsidR="003A4BD9">
          <w:rPr>
            <w:webHidden/>
          </w:rPr>
          <w:fldChar w:fldCharType="begin"/>
        </w:r>
        <w:r w:rsidR="003A4BD9">
          <w:rPr>
            <w:webHidden/>
          </w:rPr>
          <w:instrText xml:space="preserve"> PAGEREF _Toc163835301 \h </w:instrText>
        </w:r>
        <w:r w:rsidR="003A4BD9">
          <w:rPr>
            <w:webHidden/>
          </w:rPr>
        </w:r>
        <w:r w:rsidR="003A4BD9">
          <w:rPr>
            <w:webHidden/>
          </w:rPr>
          <w:fldChar w:fldCharType="separate"/>
        </w:r>
        <w:r w:rsidR="00290AA8">
          <w:rPr>
            <w:webHidden/>
          </w:rPr>
          <w:t>11</w:t>
        </w:r>
        <w:r w:rsidR="003A4BD9">
          <w:rPr>
            <w:webHidden/>
          </w:rPr>
          <w:fldChar w:fldCharType="end"/>
        </w:r>
      </w:hyperlink>
    </w:p>
    <w:p w14:paraId="33971484" w14:textId="0DB22FDF"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2" w:history="1">
        <w:r w:rsidR="003A4BD9" w:rsidRPr="008F2CA5">
          <w:rPr>
            <w:rStyle w:val="Hyperlink"/>
            <w:rFonts w:cs="Segoe UI Semilight"/>
          </w:rPr>
          <w:t>5.3.</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Widths of Escape Routes and Exits</w:t>
        </w:r>
        <w:r w:rsidR="003A4BD9">
          <w:rPr>
            <w:webHidden/>
          </w:rPr>
          <w:tab/>
        </w:r>
        <w:r w:rsidR="003A4BD9">
          <w:rPr>
            <w:webHidden/>
          </w:rPr>
          <w:fldChar w:fldCharType="begin"/>
        </w:r>
        <w:r w:rsidR="003A4BD9">
          <w:rPr>
            <w:webHidden/>
          </w:rPr>
          <w:instrText xml:space="preserve"> PAGEREF _Toc163835302 \h </w:instrText>
        </w:r>
        <w:r w:rsidR="003A4BD9">
          <w:rPr>
            <w:webHidden/>
          </w:rPr>
        </w:r>
        <w:r w:rsidR="003A4BD9">
          <w:rPr>
            <w:webHidden/>
          </w:rPr>
          <w:fldChar w:fldCharType="separate"/>
        </w:r>
        <w:r w:rsidR="00290AA8">
          <w:rPr>
            <w:webHidden/>
          </w:rPr>
          <w:t>11</w:t>
        </w:r>
        <w:r w:rsidR="003A4BD9">
          <w:rPr>
            <w:webHidden/>
          </w:rPr>
          <w:fldChar w:fldCharType="end"/>
        </w:r>
      </w:hyperlink>
    </w:p>
    <w:p w14:paraId="45FAE079" w14:textId="3269F486"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3" w:history="1">
        <w:r w:rsidR="003A4BD9" w:rsidRPr="008F2CA5">
          <w:rPr>
            <w:rStyle w:val="Hyperlink"/>
            <w:rFonts w:cs="Segoe UI Semilight"/>
          </w:rPr>
          <w:t>5.4.</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Maximum Horizontal Exit Capacities</w:t>
        </w:r>
        <w:r w:rsidR="003A4BD9">
          <w:rPr>
            <w:webHidden/>
          </w:rPr>
          <w:tab/>
        </w:r>
        <w:r w:rsidR="003A4BD9">
          <w:rPr>
            <w:webHidden/>
          </w:rPr>
          <w:fldChar w:fldCharType="begin"/>
        </w:r>
        <w:r w:rsidR="003A4BD9">
          <w:rPr>
            <w:webHidden/>
          </w:rPr>
          <w:instrText xml:space="preserve"> PAGEREF _Toc163835303 \h </w:instrText>
        </w:r>
        <w:r w:rsidR="003A4BD9">
          <w:rPr>
            <w:webHidden/>
          </w:rPr>
        </w:r>
        <w:r w:rsidR="003A4BD9">
          <w:rPr>
            <w:webHidden/>
          </w:rPr>
          <w:fldChar w:fldCharType="separate"/>
        </w:r>
        <w:r w:rsidR="00290AA8">
          <w:rPr>
            <w:webHidden/>
          </w:rPr>
          <w:t>12</w:t>
        </w:r>
        <w:r w:rsidR="003A4BD9">
          <w:rPr>
            <w:webHidden/>
          </w:rPr>
          <w:fldChar w:fldCharType="end"/>
        </w:r>
      </w:hyperlink>
    </w:p>
    <w:p w14:paraId="4482579A" w14:textId="301F53C3"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4" w:history="1">
        <w:r w:rsidR="003A4BD9" w:rsidRPr="008F2CA5">
          <w:rPr>
            <w:rStyle w:val="Hyperlink"/>
            <w:rFonts w:cs="Segoe UI Semilight"/>
          </w:rPr>
          <w:t>5.5.</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Door Swings and Door Heights</w:t>
        </w:r>
        <w:r w:rsidR="003A4BD9">
          <w:rPr>
            <w:webHidden/>
          </w:rPr>
          <w:tab/>
        </w:r>
        <w:r w:rsidR="003A4BD9">
          <w:rPr>
            <w:webHidden/>
          </w:rPr>
          <w:fldChar w:fldCharType="begin"/>
        </w:r>
        <w:r w:rsidR="003A4BD9">
          <w:rPr>
            <w:webHidden/>
          </w:rPr>
          <w:instrText xml:space="preserve"> PAGEREF _Toc163835304 \h </w:instrText>
        </w:r>
        <w:r w:rsidR="003A4BD9">
          <w:rPr>
            <w:webHidden/>
          </w:rPr>
        </w:r>
        <w:r w:rsidR="003A4BD9">
          <w:rPr>
            <w:webHidden/>
          </w:rPr>
          <w:fldChar w:fldCharType="separate"/>
        </w:r>
        <w:r w:rsidR="00290AA8">
          <w:rPr>
            <w:webHidden/>
          </w:rPr>
          <w:t>12</w:t>
        </w:r>
        <w:r w:rsidR="003A4BD9">
          <w:rPr>
            <w:webHidden/>
          </w:rPr>
          <w:fldChar w:fldCharType="end"/>
        </w:r>
      </w:hyperlink>
    </w:p>
    <w:p w14:paraId="57677A06" w14:textId="0C2BCEB5"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5" w:history="1">
        <w:r w:rsidR="003A4BD9" w:rsidRPr="008F2CA5">
          <w:rPr>
            <w:rStyle w:val="Hyperlink"/>
            <w:rFonts w:cs="Segoe UI Semilight"/>
          </w:rPr>
          <w:t>5.6.</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Enclosure of Corridors that are not Protected Corridors</w:t>
        </w:r>
        <w:r w:rsidR="003A4BD9">
          <w:rPr>
            <w:webHidden/>
          </w:rPr>
          <w:tab/>
        </w:r>
        <w:r w:rsidR="003A4BD9">
          <w:rPr>
            <w:webHidden/>
          </w:rPr>
          <w:fldChar w:fldCharType="begin"/>
        </w:r>
        <w:r w:rsidR="003A4BD9">
          <w:rPr>
            <w:webHidden/>
          </w:rPr>
          <w:instrText xml:space="preserve"> PAGEREF _Toc163835305 \h </w:instrText>
        </w:r>
        <w:r w:rsidR="003A4BD9">
          <w:rPr>
            <w:webHidden/>
          </w:rPr>
        </w:r>
        <w:r w:rsidR="003A4BD9">
          <w:rPr>
            <w:webHidden/>
          </w:rPr>
          <w:fldChar w:fldCharType="separate"/>
        </w:r>
        <w:r w:rsidR="00290AA8">
          <w:rPr>
            <w:webHidden/>
          </w:rPr>
          <w:t>12</w:t>
        </w:r>
        <w:r w:rsidR="003A4BD9">
          <w:rPr>
            <w:webHidden/>
          </w:rPr>
          <w:fldChar w:fldCharType="end"/>
        </w:r>
      </w:hyperlink>
    </w:p>
    <w:p w14:paraId="37C1122B" w14:textId="7AFADB5A"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6" w:history="1">
        <w:r w:rsidR="003A4BD9" w:rsidRPr="008F2CA5">
          <w:rPr>
            <w:rStyle w:val="Hyperlink"/>
            <w:rFonts w:cs="Segoe UI Semilight"/>
          </w:rPr>
          <w:t>5.7.</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Sub-Division of Corridors</w:t>
        </w:r>
        <w:r w:rsidR="003A4BD9">
          <w:rPr>
            <w:webHidden/>
          </w:rPr>
          <w:tab/>
        </w:r>
        <w:r w:rsidR="003A4BD9">
          <w:rPr>
            <w:webHidden/>
          </w:rPr>
          <w:fldChar w:fldCharType="begin"/>
        </w:r>
        <w:r w:rsidR="003A4BD9">
          <w:rPr>
            <w:webHidden/>
          </w:rPr>
          <w:instrText xml:space="preserve"> PAGEREF _Toc163835306 \h </w:instrText>
        </w:r>
        <w:r w:rsidR="003A4BD9">
          <w:rPr>
            <w:webHidden/>
          </w:rPr>
        </w:r>
        <w:r w:rsidR="003A4BD9">
          <w:rPr>
            <w:webHidden/>
          </w:rPr>
          <w:fldChar w:fldCharType="separate"/>
        </w:r>
        <w:r w:rsidR="00290AA8">
          <w:rPr>
            <w:webHidden/>
          </w:rPr>
          <w:t>12</w:t>
        </w:r>
        <w:r w:rsidR="003A4BD9">
          <w:rPr>
            <w:webHidden/>
          </w:rPr>
          <w:fldChar w:fldCharType="end"/>
        </w:r>
      </w:hyperlink>
    </w:p>
    <w:p w14:paraId="04E2DB3C" w14:textId="067A0F4F"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7" w:history="1">
        <w:r w:rsidR="003A4BD9" w:rsidRPr="008F2CA5">
          <w:rPr>
            <w:rStyle w:val="Hyperlink"/>
            <w:rFonts w:cs="Segoe UI Semilight"/>
          </w:rPr>
          <w:t>5.8.</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Inner Rooms and Access Rooms</w:t>
        </w:r>
        <w:r w:rsidR="003A4BD9">
          <w:rPr>
            <w:webHidden/>
          </w:rPr>
          <w:tab/>
        </w:r>
        <w:r w:rsidR="003A4BD9">
          <w:rPr>
            <w:webHidden/>
          </w:rPr>
          <w:fldChar w:fldCharType="begin"/>
        </w:r>
        <w:r w:rsidR="003A4BD9">
          <w:rPr>
            <w:webHidden/>
          </w:rPr>
          <w:instrText xml:space="preserve"> PAGEREF _Toc163835307 \h </w:instrText>
        </w:r>
        <w:r w:rsidR="003A4BD9">
          <w:rPr>
            <w:webHidden/>
          </w:rPr>
        </w:r>
        <w:r w:rsidR="003A4BD9">
          <w:rPr>
            <w:webHidden/>
          </w:rPr>
          <w:fldChar w:fldCharType="separate"/>
        </w:r>
        <w:r w:rsidR="00290AA8">
          <w:rPr>
            <w:webHidden/>
          </w:rPr>
          <w:t>13</w:t>
        </w:r>
        <w:r w:rsidR="003A4BD9">
          <w:rPr>
            <w:webHidden/>
          </w:rPr>
          <w:fldChar w:fldCharType="end"/>
        </w:r>
      </w:hyperlink>
    </w:p>
    <w:p w14:paraId="0E013796" w14:textId="7993ADD6"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8" w:history="1">
        <w:r w:rsidR="003A4BD9" w:rsidRPr="008F2CA5">
          <w:rPr>
            <w:rStyle w:val="Hyperlink"/>
            <w:rFonts w:cs="Segoe UI Semilight"/>
          </w:rPr>
          <w:t>5.9.</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Height of Escape Routes</w:t>
        </w:r>
        <w:r w:rsidR="003A4BD9">
          <w:rPr>
            <w:webHidden/>
          </w:rPr>
          <w:tab/>
        </w:r>
        <w:r w:rsidR="003A4BD9">
          <w:rPr>
            <w:webHidden/>
          </w:rPr>
          <w:fldChar w:fldCharType="begin"/>
        </w:r>
        <w:r w:rsidR="003A4BD9">
          <w:rPr>
            <w:webHidden/>
          </w:rPr>
          <w:instrText xml:space="preserve"> PAGEREF _Toc163835308 \h </w:instrText>
        </w:r>
        <w:r w:rsidR="003A4BD9">
          <w:rPr>
            <w:webHidden/>
          </w:rPr>
        </w:r>
        <w:r w:rsidR="003A4BD9">
          <w:rPr>
            <w:webHidden/>
          </w:rPr>
          <w:fldChar w:fldCharType="separate"/>
        </w:r>
        <w:r w:rsidR="00290AA8">
          <w:rPr>
            <w:webHidden/>
          </w:rPr>
          <w:t>13</w:t>
        </w:r>
        <w:r w:rsidR="003A4BD9">
          <w:rPr>
            <w:webHidden/>
          </w:rPr>
          <w:fldChar w:fldCharType="end"/>
        </w:r>
      </w:hyperlink>
    </w:p>
    <w:p w14:paraId="5FBE1E1A" w14:textId="3B62E4D6"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09" w:history="1">
        <w:r w:rsidR="003A4BD9" w:rsidRPr="008F2CA5">
          <w:rPr>
            <w:rStyle w:val="Hyperlink"/>
            <w:rFonts w:cs="Segoe UI Semilight"/>
          </w:rPr>
          <w:t>5.10.</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Minimum Dimensions of Corridors</w:t>
        </w:r>
        <w:r w:rsidR="003A4BD9">
          <w:rPr>
            <w:webHidden/>
          </w:rPr>
          <w:tab/>
        </w:r>
        <w:r w:rsidR="003A4BD9">
          <w:rPr>
            <w:webHidden/>
          </w:rPr>
          <w:fldChar w:fldCharType="begin"/>
        </w:r>
        <w:r w:rsidR="003A4BD9">
          <w:rPr>
            <w:webHidden/>
          </w:rPr>
          <w:instrText xml:space="preserve"> PAGEREF _Toc163835309 \h </w:instrText>
        </w:r>
        <w:r w:rsidR="003A4BD9">
          <w:rPr>
            <w:webHidden/>
          </w:rPr>
        </w:r>
        <w:r w:rsidR="003A4BD9">
          <w:rPr>
            <w:webHidden/>
          </w:rPr>
          <w:fldChar w:fldCharType="separate"/>
        </w:r>
        <w:r w:rsidR="00290AA8">
          <w:rPr>
            <w:webHidden/>
          </w:rPr>
          <w:t>13</w:t>
        </w:r>
        <w:r w:rsidR="003A4BD9">
          <w:rPr>
            <w:webHidden/>
          </w:rPr>
          <w:fldChar w:fldCharType="end"/>
        </w:r>
      </w:hyperlink>
    </w:p>
    <w:p w14:paraId="1B95B685" w14:textId="60EE4FBA"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0" w:history="1">
        <w:r w:rsidR="003A4BD9" w:rsidRPr="008F2CA5">
          <w:rPr>
            <w:rStyle w:val="Hyperlink"/>
            <w:rFonts w:cs="Segoe UI Semilight"/>
          </w:rPr>
          <w:t>5.11.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Means of Escape from the Roof</w:t>
        </w:r>
        <w:r w:rsidR="003A4BD9">
          <w:rPr>
            <w:webHidden/>
          </w:rPr>
          <w:tab/>
        </w:r>
        <w:r w:rsidR="003A4BD9">
          <w:rPr>
            <w:webHidden/>
          </w:rPr>
          <w:fldChar w:fldCharType="begin"/>
        </w:r>
        <w:r w:rsidR="003A4BD9">
          <w:rPr>
            <w:webHidden/>
          </w:rPr>
          <w:instrText xml:space="preserve"> PAGEREF _Toc163835310 \h </w:instrText>
        </w:r>
        <w:r w:rsidR="003A4BD9">
          <w:rPr>
            <w:webHidden/>
          </w:rPr>
        </w:r>
        <w:r w:rsidR="003A4BD9">
          <w:rPr>
            <w:webHidden/>
          </w:rPr>
          <w:fldChar w:fldCharType="separate"/>
        </w:r>
        <w:r w:rsidR="00290AA8">
          <w:rPr>
            <w:webHidden/>
          </w:rPr>
          <w:t>13</w:t>
        </w:r>
        <w:r w:rsidR="003A4BD9">
          <w:rPr>
            <w:webHidden/>
          </w:rPr>
          <w:fldChar w:fldCharType="end"/>
        </w:r>
      </w:hyperlink>
    </w:p>
    <w:p w14:paraId="5987D572" w14:textId="02A7147B"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1" w:history="1">
        <w:r w:rsidR="003A4BD9" w:rsidRPr="008F2CA5">
          <w:rPr>
            <w:rStyle w:val="Hyperlink"/>
            <w:rFonts w:cs="Segoe UI Semilight"/>
          </w:rPr>
          <w:t>5.12.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Emergency Lighting and Signage</w:t>
        </w:r>
        <w:r w:rsidR="003A4BD9">
          <w:rPr>
            <w:webHidden/>
          </w:rPr>
          <w:tab/>
        </w:r>
        <w:r w:rsidR="003A4BD9">
          <w:rPr>
            <w:webHidden/>
          </w:rPr>
          <w:fldChar w:fldCharType="begin"/>
        </w:r>
        <w:r w:rsidR="003A4BD9">
          <w:rPr>
            <w:webHidden/>
          </w:rPr>
          <w:instrText xml:space="preserve"> PAGEREF _Toc163835311 \h </w:instrText>
        </w:r>
        <w:r w:rsidR="003A4BD9">
          <w:rPr>
            <w:webHidden/>
          </w:rPr>
        </w:r>
        <w:r w:rsidR="003A4BD9">
          <w:rPr>
            <w:webHidden/>
          </w:rPr>
          <w:fldChar w:fldCharType="separate"/>
        </w:r>
        <w:r w:rsidR="00290AA8">
          <w:rPr>
            <w:webHidden/>
          </w:rPr>
          <w:t>13</w:t>
        </w:r>
        <w:r w:rsidR="003A4BD9">
          <w:rPr>
            <w:webHidden/>
          </w:rPr>
          <w:fldChar w:fldCharType="end"/>
        </w:r>
      </w:hyperlink>
    </w:p>
    <w:p w14:paraId="4B145B0B" w14:textId="70E5131B"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2" w:history="1">
        <w:r w:rsidR="003A4BD9" w:rsidRPr="008F2CA5">
          <w:rPr>
            <w:rStyle w:val="Hyperlink"/>
            <w:rFonts w:cs="Segoe UI Semilight"/>
          </w:rPr>
          <w:t>5.13.</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Access Control and Direction of Door Openings</w:t>
        </w:r>
        <w:r w:rsidR="003A4BD9">
          <w:rPr>
            <w:webHidden/>
          </w:rPr>
          <w:tab/>
        </w:r>
        <w:r w:rsidR="003A4BD9">
          <w:rPr>
            <w:webHidden/>
          </w:rPr>
          <w:fldChar w:fldCharType="begin"/>
        </w:r>
        <w:r w:rsidR="003A4BD9">
          <w:rPr>
            <w:webHidden/>
          </w:rPr>
          <w:instrText xml:space="preserve"> PAGEREF _Toc163835312 \h </w:instrText>
        </w:r>
        <w:r w:rsidR="003A4BD9">
          <w:rPr>
            <w:webHidden/>
          </w:rPr>
        </w:r>
        <w:r w:rsidR="003A4BD9">
          <w:rPr>
            <w:webHidden/>
          </w:rPr>
          <w:fldChar w:fldCharType="separate"/>
        </w:r>
        <w:r w:rsidR="00290AA8">
          <w:rPr>
            <w:webHidden/>
          </w:rPr>
          <w:t>13</w:t>
        </w:r>
        <w:r w:rsidR="003A4BD9">
          <w:rPr>
            <w:webHidden/>
          </w:rPr>
          <w:fldChar w:fldCharType="end"/>
        </w:r>
      </w:hyperlink>
    </w:p>
    <w:p w14:paraId="66F58CA9" w14:textId="68680625"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3" w:history="1">
        <w:r w:rsidR="003A4BD9" w:rsidRPr="008F2CA5">
          <w:rPr>
            <w:rStyle w:val="Hyperlink"/>
            <w:rFonts w:cs="Segoe UI Semilight"/>
          </w:rPr>
          <w:t>5.14.</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Power Supplies to Fire Safety Systems</w:t>
        </w:r>
        <w:r w:rsidR="003A4BD9">
          <w:rPr>
            <w:webHidden/>
          </w:rPr>
          <w:tab/>
        </w:r>
        <w:r w:rsidR="003A4BD9">
          <w:rPr>
            <w:webHidden/>
          </w:rPr>
          <w:fldChar w:fldCharType="begin"/>
        </w:r>
        <w:r w:rsidR="003A4BD9">
          <w:rPr>
            <w:webHidden/>
          </w:rPr>
          <w:instrText xml:space="preserve"> PAGEREF _Toc163835313 \h </w:instrText>
        </w:r>
        <w:r w:rsidR="003A4BD9">
          <w:rPr>
            <w:webHidden/>
          </w:rPr>
        </w:r>
        <w:r w:rsidR="003A4BD9">
          <w:rPr>
            <w:webHidden/>
          </w:rPr>
          <w:fldChar w:fldCharType="separate"/>
        </w:r>
        <w:r w:rsidR="00290AA8">
          <w:rPr>
            <w:webHidden/>
          </w:rPr>
          <w:t>13</w:t>
        </w:r>
        <w:r w:rsidR="003A4BD9">
          <w:rPr>
            <w:webHidden/>
          </w:rPr>
          <w:fldChar w:fldCharType="end"/>
        </w:r>
      </w:hyperlink>
    </w:p>
    <w:p w14:paraId="75221D29" w14:textId="6E6B8578"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314" w:history="1">
        <w:r w:rsidR="003A4BD9" w:rsidRPr="008F2CA5">
          <w:rPr>
            <w:rStyle w:val="Hyperlink"/>
            <w:rFonts w:cs="Segoe UI Light"/>
            <w:noProof/>
          </w:rPr>
          <w:t>6.</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noProof/>
          </w:rPr>
          <w:t>Vertical Means of Escape</w:t>
        </w:r>
        <w:r w:rsidR="003A4BD9">
          <w:rPr>
            <w:noProof/>
            <w:webHidden/>
          </w:rPr>
          <w:tab/>
        </w:r>
        <w:r w:rsidR="003A4BD9">
          <w:rPr>
            <w:noProof/>
            <w:webHidden/>
          </w:rPr>
          <w:fldChar w:fldCharType="begin"/>
        </w:r>
        <w:r w:rsidR="003A4BD9">
          <w:rPr>
            <w:noProof/>
            <w:webHidden/>
          </w:rPr>
          <w:instrText xml:space="preserve"> PAGEREF _Toc163835314 \h </w:instrText>
        </w:r>
        <w:r w:rsidR="003A4BD9">
          <w:rPr>
            <w:noProof/>
            <w:webHidden/>
          </w:rPr>
        </w:r>
        <w:r w:rsidR="003A4BD9">
          <w:rPr>
            <w:noProof/>
            <w:webHidden/>
          </w:rPr>
          <w:fldChar w:fldCharType="separate"/>
        </w:r>
        <w:r w:rsidR="00290AA8">
          <w:rPr>
            <w:noProof/>
            <w:webHidden/>
          </w:rPr>
          <w:t>14</w:t>
        </w:r>
        <w:r w:rsidR="003A4BD9">
          <w:rPr>
            <w:noProof/>
            <w:webHidden/>
          </w:rPr>
          <w:fldChar w:fldCharType="end"/>
        </w:r>
      </w:hyperlink>
    </w:p>
    <w:p w14:paraId="38C5B212" w14:textId="5B0659FB"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5" w:history="1">
        <w:r w:rsidR="003A4BD9" w:rsidRPr="008F2CA5">
          <w:rPr>
            <w:rStyle w:val="Hyperlink"/>
            <w:rFonts w:cs="Segoe UI Semilight"/>
          </w:rPr>
          <w:t>6.1.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Stair Capacity</w:t>
        </w:r>
        <w:r w:rsidR="003A4BD9">
          <w:rPr>
            <w:webHidden/>
          </w:rPr>
          <w:tab/>
        </w:r>
        <w:r w:rsidR="003A4BD9">
          <w:rPr>
            <w:webHidden/>
          </w:rPr>
          <w:fldChar w:fldCharType="begin"/>
        </w:r>
        <w:r w:rsidR="003A4BD9">
          <w:rPr>
            <w:webHidden/>
          </w:rPr>
          <w:instrText xml:space="preserve"> PAGEREF _Toc163835315 \h </w:instrText>
        </w:r>
        <w:r w:rsidR="003A4BD9">
          <w:rPr>
            <w:webHidden/>
          </w:rPr>
        </w:r>
        <w:r w:rsidR="003A4BD9">
          <w:rPr>
            <w:webHidden/>
          </w:rPr>
          <w:fldChar w:fldCharType="separate"/>
        </w:r>
        <w:r w:rsidR="00290AA8">
          <w:rPr>
            <w:webHidden/>
          </w:rPr>
          <w:t>14</w:t>
        </w:r>
        <w:r w:rsidR="003A4BD9">
          <w:rPr>
            <w:webHidden/>
          </w:rPr>
          <w:fldChar w:fldCharType="end"/>
        </w:r>
      </w:hyperlink>
    </w:p>
    <w:p w14:paraId="134D1FE7" w14:textId="07FD3C85"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6" w:history="1">
        <w:r w:rsidR="003A4BD9" w:rsidRPr="008F2CA5">
          <w:rPr>
            <w:rStyle w:val="Hyperlink"/>
            <w:rFonts w:cs="Segoe UI Semilight"/>
          </w:rPr>
          <w:t>6.2.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Access Lobbies and Corridors</w:t>
        </w:r>
        <w:r w:rsidR="003A4BD9">
          <w:rPr>
            <w:webHidden/>
          </w:rPr>
          <w:tab/>
        </w:r>
        <w:r w:rsidR="003A4BD9">
          <w:rPr>
            <w:webHidden/>
          </w:rPr>
          <w:fldChar w:fldCharType="begin"/>
        </w:r>
        <w:r w:rsidR="003A4BD9">
          <w:rPr>
            <w:webHidden/>
          </w:rPr>
          <w:instrText xml:space="preserve"> PAGEREF _Toc163835316 \h </w:instrText>
        </w:r>
        <w:r w:rsidR="003A4BD9">
          <w:rPr>
            <w:webHidden/>
          </w:rPr>
        </w:r>
        <w:r w:rsidR="003A4BD9">
          <w:rPr>
            <w:webHidden/>
          </w:rPr>
          <w:fldChar w:fldCharType="separate"/>
        </w:r>
        <w:r w:rsidR="00290AA8">
          <w:rPr>
            <w:webHidden/>
          </w:rPr>
          <w:t>14</w:t>
        </w:r>
        <w:r w:rsidR="003A4BD9">
          <w:rPr>
            <w:webHidden/>
          </w:rPr>
          <w:fldChar w:fldCharType="end"/>
        </w:r>
      </w:hyperlink>
    </w:p>
    <w:p w14:paraId="10CD9FB6" w14:textId="4E1CEA22"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7" w:history="1">
        <w:r w:rsidR="003A4BD9" w:rsidRPr="008F2CA5">
          <w:rPr>
            <w:rStyle w:val="Hyperlink"/>
            <w:rFonts w:cs="Segoe UI Semilight"/>
          </w:rPr>
          <w:t>6.3.</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Disabled Refuges</w:t>
        </w:r>
        <w:r w:rsidR="003A4BD9">
          <w:rPr>
            <w:webHidden/>
          </w:rPr>
          <w:tab/>
        </w:r>
        <w:r w:rsidR="003A4BD9">
          <w:rPr>
            <w:webHidden/>
          </w:rPr>
          <w:fldChar w:fldCharType="begin"/>
        </w:r>
        <w:r w:rsidR="003A4BD9">
          <w:rPr>
            <w:webHidden/>
          </w:rPr>
          <w:instrText xml:space="preserve"> PAGEREF _Toc163835317 \h </w:instrText>
        </w:r>
        <w:r w:rsidR="003A4BD9">
          <w:rPr>
            <w:webHidden/>
          </w:rPr>
        </w:r>
        <w:r w:rsidR="003A4BD9">
          <w:rPr>
            <w:webHidden/>
          </w:rPr>
          <w:fldChar w:fldCharType="separate"/>
        </w:r>
        <w:r w:rsidR="00290AA8">
          <w:rPr>
            <w:webHidden/>
          </w:rPr>
          <w:t>14</w:t>
        </w:r>
        <w:r w:rsidR="003A4BD9">
          <w:rPr>
            <w:webHidden/>
          </w:rPr>
          <w:fldChar w:fldCharType="end"/>
        </w:r>
      </w:hyperlink>
    </w:p>
    <w:p w14:paraId="3B74C4D6" w14:textId="5CBBBBD4"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8" w:history="1">
        <w:r w:rsidR="003A4BD9" w:rsidRPr="008F2CA5">
          <w:rPr>
            <w:rStyle w:val="Hyperlink"/>
            <w:rFonts w:cs="Segoe UI Semilight"/>
          </w:rPr>
          <w:t>6.4.</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Final Exits from Stairs</w:t>
        </w:r>
        <w:r w:rsidR="003A4BD9">
          <w:rPr>
            <w:webHidden/>
          </w:rPr>
          <w:tab/>
        </w:r>
        <w:r w:rsidR="003A4BD9">
          <w:rPr>
            <w:webHidden/>
          </w:rPr>
          <w:fldChar w:fldCharType="begin"/>
        </w:r>
        <w:r w:rsidR="003A4BD9">
          <w:rPr>
            <w:webHidden/>
          </w:rPr>
          <w:instrText xml:space="preserve"> PAGEREF _Toc163835318 \h </w:instrText>
        </w:r>
        <w:r w:rsidR="003A4BD9">
          <w:rPr>
            <w:webHidden/>
          </w:rPr>
        </w:r>
        <w:r w:rsidR="003A4BD9">
          <w:rPr>
            <w:webHidden/>
          </w:rPr>
          <w:fldChar w:fldCharType="separate"/>
        </w:r>
        <w:r w:rsidR="00290AA8">
          <w:rPr>
            <w:webHidden/>
          </w:rPr>
          <w:t>14</w:t>
        </w:r>
        <w:r w:rsidR="003A4BD9">
          <w:rPr>
            <w:webHidden/>
          </w:rPr>
          <w:fldChar w:fldCharType="end"/>
        </w:r>
      </w:hyperlink>
    </w:p>
    <w:p w14:paraId="09B016AB" w14:textId="06CA820E"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19" w:history="1">
        <w:r w:rsidR="003A4BD9" w:rsidRPr="008F2CA5">
          <w:rPr>
            <w:rStyle w:val="Hyperlink"/>
            <w:rFonts w:cs="Segoe UI Semilight"/>
          </w:rPr>
          <w:t>6.5.</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Reception Area</w:t>
        </w:r>
        <w:r w:rsidR="003A4BD9">
          <w:rPr>
            <w:webHidden/>
          </w:rPr>
          <w:tab/>
        </w:r>
        <w:r w:rsidR="003A4BD9">
          <w:rPr>
            <w:webHidden/>
          </w:rPr>
          <w:fldChar w:fldCharType="begin"/>
        </w:r>
        <w:r w:rsidR="003A4BD9">
          <w:rPr>
            <w:webHidden/>
          </w:rPr>
          <w:instrText xml:space="preserve"> PAGEREF _Toc163835319 \h </w:instrText>
        </w:r>
        <w:r w:rsidR="003A4BD9">
          <w:rPr>
            <w:webHidden/>
          </w:rPr>
        </w:r>
        <w:r w:rsidR="003A4BD9">
          <w:rPr>
            <w:webHidden/>
          </w:rPr>
          <w:fldChar w:fldCharType="separate"/>
        </w:r>
        <w:r w:rsidR="00290AA8">
          <w:rPr>
            <w:webHidden/>
          </w:rPr>
          <w:t>14</w:t>
        </w:r>
        <w:r w:rsidR="003A4BD9">
          <w:rPr>
            <w:webHidden/>
          </w:rPr>
          <w:fldChar w:fldCharType="end"/>
        </w:r>
      </w:hyperlink>
    </w:p>
    <w:p w14:paraId="43625831" w14:textId="75BEFFC0"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320" w:history="1">
        <w:r w:rsidR="003A4BD9" w:rsidRPr="008F2CA5">
          <w:rPr>
            <w:rStyle w:val="Hyperlink"/>
            <w:rFonts w:eastAsia="Calibri" w:cs="Segoe UI Light"/>
            <w:noProof/>
          </w:rPr>
          <w:t>7.</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rFonts w:eastAsia="Calibri"/>
            <w:noProof/>
          </w:rPr>
          <w:t>Internal Fire Spread (Linings)</w:t>
        </w:r>
        <w:r w:rsidR="003A4BD9">
          <w:rPr>
            <w:noProof/>
            <w:webHidden/>
          </w:rPr>
          <w:tab/>
        </w:r>
        <w:r w:rsidR="003A4BD9">
          <w:rPr>
            <w:noProof/>
            <w:webHidden/>
          </w:rPr>
          <w:fldChar w:fldCharType="begin"/>
        </w:r>
        <w:r w:rsidR="003A4BD9">
          <w:rPr>
            <w:noProof/>
            <w:webHidden/>
          </w:rPr>
          <w:instrText xml:space="preserve"> PAGEREF _Toc163835320 \h </w:instrText>
        </w:r>
        <w:r w:rsidR="003A4BD9">
          <w:rPr>
            <w:noProof/>
            <w:webHidden/>
          </w:rPr>
        </w:r>
        <w:r w:rsidR="003A4BD9">
          <w:rPr>
            <w:noProof/>
            <w:webHidden/>
          </w:rPr>
          <w:fldChar w:fldCharType="separate"/>
        </w:r>
        <w:r w:rsidR="00290AA8">
          <w:rPr>
            <w:noProof/>
            <w:webHidden/>
          </w:rPr>
          <w:t>16</w:t>
        </w:r>
        <w:r w:rsidR="003A4BD9">
          <w:rPr>
            <w:noProof/>
            <w:webHidden/>
          </w:rPr>
          <w:fldChar w:fldCharType="end"/>
        </w:r>
      </w:hyperlink>
    </w:p>
    <w:p w14:paraId="2EDE20E0" w14:textId="61795A1C"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21" w:history="1">
        <w:r w:rsidR="003A4BD9" w:rsidRPr="008F2CA5">
          <w:rPr>
            <w:rStyle w:val="Hyperlink"/>
            <w:rFonts w:cs="Segoe UI Semilight"/>
          </w:rPr>
          <w:t>7.1.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Internal Surfaces</w:t>
        </w:r>
        <w:r w:rsidR="003A4BD9">
          <w:rPr>
            <w:webHidden/>
          </w:rPr>
          <w:tab/>
        </w:r>
        <w:r w:rsidR="003A4BD9">
          <w:rPr>
            <w:webHidden/>
          </w:rPr>
          <w:fldChar w:fldCharType="begin"/>
        </w:r>
        <w:r w:rsidR="003A4BD9">
          <w:rPr>
            <w:webHidden/>
          </w:rPr>
          <w:instrText xml:space="preserve"> PAGEREF _Toc163835321 \h </w:instrText>
        </w:r>
        <w:r w:rsidR="003A4BD9">
          <w:rPr>
            <w:webHidden/>
          </w:rPr>
        </w:r>
        <w:r w:rsidR="003A4BD9">
          <w:rPr>
            <w:webHidden/>
          </w:rPr>
          <w:fldChar w:fldCharType="separate"/>
        </w:r>
        <w:r w:rsidR="00290AA8">
          <w:rPr>
            <w:webHidden/>
          </w:rPr>
          <w:t>16</w:t>
        </w:r>
        <w:r w:rsidR="003A4BD9">
          <w:rPr>
            <w:webHidden/>
          </w:rPr>
          <w:fldChar w:fldCharType="end"/>
        </w:r>
      </w:hyperlink>
    </w:p>
    <w:p w14:paraId="1A9FF962" w14:textId="3FC2D39D"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322" w:history="1">
        <w:r w:rsidR="003A4BD9" w:rsidRPr="008F2CA5">
          <w:rPr>
            <w:rStyle w:val="Hyperlink"/>
            <w:rFonts w:eastAsia="Calibri" w:cs="Segoe UI Light"/>
            <w:noProof/>
          </w:rPr>
          <w:t>8.</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rFonts w:eastAsia="Calibri"/>
            <w:noProof/>
          </w:rPr>
          <w:t>Internal Fire Spread (Structure)</w:t>
        </w:r>
        <w:r w:rsidR="003A4BD9">
          <w:rPr>
            <w:noProof/>
            <w:webHidden/>
          </w:rPr>
          <w:tab/>
        </w:r>
        <w:r w:rsidR="003A4BD9">
          <w:rPr>
            <w:noProof/>
            <w:webHidden/>
          </w:rPr>
          <w:fldChar w:fldCharType="begin"/>
        </w:r>
        <w:r w:rsidR="003A4BD9">
          <w:rPr>
            <w:noProof/>
            <w:webHidden/>
          </w:rPr>
          <w:instrText xml:space="preserve"> PAGEREF _Toc163835322 \h </w:instrText>
        </w:r>
        <w:r w:rsidR="003A4BD9">
          <w:rPr>
            <w:noProof/>
            <w:webHidden/>
          </w:rPr>
        </w:r>
        <w:r w:rsidR="003A4BD9">
          <w:rPr>
            <w:noProof/>
            <w:webHidden/>
          </w:rPr>
          <w:fldChar w:fldCharType="separate"/>
        </w:r>
        <w:r w:rsidR="00290AA8">
          <w:rPr>
            <w:noProof/>
            <w:webHidden/>
          </w:rPr>
          <w:t>17</w:t>
        </w:r>
        <w:r w:rsidR="003A4BD9">
          <w:rPr>
            <w:noProof/>
            <w:webHidden/>
          </w:rPr>
          <w:fldChar w:fldCharType="end"/>
        </w:r>
      </w:hyperlink>
    </w:p>
    <w:p w14:paraId="062EED70" w14:textId="2F025DF5"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23" w:history="1">
        <w:r w:rsidR="003A4BD9" w:rsidRPr="008F2CA5">
          <w:rPr>
            <w:rStyle w:val="Hyperlink"/>
            <w:rFonts w:cs="Segoe UI Semilight"/>
          </w:rPr>
          <w:t>8.1.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Loadbearing Elements of Structure</w:t>
        </w:r>
        <w:r w:rsidR="003A4BD9">
          <w:rPr>
            <w:webHidden/>
          </w:rPr>
          <w:tab/>
        </w:r>
        <w:r w:rsidR="003A4BD9">
          <w:rPr>
            <w:webHidden/>
          </w:rPr>
          <w:fldChar w:fldCharType="begin"/>
        </w:r>
        <w:r w:rsidR="003A4BD9">
          <w:rPr>
            <w:webHidden/>
          </w:rPr>
          <w:instrText xml:space="preserve"> PAGEREF _Toc163835323 \h </w:instrText>
        </w:r>
        <w:r w:rsidR="003A4BD9">
          <w:rPr>
            <w:webHidden/>
          </w:rPr>
        </w:r>
        <w:r w:rsidR="003A4BD9">
          <w:rPr>
            <w:webHidden/>
          </w:rPr>
          <w:fldChar w:fldCharType="separate"/>
        </w:r>
        <w:r w:rsidR="00290AA8">
          <w:rPr>
            <w:webHidden/>
          </w:rPr>
          <w:t>17</w:t>
        </w:r>
        <w:r w:rsidR="003A4BD9">
          <w:rPr>
            <w:webHidden/>
          </w:rPr>
          <w:fldChar w:fldCharType="end"/>
        </w:r>
      </w:hyperlink>
    </w:p>
    <w:p w14:paraId="51578414" w14:textId="5D7ADA09"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24" w:history="1">
        <w:r w:rsidR="003A4BD9" w:rsidRPr="008F2CA5">
          <w:rPr>
            <w:rStyle w:val="Hyperlink"/>
            <w:rFonts w:cs="Segoe UI Semilight"/>
          </w:rPr>
          <w:t>8.2.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Compartmentation</w:t>
        </w:r>
        <w:r w:rsidR="003A4BD9">
          <w:rPr>
            <w:webHidden/>
          </w:rPr>
          <w:tab/>
        </w:r>
        <w:r w:rsidR="003A4BD9">
          <w:rPr>
            <w:webHidden/>
          </w:rPr>
          <w:fldChar w:fldCharType="begin"/>
        </w:r>
        <w:r w:rsidR="003A4BD9">
          <w:rPr>
            <w:webHidden/>
          </w:rPr>
          <w:instrText xml:space="preserve"> PAGEREF _Toc163835324 \h </w:instrText>
        </w:r>
        <w:r w:rsidR="003A4BD9">
          <w:rPr>
            <w:webHidden/>
          </w:rPr>
        </w:r>
        <w:r w:rsidR="003A4BD9">
          <w:rPr>
            <w:webHidden/>
          </w:rPr>
          <w:fldChar w:fldCharType="separate"/>
        </w:r>
        <w:r w:rsidR="00290AA8">
          <w:rPr>
            <w:webHidden/>
          </w:rPr>
          <w:t>17</w:t>
        </w:r>
        <w:r w:rsidR="003A4BD9">
          <w:rPr>
            <w:webHidden/>
          </w:rPr>
          <w:fldChar w:fldCharType="end"/>
        </w:r>
      </w:hyperlink>
    </w:p>
    <w:p w14:paraId="2572DB6B" w14:textId="48C299E3"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25" w:history="1">
        <w:r w:rsidR="003A4BD9" w:rsidRPr="008F2CA5">
          <w:rPr>
            <w:rStyle w:val="Hyperlink"/>
            <w:rFonts w:cs="Segoe UI Semilight"/>
          </w:rPr>
          <w:t>8.3.</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Fire Doors (All Areas)</w:t>
        </w:r>
        <w:r w:rsidR="003A4BD9">
          <w:rPr>
            <w:webHidden/>
          </w:rPr>
          <w:tab/>
        </w:r>
        <w:r w:rsidR="003A4BD9">
          <w:rPr>
            <w:webHidden/>
          </w:rPr>
          <w:fldChar w:fldCharType="begin"/>
        </w:r>
        <w:r w:rsidR="003A4BD9">
          <w:rPr>
            <w:webHidden/>
          </w:rPr>
          <w:instrText xml:space="preserve"> PAGEREF _Toc163835325 \h </w:instrText>
        </w:r>
        <w:r w:rsidR="003A4BD9">
          <w:rPr>
            <w:webHidden/>
          </w:rPr>
        </w:r>
        <w:r w:rsidR="003A4BD9">
          <w:rPr>
            <w:webHidden/>
          </w:rPr>
          <w:fldChar w:fldCharType="separate"/>
        </w:r>
        <w:r w:rsidR="00290AA8">
          <w:rPr>
            <w:webHidden/>
          </w:rPr>
          <w:t>17</w:t>
        </w:r>
        <w:r w:rsidR="003A4BD9">
          <w:rPr>
            <w:webHidden/>
          </w:rPr>
          <w:fldChar w:fldCharType="end"/>
        </w:r>
      </w:hyperlink>
    </w:p>
    <w:p w14:paraId="42585DC8" w14:textId="63D7DD3D"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26" w:history="1">
        <w:r w:rsidR="003A4BD9" w:rsidRPr="008F2CA5">
          <w:rPr>
            <w:rStyle w:val="Hyperlink"/>
            <w:rFonts w:cs="Segoe UI Semilight"/>
          </w:rPr>
          <w:t>8.4.</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Cavity Barriers</w:t>
        </w:r>
        <w:r w:rsidR="003A4BD9">
          <w:rPr>
            <w:webHidden/>
          </w:rPr>
          <w:tab/>
        </w:r>
        <w:r w:rsidR="003A4BD9">
          <w:rPr>
            <w:webHidden/>
          </w:rPr>
          <w:fldChar w:fldCharType="begin"/>
        </w:r>
        <w:r w:rsidR="003A4BD9">
          <w:rPr>
            <w:webHidden/>
          </w:rPr>
          <w:instrText xml:space="preserve"> PAGEREF _Toc163835326 \h </w:instrText>
        </w:r>
        <w:r w:rsidR="003A4BD9">
          <w:rPr>
            <w:webHidden/>
          </w:rPr>
        </w:r>
        <w:r w:rsidR="003A4BD9">
          <w:rPr>
            <w:webHidden/>
          </w:rPr>
          <w:fldChar w:fldCharType="separate"/>
        </w:r>
        <w:r w:rsidR="00290AA8">
          <w:rPr>
            <w:webHidden/>
          </w:rPr>
          <w:t>17</w:t>
        </w:r>
        <w:r w:rsidR="003A4BD9">
          <w:rPr>
            <w:webHidden/>
          </w:rPr>
          <w:fldChar w:fldCharType="end"/>
        </w:r>
      </w:hyperlink>
    </w:p>
    <w:p w14:paraId="53128730" w14:textId="5C9FCE72"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27" w:history="1">
        <w:r w:rsidR="003A4BD9" w:rsidRPr="008F2CA5">
          <w:rPr>
            <w:rStyle w:val="Hyperlink"/>
            <w:rFonts w:cs="Segoe UI Semilight"/>
          </w:rPr>
          <w:t>8.5.</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Pipework</w:t>
        </w:r>
        <w:r w:rsidR="003A4BD9">
          <w:rPr>
            <w:webHidden/>
          </w:rPr>
          <w:tab/>
        </w:r>
        <w:r w:rsidR="003A4BD9">
          <w:rPr>
            <w:webHidden/>
          </w:rPr>
          <w:fldChar w:fldCharType="begin"/>
        </w:r>
        <w:r w:rsidR="003A4BD9">
          <w:rPr>
            <w:webHidden/>
          </w:rPr>
          <w:instrText xml:space="preserve"> PAGEREF _Toc163835327 \h </w:instrText>
        </w:r>
        <w:r w:rsidR="003A4BD9">
          <w:rPr>
            <w:webHidden/>
          </w:rPr>
        </w:r>
        <w:r w:rsidR="003A4BD9">
          <w:rPr>
            <w:webHidden/>
          </w:rPr>
          <w:fldChar w:fldCharType="separate"/>
        </w:r>
        <w:r w:rsidR="00290AA8">
          <w:rPr>
            <w:webHidden/>
          </w:rPr>
          <w:t>18</w:t>
        </w:r>
        <w:r w:rsidR="003A4BD9">
          <w:rPr>
            <w:webHidden/>
          </w:rPr>
          <w:fldChar w:fldCharType="end"/>
        </w:r>
      </w:hyperlink>
    </w:p>
    <w:p w14:paraId="08D92BDC" w14:textId="4DFC14E7"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28" w:history="1">
        <w:r w:rsidR="003A4BD9" w:rsidRPr="008F2CA5">
          <w:rPr>
            <w:rStyle w:val="Hyperlink"/>
            <w:rFonts w:cs="Segoe UI Semilight"/>
          </w:rPr>
          <w:t>8.6.</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Ventilation Ducts and Flues</w:t>
        </w:r>
        <w:r w:rsidR="003A4BD9">
          <w:rPr>
            <w:webHidden/>
          </w:rPr>
          <w:tab/>
        </w:r>
        <w:r w:rsidR="003A4BD9">
          <w:rPr>
            <w:webHidden/>
          </w:rPr>
          <w:fldChar w:fldCharType="begin"/>
        </w:r>
        <w:r w:rsidR="003A4BD9">
          <w:rPr>
            <w:webHidden/>
          </w:rPr>
          <w:instrText xml:space="preserve"> PAGEREF _Toc163835328 \h </w:instrText>
        </w:r>
        <w:r w:rsidR="003A4BD9">
          <w:rPr>
            <w:webHidden/>
          </w:rPr>
        </w:r>
        <w:r w:rsidR="003A4BD9">
          <w:rPr>
            <w:webHidden/>
          </w:rPr>
          <w:fldChar w:fldCharType="separate"/>
        </w:r>
        <w:r w:rsidR="00290AA8">
          <w:rPr>
            <w:webHidden/>
          </w:rPr>
          <w:t>18</w:t>
        </w:r>
        <w:r w:rsidR="003A4BD9">
          <w:rPr>
            <w:webHidden/>
          </w:rPr>
          <w:fldChar w:fldCharType="end"/>
        </w:r>
      </w:hyperlink>
    </w:p>
    <w:p w14:paraId="0E744E39" w14:textId="4BDB2F74" w:rsidR="003A4BD9" w:rsidRDefault="00000000">
      <w:pPr>
        <w:pStyle w:val="TOC1"/>
        <w:tabs>
          <w:tab w:val="left" w:pos="440"/>
        </w:tabs>
        <w:rPr>
          <w:rFonts w:asciiTheme="minorHAnsi" w:eastAsiaTheme="minorEastAsia" w:hAnsiTheme="minorHAnsi" w:cstheme="minorBidi"/>
          <w:bCs w:val="0"/>
          <w:noProof/>
          <w:color w:val="auto"/>
          <w:kern w:val="2"/>
          <w:sz w:val="24"/>
          <w:szCs w:val="24"/>
          <w:lang w:eastAsia="en-GB"/>
          <w14:ligatures w14:val="standardContextual"/>
        </w:rPr>
      </w:pPr>
      <w:hyperlink w:anchor="_Toc163835329" w:history="1">
        <w:r w:rsidR="003A4BD9" w:rsidRPr="008F2CA5">
          <w:rPr>
            <w:rStyle w:val="Hyperlink"/>
            <w:rFonts w:eastAsia="Calibri" w:cs="Segoe UI Light"/>
            <w:noProof/>
          </w:rPr>
          <w:t>9.</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rFonts w:eastAsia="Calibri"/>
            <w:noProof/>
          </w:rPr>
          <w:t>External Fire Spread</w:t>
        </w:r>
        <w:r w:rsidR="003A4BD9">
          <w:rPr>
            <w:noProof/>
            <w:webHidden/>
          </w:rPr>
          <w:tab/>
        </w:r>
        <w:r w:rsidR="003A4BD9">
          <w:rPr>
            <w:noProof/>
            <w:webHidden/>
          </w:rPr>
          <w:fldChar w:fldCharType="begin"/>
        </w:r>
        <w:r w:rsidR="003A4BD9">
          <w:rPr>
            <w:noProof/>
            <w:webHidden/>
          </w:rPr>
          <w:instrText xml:space="preserve"> PAGEREF _Toc163835329 \h </w:instrText>
        </w:r>
        <w:r w:rsidR="003A4BD9">
          <w:rPr>
            <w:noProof/>
            <w:webHidden/>
          </w:rPr>
        </w:r>
        <w:r w:rsidR="003A4BD9">
          <w:rPr>
            <w:noProof/>
            <w:webHidden/>
          </w:rPr>
          <w:fldChar w:fldCharType="separate"/>
        </w:r>
        <w:r w:rsidR="00290AA8">
          <w:rPr>
            <w:noProof/>
            <w:webHidden/>
          </w:rPr>
          <w:t>19</w:t>
        </w:r>
        <w:r w:rsidR="003A4BD9">
          <w:rPr>
            <w:noProof/>
            <w:webHidden/>
          </w:rPr>
          <w:fldChar w:fldCharType="end"/>
        </w:r>
      </w:hyperlink>
    </w:p>
    <w:p w14:paraId="1EE99622" w14:textId="65AEEE5A"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30" w:history="1">
        <w:r w:rsidR="003A4BD9" w:rsidRPr="008F2CA5">
          <w:rPr>
            <w:rStyle w:val="Hyperlink"/>
            <w:rFonts w:cs="Segoe UI Semilight"/>
          </w:rPr>
          <w:t>9.1.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Space Separation</w:t>
        </w:r>
        <w:r w:rsidR="003A4BD9">
          <w:rPr>
            <w:webHidden/>
          </w:rPr>
          <w:tab/>
        </w:r>
        <w:r w:rsidR="003A4BD9">
          <w:rPr>
            <w:webHidden/>
          </w:rPr>
          <w:fldChar w:fldCharType="begin"/>
        </w:r>
        <w:r w:rsidR="003A4BD9">
          <w:rPr>
            <w:webHidden/>
          </w:rPr>
          <w:instrText xml:space="preserve"> PAGEREF _Toc163835330 \h </w:instrText>
        </w:r>
        <w:r w:rsidR="003A4BD9">
          <w:rPr>
            <w:webHidden/>
          </w:rPr>
        </w:r>
        <w:r w:rsidR="003A4BD9">
          <w:rPr>
            <w:webHidden/>
          </w:rPr>
          <w:fldChar w:fldCharType="separate"/>
        </w:r>
        <w:r w:rsidR="00290AA8">
          <w:rPr>
            <w:webHidden/>
          </w:rPr>
          <w:t>19</w:t>
        </w:r>
        <w:r w:rsidR="003A4BD9">
          <w:rPr>
            <w:webHidden/>
          </w:rPr>
          <w:fldChar w:fldCharType="end"/>
        </w:r>
      </w:hyperlink>
    </w:p>
    <w:p w14:paraId="02315D63" w14:textId="6C3A61C8"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81" w:history="1">
        <w:r w:rsidR="003A4BD9" w:rsidRPr="008F2CA5">
          <w:rPr>
            <w:rStyle w:val="Hyperlink"/>
            <w:rFonts w:cs="Segoe UI Semilight"/>
          </w:rPr>
          <w:t>9.2.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Construction of External Walls and Roofs</w:t>
        </w:r>
        <w:r w:rsidR="003A4BD9">
          <w:rPr>
            <w:webHidden/>
          </w:rPr>
          <w:tab/>
        </w:r>
        <w:r w:rsidR="003A4BD9">
          <w:rPr>
            <w:webHidden/>
          </w:rPr>
          <w:fldChar w:fldCharType="begin"/>
        </w:r>
        <w:r w:rsidR="003A4BD9">
          <w:rPr>
            <w:webHidden/>
          </w:rPr>
          <w:instrText xml:space="preserve"> PAGEREF _Toc163835381 \h </w:instrText>
        </w:r>
        <w:r w:rsidR="003A4BD9">
          <w:rPr>
            <w:webHidden/>
          </w:rPr>
        </w:r>
        <w:r w:rsidR="003A4BD9">
          <w:rPr>
            <w:webHidden/>
          </w:rPr>
          <w:fldChar w:fldCharType="separate"/>
        </w:r>
        <w:r w:rsidR="00290AA8">
          <w:rPr>
            <w:webHidden/>
          </w:rPr>
          <w:t>20</w:t>
        </w:r>
        <w:r w:rsidR="003A4BD9">
          <w:rPr>
            <w:webHidden/>
          </w:rPr>
          <w:fldChar w:fldCharType="end"/>
        </w:r>
      </w:hyperlink>
    </w:p>
    <w:p w14:paraId="3AD859EF" w14:textId="4B18F819" w:rsidR="003A4BD9" w:rsidRDefault="00000000">
      <w:pPr>
        <w:pStyle w:val="TOC1"/>
        <w:tabs>
          <w:tab w:val="left" w:pos="660"/>
        </w:tabs>
        <w:rPr>
          <w:rFonts w:asciiTheme="minorHAnsi" w:eastAsiaTheme="minorEastAsia" w:hAnsiTheme="minorHAnsi" w:cstheme="minorBidi"/>
          <w:bCs w:val="0"/>
          <w:noProof/>
          <w:color w:val="auto"/>
          <w:kern w:val="2"/>
          <w:sz w:val="24"/>
          <w:szCs w:val="24"/>
          <w:lang w:eastAsia="en-GB"/>
          <w14:ligatures w14:val="standardContextual"/>
        </w:rPr>
      </w:pPr>
      <w:hyperlink w:anchor="_Toc163835382" w:history="1">
        <w:r w:rsidR="003A4BD9" w:rsidRPr="008F2CA5">
          <w:rPr>
            <w:rStyle w:val="Hyperlink"/>
            <w:rFonts w:eastAsia="Calibri" w:cs="Segoe UI Light"/>
            <w:noProof/>
          </w:rPr>
          <w:t>10.</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rFonts w:eastAsia="Calibri"/>
            <w:noProof/>
          </w:rPr>
          <w:t>Firefighting Provisions</w:t>
        </w:r>
        <w:r w:rsidR="003A4BD9">
          <w:rPr>
            <w:noProof/>
            <w:webHidden/>
          </w:rPr>
          <w:tab/>
        </w:r>
        <w:r w:rsidR="003A4BD9">
          <w:rPr>
            <w:noProof/>
            <w:webHidden/>
          </w:rPr>
          <w:fldChar w:fldCharType="begin"/>
        </w:r>
        <w:r w:rsidR="003A4BD9">
          <w:rPr>
            <w:noProof/>
            <w:webHidden/>
          </w:rPr>
          <w:instrText xml:space="preserve"> PAGEREF _Toc163835382 \h </w:instrText>
        </w:r>
        <w:r w:rsidR="003A4BD9">
          <w:rPr>
            <w:noProof/>
            <w:webHidden/>
          </w:rPr>
        </w:r>
        <w:r w:rsidR="003A4BD9">
          <w:rPr>
            <w:noProof/>
            <w:webHidden/>
          </w:rPr>
          <w:fldChar w:fldCharType="separate"/>
        </w:r>
        <w:r w:rsidR="00290AA8">
          <w:rPr>
            <w:noProof/>
            <w:webHidden/>
          </w:rPr>
          <w:t>21</w:t>
        </w:r>
        <w:r w:rsidR="003A4BD9">
          <w:rPr>
            <w:noProof/>
            <w:webHidden/>
          </w:rPr>
          <w:fldChar w:fldCharType="end"/>
        </w:r>
      </w:hyperlink>
    </w:p>
    <w:p w14:paraId="18FEFDCC" w14:textId="5706A20C"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83" w:history="1">
        <w:r w:rsidR="003A4BD9" w:rsidRPr="008F2CA5">
          <w:rPr>
            <w:rStyle w:val="Hyperlink"/>
            <w:rFonts w:cs="Segoe UI Semilight"/>
          </w:rPr>
          <w:t>10.1.</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Perimeter Access</w:t>
        </w:r>
        <w:r w:rsidR="003A4BD9">
          <w:rPr>
            <w:webHidden/>
          </w:rPr>
          <w:tab/>
        </w:r>
        <w:r w:rsidR="003A4BD9">
          <w:rPr>
            <w:webHidden/>
          </w:rPr>
          <w:fldChar w:fldCharType="begin"/>
        </w:r>
        <w:r w:rsidR="003A4BD9">
          <w:rPr>
            <w:webHidden/>
          </w:rPr>
          <w:instrText xml:space="preserve"> PAGEREF _Toc163835383 \h </w:instrText>
        </w:r>
        <w:r w:rsidR="003A4BD9">
          <w:rPr>
            <w:webHidden/>
          </w:rPr>
        </w:r>
        <w:r w:rsidR="003A4BD9">
          <w:rPr>
            <w:webHidden/>
          </w:rPr>
          <w:fldChar w:fldCharType="separate"/>
        </w:r>
        <w:r w:rsidR="00290AA8">
          <w:rPr>
            <w:webHidden/>
          </w:rPr>
          <w:t>21</w:t>
        </w:r>
        <w:r w:rsidR="003A4BD9">
          <w:rPr>
            <w:webHidden/>
          </w:rPr>
          <w:fldChar w:fldCharType="end"/>
        </w:r>
      </w:hyperlink>
    </w:p>
    <w:p w14:paraId="095B28AB" w14:textId="37522E3D" w:rsidR="003A4BD9" w:rsidRDefault="00000000">
      <w:pPr>
        <w:pStyle w:val="TOC2"/>
        <w:rPr>
          <w:rFonts w:asciiTheme="minorHAnsi" w:eastAsiaTheme="minorEastAsia" w:hAnsiTheme="minorHAnsi" w:cstheme="minorBidi"/>
          <w:color w:val="auto"/>
          <w:kern w:val="2"/>
          <w:sz w:val="24"/>
          <w:szCs w:val="24"/>
          <w:lang w:eastAsia="en-GB"/>
          <w14:ligatures w14:val="standardContextual"/>
        </w:rPr>
      </w:pPr>
      <w:hyperlink w:anchor="_Toc163835384" w:history="1">
        <w:r w:rsidR="003A4BD9" w:rsidRPr="008F2CA5">
          <w:rPr>
            <w:rStyle w:val="Hyperlink"/>
            <w:rFonts w:cs="Segoe UI Semilight"/>
          </w:rPr>
          <w:t>10.2.</w:t>
        </w:r>
        <w:r w:rsidR="003A4BD9">
          <w:rPr>
            <w:rFonts w:asciiTheme="minorHAnsi" w:eastAsiaTheme="minorEastAsia" w:hAnsiTheme="minorHAnsi" w:cstheme="minorBidi"/>
            <w:color w:val="auto"/>
            <w:kern w:val="2"/>
            <w:sz w:val="24"/>
            <w:szCs w:val="24"/>
            <w:lang w:eastAsia="en-GB"/>
            <w14:ligatures w14:val="standardContextual"/>
          </w:rPr>
          <w:tab/>
        </w:r>
        <w:r w:rsidR="003A4BD9" w:rsidRPr="008F2CA5">
          <w:rPr>
            <w:rStyle w:val="Hyperlink"/>
          </w:rPr>
          <w:t>Fire Hydrant Provision</w:t>
        </w:r>
        <w:r w:rsidR="003A4BD9">
          <w:rPr>
            <w:webHidden/>
          </w:rPr>
          <w:tab/>
        </w:r>
        <w:r w:rsidR="003A4BD9">
          <w:rPr>
            <w:webHidden/>
          </w:rPr>
          <w:fldChar w:fldCharType="begin"/>
        </w:r>
        <w:r w:rsidR="003A4BD9">
          <w:rPr>
            <w:webHidden/>
          </w:rPr>
          <w:instrText xml:space="preserve"> PAGEREF _Toc163835384 \h </w:instrText>
        </w:r>
        <w:r w:rsidR="003A4BD9">
          <w:rPr>
            <w:webHidden/>
          </w:rPr>
        </w:r>
        <w:r w:rsidR="003A4BD9">
          <w:rPr>
            <w:webHidden/>
          </w:rPr>
          <w:fldChar w:fldCharType="separate"/>
        </w:r>
        <w:r w:rsidR="00290AA8">
          <w:rPr>
            <w:webHidden/>
          </w:rPr>
          <w:t>21</w:t>
        </w:r>
        <w:r w:rsidR="003A4BD9">
          <w:rPr>
            <w:webHidden/>
          </w:rPr>
          <w:fldChar w:fldCharType="end"/>
        </w:r>
      </w:hyperlink>
    </w:p>
    <w:p w14:paraId="0933EC62" w14:textId="220C6341" w:rsidR="003A4BD9" w:rsidRDefault="00000000">
      <w:pPr>
        <w:pStyle w:val="TOC1"/>
        <w:tabs>
          <w:tab w:val="left" w:pos="660"/>
        </w:tabs>
        <w:rPr>
          <w:rFonts w:asciiTheme="minorHAnsi" w:eastAsiaTheme="minorEastAsia" w:hAnsiTheme="minorHAnsi" w:cstheme="minorBidi"/>
          <w:bCs w:val="0"/>
          <w:noProof/>
          <w:color w:val="auto"/>
          <w:kern w:val="2"/>
          <w:sz w:val="24"/>
          <w:szCs w:val="24"/>
          <w:lang w:eastAsia="en-GB"/>
          <w14:ligatures w14:val="standardContextual"/>
        </w:rPr>
      </w:pPr>
      <w:hyperlink w:anchor="_Toc163835385" w:history="1">
        <w:r w:rsidR="003A4BD9" w:rsidRPr="008F2CA5">
          <w:rPr>
            <w:rStyle w:val="Hyperlink"/>
            <w:rFonts w:eastAsia="Calibri" w:cs="Segoe UI Light"/>
            <w:noProof/>
          </w:rPr>
          <w:t>11.</w:t>
        </w:r>
        <w:r w:rsidR="003A4BD9">
          <w:rPr>
            <w:rFonts w:asciiTheme="minorHAnsi" w:eastAsiaTheme="minorEastAsia" w:hAnsiTheme="minorHAnsi" w:cstheme="minorBidi"/>
            <w:bCs w:val="0"/>
            <w:noProof/>
            <w:color w:val="auto"/>
            <w:kern w:val="2"/>
            <w:sz w:val="24"/>
            <w:szCs w:val="24"/>
            <w:lang w:eastAsia="en-GB"/>
            <w14:ligatures w14:val="standardContextual"/>
          </w:rPr>
          <w:tab/>
        </w:r>
        <w:r w:rsidR="003A4BD9" w:rsidRPr="008F2CA5">
          <w:rPr>
            <w:rStyle w:val="Hyperlink"/>
            <w:rFonts w:eastAsia="Calibri"/>
            <w:noProof/>
          </w:rPr>
          <w:t>References</w:t>
        </w:r>
        <w:r w:rsidR="003A4BD9">
          <w:rPr>
            <w:noProof/>
            <w:webHidden/>
          </w:rPr>
          <w:tab/>
        </w:r>
        <w:r w:rsidR="003A4BD9">
          <w:rPr>
            <w:noProof/>
            <w:webHidden/>
          </w:rPr>
          <w:fldChar w:fldCharType="begin"/>
        </w:r>
        <w:r w:rsidR="003A4BD9">
          <w:rPr>
            <w:noProof/>
            <w:webHidden/>
          </w:rPr>
          <w:instrText xml:space="preserve"> PAGEREF _Toc163835385 \h </w:instrText>
        </w:r>
        <w:r w:rsidR="003A4BD9">
          <w:rPr>
            <w:noProof/>
            <w:webHidden/>
          </w:rPr>
        </w:r>
        <w:r w:rsidR="003A4BD9">
          <w:rPr>
            <w:noProof/>
            <w:webHidden/>
          </w:rPr>
          <w:fldChar w:fldCharType="separate"/>
        </w:r>
        <w:r w:rsidR="00290AA8">
          <w:rPr>
            <w:noProof/>
            <w:webHidden/>
          </w:rPr>
          <w:t>22</w:t>
        </w:r>
        <w:r w:rsidR="003A4BD9">
          <w:rPr>
            <w:noProof/>
            <w:webHidden/>
          </w:rPr>
          <w:fldChar w:fldCharType="end"/>
        </w:r>
      </w:hyperlink>
    </w:p>
    <w:p w14:paraId="28003149" w14:textId="0657DA50" w:rsidR="003A4BD9" w:rsidRDefault="00000000">
      <w:pPr>
        <w:pStyle w:val="TOC1"/>
        <w:rPr>
          <w:rFonts w:asciiTheme="minorHAnsi" w:eastAsiaTheme="minorEastAsia" w:hAnsiTheme="minorHAnsi" w:cstheme="minorBidi"/>
          <w:bCs w:val="0"/>
          <w:noProof/>
          <w:color w:val="auto"/>
          <w:kern w:val="2"/>
          <w:sz w:val="24"/>
          <w:szCs w:val="24"/>
          <w:lang w:eastAsia="en-GB"/>
          <w14:ligatures w14:val="standardContextual"/>
        </w:rPr>
      </w:pPr>
      <w:hyperlink w:anchor="_Toc163835386" w:history="1">
        <w:r w:rsidR="003A4BD9" w:rsidRPr="008F2CA5">
          <w:rPr>
            <w:rStyle w:val="Hyperlink"/>
            <w:rFonts w:ascii="Segoe UI Light" w:hAnsi="Segoe UI Light" w:cs="Segoe UI Light"/>
            <w:noProof/>
          </w:rPr>
          <w:t>Appendix A - Fire Strategy Drawings</w:t>
        </w:r>
        <w:r w:rsidR="003A4BD9">
          <w:rPr>
            <w:noProof/>
            <w:webHidden/>
          </w:rPr>
          <w:tab/>
        </w:r>
        <w:r w:rsidR="003A4BD9">
          <w:rPr>
            <w:noProof/>
            <w:webHidden/>
          </w:rPr>
          <w:fldChar w:fldCharType="begin"/>
        </w:r>
        <w:r w:rsidR="003A4BD9">
          <w:rPr>
            <w:noProof/>
            <w:webHidden/>
          </w:rPr>
          <w:instrText xml:space="preserve"> PAGEREF _Toc163835386 \h </w:instrText>
        </w:r>
        <w:r w:rsidR="003A4BD9">
          <w:rPr>
            <w:noProof/>
            <w:webHidden/>
          </w:rPr>
        </w:r>
        <w:r w:rsidR="003A4BD9">
          <w:rPr>
            <w:noProof/>
            <w:webHidden/>
          </w:rPr>
          <w:fldChar w:fldCharType="separate"/>
        </w:r>
        <w:r w:rsidR="00290AA8">
          <w:rPr>
            <w:noProof/>
            <w:webHidden/>
          </w:rPr>
          <w:t>23</w:t>
        </w:r>
        <w:r w:rsidR="003A4BD9">
          <w:rPr>
            <w:noProof/>
            <w:webHidden/>
          </w:rPr>
          <w:fldChar w:fldCharType="end"/>
        </w:r>
      </w:hyperlink>
    </w:p>
    <w:p w14:paraId="2A6F9483" w14:textId="1BB527D5" w:rsidR="003A4BD9" w:rsidRDefault="00000000">
      <w:pPr>
        <w:pStyle w:val="TOC1"/>
        <w:rPr>
          <w:rFonts w:asciiTheme="minorHAnsi" w:eastAsiaTheme="minorEastAsia" w:hAnsiTheme="minorHAnsi" w:cstheme="minorBidi"/>
          <w:bCs w:val="0"/>
          <w:noProof/>
          <w:color w:val="auto"/>
          <w:kern w:val="2"/>
          <w:sz w:val="24"/>
          <w:szCs w:val="24"/>
          <w:lang w:eastAsia="en-GB"/>
          <w14:ligatures w14:val="standardContextual"/>
        </w:rPr>
      </w:pPr>
      <w:hyperlink w:anchor="_Toc163835387" w:history="1">
        <w:r w:rsidR="003A4BD9" w:rsidRPr="008F2CA5">
          <w:rPr>
            <w:rStyle w:val="Hyperlink"/>
            <w:rFonts w:ascii="Segoe UI Light" w:hAnsi="Segoe UI Light" w:cs="Segoe UI Light"/>
            <w:noProof/>
          </w:rPr>
          <w:t>Appendix B - Fire Hydrant Schematic</w:t>
        </w:r>
        <w:r w:rsidR="003A4BD9">
          <w:rPr>
            <w:noProof/>
            <w:webHidden/>
          </w:rPr>
          <w:tab/>
        </w:r>
        <w:r w:rsidR="003A4BD9">
          <w:rPr>
            <w:noProof/>
            <w:webHidden/>
          </w:rPr>
          <w:fldChar w:fldCharType="begin"/>
        </w:r>
        <w:r w:rsidR="003A4BD9">
          <w:rPr>
            <w:noProof/>
            <w:webHidden/>
          </w:rPr>
          <w:instrText xml:space="preserve"> PAGEREF _Toc163835387 \h </w:instrText>
        </w:r>
        <w:r w:rsidR="003A4BD9">
          <w:rPr>
            <w:noProof/>
            <w:webHidden/>
          </w:rPr>
        </w:r>
        <w:r w:rsidR="003A4BD9">
          <w:rPr>
            <w:noProof/>
            <w:webHidden/>
          </w:rPr>
          <w:fldChar w:fldCharType="separate"/>
        </w:r>
        <w:r w:rsidR="00290AA8">
          <w:rPr>
            <w:noProof/>
            <w:webHidden/>
          </w:rPr>
          <w:t>24</w:t>
        </w:r>
        <w:r w:rsidR="003A4BD9">
          <w:rPr>
            <w:noProof/>
            <w:webHidden/>
          </w:rPr>
          <w:fldChar w:fldCharType="end"/>
        </w:r>
      </w:hyperlink>
    </w:p>
    <w:p w14:paraId="45CF1609" w14:textId="7EBB4011" w:rsidR="0063412C" w:rsidRDefault="00507317" w:rsidP="0063412C">
      <w:pPr>
        <w:pStyle w:val="MainHeadd"/>
        <w:numPr>
          <w:ilvl w:val="0"/>
          <w:numId w:val="0"/>
        </w:numPr>
        <w:ind w:left="720" w:hanging="720"/>
      </w:pPr>
      <w:r>
        <w:fldChar w:fldCharType="end"/>
      </w:r>
      <w:bookmarkStart w:id="38" w:name="_Toc100244950"/>
      <w:bookmarkStart w:id="39" w:name="_Toc135061316"/>
    </w:p>
    <w:p w14:paraId="28C423C9" w14:textId="77777777" w:rsidR="0063412C" w:rsidRDefault="0063412C">
      <w:pPr>
        <w:rPr>
          <w:rFonts w:ascii="Segoe UI Light" w:eastAsia="Times New Roman" w:hAnsi="Segoe UI Light" w:cs="Arial"/>
          <w:bCs/>
          <w:color w:val="2C5AA8"/>
          <w:sz w:val="28"/>
          <w:szCs w:val="32"/>
        </w:rPr>
      </w:pPr>
      <w:r>
        <w:br w:type="page"/>
      </w:r>
    </w:p>
    <w:p w14:paraId="51C60896" w14:textId="348D38AD" w:rsidR="00383A1B" w:rsidRPr="00E604CF" w:rsidRDefault="00383A1B" w:rsidP="0063412C">
      <w:pPr>
        <w:pStyle w:val="MainHeadd"/>
      </w:pPr>
      <w:bookmarkStart w:id="40" w:name="_Toc163835283"/>
      <w:r w:rsidRPr="00215DDE">
        <w:lastRenderedPageBreak/>
        <w:t>Introduction</w:t>
      </w:r>
      <w:bookmarkEnd w:id="30"/>
      <w:bookmarkEnd w:id="31"/>
      <w:bookmarkEnd w:id="32"/>
      <w:bookmarkEnd w:id="38"/>
      <w:bookmarkEnd w:id="39"/>
      <w:bookmarkEnd w:id="40"/>
    </w:p>
    <w:p w14:paraId="750B1ECA" w14:textId="0923C061" w:rsidR="007427FD" w:rsidRDefault="007427FD" w:rsidP="007427FD">
      <w:pPr>
        <w:pStyle w:val="Parag"/>
      </w:pPr>
      <w:commentRangeStart w:id="41"/>
      <w:r>
        <w:t>Fire Dynamics</w:t>
      </w:r>
      <w:r w:rsidRPr="00E33A0D">
        <w:t xml:space="preserve"> has been appointed by </w:t>
      </w:r>
      <w:r w:rsidR="002E639C">
        <w:t>[CLIENT]</w:t>
      </w:r>
      <w:r w:rsidRPr="00E33A0D">
        <w:t xml:space="preserve"> to provide fire safety engineering advice for </w:t>
      </w:r>
      <w:r>
        <w:t xml:space="preserve">the </w:t>
      </w:r>
      <w:r w:rsidR="002E639C">
        <w:t>proposed</w:t>
      </w:r>
      <w:r>
        <w:t xml:space="preserve"> </w:t>
      </w:r>
      <w:r w:rsidR="002E639C">
        <w:t>[PROJECT NAME]</w:t>
      </w:r>
      <w:r>
        <w:t xml:space="preserve"> development in </w:t>
      </w:r>
      <w:r w:rsidR="002E639C">
        <w:t>[PROJECT LOCATION]</w:t>
      </w:r>
      <w:r w:rsidRPr="00E33A0D">
        <w:t>.</w:t>
      </w:r>
      <w:commentRangeEnd w:id="41"/>
      <w:r w:rsidR="002E639C">
        <w:rPr>
          <w:rStyle w:val="CommentReference"/>
          <w:rFonts w:asciiTheme="minorHAnsi" w:eastAsiaTheme="minorHAnsi" w:hAnsiTheme="minorHAnsi" w:cstheme="minorBidi"/>
          <w:bCs w:val="0"/>
          <w:color w:val="auto"/>
          <w:lang w:eastAsia="en-US"/>
        </w:rPr>
        <w:commentReference w:id="41"/>
      </w:r>
      <w:r w:rsidR="002E639C">
        <w:t xml:space="preserve"> </w:t>
      </w:r>
      <w:commentRangeStart w:id="42"/>
      <w:r w:rsidR="002E639C" w:rsidRPr="002E639C">
        <w:rPr>
          <w:highlight w:val="yellow"/>
        </w:rPr>
        <w:t>This report covers the base build development only, the fit out will be subject to a further Building Regulations submission prior to occupation.</w:t>
      </w:r>
      <w:commentRangeEnd w:id="42"/>
      <w:r w:rsidR="002E639C">
        <w:rPr>
          <w:rStyle w:val="CommentReference"/>
          <w:rFonts w:asciiTheme="minorHAnsi" w:eastAsiaTheme="minorHAnsi" w:hAnsiTheme="minorHAnsi" w:cstheme="minorBidi"/>
          <w:bCs w:val="0"/>
          <w:color w:val="auto"/>
          <w:lang w:eastAsia="en-US"/>
        </w:rPr>
        <w:commentReference w:id="42"/>
      </w:r>
    </w:p>
    <w:p w14:paraId="5EBEE7F7" w14:textId="7EB40884" w:rsidR="00E33A0D" w:rsidRPr="00E33A0D" w:rsidRDefault="00E33A0D" w:rsidP="00634C54">
      <w:pPr>
        <w:pStyle w:val="Parag"/>
        <w:numPr>
          <w:ilvl w:val="2"/>
          <w:numId w:val="11"/>
        </w:numPr>
      </w:pPr>
      <w:r w:rsidRPr="00E33A0D">
        <w:t>The main objectives of this report are to:</w:t>
      </w:r>
    </w:p>
    <w:p w14:paraId="5CD5E44B" w14:textId="3DB958FA" w:rsidR="00E33A0D" w:rsidRPr="00E33A0D" w:rsidRDefault="00E33A0D" w:rsidP="00E33A0D">
      <w:pPr>
        <w:pStyle w:val="BulletPointParagraph"/>
      </w:pPr>
      <w:r w:rsidRPr="00E33A0D">
        <w:t xml:space="preserve">Provide fire safety advice using the guidance given in </w:t>
      </w:r>
      <w:r w:rsidR="00B640C8">
        <w:t>Approved Document B:</w:t>
      </w:r>
      <w:r w:rsidR="002024D4">
        <w:t xml:space="preserve"> </w:t>
      </w:r>
      <w:r w:rsidR="00B640C8">
        <w:t>Volume 2 (AD-B)</w:t>
      </w:r>
      <w:r w:rsidRPr="00215DDE">
        <w:rPr>
          <w:color w:val="2C5AA8"/>
          <w:vertAlign w:val="superscript"/>
        </w:rPr>
        <w:t>[</w:t>
      </w:r>
      <w:r w:rsidRPr="00215DDE">
        <w:rPr>
          <w:color w:val="2C5AA8"/>
          <w:vertAlign w:val="superscript"/>
        </w:rPr>
        <w:fldChar w:fldCharType="begin"/>
      </w:r>
      <w:r w:rsidRPr="00215DDE">
        <w:rPr>
          <w:color w:val="2C5AA8"/>
          <w:vertAlign w:val="superscript"/>
        </w:rPr>
        <w:instrText xml:space="preserve"> REF _Ref18251668 \r \h  \* MERGEFORMAT </w:instrText>
      </w:r>
      <w:r w:rsidRPr="00215DDE">
        <w:rPr>
          <w:color w:val="2C5AA8"/>
          <w:vertAlign w:val="superscript"/>
        </w:rPr>
      </w:r>
      <w:r w:rsidRPr="00215DDE">
        <w:rPr>
          <w:color w:val="2C5AA8"/>
          <w:vertAlign w:val="superscript"/>
        </w:rPr>
        <w:fldChar w:fldCharType="separate"/>
      </w:r>
      <w:r w:rsidR="00290AA8">
        <w:rPr>
          <w:color w:val="2C5AA8"/>
          <w:vertAlign w:val="superscript"/>
        </w:rPr>
        <w:t>1</w:t>
      </w:r>
      <w:r w:rsidRPr="00215DDE">
        <w:rPr>
          <w:color w:val="2C5AA8"/>
          <w:vertAlign w:val="superscript"/>
        </w:rPr>
        <w:fldChar w:fldCharType="end"/>
      </w:r>
      <w:r w:rsidRPr="00215DDE">
        <w:rPr>
          <w:color w:val="2C5AA8"/>
          <w:vertAlign w:val="superscript"/>
        </w:rPr>
        <w:t>]</w:t>
      </w:r>
      <w:r w:rsidRPr="00E33A0D">
        <w:t>;</w:t>
      </w:r>
    </w:p>
    <w:p w14:paraId="12A1B12B" w14:textId="77777777" w:rsidR="00786697" w:rsidRDefault="00E33A0D" w:rsidP="00786697">
      <w:pPr>
        <w:pStyle w:val="BulletPointParagraph"/>
      </w:pPr>
      <w:r w:rsidRPr="00E33A0D">
        <w:t>Highlight areas of the design that deviate from the guidance in this document;</w:t>
      </w:r>
    </w:p>
    <w:p w14:paraId="6F75DD0D" w14:textId="72F66A14" w:rsidR="00E33A0D" w:rsidRPr="00786697" w:rsidRDefault="00E33A0D" w:rsidP="00786697">
      <w:pPr>
        <w:pStyle w:val="BulletPointParagraph"/>
      </w:pPr>
      <w:r w:rsidRPr="00E33A0D">
        <w:rPr>
          <w:rFonts w:eastAsia="Calibri"/>
        </w:rPr>
        <w:t xml:space="preserve">Provide detailed calculations/justifications in support of any alternative fire engineering approaches that have been used to provide a comparable level of fire safety to that implied by the measures in </w:t>
      </w:r>
      <w:r w:rsidR="00B640C8">
        <w:rPr>
          <w:rFonts w:eastAsia="Calibri"/>
        </w:rPr>
        <w:t>Approved Document B</w:t>
      </w:r>
      <w:r w:rsidRPr="00E33A0D">
        <w:rPr>
          <w:rFonts w:eastAsia="Calibri"/>
        </w:rPr>
        <w:t>.</w:t>
      </w:r>
    </w:p>
    <w:p w14:paraId="17AE217A" w14:textId="603A1A87" w:rsidR="00E33A0D" w:rsidRPr="00E33A0D" w:rsidRDefault="00E33A0D" w:rsidP="00634C54">
      <w:pPr>
        <w:pStyle w:val="Parag"/>
        <w:numPr>
          <w:ilvl w:val="2"/>
          <w:numId w:val="11"/>
        </w:numPr>
      </w:pPr>
      <w:r w:rsidRPr="00E33A0D">
        <w:t>The design approach outlined in this report will ensure that the highest level of staff and visitor fire safety is attained whilst ensuring that operational requirements and architectural aspirations are met.</w:t>
      </w:r>
      <w:r w:rsidR="00FE470C">
        <w:t xml:space="preserve"> </w:t>
      </w:r>
    </w:p>
    <w:p w14:paraId="0E471293" w14:textId="1FA924B7" w:rsidR="00E33A0D" w:rsidRDefault="00E33A0D" w:rsidP="00634C54">
      <w:pPr>
        <w:pStyle w:val="Parag"/>
        <w:numPr>
          <w:ilvl w:val="2"/>
          <w:numId w:val="11"/>
        </w:numPr>
      </w:pPr>
      <w:r w:rsidRPr="00E33A0D">
        <w:t>All information contained in the report should be read in conjunction with the architectural general arrangement drawings, the information provided in the appendices and all other supporting documentation prepared and submitted by other consultants who are acting on behalf of the design team.</w:t>
      </w:r>
      <w:r w:rsidR="003C7375">
        <w:t xml:space="preserve"> </w:t>
      </w:r>
    </w:p>
    <w:p w14:paraId="21AD49DD" w14:textId="79801B97" w:rsidR="00383A1B" w:rsidRPr="007F3994" w:rsidRDefault="00383A1B" w:rsidP="00383A1B">
      <w:pPr>
        <w:pStyle w:val="Parag"/>
        <w:numPr>
          <w:ilvl w:val="0"/>
          <w:numId w:val="0"/>
        </w:numPr>
        <w:rPr>
          <w:rFonts w:ascii="Segoe UI Light" w:hAnsi="Segoe UI Light" w:cs="Segoe UI Light"/>
          <w:sz w:val="22"/>
          <w:szCs w:val="22"/>
        </w:rPr>
      </w:pPr>
      <w:r w:rsidRPr="007F3994">
        <w:rPr>
          <w:rFonts w:ascii="Segoe UI Light" w:hAnsi="Segoe UI Light" w:cs="Segoe UI Light"/>
          <w:sz w:val="22"/>
          <w:szCs w:val="22"/>
        </w:rPr>
        <w:br w:type="page"/>
      </w:r>
    </w:p>
    <w:p w14:paraId="0FF75664" w14:textId="4C3E57A3" w:rsidR="00383A1B" w:rsidRPr="00E604CF" w:rsidRDefault="007427FD" w:rsidP="00E604CF">
      <w:pPr>
        <w:pStyle w:val="MainHeadd"/>
        <w:rPr>
          <w:rFonts w:eastAsia="Calibri"/>
        </w:rPr>
      </w:pPr>
      <w:bookmarkStart w:id="43" w:name="_Toc163835284"/>
      <w:r>
        <w:lastRenderedPageBreak/>
        <w:t>Project Overview</w:t>
      </w:r>
      <w:bookmarkEnd w:id="43"/>
    </w:p>
    <w:p w14:paraId="0FAEF67D" w14:textId="48DC868C" w:rsidR="007427FD" w:rsidRPr="009F5D2D" w:rsidRDefault="002E639C" w:rsidP="007427FD">
      <w:pPr>
        <w:pStyle w:val="Subheading1"/>
        <w:numPr>
          <w:ilvl w:val="1"/>
          <w:numId w:val="25"/>
        </w:numPr>
      </w:pPr>
      <w:bookmarkStart w:id="44" w:name="_Toc36105568"/>
      <w:bookmarkStart w:id="45" w:name="_Toc89692934"/>
      <w:bookmarkStart w:id="46" w:name="_Toc140160190"/>
      <w:bookmarkStart w:id="47" w:name="_Toc163835285"/>
      <w:r>
        <w:t>Building</w:t>
      </w:r>
      <w:r w:rsidR="007427FD" w:rsidRPr="009F5D2D">
        <w:t xml:space="preserve"> Description</w:t>
      </w:r>
      <w:bookmarkEnd w:id="44"/>
      <w:bookmarkEnd w:id="45"/>
      <w:bookmarkEnd w:id="46"/>
      <w:bookmarkEnd w:id="47"/>
    </w:p>
    <w:p w14:paraId="4632D14E" w14:textId="3E46D402" w:rsidR="007427FD" w:rsidRDefault="007427FD" w:rsidP="007427FD">
      <w:pPr>
        <w:pStyle w:val="Parag"/>
      </w:pPr>
      <w:commentRangeStart w:id="48"/>
      <w:r w:rsidRPr="009F5D2D">
        <w:t>The</w:t>
      </w:r>
      <w:r>
        <w:t xml:space="preserve"> </w:t>
      </w:r>
      <w:r w:rsidR="002E639C">
        <w:t xml:space="preserve">building…. [USER TO COMPLETE </w:t>
      </w:r>
      <w:commentRangeStart w:id="49"/>
      <w:r w:rsidR="002E639C">
        <w:t>THIS</w:t>
      </w:r>
      <w:commentRangeEnd w:id="49"/>
      <w:r w:rsidR="002E639C">
        <w:rPr>
          <w:rStyle w:val="CommentReference"/>
          <w:rFonts w:asciiTheme="minorHAnsi" w:eastAsiaTheme="minorHAnsi" w:hAnsiTheme="minorHAnsi" w:cstheme="minorBidi"/>
          <w:bCs w:val="0"/>
          <w:color w:val="auto"/>
          <w:lang w:eastAsia="en-US"/>
        </w:rPr>
        <w:commentReference w:id="49"/>
      </w:r>
      <w:r w:rsidR="002E639C">
        <w:t>]</w:t>
      </w:r>
      <w:commentRangeEnd w:id="48"/>
      <w:r w:rsidR="002E639C">
        <w:rPr>
          <w:rStyle w:val="CommentReference"/>
          <w:rFonts w:asciiTheme="minorHAnsi" w:eastAsiaTheme="minorHAnsi" w:hAnsiTheme="minorHAnsi" w:cstheme="minorBidi"/>
          <w:bCs w:val="0"/>
          <w:color w:val="auto"/>
          <w:lang w:eastAsia="en-US"/>
        </w:rPr>
        <w:commentReference w:id="48"/>
      </w:r>
    </w:p>
    <w:p w14:paraId="621287B2" w14:textId="5A7A0BA3" w:rsidR="00AC1DC1" w:rsidRDefault="00AC1DC1" w:rsidP="00D2452B">
      <w:pPr>
        <w:pStyle w:val="Parag"/>
        <w:keepNext/>
        <w:numPr>
          <w:ilvl w:val="0"/>
          <w:numId w:val="0"/>
        </w:numPr>
        <w:ind w:left="720"/>
        <w:jc w:val="center"/>
      </w:pPr>
    </w:p>
    <w:p w14:paraId="676C0B6E" w14:textId="0A1E6F9B" w:rsidR="009B4B21" w:rsidRDefault="00AC1DC1" w:rsidP="0081798B">
      <w:pPr>
        <w:pStyle w:val="figuretabletitle"/>
      </w:pPr>
      <w:bookmarkStart w:id="50" w:name="_Ref139282002"/>
      <w:r>
        <w:t xml:space="preserve">Figure </w:t>
      </w:r>
      <w:r>
        <w:fldChar w:fldCharType="begin"/>
      </w:r>
      <w:r>
        <w:instrText xml:space="preserve"> SEQ Figure \* ARABIC </w:instrText>
      </w:r>
      <w:r>
        <w:fldChar w:fldCharType="separate"/>
      </w:r>
      <w:r w:rsidR="007D792E">
        <w:rPr>
          <w:noProof/>
        </w:rPr>
        <w:t>1</w:t>
      </w:r>
      <w:r>
        <w:fldChar w:fldCharType="end"/>
      </w:r>
      <w:bookmarkEnd w:id="50"/>
      <w:r>
        <w:t>: Site Plan</w:t>
      </w:r>
      <w:r w:rsidR="007427FD">
        <w:t xml:space="preserve"> Showing the </w:t>
      </w:r>
      <w:r w:rsidR="002E639C">
        <w:t>Location and Scale of the Development</w:t>
      </w:r>
    </w:p>
    <w:p w14:paraId="3B01803E" w14:textId="293E628B" w:rsidR="00383A1B" w:rsidRPr="003A2F8E" w:rsidRDefault="00383A1B" w:rsidP="003A2F8E">
      <w:pPr>
        <w:pStyle w:val="BulletPointParagraph"/>
        <w:rPr>
          <w:rFonts w:eastAsia="Calibri"/>
        </w:rPr>
      </w:pPr>
      <w:r w:rsidRPr="003A2F8E">
        <w:rPr>
          <w:rFonts w:eastAsia="Calibri"/>
        </w:rPr>
        <w:br w:type="page"/>
      </w:r>
    </w:p>
    <w:p w14:paraId="43A19740" w14:textId="5A9A793D" w:rsidR="00383A1B" w:rsidRPr="00814BCF" w:rsidRDefault="001B16E0" w:rsidP="00634C54">
      <w:pPr>
        <w:pStyle w:val="MainHeadd"/>
        <w:numPr>
          <w:ilvl w:val="0"/>
          <w:numId w:val="11"/>
        </w:numPr>
        <w:rPr>
          <w:rFonts w:eastAsia="Calibri"/>
        </w:rPr>
      </w:pPr>
      <w:bookmarkStart w:id="51" w:name="_Toc36105572"/>
      <w:bookmarkStart w:id="52" w:name="_Toc48639788"/>
      <w:bookmarkStart w:id="53" w:name="_Toc89687782"/>
      <w:bookmarkStart w:id="54" w:name="_Toc89692938"/>
      <w:bookmarkStart w:id="55" w:name="_Toc100244953"/>
      <w:bookmarkStart w:id="56" w:name="_Toc135061319"/>
      <w:bookmarkStart w:id="57" w:name="_Toc163835287"/>
      <w:r>
        <w:lastRenderedPageBreak/>
        <w:t>Fire Safety Design</w:t>
      </w:r>
      <w:r w:rsidR="00383A1B" w:rsidRPr="00814BCF">
        <w:t xml:space="preserve"> </w:t>
      </w:r>
      <w:r w:rsidR="00383A1B" w:rsidRPr="00814BCF">
        <w:rPr>
          <w:rFonts w:eastAsia="Calibri"/>
        </w:rPr>
        <w:t>Approach</w:t>
      </w:r>
      <w:bookmarkEnd w:id="51"/>
      <w:bookmarkEnd w:id="52"/>
      <w:bookmarkEnd w:id="53"/>
      <w:bookmarkEnd w:id="54"/>
      <w:bookmarkEnd w:id="55"/>
      <w:bookmarkEnd w:id="56"/>
      <w:bookmarkEnd w:id="57"/>
    </w:p>
    <w:p w14:paraId="0A2B698B" w14:textId="77777777" w:rsidR="00FC194D" w:rsidRPr="00FC194D" w:rsidRDefault="00FC194D" w:rsidP="00634C54">
      <w:pPr>
        <w:pStyle w:val="Subheading1"/>
        <w:numPr>
          <w:ilvl w:val="1"/>
          <w:numId w:val="23"/>
        </w:numPr>
        <w:rPr>
          <w:szCs w:val="22"/>
        </w:rPr>
      </w:pPr>
      <w:bookmarkStart w:id="58" w:name="_Toc432088691"/>
      <w:bookmarkStart w:id="59" w:name="_Toc432088692"/>
      <w:bookmarkStart w:id="60" w:name="_Toc433736337"/>
      <w:bookmarkStart w:id="61" w:name="_Toc464479953"/>
      <w:bookmarkStart w:id="62" w:name="_Toc464479954"/>
      <w:bookmarkStart w:id="63" w:name="_Toc464479955"/>
      <w:bookmarkStart w:id="64" w:name="_Toc464479956"/>
      <w:bookmarkStart w:id="65" w:name="_Toc100244954"/>
      <w:bookmarkStart w:id="66" w:name="_Toc135061320"/>
      <w:bookmarkStart w:id="67" w:name="_Toc163835288"/>
      <w:bookmarkStart w:id="68" w:name="_Toc36105573"/>
      <w:bookmarkStart w:id="69" w:name="_Toc89692939"/>
      <w:bookmarkStart w:id="70" w:name="_Toc406588403"/>
      <w:bookmarkStart w:id="71" w:name="_Toc426374546"/>
      <w:bookmarkStart w:id="72" w:name="_Toc432088693"/>
      <w:bookmarkEnd w:id="58"/>
      <w:bookmarkEnd w:id="59"/>
      <w:bookmarkEnd w:id="60"/>
      <w:bookmarkEnd w:id="61"/>
      <w:bookmarkEnd w:id="62"/>
      <w:bookmarkEnd w:id="63"/>
      <w:bookmarkEnd w:id="64"/>
      <w:r w:rsidRPr="00FC194D">
        <w:rPr>
          <w:szCs w:val="22"/>
        </w:rPr>
        <w:t>Design Guidance</w:t>
      </w:r>
      <w:bookmarkEnd w:id="65"/>
      <w:bookmarkEnd w:id="66"/>
      <w:bookmarkEnd w:id="67"/>
    </w:p>
    <w:p w14:paraId="3E7C9CDD" w14:textId="78DD8D9E" w:rsidR="00FC194D" w:rsidRDefault="006B3423" w:rsidP="00634C54">
      <w:pPr>
        <w:pStyle w:val="Parag"/>
        <w:numPr>
          <w:ilvl w:val="2"/>
          <w:numId w:val="22"/>
        </w:numPr>
        <w:rPr>
          <w:rFonts w:cs="Poppins ExtraLight"/>
          <w:color w:val="3B3838" w:themeColor="background2" w:themeShade="40"/>
          <w:szCs w:val="22"/>
        </w:rPr>
      </w:pPr>
      <w:r>
        <w:rPr>
          <w:rFonts w:cs="Poppins ExtraLight"/>
          <w:color w:val="3B3838" w:themeColor="background2" w:themeShade="40"/>
          <w:szCs w:val="22"/>
        </w:rPr>
        <w:t>In relation to fire safety, the building is required to meet the functional requirements of Part B of the Building Regulations 2010</w:t>
      </w:r>
      <w:r w:rsidR="009B6444">
        <w:rPr>
          <w:rFonts w:cs="Poppins ExtraLight"/>
          <w:color w:val="2C5AA8"/>
          <w:szCs w:val="22"/>
          <w:vertAlign w:val="superscript"/>
        </w:rPr>
        <w:t>[2]</w:t>
      </w:r>
      <w:r w:rsidR="009B6444">
        <w:rPr>
          <w:rFonts w:cs="Poppins ExtraLight"/>
          <w:color w:val="3B3838" w:themeColor="background2" w:themeShade="40"/>
          <w:szCs w:val="22"/>
        </w:rPr>
        <w:t>.</w:t>
      </w:r>
      <w:r w:rsidR="00DA3092">
        <w:rPr>
          <w:rFonts w:cs="Poppins ExtraLight"/>
          <w:color w:val="3B3838" w:themeColor="background2" w:themeShade="40"/>
          <w:szCs w:val="22"/>
        </w:rPr>
        <w:t xml:space="preserve"> </w:t>
      </w:r>
      <w:r w:rsidR="00757186">
        <w:rPr>
          <w:rFonts w:cs="Poppins ExtraLight"/>
          <w:color w:val="3B3838" w:themeColor="background2" w:themeShade="40"/>
          <w:szCs w:val="22"/>
        </w:rPr>
        <w:t>The</w:t>
      </w:r>
      <w:r w:rsidR="00DA3092" w:rsidRPr="00DA3092">
        <w:rPr>
          <w:rFonts w:cs="Poppins ExtraLight"/>
          <w:color w:val="3B3838" w:themeColor="background2" w:themeShade="40"/>
          <w:szCs w:val="22"/>
        </w:rPr>
        <w:t xml:space="preserve"> </w:t>
      </w:r>
      <w:r w:rsidR="00FC194D" w:rsidRPr="00DA3092">
        <w:rPr>
          <w:rFonts w:cs="Poppins ExtraLight"/>
          <w:color w:val="3B3838" w:themeColor="background2" w:themeShade="40"/>
          <w:szCs w:val="22"/>
        </w:rPr>
        <w:t xml:space="preserve">fire strategy has been developed using the guidance given in </w:t>
      </w:r>
      <w:r w:rsidR="00310FE6">
        <w:rPr>
          <w:rFonts w:cs="Poppins ExtraLight"/>
          <w:color w:val="3B3838" w:themeColor="background2" w:themeShade="40"/>
          <w:szCs w:val="22"/>
        </w:rPr>
        <w:t>Approved Document B:</w:t>
      </w:r>
      <w:r w:rsidR="002024D4">
        <w:rPr>
          <w:rFonts w:cs="Poppins ExtraLight"/>
          <w:color w:val="3B3838" w:themeColor="background2" w:themeShade="40"/>
          <w:szCs w:val="22"/>
        </w:rPr>
        <w:t xml:space="preserve"> </w:t>
      </w:r>
      <w:r w:rsidR="00310FE6">
        <w:rPr>
          <w:rFonts w:cs="Poppins ExtraLight"/>
          <w:color w:val="3B3838" w:themeColor="background2" w:themeShade="40"/>
          <w:szCs w:val="22"/>
        </w:rPr>
        <w:t>Volume 2</w:t>
      </w:r>
      <w:r w:rsidR="00FC194D" w:rsidRPr="00DA3092">
        <w:rPr>
          <w:rFonts w:cs="Poppins ExtraLight"/>
          <w:color w:val="3B3838" w:themeColor="background2" w:themeShade="40"/>
          <w:szCs w:val="22"/>
        </w:rPr>
        <w:t xml:space="preserve">. </w:t>
      </w:r>
    </w:p>
    <w:p w14:paraId="11231A03" w14:textId="77777777" w:rsidR="002E639C" w:rsidRPr="001B16E0" w:rsidRDefault="002E639C" w:rsidP="002E639C">
      <w:pPr>
        <w:pStyle w:val="Parag"/>
        <w:numPr>
          <w:ilvl w:val="2"/>
          <w:numId w:val="22"/>
        </w:numPr>
        <w:rPr>
          <w:rFonts w:cs="Poppins ExtraLight"/>
          <w:color w:val="3B3838" w:themeColor="background2" w:themeShade="40"/>
          <w:szCs w:val="22"/>
        </w:rPr>
      </w:pPr>
      <w:r w:rsidRPr="001B16E0">
        <w:rPr>
          <w:rFonts w:cs="Poppins ExtraLight"/>
          <w:color w:val="3B3838" w:themeColor="background2" w:themeShade="40"/>
          <w:szCs w:val="22"/>
        </w:rPr>
        <w:t xml:space="preserve">Whilst the framework in </w:t>
      </w:r>
      <w:r>
        <w:rPr>
          <w:rFonts w:cs="Poppins ExtraLight"/>
          <w:color w:val="3B3838" w:themeColor="background2" w:themeShade="40"/>
          <w:szCs w:val="22"/>
        </w:rPr>
        <w:t>AD-B</w:t>
      </w:r>
      <w:r w:rsidRPr="001B16E0">
        <w:rPr>
          <w:rFonts w:cs="Poppins ExtraLight"/>
          <w:color w:val="3B3838" w:themeColor="background2" w:themeShade="40"/>
          <w:szCs w:val="22"/>
        </w:rPr>
        <w:t xml:space="preserve"> permits numerous trade-offs in active and passive fire safety measures, it is not a perfect tool meaning some redundancy in design may still arise when its methods are used. In these cases, alternative fire safety engineering techniques using the framework outlined in BS 7974</w:t>
      </w:r>
      <w:r w:rsidRPr="00DA3092">
        <w:rPr>
          <w:rFonts w:cs="Poppins ExtraLight"/>
          <w:color w:val="2C5AA8"/>
          <w:szCs w:val="22"/>
          <w:vertAlign w:val="superscript"/>
        </w:rPr>
        <w:t>[</w:t>
      </w:r>
      <w:r>
        <w:rPr>
          <w:rFonts w:cs="Poppins ExtraLight"/>
          <w:color w:val="2C5AA8"/>
          <w:szCs w:val="22"/>
          <w:vertAlign w:val="superscript"/>
        </w:rPr>
        <w:t>3</w:t>
      </w:r>
      <w:r w:rsidRPr="00DA3092">
        <w:rPr>
          <w:rFonts w:cs="Poppins ExtraLight"/>
          <w:color w:val="2C5AA8"/>
          <w:szCs w:val="22"/>
          <w:vertAlign w:val="superscript"/>
        </w:rPr>
        <w:t>]</w:t>
      </w:r>
      <w:r w:rsidRPr="001B16E0">
        <w:rPr>
          <w:rFonts w:cs="Poppins ExtraLight"/>
          <w:color w:val="3B3838" w:themeColor="background2" w:themeShade="40"/>
          <w:szCs w:val="22"/>
        </w:rPr>
        <w:t xml:space="preserve"> can be used. This mixing of design approach is permitted in </w:t>
      </w:r>
      <w:r>
        <w:rPr>
          <w:rFonts w:cs="Poppins ExtraLight"/>
          <w:color w:val="3B3838" w:themeColor="background2" w:themeShade="40"/>
          <w:szCs w:val="22"/>
        </w:rPr>
        <w:t>AD-B,</w:t>
      </w:r>
      <w:r w:rsidRPr="001B16E0">
        <w:rPr>
          <w:rFonts w:cs="Poppins ExtraLight"/>
          <w:color w:val="3B3838" w:themeColor="background2" w:themeShade="40"/>
          <w:szCs w:val="22"/>
        </w:rPr>
        <w:t xml:space="preserve"> provid</w:t>
      </w:r>
      <w:r>
        <w:rPr>
          <w:rFonts w:cs="Poppins ExtraLight"/>
          <w:color w:val="3B3838" w:themeColor="background2" w:themeShade="40"/>
          <w:szCs w:val="22"/>
        </w:rPr>
        <w:t>ed</w:t>
      </w:r>
      <w:r w:rsidRPr="001B16E0">
        <w:rPr>
          <w:rFonts w:cs="Poppins ExtraLight"/>
          <w:color w:val="3B3838" w:themeColor="background2" w:themeShade="40"/>
          <w:szCs w:val="22"/>
        </w:rPr>
        <w:t xml:space="preserve"> the designer or engineer has a thorough understanding of the relevant fire safety issues and takes sufficient care when developing such an integrated approach.</w:t>
      </w:r>
    </w:p>
    <w:p w14:paraId="4137CE0B" w14:textId="08887A1E" w:rsidR="00FC194D" w:rsidRPr="001B16E0" w:rsidRDefault="00FC194D" w:rsidP="00634C54">
      <w:pPr>
        <w:pStyle w:val="Parag"/>
        <w:numPr>
          <w:ilvl w:val="2"/>
          <w:numId w:val="22"/>
        </w:numPr>
        <w:rPr>
          <w:rFonts w:cs="Poppins ExtraLight"/>
          <w:color w:val="3B3838" w:themeColor="background2" w:themeShade="40"/>
          <w:szCs w:val="22"/>
        </w:rPr>
      </w:pPr>
      <w:r w:rsidRPr="001B16E0">
        <w:rPr>
          <w:rFonts w:cs="Poppins ExtraLight"/>
          <w:color w:val="3B3838" w:themeColor="background2" w:themeShade="40"/>
          <w:szCs w:val="22"/>
        </w:rPr>
        <w:t xml:space="preserve">Where not explicitly stated within this report it is assumed that, in all aspects, the building will be designed to comply with the relevant sections of </w:t>
      </w:r>
      <w:r w:rsidR="00974FDF">
        <w:rPr>
          <w:rFonts w:cs="Poppins ExtraLight"/>
          <w:color w:val="3B3838" w:themeColor="background2" w:themeShade="40"/>
          <w:szCs w:val="22"/>
        </w:rPr>
        <w:t>Approved Document B</w:t>
      </w:r>
      <w:r w:rsidRPr="001B16E0">
        <w:rPr>
          <w:rFonts w:cs="Poppins ExtraLight"/>
          <w:color w:val="3B3838" w:themeColor="background2" w:themeShade="40"/>
          <w:szCs w:val="22"/>
        </w:rPr>
        <w:t xml:space="preserve"> and other supporting documentation.</w:t>
      </w:r>
    </w:p>
    <w:p w14:paraId="14E852B1" w14:textId="77777777" w:rsidR="00FC194D" w:rsidRPr="00FC194D" w:rsidRDefault="00FC194D" w:rsidP="00634C54">
      <w:pPr>
        <w:pStyle w:val="Subheading1"/>
        <w:numPr>
          <w:ilvl w:val="1"/>
          <w:numId w:val="23"/>
        </w:numPr>
        <w:rPr>
          <w:szCs w:val="22"/>
        </w:rPr>
      </w:pPr>
      <w:bookmarkStart w:id="73" w:name="_Toc100244955"/>
      <w:bookmarkStart w:id="74" w:name="_Toc135061321"/>
      <w:bookmarkStart w:id="75" w:name="_Toc163835289"/>
      <w:r w:rsidRPr="00FC194D">
        <w:rPr>
          <w:szCs w:val="22"/>
        </w:rPr>
        <w:t>Fire Safety Management</w:t>
      </w:r>
      <w:bookmarkEnd w:id="73"/>
      <w:bookmarkEnd w:id="74"/>
      <w:bookmarkEnd w:id="75"/>
    </w:p>
    <w:p w14:paraId="0A33BACB" w14:textId="0AC0B67E" w:rsidR="00FA24D4" w:rsidRPr="001B16E0" w:rsidRDefault="00FC194D" w:rsidP="00634C54">
      <w:pPr>
        <w:pStyle w:val="Parag"/>
        <w:numPr>
          <w:ilvl w:val="2"/>
          <w:numId w:val="22"/>
        </w:numPr>
        <w:rPr>
          <w:rFonts w:cs="Poppins ExtraLight"/>
          <w:color w:val="3B3838" w:themeColor="background2" w:themeShade="40"/>
          <w:szCs w:val="22"/>
        </w:rPr>
      </w:pPr>
      <w:r w:rsidRPr="001B16E0">
        <w:rPr>
          <w:rFonts w:cs="Poppins ExtraLight"/>
          <w:color w:val="3B3838" w:themeColor="background2" w:themeShade="40"/>
          <w:szCs w:val="22"/>
        </w:rPr>
        <w:t>The 2017 version of BS 9999</w:t>
      </w:r>
      <w:r w:rsidR="004B0529" w:rsidRPr="00DA3092">
        <w:rPr>
          <w:rFonts w:cs="Poppins ExtraLight"/>
          <w:color w:val="2C5AA8"/>
          <w:szCs w:val="22"/>
          <w:vertAlign w:val="superscript"/>
        </w:rPr>
        <w:t>[</w:t>
      </w:r>
      <w:r w:rsidR="00667D04">
        <w:rPr>
          <w:rFonts w:cs="Poppins ExtraLight"/>
          <w:color w:val="2C5AA8"/>
          <w:szCs w:val="22"/>
          <w:vertAlign w:val="superscript"/>
        </w:rPr>
        <w:t>3</w:t>
      </w:r>
      <w:r w:rsidR="004B0529" w:rsidRPr="00DA3092">
        <w:rPr>
          <w:rFonts w:cs="Poppins ExtraLight"/>
          <w:color w:val="2C5AA8"/>
          <w:szCs w:val="22"/>
          <w:vertAlign w:val="superscript"/>
        </w:rPr>
        <w:t>]</w:t>
      </w:r>
      <w:r w:rsidRPr="001B16E0">
        <w:rPr>
          <w:rFonts w:cs="Poppins ExtraLight"/>
          <w:color w:val="3B3838" w:themeColor="background2" w:themeShade="40"/>
          <w:szCs w:val="22"/>
        </w:rPr>
        <w:t xml:space="preserve"> specifies two levels of fire safety management that could be followed.  Level 1 is an enhanced level of management which conforms to a management system standard such as PAS 7</w:t>
      </w:r>
      <w:r w:rsidRPr="00DA3092">
        <w:rPr>
          <w:rFonts w:cs="Poppins ExtraLight"/>
          <w:color w:val="2C5AA8"/>
          <w:szCs w:val="22"/>
          <w:vertAlign w:val="superscript"/>
        </w:rPr>
        <w:t>[</w:t>
      </w:r>
      <w:r w:rsidR="00667D04">
        <w:rPr>
          <w:rFonts w:cs="Poppins ExtraLight"/>
          <w:color w:val="2C5AA8"/>
          <w:szCs w:val="22"/>
          <w:vertAlign w:val="superscript"/>
        </w:rPr>
        <w:t>4</w:t>
      </w:r>
      <w:r w:rsidRPr="00DA3092">
        <w:rPr>
          <w:rFonts w:cs="Poppins ExtraLight"/>
          <w:color w:val="2C5AA8"/>
          <w:szCs w:val="22"/>
          <w:vertAlign w:val="superscript"/>
        </w:rPr>
        <w:t>]</w:t>
      </w:r>
      <w:r w:rsidRPr="001B16E0">
        <w:rPr>
          <w:rFonts w:cs="Poppins ExtraLight"/>
          <w:color w:val="3B3838" w:themeColor="background2" w:themeShade="40"/>
          <w:szCs w:val="22"/>
        </w:rPr>
        <w:t>. Level 2 is an adequate level of management that satisfies the minimum requirements of legislation. Given that the fire strategy for this building is not particularly complex when compared to other buildings of this size / use, it is our view that a management level of “2” is sufficient for this building. It is recommended that the end user reviews the management considerations outlined in Section 8 of BS 9999.</w:t>
      </w:r>
    </w:p>
    <w:p w14:paraId="478C30F3" w14:textId="2A012D4D" w:rsidR="002E044F" w:rsidRPr="007D2F53" w:rsidRDefault="002E044F" w:rsidP="00634C54">
      <w:pPr>
        <w:pStyle w:val="Subheading1"/>
        <w:numPr>
          <w:ilvl w:val="1"/>
          <w:numId w:val="23"/>
        </w:numPr>
        <w:ind w:left="0" w:firstLine="0"/>
        <w:rPr>
          <w:szCs w:val="22"/>
        </w:rPr>
      </w:pPr>
      <w:bookmarkStart w:id="76" w:name="_Toc100244956"/>
      <w:bookmarkStart w:id="77" w:name="_Toc135061322"/>
      <w:bookmarkStart w:id="78" w:name="_Toc163835290"/>
      <w:r w:rsidRPr="007D2F53">
        <w:rPr>
          <w:szCs w:val="22"/>
        </w:rPr>
        <w:t>The Regulatory Reform (Fire Safety) Order 2005</w:t>
      </w:r>
      <w:bookmarkEnd w:id="76"/>
      <w:bookmarkEnd w:id="77"/>
      <w:bookmarkEnd w:id="78"/>
    </w:p>
    <w:p w14:paraId="683EB3D1" w14:textId="279F6CD2" w:rsidR="002E044F" w:rsidRPr="0079497E" w:rsidRDefault="002E044F" w:rsidP="00634C54">
      <w:pPr>
        <w:pStyle w:val="Parag"/>
        <w:numPr>
          <w:ilvl w:val="2"/>
          <w:numId w:val="22"/>
        </w:numPr>
        <w:rPr>
          <w:rFonts w:cs="Poppins ExtraLight"/>
          <w:color w:val="3B3838" w:themeColor="background2" w:themeShade="40"/>
          <w:szCs w:val="22"/>
        </w:rPr>
      </w:pPr>
      <w:r w:rsidRPr="0079497E">
        <w:rPr>
          <w:rFonts w:cs="Poppins ExtraLight"/>
          <w:color w:val="3B3838" w:themeColor="background2" w:themeShade="40"/>
          <w:szCs w:val="22"/>
        </w:rPr>
        <w:t>The operation of the</w:t>
      </w:r>
      <w:r>
        <w:rPr>
          <w:rFonts w:cs="Poppins ExtraLight"/>
          <w:color w:val="3B3838" w:themeColor="background2" w:themeShade="40"/>
          <w:szCs w:val="22"/>
        </w:rPr>
        <w:t xml:space="preserve"> common and communal areas of the</w:t>
      </w:r>
      <w:r w:rsidRPr="0079497E">
        <w:rPr>
          <w:rFonts w:cs="Poppins ExtraLight"/>
          <w:color w:val="3B3838" w:themeColor="background2" w:themeShade="40"/>
          <w:szCs w:val="22"/>
        </w:rPr>
        <w:t xml:space="preserve"> building will be subject to The Regulatory Reform (Fire Safety) Order 2005</w:t>
      </w:r>
      <w:r w:rsidRPr="003F5861">
        <w:rPr>
          <w:rFonts w:cs="Poppins ExtraLight"/>
          <w:color w:val="2C5AA8"/>
          <w:szCs w:val="22"/>
          <w:vertAlign w:val="superscript"/>
        </w:rPr>
        <w:t>[</w:t>
      </w:r>
      <w:r w:rsidR="00667D04">
        <w:rPr>
          <w:rFonts w:cs="Poppins ExtraLight"/>
          <w:color w:val="2C5AA8"/>
          <w:szCs w:val="22"/>
          <w:vertAlign w:val="superscript"/>
        </w:rPr>
        <w:t>5</w:t>
      </w:r>
      <w:r w:rsidRPr="003F5861">
        <w:rPr>
          <w:rFonts w:cs="Poppins ExtraLight"/>
          <w:color w:val="2C5AA8"/>
          <w:szCs w:val="22"/>
          <w:vertAlign w:val="superscript"/>
        </w:rPr>
        <w:t>]</w:t>
      </w:r>
      <w:r w:rsidRPr="0079497E">
        <w:rPr>
          <w:rFonts w:cs="Poppins ExtraLight"/>
          <w:color w:val="3B3838" w:themeColor="background2" w:themeShade="40"/>
          <w:szCs w:val="22"/>
        </w:rPr>
        <w:t>, (FSO).</w:t>
      </w:r>
    </w:p>
    <w:p w14:paraId="48853516" w14:textId="77777777" w:rsidR="002E044F" w:rsidRPr="0079497E" w:rsidRDefault="002E044F" w:rsidP="00634C54">
      <w:pPr>
        <w:pStyle w:val="Parag"/>
        <w:numPr>
          <w:ilvl w:val="2"/>
          <w:numId w:val="22"/>
        </w:numPr>
        <w:rPr>
          <w:rFonts w:cs="Poppins ExtraLight"/>
          <w:color w:val="3B3838" w:themeColor="background2" w:themeShade="40"/>
          <w:szCs w:val="22"/>
        </w:rPr>
      </w:pPr>
      <w:r w:rsidRPr="0079497E">
        <w:rPr>
          <w:rFonts w:cs="Poppins ExtraLight"/>
          <w:color w:val="3B3838" w:themeColor="background2" w:themeShade="40"/>
          <w:szCs w:val="22"/>
        </w:rPr>
        <w:t>Under the FSO, the Responsible Person must carry out an assessment of the risks stemming from the possibility of fire in the premises, and must implement fire precautions where necessary and to the extent that is reasonable and practicable to control those risks.</w:t>
      </w:r>
    </w:p>
    <w:p w14:paraId="395276DE" w14:textId="77777777" w:rsidR="002E044F" w:rsidRDefault="002E044F" w:rsidP="00634C54">
      <w:pPr>
        <w:pStyle w:val="Parag"/>
        <w:numPr>
          <w:ilvl w:val="2"/>
          <w:numId w:val="22"/>
        </w:numPr>
        <w:rPr>
          <w:rFonts w:cs="Poppins ExtraLight"/>
          <w:color w:val="3B3838" w:themeColor="background2" w:themeShade="40"/>
          <w:szCs w:val="22"/>
        </w:rPr>
      </w:pPr>
      <w:r w:rsidRPr="0079497E">
        <w:rPr>
          <w:rFonts w:cs="Poppins ExtraLight"/>
          <w:color w:val="3B3838" w:themeColor="background2" w:themeShade="40"/>
          <w:szCs w:val="22"/>
        </w:rPr>
        <w:t>On occupation of the building, or part thereof, the ‘responsible person’ as defined in the FSO is required by law to undertake a ‘suitable and sufficient’ fire risk assessment. This fire safety strategy will not satisfy this obligation</w:t>
      </w:r>
      <w:r>
        <w:rPr>
          <w:rFonts w:cs="Poppins ExtraLight"/>
          <w:color w:val="3B3838" w:themeColor="background2" w:themeShade="40"/>
          <w:szCs w:val="22"/>
        </w:rPr>
        <w:t>. I</w:t>
      </w:r>
      <w:r w:rsidRPr="0079497E">
        <w:rPr>
          <w:rFonts w:cs="Poppins ExtraLight"/>
          <w:color w:val="3B3838" w:themeColor="background2" w:themeShade="40"/>
          <w:szCs w:val="22"/>
        </w:rPr>
        <w:t>nstead</w:t>
      </w:r>
      <w:r>
        <w:rPr>
          <w:rFonts w:cs="Poppins ExtraLight"/>
          <w:color w:val="3B3838" w:themeColor="background2" w:themeShade="40"/>
          <w:szCs w:val="22"/>
        </w:rPr>
        <w:t>,</w:t>
      </w:r>
      <w:r w:rsidRPr="0079497E">
        <w:rPr>
          <w:rFonts w:cs="Poppins ExtraLight"/>
          <w:color w:val="3B3838" w:themeColor="background2" w:themeShade="40"/>
          <w:szCs w:val="22"/>
        </w:rPr>
        <w:t xml:space="preserve"> it should be used as a basis for understanding the fire safety provisions provided in the building in order to undertake the risk assessment. The fire risk assessment will help identify risks that can be removed or reduced and to decide the nature and extent of the general fire precautions that need to be taken to protect people against the fire risks that remain. It should pay particular attention to those at special risk, such as the disabled and those with special needs, and must include consideration of any dangerous substance likely to be on the premises.</w:t>
      </w:r>
    </w:p>
    <w:p w14:paraId="3E3A0FB7" w14:textId="77777777" w:rsidR="002E044F" w:rsidRPr="002E5BC9" w:rsidRDefault="002E044F" w:rsidP="00634C54">
      <w:pPr>
        <w:pStyle w:val="Subheading1"/>
        <w:numPr>
          <w:ilvl w:val="1"/>
          <w:numId w:val="23"/>
        </w:numPr>
        <w:ind w:left="0" w:firstLine="0"/>
        <w:rPr>
          <w:szCs w:val="22"/>
        </w:rPr>
      </w:pPr>
      <w:bookmarkStart w:id="79" w:name="_Toc100244957"/>
      <w:bookmarkStart w:id="80" w:name="_Toc135061323"/>
      <w:bookmarkStart w:id="81" w:name="_Toc163835291"/>
      <w:r w:rsidRPr="002E5BC9">
        <w:rPr>
          <w:szCs w:val="22"/>
        </w:rPr>
        <w:t>Regulation 38</w:t>
      </w:r>
      <w:bookmarkEnd w:id="79"/>
      <w:bookmarkEnd w:id="80"/>
      <w:bookmarkEnd w:id="81"/>
    </w:p>
    <w:p w14:paraId="5479B127" w14:textId="77777777" w:rsidR="002E044F" w:rsidRPr="002E5BC9" w:rsidRDefault="002E044F" w:rsidP="00634C54">
      <w:pPr>
        <w:pStyle w:val="Parag"/>
        <w:numPr>
          <w:ilvl w:val="2"/>
          <w:numId w:val="22"/>
        </w:numPr>
        <w:rPr>
          <w:rFonts w:cs="Poppins ExtraLight"/>
          <w:color w:val="3B3838" w:themeColor="background2" w:themeShade="40"/>
          <w:szCs w:val="22"/>
        </w:rPr>
      </w:pPr>
      <w:r w:rsidRPr="002E5BC9">
        <w:rPr>
          <w:rFonts w:cs="Poppins ExtraLight"/>
          <w:color w:val="3B3838" w:themeColor="background2" w:themeShade="40"/>
          <w:szCs w:val="22"/>
        </w:rPr>
        <w:t xml:space="preserve">Regulation 38 of The Building Regulations requires the fire safety information to be given to the Responsible Person (as defined in the FSO) at the completion of the project or when the building or extension is first occupied. As a minimum it will be necessary for the occupier of the building to be given this fire safety strategy, all </w:t>
      </w:r>
      <w:r>
        <w:rPr>
          <w:rFonts w:cs="Poppins ExtraLight"/>
          <w:color w:val="3B3838" w:themeColor="background2" w:themeShade="40"/>
          <w:szCs w:val="22"/>
        </w:rPr>
        <w:t>“</w:t>
      </w:r>
      <w:r w:rsidRPr="002E5BC9">
        <w:rPr>
          <w:rFonts w:cs="Poppins ExtraLight"/>
          <w:color w:val="3B3838" w:themeColor="background2" w:themeShade="40"/>
          <w:szCs w:val="22"/>
        </w:rPr>
        <w:t>as built</w:t>
      </w:r>
      <w:r>
        <w:rPr>
          <w:rFonts w:cs="Poppins ExtraLight"/>
          <w:color w:val="3B3838" w:themeColor="background2" w:themeShade="40"/>
          <w:szCs w:val="22"/>
        </w:rPr>
        <w:t>”</w:t>
      </w:r>
      <w:r w:rsidRPr="002E5BC9">
        <w:rPr>
          <w:rFonts w:cs="Poppins ExtraLight"/>
          <w:color w:val="3B3838" w:themeColor="background2" w:themeShade="40"/>
          <w:szCs w:val="22"/>
        </w:rPr>
        <w:t xml:space="preserve"> fire strategy plans and all information relating to the fire safety systems within the building. </w:t>
      </w:r>
    </w:p>
    <w:p w14:paraId="5B8DFE8E" w14:textId="77777777" w:rsidR="002E044F" w:rsidRPr="007D2F53" w:rsidRDefault="002E044F" w:rsidP="00634C54">
      <w:pPr>
        <w:pStyle w:val="Subheading1"/>
        <w:numPr>
          <w:ilvl w:val="1"/>
          <w:numId w:val="23"/>
        </w:numPr>
        <w:ind w:left="0" w:firstLine="0"/>
        <w:rPr>
          <w:szCs w:val="22"/>
        </w:rPr>
      </w:pPr>
      <w:bookmarkStart w:id="82" w:name="_Toc100244958"/>
      <w:bookmarkStart w:id="83" w:name="_Toc135061324"/>
      <w:bookmarkStart w:id="84" w:name="_Toc163835292"/>
      <w:r w:rsidRPr="007D2F53">
        <w:rPr>
          <w:szCs w:val="22"/>
        </w:rPr>
        <w:lastRenderedPageBreak/>
        <w:t>The Construction (Design and Management) Regulations 2015</w:t>
      </w:r>
      <w:bookmarkEnd w:id="82"/>
      <w:bookmarkEnd w:id="83"/>
      <w:bookmarkEnd w:id="84"/>
    </w:p>
    <w:p w14:paraId="716B822C" w14:textId="54FC2D15" w:rsidR="002E044F" w:rsidRPr="005C4385" w:rsidRDefault="002E044F" w:rsidP="00634C54">
      <w:pPr>
        <w:pStyle w:val="Parag"/>
        <w:numPr>
          <w:ilvl w:val="2"/>
          <w:numId w:val="22"/>
        </w:numPr>
        <w:rPr>
          <w:rFonts w:cs="Poppins ExtraLight"/>
          <w:color w:val="3B3838" w:themeColor="background2" w:themeShade="40"/>
          <w:szCs w:val="22"/>
        </w:rPr>
      </w:pPr>
      <w:r w:rsidRPr="005C4385">
        <w:rPr>
          <w:rFonts w:cs="Poppins ExtraLight"/>
          <w:color w:val="3B3838" w:themeColor="background2" w:themeShade="40"/>
          <w:szCs w:val="22"/>
        </w:rPr>
        <w:t>The Construction (Design and Management) Regulations 2015 (CDM)</w:t>
      </w:r>
      <w:r w:rsidRPr="005C4385">
        <w:rPr>
          <w:rFonts w:cs="Poppins ExtraLight"/>
          <w:color w:val="2C5AA8"/>
          <w:szCs w:val="22"/>
          <w:vertAlign w:val="superscript"/>
        </w:rPr>
        <w:t>[</w:t>
      </w:r>
      <w:r w:rsidR="00667D04">
        <w:rPr>
          <w:rFonts w:cs="Poppins ExtraLight"/>
          <w:color w:val="2C5AA8"/>
          <w:szCs w:val="22"/>
          <w:vertAlign w:val="superscript"/>
        </w:rPr>
        <w:t>6</w:t>
      </w:r>
      <w:r w:rsidRPr="005C4385">
        <w:rPr>
          <w:rFonts w:cs="Poppins ExtraLight"/>
          <w:color w:val="2C5AA8"/>
          <w:szCs w:val="22"/>
          <w:vertAlign w:val="superscript"/>
        </w:rPr>
        <w:t>]</w:t>
      </w:r>
      <w:r w:rsidRPr="005C4385">
        <w:rPr>
          <w:rFonts w:cs="Poppins ExtraLight"/>
          <w:color w:val="2C5AA8"/>
          <w:szCs w:val="22"/>
        </w:rPr>
        <w:t xml:space="preserve"> </w:t>
      </w:r>
      <w:r w:rsidRPr="005C4385">
        <w:rPr>
          <w:rFonts w:cs="Poppins ExtraLight"/>
          <w:color w:val="3B3838" w:themeColor="background2" w:themeShade="40"/>
          <w:szCs w:val="22"/>
        </w:rPr>
        <w:t xml:space="preserve">are applicable to the design and construction stages of this project. These </w:t>
      </w:r>
      <w:r>
        <w:rPr>
          <w:rFonts w:cs="Poppins ExtraLight"/>
          <w:color w:val="3B3838" w:themeColor="background2" w:themeShade="40"/>
          <w:szCs w:val="22"/>
        </w:rPr>
        <w:t>r</w:t>
      </w:r>
      <w:r w:rsidRPr="005C4385">
        <w:rPr>
          <w:rFonts w:cs="Poppins ExtraLight"/>
          <w:color w:val="3B3838" w:themeColor="background2" w:themeShade="40"/>
          <w:szCs w:val="22"/>
        </w:rPr>
        <w:t xml:space="preserve">egulations are intended to focus attention on planning and management throughout construction projects, from design stage and onwards. The aim is for health and safety considerations to be treated as an essential, but normal part of a project's development - not an afterthought or bolt-on extra. </w:t>
      </w:r>
    </w:p>
    <w:p w14:paraId="446DC41A" w14:textId="77777777" w:rsidR="002E044F" w:rsidRPr="0079497E" w:rsidRDefault="002E044F" w:rsidP="00634C54">
      <w:pPr>
        <w:pStyle w:val="Parag"/>
        <w:numPr>
          <w:ilvl w:val="2"/>
          <w:numId w:val="22"/>
        </w:numPr>
        <w:rPr>
          <w:rFonts w:cs="Poppins ExtraLight"/>
          <w:color w:val="3B3838" w:themeColor="background2" w:themeShade="40"/>
          <w:szCs w:val="22"/>
        </w:rPr>
      </w:pPr>
      <w:r>
        <w:rPr>
          <w:rFonts w:cs="Poppins ExtraLight"/>
          <w:color w:val="3B3838" w:themeColor="background2" w:themeShade="40"/>
          <w:szCs w:val="22"/>
        </w:rPr>
        <w:t xml:space="preserve">Such matters </w:t>
      </w:r>
      <w:r w:rsidRPr="0079497E">
        <w:rPr>
          <w:rFonts w:cs="Poppins ExtraLight"/>
          <w:color w:val="3B3838" w:themeColor="background2" w:themeShade="40"/>
          <w:szCs w:val="22"/>
        </w:rPr>
        <w:t xml:space="preserve">do not </w:t>
      </w:r>
      <w:r>
        <w:rPr>
          <w:rFonts w:cs="Poppins ExtraLight"/>
          <w:color w:val="3B3838" w:themeColor="background2" w:themeShade="40"/>
          <w:szCs w:val="22"/>
        </w:rPr>
        <w:t xml:space="preserve">specifically </w:t>
      </w:r>
      <w:r w:rsidRPr="0079497E">
        <w:rPr>
          <w:rFonts w:cs="Poppins ExtraLight"/>
          <w:color w:val="3B3838" w:themeColor="background2" w:themeShade="40"/>
          <w:szCs w:val="22"/>
        </w:rPr>
        <w:t>form part of this fire safety strategy</w:t>
      </w:r>
      <w:r>
        <w:rPr>
          <w:rFonts w:cs="Poppins ExtraLight"/>
          <w:color w:val="3B3838" w:themeColor="background2" w:themeShade="40"/>
          <w:szCs w:val="22"/>
        </w:rPr>
        <w:t>. However, w</w:t>
      </w:r>
      <w:r w:rsidRPr="0079497E">
        <w:rPr>
          <w:rFonts w:cs="Poppins ExtraLight"/>
          <w:color w:val="3B3838" w:themeColor="background2" w:themeShade="40"/>
          <w:szCs w:val="22"/>
        </w:rPr>
        <w:t>here our role on the project involves the preparation or modification of designs, this will be undertaken in conjunction with the project’s principal designer and CDM Coordinator to ensure that any foreseeable risks during construction and the maintenance and use of the building are sufficiently controlled. These risks will typically be summarised in the principal designer’s or principal contractor’s risk register.</w:t>
      </w:r>
    </w:p>
    <w:p w14:paraId="4208E57F" w14:textId="77777777" w:rsidR="002E044F" w:rsidRPr="000517B4" w:rsidRDefault="002E044F" w:rsidP="00634C54">
      <w:pPr>
        <w:pStyle w:val="Subheading1"/>
        <w:numPr>
          <w:ilvl w:val="1"/>
          <w:numId w:val="23"/>
        </w:numPr>
        <w:ind w:left="0" w:firstLine="0"/>
        <w:rPr>
          <w:szCs w:val="22"/>
        </w:rPr>
      </w:pPr>
      <w:bookmarkStart w:id="85" w:name="_Toc100244959"/>
      <w:bookmarkStart w:id="86" w:name="_Toc135061325"/>
      <w:bookmarkStart w:id="87" w:name="_Toc163835293"/>
      <w:r w:rsidRPr="000517B4">
        <w:rPr>
          <w:szCs w:val="22"/>
        </w:rPr>
        <w:t>Materials and Workmanship</w:t>
      </w:r>
      <w:bookmarkEnd w:id="85"/>
      <w:bookmarkEnd w:id="86"/>
      <w:bookmarkEnd w:id="87"/>
    </w:p>
    <w:p w14:paraId="6A5920FC" w14:textId="77777777" w:rsidR="002E044F" w:rsidRPr="000517B4" w:rsidRDefault="002E044F" w:rsidP="00634C54">
      <w:pPr>
        <w:pStyle w:val="Parag"/>
        <w:numPr>
          <w:ilvl w:val="2"/>
          <w:numId w:val="22"/>
        </w:numPr>
        <w:rPr>
          <w:rFonts w:cs="Poppins ExtraLight"/>
          <w:color w:val="3B3838" w:themeColor="background2" w:themeShade="40"/>
          <w:szCs w:val="22"/>
        </w:rPr>
      </w:pPr>
      <w:r w:rsidRPr="000517B4">
        <w:rPr>
          <w:rFonts w:cs="Poppins ExtraLight"/>
          <w:color w:val="3B3838" w:themeColor="background2" w:themeShade="40"/>
          <w:szCs w:val="22"/>
        </w:rPr>
        <w:t xml:space="preserve">It </w:t>
      </w:r>
      <w:r>
        <w:rPr>
          <w:rFonts w:cs="Poppins ExtraLight"/>
          <w:color w:val="3B3838" w:themeColor="background2" w:themeShade="40"/>
          <w:szCs w:val="22"/>
        </w:rPr>
        <w:t xml:space="preserve">is </w:t>
      </w:r>
      <w:r w:rsidRPr="000517B4">
        <w:rPr>
          <w:rFonts w:cs="Poppins ExtraLight"/>
          <w:color w:val="3B3838" w:themeColor="background2" w:themeShade="40"/>
          <w:szCs w:val="22"/>
        </w:rPr>
        <w:t xml:space="preserve">assumed that all building work </w:t>
      </w:r>
      <w:r>
        <w:rPr>
          <w:rFonts w:cs="Poppins ExtraLight"/>
          <w:color w:val="3B3838" w:themeColor="background2" w:themeShade="40"/>
          <w:szCs w:val="22"/>
        </w:rPr>
        <w:t>will be</w:t>
      </w:r>
      <w:r w:rsidRPr="000517B4">
        <w:rPr>
          <w:rFonts w:cs="Poppins ExtraLight"/>
          <w:color w:val="3B3838" w:themeColor="background2" w:themeShade="40"/>
          <w:szCs w:val="22"/>
        </w:rPr>
        <w:t xml:space="preserve"> carried out in accordance with Regulation 7 of the Building Regulations. Therefore, to ensure that the proposed fire safety systems detailed within this report achieve the appropriate fire performance, it is crucial that all products, components, materials or structures relating to the fire strategy are installed using competent companies/people and, where applicable, third party accreditation/certification is provided.</w:t>
      </w:r>
    </w:p>
    <w:p w14:paraId="78535A4E" w14:textId="77777777" w:rsidR="002E044F" w:rsidRPr="000517B4" w:rsidRDefault="002E044F" w:rsidP="00634C54">
      <w:pPr>
        <w:pStyle w:val="Subheading1"/>
        <w:numPr>
          <w:ilvl w:val="1"/>
          <w:numId w:val="23"/>
        </w:numPr>
        <w:ind w:left="0" w:firstLine="0"/>
        <w:rPr>
          <w:szCs w:val="22"/>
        </w:rPr>
      </w:pPr>
      <w:bookmarkStart w:id="88" w:name="_Toc100244960"/>
      <w:bookmarkStart w:id="89" w:name="_Toc135061326"/>
      <w:bookmarkStart w:id="90" w:name="_Toc163835294"/>
      <w:r>
        <w:rPr>
          <w:szCs w:val="22"/>
        </w:rPr>
        <w:t>Property Protection</w:t>
      </w:r>
      <w:bookmarkEnd w:id="88"/>
      <w:bookmarkEnd w:id="89"/>
      <w:bookmarkEnd w:id="90"/>
    </w:p>
    <w:p w14:paraId="16875A0E" w14:textId="4F13BE21" w:rsidR="003A4BD9" w:rsidRDefault="002E044F" w:rsidP="003A4BD9">
      <w:pPr>
        <w:pStyle w:val="Parag"/>
        <w:numPr>
          <w:ilvl w:val="2"/>
          <w:numId w:val="22"/>
        </w:numPr>
        <w:rPr>
          <w:rFonts w:asciiTheme="majorHAnsi" w:eastAsia="Times New Roman" w:hAnsiTheme="majorHAnsi"/>
          <w:bCs w:val="0"/>
          <w:color w:val="00863D"/>
          <w:sz w:val="48"/>
          <w:szCs w:val="32"/>
        </w:rPr>
      </w:pPr>
      <w:r w:rsidRPr="003A4BD9">
        <w:rPr>
          <w:rFonts w:cs="Poppins ExtraLight"/>
          <w:color w:val="3B3838" w:themeColor="background2" w:themeShade="40"/>
        </w:rPr>
        <w:t>The main aim of the report is to demonstrate how the buildings proposed package of fire safety measures will ensure compliance is achieved with the Functional Requirements in Part B (Fire Safety) of the Building Regulations 2010. The objective of the functional requirements detailed in Part B of the Building Regulations 2010 is to protect against the loss of life only. As such, measures to prevent property, content</w:t>
      </w:r>
      <w:r w:rsidR="003A4BD9">
        <w:rPr>
          <w:rFonts w:cs="Poppins ExtraLight"/>
          <w:color w:val="3B3838" w:themeColor="background2" w:themeShade="40"/>
        </w:rPr>
        <w:t xml:space="preserve"> </w:t>
      </w:r>
      <w:r w:rsidRPr="003A4BD9">
        <w:rPr>
          <w:rFonts w:cs="Poppins ExtraLight"/>
          <w:color w:val="3B3838" w:themeColor="background2" w:themeShade="40"/>
        </w:rPr>
        <w:t>and business losses are not explicitly considered in the report.</w:t>
      </w:r>
      <w:r w:rsidRPr="00151DFB">
        <w:rPr>
          <w:rFonts w:cs="Poppins ExtraLight"/>
          <w:color w:val="3B3838" w:themeColor="background2" w:themeShade="40"/>
        </w:rPr>
        <w:t xml:space="preserve"> </w:t>
      </w:r>
    </w:p>
    <w:bookmarkEnd w:id="68"/>
    <w:bookmarkEnd w:id="69"/>
    <w:bookmarkEnd w:id="70"/>
    <w:bookmarkEnd w:id="71"/>
    <w:bookmarkEnd w:id="72"/>
    <w:p w14:paraId="75F969E8" w14:textId="1EF44354" w:rsidR="00383A1B" w:rsidRPr="004B0529" w:rsidRDefault="00383A1B" w:rsidP="004B0529">
      <w:pPr>
        <w:rPr>
          <w:rFonts w:eastAsia="Calibri" w:cs="Arial"/>
          <w:bCs/>
          <w:color w:val="3B3838"/>
          <w:szCs w:val="26"/>
          <w:lang w:eastAsia="sv-SE"/>
        </w:rPr>
      </w:pPr>
    </w:p>
    <w:p w14:paraId="444E3836" w14:textId="2E5CD6CB" w:rsidR="000758D3" w:rsidRDefault="000758D3" w:rsidP="007F47D0">
      <w:pPr>
        <w:pStyle w:val="MainHeadd"/>
        <w:numPr>
          <w:ilvl w:val="0"/>
          <w:numId w:val="0"/>
        </w:numPr>
      </w:pPr>
      <w:bookmarkStart w:id="91" w:name="_Toc100244966"/>
      <w:bookmarkStart w:id="92" w:name="_Toc135061332"/>
    </w:p>
    <w:p w14:paraId="103BE2AB" w14:textId="77777777" w:rsidR="00151DFB" w:rsidRDefault="00151DFB">
      <w:pPr>
        <w:rPr>
          <w:rFonts w:ascii="Segoe UI Light" w:eastAsia="Times New Roman" w:hAnsi="Segoe UI Light" w:cs="Arial"/>
          <w:bCs/>
          <w:color w:val="2C5AA8"/>
          <w:sz w:val="28"/>
          <w:szCs w:val="32"/>
        </w:rPr>
      </w:pPr>
      <w:r>
        <w:br w:type="page"/>
      </w:r>
    </w:p>
    <w:p w14:paraId="7C60E06A" w14:textId="5E6CD533" w:rsidR="00383A1B" w:rsidRPr="00814BCF" w:rsidRDefault="00C52700" w:rsidP="00634C54">
      <w:pPr>
        <w:pStyle w:val="MainHeadd"/>
        <w:numPr>
          <w:ilvl w:val="0"/>
          <w:numId w:val="11"/>
        </w:numPr>
      </w:pPr>
      <w:bookmarkStart w:id="93" w:name="_Toc163835295"/>
      <w:r>
        <w:lastRenderedPageBreak/>
        <w:t>Fire Alarm and Detection Systems</w:t>
      </w:r>
      <w:bookmarkEnd w:id="91"/>
      <w:bookmarkEnd w:id="92"/>
      <w:bookmarkEnd w:id="93"/>
    </w:p>
    <w:p w14:paraId="608B16FC" w14:textId="77777777" w:rsidR="007D40F9" w:rsidRPr="007D40F9" w:rsidRDefault="007D40F9" w:rsidP="00634C54">
      <w:pPr>
        <w:pStyle w:val="Subheading1"/>
        <w:numPr>
          <w:ilvl w:val="1"/>
          <w:numId w:val="11"/>
        </w:numPr>
        <w:rPr>
          <w:rFonts w:eastAsia="Calibri"/>
        </w:rPr>
      </w:pPr>
      <w:bookmarkStart w:id="94" w:name="_Toc99718812"/>
      <w:bookmarkStart w:id="95" w:name="_Toc100244967"/>
      <w:bookmarkStart w:id="96" w:name="_Toc135061333"/>
      <w:bookmarkStart w:id="97" w:name="_Toc163835296"/>
      <w:bookmarkStart w:id="98" w:name="_Toc410498809"/>
      <w:bookmarkStart w:id="99" w:name="_Toc464487356"/>
      <w:bookmarkStart w:id="100" w:name="_Toc321401804"/>
      <w:bookmarkStart w:id="101" w:name="_Toc419306358"/>
      <w:bookmarkStart w:id="102" w:name="_Toc36105580"/>
      <w:bookmarkStart w:id="103" w:name="_Toc89692946"/>
      <w:r w:rsidRPr="007D40F9">
        <w:rPr>
          <w:rFonts w:eastAsia="Calibri"/>
        </w:rPr>
        <w:t>Evacuation Strategy</w:t>
      </w:r>
      <w:bookmarkEnd w:id="94"/>
      <w:bookmarkEnd w:id="95"/>
      <w:bookmarkEnd w:id="96"/>
      <w:bookmarkEnd w:id="97"/>
    </w:p>
    <w:p w14:paraId="135F7583" w14:textId="18F47FDD" w:rsidR="00C318D7" w:rsidRPr="00343D09" w:rsidRDefault="00C318D7" w:rsidP="00C318D7">
      <w:pPr>
        <w:pStyle w:val="Parag"/>
        <w:numPr>
          <w:ilvl w:val="2"/>
          <w:numId w:val="11"/>
        </w:numPr>
      </w:pPr>
      <w:bookmarkStart w:id="104" w:name="_Toc99718813"/>
      <w:bookmarkStart w:id="105" w:name="_Toc100244968"/>
      <w:bookmarkStart w:id="106" w:name="_Toc135061334"/>
      <w:r w:rsidRPr="00343D09">
        <w:t>All occupants within the building will evacuate simultaneously upon activation of the fire alarm.</w:t>
      </w:r>
      <w:r>
        <w:t xml:space="preserve"> </w:t>
      </w:r>
    </w:p>
    <w:p w14:paraId="6B85F9DA" w14:textId="77777777" w:rsidR="007D40F9" w:rsidRPr="007D40F9" w:rsidRDefault="007D40F9" w:rsidP="00634C54">
      <w:pPr>
        <w:pStyle w:val="Subheading1"/>
        <w:numPr>
          <w:ilvl w:val="1"/>
          <w:numId w:val="11"/>
        </w:numPr>
        <w:rPr>
          <w:rFonts w:eastAsia="Calibri"/>
        </w:rPr>
      </w:pPr>
      <w:bookmarkStart w:id="107" w:name="_Toc163835297"/>
      <w:r w:rsidRPr="007D40F9">
        <w:rPr>
          <w:rFonts w:eastAsia="Calibri"/>
        </w:rPr>
        <w:t>System Category</w:t>
      </w:r>
      <w:bookmarkEnd w:id="98"/>
      <w:bookmarkEnd w:id="99"/>
      <w:r w:rsidRPr="007D40F9">
        <w:rPr>
          <w:rFonts w:eastAsia="Calibri"/>
        </w:rPr>
        <w:t xml:space="preserve"> / Type</w:t>
      </w:r>
      <w:bookmarkEnd w:id="104"/>
      <w:bookmarkEnd w:id="105"/>
      <w:bookmarkEnd w:id="106"/>
      <w:bookmarkEnd w:id="107"/>
    </w:p>
    <w:p w14:paraId="0724AF4D" w14:textId="44716430" w:rsidR="0011729A" w:rsidRPr="009A3F68" w:rsidRDefault="0011729A" w:rsidP="0011729A">
      <w:pPr>
        <w:pStyle w:val="Parag"/>
        <w:numPr>
          <w:ilvl w:val="2"/>
          <w:numId w:val="11"/>
        </w:numPr>
        <w:rPr>
          <w:highlight w:val="green"/>
        </w:rPr>
      </w:pPr>
      <w:bookmarkStart w:id="108" w:name="_Toc464487359"/>
      <w:bookmarkStart w:id="109" w:name="_Toc453602538"/>
      <w:bookmarkStart w:id="110" w:name="_Toc410498813"/>
      <w:bookmarkStart w:id="111" w:name="_Toc464487361"/>
      <w:bookmarkStart w:id="112" w:name="_Toc99718814"/>
      <w:bookmarkStart w:id="113" w:name="_Toc100244969"/>
      <w:bookmarkStart w:id="114" w:name="_Toc135061335"/>
      <w:bookmarkEnd w:id="108"/>
      <w:bookmarkEnd w:id="109"/>
      <w:commentRangeStart w:id="115"/>
      <w:r w:rsidRPr="009A3F68">
        <w:rPr>
          <w:highlight w:val="green"/>
        </w:rPr>
        <w:t xml:space="preserve">When fitted out, there will be a landlord’s requirement for all areas to be provided with a minimum of a category </w:t>
      </w:r>
      <w:r w:rsidR="009A3F68" w:rsidRPr="009A3F68">
        <w:rPr>
          <w:highlight w:val="green"/>
        </w:rPr>
        <w:t>[ALARM CATEGORY]</w:t>
      </w:r>
      <w:r w:rsidRPr="009A3F68">
        <w:rPr>
          <w:highlight w:val="green"/>
        </w:rPr>
        <w:t xml:space="preserve"> fire alarm and detection system in accordance with BS 5839-1</w:t>
      </w:r>
      <w:r w:rsidRPr="009A3F68">
        <w:rPr>
          <w:color w:val="2C5AA8"/>
          <w:highlight w:val="green"/>
          <w:vertAlign w:val="superscript"/>
        </w:rPr>
        <w:t>[7]</w:t>
      </w:r>
      <w:r w:rsidRPr="009A3F68">
        <w:rPr>
          <w:highlight w:val="green"/>
        </w:rPr>
        <w:t xml:space="preserve">. </w:t>
      </w:r>
      <w:commentRangeStart w:id="116"/>
      <w:r w:rsidRPr="009A3F68">
        <w:rPr>
          <w:highlight w:val="green"/>
        </w:rPr>
        <w:t xml:space="preserve">It should be noted that this category of fire detection and alarm system exceeds the minimum requirements for the office. The minimum level is a manual (M) system. </w:t>
      </w:r>
      <w:commentRangeEnd w:id="116"/>
      <w:r w:rsidR="009A3F68">
        <w:rPr>
          <w:rStyle w:val="CommentReference"/>
          <w:rFonts w:asciiTheme="minorHAnsi" w:eastAsiaTheme="minorHAnsi" w:hAnsiTheme="minorHAnsi" w:cstheme="minorBidi"/>
          <w:bCs w:val="0"/>
          <w:color w:val="auto"/>
          <w:lang w:eastAsia="en-US"/>
        </w:rPr>
        <w:commentReference w:id="116"/>
      </w:r>
    </w:p>
    <w:p w14:paraId="2565C8BC" w14:textId="51675E29" w:rsidR="0011729A" w:rsidRPr="009A3F68" w:rsidRDefault="0011729A" w:rsidP="0011729A">
      <w:pPr>
        <w:pStyle w:val="Parag"/>
        <w:numPr>
          <w:ilvl w:val="2"/>
          <w:numId w:val="11"/>
        </w:numPr>
        <w:rPr>
          <w:highlight w:val="green"/>
        </w:rPr>
      </w:pPr>
      <w:commentRangeStart w:id="117"/>
      <w:r w:rsidRPr="009A3F68">
        <w:rPr>
          <w:highlight w:val="green"/>
        </w:rPr>
        <w:t xml:space="preserve">As </w:t>
      </w:r>
      <w:r w:rsidR="00A16B7F" w:rsidRPr="009A3F68">
        <w:rPr>
          <w:highlight w:val="green"/>
        </w:rPr>
        <w:t>a minimum, t</w:t>
      </w:r>
      <w:r w:rsidRPr="009A3F68">
        <w:rPr>
          <w:highlight w:val="green"/>
        </w:rPr>
        <w:t xml:space="preserve">he warehouse will be provided with suitable infrastructure to allow the installation of </w:t>
      </w:r>
      <w:r w:rsidR="00A16B7F" w:rsidRPr="009A3F68">
        <w:rPr>
          <w:highlight w:val="green"/>
        </w:rPr>
        <w:t>the fire detection and alarm</w:t>
      </w:r>
      <w:r w:rsidRPr="009A3F68">
        <w:rPr>
          <w:highlight w:val="green"/>
        </w:rPr>
        <w:t xml:space="preserve"> system but </w:t>
      </w:r>
      <w:r w:rsidR="00A16B7F" w:rsidRPr="009A3F68">
        <w:rPr>
          <w:highlight w:val="green"/>
        </w:rPr>
        <w:t>automatic fire</w:t>
      </w:r>
      <w:r w:rsidRPr="009A3F68">
        <w:rPr>
          <w:highlight w:val="green"/>
        </w:rPr>
        <w:t xml:space="preserve"> detection will not be installed</w:t>
      </w:r>
      <w:r w:rsidR="00A16B7F" w:rsidRPr="009A3F68">
        <w:rPr>
          <w:highlight w:val="green"/>
        </w:rPr>
        <w:t xml:space="preserve"> at this stage, </w:t>
      </w:r>
      <w:r w:rsidR="009A3F68" w:rsidRPr="009A3F68">
        <w:rPr>
          <w:highlight w:val="green"/>
        </w:rPr>
        <w:t>with all</w:t>
      </w:r>
      <w:r w:rsidR="00A16B7F" w:rsidRPr="009A3F68">
        <w:rPr>
          <w:highlight w:val="green"/>
        </w:rPr>
        <w:t xml:space="preserve"> areas being provided with a manual fire alarm system only</w:t>
      </w:r>
      <w:r w:rsidR="009A3F68" w:rsidRPr="009A3F68">
        <w:rPr>
          <w:highlight w:val="green"/>
        </w:rPr>
        <w:t xml:space="preserve"> at base build stage</w:t>
      </w:r>
      <w:r w:rsidRPr="009A3F68">
        <w:rPr>
          <w:highlight w:val="green"/>
        </w:rPr>
        <w:t xml:space="preserve">. This is considered </w:t>
      </w:r>
      <w:r w:rsidR="00A16B7F" w:rsidRPr="009A3F68">
        <w:rPr>
          <w:highlight w:val="green"/>
        </w:rPr>
        <w:t>reasonable</w:t>
      </w:r>
      <w:r w:rsidRPr="009A3F68">
        <w:rPr>
          <w:highlight w:val="green"/>
        </w:rPr>
        <w:t xml:space="preserve"> given that the warehouse will not be occupied until after it is fitted out.</w:t>
      </w:r>
      <w:commentRangeEnd w:id="115"/>
      <w:r w:rsidR="009A3F68">
        <w:rPr>
          <w:rStyle w:val="CommentReference"/>
          <w:rFonts w:asciiTheme="minorHAnsi" w:eastAsiaTheme="minorHAnsi" w:hAnsiTheme="minorHAnsi" w:cstheme="minorBidi"/>
          <w:bCs w:val="0"/>
          <w:color w:val="auto"/>
          <w:lang w:eastAsia="en-US"/>
        </w:rPr>
        <w:commentReference w:id="115"/>
      </w:r>
      <w:commentRangeEnd w:id="117"/>
      <w:r w:rsidR="009A3F68">
        <w:rPr>
          <w:rStyle w:val="CommentReference"/>
          <w:rFonts w:asciiTheme="minorHAnsi" w:eastAsiaTheme="minorHAnsi" w:hAnsiTheme="minorHAnsi" w:cstheme="minorBidi"/>
          <w:bCs w:val="0"/>
          <w:color w:val="auto"/>
          <w:lang w:eastAsia="en-US"/>
        </w:rPr>
        <w:commentReference w:id="117"/>
      </w:r>
    </w:p>
    <w:p w14:paraId="5134DA9B" w14:textId="2D53D846" w:rsidR="009A3F68" w:rsidRPr="009A3F68" w:rsidRDefault="009A3F68" w:rsidP="009A3F68">
      <w:pPr>
        <w:pStyle w:val="Parag"/>
        <w:numPr>
          <w:ilvl w:val="2"/>
          <w:numId w:val="11"/>
        </w:numPr>
        <w:rPr>
          <w:highlight w:val="yellow"/>
        </w:rPr>
      </w:pPr>
      <w:r w:rsidRPr="009A3F68">
        <w:rPr>
          <w:highlight w:val="yellow"/>
        </w:rPr>
        <w:t>A category [ALARM CATEGORY] fire alarm and detection system in accordance with BS 5839-1</w:t>
      </w:r>
      <w:r w:rsidRPr="009A3F68">
        <w:rPr>
          <w:color w:val="2C5AA8"/>
          <w:highlight w:val="yellow"/>
          <w:vertAlign w:val="superscript"/>
        </w:rPr>
        <w:t>[7]</w:t>
      </w:r>
      <w:r w:rsidRPr="009A3F68">
        <w:rPr>
          <w:highlight w:val="yellow"/>
        </w:rPr>
        <w:t xml:space="preserve"> will be provided to all areas of the building. </w:t>
      </w:r>
      <w:commentRangeStart w:id="118"/>
      <w:r w:rsidRPr="009A3F68">
        <w:rPr>
          <w:highlight w:val="yellow"/>
        </w:rPr>
        <w:t xml:space="preserve">It should be noted that this category of fire detection and alarm system exceeds the minimum requirements for the office. The minimum level is a manual (M) system. </w:t>
      </w:r>
      <w:commentRangeEnd w:id="118"/>
      <w:r>
        <w:rPr>
          <w:rStyle w:val="CommentReference"/>
          <w:rFonts w:asciiTheme="minorHAnsi" w:eastAsiaTheme="minorHAnsi" w:hAnsiTheme="minorHAnsi" w:cstheme="minorBidi"/>
          <w:bCs w:val="0"/>
          <w:color w:val="auto"/>
          <w:lang w:eastAsia="en-US"/>
        </w:rPr>
        <w:commentReference w:id="118"/>
      </w:r>
    </w:p>
    <w:p w14:paraId="337C7E9C" w14:textId="496B1B1A" w:rsidR="00611919" w:rsidRPr="009A3F68" w:rsidRDefault="00611919" w:rsidP="00611919">
      <w:pPr>
        <w:pStyle w:val="Parag"/>
        <w:numPr>
          <w:ilvl w:val="2"/>
          <w:numId w:val="11"/>
        </w:numPr>
        <w:rPr>
          <w:highlight w:val="cyan"/>
        </w:rPr>
      </w:pPr>
      <w:commentRangeStart w:id="119"/>
      <w:r w:rsidRPr="009A3F68">
        <w:rPr>
          <w:highlight w:val="cyan"/>
        </w:rPr>
        <w:t>Audible coverage should be provided to the roof. As an alternative, visual beacons could be provided adjacent to the escape routes with any occupants on the roof provided with pagers to alert them of a fire.</w:t>
      </w:r>
      <w:commentRangeEnd w:id="119"/>
      <w:r w:rsidR="009A3F68" w:rsidRPr="009A3F68">
        <w:rPr>
          <w:rStyle w:val="CommentReference"/>
          <w:rFonts w:asciiTheme="minorHAnsi" w:eastAsiaTheme="minorHAnsi" w:hAnsiTheme="minorHAnsi" w:cstheme="minorBidi"/>
          <w:bCs w:val="0"/>
          <w:color w:val="auto"/>
          <w:highlight w:val="cyan"/>
          <w:lang w:eastAsia="en-US"/>
        </w:rPr>
        <w:commentReference w:id="119"/>
      </w:r>
    </w:p>
    <w:p w14:paraId="7C1346D1" w14:textId="77777777" w:rsidR="007D40F9" w:rsidRPr="007D40F9" w:rsidRDefault="007D40F9" w:rsidP="00634C54">
      <w:pPr>
        <w:pStyle w:val="Subheading1"/>
        <w:numPr>
          <w:ilvl w:val="1"/>
          <w:numId w:val="11"/>
        </w:numPr>
        <w:rPr>
          <w:rFonts w:eastAsia="Calibri"/>
        </w:rPr>
      </w:pPr>
      <w:bookmarkStart w:id="120" w:name="_Toc163835298"/>
      <w:r w:rsidRPr="007D40F9">
        <w:rPr>
          <w:rFonts w:eastAsia="Calibri"/>
        </w:rPr>
        <w:t>Design and Installation of Systems</w:t>
      </w:r>
      <w:bookmarkEnd w:id="110"/>
      <w:bookmarkEnd w:id="111"/>
      <w:bookmarkEnd w:id="112"/>
      <w:bookmarkEnd w:id="113"/>
      <w:bookmarkEnd w:id="114"/>
      <w:bookmarkEnd w:id="120"/>
    </w:p>
    <w:p w14:paraId="0A90C394" w14:textId="77777777" w:rsidR="007D40F9" w:rsidRPr="00343D09" w:rsidRDefault="007D40F9" w:rsidP="00634C54">
      <w:pPr>
        <w:pStyle w:val="Parag"/>
        <w:numPr>
          <w:ilvl w:val="2"/>
          <w:numId w:val="11"/>
        </w:numPr>
      </w:pPr>
      <w:r w:rsidRPr="00343D09">
        <w:t>Upon install</w:t>
      </w:r>
      <w:r>
        <w:t>ation of</w:t>
      </w:r>
      <w:r w:rsidRPr="00343D09">
        <w:t xml:space="preserve"> the fire detection and alarm system an installation and commission certificate should be obtained.</w:t>
      </w:r>
    </w:p>
    <w:p w14:paraId="6F7D2B5A" w14:textId="77777777" w:rsidR="000C4E1D" w:rsidRDefault="000C4E1D">
      <w:pPr>
        <w:rPr>
          <w:rFonts w:ascii="Segoe UI Semilight" w:eastAsia="Calibri" w:hAnsi="Segoe UI Semilight" w:cs="Arial"/>
          <w:bCs/>
          <w:iCs/>
          <w:color w:val="2C5AA8"/>
          <w:szCs w:val="28"/>
          <w:lang w:eastAsia="sv-SE"/>
        </w:rPr>
      </w:pPr>
      <w:r>
        <w:rPr>
          <w:rFonts w:eastAsia="Calibri"/>
        </w:rPr>
        <w:br w:type="page"/>
      </w:r>
    </w:p>
    <w:p w14:paraId="2B8E3B85" w14:textId="3793C21A" w:rsidR="00383A1B" w:rsidRPr="0074250D" w:rsidRDefault="0074250D" w:rsidP="00634C54">
      <w:pPr>
        <w:pStyle w:val="MainHeadd"/>
        <w:numPr>
          <w:ilvl w:val="0"/>
          <w:numId w:val="11"/>
        </w:numPr>
      </w:pPr>
      <w:bookmarkStart w:id="121" w:name="_Toc100244970"/>
      <w:bookmarkStart w:id="122" w:name="_Toc135061336"/>
      <w:bookmarkStart w:id="123" w:name="_Toc163835299"/>
      <w:bookmarkEnd w:id="100"/>
      <w:bookmarkEnd w:id="101"/>
      <w:bookmarkEnd w:id="102"/>
      <w:bookmarkEnd w:id="103"/>
      <w:r w:rsidRPr="0074250D">
        <w:lastRenderedPageBreak/>
        <w:t>Horizontal Means of Escape</w:t>
      </w:r>
      <w:bookmarkEnd w:id="121"/>
      <w:bookmarkEnd w:id="122"/>
      <w:bookmarkEnd w:id="123"/>
    </w:p>
    <w:p w14:paraId="1CEF31E4" w14:textId="77777777" w:rsidR="0074250D" w:rsidRPr="0074250D" w:rsidRDefault="0074250D" w:rsidP="00634C54">
      <w:pPr>
        <w:pStyle w:val="Subheading1"/>
        <w:numPr>
          <w:ilvl w:val="1"/>
          <w:numId w:val="11"/>
        </w:numPr>
        <w:rPr>
          <w:rFonts w:eastAsia="Calibri"/>
        </w:rPr>
      </w:pPr>
      <w:bookmarkStart w:id="124" w:name="_Toc410498822"/>
      <w:bookmarkStart w:id="125" w:name="_Toc464487377"/>
      <w:bookmarkStart w:id="126" w:name="_Toc99718816"/>
      <w:bookmarkStart w:id="127" w:name="_Toc100244971"/>
      <w:bookmarkStart w:id="128" w:name="_Toc135061337"/>
      <w:bookmarkStart w:id="129" w:name="_Toc163835300"/>
      <w:bookmarkStart w:id="130" w:name="_Toc410498819"/>
      <w:r w:rsidRPr="0074250D">
        <w:rPr>
          <w:rFonts w:eastAsia="Calibri"/>
        </w:rPr>
        <w:t>Maximum Travel Distances</w:t>
      </w:r>
      <w:bookmarkEnd w:id="124"/>
      <w:bookmarkEnd w:id="125"/>
      <w:bookmarkEnd w:id="126"/>
      <w:bookmarkEnd w:id="127"/>
      <w:bookmarkEnd w:id="128"/>
      <w:bookmarkEnd w:id="129"/>
    </w:p>
    <w:p w14:paraId="1F59BF63" w14:textId="5B0BF4AA" w:rsidR="0074250D" w:rsidRPr="0074250D" w:rsidRDefault="0074250D" w:rsidP="00634C54">
      <w:pPr>
        <w:pStyle w:val="Parag"/>
        <w:numPr>
          <w:ilvl w:val="2"/>
          <w:numId w:val="11"/>
        </w:numPr>
      </w:pPr>
      <w:r w:rsidRPr="0074250D">
        <w:t>The applicable travel distances for all areas of the building are provided in</w:t>
      </w:r>
      <w:r w:rsidR="00626E3B">
        <w:t xml:space="preserve"> </w:t>
      </w:r>
      <w:r w:rsidRPr="0074250D">
        <w:fldChar w:fldCharType="begin"/>
      </w:r>
      <w:r w:rsidRPr="0074250D">
        <w:instrText xml:space="preserve"> REF  _Ref467232820 \h  \* MERGEFORMAT </w:instrText>
      </w:r>
      <w:r w:rsidRPr="0074250D">
        <w:fldChar w:fldCharType="separate"/>
      </w:r>
      <w:r w:rsidR="00290AA8" w:rsidRPr="0074250D">
        <w:t xml:space="preserve">Table </w:t>
      </w:r>
      <w:r w:rsidR="00290AA8">
        <w:rPr>
          <w:noProof/>
        </w:rPr>
        <w:t>2</w:t>
      </w:r>
      <w:r w:rsidRPr="0074250D">
        <w:fldChar w:fldCharType="end"/>
      </w:r>
      <w:r w:rsidRPr="0074250D">
        <w:t xml:space="preserve">. These distances have been taken from Table </w:t>
      </w:r>
      <w:r w:rsidR="0055574F">
        <w:t>2.</w:t>
      </w:r>
      <w:r w:rsidRPr="0074250D">
        <w:t>1 of</w:t>
      </w:r>
      <w:r w:rsidR="00550E81">
        <w:t xml:space="preserve"> AD-B</w:t>
      </w:r>
      <w:r w:rsidRPr="0074250D">
        <w:t>.</w:t>
      </w:r>
      <w:r w:rsidR="009C720A">
        <w:t xml:space="preserve"> </w:t>
      </w:r>
    </w:p>
    <w:tbl>
      <w:tblPr>
        <w:tblStyle w:val="TableGrid"/>
        <w:tblW w:w="8958" w:type="dxa"/>
        <w:tblInd w:w="681" w:type="dxa"/>
        <w:tblBorders>
          <w:top w:val="none" w:sz="0" w:space="0" w:color="auto"/>
          <w:left w:val="none" w:sz="0" w:space="0" w:color="auto"/>
          <w:bottom w:val="none" w:sz="0" w:space="0" w:color="auto"/>
          <w:right w:val="none" w:sz="0" w:space="0" w:color="auto"/>
          <w:insideH w:val="single" w:sz="4" w:space="0" w:color="2C3CA8"/>
          <w:insideV w:val="single" w:sz="4" w:space="0" w:color="2C3CA8"/>
        </w:tblBorders>
        <w:tblLook w:val="04A0" w:firstRow="1" w:lastRow="0" w:firstColumn="1" w:lastColumn="0" w:noHBand="0" w:noVBand="1"/>
      </w:tblPr>
      <w:tblGrid>
        <w:gridCol w:w="2580"/>
        <w:gridCol w:w="1559"/>
        <w:gridCol w:w="2410"/>
        <w:gridCol w:w="2409"/>
      </w:tblGrid>
      <w:tr w:rsidR="00B2718D" w:rsidRPr="0074250D" w14:paraId="453EDF24" w14:textId="77777777" w:rsidTr="009C4A4E">
        <w:trPr>
          <w:trHeight w:val="340"/>
        </w:trPr>
        <w:tc>
          <w:tcPr>
            <w:tcW w:w="2580" w:type="dxa"/>
            <w:vMerge w:val="restart"/>
            <w:shd w:val="clear" w:color="auto" w:fill="FFFFFF" w:themeFill="background1"/>
            <w:vAlign w:val="center"/>
          </w:tcPr>
          <w:p w14:paraId="510FFE59" w14:textId="77777777" w:rsidR="00B2718D" w:rsidRPr="002736D0" w:rsidRDefault="00B2718D" w:rsidP="002736D0">
            <w:pPr>
              <w:pStyle w:val="paragraph"/>
              <w:spacing w:before="0" w:after="0"/>
              <w:ind w:left="0" w:firstLine="0"/>
              <w:jc w:val="center"/>
              <w:rPr>
                <w:rFonts w:ascii="Segoe UI Light" w:hAnsi="Segoe UI Light" w:cs="Segoe UI Light"/>
                <w:b/>
                <w:bCs w:val="0"/>
              </w:rPr>
            </w:pPr>
            <w:r w:rsidRPr="002736D0">
              <w:rPr>
                <w:rFonts w:ascii="Segoe UI Light" w:hAnsi="Segoe UI Light" w:cs="Segoe UI Light"/>
                <w:b/>
                <w:bCs w:val="0"/>
              </w:rPr>
              <w:t>Use</w:t>
            </w:r>
          </w:p>
        </w:tc>
        <w:tc>
          <w:tcPr>
            <w:tcW w:w="1559" w:type="dxa"/>
            <w:vMerge w:val="restart"/>
            <w:shd w:val="clear" w:color="auto" w:fill="FFFFFF" w:themeFill="background1"/>
            <w:vAlign w:val="center"/>
          </w:tcPr>
          <w:p w14:paraId="6D9D7DD0" w14:textId="6D5FEA34" w:rsidR="00B2718D" w:rsidRPr="002736D0" w:rsidRDefault="00B2718D" w:rsidP="002736D0">
            <w:pPr>
              <w:pStyle w:val="paragraph"/>
              <w:spacing w:before="0" w:after="0"/>
              <w:ind w:left="0" w:firstLine="0"/>
              <w:jc w:val="center"/>
              <w:rPr>
                <w:rFonts w:ascii="Segoe UI Light" w:hAnsi="Segoe UI Light" w:cs="Segoe UI Light"/>
                <w:b/>
                <w:bCs w:val="0"/>
              </w:rPr>
            </w:pPr>
            <w:r>
              <w:rPr>
                <w:rFonts w:ascii="Segoe UI Light" w:hAnsi="Segoe UI Light" w:cs="Segoe UI Light"/>
                <w:b/>
                <w:bCs w:val="0"/>
              </w:rPr>
              <w:t>Purpose Group</w:t>
            </w:r>
          </w:p>
        </w:tc>
        <w:tc>
          <w:tcPr>
            <w:tcW w:w="4819" w:type="dxa"/>
            <w:gridSpan w:val="2"/>
            <w:shd w:val="clear" w:color="auto" w:fill="FFFFFF" w:themeFill="background1"/>
            <w:vAlign w:val="center"/>
          </w:tcPr>
          <w:p w14:paraId="1D970245" w14:textId="77777777" w:rsidR="00B2718D" w:rsidRPr="002736D0" w:rsidRDefault="00B2718D" w:rsidP="002736D0">
            <w:pPr>
              <w:pStyle w:val="paragraph"/>
              <w:spacing w:before="0" w:after="0"/>
              <w:ind w:left="0" w:firstLine="0"/>
              <w:jc w:val="center"/>
              <w:rPr>
                <w:rFonts w:ascii="Segoe UI Light" w:hAnsi="Segoe UI Light" w:cs="Segoe UI Light"/>
                <w:b/>
                <w:bCs w:val="0"/>
              </w:rPr>
            </w:pPr>
            <w:r w:rsidRPr="002736D0">
              <w:rPr>
                <w:rFonts w:ascii="Segoe UI Light" w:hAnsi="Segoe UI Light" w:cs="Segoe UI Light"/>
                <w:b/>
                <w:bCs w:val="0"/>
              </w:rPr>
              <w:t>Maximum Travel Distance When Escape is Provided in:</w:t>
            </w:r>
          </w:p>
        </w:tc>
      </w:tr>
      <w:tr w:rsidR="00B2718D" w:rsidRPr="0074250D" w14:paraId="7CA2A0B9" w14:textId="77777777" w:rsidTr="009C4A4E">
        <w:trPr>
          <w:trHeight w:val="340"/>
        </w:trPr>
        <w:tc>
          <w:tcPr>
            <w:tcW w:w="2580" w:type="dxa"/>
            <w:vMerge/>
            <w:shd w:val="clear" w:color="auto" w:fill="FFFFFF" w:themeFill="background1"/>
            <w:vAlign w:val="center"/>
          </w:tcPr>
          <w:p w14:paraId="18034C43" w14:textId="77777777" w:rsidR="00B2718D" w:rsidRPr="002736D0" w:rsidRDefault="00B2718D" w:rsidP="002736D0">
            <w:pPr>
              <w:pStyle w:val="paragraph"/>
              <w:spacing w:before="0" w:after="0"/>
              <w:ind w:left="0" w:firstLine="0"/>
              <w:jc w:val="center"/>
              <w:rPr>
                <w:rFonts w:ascii="Segoe UI Light" w:hAnsi="Segoe UI Light" w:cs="Segoe UI Light"/>
                <w:b/>
                <w:bCs w:val="0"/>
              </w:rPr>
            </w:pPr>
          </w:p>
        </w:tc>
        <w:tc>
          <w:tcPr>
            <w:tcW w:w="1559" w:type="dxa"/>
            <w:vMerge/>
            <w:shd w:val="clear" w:color="auto" w:fill="FFFFFF" w:themeFill="background1"/>
            <w:vAlign w:val="center"/>
          </w:tcPr>
          <w:p w14:paraId="51915432" w14:textId="77777777" w:rsidR="00B2718D" w:rsidRPr="002736D0" w:rsidRDefault="00B2718D" w:rsidP="002736D0">
            <w:pPr>
              <w:pStyle w:val="paragraph"/>
              <w:spacing w:before="0" w:after="0"/>
              <w:ind w:left="0" w:firstLine="0"/>
              <w:jc w:val="center"/>
              <w:rPr>
                <w:rFonts w:ascii="Segoe UI Light" w:hAnsi="Segoe UI Light" w:cs="Segoe UI Light"/>
                <w:b/>
                <w:bCs w:val="0"/>
              </w:rPr>
            </w:pPr>
          </w:p>
        </w:tc>
        <w:tc>
          <w:tcPr>
            <w:tcW w:w="2410" w:type="dxa"/>
            <w:shd w:val="clear" w:color="auto" w:fill="FFFFFF" w:themeFill="background1"/>
            <w:vAlign w:val="center"/>
          </w:tcPr>
          <w:p w14:paraId="7991592B" w14:textId="77777777" w:rsidR="00B2718D" w:rsidRPr="002736D0" w:rsidRDefault="00B2718D" w:rsidP="002736D0">
            <w:pPr>
              <w:pStyle w:val="paragraph"/>
              <w:spacing w:before="0" w:after="0"/>
              <w:ind w:left="0" w:firstLine="0"/>
              <w:jc w:val="center"/>
              <w:rPr>
                <w:rFonts w:ascii="Segoe UI Light" w:hAnsi="Segoe UI Light" w:cs="Segoe UI Light"/>
                <w:b/>
                <w:bCs w:val="0"/>
              </w:rPr>
            </w:pPr>
            <w:r w:rsidRPr="002736D0">
              <w:rPr>
                <w:rFonts w:ascii="Segoe UI Light" w:hAnsi="Segoe UI Light" w:cs="Segoe UI Light"/>
                <w:b/>
                <w:bCs w:val="0"/>
              </w:rPr>
              <w:t>One Direction Only (m)</w:t>
            </w:r>
          </w:p>
        </w:tc>
        <w:tc>
          <w:tcPr>
            <w:tcW w:w="2409" w:type="dxa"/>
            <w:shd w:val="clear" w:color="auto" w:fill="FFFFFF" w:themeFill="background1"/>
            <w:vAlign w:val="center"/>
          </w:tcPr>
          <w:p w14:paraId="5816C579" w14:textId="77777777" w:rsidR="00B2718D" w:rsidRPr="002736D0" w:rsidRDefault="00B2718D" w:rsidP="002736D0">
            <w:pPr>
              <w:pStyle w:val="paragraph"/>
              <w:spacing w:before="0" w:after="0"/>
              <w:ind w:left="0" w:firstLine="0"/>
              <w:jc w:val="center"/>
              <w:rPr>
                <w:rFonts w:ascii="Segoe UI Light" w:hAnsi="Segoe UI Light" w:cs="Segoe UI Light"/>
                <w:b/>
                <w:bCs w:val="0"/>
              </w:rPr>
            </w:pPr>
            <w:r w:rsidRPr="002736D0">
              <w:rPr>
                <w:rFonts w:ascii="Segoe UI Light" w:hAnsi="Segoe UI Light" w:cs="Segoe UI Light"/>
                <w:b/>
                <w:bCs w:val="0"/>
              </w:rPr>
              <w:t>Alternative Directions (m)</w:t>
            </w:r>
          </w:p>
        </w:tc>
      </w:tr>
      <w:tr w:rsidR="00B2718D" w:rsidRPr="0074250D" w14:paraId="03A43142" w14:textId="77777777" w:rsidTr="007B35AA">
        <w:trPr>
          <w:trHeight w:val="308"/>
        </w:trPr>
        <w:tc>
          <w:tcPr>
            <w:tcW w:w="2580" w:type="dxa"/>
            <w:shd w:val="clear" w:color="auto" w:fill="FFFFFF" w:themeFill="background1"/>
            <w:vAlign w:val="center"/>
          </w:tcPr>
          <w:p w14:paraId="05FCDD62" w14:textId="77777777" w:rsidR="00B2718D" w:rsidRPr="002736D0" w:rsidRDefault="00B2718D" w:rsidP="002736D0">
            <w:pPr>
              <w:pStyle w:val="paragraph"/>
              <w:spacing w:before="0" w:after="0"/>
              <w:ind w:left="0" w:firstLine="0"/>
              <w:jc w:val="center"/>
              <w:rPr>
                <w:rFonts w:ascii="Segoe UI Light" w:hAnsi="Segoe UI Light" w:cs="Segoe UI Light"/>
              </w:rPr>
            </w:pPr>
            <w:r w:rsidRPr="002736D0">
              <w:rPr>
                <w:rFonts w:ascii="Segoe UI Light" w:hAnsi="Segoe UI Light" w:cs="Segoe UI Light"/>
              </w:rPr>
              <w:t>Warehouse</w:t>
            </w:r>
          </w:p>
        </w:tc>
        <w:tc>
          <w:tcPr>
            <w:tcW w:w="1559" w:type="dxa"/>
            <w:shd w:val="clear" w:color="auto" w:fill="FFFFFF" w:themeFill="background1"/>
            <w:vAlign w:val="center"/>
          </w:tcPr>
          <w:p w14:paraId="50C5BBF6" w14:textId="47A9A95C" w:rsidR="00B2718D" w:rsidRPr="002736D0" w:rsidRDefault="00A81EF5" w:rsidP="002736D0">
            <w:pPr>
              <w:pStyle w:val="paragraph"/>
              <w:spacing w:before="0" w:after="0"/>
              <w:ind w:left="0" w:firstLine="0"/>
              <w:jc w:val="center"/>
              <w:rPr>
                <w:rFonts w:ascii="Segoe UI Light" w:hAnsi="Segoe UI Light" w:cs="Segoe UI Light"/>
              </w:rPr>
            </w:pPr>
            <w:r>
              <w:rPr>
                <w:rFonts w:ascii="Segoe UI Light" w:hAnsi="Segoe UI Light" w:cs="Segoe UI Light"/>
              </w:rPr>
              <w:t>6</w:t>
            </w:r>
          </w:p>
        </w:tc>
        <w:tc>
          <w:tcPr>
            <w:tcW w:w="2410" w:type="dxa"/>
            <w:shd w:val="clear" w:color="auto" w:fill="FFFFFF" w:themeFill="background1"/>
            <w:vAlign w:val="center"/>
          </w:tcPr>
          <w:p w14:paraId="4A4F1D66" w14:textId="1B35E300" w:rsidR="00B2718D" w:rsidRPr="002736D0" w:rsidRDefault="008E7BF6" w:rsidP="002736D0">
            <w:pPr>
              <w:pStyle w:val="paragraph"/>
              <w:spacing w:before="0" w:after="0"/>
              <w:ind w:left="0" w:firstLine="0"/>
              <w:jc w:val="center"/>
              <w:rPr>
                <w:rFonts w:ascii="Segoe UI Light" w:hAnsi="Segoe UI Light" w:cs="Segoe UI Light"/>
              </w:rPr>
            </w:pPr>
            <w:r>
              <w:rPr>
                <w:rFonts w:ascii="Segoe UI Light" w:hAnsi="Segoe UI Light" w:cs="Segoe UI Light"/>
              </w:rPr>
              <w:t>25</w:t>
            </w:r>
          </w:p>
        </w:tc>
        <w:tc>
          <w:tcPr>
            <w:tcW w:w="2409" w:type="dxa"/>
            <w:shd w:val="clear" w:color="auto" w:fill="FFFFFF" w:themeFill="background1"/>
            <w:vAlign w:val="center"/>
          </w:tcPr>
          <w:p w14:paraId="5827A2FA" w14:textId="543FDB79" w:rsidR="00B2718D" w:rsidRPr="002736D0" w:rsidRDefault="008E7BF6" w:rsidP="002736D0">
            <w:pPr>
              <w:pStyle w:val="paragraph"/>
              <w:spacing w:before="0" w:after="0"/>
              <w:ind w:left="0" w:firstLine="0"/>
              <w:jc w:val="center"/>
              <w:rPr>
                <w:rFonts w:ascii="Segoe UI Light" w:hAnsi="Segoe UI Light" w:cs="Segoe UI Light"/>
              </w:rPr>
            </w:pPr>
            <w:r>
              <w:rPr>
                <w:rFonts w:ascii="Segoe UI Light" w:hAnsi="Segoe UI Light" w:cs="Segoe UI Light"/>
              </w:rPr>
              <w:t>45</w:t>
            </w:r>
          </w:p>
        </w:tc>
      </w:tr>
      <w:tr w:rsidR="00B2718D" w:rsidRPr="0074250D" w14:paraId="0E73907F" w14:textId="77777777" w:rsidTr="007B35AA">
        <w:trPr>
          <w:trHeight w:val="308"/>
        </w:trPr>
        <w:tc>
          <w:tcPr>
            <w:tcW w:w="2580" w:type="dxa"/>
            <w:shd w:val="clear" w:color="auto" w:fill="FFFFFF" w:themeFill="background1"/>
            <w:vAlign w:val="center"/>
          </w:tcPr>
          <w:p w14:paraId="4D025BAF" w14:textId="1997AD3F" w:rsidR="00B2718D" w:rsidRPr="002736D0" w:rsidRDefault="00B2718D" w:rsidP="002736D0">
            <w:pPr>
              <w:pStyle w:val="paragraph"/>
              <w:spacing w:before="0" w:after="0"/>
              <w:ind w:left="0" w:firstLine="0"/>
              <w:jc w:val="center"/>
              <w:rPr>
                <w:rFonts w:ascii="Segoe UI Light" w:hAnsi="Segoe UI Light" w:cs="Segoe UI Light"/>
              </w:rPr>
            </w:pPr>
            <w:r w:rsidRPr="002736D0">
              <w:rPr>
                <w:rFonts w:ascii="Segoe UI Light" w:hAnsi="Segoe UI Light" w:cs="Segoe UI Light"/>
              </w:rPr>
              <w:t>Office</w:t>
            </w:r>
          </w:p>
        </w:tc>
        <w:tc>
          <w:tcPr>
            <w:tcW w:w="1559" w:type="dxa"/>
            <w:shd w:val="clear" w:color="auto" w:fill="FFFFFF" w:themeFill="background1"/>
            <w:vAlign w:val="center"/>
          </w:tcPr>
          <w:p w14:paraId="6E8436F1" w14:textId="62311DC6" w:rsidR="00B2718D" w:rsidRPr="002736D0" w:rsidRDefault="00A81EF5" w:rsidP="002736D0">
            <w:pPr>
              <w:pStyle w:val="paragraph"/>
              <w:spacing w:before="0" w:after="0"/>
              <w:ind w:left="0" w:firstLine="0"/>
              <w:jc w:val="center"/>
              <w:rPr>
                <w:rFonts w:ascii="Segoe UI Light" w:hAnsi="Segoe UI Light" w:cs="Segoe UI Light"/>
              </w:rPr>
            </w:pPr>
            <w:r>
              <w:rPr>
                <w:rFonts w:ascii="Segoe UI Light" w:hAnsi="Segoe UI Light" w:cs="Segoe UI Light"/>
              </w:rPr>
              <w:t>3</w:t>
            </w:r>
          </w:p>
        </w:tc>
        <w:tc>
          <w:tcPr>
            <w:tcW w:w="2410" w:type="dxa"/>
            <w:shd w:val="clear" w:color="auto" w:fill="FFFFFF" w:themeFill="background1"/>
            <w:vAlign w:val="center"/>
          </w:tcPr>
          <w:p w14:paraId="6F6F2A24" w14:textId="08DD2805" w:rsidR="00B2718D" w:rsidRPr="002736D0" w:rsidRDefault="008E7BF6" w:rsidP="002736D0">
            <w:pPr>
              <w:pStyle w:val="paragraph"/>
              <w:spacing w:before="0" w:after="0"/>
              <w:ind w:left="0" w:firstLine="0"/>
              <w:jc w:val="center"/>
              <w:rPr>
                <w:rFonts w:ascii="Segoe UI Light" w:hAnsi="Segoe UI Light" w:cs="Segoe UI Light"/>
              </w:rPr>
            </w:pPr>
            <w:r>
              <w:rPr>
                <w:rFonts w:ascii="Segoe UI Light" w:hAnsi="Segoe UI Light" w:cs="Segoe UI Light"/>
              </w:rPr>
              <w:t>18</w:t>
            </w:r>
          </w:p>
        </w:tc>
        <w:tc>
          <w:tcPr>
            <w:tcW w:w="2409" w:type="dxa"/>
            <w:shd w:val="clear" w:color="auto" w:fill="FFFFFF" w:themeFill="background1"/>
            <w:vAlign w:val="center"/>
          </w:tcPr>
          <w:p w14:paraId="16B08F3B" w14:textId="04612517" w:rsidR="00B2718D" w:rsidRPr="002736D0" w:rsidRDefault="008E7BF6" w:rsidP="002736D0">
            <w:pPr>
              <w:pStyle w:val="paragraph"/>
              <w:spacing w:before="0" w:after="0"/>
              <w:ind w:left="0" w:firstLine="0"/>
              <w:jc w:val="center"/>
              <w:rPr>
                <w:rFonts w:ascii="Segoe UI Light" w:hAnsi="Segoe UI Light" w:cs="Segoe UI Light"/>
              </w:rPr>
            </w:pPr>
            <w:r>
              <w:rPr>
                <w:rFonts w:ascii="Segoe UI Light" w:hAnsi="Segoe UI Light" w:cs="Segoe UI Light"/>
              </w:rPr>
              <w:t>45</w:t>
            </w:r>
          </w:p>
        </w:tc>
      </w:tr>
      <w:tr w:rsidR="000D5D1E" w:rsidRPr="0074250D" w14:paraId="57C0BF7D" w14:textId="77777777" w:rsidTr="007B35AA">
        <w:trPr>
          <w:trHeight w:val="308"/>
        </w:trPr>
        <w:tc>
          <w:tcPr>
            <w:tcW w:w="2580" w:type="dxa"/>
            <w:shd w:val="clear" w:color="auto" w:fill="FFFFFF" w:themeFill="background1"/>
            <w:vAlign w:val="center"/>
          </w:tcPr>
          <w:p w14:paraId="1E781BB3" w14:textId="32E4877D" w:rsidR="000D5D1E" w:rsidRPr="002736D0" w:rsidRDefault="000D5D1E" w:rsidP="000D5D1E">
            <w:pPr>
              <w:pStyle w:val="paragraph"/>
              <w:spacing w:before="0" w:after="0"/>
              <w:ind w:left="0" w:firstLine="0"/>
              <w:jc w:val="center"/>
              <w:rPr>
                <w:rFonts w:ascii="Segoe UI Light" w:hAnsi="Segoe UI Light" w:cs="Segoe UI Light"/>
              </w:rPr>
            </w:pPr>
            <w:commentRangeStart w:id="131"/>
            <w:r w:rsidRPr="002736D0">
              <w:rPr>
                <w:rFonts w:ascii="Segoe UI Light" w:hAnsi="Segoe UI Light" w:cs="Segoe UI Light"/>
              </w:rPr>
              <w:t>Plant Areas</w:t>
            </w:r>
          </w:p>
        </w:tc>
        <w:tc>
          <w:tcPr>
            <w:tcW w:w="1559" w:type="dxa"/>
            <w:shd w:val="clear" w:color="auto" w:fill="FFFFFF" w:themeFill="background1"/>
            <w:vAlign w:val="center"/>
          </w:tcPr>
          <w:p w14:paraId="00CB702F" w14:textId="065B1FE7" w:rsidR="000D5D1E" w:rsidRPr="002736D0" w:rsidRDefault="000D5D1E" w:rsidP="000D5D1E">
            <w:pPr>
              <w:pStyle w:val="paragraph"/>
              <w:spacing w:before="0" w:after="0"/>
              <w:ind w:left="0" w:firstLine="0"/>
              <w:jc w:val="center"/>
              <w:rPr>
                <w:rFonts w:ascii="Segoe UI Light" w:hAnsi="Segoe UI Light" w:cs="Segoe UI Light"/>
              </w:rPr>
            </w:pPr>
            <w:r>
              <w:rPr>
                <w:rFonts w:ascii="Segoe UI Light" w:hAnsi="Segoe UI Light" w:cs="Segoe UI Light"/>
              </w:rPr>
              <w:t>2-7</w:t>
            </w:r>
          </w:p>
        </w:tc>
        <w:tc>
          <w:tcPr>
            <w:tcW w:w="2410" w:type="dxa"/>
            <w:shd w:val="clear" w:color="auto" w:fill="FFFFFF" w:themeFill="background1"/>
            <w:vAlign w:val="center"/>
          </w:tcPr>
          <w:p w14:paraId="3DC52D3D" w14:textId="52058E22" w:rsidR="000D5D1E" w:rsidRPr="002736D0" w:rsidRDefault="000D5D1E" w:rsidP="000D5D1E">
            <w:pPr>
              <w:pStyle w:val="paragraph"/>
              <w:spacing w:before="0" w:after="0"/>
              <w:ind w:left="0" w:firstLine="0"/>
              <w:jc w:val="center"/>
              <w:rPr>
                <w:rFonts w:ascii="Segoe UI Light" w:hAnsi="Segoe UI Light" w:cs="Segoe UI Light"/>
              </w:rPr>
            </w:pPr>
            <w:r>
              <w:rPr>
                <w:rFonts w:ascii="Segoe UI Light" w:hAnsi="Segoe UI Light" w:cs="Segoe UI Light"/>
              </w:rPr>
              <w:t>18</w:t>
            </w:r>
          </w:p>
        </w:tc>
        <w:tc>
          <w:tcPr>
            <w:tcW w:w="2409" w:type="dxa"/>
            <w:shd w:val="clear" w:color="auto" w:fill="FFFFFF" w:themeFill="background1"/>
            <w:vAlign w:val="center"/>
          </w:tcPr>
          <w:p w14:paraId="506542CE" w14:textId="0DC8A531" w:rsidR="000D5D1E" w:rsidRPr="002736D0" w:rsidRDefault="000D5D1E" w:rsidP="000D5D1E">
            <w:pPr>
              <w:pStyle w:val="paragraph"/>
              <w:spacing w:before="0" w:after="0"/>
              <w:ind w:left="0" w:firstLine="0"/>
              <w:jc w:val="center"/>
              <w:rPr>
                <w:rFonts w:ascii="Segoe UI Light" w:hAnsi="Segoe UI Light" w:cs="Segoe UI Light"/>
              </w:rPr>
            </w:pPr>
            <w:r>
              <w:rPr>
                <w:rFonts w:ascii="Segoe UI Light" w:hAnsi="Segoe UI Light" w:cs="Segoe UI Light"/>
              </w:rPr>
              <w:t>45</w:t>
            </w:r>
            <w:commentRangeEnd w:id="131"/>
            <w:r w:rsidR="001F4F53">
              <w:rPr>
                <w:rStyle w:val="CommentReference"/>
                <w:rFonts w:asciiTheme="minorHAnsi" w:eastAsiaTheme="minorHAnsi" w:hAnsiTheme="minorHAnsi" w:cstheme="minorBidi"/>
                <w:bCs w:val="0"/>
                <w:color w:val="auto"/>
                <w:lang w:eastAsia="en-US"/>
              </w:rPr>
              <w:commentReference w:id="131"/>
            </w:r>
          </w:p>
        </w:tc>
      </w:tr>
    </w:tbl>
    <w:p w14:paraId="187EF268" w14:textId="6A13D13F" w:rsidR="0074250D" w:rsidRPr="0074250D" w:rsidRDefault="0074250D" w:rsidP="002736D0">
      <w:pPr>
        <w:pStyle w:val="figuretabletitle"/>
      </w:pPr>
      <w:bookmarkStart w:id="132" w:name="_Ref467232816"/>
      <w:bookmarkStart w:id="133" w:name="_Ref467232820"/>
      <w:r w:rsidRPr="0074250D">
        <w:t xml:space="preserve">Table </w:t>
      </w:r>
      <w:r w:rsidR="00B655D5">
        <w:fldChar w:fldCharType="begin"/>
      </w:r>
      <w:r w:rsidR="00B655D5">
        <w:instrText xml:space="preserve"> SEQ Table \* ARABIC </w:instrText>
      </w:r>
      <w:r w:rsidR="00B655D5">
        <w:fldChar w:fldCharType="separate"/>
      </w:r>
      <w:r w:rsidR="00B655D5">
        <w:rPr>
          <w:noProof/>
        </w:rPr>
        <w:t>1</w:t>
      </w:r>
      <w:r w:rsidR="00B655D5">
        <w:fldChar w:fldCharType="end"/>
      </w:r>
      <w:bookmarkEnd w:id="133"/>
      <w:r w:rsidRPr="0074250D">
        <w:t xml:space="preserve">: Summary of </w:t>
      </w:r>
      <w:r w:rsidR="00863A11">
        <w:t>Recommended</w:t>
      </w:r>
      <w:r w:rsidRPr="0074250D">
        <w:t xml:space="preserve"> Travel Distances</w:t>
      </w:r>
      <w:bookmarkEnd w:id="132"/>
    </w:p>
    <w:p w14:paraId="6AA22BA1" w14:textId="3B70EEEB" w:rsidR="00E151F3" w:rsidRDefault="0074250D" w:rsidP="00634C54">
      <w:pPr>
        <w:pStyle w:val="Parag"/>
        <w:numPr>
          <w:ilvl w:val="2"/>
          <w:numId w:val="27"/>
        </w:numPr>
        <w:rPr>
          <w:highlight w:val="yellow"/>
        </w:rPr>
      </w:pPr>
      <w:bookmarkStart w:id="134" w:name="_Ref482712959"/>
      <w:commentRangeStart w:id="135"/>
      <w:r w:rsidRPr="001F4F53">
        <w:rPr>
          <w:highlight w:val="yellow"/>
        </w:rPr>
        <w:t xml:space="preserve">The travel distances in </w:t>
      </w:r>
      <w:r w:rsidR="009C4A4E" w:rsidRPr="001F4F53">
        <w:rPr>
          <w:highlight w:val="yellow"/>
        </w:rPr>
        <w:fldChar w:fldCharType="begin"/>
      </w:r>
      <w:r w:rsidR="009C4A4E" w:rsidRPr="001F4F53">
        <w:rPr>
          <w:highlight w:val="yellow"/>
        </w:rPr>
        <w:instrText xml:space="preserve"> REF _Ref467232820 \h </w:instrText>
      </w:r>
      <w:r w:rsidR="001F4F53">
        <w:rPr>
          <w:highlight w:val="yellow"/>
        </w:rPr>
        <w:instrText xml:space="preserve"> \* MERGEFORMAT </w:instrText>
      </w:r>
      <w:r w:rsidR="009C4A4E" w:rsidRPr="001F4F53">
        <w:rPr>
          <w:highlight w:val="yellow"/>
        </w:rPr>
      </w:r>
      <w:r w:rsidR="009C4A4E" w:rsidRPr="001F4F53">
        <w:rPr>
          <w:highlight w:val="yellow"/>
        </w:rPr>
        <w:fldChar w:fldCharType="separate"/>
      </w:r>
      <w:r w:rsidR="00290AA8" w:rsidRPr="001F4F53">
        <w:rPr>
          <w:highlight w:val="yellow"/>
        </w:rPr>
        <w:t xml:space="preserve">Table </w:t>
      </w:r>
      <w:r w:rsidR="00290AA8" w:rsidRPr="001F4F53">
        <w:rPr>
          <w:noProof/>
          <w:highlight w:val="yellow"/>
        </w:rPr>
        <w:t>2</w:t>
      </w:r>
      <w:r w:rsidR="009C4A4E" w:rsidRPr="001F4F53">
        <w:rPr>
          <w:highlight w:val="yellow"/>
        </w:rPr>
        <w:fldChar w:fldCharType="end"/>
      </w:r>
      <w:r w:rsidR="009C4A4E" w:rsidRPr="001F4F53">
        <w:rPr>
          <w:highlight w:val="yellow"/>
        </w:rPr>
        <w:t xml:space="preserve"> </w:t>
      </w:r>
      <w:r w:rsidR="009048A8" w:rsidRPr="001F4F53">
        <w:rPr>
          <w:highlight w:val="yellow"/>
        </w:rPr>
        <w:t xml:space="preserve">are </w:t>
      </w:r>
      <w:r w:rsidR="00977FA1" w:rsidRPr="001F4F53">
        <w:rPr>
          <w:highlight w:val="yellow"/>
        </w:rPr>
        <w:t>currently met with the proposed base build layouts. It is noted that these distances will need to be reassessed as part of the internal fit out works when the internal layouts of the space are known. These works will be subject to a separate Building Regulations application. Should the internal layout cause travel distances to exceed the limits above, a fire engineering assessment will need to be undertaken to prove the suitability of the proposed layouts.</w:t>
      </w:r>
      <w:commentRangeEnd w:id="135"/>
      <w:r w:rsidR="001F4F53">
        <w:rPr>
          <w:rStyle w:val="CommentReference"/>
          <w:rFonts w:asciiTheme="minorHAnsi" w:eastAsiaTheme="minorHAnsi" w:hAnsiTheme="minorHAnsi" w:cstheme="minorBidi"/>
          <w:bCs w:val="0"/>
          <w:color w:val="auto"/>
          <w:lang w:eastAsia="en-US"/>
        </w:rPr>
        <w:commentReference w:id="135"/>
      </w:r>
    </w:p>
    <w:p w14:paraId="46BB372B" w14:textId="0A65E52D" w:rsidR="001F4F53" w:rsidRPr="001F4F53" w:rsidRDefault="001F4F53" w:rsidP="001F4F53">
      <w:pPr>
        <w:pStyle w:val="Parag"/>
        <w:numPr>
          <w:ilvl w:val="2"/>
          <w:numId w:val="27"/>
        </w:numPr>
        <w:rPr>
          <w:highlight w:val="green"/>
        </w:rPr>
      </w:pPr>
      <w:r w:rsidRPr="001F4F53">
        <w:rPr>
          <w:highlight w:val="green"/>
        </w:rPr>
        <w:t xml:space="preserve">The travel distances in </w:t>
      </w:r>
      <w:r w:rsidRPr="001F4F53">
        <w:rPr>
          <w:highlight w:val="green"/>
        </w:rPr>
        <w:fldChar w:fldCharType="begin"/>
      </w:r>
      <w:r w:rsidRPr="001F4F53">
        <w:rPr>
          <w:highlight w:val="green"/>
        </w:rPr>
        <w:instrText xml:space="preserve"> REF _Ref467232820 \h  \* MERGEFORMAT </w:instrText>
      </w:r>
      <w:r w:rsidRPr="001F4F53">
        <w:rPr>
          <w:highlight w:val="green"/>
        </w:rPr>
      </w:r>
      <w:r w:rsidRPr="001F4F53">
        <w:rPr>
          <w:highlight w:val="green"/>
        </w:rPr>
        <w:fldChar w:fldCharType="separate"/>
      </w:r>
      <w:r w:rsidRPr="001F4F53">
        <w:rPr>
          <w:highlight w:val="green"/>
        </w:rPr>
        <w:t xml:space="preserve">Table </w:t>
      </w:r>
      <w:r w:rsidRPr="001F4F53">
        <w:rPr>
          <w:noProof/>
          <w:highlight w:val="green"/>
        </w:rPr>
        <w:t>2</w:t>
      </w:r>
      <w:r w:rsidRPr="001F4F53">
        <w:rPr>
          <w:highlight w:val="green"/>
        </w:rPr>
        <w:fldChar w:fldCharType="end"/>
      </w:r>
      <w:r w:rsidRPr="001F4F53">
        <w:rPr>
          <w:highlight w:val="green"/>
        </w:rPr>
        <w:t xml:space="preserve"> are met </w:t>
      </w:r>
      <w:r>
        <w:rPr>
          <w:highlight w:val="green"/>
        </w:rPr>
        <w:t>throughout the design.</w:t>
      </w:r>
    </w:p>
    <w:p w14:paraId="2EE4C251" w14:textId="484B37C1" w:rsidR="00850C7E" w:rsidRPr="00850C7E" w:rsidRDefault="00850C7E" w:rsidP="00850C7E">
      <w:pPr>
        <w:pStyle w:val="Parag"/>
        <w:numPr>
          <w:ilvl w:val="2"/>
          <w:numId w:val="27"/>
        </w:numPr>
        <w:rPr>
          <w:highlight w:val="cyan"/>
        </w:rPr>
      </w:pPr>
      <w:commentRangeStart w:id="136"/>
      <w:r w:rsidRPr="00850C7E">
        <w:rPr>
          <w:highlight w:val="cyan"/>
        </w:rPr>
        <w:t xml:space="preserve">The warehouse has multi-directional travel distances which exceed those suggested in </w:t>
      </w:r>
      <w:r w:rsidR="007D792E">
        <w:rPr>
          <w:highlight w:val="cyan"/>
        </w:rPr>
        <w:fldChar w:fldCharType="begin"/>
      </w:r>
      <w:r w:rsidR="007D792E">
        <w:rPr>
          <w:highlight w:val="cyan"/>
        </w:rPr>
        <w:instrText xml:space="preserve"> REF _Ref467232820 \h </w:instrText>
      </w:r>
      <w:r w:rsidR="007D792E">
        <w:rPr>
          <w:highlight w:val="cyan"/>
        </w:rPr>
      </w:r>
      <w:r w:rsidR="007D792E">
        <w:rPr>
          <w:highlight w:val="cyan"/>
        </w:rPr>
        <w:fldChar w:fldCharType="separate"/>
      </w:r>
      <w:r w:rsidR="007D792E" w:rsidRPr="0074250D">
        <w:t xml:space="preserve">Table </w:t>
      </w:r>
      <w:r w:rsidR="007D792E">
        <w:rPr>
          <w:noProof/>
        </w:rPr>
        <w:t>2</w:t>
      </w:r>
      <w:r w:rsidR="007D792E">
        <w:rPr>
          <w:highlight w:val="cyan"/>
        </w:rPr>
        <w:fldChar w:fldCharType="end"/>
      </w:r>
      <w:r w:rsidR="007D792E">
        <w:rPr>
          <w:highlight w:val="cyan"/>
        </w:rPr>
        <w:t xml:space="preserve"> </w:t>
      </w:r>
      <w:r w:rsidRPr="00850C7E">
        <w:rPr>
          <w:highlight w:val="cyan"/>
        </w:rPr>
        <w:t>(maximum direct distance of approximately [MAXIMUM TRAVEL DISTANCE]m</w:t>
      </w:r>
      <w:r w:rsidR="007D792E">
        <w:rPr>
          <w:highlight w:val="cyan"/>
        </w:rPr>
        <w:t>)</w:t>
      </w:r>
      <w:r w:rsidRPr="00850C7E">
        <w:rPr>
          <w:highlight w:val="cyan"/>
        </w:rPr>
        <w:t xml:space="preserve"> with the shell and core layout, which will likely increase when the fit out of the building is completed). This is typically resolved using a fire engineering study, most likely involving a computational fluid dynamics (CFD), to determine whether occupants can safely escape should fire occur. However, the results of such a study would be influenced by the layout of the space and the volume of the warehouse which is occupied by obstructions (i.e. racking). At this base build stage</w:t>
      </w:r>
      <w:r w:rsidR="007D792E">
        <w:rPr>
          <w:highlight w:val="cyan"/>
        </w:rPr>
        <w:t>,</w:t>
      </w:r>
      <w:r w:rsidRPr="00850C7E">
        <w:rPr>
          <w:highlight w:val="cyan"/>
        </w:rPr>
        <w:t xml:space="preserve"> the actual layout is unknown so this assessment cannot be meaningfully completed. However, a fire engineering assessment will need to be conducted at the fit out stage to assess whether the actual travel distances are appropriate for the proposed layout, or if additional fire protection measures are needed.</w:t>
      </w:r>
    </w:p>
    <w:p w14:paraId="18FF6EBA" w14:textId="21E86C09" w:rsidR="00850C7E" w:rsidRDefault="00850C7E" w:rsidP="00850C7E">
      <w:pPr>
        <w:pStyle w:val="Parag"/>
        <w:numPr>
          <w:ilvl w:val="2"/>
          <w:numId w:val="27"/>
        </w:numPr>
        <w:rPr>
          <w:highlight w:val="cyan"/>
        </w:rPr>
      </w:pPr>
      <w:r w:rsidRPr="00850C7E">
        <w:rPr>
          <w:highlight w:val="cyan"/>
        </w:rPr>
        <w:t xml:space="preserve">The fire engineering study will need to compare the </w:t>
      </w:r>
      <w:r w:rsidRPr="00850C7E">
        <w:rPr>
          <w:b/>
          <w:highlight w:val="cyan"/>
        </w:rPr>
        <w:t>A</w:t>
      </w:r>
      <w:r w:rsidRPr="00850C7E">
        <w:rPr>
          <w:highlight w:val="cyan"/>
        </w:rPr>
        <w:t xml:space="preserve">vailable </w:t>
      </w:r>
      <w:r w:rsidRPr="00850C7E">
        <w:rPr>
          <w:b/>
          <w:highlight w:val="cyan"/>
        </w:rPr>
        <w:t>S</w:t>
      </w:r>
      <w:r w:rsidRPr="00850C7E">
        <w:rPr>
          <w:highlight w:val="cyan"/>
        </w:rPr>
        <w:t xml:space="preserve">afe </w:t>
      </w:r>
      <w:r w:rsidRPr="00850C7E">
        <w:rPr>
          <w:b/>
          <w:highlight w:val="cyan"/>
        </w:rPr>
        <w:t>E</w:t>
      </w:r>
      <w:r w:rsidRPr="00850C7E">
        <w:rPr>
          <w:highlight w:val="cyan"/>
        </w:rPr>
        <w:t xml:space="preserve">gress </w:t>
      </w:r>
      <w:r w:rsidRPr="00850C7E">
        <w:rPr>
          <w:b/>
          <w:highlight w:val="cyan"/>
        </w:rPr>
        <w:t>T</w:t>
      </w:r>
      <w:r w:rsidRPr="00850C7E">
        <w:rPr>
          <w:highlight w:val="cyan"/>
        </w:rPr>
        <w:t xml:space="preserve">ime (ASET) with the </w:t>
      </w:r>
      <w:r w:rsidRPr="00850C7E">
        <w:rPr>
          <w:b/>
          <w:highlight w:val="cyan"/>
        </w:rPr>
        <w:t>R</w:t>
      </w:r>
      <w:r w:rsidRPr="00850C7E">
        <w:rPr>
          <w:highlight w:val="cyan"/>
        </w:rPr>
        <w:t xml:space="preserve">equired </w:t>
      </w:r>
      <w:r w:rsidRPr="00850C7E">
        <w:rPr>
          <w:b/>
          <w:highlight w:val="cyan"/>
        </w:rPr>
        <w:t>S</w:t>
      </w:r>
      <w:r w:rsidRPr="00850C7E">
        <w:rPr>
          <w:highlight w:val="cyan"/>
        </w:rPr>
        <w:t xml:space="preserve">afe </w:t>
      </w:r>
      <w:r w:rsidRPr="00850C7E">
        <w:rPr>
          <w:b/>
          <w:highlight w:val="cyan"/>
        </w:rPr>
        <w:t>E</w:t>
      </w:r>
      <w:r w:rsidRPr="00850C7E">
        <w:rPr>
          <w:highlight w:val="cyan"/>
        </w:rPr>
        <w:t xml:space="preserve">gress </w:t>
      </w:r>
      <w:r w:rsidRPr="00850C7E">
        <w:rPr>
          <w:b/>
          <w:highlight w:val="cyan"/>
        </w:rPr>
        <w:t>T</w:t>
      </w:r>
      <w:r w:rsidRPr="00850C7E">
        <w:rPr>
          <w:highlight w:val="cyan"/>
        </w:rPr>
        <w:t>ime (RSET). It is anticipated that the results will show that there is a significant margin of time available between ASET and RSET within the warehouse and, as such, the increase in travel distances can be considered reasonable</w:t>
      </w:r>
      <w:r>
        <w:rPr>
          <w:highlight w:val="cyan"/>
        </w:rPr>
        <w:t xml:space="preserve"> given the large volume of the space and the associated time taken for smoke to fill down and affect conditions at Ground Floor level. </w:t>
      </w:r>
      <w:commentRangeEnd w:id="136"/>
      <w:r>
        <w:rPr>
          <w:rStyle w:val="CommentReference"/>
          <w:rFonts w:asciiTheme="minorHAnsi" w:eastAsiaTheme="minorHAnsi" w:hAnsiTheme="minorHAnsi" w:cstheme="minorBidi"/>
          <w:bCs w:val="0"/>
          <w:color w:val="auto"/>
          <w:lang w:eastAsia="en-US"/>
        </w:rPr>
        <w:commentReference w:id="136"/>
      </w:r>
    </w:p>
    <w:p w14:paraId="54DB8DFD" w14:textId="5AA5EB61" w:rsidR="007D792E" w:rsidRPr="007D792E" w:rsidRDefault="007D792E" w:rsidP="007D792E">
      <w:pPr>
        <w:pStyle w:val="Parag"/>
        <w:numPr>
          <w:ilvl w:val="2"/>
          <w:numId w:val="27"/>
        </w:numPr>
        <w:rPr>
          <w:highlight w:val="yellow"/>
        </w:rPr>
      </w:pPr>
      <w:commentRangeStart w:id="137"/>
      <w:r w:rsidRPr="007D792E">
        <w:rPr>
          <w:highlight w:val="yellow"/>
        </w:rPr>
        <w:t xml:space="preserve">The warehouse has multi-directional travel distances which exceed those suggested in </w:t>
      </w:r>
      <w:r w:rsidRPr="007D792E">
        <w:rPr>
          <w:highlight w:val="yellow"/>
        </w:rPr>
        <w:fldChar w:fldCharType="begin"/>
      </w:r>
      <w:r w:rsidRPr="007D792E">
        <w:rPr>
          <w:highlight w:val="yellow"/>
        </w:rPr>
        <w:instrText xml:space="preserve"> REF _Ref467232820 \h </w:instrText>
      </w:r>
      <w:r>
        <w:rPr>
          <w:highlight w:val="yellow"/>
        </w:rPr>
        <w:instrText xml:space="preserve"> \* MERGEFORMAT </w:instrText>
      </w:r>
      <w:r w:rsidRPr="007D792E">
        <w:rPr>
          <w:highlight w:val="yellow"/>
        </w:rPr>
      </w:r>
      <w:r w:rsidRPr="007D792E">
        <w:rPr>
          <w:highlight w:val="yellow"/>
        </w:rPr>
        <w:fldChar w:fldCharType="separate"/>
      </w:r>
      <w:r w:rsidRPr="007D792E">
        <w:rPr>
          <w:highlight w:val="yellow"/>
        </w:rPr>
        <w:t xml:space="preserve">Table </w:t>
      </w:r>
      <w:r w:rsidRPr="007D792E">
        <w:rPr>
          <w:noProof/>
          <w:highlight w:val="yellow"/>
        </w:rPr>
        <w:t>2</w:t>
      </w:r>
      <w:r w:rsidRPr="007D792E">
        <w:rPr>
          <w:highlight w:val="yellow"/>
        </w:rPr>
        <w:fldChar w:fldCharType="end"/>
      </w:r>
      <w:r w:rsidRPr="007D792E">
        <w:rPr>
          <w:highlight w:val="yellow"/>
        </w:rPr>
        <w:t xml:space="preserve"> (maximum direct distance of approximately [MAXIMUM TRAVEL DISTANCE]m). AD-B provides limits on multi-directional travel distances to ensure that all occupants can leave the building before a smoke layer can “fill-down” and affect multiple escape routes simultaneously.</w:t>
      </w:r>
    </w:p>
    <w:p w14:paraId="05E30D76" w14:textId="2C1ED2A2" w:rsidR="007D792E" w:rsidRPr="007D792E" w:rsidRDefault="007D792E" w:rsidP="007D792E">
      <w:pPr>
        <w:pStyle w:val="Parag"/>
        <w:numPr>
          <w:ilvl w:val="2"/>
          <w:numId w:val="27"/>
        </w:numPr>
        <w:rPr>
          <w:highlight w:val="yellow"/>
        </w:rPr>
      </w:pPr>
      <w:r w:rsidRPr="007D792E">
        <w:rPr>
          <w:highlight w:val="yellow"/>
        </w:rPr>
        <w:t>However, the time taken for this to occur is dependent on the fire growth rate, the fire protection measures installed and the volume of the space to fill. In this warehouse, significantly greater travel distances to those permitted in Table 2.1 of AD-B can be justified. This is based on a combination of the large volume of the space, relatively low population and the large number of fire exits, which means prolonged evacuation times, created as a result of queuing at final exit points, are unlikely.</w:t>
      </w:r>
    </w:p>
    <w:p w14:paraId="72882694" w14:textId="77777777" w:rsidR="007D792E" w:rsidRPr="007D792E" w:rsidRDefault="007D792E" w:rsidP="007D792E">
      <w:pPr>
        <w:pStyle w:val="Parag"/>
        <w:numPr>
          <w:ilvl w:val="2"/>
          <w:numId w:val="27"/>
        </w:numPr>
        <w:rPr>
          <w:highlight w:val="yellow"/>
        </w:rPr>
      </w:pPr>
      <w:r w:rsidRPr="007D792E">
        <w:rPr>
          <w:highlight w:val="yellow"/>
        </w:rPr>
        <w:t xml:space="preserve">To assess the ability of occupants to escape safely from the warehouse, a Computational Fluid Dynamics (CFD) study has been undertaken. This analysis calculates the speed at which a rising smoke plume will reach the underside of the roof and then descend towards designated fire exits at the lower level of the warehouse. The necessity for CFD is driven by the need to determine whether the smoke layer will descend to lower levels before reaching the outer boundaries of the enclosing space. The early descent </w:t>
      </w:r>
      <w:r w:rsidRPr="007D792E">
        <w:rPr>
          <w:highlight w:val="yellow"/>
        </w:rPr>
        <w:lastRenderedPageBreak/>
        <w:t>of a smoke layer sometimes occurs in large open spaces due to significant heat losses between the smoke layer and outer enclosure, which reduces the buoyancy of the smoke.</w:t>
      </w:r>
    </w:p>
    <w:p w14:paraId="1B516D4F" w14:textId="23824253" w:rsidR="00850C7E" w:rsidRPr="007D792E" w:rsidRDefault="007D792E" w:rsidP="007D792E">
      <w:pPr>
        <w:pStyle w:val="Parag"/>
        <w:numPr>
          <w:ilvl w:val="2"/>
          <w:numId w:val="27"/>
        </w:numPr>
        <w:rPr>
          <w:highlight w:val="yellow"/>
        </w:rPr>
      </w:pPr>
      <w:commentRangeStart w:id="138"/>
      <w:r w:rsidRPr="007D792E">
        <w:rPr>
          <w:highlight w:val="yellow"/>
        </w:rPr>
        <w:t xml:space="preserve">The study compares the </w:t>
      </w:r>
      <w:r w:rsidRPr="007D792E">
        <w:rPr>
          <w:b/>
          <w:highlight w:val="yellow"/>
        </w:rPr>
        <w:t>A</w:t>
      </w:r>
      <w:r w:rsidRPr="007D792E">
        <w:rPr>
          <w:highlight w:val="yellow"/>
        </w:rPr>
        <w:t xml:space="preserve">vailable </w:t>
      </w:r>
      <w:r w:rsidRPr="007D792E">
        <w:rPr>
          <w:b/>
          <w:highlight w:val="yellow"/>
        </w:rPr>
        <w:t>S</w:t>
      </w:r>
      <w:r w:rsidRPr="007D792E">
        <w:rPr>
          <w:highlight w:val="yellow"/>
        </w:rPr>
        <w:t xml:space="preserve">afe </w:t>
      </w:r>
      <w:r w:rsidRPr="007D792E">
        <w:rPr>
          <w:b/>
          <w:highlight w:val="yellow"/>
        </w:rPr>
        <w:t>E</w:t>
      </w:r>
      <w:r w:rsidRPr="007D792E">
        <w:rPr>
          <w:highlight w:val="yellow"/>
        </w:rPr>
        <w:t xml:space="preserve">gress </w:t>
      </w:r>
      <w:r w:rsidRPr="007D792E">
        <w:rPr>
          <w:b/>
          <w:highlight w:val="yellow"/>
        </w:rPr>
        <w:t>T</w:t>
      </w:r>
      <w:r w:rsidRPr="007D792E">
        <w:rPr>
          <w:highlight w:val="yellow"/>
        </w:rPr>
        <w:t xml:space="preserve">ime (ASET) with the </w:t>
      </w:r>
      <w:r w:rsidRPr="007D792E">
        <w:rPr>
          <w:b/>
          <w:highlight w:val="yellow"/>
        </w:rPr>
        <w:t>R</w:t>
      </w:r>
      <w:r w:rsidRPr="007D792E">
        <w:rPr>
          <w:highlight w:val="yellow"/>
        </w:rPr>
        <w:t xml:space="preserve">equired </w:t>
      </w:r>
      <w:r w:rsidRPr="007D792E">
        <w:rPr>
          <w:b/>
          <w:highlight w:val="yellow"/>
        </w:rPr>
        <w:t>S</w:t>
      </w:r>
      <w:r w:rsidRPr="007D792E">
        <w:rPr>
          <w:highlight w:val="yellow"/>
        </w:rPr>
        <w:t xml:space="preserve">afe </w:t>
      </w:r>
      <w:r w:rsidRPr="007D792E">
        <w:rPr>
          <w:b/>
          <w:highlight w:val="yellow"/>
        </w:rPr>
        <w:t>E</w:t>
      </w:r>
      <w:r w:rsidRPr="007D792E">
        <w:rPr>
          <w:highlight w:val="yellow"/>
        </w:rPr>
        <w:t xml:space="preserve">gress </w:t>
      </w:r>
      <w:r w:rsidRPr="007D792E">
        <w:rPr>
          <w:b/>
          <w:highlight w:val="yellow"/>
        </w:rPr>
        <w:t>T</w:t>
      </w:r>
      <w:r w:rsidRPr="007D792E">
        <w:rPr>
          <w:highlight w:val="yellow"/>
        </w:rPr>
        <w:t>ime (RSET).  The results show that there is a significant margin of time available between ASET and RSET within the warehouse and, as such, the increase in travel distances can be considered acceptable.</w:t>
      </w:r>
      <w:commentRangeEnd w:id="138"/>
      <w:r>
        <w:rPr>
          <w:rStyle w:val="CommentReference"/>
          <w:rFonts w:asciiTheme="minorHAnsi" w:eastAsiaTheme="minorHAnsi" w:hAnsiTheme="minorHAnsi" w:cstheme="minorBidi"/>
          <w:bCs w:val="0"/>
          <w:color w:val="auto"/>
          <w:lang w:eastAsia="en-US"/>
        </w:rPr>
        <w:commentReference w:id="138"/>
      </w:r>
      <w:commentRangeEnd w:id="137"/>
      <w:r>
        <w:rPr>
          <w:rStyle w:val="CommentReference"/>
          <w:rFonts w:asciiTheme="minorHAnsi" w:eastAsiaTheme="minorHAnsi" w:hAnsiTheme="minorHAnsi" w:cstheme="minorBidi"/>
          <w:bCs w:val="0"/>
          <w:color w:val="auto"/>
          <w:lang w:eastAsia="en-US"/>
        </w:rPr>
        <w:commentReference w:id="137"/>
      </w:r>
    </w:p>
    <w:p w14:paraId="31F23DCA" w14:textId="77777777" w:rsidR="00133FCF" w:rsidRPr="0074250D" w:rsidRDefault="00133FCF" w:rsidP="00634C54">
      <w:pPr>
        <w:pStyle w:val="Subheading1"/>
        <w:numPr>
          <w:ilvl w:val="1"/>
          <w:numId w:val="11"/>
        </w:numPr>
        <w:rPr>
          <w:rFonts w:eastAsia="Calibri"/>
        </w:rPr>
      </w:pPr>
      <w:bookmarkStart w:id="139" w:name="_Toc163835301"/>
      <w:r w:rsidRPr="0074250D">
        <w:rPr>
          <w:rFonts w:eastAsia="Calibri"/>
        </w:rPr>
        <w:t>Number of Exit Routes</w:t>
      </w:r>
      <w:bookmarkEnd w:id="139"/>
    </w:p>
    <w:p w14:paraId="353930D8" w14:textId="77777777" w:rsidR="00133FCF" w:rsidRPr="0074250D" w:rsidRDefault="00133FCF" w:rsidP="00634C54">
      <w:pPr>
        <w:pStyle w:val="Parag"/>
        <w:numPr>
          <w:ilvl w:val="2"/>
          <w:numId w:val="11"/>
        </w:numPr>
      </w:pPr>
      <w:r w:rsidRPr="0074250D">
        <w:t xml:space="preserve">In accordance with the guidance given in Table </w:t>
      </w:r>
      <w:r>
        <w:t>2.2</w:t>
      </w:r>
      <w:r w:rsidRPr="0074250D">
        <w:t xml:space="preserve"> of </w:t>
      </w:r>
      <w:r>
        <w:t>AD-B</w:t>
      </w:r>
      <w:r w:rsidRPr="0074250D">
        <w:t>, the minimum number of escape routes should be determined by the number of persons using them. In this building the following number of escape routes will be provided to rooms, areas and storeys with the following occupancies:</w:t>
      </w:r>
    </w:p>
    <w:p w14:paraId="6E13ACBA" w14:textId="77777777" w:rsidR="00133FCF" w:rsidRDefault="00133FCF" w:rsidP="00133FCF">
      <w:pPr>
        <w:pStyle w:val="BulletPointParagraph"/>
      </w:pPr>
      <w:r w:rsidRPr="0074250D">
        <w:t xml:space="preserve">Up to 60 persons – at least </w:t>
      </w:r>
      <w:r>
        <w:t>one</w:t>
      </w:r>
      <w:r w:rsidRPr="0074250D">
        <w:t xml:space="preserve"> escape route;</w:t>
      </w:r>
    </w:p>
    <w:p w14:paraId="10D28452" w14:textId="77777777" w:rsidR="001F4F53" w:rsidRPr="0074250D" w:rsidRDefault="001F4F53" w:rsidP="001F4F53">
      <w:pPr>
        <w:pStyle w:val="BulletPointParagraph"/>
        <w:numPr>
          <w:ilvl w:val="0"/>
          <w:numId w:val="0"/>
        </w:numPr>
      </w:pPr>
    </w:p>
    <w:p w14:paraId="03D648BF" w14:textId="77777777" w:rsidR="00133FCF" w:rsidRPr="0074250D" w:rsidRDefault="00133FCF" w:rsidP="00133FCF">
      <w:pPr>
        <w:pStyle w:val="BulletPointParagraph"/>
      </w:pPr>
      <w:r w:rsidRPr="0074250D">
        <w:t xml:space="preserve">60 – 600 persons – at least </w:t>
      </w:r>
      <w:r>
        <w:t>two</w:t>
      </w:r>
      <w:r w:rsidRPr="0074250D">
        <w:t xml:space="preserve"> escape routes;</w:t>
      </w:r>
      <w:r>
        <w:t xml:space="preserve"> and</w:t>
      </w:r>
    </w:p>
    <w:p w14:paraId="214792C7" w14:textId="13530221" w:rsidR="00133FCF" w:rsidRPr="002845B1" w:rsidRDefault="00133FCF" w:rsidP="004D4517">
      <w:pPr>
        <w:pStyle w:val="BulletPointParagraph"/>
      </w:pPr>
      <w:r w:rsidRPr="0074250D">
        <w:t xml:space="preserve">More than 600 persons – at least </w:t>
      </w:r>
      <w:r>
        <w:t>three</w:t>
      </w:r>
      <w:r w:rsidRPr="0074250D">
        <w:t xml:space="preserve"> escape routes.</w:t>
      </w:r>
    </w:p>
    <w:p w14:paraId="09C7C780" w14:textId="77777777" w:rsidR="00342809" w:rsidRPr="0074250D" w:rsidRDefault="00342809" w:rsidP="00634C54">
      <w:pPr>
        <w:pStyle w:val="Subheading1"/>
        <w:numPr>
          <w:ilvl w:val="1"/>
          <w:numId w:val="27"/>
        </w:numPr>
        <w:rPr>
          <w:rFonts w:eastAsia="Calibri"/>
        </w:rPr>
      </w:pPr>
      <w:bookmarkStart w:id="140" w:name="_Toc115794030"/>
      <w:bookmarkStart w:id="141" w:name="_Toc115794031"/>
      <w:bookmarkStart w:id="142" w:name="_Toc100263358"/>
      <w:bookmarkStart w:id="143" w:name="_Toc100263359"/>
      <w:bookmarkStart w:id="144" w:name="_Toc100263360"/>
      <w:bookmarkStart w:id="145" w:name="_Toc100263361"/>
      <w:bookmarkStart w:id="146" w:name="_Toc100263362"/>
      <w:bookmarkStart w:id="147" w:name="_Toc138345994"/>
      <w:bookmarkStart w:id="148" w:name="_Toc138346041"/>
      <w:bookmarkStart w:id="149" w:name="_Toc163835302"/>
      <w:bookmarkStart w:id="150" w:name="_Toc99718819"/>
      <w:bookmarkStart w:id="151" w:name="_Toc100244974"/>
      <w:bookmarkStart w:id="152" w:name="_Toc135061340"/>
      <w:bookmarkEnd w:id="130"/>
      <w:bookmarkEnd w:id="134"/>
      <w:bookmarkEnd w:id="140"/>
      <w:bookmarkEnd w:id="141"/>
      <w:bookmarkEnd w:id="142"/>
      <w:bookmarkEnd w:id="143"/>
      <w:bookmarkEnd w:id="144"/>
      <w:bookmarkEnd w:id="145"/>
      <w:bookmarkEnd w:id="146"/>
      <w:r>
        <w:rPr>
          <w:rFonts w:eastAsia="Calibri"/>
        </w:rPr>
        <w:t>Widths of Escape Routes and Exits</w:t>
      </w:r>
      <w:bookmarkEnd w:id="147"/>
      <w:bookmarkEnd w:id="148"/>
      <w:bookmarkEnd w:id="149"/>
    </w:p>
    <w:p w14:paraId="60078FEA" w14:textId="2F6F83D7" w:rsidR="00133FCF" w:rsidRPr="0074250D" w:rsidRDefault="00342809" w:rsidP="00634C54">
      <w:pPr>
        <w:pStyle w:val="Parag"/>
        <w:numPr>
          <w:ilvl w:val="2"/>
          <w:numId w:val="27"/>
        </w:numPr>
      </w:pPr>
      <w:r>
        <w:t>The minimum recommended widths for escape routes and exits</w:t>
      </w:r>
      <w:r w:rsidRPr="0074250D">
        <w:t xml:space="preserve"> are provided in </w:t>
      </w:r>
      <w:r w:rsidRPr="0074250D">
        <w:fldChar w:fldCharType="begin"/>
      </w:r>
      <w:r w:rsidRPr="0074250D">
        <w:instrText xml:space="preserve"> REF _Ref467234684 \h  \* MERGEFORMAT </w:instrText>
      </w:r>
      <w:r w:rsidRPr="0074250D">
        <w:fldChar w:fldCharType="separate"/>
      </w:r>
      <w:r w:rsidR="00290AA8" w:rsidRPr="0074250D">
        <w:t xml:space="preserve">Table </w:t>
      </w:r>
      <w:r w:rsidR="00290AA8">
        <w:t>3</w:t>
      </w:r>
      <w:r w:rsidRPr="0074250D">
        <w:fldChar w:fldCharType="end"/>
      </w:r>
      <w:r w:rsidRPr="0074250D">
        <w:t xml:space="preserve">. These </w:t>
      </w:r>
      <w:r>
        <w:t>values</w:t>
      </w:r>
      <w:r w:rsidRPr="0074250D">
        <w:t xml:space="preserve"> have been taken from Table </w:t>
      </w:r>
      <w:r>
        <w:t>2.3</w:t>
      </w:r>
      <w:r w:rsidRPr="0074250D">
        <w:t xml:space="preserve"> of </w:t>
      </w:r>
      <w:r>
        <w:t>AD-B</w:t>
      </w:r>
      <w:r w:rsidRPr="0074250D">
        <w:t>.</w:t>
      </w:r>
    </w:p>
    <w:tbl>
      <w:tblPr>
        <w:tblStyle w:val="TableGrid"/>
        <w:tblW w:w="5744" w:type="dxa"/>
        <w:jc w:val="center"/>
        <w:tblBorders>
          <w:top w:val="none" w:sz="0" w:space="0" w:color="auto"/>
          <w:left w:val="none" w:sz="0" w:space="0" w:color="auto"/>
          <w:bottom w:val="none" w:sz="0" w:space="0" w:color="auto"/>
          <w:right w:val="none" w:sz="0" w:space="0" w:color="auto"/>
          <w:insideH w:val="single" w:sz="4" w:space="0" w:color="2C3CA8"/>
          <w:insideV w:val="single" w:sz="4" w:space="0" w:color="2C3CA8"/>
        </w:tblBorders>
        <w:tblLook w:val="04A0" w:firstRow="1" w:lastRow="0" w:firstColumn="1" w:lastColumn="0" w:noHBand="0" w:noVBand="1"/>
      </w:tblPr>
      <w:tblGrid>
        <w:gridCol w:w="2966"/>
        <w:gridCol w:w="2778"/>
      </w:tblGrid>
      <w:tr w:rsidR="00342809" w:rsidRPr="0074250D" w14:paraId="2C9D770C" w14:textId="77777777" w:rsidTr="009C4A4E">
        <w:trPr>
          <w:trHeight w:val="510"/>
          <w:jc w:val="center"/>
        </w:trPr>
        <w:tc>
          <w:tcPr>
            <w:tcW w:w="2966" w:type="dxa"/>
            <w:shd w:val="clear" w:color="auto" w:fill="FFFFFF" w:themeFill="background1"/>
            <w:vAlign w:val="center"/>
          </w:tcPr>
          <w:p w14:paraId="576BD38D" w14:textId="77777777" w:rsidR="00342809" w:rsidRPr="00983D73" w:rsidRDefault="00342809">
            <w:pPr>
              <w:pStyle w:val="Numberedparagraph0"/>
              <w:rPr>
                <w:rFonts w:ascii="Segoe UI Light" w:hAnsi="Segoe UI Light" w:cs="Segoe UI Light"/>
                <w:b/>
                <w:bCs w:val="0"/>
                <w:szCs w:val="20"/>
              </w:rPr>
            </w:pPr>
            <w:r>
              <w:rPr>
                <w:rFonts w:ascii="Segoe UI Light" w:hAnsi="Segoe UI Light" w:cs="Segoe UI Light"/>
                <w:b/>
                <w:bCs w:val="0"/>
                <w:szCs w:val="20"/>
              </w:rPr>
              <w:t>Maximum Number of People</w:t>
            </w:r>
          </w:p>
        </w:tc>
        <w:tc>
          <w:tcPr>
            <w:tcW w:w="2778" w:type="dxa"/>
            <w:shd w:val="clear" w:color="auto" w:fill="FFFFFF" w:themeFill="background1"/>
            <w:vAlign w:val="center"/>
          </w:tcPr>
          <w:p w14:paraId="5E9F9ED7" w14:textId="77777777" w:rsidR="00342809" w:rsidRPr="00983D73" w:rsidRDefault="00342809">
            <w:pPr>
              <w:pStyle w:val="Numberedparagraph0"/>
              <w:rPr>
                <w:rFonts w:ascii="Segoe UI Light" w:hAnsi="Segoe UI Light" w:cs="Segoe UI Light"/>
                <w:b/>
                <w:bCs w:val="0"/>
                <w:szCs w:val="20"/>
              </w:rPr>
            </w:pPr>
            <w:r>
              <w:rPr>
                <w:rFonts w:ascii="Segoe UI Light" w:hAnsi="Segoe UI Light" w:cs="Segoe UI Light"/>
                <w:b/>
                <w:bCs w:val="0"/>
                <w:szCs w:val="20"/>
              </w:rPr>
              <w:t>Minimum</w:t>
            </w:r>
            <w:r w:rsidRPr="00983D73">
              <w:rPr>
                <w:rFonts w:ascii="Segoe UI Light" w:hAnsi="Segoe UI Light" w:cs="Segoe UI Light"/>
                <w:b/>
                <w:bCs w:val="0"/>
                <w:szCs w:val="20"/>
              </w:rPr>
              <w:t xml:space="preserve"> Width</w:t>
            </w:r>
            <w:r>
              <w:rPr>
                <w:rFonts w:ascii="Segoe UI Light" w:hAnsi="Segoe UI Light" w:cs="Segoe UI Light"/>
                <w:iCs/>
                <w:color w:val="FF0000"/>
                <w:szCs w:val="20"/>
                <w:vertAlign w:val="superscript"/>
              </w:rPr>
              <w:t>1</w:t>
            </w:r>
            <w:r w:rsidRPr="00983D73">
              <w:rPr>
                <w:rFonts w:ascii="Segoe UI Light" w:hAnsi="Segoe UI Light" w:cs="Segoe UI Light"/>
                <w:b/>
                <w:bCs w:val="0"/>
                <w:szCs w:val="20"/>
              </w:rPr>
              <w:t xml:space="preserve"> (mm)</w:t>
            </w:r>
          </w:p>
        </w:tc>
      </w:tr>
      <w:tr w:rsidR="00342809" w:rsidRPr="0074250D" w14:paraId="47D7E0E5" w14:textId="77777777" w:rsidTr="009C4A4E">
        <w:trPr>
          <w:trHeight w:val="340"/>
          <w:jc w:val="center"/>
        </w:trPr>
        <w:tc>
          <w:tcPr>
            <w:tcW w:w="2966" w:type="dxa"/>
            <w:shd w:val="clear" w:color="auto" w:fill="FFFFFF" w:themeFill="background1"/>
            <w:vAlign w:val="center"/>
          </w:tcPr>
          <w:p w14:paraId="2FECD224"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60</w:t>
            </w:r>
          </w:p>
        </w:tc>
        <w:tc>
          <w:tcPr>
            <w:tcW w:w="2778" w:type="dxa"/>
            <w:shd w:val="clear" w:color="auto" w:fill="FFFFFF" w:themeFill="background1"/>
            <w:vAlign w:val="center"/>
          </w:tcPr>
          <w:p w14:paraId="2B466D32"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750</w:t>
            </w:r>
          </w:p>
        </w:tc>
      </w:tr>
      <w:tr w:rsidR="00342809" w:rsidRPr="0074250D" w14:paraId="5C695D06" w14:textId="77777777" w:rsidTr="009C4A4E">
        <w:trPr>
          <w:trHeight w:val="340"/>
          <w:jc w:val="center"/>
        </w:trPr>
        <w:tc>
          <w:tcPr>
            <w:tcW w:w="2966" w:type="dxa"/>
            <w:shd w:val="clear" w:color="auto" w:fill="FFFFFF" w:themeFill="background1"/>
            <w:vAlign w:val="center"/>
          </w:tcPr>
          <w:p w14:paraId="3FDB80D7"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110</w:t>
            </w:r>
          </w:p>
        </w:tc>
        <w:tc>
          <w:tcPr>
            <w:tcW w:w="2778" w:type="dxa"/>
            <w:shd w:val="clear" w:color="auto" w:fill="FFFFFF" w:themeFill="background1"/>
            <w:vAlign w:val="center"/>
          </w:tcPr>
          <w:p w14:paraId="62EA952A"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850</w:t>
            </w:r>
          </w:p>
        </w:tc>
      </w:tr>
      <w:tr w:rsidR="00342809" w:rsidRPr="0074250D" w14:paraId="46D20023" w14:textId="77777777" w:rsidTr="009C4A4E">
        <w:trPr>
          <w:trHeight w:val="340"/>
          <w:jc w:val="center"/>
        </w:trPr>
        <w:tc>
          <w:tcPr>
            <w:tcW w:w="2966" w:type="dxa"/>
            <w:shd w:val="clear" w:color="auto" w:fill="FFFFFF" w:themeFill="background1"/>
            <w:vAlign w:val="center"/>
          </w:tcPr>
          <w:p w14:paraId="5122972E"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220</w:t>
            </w:r>
          </w:p>
        </w:tc>
        <w:tc>
          <w:tcPr>
            <w:tcW w:w="2778" w:type="dxa"/>
            <w:shd w:val="clear" w:color="auto" w:fill="FFFFFF" w:themeFill="background1"/>
            <w:vAlign w:val="center"/>
          </w:tcPr>
          <w:p w14:paraId="370E9E0C"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1050</w:t>
            </w:r>
          </w:p>
        </w:tc>
      </w:tr>
      <w:tr w:rsidR="00342809" w:rsidRPr="0074250D" w14:paraId="30D9DFF4" w14:textId="77777777" w:rsidTr="009C4A4E">
        <w:trPr>
          <w:trHeight w:val="340"/>
          <w:jc w:val="center"/>
        </w:trPr>
        <w:tc>
          <w:tcPr>
            <w:tcW w:w="2966" w:type="dxa"/>
            <w:shd w:val="clear" w:color="auto" w:fill="FFFFFF" w:themeFill="background1"/>
            <w:vAlign w:val="center"/>
          </w:tcPr>
          <w:p w14:paraId="015C0706"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More than 220</w:t>
            </w:r>
          </w:p>
        </w:tc>
        <w:tc>
          <w:tcPr>
            <w:tcW w:w="2778" w:type="dxa"/>
            <w:shd w:val="clear" w:color="auto" w:fill="FFFFFF" w:themeFill="background1"/>
            <w:vAlign w:val="center"/>
          </w:tcPr>
          <w:p w14:paraId="42862F85" w14:textId="77777777" w:rsidR="00342809" w:rsidRPr="002A4E8B" w:rsidRDefault="00342809">
            <w:pPr>
              <w:pStyle w:val="Numberedparagraph0"/>
              <w:rPr>
                <w:rFonts w:ascii="Segoe UI Light" w:hAnsi="Segoe UI Light" w:cs="Segoe UI Light"/>
                <w:szCs w:val="20"/>
              </w:rPr>
            </w:pPr>
            <w:r>
              <w:rPr>
                <w:rFonts w:ascii="Segoe UI Light" w:hAnsi="Segoe UI Light" w:cs="Segoe UI Light"/>
                <w:szCs w:val="20"/>
              </w:rPr>
              <w:t>5 per person</w:t>
            </w:r>
            <w:r>
              <w:rPr>
                <w:rFonts w:ascii="Segoe UI Light" w:hAnsi="Segoe UI Light" w:cs="Segoe UI Light"/>
                <w:iCs/>
                <w:color w:val="FF0000"/>
                <w:szCs w:val="20"/>
                <w:vertAlign w:val="superscript"/>
              </w:rPr>
              <w:t>2</w:t>
            </w:r>
          </w:p>
        </w:tc>
      </w:tr>
    </w:tbl>
    <w:p w14:paraId="31716264" w14:textId="3B9D479E" w:rsidR="00342809" w:rsidRDefault="00342809" w:rsidP="00342809">
      <w:pPr>
        <w:pStyle w:val="figuretabletitle"/>
      </w:pPr>
      <w:bookmarkStart w:id="153" w:name="_Ref467234684"/>
      <w:r w:rsidRPr="0074250D">
        <w:t xml:space="preserve">Table </w:t>
      </w:r>
      <w:r w:rsidR="00B655D5">
        <w:fldChar w:fldCharType="begin"/>
      </w:r>
      <w:r w:rsidR="00B655D5">
        <w:instrText xml:space="preserve"> SEQ Table \* ARABIC </w:instrText>
      </w:r>
      <w:r w:rsidR="00B655D5">
        <w:fldChar w:fldCharType="separate"/>
      </w:r>
      <w:r w:rsidR="00B655D5">
        <w:rPr>
          <w:noProof/>
        </w:rPr>
        <w:t>2</w:t>
      </w:r>
      <w:r w:rsidR="00B655D5">
        <w:fldChar w:fldCharType="end"/>
      </w:r>
      <w:bookmarkEnd w:id="153"/>
      <w:r w:rsidRPr="0074250D">
        <w:t>: Minimum Exit Width Requirements</w:t>
      </w:r>
    </w:p>
    <w:p w14:paraId="65D86C7E" w14:textId="77777777" w:rsidR="00342809" w:rsidRPr="00983D73" w:rsidRDefault="00342809" w:rsidP="00342809">
      <w:pPr>
        <w:pStyle w:val="AFnumberedparagraph"/>
        <w:ind w:firstLine="0"/>
        <w:rPr>
          <w:rFonts w:ascii="Segoe UI Light" w:hAnsi="Segoe UI Light" w:cs="Segoe UI Light"/>
          <w:bCs w:val="0"/>
          <w:iCs/>
          <w:sz w:val="16"/>
          <w:szCs w:val="16"/>
          <w:u w:val="single"/>
        </w:rPr>
      </w:pPr>
      <w:r w:rsidRPr="00983D73">
        <w:rPr>
          <w:rFonts w:ascii="Segoe UI Light" w:hAnsi="Segoe UI Light" w:cs="Segoe UI Light"/>
          <w:iCs/>
          <w:sz w:val="16"/>
          <w:szCs w:val="16"/>
          <w:u w:val="single"/>
        </w:rPr>
        <w:t>Notes</w:t>
      </w:r>
    </w:p>
    <w:p w14:paraId="3AC719A1" w14:textId="77777777" w:rsidR="00342809" w:rsidRDefault="00342809" w:rsidP="00342809">
      <w:pPr>
        <w:pStyle w:val="AFtablesnotes"/>
        <w:ind w:left="720"/>
        <w:rPr>
          <w:rFonts w:ascii="Segoe UI Light" w:hAnsi="Segoe UI Light" w:cs="Segoe UI Light"/>
          <w:color w:val="auto"/>
        </w:rPr>
      </w:pPr>
      <w:r>
        <w:rPr>
          <w:rFonts w:ascii="Segoe UI Light" w:hAnsi="Segoe UI Light" w:cs="Segoe UI Light"/>
          <w:color w:val="auto"/>
        </w:rPr>
        <w:t>1</w:t>
      </w:r>
      <w:r w:rsidRPr="00983D73">
        <w:rPr>
          <w:rFonts w:ascii="Segoe UI Light" w:hAnsi="Segoe UI Light" w:cs="Segoe UI Light"/>
          <w:color w:val="auto"/>
        </w:rPr>
        <w:t xml:space="preserve">. </w:t>
      </w:r>
      <w:r>
        <w:rPr>
          <w:rFonts w:ascii="Segoe UI Light" w:hAnsi="Segoe UI Light" w:cs="Segoe UI Light"/>
          <w:color w:val="auto"/>
        </w:rPr>
        <w:t>Widths may need to be increased to meet Approved Document M recommendations</w:t>
      </w:r>
      <w:r w:rsidRPr="00983D73">
        <w:rPr>
          <w:rFonts w:ascii="Segoe UI Light" w:hAnsi="Segoe UI Light" w:cs="Segoe UI Light"/>
          <w:color w:val="auto"/>
        </w:rPr>
        <w:t>.</w:t>
      </w:r>
    </w:p>
    <w:p w14:paraId="3B8BCC27" w14:textId="0155137A" w:rsidR="00953834" w:rsidRPr="00342809" w:rsidRDefault="00342809" w:rsidP="00342809">
      <w:pPr>
        <w:pStyle w:val="AFtablesnotes"/>
        <w:ind w:left="720"/>
        <w:rPr>
          <w:rFonts w:ascii="Segoe UI Light" w:hAnsi="Segoe UI Light" w:cs="Segoe UI Light"/>
          <w:color w:val="auto"/>
        </w:rPr>
      </w:pPr>
      <w:r>
        <w:rPr>
          <w:rFonts w:ascii="Segoe UI Light" w:hAnsi="Segoe UI Light" w:cs="Segoe UI Light"/>
          <w:color w:val="auto"/>
        </w:rPr>
        <w:t>2. This factor does not apply to an opening serving fewer than 220 persons.</w:t>
      </w:r>
    </w:p>
    <w:p w14:paraId="1BB2A407" w14:textId="77777777" w:rsidR="0074250D" w:rsidRPr="0074250D" w:rsidRDefault="0074250D" w:rsidP="00634C54">
      <w:pPr>
        <w:pStyle w:val="Subheading1"/>
        <w:numPr>
          <w:ilvl w:val="1"/>
          <w:numId w:val="11"/>
        </w:numPr>
        <w:rPr>
          <w:rFonts w:eastAsia="Calibri"/>
        </w:rPr>
      </w:pPr>
      <w:bookmarkStart w:id="154" w:name="_Toc99718820"/>
      <w:bookmarkStart w:id="155" w:name="_Toc100244975"/>
      <w:bookmarkStart w:id="156" w:name="_Toc135061341"/>
      <w:bookmarkStart w:id="157" w:name="_Toc163835303"/>
      <w:bookmarkEnd w:id="150"/>
      <w:bookmarkEnd w:id="151"/>
      <w:bookmarkEnd w:id="152"/>
      <w:r w:rsidRPr="0074250D">
        <w:rPr>
          <w:rFonts w:eastAsia="Calibri"/>
        </w:rPr>
        <w:t>Maximum Horizontal Exit Capacities</w:t>
      </w:r>
      <w:bookmarkEnd w:id="154"/>
      <w:bookmarkEnd w:id="155"/>
      <w:bookmarkEnd w:id="156"/>
      <w:bookmarkEnd w:id="157"/>
    </w:p>
    <w:p w14:paraId="2F4B5BBD" w14:textId="138B751C" w:rsidR="0074250D" w:rsidRPr="0074250D" w:rsidRDefault="0074250D" w:rsidP="00634C54">
      <w:pPr>
        <w:pStyle w:val="Parag"/>
        <w:numPr>
          <w:ilvl w:val="2"/>
          <w:numId w:val="11"/>
        </w:numPr>
        <w:rPr>
          <w:b/>
        </w:rPr>
      </w:pPr>
      <w:r w:rsidRPr="0074250D">
        <w:t xml:space="preserve">Based on the figures detailed above, the maximum number of occupants per area are provided in </w:t>
      </w:r>
      <w:r w:rsidRPr="0074250D">
        <w:fldChar w:fldCharType="begin"/>
      </w:r>
      <w:r w:rsidRPr="0074250D">
        <w:instrText xml:space="preserve"> REF _Ref18252479 \h </w:instrText>
      </w:r>
      <w:r w:rsidRPr="0074250D">
        <w:fldChar w:fldCharType="separate"/>
      </w:r>
      <w:r w:rsidR="00290AA8" w:rsidRPr="0074250D">
        <w:t xml:space="preserve">Table </w:t>
      </w:r>
      <w:r w:rsidR="00290AA8">
        <w:rPr>
          <w:noProof/>
        </w:rPr>
        <w:t>4</w:t>
      </w:r>
      <w:r w:rsidRPr="0074250D">
        <w:fldChar w:fldCharType="end"/>
      </w:r>
      <w:r w:rsidRPr="0074250D">
        <w:t xml:space="preserve">. </w:t>
      </w:r>
      <w:r w:rsidR="00845410">
        <w:t xml:space="preserve">In the </w:t>
      </w:r>
      <w:r w:rsidR="00DD15A4">
        <w:t>absence</w:t>
      </w:r>
      <w:r w:rsidR="00845410">
        <w:t xml:space="preserve"> of specific occupancy numbers, </w:t>
      </w:r>
      <w:r w:rsidR="00DD15A4">
        <w:t xml:space="preserve">the total occupancy per area has been calculated on the basis of floor space factors within </w:t>
      </w:r>
      <w:r w:rsidR="00F80374">
        <w:t>Table D1 in AD-B</w:t>
      </w:r>
      <w:r w:rsidR="00DD15A4">
        <w:t>.</w:t>
      </w:r>
    </w:p>
    <w:tbl>
      <w:tblPr>
        <w:tblStyle w:val="TableGrid"/>
        <w:tblW w:w="8947" w:type="dxa"/>
        <w:tblInd w:w="720" w:type="dxa"/>
        <w:tblBorders>
          <w:top w:val="none" w:sz="0" w:space="0" w:color="auto"/>
          <w:left w:val="none" w:sz="0" w:space="0" w:color="auto"/>
          <w:bottom w:val="none" w:sz="0" w:space="0" w:color="auto"/>
          <w:right w:val="none" w:sz="0" w:space="0" w:color="auto"/>
          <w:insideH w:val="single" w:sz="4" w:space="0" w:color="2C3CA8"/>
          <w:insideV w:val="single" w:sz="4" w:space="0" w:color="2C3CA8"/>
        </w:tblBorders>
        <w:tblLook w:val="04A0" w:firstRow="1" w:lastRow="0" w:firstColumn="1" w:lastColumn="0" w:noHBand="0" w:noVBand="1"/>
      </w:tblPr>
      <w:tblGrid>
        <w:gridCol w:w="2824"/>
        <w:gridCol w:w="2126"/>
        <w:gridCol w:w="1391"/>
        <w:gridCol w:w="1303"/>
        <w:gridCol w:w="1303"/>
      </w:tblGrid>
      <w:tr w:rsidR="00DB37C5" w:rsidRPr="0074250D" w14:paraId="79575525" w14:textId="77777777" w:rsidTr="00055299">
        <w:trPr>
          <w:trHeight w:val="737"/>
        </w:trPr>
        <w:tc>
          <w:tcPr>
            <w:tcW w:w="2824" w:type="dxa"/>
            <w:shd w:val="clear" w:color="auto" w:fill="FFFFFF" w:themeFill="background1"/>
            <w:vAlign w:val="center"/>
          </w:tcPr>
          <w:p w14:paraId="790B282A" w14:textId="526264CF" w:rsidR="00DB37C5" w:rsidRPr="004007D1" w:rsidRDefault="00DB37C5" w:rsidP="004007D1">
            <w:pPr>
              <w:pStyle w:val="Numberedparagraph0"/>
              <w:rPr>
                <w:rFonts w:ascii="Segoe UI Light" w:hAnsi="Segoe UI Light" w:cs="Segoe UI Light"/>
                <w:b/>
                <w:bCs w:val="0"/>
              </w:rPr>
            </w:pPr>
            <w:r w:rsidRPr="004007D1">
              <w:rPr>
                <w:rFonts w:ascii="Segoe UI Light" w:hAnsi="Segoe UI Light" w:cs="Segoe UI Light"/>
                <w:b/>
                <w:bCs w:val="0"/>
              </w:rPr>
              <w:t>Area</w:t>
            </w:r>
            <w:r w:rsidR="00055299">
              <w:rPr>
                <w:rFonts w:ascii="Segoe UI Light" w:hAnsi="Segoe UI Light" w:cs="Segoe UI Light"/>
                <w:b/>
                <w:bCs w:val="0"/>
              </w:rPr>
              <w:t xml:space="preserve"> / Level</w:t>
            </w:r>
          </w:p>
        </w:tc>
        <w:tc>
          <w:tcPr>
            <w:tcW w:w="2126" w:type="dxa"/>
            <w:shd w:val="clear" w:color="auto" w:fill="FFFFFF" w:themeFill="background1"/>
            <w:vAlign w:val="center"/>
          </w:tcPr>
          <w:p w14:paraId="3C10D08A" w14:textId="174B598C" w:rsidR="00DB37C5" w:rsidRPr="004007D1" w:rsidRDefault="00DB37C5" w:rsidP="004007D1">
            <w:pPr>
              <w:pStyle w:val="Numberedparagraph0"/>
              <w:rPr>
                <w:rFonts w:ascii="Segoe UI Light" w:hAnsi="Segoe UI Light" w:cs="Segoe UI Light"/>
                <w:b/>
                <w:bCs w:val="0"/>
              </w:rPr>
            </w:pPr>
            <w:r w:rsidRPr="004007D1">
              <w:rPr>
                <w:rFonts w:ascii="Segoe UI Light" w:hAnsi="Segoe UI Light" w:cs="Segoe UI Light"/>
                <w:b/>
                <w:bCs w:val="0"/>
              </w:rPr>
              <w:t>Number / Width of Exits</w:t>
            </w:r>
            <w:r w:rsidR="00725F30">
              <w:rPr>
                <w:rFonts w:ascii="Segoe UI Light" w:hAnsi="Segoe UI Light" w:cs="Segoe UI Light"/>
                <w:iCs/>
                <w:color w:val="FF0000"/>
                <w:szCs w:val="20"/>
                <w:vertAlign w:val="superscript"/>
              </w:rPr>
              <w:t>2</w:t>
            </w:r>
          </w:p>
        </w:tc>
        <w:tc>
          <w:tcPr>
            <w:tcW w:w="1391" w:type="dxa"/>
            <w:shd w:val="clear" w:color="auto" w:fill="FFFFFF" w:themeFill="background1"/>
            <w:vAlign w:val="center"/>
          </w:tcPr>
          <w:p w14:paraId="6C1D0C95" w14:textId="01AF574A" w:rsidR="00DB37C5" w:rsidRPr="004007D1" w:rsidRDefault="00DB37C5" w:rsidP="004007D1">
            <w:pPr>
              <w:pStyle w:val="Numberedparagraph0"/>
              <w:rPr>
                <w:rFonts w:ascii="Segoe UI Light" w:hAnsi="Segoe UI Light" w:cs="Segoe UI Light"/>
                <w:b/>
                <w:bCs w:val="0"/>
              </w:rPr>
            </w:pPr>
            <w:r w:rsidRPr="004007D1">
              <w:rPr>
                <w:rFonts w:ascii="Segoe UI Light" w:hAnsi="Segoe UI Light" w:cs="Segoe UI Light"/>
                <w:b/>
                <w:bCs w:val="0"/>
              </w:rPr>
              <w:t xml:space="preserve">Maximum </w:t>
            </w:r>
            <w:r w:rsidR="0053721E">
              <w:rPr>
                <w:rFonts w:ascii="Segoe UI Light" w:hAnsi="Segoe UI Light" w:cs="Segoe UI Light"/>
                <w:b/>
                <w:bCs w:val="0"/>
              </w:rPr>
              <w:t>Exit Capacity</w:t>
            </w:r>
          </w:p>
        </w:tc>
        <w:tc>
          <w:tcPr>
            <w:tcW w:w="1303" w:type="dxa"/>
            <w:shd w:val="clear" w:color="auto" w:fill="FFFFFF" w:themeFill="background1"/>
            <w:vAlign w:val="center"/>
          </w:tcPr>
          <w:p w14:paraId="20DC5A20" w14:textId="08C727E5" w:rsidR="00DB37C5" w:rsidRPr="004007D1" w:rsidRDefault="00DB37C5" w:rsidP="00DB37C5">
            <w:pPr>
              <w:pStyle w:val="Numberedparagraph0"/>
              <w:rPr>
                <w:rFonts w:ascii="Segoe UI Light" w:hAnsi="Segoe UI Light" w:cs="Segoe UI Light"/>
                <w:b/>
                <w:bCs w:val="0"/>
              </w:rPr>
            </w:pPr>
            <w:r>
              <w:rPr>
                <w:rFonts w:ascii="Segoe UI Light" w:hAnsi="Segoe UI Light" w:cs="Segoe UI Light"/>
                <w:b/>
                <w:bCs w:val="0"/>
              </w:rPr>
              <w:t>Floor Space Factor</w:t>
            </w:r>
          </w:p>
        </w:tc>
        <w:tc>
          <w:tcPr>
            <w:tcW w:w="1303" w:type="dxa"/>
            <w:shd w:val="clear" w:color="auto" w:fill="FFFFFF" w:themeFill="background1"/>
            <w:vAlign w:val="center"/>
          </w:tcPr>
          <w:p w14:paraId="317890CA" w14:textId="1239228F" w:rsidR="00DB37C5" w:rsidRPr="004007D1" w:rsidRDefault="0041543F" w:rsidP="004007D1">
            <w:pPr>
              <w:pStyle w:val="Numberedparagraph0"/>
              <w:rPr>
                <w:rFonts w:ascii="Segoe UI Light" w:hAnsi="Segoe UI Light" w:cs="Segoe UI Light"/>
                <w:b/>
                <w:bCs w:val="0"/>
              </w:rPr>
            </w:pPr>
            <w:r>
              <w:rPr>
                <w:rFonts w:ascii="Segoe UI Light" w:hAnsi="Segoe UI Light" w:cs="Segoe UI Light"/>
                <w:b/>
                <w:bCs w:val="0"/>
              </w:rPr>
              <w:t>Estimated</w:t>
            </w:r>
            <w:r w:rsidR="00DB37C5" w:rsidRPr="004007D1">
              <w:rPr>
                <w:rFonts w:ascii="Segoe UI Light" w:hAnsi="Segoe UI Light" w:cs="Segoe UI Light"/>
                <w:b/>
                <w:bCs w:val="0"/>
              </w:rPr>
              <w:t xml:space="preserve"> Occupancy</w:t>
            </w:r>
            <w:r w:rsidR="009E0B36">
              <w:rPr>
                <w:rFonts w:ascii="Segoe UI Light" w:hAnsi="Segoe UI Light" w:cs="Segoe UI Light"/>
                <w:iCs/>
                <w:color w:val="FF0000"/>
                <w:szCs w:val="20"/>
                <w:vertAlign w:val="superscript"/>
              </w:rPr>
              <w:t>4</w:t>
            </w:r>
          </w:p>
        </w:tc>
      </w:tr>
      <w:tr w:rsidR="00055299" w:rsidRPr="0074250D" w14:paraId="164F75BE" w14:textId="77777777" w:rsidTr="00055299">
        <w:trPr>
          <w:trHeight w:val="572"/>
        </w:trPr>
        <w:tc>
          <w:tcPr>
            <w:tcW w:w="2824" w:type="dxa"/>
            <w:shd w:val="clear" w:color="auto" w:fill="FFFFFF" w:themeFill="background1"/>
            <w:vAlign w:val="center"/>
          </w:tcPr>
          <w:p w14:paraId="266A5C63" w14:textId="648470C9" w:rsidR="00055299" w:rsidRPr="004007D1" w:rsidRDefault="00055299" w:rsidP="004007D1">
            <w:pPr>
              <w:pStyle w:val="Numberedparagraph0"/>
              <w:rPr>
                <w:rFonts w:ascii="Segoe UI Light" w:hAnsi="Segoe UI Light" w:cs="Segoe UI Light"/>
              </w:rPr>
            </w:pPr>
            <w:r w:rsidRPr="004007D1">
              <w:rPr>
                <w:rFonts w:ascii="Segoe UI Light" w:hAnsi="Segoe UI Light" w:cs="Segoe UI Light"/>
              </w:rPr>
              <w:t>Warehouse</w:t>
            </w:r>
            <w:r>
              <w:rPr>
                <w:rFonts w:ascii="Segoe UI Light" w:hAnsi="Segoe UI Light" w:cs="Segoe UI Light"/>
                <w:iCs/>
                <w:color w:val="FF0000"/>
                <w:szCs w:val="20"/>
                <w:vertAlign w:val="superscript"/>
              </w:rPr>
              <w:t>1</w:t>
            </w:r>
            <w:r>
              <w:rPr>
                <w:rFonts w:ascii="Segoe UI Light" w:hAnsi="Segoe UI Light" w:cs="Segoe UI Light"/>
              </w:rPr>
              <w:t xml:space="preserve"> (</w:t>
            </w:r>
            <w:r w:rsidR="00BA4324">
              <w:rPr>
                <w:rFonts w:ascii="Segoe UI Light" w:hAnsi="Segoe UI Light" w:cs="Segoe UI Light"/>
              </w:rPr>
              <w:t>7,432</w:t>
            </w:r>
            <w:r>
              <w:rPr>
                <w:rFonts w:ascii="Segoe UI Light" w:hAnsi="Segoe UI Light" w:cs="Segoe UI Light"/>
              </w:rPr>
              <w:t>m</w:t>
            </w:r>
            <w:r w:rsidRPr="00466A18">
              <w:rPr>
                <w:rFonts w:ascii="Segoe UI Light" w:hAnsi="Segoe UI Light" w:cs="Segoe UI Light"/>
                <w:vertAlign w:val="superscript"/>
              </w:rPr>
              <w:t>2</w:t>
            </w:r>
            <w:r w:rsidRPr="001463B1">
              <w:rPr>
                <w:rFonts w:ascii="Segoe UI Light" w:hAnsi="Segoe UI Light" w:cs="Segoe UI Light"/>
              </w:rPr>
              <w:t>)</w:t>
            </w:r>
          </w:p>
        </w:tc>
        <w:tc>
          <w:tcPr>
            <w:tcW w:w="2126" w:type="dxa"/>
            <w:shd w:val="clear" w:color="auto" w:fill="FFFFFF" w:themeFill="background1"/>
            <w:vAlign w:val="center"/>
          </w:tcPr>
          <w:p w14:paraId="596703D3" w14:textId="2127E725" w:rsidR="00055299" w:rsidRPr="004007D1" w:rsidRDefault="00726C83" w:rsidP="004007D1">
            <w:pPr>
              <w:pStyle w:val="Numberedparagraph0"/>
              <w:rPr>
                <w:rFonts w:ascii="Segoe UI Light" w:hAnsi="Segoe UI Light" w:cs="Segoe UI Light"/>
              </w:rPr>
            </w:pPr>
            <w:r>
              <w:rPr>
                <w:rFonts w:ascii="Segoe UI Light" w:hAnsi="Segoe UI Light" w:cs="Segoe UI Light"/>
              </w:rPr>
              <w:t>7</w:t>
            </w:r>
            <w:r w:rsidR="00055299">
              <w:rPr>
                <w:rFonts w:ascii="Segoe UI Light" w:hAnsi="Segoe UI Light" w:cs="Segoe UI Light"/>
              </w:rPr>
              <w:t>×</w:t>
            </w:r>
            <w:r w:rsidR="00725F30">
              <w:rPr>
                <w:rFonts w:ascii="Segoe UI Light" w:hAnsi="Segoe UI Light" w:cs="Segoe UI Light"/>
              </w:rPr>
              <w:t>100</w:t>
            </w:r>
            <w:r w:rsidR="00055299" w:rsidRPr="004007D1">
              <w:rPr>
                <w:rFonts w:ascii="Segoe UI Light" w:hAnsi="Segoe UI Light" w:cs="Segoe UI Light"/>
              </w:rPr>
              <w:t>0mm</w:t>
            </w:r>
            <w:r w:rsidR="00055299">
              <w:rPr>
                <w:rFonts w:ascii="Segoe UI Light" w:hAnsi="Segoe UI Light" w:cs="Segoe UI Light"/>
              </w:rPr>
              <w:t>,</w:t>
            </w:r>
            <w:r w:rsidR="00055299" w:rsidRPr="004007D1">
              <w:rPr>
                <w:rFonts w:ascii="Segoe UI Light" w:hAnsi="Segoe UI Light" w:cs="Segoe UI Light"/>
              </w:rPr>
              <w:t xml:space="preserve"> 1</w:t>
            </w:r>
            <w:r w:rsidR="00055299">
              <w:rPr>
                <w:rFonts w:ascii="Segoe UI Light" w:hAnsi="Segoe UI Light" w:cs="Segoe UI Light"/>
              </w:rPr>
              <w:t>×</w:t>
            </w:r>
            <w:r w:rsidR="00725F30">
              <w:rPr>
                <w:rFonts w:ascii="Segoe UI Light" w:hAnsi="Segoe UI Light" w:cs="Segoe UI Light"/>
              </w:rPr>
              <w:t>165</w:t>
            </w:r>
            <w:r w:rsidR="00055299" w:rsidRPr="004007D1">
              <w:rPr>
                <w:rFonts w:ascii="Segoe UI Light" w:hAnsi="Segoe UI Light" w:cs="Segoe UI Light"/>
              </w:rPr>
              <w:t>0mm</w:t>
            </w:r>
          </w:p>
        </w:tc>
        <w:tc>
          <w:tcPr>
            <w:tcW w:w="1391" w:type="dxa"/>
            <w:shd w:val="clear" w:color="auto" w:fill="FFFFFF" w:themeFill="background1"/>
            <w:vAlign w:val="center"/>
          </w:tcPr>
          <w:p w14:paraId="600AA8E4" w14:textId="2EFB80F6" w:rsidR="00055299" w:rsidRPr="004007D1" w:rsidRDefault="00726C83" w:rsidP="004007D1">
            <w:pPr>
              <w:pStyle w:val="Numberedparagraph0"/>
              <w:rPr>
                <w:rFonts w:ascii="Segoe UI Light" w:hAnsi="Segoe UI Light" w:cs="Segoe UI Light"/>
              </w:rPr>
            </w:pPr>
            <w:r>
              <w:rPr>
                <w:rFonts w:ascii="Segoe UI Light" w:hAnsi="Segoe UI Light" w:cs="Segoe UI Light"/>
              </w:rPr>
              <w:t>770 persons</w:t>
            </w:r>
          </w:p>
        </w:tc>
        <w:tc>
          <w:tcPr>
            <w:tcW w:w="1303" w:type="dxa"/>
            <w:vMerge w:val="restart"/>
            <w:shd w:val="clear" w:color="auto" w:fill="FFFFFF" w:themeFill="background1"/>
            <w:vAlign w:val="center"/>
          </w:tcPr>
          <w:p w14:paraId="1D93EE83" w14:textId="321D5338" w:rsidR="00055299" w:rsidRDefault="00055299" w:rsidP="00DB37C5">
            <w:pPr>
              <w:pStyle w:val="Numberedparagraph0"/>
              <w:rPr>
                <w:rFonts w:ascii="Segoe UI Light" w:hAnsi="Segoe UI Light" w:cs="Segoe UI Light"/>
              </w:rPr>
            </w:pPr>
            <w:r>
              <w:rPr>
                <w:rFonts w:ascii="Segoe UI Light" w:hAnsi="Segoe UI Light" w:cs="Segoe UI Light"/>
              </w:rPr>
              <w:t>30m</w:t>
            </w:r>
            <w:r w:rsidRPr="00166292">
              <w:rPr>
                <w:rFonts w:ascii="Segoe UI Light" w:hAnsi="Segoe UI Light" w:cs="Segoe UI Light"/>
                <w:vertAlign w:val="superscript"/>
              </w:rPr>
              <w:t>2</w:t>
            </w:r>
            <w:r>
              <w:rPr>
                <w:rFonts w:ascii="Segoe UI Light" w:hAnsi="Segoe UI Light" w:cs="Segoe UI Light"/>
              </w:rPr>
              <w:t>/person</w:t>
            </w:r>
          </w:p>
        </w:tc>
        <w:tc>
          <w:tcPr>
            <w:tcW w:w="1303" w:type="dxa"/>
            <w:shd w:val="clear" w:color="auto" w:fill="FFFFFF" w:themeFill="background1"/>
            <w:vAlign w:val="center"/>
          </w:tcPr>
          <w:p w14:paraId="13FE1A9B" w14:textId="0DB9AE84" w:rsidR="00055299" w:rsidRPr="004007D1" w:rsidRDefault="006A67C8" w:rsidP="004007D1">
            <w:pPr>
              <w:pStyle w:val="Numberedparagraph0"/>
              <w:rPr>
                <w:rFonts w:ascii="Segoe UI Light" w:hAnsi="Segoe UI Light" w:cs="Segoe UI Light"/>
              </w:rPr>
            </w:pPr>
            <w:r>
              <w:rPr>
                <w:rFonts w:ascii="Segoe UI Light" w:hAnsi="Segoe UI Light" w:cs="Segoe UI Light"/>
              </w:rPr>
              <w:t>248</w:t>
            </w:r>
            <w:r w:rsidR="00055299">
              <w:rPr>
                <w:rFonts w:ascii="Segoe UI Light" w:hAnsi="Segoe UI Light" w:cs="Segoe UI Light"/>
              </w:rPr>
              <w:t xml:space="preserve"> persons</w:t>
            </w:r>
          </w:p>
        </w:tc>
      </w:tr>
      <w:tr w:rsidR="00055299" w:rsidRPr="0074250D" w14:paraId="6B559FF1" w14:textId="77777777" w:rsidTr="00055299">
        <w:trPr>
          <w:trHeight w:val="572"/>
        </w:trPr>
        <w:tc>
          <w:tcPr>
            <w:tcW w:w="2824" w:type="dxa"/>
            <w:shd w:val="clear" w:color="auto" w:fill="FFFFFF" w:themeFill="background1"/>
            <w:vAlign w:val="center"/>
          </w:tcPr>
          <w:p w14:paraId="3F6677EE" w14:textId="6675B067" w:rsidR="00055299" w:rsidRPr="004007D1" w:rsidRDefault="00055299" w:rsidP="004007D1">
            <w:pPr>
              <w:pStyle w:val="Numberedparagraph0"/>
              <w:rPr>
                <w:rFonts w:ascii="Segoe UI Light" w:hAnsi="Segoe UI Light" w:cs="Segoe UI Light"/>
              </w:rPr>
            </w:pPr>
            <w:r>
              <w:rPr>
                <w:rFonts w:ascii="Segoe UI Light" w:hAnsi="Segoe UI Light" w:cs="Segoe UI Light"/>
              </w:rPr>
              <w:t>Plant Area</w:t>
            </w:r>
          </w:p>
        </w:tc>
        <w:tc>
          <w:tcPr>
            <w:tcW w:w="2126" w:type="dxa"/>
            <w:shd w:val="clear" w:color="auto" w:fill="FFFFFF" w:themeFill="background1"/>
            <w:vAlign w:val="center"/>
          </w:tcPr>
          <w:p w14:paraId="5913BA81" w14:textId="6F6E308D" w:rsidR="00055299" w:rsidRDefault="00433386" w:rsidP="004007D1">
            <w:pPr>
              <w:pStyle w:val="Numberedparagraph0"/>
              <w:rPr>
                <w:rFonts w:ascii="Segoe UI Light" w:hAnsi="Segoe UI Light" w:cs="Segoe UI Light"/>
              </w:rPr>
            </w:pPr>
            <w:r w:rsidRPr="004007D1">
              <w:rPr>
                <w:rFonts w:ascii="Segoe UI Light" w:hAnsi="Segoe UI Light" w:cs="Segoe UI Light"/>
              </w:rPr>
              <w:t>1</w:t>
            </w:r>
            <w:r>
              <w:rPr>
                <w:rFonts w:ascii="Segoe UI Light" w:hAnsi="Segoe UI Light" w:cs="Segoe UI Light"/>
              </w:rPr>
              <w:t>×85</w:t>
            </w:r>
            <w:r w:rsidRPr="004007D1">
              <w:rPr>
                <w:rFonts w:ascii="Segoe UI Light" w:hAnsi="Segoe UI Light" w:cs="Segoe UI Light"/>
              </w:rPr>
              <w:t>0mm</w:t>
            </w:r>
          </w:p>
        </w:tc>
        <w:tc>
          <w:tcPr>
            <w:tcW w:w="1391" w:type="dxa"/>
            <w:shd w:val="clear" w:color="auto" w:fill="FFFFFF" w:themeFill="background1"/>
            <w:vAlign w:val="center"/>
          </w:tcPr>
          <w:p w14:paraId="64E6C6EB" w14:textId="144801FD" w:rsidR="00055299" w:rsidRDefault="002A06DC" w:rsidP="004007D1">
            <w:pPr>
              <w:pStyle w:val="Numberedparagraph0"/>
              <w:rPr>
                <w:rFonts w:ascii="Segoe UI Light" w:hAnsi="Segoe UI Light" w:cs="Segoe UI Light"/>
              </w:rPr>
            </w:pPr>
            <w:r>
              <w:rPr>
                <w:rFonts w:ascii="Segoe UI Light" w:hAnsi="Segoe UI Light" w:cs="Segoe UI Light"/>
              </w:rPr>
              <w:t>60</w:t>
            </w:r>
            <w:r w:rsidR="00433386">
              <w:rPr>
                <w:rFonts w:ascii="Segoe UI Light" w:hAnsi="Segoe UI Light" w:cs="Segoe UI Light"/>
              </w:rPr>
              <w:t xml:space="preserve"> persons</w:t>
            </w:r>
          </w:p>
        </w:tc>
        <w:tc>
          <w:tcPr>
            <w:tcW w:w="1303" w:type="dxa"/>
            <w:vMerge/>
            <w:shd w:val="clear" w:color="auto" w:fill="FFFFFF" w:themeFill="background1"/>
            <w:vAlign w:val="center"/>
          </w:tcPr>
          <w:p w14:paraId="046A2055" w14:textId="77777777" w:rsidR="00055299" w:rsidRDefault="00055299" w:rsidP="00DB37C5">
            <w:pPr>
              <w:pStyle w:val="Numberedparagraph0"/>
              <w:rPr>
                <w:rFonts w:ascii="Segoe UI Light" w:hAnsi="Segoe UI Light" w:cs="Segoe UI Light"/>
              </w:rPr>
            </w:pPr>
          </w:p>
        </w:tc>
        <w:tc>
          <w:tcPr>
            <w:tcW w:w="1303" w:type="dxa"/>
            <w:shd w:val="clear" w:color="auto" w:fill="FFFFFF" w:themeFill="background1"/>
            <w:vAlign w:val="center"/>
          </w:tcPr>
          <w:p w14:paraId="76671320" w14:textId="0176EDC0" w:rsidR="00055299" w:rsidRDefault="00E45AE8" w:rsidP="004007D1">
            <w:pPr>
              <w:pStyle w:val="Numberedparagraph0"/>
              <w:rPr>
                <w:rFonts w:ascii="Segoe UI Light" w:hAnsi="Segoe UI Light" w:cs="Segoe UI Light"/>
              </w:rPr>
            </w:pPr>
            <w:r>
              <w:rPr>
                <w:rFonts w:ascii="Segoe UI Light" w:hAnsi="Segoe UI Light" w:cs="Segoe UI Light"/>
              </w:rPr>
              <w:t>12</w:t>
            </w:r>
            <w:r w:rsidR="00055299">
              <w:rPr>
                <w:rFonts w:ascii="Segoe UI Light" w:hAnsi="Segoe UI Light" w:cs="Segoe UI Light"/>
              </w:rPr>
              <w:t xml:space="preserve"> persons</w:t>
            </w:r>
          </w:p>
        </w:tc>
      </w:tr>
      <w:tr w:rsidR="0017719B" w:rsidRPr="0074250D" w14:paraId="226E23A9" w14:textId="77777777" w:rsidTr="00055299">
        <w:trPr>
          <w:trHeight w:val="572"/>
        </w:trPr>
        <w:tc>
          <w:tcPr>
            <w:tcW w:w="2824" w:type="dxa"/>
            <w:shd w:val="clear" w:color="auto" w:fill="FFFFFF" w:themeFill="background1"/>
            <w:vAlign w:val="center"/>
          </w:tcPr>
          <w:p w14:paraId="71580A2C" w14:textId="77777777" w:rsidR="0017719B" w:rsidRDefault="0017719B" w:rsidP="0070656C">
            <w:pPr>
              <w:pStyle w:val="Numberedparagraph0"/>
              <w:rPr>
                <w:rFonts w:ascii="Segoe UI Light" w:hAnsi="Segoe UI Light" w:cs="Segoe UI Light"/>
              </w:rPr>
            </w:pPr>
            <w:r w:rsidRPr="004007D1">
              <w:rPr>
                <w:rFonts w:ascii="Segoe UI Light" w:hAnsi="Segoe UI Light" w:cs="Segoe UI Light"/>
              </w:rPr>
              <w:t>Main Office</w:t>
            </w:r>
          </w:p>
          <w:p w14:paraId="7C93B7CB" w14:textId="2288AB77" w:rsidR="0017719B" w:rsidRPr="004007D1" w:rsidRDefault="0017719B" w:rsidP="0070656C">
            <w:pPr>
              <w:pStyle w:val="Numberedparagraph0"/>
              <w:rPr>
                <w:rFonts w:ascii="Segoe UI Light" w:hAnsi="Segoe UI Light" w:cs="Segoe UI Light"/>
              </w:rPr>
            </w:pPr>
            <w:r>
              <w:rPr>
                <w:rFonts w:ascii="Segoe UI Light" w:hAnsi="Segoe UI Light" w:cs="Segoe UI Light"/>
              </w:rPr>
              <w:t>Ground</w:t>
            </w:r>
            <w:r w:rsidRPr="004007D1">
              <w:rPr>
                <w:rFonts w:ascii="Segoe UI Light" w:hAnsi="Segoe UI Light" w:cs="Segoe UI Light"/>
              </w:rPr>
              <w:t xml:space="preserve"> Floor</w:t>
            </w:r>
            <w:r>
              <w:rPr>
                <w:rFonts w:ascii="Segoe UI Light" w:hAnsi="Segoe UI Light" w:cs="Segoe UI Light"/>
              </w:rPr>
              <w:t xml:space="preserve"> (Meeting Room)</w:t>
            </w:r>
          </w:p>
        </w:tc>
        <w:tc>
          <w:tcPr>
            <w:tcW w:w="2126" w:type="dxa"/>
            <w:shd w:val="clear" w:color="auto" w:fill="FFFFFF" w:themeFill="background1"/>
            <w:vAlign w:val="center"/>
          </w:tcPr>
          <w:p w14:paraId="49FEEA78" w14:textId="5EA21764" w:rsidR="0017719B" w:rsidRPr="004007D1" w:rsidRDefault="0017719B" w:rsidP="0070656C">
            <w:pPr>
              <w:pStyle w:val="Numberedparagraph0"/>
              <w:rPr>
                <w:rFonts w:ascii="Segoe UI Light" w:hAnsi="Segoe UI Light" w:cs="Segoe UI Light"/>
              </w:rPr>
            </w:pPr>
            <w:r w:rsidRPr="004007D1">
              <w:rPr>
                <w:rFonts w:ascii="Segoe UI Light" w:hAnsi="Segoe UI Light" w:cs="Segoe UI Light"/>
              </w:rPr>
              <w:t>1</w:t>
            </w:r>
            <w:r>
              <w:rPr>
                <w:rFonts w:ascii="Segoe UI Light" w:hAnsi="Segoe UI Light" w:cs="Segoe UI Light"/>
              </w:rPr>
              <w:t>×1</w:t>
            </w:r>
            <w:r w:rsidR="005913CC">
              <w:rPr>
                <w:rFonts w:ascii="Segoe UI Light" w:hAnsi="Segoe UI Light" w:cs="Segoe UI Light"/>
              </w:rPr>
              <w:t>9</w:t>
            </w:r>
            <w:r>
              <w:rPr>
                <w:rFonts w:ascii="Segoe UI Light" w:hAnsi="Segoe UI Light" w:cs="Segoe UI Light"/>
              </w:rPr>
              <w:t>0</w:t>
            </w:r>
            <w:r w:rsidRPr="004007D1">
              <w:rPr>
                <w:rFonts w:ascii="Segoe UI Light" w:hAnsi="Segoe UI Light" w:cs="Segoe UI Light"/>
              </w:rPr>
              <w:t>0mm</w:t>
            </w:r>
            <w:r w:rsidR="00433386">
              <w:rPr>
                <w:rFonts w:ascii="Segoe UI Light" w:hAnsi="Segoe UI Light" w:cs="Segoe UI Light"/>
              </w:rPr>
              <w:t xml:space="preserve"> (i)</w:t>
            </w:r>
            <w:r w:rsidR="00725F30">
              <w:rPr>
                <w:rFonts w:ascii="Segoe UI Light" w:hAnsi="Segoe UI Light" w:cs="Segoe UI Light"/>
                <w:iCs/>
                <w:color w:val="FF0000"/>
                <w:szCs w:val="20"/>
                <w:vertAlign w:val="superscript"/>
              </w:rPr>
              <w:t>3</w:t>
            </w:r>
          </w:p>
        </w:tc>
        <w:tc>
          <w:tcPr>
            <w:tcW w:w="1391" w:type="dxa"/>
            <w:shd w:val="clear" w:color="auto" w:fill="FFFFFF" w:themeFill="background1"/>
            <w:vAlign w:val="center"/>
          </w:tcPr>
          <w:p w14:paraId="5375E405" w14:textId="728CCF90" w:rsidR="0017719B" w:rsidRPr="004007D1" w:rsidRDefault="00433386" w:rsidP="0070656C">
            <w:pPr>
              <w:pStyle w:val="Numberedparagraph0"/>
              <w:rPr>
                <w:rFonts w:ascii="Segoe UI Light" w:hAnsi="Segoe UI Light" w:cs="Segoe UI Light"/>
              </w:rPr>
            </w:pPr>
            <w:r>
              <w:rPr>
                <w:rFonts w:ascii="Segoe UI Light" w:hAnsi="Segoe UI Light" w:cs="Segoe UI Light"/>
              </w:rPr>
              <w:t>60 persons</w:t>
            </w:r>
          </w:p>
        </w:tc>
        <w:tc>
          <w:tcPr>
            <w:tcW w:w="1303" w:type="dxa"/>
            <w:vMerge w:val="restart"/>
            <w:shd w:val="clear" w:color="auto" w:fill="FFFFFF" w:themeFill="background1"/>
            <w:vAlign w:val="center"/>
          </w:tcPr>
          <w:p w14:paraId="74CF56EB" w14:textId="5ECAB3EA" w:rsidR="0017719B" w:rsidRDefault="0017719B" w:rsidP="0070656C">
            <w:pPr>
              <w:pStyle w:val="Numberedparagraph0"/>
              <w:rPr>
                <w:rFonts w:ascii="Segoe UI Light" w:hAnsi="Segoe UI Light" w:cs="Segoe UI Light"/>
              </w:rPr>
            </w:pPr>
            <w:r>
              <w:rPr>
                <w:rFonts w:ascii="Segoe UI Light" w:hAnsi="Segoe UI Light" w:cs="Segoe UI Light"/>
              </w:rPr>
              <w:t>6m</w:t>
            </w:r>
            <w:r w:rsidRPr="00166292">
              <w:rPr>
                <w:rFonts w:ascii="Segoe UI Light" w:hAnsi="Segoe UI Light" w:cs="Segoe UI Light"/>
                <w:vertAlign w:val="superscript"/>
              </w:rPr>
              <w:t>2</w:t>
            </w:r>
            <w:r>
              <w:rPr>
                <w:rFonts w:ascii="Segoe UI Light" w:hAnsi="Segoe UI Light" w:cs="Segoe UI Light"/>
              </w:rPr>
              <w:t>/person</w:t>
            </w:r>
          </w:p>
        </w:tc>
        <w:tc>
          <w:tcPr>
            <w:tcW w:w="1303" w:type="dxa"/>
            <w:shd w:val="clear" w:color="auto" w:fill="FFFFFF" w:themeFill="background1"/>
            <w:vAlign w:val="center"/>
          </w:tcPr>
          <w:p w14:paraId="6CB97944" w14:textId="3BF8B954" w:rsidR="0017719B" w:rsidRPr="004007D1" w:rsidRDefault="0017719B" w:rsidP="00D37030">
            <w:pPr>
              <w:pStyle w:val="Numberedparagraph0"/>
              <w:rPr>
                <w:rFonts w:ascii="Segoe UI Light" w:hAnsi="Segoe UI Light" w:cs="Segoe UI Light"/>
              </w:rPr>
            </w:pPr>
            <w:r>
              <w:rPr>
                <w:rFonts w:ascii="Segoe UI Light" w:hAnsi="Segoe UI Light" w:cs="Segoe UI Light"/>
              </w:rPr>
              <w:t>1</w:t>
            </w:r>
            <w:r w:rsidR="005913CC">
              <w:rPr>
                <w:rFonts w:ascii="Segoe UI Light" w:hAnsi="Segoe UI Light" w:cs="Segoe UI Light"/>
              </w:rPr>
              <w:t>5</w:t>
            </w:r>
            <w:r>
              <w:rPr>
                <w:rFonts w:ascii="Segoe UI Light" w:hAnsi="Segoe UI Light" w:cs="Segoe UI Light"/>
              </w:rPr>
              <w:t xml:space="preserve"> persons</w:t>
            </w:r>
          </w:p>
        </w:tc>
      </w:tr>
      <w:tr w:rsidR="0017719B" w:rsidRPr="0074250D" w14:paraId="290D1C8A" w14:textId="77777777" w:rsidTr="00055299">
        <w:trPr>
          <w:trHeight w:val="572"/>
        </w:trPr>
        <w:tc>
          <w:tcPr>
            <w:tcW w:w="2824" w:type="dxa"/>
            <w:shd w:val="clear" w:color="auto" w:fill="FFFFFF" w:themeFill="background1"/>
            <w:vAlign w:val="center"/>
          </w:tcPr>
          <w:p w14:paraId="6F8986B4" w14:textId="77777777" w:rsidR="0017719B" w:rsidRDefault="0017719B" w:rsidP="0085391D">
            <w:pPr>
              <w:pStyle w:val="Numberedparagraph0"/>
              <w:rPr>
                <w:rFonts w:ascii="Segoe UI Light" w:hAnsi="Segoe UI Light" w:cs="Segoe UI Light"/>
              </w:rPr>
            </w:pPr>
            <w:r w:rsidRPr="004007D1">
              <w:rPr>
                <w:rFonts w:ascii="Segoe UI Light" w:hAnsi="Segoe UI Light" w:cs="Segoe UI Light"/>
              </w:rPr>
              <w:t>Main Office</w:t>
            </w:r>
          </w:p>
          <w:p w14:paraId="1243EFE8" w14:textId="6EC04D50" w:rsidR="0017719B" w:rsidRPr="004007D1" w:rsidRDefault="0017719B" w:rsidP="0085391D">
            <w:pPr>
              <w:pStyle w:val="Numberedparagraph0"/>
              <w:rPr>
                <w:rFonts w:ascii="Segoe UI Light" w:hAnsi="Segoe UI Light" w:cs="Segoe UI Light"/>
              </w:rPr>
            </w:pPr>
            <w:r>
              <w:rPr>
                <w:rFonts w:ascii="Segoe UI Light" w:hAnsi="Segoe UI Light" w:cs="Segoe UI Light"/>
              </w:rPr>
              <w:t>First</w:t>
            </w:r>
            <w:r w:rsidRPr="004007D1">
              <w:rPr>
                <w:rFonts w:ascii="Segoe UI Light" w:hAnsi="Segoe UI Light" w:cs="Segoe UI Light"/>
              </w:rPr>
              <w:t xml:space="preserve"> Floor</w:t>
            </w:r>
            <w:r>
              <w:rPr>
                <w:rFonts w:ascii="Segoe UI Light" w:hAnsi="Segoe UI Light" w:cs="Segoe UI Light"/>
              </w:rPr>
              <w:t xml:space="preserve"> (Open Plan Office)</w:t>
            </w:r>
          </w:p>
        </w:tc>
        <w:tc>
          <w:tcPr>
            <w:tcW w:w="2126" w:type="dxa"/>
            <w:shd w:val="clear" w:color="auto" w:fill="FFFFFF" w:themeFill="background1"/>
            <w:vAlign w:val="center"/>
          </w:tcPr>
          <w:p w14:paraId="53575638" w14:textId="5F6818B6" w:rsidR="0017719B" w:rsidRDefault="0017719B" w:rsidP="0070656C">
            <w:pPr>
              <w:pStyle w:val="Numberedparagraph0"/>
              <w:rPr>
                <w:rFonts w:ascii="Segoe UI Light" w:hAnsi="Segoe UI Light" w:cs="Segoe UI Light"/>
              </w:rPr>
            </w:pPr>
            <w:r w:rsidRPr="004007D1">
              <w:rPr>
                <w:rFonts w:ascii="Segoe UI Light" w:hAnsi="Segoe UI Light" w:cs="Segoe UI Light"/>
              </w:rPr>
              <w:t>1</w:t>
            </w:r>
            <w:r>
              <w:rPr>
                <w:rFonts w:ascii="Segoe UI Light" w:hAnsi="Segoe UI Light" w:cs="Segoe UI Light"/>
              </w:rPr>
              <w:t>×1</w:t>
            </w:r>
            <w:r w:rsidR="00B85FE2">
              <w:rPr>
                <w:rFonts w:ascii="Segoe UI Light" w:hAnsi="Segoe UI Light" w:cs="Segoe UI Light"/>
              </w:rPr>
              <w:t>2</w:t>
            </w:r>
            <w:r>
              <w:rPr>
                <w:rFonts w:ascii="Segoe UI Light" w:hAnsi="Segoe UI Light" w:cs="Segoe UI Light"/>
              </w:rPr>
              <w:t>0</w:t>
            </w:r>
            <w:r w:rsidRPr="004007D1">
              <w:rPr>
                <w:rFonts w:ascii="Segoe UI Light" w:hAnsi="Segoe UI Light" w:cs="Segoe UI Light"/>
              </w:rPr>
              <w:t>0mm</w:t>
            </w:r>
            <w:r w:rsidR="00707CA2">
              <w:rPr>
                <w:rFonts w:ascii="Segoe UI Light" w:hAnsi="Segoe UI Light" w:cs="Segoe UI Light"/>
                <w:iCs/>
                <w:color w:val="FF0000"/>
                <w:szCs w:val="20"/>
                <w:vertAlign w:val="superscript"/>
              </w:rPr>
              <w:t>5</w:t>
            </w:r>
          </w:p>
        </w:tc>
        <w:tc>
          <w:tcPr>
            <w:tcW w:w="1391" w:type="dxa"/>
            <w:shd w:val="clear" w:color="auto" w:fill="FFFFFF" w:themeFill="background1"/>
            <w:vAlign w:val="center"/>
          </w:tcPr>
          <w:p w14:paraId="5893925C" w14:textId="441858FA" w:rsidR="0017719B" w:rsidRPr="004007D1" w:rsidRDefault="00B85FE2" w:rsidP="0070656C">
            <w:pPr>
              <w:pStyle w:val="Numberedparagraph0"/>
              <w:rPr>
                <w:rFonts w:ascii="Segoe UI Light" w:hAnsi="Segoe UI Light" w:cs="Segoe UI Light"/>
              </w:rPr>
            </w:pPr>
            <w:r>
              <w:rPr>
                <w:rFonts w:ascii="Segoe UI Light" w:hAnsi="Segoe UI Light" w:cs="Segoe UI Light"/>
              </w:rPr>
              <w:t>6</w:t>
            </w:r>
            <w:r w:rsidR="009E0B36">
              <w:rPr>
                <w:rFonts w:ascii="Segoe UI Light" w:hAnsi="Segoe UI Light" w:cs="Segoe UI Light"/>
              </w:rPr>
              <w:t>0</w:t>
            </w:r>
            <w:r w:rsidR="0017719B">
              <w:rPr>
                <w:rFonts w:ascii="Segoe UI Light" w:hAnsi="Segoe UI Light" w:cs="Segoe UI Light"/>
              </w:rPr>
              <w:t xml:space="preserve"> persons</w:t>
            </w:r>
          </w:p>
        </w:tc>
        <w:tc>
          <w:tcPr>
            <w:tcW w:w="1303" w:type="dxa"/>
            <w:vMerge/>
            <w:shd w:val="clear" w:color="auto" w:fill="FFFFFF" w:themeFill="background1"/>
            <w:vAlign w:val="center"/>
          </w:tcPr>
          <w:p w14:paraId="3062C278" w14:textId="77777777" w:rsidR="0017719B" w:rsidRDefault="0017719B" w:rsidP="0070656C">
            <w:pPr>
              <w:pStyle w:val="Numberedparagraph0"/>
              <w:rPr>
                <w:rFonts w:ascii="Segoe UI Light" w:hAnsi="Segoe UI Light" w:cs="Segoe UI Light"/>
              </w:rPr>
            </w:pPr>
          </w:p>
        </w:tc>
        <w:tc>
          <w:tcPr>
            <w:tcW w:w="1303" w:type="dxa"/>
            <w:shd w:val="clear" w:color="auto" w:fill="FFFFFF" w:themeFill="background1"/>
            <w:vAlign w:val="center"/>
          </w:tcPr>
          <w:p w14:paraId="57CB3069" w14:textId="3A81BEE8" w:rsidR="0017719B" w:rsidRPr="004007D1" w:rsidRDefault="004B462A" w:rsidP="00D37030">
            <w:pPr>
              <w:pStyle w:val="Numberedparagraph0"/>
              <w:rPr>
                <w:rFonts w:ascii="Segoe UI Light" w:hAnsi="Segoe UI Light" w:cs="Segoe UI Light"/>
              </w:rPr>
            </w:pPr>
            <w:r>
              <w:rPr>
                <w:rFonts w:ascii="Segoe UI Light" w:hAnsi="Segoe UI Light" w:cs="Segoe UI Light"/>
              </w:rPr>
              <w:t>53</w:t>
            </w:r>
            <w:r w:rsidR="0017719B">
              <w:rPr>
                <w:rFonts w:ascii="Segoe UI Light" w:hAnsi="Segoe UI Light" w:cs="Segoe UI Light"/>
              </w:rPr>
              <w:t xml:space="preserve"> persons</w:t>
            </w:r>
          </w:p>
        </w:tc>
      </w:tr>
    </w:tbl>
    <w:p w14:paraId="3293B9D0" w14:textId="4D3FE337" w:rsidR="0074250D" w:rsidRPr="0074250D" w:rsidRDefault="0074250D" w:rsidP="004007D1">
      <w:pPr>
        <w:pStyle w:val="figuretabletitle"/>
      </w:pPr>
      <w:bookmarkStart w:id="158" w:name="_Ref18252457"/>
      <w:bookmarkStart w:id="159" w:name="_Ref18252479"/>
      <w:r w:rsidRPr="0074250D">
        <w:lastRenderedPageBreak/>
        <w:t xml:space="preserve">Table </w:t>
      </w:r>
      <w:r w:rsidR="00B655D5">
        <w:fldChar w:fldCharType="begin"/>
      </w:r>
      <w:r w:rsidR="00B655D5">
        <w:instrText xml:space="preserve"> SEQ Table \* ARABIC </w:instrText>
      </w:r>
      <w:r w:rsidR="00B655D5">
        <w:fldChar w:fldCharType="separate"/>
      </w:r>
      <w:r w:rsidR="00B655D5">
        <w:rPr>
          <w:noProof/>
        </w:rPr>
        <w:t>3</w:t>
      </w:r>
      <w:r w:rsidR="00B655D5">
        <w:fldChar w:fldCharType="end"/>
      </w:r>
      <w:bookmarkEnd w:id="159"/>
      <w:r w:rsidRPr="0074250D">
        <w:t xml:space="preserve">: </w:t>
      </w:r>
      <w:bookmarkEnd w:id="158"/>
      <w:r w:rsidR="00F80374">
        <w:t>Recommended</w:t>
      </w:r>
      <w:r w:rsidR="00405CD9">
        <w:t xml:space="preserve"> and Expected </w:t>
      </w:r>
      <w:r w:rsidR="00694BC8">
        <w:t>Horizontal Exit Capacities</w:t>
      </w:r>
    </w:p>
    <w:p w14:paraId="77D323D5" w14:textId="77777777" w:rsidR="007C356D" w:rsidRPr="00983D73" w:rsidRDefault="007C356D" w:rsidP="007C356D">
      <w:pPr>
        <w:pStyle w:val="AFnumberedparagraph"/>
        <w:ind w:firstLine="0"/>
        <w:rPr>
          <w:rFonts w:ascii="Segoe UI Light" w:hAnsi="Segoe UI Light" w:cs="Segoe UI Light"/>
          <w:bCs w:val="0"/>
          <w:iCs/>
          <w:sz w:val="16"/>
          <w:szCs w:val="16"/>
          <w:u w:val="single"/>
        </w:rPr>
      </w:pPr>
      <w:r w:rsidRPr="00983D73">
        <w:rPr>
          <w:rFonts w:ascii="Segoe UI Light" w:hAnsi="Segoe UI Light" w:cs="Segoe UI Light"/>
          <w:iCs/>
          <w:sz w:val="16"/>
          <w:szCs w:val="16"/>
          <w:u w:val="single"/>
        </w:rPr>
        <w:t>Notes</w:t>
      </w:r>
    </w:p>
    <w:p w14:paraId="7A12AAAC" w14:textId="46D509DB" w:rsidR="007C356D" w:rsidRDefault="007C356D" w:rsidP="007C356D">
      <w:pPr>
        <w:pStyle w:val="AFtablesnotes"/>
        <w:ind w:left="720"/>
        <w:rPr>
          <w:rFonts w:ascii="Segoe UI Light" w:hAnsi="Segoe UI Light" w:cs="Segoe UI Light"/>
          <w:color w:val="auto"/>
        </w:rPr>
      </w:pPr>
      <w:r>
        <w:rPr>
          <w:rFonts w:ascii="Segoe UI Light" w:hAnsi="Segoe UI Light" w:cs="Segoe UI Light"/>
          <w:color w:val="auto"/>
        </w:rPr>
        <w:t>1</w:t>
      </w:r>
      <w:r w:rsidRPr="00983D73">
        <w:rPr>
          <w:rFonts w:ascii="Segoe UI Light" w:hAnsi="Segoe UI Light" w:cs="Segoe UI Light"/>
          <w:color w:val="auto"/>
        </w:rPr>
        <w:t xml:space="preserve">. </w:t>
      </w:r>
      <w:r>
        <w:rPr>
          <w:rFonts w:ascii="Segoe UI Light" w:hAnsi="Segoe UI Light" w:cs="Segoe UI Light"/>
          <w:color w:val="auto"/>
        </w:rPr>
        <w:t>The areas</w:t>
      </w:r>
      <w:r w:rsidR="00B6772E">
        <w:rPr>
          <w:rFonts w:ascii="Segoe UI Light" w:hAnsi="Segoe UI Light" w:cs="Segoe UI Light"/>
          <w:color w:val="auto"/>
        </w:rPr>
        <w:t xml:space="preserve"> are GIAs and do not account for the space occupied by racking</w:t>
      </w:r>
      <w:r w:rsidR="00725F30">
        <w:rPr>
          <w:rFonts w:ascii="Segoe UI Light" w:hAnsi="Segoe UI Light" w:cs="Segoe UI Light"/>
          <w:color w:val="auto"/>
        </w:rPr>
        <w:t>/machinery at fit out</w:t>
      </w:r>
      <w:r w:rsidR="00B6772E">
        <w:rPr>
          <w:rFonts w:ascii="Segoe UI Light" w:hAnsi="Segoe UI Light" w:cs="Segoe UI Light"/>
          <w:color w:val="auto"/>
        </w:rPr>
        <w:t>, which is a conservative assumption in this case</w:t>
      </w:r>
      <w:r w:rsidRPr="00983D73">
        <w:rPr>
          <w:rFonts w:ascii="Segoe UI Light" w:hAnsi="Segoe UI Light" w:cs="Segoe UI Light"/>
          <w:color w:val="auto"/>
        </w:rPr>
        <w:t>.</w:t>
      </w:r>
    </w:p>
    <w:p w14:paraId="233DD8B6" w14:textId="6235E4C7" w:rsidR="00725F30" w:rsidRDefault="00725F30" w:rsidP="00725F30">
      <w:pPr>
        <w:pStyle w:val="AFtablesnotes"/>
        <w:ind w:left="720"/>
        <w:rPr>
          <w:rFonts w:ascii="Segoe UI Light" w:hAnsi="Segoe UI Light" w:cs="Segoe UI Light"/>
          <w:color w:val="auto"/>
        </w:rPr>
      </w:pPr>
      <w:r>
        <w:rPr>
          <w:rFonts w:ascii="Segoe UI Light" w:hAnsi="Segoe UI Light" w:cs="Segoe UI Light"/>
          <w:color w:val="auto"/>
        </w:rPr>
        <w:t>2. Approximate dimensions, to be confirmed by the design team. Where more than one exit is available, the largest exit is discounted.</w:t>
      </w:r>
    </w:p>
    <w:p w14:paraId="6A64343B" w14:textId="28A81207" w:rsidR="00725F30" w:rsidRDefault="00725F30" w:rsidP="00725F30">
      <w:pPr>
        <w:pStyle w:val="AFtablesnotes"/>
        <w:ind w:left="720"/>
        <w:rPr>
          <w:rFonts w:ascii="Segoe UI Light" w:hAnsi="Segoe UI Light" w:cs="Segoe UI Light"/>
          <w:color w:val="auto"/>
        </w:rPr>
      </w:pPr>
      <w:r>
        <w:rPr>
          <w:rFonts w:ascii="Segoe UI Light" w:hAnsi="Segoe UI Light" w:cs="Segoe UI Light"/>
          <w:color w:val="auto"/>
        </w:rPr>
        <w:t>3</w:t>
      </w:r>
      <w:r w:rsidR="007C356D">
        <w:rPr>
          <w:rFonts w:ascii="Segoe UI Light" w:hAnsi="Segoe UI Light" w:cs="Segoe UI Light"/>
          <w:color w:val="auto"/>
        </w:rPr>
        <w:t xml:space="preserve">. </w:t>
      </w:r>
      <w:r>
        <w:rPr>
          <w:rFonts w:ascii="Segoe UI Light" w:hAnsi="Segoe UI Light" w:cs="Segoe UI Light"/>
          <w:color w:val="auto"/>
        </w:rPr>
        <w:t>(i) indicates an inwardly-opening door.</w:t>
      </w:r>
    </w:p>
    <w:p w14:paraId="031F3B7E" w14:textId="61CF1CBC" w:rsidR="007F7BA6" w:rsidRDefault="009E0B36" w:rsidP="007C356D">
      <w:pPr>
        <w:pStyle w:val="AFtablesnotes"/>
        <w:ind w:left="720"/>
        <w:rPr>
          <w:rFonts w:ascii="Segoe UI Light" w:hAnsi="Segoe UI Light" w:cs="Segoe UI Light"/>
          <w:color w:val="auto"/>
        </w:rPr>
      </w:pPr>
      <w:r>
        <w:rPr>
          <w:rFonts w:ascii="Segoe UI Light" w:hAnsi="Segoe UI Light" w:cs="Segoe UI Light"/>
          <w:color w:val="auto"/>
        </w:rPr>
        <w:t>4</w:t>
      </w:r>
      <w:r w:rsidR="007F7BA6">
        <w:rPr>
          <w:rFonts w:ascii="Segoe UI Light" w:hAnsi="Segoe UI Light" w:cs="Segoe UI Light"/>
          <w:color w:val="auto"/>
        </w:rPr>
        <w:t xml:space="preserve">. Some of the occupants </w:t>
      </w:r>
      <w:r w:rsidR="0041543F">
        <w:rPr>
          <w:rFonts w:ascii="Segoe UI Light" w:hAnsi="Segoe UI Light" w:cs="Segoe UI Light"/>
          <w:color w:val="auto"/>
        </w:rPr>
        <w:t>are double-counted, which is a conservative assumption.</w:t>
      </w:r>
    </w:p>
    <w:p w14:paraId="188C7B46" w14:textId="5D11CA36" w:rsidR="00707CA2" w:rsidRPr="007C356D" w:rsidRDefault="00707CA2" w:rsidP="007F47D0">
      <w:pPr>
        <w:pStyle w:val="AFtablesnotes"/>
        <w:spacing w:after="240"/>
        <w:ind w:left="720"/>
        <w:rPr>
          <w:rFonts w:ascii="Segoe UI Light" w:hAnsi="Segoe UI Light" w:cs="Segoe UI Light"/>
          <w:color w:val="auto"/>
        </w:rPr>
      </w:pPr>
      <w:r>
        <w:rPr>
          <w:rFonts w:ascii="Segoe UI Light" w:hAnsi="Segoe UI Light" w:cs="Segoe UI Light"/>
          <w:color w:val="auto"/>
        </w:rPr>
        <w:t xml:space="preserve">5. Although there are two 1600mm wide doors </w:t>
      </w:r>
      <w:r w:rsidR="001D2703">
        <w:rPr>
          <w:rFonts w:ascii="Segoe UI Light" w:hAnsi="Segoe UI Light" w:cs="Segoe UI Light"/>
          <w:color w:val="auto"/>
        </w:rPr>
        <w:t>at this level, the single stair is taken as the limiting factor for the exit capacity from this floor, as a conservative assumption.</w:t>
      </w:r>
    </w:p>
    <w:p w14:paraId="684C408B" w14:textId="4FEAB22B" w:rsidR="0074250D" w:rsidRPr="0074250D" w:rsidRDefault="0074250D" w:rsidP="00634C54">
      <w:pPr>
        <w:pStyle w:val="Parag"/>
        <w:numPr>
          <w:ilvl w:val="2"/>
          <w:numId w:val="11"/>
        </w:numPr>
      </w:pPr>
      <w:r w:rsidRPr="0074250D">
        <w:t xml:space="preserve">The table shows that the maximum </w:t>
      </w:r>
      <w:r w:rsidR="00ED5BD6">
        <w:t>recommended</w:t>
      </w:r>
      <w:r w:rsidRPr="0074250D">
        <w:t xml:space="preserve"> occupancies are greater than the </w:t>
      </w:r>
      <w:r w:rsidR="00ED5BD6">
        <w:t>estimated</w:t>
      </w:r>
      <w:r w:rsidRPr="0074250D">
        <w:t xml:space="preserve"> occupancies</w:t>
      </w:r>
      <w:r w:rsidR="00725F30">
        <w:t xml:space="preserve"> in all areas</w:t>
      </w:r>
      <w:r w:rsidRPr="0074250D">
        <w:t xml:space="preserve">. The end user should be made aware of these maximum capacities and ensure that they are not exceeded. </w:t>
      </w:r>
    </w:p>
    <w:p w14:paraId="5055087C" w14:textId="0636ED7C" w:rsidR="0074250D" w:rsidRPr="0074250D" w:rsidRDefault="0074250D" w:rsidP="00634C54">
      <w:pPr>
        <w:pStyle w:val="Subheading1"/>
        <w:numPr>
          <w:ilvl w:val="1"/>
          <w:numId w:val="11"/>
        </w:numPr>
        <w:rPr>
          <w:rFonts w:eastAsia="Calibri"/>
        </w:rPr>
      </w:pPr>
      <w:bookmarkStart w:id="160" w:name="_Toc476595774"/>
      <w:bookmarkStart w:id="161" w:name="_Toc476660506"/>
      <w:bookmarkStart w:id="162" w:name="_Toc476595775"/>
      <w:bookmarkStart w:id="163" w:name="_Toc476660507"/>
      <w:bookmarkStart w:id="164" w:name="_Toc482702678"/>
      <w:bookmarkStart w:id="165" w:name="_Toc422326944"/>
      <w:bookmarkStart w:id="166" w:name="_Toc423366550"/>
      <w:bookmarkStart w:id="167" w:name="_Toc464487429"/>
      <w:bookmarkStart w:id="168" w:name="_Toc99718821"/>
      <w:bookmarkStart w:id="169" w:name="_Toc100244976"/>
      <w:bookmarkStart w:id="170" w:name="_Toc135061342"/>
      <w:bookmarkStart w:id="171" w:name="_Toc163835304"/>
      <w:bookmarkEnd w:id="160"/>
      <w:bookmarkEnd w:id="161"/>
      <w:bookmarkEnd w:id="162"/>
      <w:bookmarkEnd w:id="163"/>
      <w:bookmarkEnd w:id="164"/>
      <w:r w:rsidRPr="0074250D">
        <w:rPr>
          <w:rFonts w:eastAsia="Calibri"/>
        </w:rPr>
        <w:t>Door Swings</w:t>
      </w:r>
      <w:bookmarkEnd w:id="165"/>
      <w:bookmarkEnd w:id="166"/>
      <w:r w:rsidRPr="0074250D">
        <w:rPr>
          <w:rFonts w:eastAsia="Calibri"/>
        </w:rPr>
        <w:t xml:space="preserve"> </w:t>
      </w:r>
      <w:r w:rsidR="00D31898">
        <w:rPr>
          <w:rFonts w:eastAsia="Calibri"/>
        </w:rPr>
        <w:t>and</w:t>
      </w:r>
      <w:r w:rsidRPr="0074250D">
        <w:rPr>
          <w:rFonts w:eastAsia="Calibri"/>
        </w:rPr>
        <w:t xml:space="preserve"> Door Heights</w:t>
      </w:r>
      <w:bookmarkEnd w:id="167"/>
      <w:bookmarkEnd w:id="168"/>
      <w:bookmarkEnd w:id="169"/>
      <w:bookmarkEnd w:id="170"/>
      <w:bookmarkEnd w:id="171"/>
    </w:p>
    <w:p w14:paraId="7AB010F3" w14:textId="77777777" w:rsidR="00A86A39" w:rsidRPr="0074250D" w:rsidRDefault="00A86A39" w:rsidP="00634C54">
      <w:pPr>
        <w:pStyle w:val="Parag"/>
        <w:numPr>
          <w:ilvl w:val="2"/>
          <w:numId w:val="11"/>
        </w:numPr>
      </w:pPr>
      <w:bookmarkStart w:id="172" w:name="_Toc406749421"/>
      <w:bookmarkStart w:id="173" w:name="_Toc422326945"/>
      <w:bookmarkStart w:id="174" w:name="_Toc423366551"/>
      <w:bookmarkStart w:id="175" w:name="_Toc464487430"/>
      <w:bookmarkStart w:id="176" w:name="_Toc99718822"/>
      <w:bookmarkStart w:id="177" w:name="_Toc100244977"/>
      <w:bookmarkStart w:id="178" w:name="_Toc135061343"/>
      <w:r w:rsidRPr="0074250D">
        <w:t xml:space="preserve">As stated in Section </w:t>
      </w:r>
      <w:r>
        <w:t>5.11 of AD-B,</w:t>
      </w:r>
      <w:r w:rsidRPr="0074250D">
        <w:t xml:space="preserve"> all doors on escape routes should be hung to swing in the direction of escape where they are intended to serve more than 60 people.</w:t>
      </w:r>
    </w:p>
    <w:p w14:paraId="72A1883C" w14:textId="77777777" w:rsidR="0074250D" w:rsidRPr="0074250D" w:rsidRDefault="0074250D" w:rsidP="00634C54">
      <w:pPr>
        <w:pStyle w:val="Subheading1"/>
        <w:numPr>
          <w:ilvl w:val="1"/>
          <w:numId w:val="11"/>
        </w:numPr>
        <w:rPr>
          <w:rFonts w:eastAsia="Calibri"/>
        </w:rPr>
      </w:pPr>
      <w:bookmarkStart w:id="179" w:name="_Toc163835305"/>
      <w:r w:rsidRPr="0074250D">
        <w:rPr>
          <w:rFonts w:eastAsia="Calibri"/>
        </w:rPr>
        <w:t>Enclosure of Corridors that are not Protected Corridors</w:t>
      </w:r>
      <w:bookmarkEnd w:id="172"/>
      <w:bookmarkEnd w:id="173"/>
      <w:bookmarkEnd w:id="174"/>
      <w:bookmarkEnd w:id="175"/>
      <w:bookmarkEnd w:id="176"/>
      <w:bookmarkEnd w:id="177"/>
      <w:bookmarkEnd w:id="178"/>
      <w:bookmarkEnd w:id="179"/>
    </w:p>
    <w:p w14:paraId="39F46A0C" w14:textId="5B54BACB" w:rsidR="0074250D" w:rsidRPr="0074250D" w:rsidRDefault="00F416D6" w:rsidP="00634C54">
      <w:pPr>
        <w:pStyle w:val="Parag"/>
        <w:numPr>
          <w:ilvl w:val="2"/>
          <w:numId w:val="11"/>
        </w:numPr>
      </w:pPr>
      <w:r w:rsidRPr="0074250D">
        <w:t xml:space="preserve">In accordance with </w:t>
      </w:r>
      <w:r>
        <w:t>paragraph 2.25 in AD-B</w:t>
      </w:r>
      <w:r w:rsidR="0074250D" w:rsidRPr="0074250D">
        <w:t xml:space="preserve">, all corridors that form part of an escape route </w:t>
      </w:r>
      <w:r w:rsidR="00453DFC">
        <w:t xml:space="preserve">but are not protected corridors </w:t>
      </w:r>
      <w:r w:rsidR="0074250D" w:rsidRPr="0074250D">
        <w:t>should be</w:t>
      </w:r>
      <w:r w:rsidR="00453DFC">
        <w:t xml:space="preserve"> constructed out of</w:t>
      </w:r>
      <w:r w:rsidR="0074250D" w:rsidRPr="0074250D">
        <w:t xml:space="preserve"> smoke retarding </w:t>
      </w:r>
      <w:r w:rsidR="00453DFC">
        <w:t xml:space="preserve">construction </w:t>
      </w:r>
      <w:r w:rsidR="0074250D" w:rsidRPr="0074250D">
        <w:t xml:space="preserve">and enclosed with full height partitions that finish either at the underside of the structural floor above or </w:t>
      </w:r>
      <w:r w:rsidR="00847901">
        <w:t>at</w:t>
      </w:r>
      <w:r w:rsidR="0074250D" w:rsidRPr="0074250D">
        <w:t xml:space="preserve"> a suspended ceiling.</w:t>
      </w:r>
      <w:bookmarkStart w:id="180" w:name="_Toc420589566"/>
      <w:bookmarkStart w:id="181" w:name="_Toc420599193"/>
      <w:bookmarkStart w:id="182" w:name="_Toc420599307"/>
      <w:bookmarkStart w:id="183" w:name="_Toc421795048"/>
      <w:bookmarkStart w:id="184" w:name="_Toc421795133"/>
      <w:bookmarkStart w:id="185" w:name="_Toc422326946"/>
      <w:bookmarkEnd w:id="180"/>
      <w:bookmarkEnd w:id="181"/>
      <w:bookmarkEnd w:id="182"/>
      <w:bookmarkEnd w:id="183"/>
      <w:bookmarkEnd w:id="184"/>
      <w:bookmarkEnd w:id="185"/>
    </w:p>
    <w:p w14:paraId="709518C3" w14:textId="77777777" w:rsidR="0074250D" w:rsidRPr="0074250D" w:rsidRDefault="0074250D" w:rsidP="00634C54">
      <w:pPr>
        <w:pStyle w:val="Subheading1"/>
        <w:numPr>
          <w:ilvl w:val="1"/>
          <w:numId w:val="11"/>
        </w:numPr>
        <w:rPr>
          <w:rFonts w:eastAsia="Calibri"/>
        </w:rPr>
      </w:pPr>
      <w:bookmarkStart w:id="186" w:name="_Toc464487431"/>
      <w:bookmarkStart w:id="187" w:name="_Toc99718823"/>
      <w:bookmarkStart w:id="188" w:name="_Toc100244978"/>
      <w:bookmarkStart w:id="189" w:name="_Toc135061344"/>
      <w:bookmarkStart w:id="190" w:name="_Toc163835306"/>
      <w:r w:rsidRPr="0074250D">
        <w:rPr>
          <w:rFonts w:eastAsia="Calibri"/>
        </w:rPr>
        <w:t>Sub-Division of Corridors</w:t>
      </w:r>
      <w:bookmarkEnd w:id="186"/>
      <w:bookmarkEnd w:id="187"/>
      <w:bookmarkEnd w:id="188"/>
      <w:bookmarkEnd w:id="189"/>
      <w:bookmarkEnd w:id="190"/>
    </w:p>
    <w:p w14:paraId="22E3D8D8" w14:textId="6E2DEFF5" w:rsidR="0074250D" w:rsidRPr="0074250D" w:rsidRDefault="0074250D" w:rsidP="00634C54">
      <w:pPr>
        <w:pStyle w:val="Parag"/>
        <w:numPr>
          <w:ilvl w:val="2"/>
          <w:numId w:val="11"/>
        </w:numPr>
      </w:pPr>
      <w:r w:rsidRPr="0074250D">
        <w:t xml:space="preserve">In accordance with </w:t>
      </w:r>
      <w:r w:rsidR="00F416D6">
        <w:t>paragraph 2.2</w:t>
      </w:r>
      <w:r w:rsidR="00847901">
        <w:t>6</w:t>
      </w:r>
      <w:r w:rsidR="00F416D6">
        <w:t xml:space="preserve"> in AD-B,</w:t>
      </w:r>
      <w:r w:rsidRPr="0074250D">
        <w:t xml:space="preserve"> corridors which connect two final exits that are 12m or greater apart will be provided with a cross corridor door. These doors should be FD20S standard or higher and be provided with 0.1m</w:t>
      </w:r>
      <w:r w:rsidRPr="0074250D">
        <w:rPr>
          <w:vertAlign w:val="superscript"/>
        </w:rPr>
        <w:t>2</w:t>
      </w:r>
      <w:r w:rsidRPr="0074250D">
        <w:t xml:space="preserve"> vision panels.</w:t>
      </w:r>
    </w:p>
    <w:p w14:paraId="1A028E71" w14:textId="63798520" w:rsidR="0074250D" w:rsidRPr="0074250D" w:rsidRDefault="0074250D" w:rsidP="00634C54">
      <w:pPr>
        <w:pStyle w:val="Parag"/>
        <w:numPr>
          <w:ilvl w:val="2"/>
          <w:numId w:val="11"/>
        </w:numPr>
      </w:pPr>
      <w:r w:rsidRPr="0074250D">
        <w:t xml:space="preserve">The width of a door which subdivides a corridor should be not less than 1050mm, or the calculated corridor width minus 150mm, whichever is the greater. If the area is </w:t>
      </w:r>
      <w:r w:rsidR="007A7535">
        <w:t>in</w:t>
      </w:r>
      <w:r w:rsidRPr="0074250D">
        <w:t xml:space="preserve">accessible </w:t>
      </w:r>
      <w:r w:rsidR="007A7535">
        <w:t>for</w:t>
      </w:r>
      <w:r w:rsidR="007A7535" w:rsidRPr="0074250D">
        <w:t xml:space="preserve"> </w:t>
      </w:r>
      <w:r w:rsidRPr="0074250D">
        <w:t xml:space="preserve">wheelchair users then the door can be a minimum 800mm wide, otherwise a minimum door width of 850mm should be provided. </w:t>
      </w:r>
    </w:p>
    <w:p w14:paraId="6F1F52D3" w14:textId="77777777" w:rsidR="0074250D" w:rsidRPr="0074250D" w:rsidRDefault="0074250D" w:rsidP="00634C54">
      <w:pPr>
        <w:pStyle w:val="Subheading1"/>
        <w:numPr>
          <w:ilvl w:val="1"/>
          <w:numId w:val="11"/>
        </w:numPr>
        <w:rPr>
          <w:rFonts w:eastAsia="Calibri"/>
        </w:rPr>
      </w:pPr>
      <w:bookmarkStart w:id="191" w:name="_Toc464487432"/>
      <w:bookmarkStart w:id="192" w:name="_Toc99718824"/>
      <w:bookmarkStart w:id="193" w:name="_Toc100244979"/>
      <w:bookmarkStart w:id="194" w:name="_Toc135061345"/>
      <w:bookmarkStart w:id="195" w:name="_Toc163835307"/>
      <w:r w:rsidRPr="0074250D">
        <w:rPr>
          <w:rFonts w:eastAsia="Calibri"/>
        </w:rPr>
        <w:t>Inner Rooms and Access Rooms</w:t>
      </w:r>
      <w:bookmarkEnd w:id="191"/>
      <w:bookmarkEnd w:id="192"/>
      <w:bookmarkEnd w:id="193"/>
      <w:bookmarkEnd w:id="194"/>
      <w:bookmarkEnd w:id="195"/>
    </w:p>
    <w:p w14:paraId="2D029C91" w14:textId="77777777" w:rsidR="007E3DFF" w:rsidRPr="00933451" w:rsidRDefault="007E3DFF" w:rsidP="00634C54">
      <w:pPr>
        <w:pStyle w:val="Parag"/>
        <w:numPr>
          <w:ilvl w:val="2"/>
          <w:numId w:val="11"/>
        </w:numPr>
      </w:pPr>
      <w:bookmarkStart w:id="196" w:name="_Toc464487433"/>
      <w:bookmarkStart w:id="197" w:name="_Toc99718825"/>
      <w:bookmarkStart w:id="198" w:name="_Toc100244980"/>
      <w:bookmarkStart w:id="199" w:name="_Toc135061346"/>
      <w:r w:rsidRPr="00A73E5C">
        <w:t xml:space="preserve">Access rooms are rooms through which occupants must escape to leave the building. In accordance with Section </w:t>
      </w:r>
      <w:r w:rsidRPr="00933451">
        <w:t>2.11 in AD-B,</w:t>
      </w:r>
      <w:r w:rsidRPr="00A73E5C">
        <w:t xml:space="preserve"> all access rooms in this scheme </w:t>
      </w:r>
      <w:r w:rsidRPr="00933451">
        <w:t>should</w:t>
      </w:r>
      <w:r w:rsidRPr="00A73E5C">
        <w:t xml:space="preserve"> be provided with an automatic fire detection and alarm system. The guidance states that inner rooms </w:t>
      </w:r>
      <w:r>
        <w:t>should</w:t>
      </w:r>
      <w:r w:rsidRPr="00A73E5C">
        <w:t xml:space="preserve"> not house more than 60 persons and access rooms </w:t>
      </w:r>
      <w:r>
        <w:t>should</w:t>
      </w:r>
      <w:r w:rsidRPr="00A73E5C">
        <w:t xml:space="preserve"> not be a place of ‘special fire hazard’.</w:t>
      </w:r>
    </w:p>
    <w:p w14:paraId="2457C992" w14:textId="77777777" w:rsidR="0074250D" w:rsidRPr="0074250D" w:rsidRDefault="0074250D" w:rsidP="00634C54">
      <w:pPr>
        <w:pStyle w:val="Subheading1"/>
        <w:numPr>
          <w:ilvl w:val="1"/>
          <w:numId w:val="11"/>
        </w:numPr>
        <w:rPr>
          <w:rFonts w:eastAsia="Calibri"/>
        </w:rPr>
      </w:pPr>
      <w:bookmarkStart w:id="200" w:name="_Toc163835308"/>
      <w:r w:rsidRPr="0074250D">
        <w:rPr>
          <w:rFonts w:eastAsia="Calibri"/>
        </w:rPr>
        <w:t>Height of Escape Routes</w:t>
      </w:r>
      <w:bookmarkEnd w:id="196"/>
      <w:bookmarkEnd w:id="197"/>
      <w:bookmarkEnd w:id="198"/>
      <w:bookmarkEnd w:id="199"/>
      <w:bookmarkEnd w:id="200"/>
    </w:p>
    <w:p w14:paraId="186677AC" w14:textId="77777777" w:rsidR="00BC029D" w:rsidRPr="00933451" w:rsidRDefault="00BC029D" w:rsidP="00634C54">
      <w:pPr>
        <w:pStyle w:val="Parag"/>
        <w:numPr>
          <w:ilvl w:val="2"/>
          <w:numId w:val="11"/>
        </w:numPr>
      </w:pPr>
      <w:bookmarkStart w:id="201" w:name="_Toc464487434"/>
      <w:bookmarkStart w:id="202" w:name="_Toc99718826"/>
      <w:bookmarkStart w:id="203" w:name="_Toc100244981"/>
      <w:bookmarkStart w:id="204" w:name="_Toc135061347"/>
      <w:r w:rsidRPr="00E1117C">
        <w:t xml:space="preserve">In accordance with Section </w:t>
      </w:r>
      <w:r w:rsidRPr="00933451">
        <w:t>5.16 in AD-B,</w:t>
      </w:r>
      <w:r w:rsidRPr="00E1117C">
        <w:t xml:space="preserve"> all escape routes (except for door frames) </w:t>
      </w:r>
      <w:r w:rsidRPr="00933451">
        <w:t>should</w:t>
      </w:r>
      <w:r w:rsidRPr="00E1117C">
        <w:t xml:space="preserve"> be provided with a minimum clear height of 2m. </w:t>
      </w:r>
    </w:p>
    <w:p w14:paraId="69BD7A52" w14:textId="77777777" w:rsidR="0074250D" w:rsidRPr="004007D1" w:rsidRDefault="0074250D" w:rsidP="00634C54">
      <w:pPr>
        <w:pStyle w:val="Subheading1"/>
        <w:numPr>
          <w:ilvl w:val="1"/>
          <w:numId w:val="11"/>
        </w:numPr>
        <w:rPr>
          <w:rFonts w:eastAsia="Calibri"/>
        </w:rPr>
      </w:pPr>
      <w:bookmarkStart w:id="205" w:name="_Toc163835309"/>
      <w:r w:rsidRPr="004007D1">
        <w:rPr>
          <w:rFonts w:eastAsia="Calibri"/>
        </w:rPr>
        <w:t>Minimum Dimensions of Corridors</w:t>
      </w:r>
      <w:bookmarkEnd w:id="201"/>
      <w:bookmarkEnd w:id="202"/>
      <w:bookmarkEnd w:id="203"/>
      <w:bookmarkEnd w:id="204"/>
      <w:bookmarkEnd w:id="205"/>
    </w:p>
    <w:p w14:paraId="250A7A5A" w14:textId="42A0C182" w:rsidR="0074250D" w:rsidRDefault="0074250D" w:rsidP="00634C54">
      <w:pPr>
        <w:pStyle w:val="Parag"/>
        <w:numPr>
          <w:ilvl w:val="2"/>
          <w:numId w:val="11"/>
        </w:numPr>
      </w:pPr>
      <w:r w:rsidRPr="0074250D">
        <w:t>All escape corridors will be a minimum 1.2m wide</w:t>
      </w:r>
      <w:r w:rsidR="00193851">
        <w:t>,</w:t>
      </w:r>
      <w:r w:rsidRPr="0074250D">
        <w:t xml:space="preserve"> or 1m if </w:t>
      </w:r>
      <w:r w:rsidR="00655408">
        <w:t>in</w:t>
      </w:r>
      <w:r w:rsidRPr="0074250D">
        <w:t xml:space="preserve">accessible </w:t>
      </w:r>
      <w:r w:rsidR="00655408">
        <w:t>for</w:t>
      </w:r>
      <w:r w:rsidR="00655408" w:rsidRPr="0074250D">
        <w:t xml:space="preserve"> </w:t>
      </w:r>
      <w:r w:rsidRPr="0074250D">
        <w:t>wheelchair users.</w:t>
      </w:r>
    </w:p>
    <w:p w14:paraId="594D59C8" w14:textId="77777777" w:rsidR="00725F30" w:rsidRPr="00F6551C" w:rsidRDefault="00725F30" w:rsidP="00725F30">
      <w:pPr>
        <w:pStyle w:val="Subheading1"/>
        <w:numPr>
          <w:ilvl w:val="1"/>
          <w:numId w:val="11"/>
        </w:numPr>
        <w:rPr>
          <w:rFonts w:eastAsia="Calibri"/>
        </w:rPr>
      </w:pPr>
      <w:bookmarkStart w:id="206" w:name="_Ref132898878"/>
      <w:bookmarkStart w:id="207" w:name="_Toc140160218"/>
      <w:bookmarkStart w:id="208" w:name="_Toc163835310"/>
      <w:r w:rsidRPr="00F6551C">
        <w:rPr>
          <w:rFonts w:eastAsia="Calibri"/>
        </w:rPr>
        <w:lastRenderedPageBreak/>
        <w:t>Means of Escape from the Roof</w:t>
      </w:r>
      <w:bookmarkEnd w:id="206"/>
      <w:bookmarkEnd w:id="207"/>
      <w:bookmarkEnd w:id="208"/>
    </w:p>
    <w:p w14:paraId="077A35BC" w14:textId="77777777" w:rsidR="00725F30" w:rsidRDefault="00725F30" w:rsidP="00725F30">
      <w:pPr>
        <w:pStyle w:val="Parag"/>
        <w:numPr>
          <w:ilvl w:val="2"/>
          <w:numId w:val="31"/>
        </w:numPr>
      </w:pPr>
      <w:r>
        <w:t>Besides PV panels, no other equipment is to be provided on the roof, and roof access will be infrequent and for maintenance purposes only. Nonetheless, it is a requirement of the occupier to ensure that maintaining the roof can be achieved safely so adequate means of escape will be designed into the building.</w:t>
      </w:r>
    </w:p>
    <w:p w14:paraId="766C2C3C" w14:textId="78B0A2BC" w:rsidR="00725F30" w:rsidRDefault="00725F30" w:rsidP="00725F30">
      <w:pPr>
        <w:pStyle w:val="Parag"/>
        <w:numPr>
          <w:ilvl w:val="2"/>
          <w:numId w:val="31"/>
        </w:numPr>
      </w:pPr>
      <w:r>
        <w:t xml:space="preserve">The roof is provided with </w:t>
      </w:r>
      <w:r w:rsidR="00E66900">
        <w:t xml:space="preserve">two </w:t>
      </w:r>
      <w:r>
        <w:t xml:space="preserve">permanent means of escape via a roof access hatch on the </w:t>
      </w:r>
      <w:r w:rsidR="00215ADA">
        <w:t>north</w:t>
      </w:r>
      <w:r>
        <w:t xml:space="preserve"> </w:t>
      </w:r>
      <w:r w:rsidR="00E66900">
        <w:t>side</w:t>
      </w:r>
      <w:r>
        <w:t xml:space="preserve"> which discharges onto the plant deck below</w:t>
      </w:r>
      <w:r w:rsidR="00E66900">
        <w:t xml:space="preserve"> and another </w:t>
      </w:r>
      <w:r w:rsidR="00215ADA">
        <w:t>cat ladder on the south</w:t>
      </w:r>
      <w:r w:rsidR="00E66900">
        <w:t xml:space="preserve"> side</w:t>
      </w:r>
      <w:r>
        <w:t xml:space="preserve">. The maximum travel distance from any part of the roof to one of the escape routes would be less than the </w:t>
      </w:r>
      <w:r w:rsidR="00E66900">
        <w:t>1</w:t>
      </w:r>
      <w:r>
        <w:t xml:space="preserve">00m limit </w:t>
      </w:r>
      <w:r w:rsidR="00E66900">
        <w:t>recommended in Table 2.1 in AD-B</w:t>
      </w:r>
      <w:r>
        <w:t>. As such, this arrangement is considered reasonable.</w:t>
      </w:r>
    </w:p>
    <w:p w14:paraId="7C058E28" w14:textId="1F5D8CF7" w:rsidR="0074250D" w:rsidRPr="004007D1" w:rsidRDefault="0074250D" w:rsidP="00634C54">
      <w:pPr>
        <w:pStyle w:val="Subheading1"/>
        <w:numPr>
          <w:ilvl w:val="1"/>
          <w:numId w:val="11"/>
        </w:numPr>
        <w:rPr>
          <w:rFonts w:eastAsia="Calibri"/>
        </w:rPr>
      </w:pPr>
      <w:bookmarkStart w:id="209" w:name="_Toc453602616"/>
      <w:bookmarkStart w:id="210" w:name="_Toc423366553"/>
      <w:bookmarkStart w:id="211" w:name="_Toc464487435"/>
      <w:bookmarkStart w:id="212" w:name="_Toc99718827"/>
      <w:bookmarkStart w:id="213" w:name="_Toc100244984"/>
      <w:bookmarkStart w:id="214" w:name="_Toc135061349"/>
      <w:bookmarkStart w:id="215" w:name="_Toc163835311"/>
      <w:bookmarkEnd w:id="209"/>
      <w:r w:rsidRPr="004007D1">
        <w:rPr>
          <w:rFonts w:eastAsia="Calibri"/>
        </w:rPr>
        <w:t xml:space="preserve">Emergency Lighting </w:t>
      </w:r>
      <w:r w:rsidR="00833B73">
        <w:rPr>
          <w:rFonts w:eastAsia="Calibri"/>
        </w:rPr>
        <w:t>and</w:t>
      </w:r>
      <w:r w:rsidRPr="004007D1">
        <w:rPr>
          <w:rFonts w:eastAsia="Calibri"/>
        </w:rPr>
        <w:t xml:space="preserve"> Signage</w:t>
      </w:r>
      <w:bookmarkEnd w:id="210"/>
      <w:bookmarkEnd w:id="211"/>
      <w:bookmarkEnd w:id="212"/>
      <w:bookmarkEnd w:id="213"/>
      <w:bookmarkEnd w:id="214"/>
      <w:bookmarkEnd w:id="215"/>
    </w:p>
    <w:p w14:paraId="354FAC83" w14:textId="5997E4F7" w:rsidR="003C4EFC" w:rsidRPr="003C4EFC" w:rsidRDefault="0074250D" w:rsidP="00634C54">
      <w:pPr>
        <w:pStyle w:val="Parag"/>
        <w:numPr>
          <w:ilvl w:val="2"/>
          <w:numId w:val="11"/>
        </w:numPr>
        <w:rPr>
          <w:rFonts w:ascii="Segoe UI Light" w:eastAsia="Times New Roman" w:hAnsi="Segoe UI Light"/>
          <w:color w:val="2C5AA8"/>
          <w:sz w:val="28"/>
          <w:szCs w:val="32"/>
        </w:rPr>
      </w:pPr>
      <w:r w:rsidRPr="0074250D">
        <w:t>Emergency lighting will be provided in all escape routes in accordance with BS 5266</w:t>
      </w:r>
      <w:r w:rsidR="00772196">
        <w:t>-</w:t>
      </w:r>
      <w:r w:rsidRPr="0074250D">
        <w:t>1:2016</w:t>
      </w:r>
      <w:r w:rsidRPr="007A426D">
        <w:rPr>
          <w:color w:val="2C5AA8"/>
          <w:vertAlign w:val="superscript"/>
        </w:rPr>
        <w:t>[</w:t>
      </w:r>
      <w:r w:rsidR="00972488">
        <w:rPr>
          <w:color w:val="2C5AA8"/>
          <w:vertAlign w:val="superscript"/>
        </w:rPr>
        <w:t>8</w:t>
      </w:r>
      <w:r w:rsidRPr="007A426D">
        <w:rPr>
          <w:color w:val="2C5AA8"/>
          <w:vertAlign w:val="superscript"/>
        </w:rPr>
        <w:t>]</w:t>
      </w:r>
      <w:r w:rsidRPr="0074250D">
        <w:t>. Signage should be provided as per BS 5499-4:2013</w:t>
      </w:r>
      <w:r w:rsidRPr="007A426D">
        <w:rPr>
          <w:color w:val="2C5AA8"/>
          <w:vertAlign w:val="superscript"/>
        </w:rPr>
        <w:t>[</w:t>
      </w:r>
      <w:r w:rsidR="00972488">
        <w:rPr>
          <w:color w:val="2C5AA8"/>
          <w:vertAlign w:val="superscript"/>
        </w:rPr>
        <w:t>9</w:t>
      </w:r>
      <w:r w:rsidRPr="007A426D">
        <w:rPr>
          <w:color w:val="2C5AA8"/>
          <w:vertAlign w:val="superscript"/>
        </w:rPr>
        <w:t>]</w:t>
      </w:r>
      <w:r w:rsidRPr="007A426D">
        <w:rPr>
          <w:color w:val="2C5AA8"/>
        </w:rPr>
        <w:t xml:space="preserve"> </w:t>
      </w:r>
      <w:r w:rsidRPr="0074250D">
        <w:t>and BS ISO 3864-1:2011</w:t>
      </w:r>
      <w:r w:rsidRPr="007A426D">
        <w:rPr>
          <w:color w:val="2C5AA8"/>
          <w:vertAlign w:val="superscript"/>
        </w:rPr>
        <w:t>[</w:t>
      </w:r>
      <w:r w:rsidR="00B56A84" w:rsidRPr="007A426D">
        <w:rPr>
          <w:color w:val="2C5AA8"/>
          <w:vertAlign w:val="superscript"/>
        </w:rPr>
        <w:t>1</w:t>
      </w:r>
      <w:r w:rsidR="00972488">
        <w:rPr>
          <w:color w:val="2C5AA8"/>
          <w:vertAlign w:val="superscript"/>
        </w:rPr>
        <w:t>0</w:t>
      </w:r>
      <w:r w:rsidRPr="007A426D">
        <w:rPr>
          <w:color w:val="2C5AA8"/>
          <w:vertAlign w:val="superscript"/>
        </w:rPr>
        <w:t>]</w:t>
      </w:r>
      <w:r w:rsidRPr="0074250D">
        <w:t>.</w:t>
      </w:r>
      <w:bookmarkStart w:id="216" w:name="_Toc99718828"/>
    </w:p>
    <w:p w14:paraId="22B5EE42" w14:textId="77777777" w:rsidR="00E1180B" w:rsidRPr="00E1180B" w:rsidRDefault="00E1180B" w:rsidP="00634C54">
      <w:pPr>
        <w:pStyle w:val="Subheading1"/>
        <w:numPr>
          <w:ilvl w:val="1"/>
          <w:numId w:val="11"/>
        </w:numPr>
        <w:rPr>
          <w:rFonts w:eastAsia="Calibri"/>
        </w:rPr>
      </w:pPr>
      <w:bookmarkStart w:id="217" w:name="_Toc163835312"/>
      <w:r w:rsidRPr="00E1180B">
        <w:rPr>
          <w:rFonts w:eastAsia="Calibri"/>
        </w:rPr>
        <w:t>Access Control and Direction of Door Openings</w:t>
      </w:r>
      <w:bookmarkEnd w:id="217"/>
    </w:p>
    <w:p w14:paraId="38820E94" w14:textId="77777777" w:rsidR="00E1180B" w:rsidRPr="00E1180B" w:rsidRDefault="00E1180B" w:rsidP="00634C54">
      <w:pPr>
        <w:pStyle w:val="Parag"/>
        <w:numPr>
          <w:ilvl w:val="2"/>
          <w:numId w:val="11"/>
        </w:numPr>
      </w:pPr>
      <w:r w:rsidRPr="00E1180B">
        <w:t>Any doors located on escape routes that are normally secured against entry should only be fitted with a lock or fastening which is readily operated, without the use of a key and without having to manipulate more than one mechanism.</w:t>
      </w:r>
    </w:p>
    <w:p w14:paraId="2F0065CD" w14:textId="7EDCCF15" w:rsidR="00E1180B" w:rsidRPr="00E1180B" w:rsidRDefault="00E1180B" w:rsidP="00634C54">
      <w:pPr>
        <w:pStyle w:val="Parag"/>
        <w:numPr>
          <w:ilvl w:val="2"/>
          <w:numId w:val="11"/>
        </w:numPr>
      </w:pPr>
      <w:r w:rsidRPr="00E1180B">
        <w:t>Where the door is likely to be used by more than 60 persons, panic hardware complying with BS EN 1125</w:t>
      </w:r>
      <w:r w:rsidRPr="007A426D">
        <w:rPr>
          <w:color w:val="2C5AA8"/>
          <w:vertAlign w:val="superscript"/>
        </w:rPr>
        <w:t>[1</w:t>
      </w:r>
      <w:r w:rsidR="00972488">
        <w:rPr>
          <w:color w:val="2C5AA8"/>
          <w:vertAlign w:val="superscript"/>
        </w:rPr>
        <w:t>1</w:t>
      </w:r>
      <w:r w:rsidRPr="007A426D">
        <w:rPr>
          <w:color w:val="2C5AA8"/>
          <w:vertAlign w:val="superscript"/>
        </w:rPr>
        <w:t>]</w:t>
      </w:r>
      <w:r w:rsidRPr="00E1180B">
        <w:t xml:space="preserve"> should be installed on the side approached by persons making their escape. Any electrically powered locks will need to return to the unlocked position on operation of the fire alarm system, on loss of power, or on operation of a manual door release unit positioned on the side approached by people making their escape.</w:t>
      </w:r>
    </w:p>
    <w:p w14:paraId="66719FFD" w14:textId="6BF19C27" w:rsidR="00833B73" w:rsidRPr="00833B73" w:rsidRDefault="00833B73" w:rsidP="00634C54">
      <w:pPr>
        <w:pStyle w:val="Subheading1"/>
        <w:numPr>
          <w:ilvl w:val="1"/>
          <w:numId w:val="11"/>
        </w:numPr>
        <w:rPr>
          <w:rFonts w:eastAsia="Calibri"/>
        </w:rPr>
      </w:pPr>
      <w:bookmarkStart w:id="218" w:name="_Toc163835313"/>
      <w:r w:rsidRPr="00833B73">
        <w:rPr>
          <w:rFonts w:eastAsia="Calibri"/>
        </w:rPr>
        <w:t>Power Supplies to Fire Safety Systems</w:t>
      </w:r>
      <w:bookmarkEnd w:id="218"/>
    </w:p>
    <w:p w14:paraId="30139FED" w14:textId="034B6753" w:rsidR="00833B73" w:rsidRDefault="00833B73" w:rsidP="00634C54">
      <w:pPr>
        <w:pStyle w:val="Parag"/>
        <w:numPr>
          <w:ilvl w:val="2"/>
          <w:numId w:val="11"/>
        </w:numPr>
      </w:pPr>
      <w:r>
        <w:t>The cables for any electrical circuits associated with equipment required to function during a fire will be suitably robust and their routes carefully chosen to limit the potential for damage to those cables. Secondary power supplies will be required to all equipment required to function during a fire, such as the fire detection and alarm system and sprinkler system</w:t>
      </w:r>
      <w:r w:rsidR="00E66900">
        <w:t>s</w:t>
      </w:r>
      <w:r>
        <w:t>. The emergency lighting system back-up power supply will consist of individual batteries.</w:t>
      </w:r>
    </w:p>
    <w:p w14:paraId="7BEB19F7" w14:textId="77777777" w:rsidR="00833B73" w:rsidRDefault="00833B73" w:rsidP="00634C54">
      <w:pPr>
        <w:pStyle w:val="Parag"/>
        <w:numPr>
          <w:ilvl w:val="2"/>
          <w:numId w:val="11"/>
        </w:numPr>
      </w:pPr>
      <w:r>
        <w:t>Where possible, all insulation and sheathing on cables should be of the zero-halogen low smoke (0HLS) type to minimise the risk from toxic and corrosive fumes and smoke.</w:t>
      </w:r>
    </w:p>
    <w:p w14:paraId="4174BA72" w14:textId="43766F36" w:rsidR="001C7B49" w:rsidRPr="007A426D" w:rsidRDefault="001C7B49" w:rsidP="00634C54">
      <w:pPr>
        <w:pStyle w:val="Parag"/>
        <w:numPr>
          <w:ilvl w:val="2"/>
          <w:numId w:val="11"/>
        </w:numPr>
        <w:rPr>
          <w:rFonts w:ascii="Segoe UI Light" w:eastAsia="Times New Roman" w:hAnsi="Segoe UI Light"/>
          <w:color w:val="2C5AA8"/>
          <w:sz w:val="28"/>
          <w:szCs w:val="32"/>
        </w:rPr>
      </w:pPr>
      <w:r>
        <w:br w:type="page"/>
      </w:r>
    </w:p>
    <w:p w14:paraId="087607A0" w14:textId="1A120C76" w:rsidR="001C7B49" w:rsidRPr="00343D09" w:rsidRDefault="001C7B49" w:rsidP="00634C54">
      <w:pPr>
        <w:pStyle w:val="MainHeadd"/>
        <w:numPr>
          <w:ilvl w:val="0"/>
          <w:numId w:val="11"/>
        </w:numPr>
      </w:pPr>
      <w:bookmarkStart w:id="219" w:name="_Toc100244985"/>
      <w:bookmarkStart w:id="220" w:name="_Toc135061350"/>
      <w:bookmarkStart w:id="221" w:name="_Toc163835314"/>
      <w:r w:rsidRPr="00343D09">
        <w:lastRenderedPageBreak/>
        <w:t>Vertical Means of Escape</w:t>
      </w:r>
      <w:bookmarkEnd w:id="216"/>
      <w:bookmarkEnd w:id="219"/>
      <w:bookmarkEnd w:id="220"/>
      <w:bookmarkEnd w:id="221"/>
    </w:p>
    <w:p w14:paraId="330F4544" w14:textId="4A135ED9" w:rsidR="001C7B49" w:rsidRPr="001C7B49" w:rsidRDefault="001C7B49" w:rsidP="00634C54">
      <w:pPr>
        <w:pStyle w:val="Subheading1"/>
        <w:numPr>
          <w:ilvl w:val="1"/>
          <w:numId w:val="11"/>
        </w:numPr>
        <w:rPr>
          <w:rFonts w:eastAsia="Calibri"/>
        </w:rPr>
      </w:pPr>
      <w:bookmarkStart w:id="222" w:name="_Ref482702157"/>
      <w:bookmarkStart w:id="223" w:name="_Toc99718829"/>
      <w:bookmarkStart w:id="224" w:name="_Toc100244986"/>
      <w:bookmarkStart w:id="225" w:name="_Toc135061351"/>
      <w:bookmarkStart w:id="226" w:name="_Toc163835315"/>
      <w:r w:rsidRPr="001C7B49">
        <w:rPr>
          <w:rFonts w:eastAsia="Calibri"/>
        </w:rPr>
        <w:t>Stair Capacity</w:t>
      </w:r>
      <w:bookmarkEnd w:id="222"/>
      <w:bookmarkEnd w:id="223"/>
      <w:bookmarkEnd w:id="224"/>
      <w:bookmarkEnd w:id="225"/>
      <w:bookmarkEnd w:id="226"/>
    </w:p>
    <w:p w14:paraId="31699919" w14:textId="77D306CB" w:rsidR="003D5AC8" w:rsidRPr="001C7B49" w:rsidRDefault="003D5AC8" w:rsidP="00634C54">
      <w:pPr>
        <w:pStyle w:val="Parag"/>
        <w:numPr>
          <w:ilvl w:val="2"/>
          <w:numId w:val="11"/>
        </w:numPr>
      </w:pPr>
      <w:r>
        <w:t>The stair capacit</w:t>
      </w:r>
      <w:r w:rsidR="00D045FF">
        <w:t>y</w:t>
      </w:r>
      <w:r>
        <w:t xml:space="preserve"> ha</w:t>
      </w:r>
      <w:r w:rsidR="00D045FF">
        <w:t>s</w:t>
      </w:r>
      <w:r>
        <w:t xml:space="preserve"> been calculated based on the capacities in Table 3.2 in AD-B.</w:t>
      </w:r>
    </w:p>
    <w:p w14:paraId="6EC80CBA" w14:textId="44B75EDB" w:rsidR="00BC63EE" w:rsidRDefault="003D5AC8" w:rsidP="00694DFD">
      <w:pPr>
        <w:pStyle w:val="Parag"/>
        <w:numPr>
          <w:ilvl w:val="2"/>
          <w:numId w:val="11"/>
        </w:numPr>
      </w:pPr>
      <w:r>
        <w:t xml:space="preserve">The </w:t>
      </w:r>
      <w:r w:rsidR="00CD1E9E">
        <w:t xml:space="preserve">upper storey of the </w:t>
      </w:r>
      <w:r w:rsidR="00332345">
        <w:t>main Office Building</w:t>
      </w:r>
      <w:r w:rsidR="00215ADA">
        <w:t xml:space="preserve"> and the plant deck</w:t>
      </w:r>
      <w:r w:rsidR="00332345">
        <w:t xml:space="preserve"> </w:t>
      </w:r>
      <w:r w:rsidR="00215ADA">
        <w:t>are</w:t>
      </w:r>
      <w:r w:rsidR="00332345">
        <w:t xml:space="preserve"> a</w:t>
      </w:r>
      <w:r w:rsidR="00CD1E9E">
        <w:t xml:space="preserve">ccessed via </w:t>
      </w:r>
      <w:r w:rsidR="00215ADA">
        <w:t>one</w:t>
      </w:r>
      <w:r w:rsidR="00C22DDD">
        <w:t xml:space="preserve"> pro</w:t>
      </w:r>
      <w:r w:rsidR="00C24BF7">
        <w:t>tected 1200mm wide</w:t>
      </w:r>
      <w:r w:rsidR="00215ADA">
        <w:t xml:space="preserve"> stair</w:t>
      </w:r>
      <w:r w:rsidR="00C24BF7">
        <w:t>.</w:t>
      </w:r>
      <w:r w:rsidR="000F0F11">
        <w:t xml:space="preserve"> </w:t>
      </w:r>
      <w:r w:rsidR="00694DFD">
        <w:t>T</w:t>
      </w:r>
      <w:r w:rsidR="000F0F11">
        <w:t>he capacity of a 1</w:t>
      </w:r>
      <w:r w:rsidR="00FA7D38">
        <w:t>2</w:t>
      </w:r>
      <w:r w:rsidR="000F0F11">
        <w:t xml:space="preserve">00mm wide stair serving </w:t>
      </w:r>
      <w:r w:rsidR="000654DF">
        <w:t xml:space="preserve">two </w:t>
      </w:r>
      <w:r w:rsidR="000F0F11">
        <w:t xml:space="preserve">storeys </w:t>
      </w:r>
      <w:r w:rsidR="00ED18A2">
        <w:t xml:space="preserve">is </w:t>
      </w:r>
      <w:r w:rsidR="007945E2">
        <w:t xml:space="preserve">285 </w:t>
      </w:r>
      <w:r w:rsidR="001408EC">
        <w:t xml:space="preserve">persons. This exceeds the estimated </w:t>
      </w:r>
      <w:r w:rsidR="00C52D9C">
        <w:t xml:space="preserve">overall </w:t>
      </w:r>
      <w:r w:rsidR="001408EC">
        <w:t xml:space="preserve">occupancy for the </w:t>
      </w:r>
      <w:r w:rsidR="00FA7D38">
        <w:t>office and plant deck levels</w:t>
      </w:r>
      <w:r w:rsidR="00FE7EEA">
        <w:t xml:space="preserve"> – 65 persons</w:t>
      </w:r>
      <w:r w:rsidR="001408EC">
        <w:t>.</w:t>
      </w:r>
    </w:p>
    <w:p w14:paraId="072CF4C9" w14:textId="77777777" w:rsidR="00627C2C" w:rsidRPr="00F75891" w:rsidRDefault="00627C2C" w:rsidP="00627C2C">
      <w:pPr>
        <w:pStyle w:val="Subheading1"/>
        <w:numPr>
          <w:ilvl w:val="1"/>
          <w:numId w:val="11"/>
        </w:numPr>
      </w:pPr>
      <w:bookmarkStart w:id="227" w:name="_Toc163162512"/>
      <w:bookmarkStart w:id="228" w:name="_Toc163835316"/>
      <w:r w:rsidRPr="00324DA3">
        <w:rPr>
          <w:rFonts w:eastAsia="Calibri"/>
        </w:rPr>
        <w:t>Access Lobbies and Corridors</w:t>
      </w:r>
      <w:bookmarkEnd w:id="227"/>
      <w:bookmarkEnd w:id="228"/>
    </w:p>
    <w:p w14:paraId="62B76FE6" w14:textId="6B7D663B" w:rsidR="00627C2C" w:rsidRDefault="00627C2C" w:rsidP="00627C2C">
      <w:pPr>
        <w:pStyle w:val="Parag"/>
        <w:numPr>
          <w:ilvl w:val="2"/>
          <w:numId w:val="11"/>
        </w:numPr>
      </w:pPr>
      <w:r>
        <w:t>As per Section 3.34 in AD-B, as the stair is the only one serving the plant deck and upper office level, it should be provided with lobby protection on the lower levels, i.e. into the office on First Floor and meeting room at Ground Floor</w:t>
      </w:r>
      <w:r w:rsidR="00D341AB">
        <w:t xml:space="preserve"> (a lobby is provided to the warehouse at Ground Floor</w:t>
      </w:r>
      <w:r w:rsidR="00592B7E">
        <w:t xml:space="preserve"> and on the plant deck</w:t>
      </w:r>
      <w:r w:rsidR="00D341AB">
        <w:t>)</w:t>
      </w:r>
      <w:r>
        <w:t>. However, the proposed layout is considered reasonable on the following basis, subject to discussion and agreement with the Statutory Authorities:</w:t>
      </w:r>
    </w:p>
    <w:p w14:paraId="324CC331" w14:textId="77777777" w:rsidR="00627C2C" w:rsidRDefault="00627C2C" w:rsidP="00627C2C">
      <w:pPr>
        <w:pStyle w:val="BulletPointParagraph"/>
      </w:pPr>
      <w:r>
        <w:t xml:space="preserve">The plant deck will be accessed infrequently for maintenance only, by trained members of staff. </w:t>
      </w:r>
    </w:p>
    <w:p w14:paraId="45E8F336" w14:textId="693A7EDA" w:rsidR="00627C2C" w:rsidRDefault="000622AB" w:rsidP="00627C2C">
      <w:pPr>
        <w:pStyle w:val="BulletPointParagraph"/>
      </w:pPr>
      <w:r>
        <w:t xml:space="preserve">Occupants in the open plan office on First Floor will </w:t>
      </w:r>
      <w:r w:rsidR="00592B7E">
        <w:t xml:space="preserve">have to travel </w:t>
      </w:r>
      <w:r w:rsidR="00E246C0">
        <w:t xml:space="preserve">only one level within the stair and the stair is provided with a lobby to the </w:t>
      </w:r>
      <w:r w:rsidR="00A4718E">
        <w:t>warehouse at Ground Floor, which arguably can contain a greater fire hazard, compared to an office</w:t>
      </w:r>
      <w:r w:rsidR="00627C2C">
        <w:t>.</w:t>
      </w:r>
    </w:p>
    <w:p w14:paraId="5A5AF749" w14:textId="238F26D9" w:rsidR="00627C2C" w:rsidRDefault="00627C2C" w:rsidP="007F47D0">
      <w:pPr>
        <w:pStyle w:val="BulletPointParagraph"/>
      </w:pPr>
      <w:r>
        <w:t xml:space="preserve">Both levels below the plant deck have large open volumes. Consequently, the probability of smoke accumulating and pushing through the stair door affecting the stair before occupants on the </w:t>
      </w:r>
      <w:r w:rsidR="00BE292A">
        <w:t>upper</w:t>
      </w:r>
      <w:r>
        <w:t xml:space="preserve"> level</w:t>
      </w:r>
      <w:r w:rsidR="00BE292A">
        <w:t>s</w:t>
      </w:r>
      <w:r>
        <w:t xml:space="preserve"> escaped is low.</w:t>
      </w:r>
    </w:p>
    <w:p w14:paraId="6766C559" w14:textId="77777777" w:rsidR="001C7B49" w:rsidRPr="001C7B49" w:rsidRDefault="001C7B49" w:rsidP="00634C54">
      <w:pPr>
        <w:pStyle w:val="Subheading1"/>
        <w:numPr>
          <w:ilvl w:val="1"/>
          <w:numId w:val="11"/>
        </w:numPr>
        <w:rPr>
          <w:rFonts w:eastAsia="Calibri"/>
        </w:rPr>
      </w:pPr>
      <w:bookmarkStart w:id="229" w:name="_Toc464487391"/>
      <w:bookmarkStart w:id="230" w:name="_Toc464487392"/>
      <w:bookmarkStart w:id="231" w:name="_Toc464487393"/>
      <w:bookmarkStart w:id="232" w:name="_Toc464487394"/>
      <w:bookmarkStart w:id="233" w:name="_Toc464487395"/>
      <w:bookmarkStart w:id="234" w:name="_Toc464487396"/>
      <w:bookmarkStart w:id="235" w:name="_Toc464487397"/>
      <w:bookmarkStart w:id="236" w:name="_Toc99718831"/>
      <w:bookmarkStart w:id="237" w:name="_Toc100244987"/>
      <w:bookmarkStart w:id="238" w:name="_Toc135061352"/>
      <w:bookmarkStart w:id="239" w:name="_Toc163835317"/>
      <w:bookmarkEnd w:id="229"/>
      <w:bookmarkEnd w:id="230"/>
      <w:bookmarkEnd w:id="231"/>
      <w:bookmarkEnd w:id="232"/>
      <w:bookmarkEnd w:id="233"/>
      <w:bookmarkEnd w:id="234"/>
      <w:bookmarkEnd w:id="235"/>
      <w:r w:rsidRPr="001C7B49">
        <w:rPr>
          <w:rFonts w:eastAsia="Calibri"/>
        </w:rPr>
        <w:t>Disabled Refuges</w:t>
      </w:r>
      <w:bookmarkEnd w:id="236"/>
      <w:bookmarkEnd w:id="237"/>
      <w:bookmarkEnd w:id="238"/>
      <w:bookmarkEnd w:id="239"/>
    </w:p>
    <w:p w14:paraId="6CADC6DD" w14:textId="16D20657" w:rsidR="001C7B49" w:rsidRDefault="001C7B49" w:rsidP="00634C54">
      <w:pPr>
        <w:pStyle w:val="Parag"/>
        <w:numPr>
          <w:ilvl w:val="2"/>
          <w:numId w:val="11"/>
        </w:numPr>
      </w:pPr>
      <w:r w:rsidRPr="00C83223">
        <w:t>A clear space (refuge area) greater than 900mm x 1400mm should be provided within each stair at each level where a</w:t>
      </w:r>
      <w:r w:rsidR="00975E77">
        <w:t xml:space="preserve">n </w:t>
      </w:r>
      <w:r w:rsidRPr="00C83223">
        <w:t xml:space="preserve">area </w:t>
      </w:r>
      <w:r w:rsidR="00975E77">
        <w:t>where</w:t>
      </w:r>
      <w:r w:rsidR="00657807">
        <w:t xml:space="preserve"> no level egress routes are available.</w:t>
      </w:r>
    </w:p>
    <w:p w14:paraId="61B2FCD3" w14:textId="1444E3E0" w:rsidR="001C7B49" w:rsidRDefault="001C7B49" w:rsidP="00634C54">
      <w:pPr>
        <w:pStyle w:val="Parag"/>
        <w:numPr>
          <w:ilvl w:val="2"/>
          <w:numId w:val="11"/>
        </w:numPr>
      </w:pPr>
      <w:r w:rsidRPr="00C83223">
        <w:t>Each refuge area should be provided with an appropriate two-way communication device complying with BS 5839</w:t>
      </w:r>
      <w:r w:rsidR="00310BE8">
        <w:t>-</w:t>
      </w:r>
      <w:r w:rsidRPr="00C83223">
        <w:t>9</w:t>
      </w:r>
      <w:r w:rsidRPr="00B50DF2">
        <w:rPr>
          <w:color w:val="2C5AA8"/>
          <w:vertAlign w:val="superscript"/>
        </w:rPr>
        <w:t>[</w:t>
      </w:r>
      <w:r w:rsidR="00B50DF2" w:rsidRPr="00B50DF2">
        <w:rPr>
          <w:color w:val="2C5AA8"/>
          <w:vertAlign w:val="superscript"/>
        </w:rPr>
        <w:t>1</w:t>
      </w:r>
      <w:r w:rsidR="006A46F3">
        <w:rPr>
          <w:color w:val="2C5AA8"/>
          <w:vertAlign w:val="superscript"/>
        </w:rPr>
        <w:t>2</w:t>
      </w:r>
      <w:r w:rsidRPr="00B50DF2">
        <w:rPr>
          <w:color w:val="2C5AA8"/>
          <w:vertAlign w:val="superscript"/>
        </w:rPr>
        <w:t>]</w:t>
      </w:r>
      <w:r w:rsidRPr="00B50DF2">
        <w:rPr>
          <w:color w:val="2C5AA8"/>
        </w:rPr>
        <w:t xml:space="preserve"> </w:t>
      </w:r>
      <w:r w:rsidRPr="00C83223">
        <w:t>consisting of Type B outstations which communicate with a master station located adjacent to the main fire alarm panel.</w:t>
      </w:r>
    </w:p>
    <w:p w14:paraId="04D13324" w14:textId="05472362" w:rsidR="003F4E7D" w:rsidRPr="0013374A" w:rsidRDefault="003F4E7D" w:rsidP="00634C54">
      <w:pPr>
        <w:pStyle w:val="Subheading1"/>
        <w:numPr>
          <w:ilvl w:val="1"/>
          <w:numId w:val="11"/>
        </w:numPr>
        <w:rPr>
          <w:rFonts w:eastAsia="Calibri"/>
        </w:rPr>
      </w:pPr>
      <w:bookmarkStart w:id="240" w:name="_Ref135057756"/>
      <w:bookmarkStart w:id="241" w:name="_Toc135061353"/>
      <w:bookmarkStart w:id="242" w:name="_Toc163835318"/>
      <w:r w:rsidRPr="0013374A">
        <w:rPr>
          <w:rFonts w:eastAsia="Calibri"/>
        </w:rPr>
        <w:t>Final Exits from Stairs</w:t>
      </w:r>
      <w:bookmarkEnd w:id="240"/>
      <w:bookmarkEnd w:id="241"/>
      <w:bookmarkEnd w:id="242"/>
    </w:p>
    <w:p w14:paraId="60AAE90E" w14:textId="5FFA1498" w:rsidR="00AC1923" w:rsidRPr="001D3FC1" w:rsidRDefault="00AC1923" w:rsidP="00AC1923">
      <w:pPr>
        <w:pStyle w:val="Parag"/>
        <w:numPr>
          <w:ilvl w:val="2"/>
          <w:numId w:val="11"/>
        </w:numPr>
      </w:pPr>
      <w:r w:rsidRPr="001D3FC1">
        <w:t xml:space="preserve">As per </w:t>
      </w:r>
      <w:r w:rsidRPr="00324DA3">
        <w:t>Section 2.23 in AD-B</w:t>
      </w:r>
      <w:r w:rsidRPr="001D3FC1">
        <w:t xml:space="preserve">, the final exit </w:t>
      </w:r>
      <w:r w:rsidR="003C05C4">
        <w:t>from the stair is</w:t>
      </w:r>
      <w:r w:rsidRPr="001D3FC1">
        <w:t xml:space="preserve"> required to be sized to accommodate both the occupants of the upper levels descending the stair and the occupants escaping via the stair at Ground</w:t>
      </w:r>
      <w:r w:rsidRPr="00324DA3">
        <w:t xml:space="preserve"> Floor</w:t>
      </w:r>
      <w:r w:rsidRPr="001D3FC1">
        <w:t xml:space="preserve"> level. This is calculated using the following formula:</w:t>
      </w:r>
    </w:p>
    <w:p w14:paraId="17BBB659" w14:textId="77777777" w:rsidR="00AC1923" w:rsidRPr="001D3FC1" w:rsidRDefault="00000000" w:rsidP="00AC1923">
      <w:pPr>
        <w:pStyle w:val="Parag"/>
        <w:numPr>
          <w:ilvl w:val="0"/>
          <w:numId w:val="0"/>
        </w:numPr>
        <w:ind w:left="720"/>
      </w:pPr>
      <m:oMathPara>
        <m:oMath>
          <m:sSub>
            <m:sSubPr>
              <m:ctrlPr>
                <w:rPr>
                  <w:rFonts w:ascii="Cambria Math" w:hAnsi="Cambria Math"/>
                  <w:i/>
                </w:rPr>
              </m:ctrlPr>
            </m:sSubPr>
            <m:e>
              <m:r>
                <w:rPr>
                  <w:rFonts w:ascii="Cambria Math" w:hAnsi="Cambria Math"/>
                </w:rPr>
                <m:t>W</m:t>
              </m:r>
            </m:e>
            <m:sub>
              <m:r>
                <w:rPr>
                  <w:rFonts w:ascii="Cambria Math" w:hAnsi="Cambria Math"/>
                </w:rPr>
                <m:t xml:space="preserve"> </m:t>
              </m:r>
            </m:sub>
          </m:sSub>
          <m:r>
            <w:rPr>
              <w:rFonts w:ascii="Cambria Math" w:hAnsi="Cambria Math"/>
            </w:rPr>
            <m:t>=(N/2.5+60×S)/80</m:t>
          </m:r>
        </m:oMath>
      </m:oMathPara>
    </w:p>
    <w:p w14:paraId="174F3C44" w14:textId="77777777" w:rsidR="00AC1923" w:rsidRPr="001D3FC1" w:rsidRDefault="00AC1923" w:rsidP="00AC1923">
      <w:pPr>
        <w:pStyle w:val="Parag"/>
        <w:numPr>
          <w:ilvl w:val="0"/>
          <w:numId w:val="0"/>
        </w:numPr>
        <w:ind w:left="2136" w:hanging="720"/>
        <w:rPr>
          <w:i/>
          <w:iCs/>
        </w:rPr>
      </w:pPr>
      <w:r w:rsidRPr="001D3FC1">
        <w:rPr>
          <w:i/>
          <w:iCs/>
        </w:rPr>
        <w:t>where:</w:t>
      </w:r>
    </w:p>
    <w:p w14:paraId="4FD895D1" w14:textId="77777777" w:rsidR="003C05C4" w:rsidRDefault="00000000" w:rsidP="003C05C4">
      <w:pPr>
        <w:pStyle w:val="Parag"/>
        <w:numPr>
          <w:ilvl w:val="0"/>
          <w:numId w:val="0"/>
        </w:numPr>
        <w:ind w:left="2136" w:hanging="720"/>
        <w:rPr>
          <w:i/>
          <w:iCs/>
        </w:rPr>
      </w:pPr>
      <m:oMath>
        <m:sSub>
          <m:sSubPr>
            <m:ctrlPr>
              <w:rPr>
                <w:rFonts w:ascii="Cambria Math" w:hAnsi="Cambria Math"/>
                <w:i/>
              </w:rPr>
            </m:ctrlPr>
          </m:sSubPr>
          <m:e>
            <m:r>
              <w:rPr>
                <w:rFonts w:ascii="Cambria Math" w:hAnsi="Cambria Math"/>
              </w:rPr>
              <m:t>W</m:t>
            </m:r>
          </m:e>
          <m:sub>
            <m:r>
              <w:rPr>
                <w:rFonts w:ascii="Cambria Math" w:hAnsi="Cambria Math"/>
              </w:rPr>
              <m:t xml:space="preserve"> </m:t>
            </m:r>
          </m:sub>
        </m:sSub>
      </m:oMath>
      <w:r w:rsidR="00AC1923" w:rsidRPr="001D3FC1">
        <w:rPr>
          <w:i/>
        </w:rPr>
        <w:t xml:space="preserve"> </w:t>
      </w:r>
      <w:r w:rsidR="00AC1923" w:rsidRPr="001D3FC1">
        <w:rPr>
          <w:i/>
          <w:iCs/>
        </w:rPr>
        <w:t>= The required width of the final exit (m)</w:t>
      </w:r>
    </w:p>
    <w:p w14:paraId="6AE68D8D" w14:textId="4068540C" w:rsidR="00AC1923" w:rsidRPr="001D3FC1" w:rsidRDefault="00AC1923" w:rsidP="007F47D0">
      <w:pPr>
        <w:pStyle w:val="Parag"/>
        <w:numPr>
          <w:ilvl w:val="0"/>
          <w:numId w:val="0"/>
        </w:numPr>
        <w:ind w:left="2136" w:hanging="720"/>
        <w:rPr>
          <w:i/>
          <w:iCs/>
        </w:rPr>
      </w:pPr>
      <m:oMath>
        <m:r>
          <w:rPr>
            <w:rFonts w:ascii="Cambria Math" w:hAnsi="Cambria Math"/>
          </w:rPr>
          <m:t>N</m:t>
        </m:r>
      </m:oMath>
      <w:r w:rsidRPr="001D3FC1">
        <w:rPr>
          <w:i/>
        </w:rPr>
        <w:t xml:space="preserve"> </w:t>
      </w:r>
      <w:r w:rsidRPr="001D3FC1">
        <w:rPr>
          <w:i/>
          <w:iCs/>
        </w:rPr>
        <w:t>= The number of people served by the exit at Ground (</w:t>
      </w:r>
      <w:r w:rsidR="000C4317">
        <w:rPr>
          <w:i/>
          <w:iCs/>
        </w:rPr>
        <w:t>51</w:t>
      </w:r>
      <w:r w:rsidRPr="001D3FC1">
        <w:rPr>
          <w:i/>
          <w:iCs/>
        </w:rPr>
        <w:t>)</w:t>
      </w:r>
    </w:p>
    <w:p w14:paraId="29D14200" w14:textId="77777777" w:rsidR="00AC1923" w:rsidRPr="001D3FC1" w:rsidRDefault="00AC1923" w:rsidP="00AC1923">
      <w:pPr>
        <w:pStyle w:val="Parag"/>
        <w:numPr>
          <w:ilvl w:val="0"/>
          <w:numId w:val="0"/>
        </w:numPr>
        <w:ind w:left="2136" w:hanging="720"/>
        <w:rPr>
          <w:i/>
          <w:iCs/>
        </w:rPr>
      </w:pPr>
      <m:oMath>
        <m:r>
          <w:rPr>
            <w:rFonts w:ascii="Cambria Math" w:hAnsi="Cambria Math"/>
          </w:rPr>
          <m:t>S</m:t>
        </m:r>
      </m:oMath>
      <w:r w:rsidRPr="001D3FC1">
        <w:rPr>
          <w:i/>
          <w:iCs/>
        </w:rPr>
        <w:t xml:space="preserve"> = The width of the stair (1</w:t>
      </w:r>
      <w:r w:rsidRPr="00324DA3">
        <w:rPr>
          <w:i/>
          <w:iCs/>
        </w:rPr>
        <w:t>.2</w:t>
      </w:r>
      <w:r w:rsidRPr="001D3FC1">
        <w:rPr>
          <w:i/>
          <w:iCs/>
        </w:rPr>
        <w:t>m)</w:t>
      </w:r>
    </w:p>
    <w:p w14:paraId="69EE9CC6" w14:textId="450D362B" w:rsidR="00185E72" w:rsidRDefault="00AC1923" w:rsidP="00AC1923">
      <w:pPr>
        <w:pStyle w:val="Parag"/>
        <w:numPr>
          <w:ilvl w:val="2"/>
          <w:numId w:val="11"/>
        </w:numPr>
      </w:pPr>
      <w:r w:rsidRPr="001D3FC1">
        <w:t xml:space="preserve">On this basis, the required final exit width </w:t>
      </w:r>
      <w:r w:rsidRPr="00324DA3">
        <w:t xml:space="preserve">is </w:t>
      </w:r>
      <w:r w:rsidRPr="001D3FC1">
        <w:t>1,</w:t>
      </w:r>
      <w:r w:rsidR="00B75F91">
        <w:t>155</w:t>
      </w:r>
      <w:r w:rsidRPr="001D3FC1">
        <w:t>mm. Th</w:t>
      </w:r>
      <w:r w:rsidRPr="00324DA3">
        <w:t xml:space="preserve">e actual width </w:t>
      </w:r>
      <w:r>
        <w:t>of</w:t>
      </w:r>
      <w:r w:rsidR="00FA7D38">
        <w:t xml:space="preserve"> the final exit </w:t>
      </w:r>
      <w:r>
        <w:t xml:space="preserve">is </w:t>
      </w:r>
      <w:r w:rsidR="00FA7D38">
        <w:t>approximately 1900mm</w:t>
      </w:r>
      <w:r w:rsidR="00185E72">
        <w:t xml:space="preserve">. </w:t>
      </w:r>
    </w:p>
    <w:p w14:paraId="274E6548" w14:textId="77777777" w:rsidR="000A0D38" w:rsidRPr="00E67850" w:rsidRDefault="000A0D38" w:rsidP="000A0D38">
      <w:pPr>
        <w:pStyle w:val="Subheading1"/>
        <w:numPr>
          <w:ilvl w:val="1"/>
          <w:numId w:val="11"/>
        </w:numPr>
        <w:rPr>
          <w:rFonts w:eastAsia="Calibri"/>
        </w:rPr>
      </w:pPr>
      <w:bookmarkStart w:id="243" w:name="_Toc140160225"/>
      <w:bookmarkStart w:id="244" w:name="_Toc163835319"/>
      <w:r w:rsidRPr="00E67850">
        <w:rPr>
          <w:rFonts w:eastAsia="Calibri"/>
        </w:rPr>
        <w:t>Reception Area</w:t>
      </w:r>
      <w:bookmarkEnd w:id="243"/>
      <w:bookmarkEnd w:id="244"/>
    </w:p>
    <w:p w14:paraId="12F11750" w14:textId="1254B076" w:rsidR="00796D9C" w:rsidRPr="00796D9C" w:rsidRDefault="000A0D38" w:rsidP="00D57F7F">
      <w:pPr>
        <w:pStyle w:val="Parag"/>
        <w:numPr>
          <w:ilvl w:val="2"/>
          <w:numId w:val="11"/>
        </w:numPr>
        <w:rPr>
          <w:bCs w:val="0"/>
        </w:rPr>
      </w:pPr>
      <w:r>
        <w:t>A reception lobby with an area of approximately 45m</w:t>
      </w:r>
      <w:r w:rsidRPr="000A0D38">
        <w:rPr>
          <w:vertAlign w:val="superscript"/>
        </w:rPr>
        <w:t>2</w:t>
      </w:r>
      <w:r>
        <w:t xml:space="preserve"> is provided within </w:t>
      </w:r>
      <w:r w:rsidR="00E30535">
        <w:t xml:space="preserve">the stair </w:t>
      </w:r>
      <w:r>
        <w:t xml:space="preserve">at Ground Floor level. </w:t>
      </w:r>
      <w:r w:rsidR="00796D9C">
        <w:t>As</w:t>
      </w:r>
      <w:r>
        <w:t xml:space="preserve"> stairs are recommended to be maintained as sterile spaces, </w:t>
      </w:r>
      <w:r w:rsidR="00796D9C">
        <w:t xml:space="preserve">at this is the only stair serving the upper </w:t>
      </w:r>
      <w:r w:rsidR="00796D9C">
        <w:lastRenderedPageBreak/>
        <w:t xml:space="preserve">levels, it is recommended that </w:t>
      </w:r>
      <w:r w:rsidR="00C42EAE">
        <w:t>any furniture installed</w:t>
      </w:r>
      <w:r w:rsidR="008A6598">
        <w:t xml:space="preserve"> in this area is non-combustible and management procedures will be in place to ensure that no fuel loading is stored here. </w:t>
      </w:r>
      <w:r w:rsidR="00A46253">
        <w:t xml:space="preserve">Any future fit out proposal will be subject to a further Building Regulations submission. As part of the fit out design, the design team should be </w:t>
      </w:r>
      <w:r w:rsidR="00974D53">
        <w:t xml:space="preserve">cognisant that the enclosure of the stair should be kept sterile as it is the only stair serving the upper office levels. </w:t>
      </w:r>
    </w:p>
    <w:p w14:paraId="6A533A9F" w14:textId="77777777" w:rsidR="001E413A" w:rsidRDefault="001E413A">
      <w:pPr>
        <w:rPr>
          <w:rFonts w:ascii="Segoe UI Light" w:eastAsia="Calibri" w:hAnsi="Segoe UI Light" w:cs="Arial"/>
          <w:bCs/>
          <w:color w:val="2C5AA8"/>
          <w:sz w:val="28"/>
          <w:szCs w:val="32"/>
        </w:rPr>
      </w:pPr>
      <w:bookmarkStart w:id="245" w:name="_Toc410498842"/>
      <w:bookmarkStart w:id="246" w:name="_Toc464487436"/>
      <w:bookmarkStart w:id="247" w:name="_Toc99718832"/>
      <w:bookmarkStart w:id="248" w:name="_Toc100244988"/>
      <w:bookmarkStart w:id="249" w:name="_Toc135061354"/>
      <w:bookmarkStart w:id="250" w:name="_Ref376936254"/>
      <w:r>
        <w:rPr>
          <w:rFonts w:eastAsia="Calibri"/>
        </w:rPr>
        <w:br w:type="page"/>
      </w:r>
    </w:p>
    <w:p w14:paraId="1E793AA9" w14:textId="0A4DEB94" w:rsidR="004007D1" w:rsidRPr="004007D1" w:rsidRDefault="004007D1" w:rsidP="00634C54">
      <w:pPr>
        <w:pStyle w:val="MainHeadd"/>
        <w:numPr>
          <w:ilvl w:val="0"/>
          <w:numId w:val="11"/>
        </w:numPr>
        <w:rPr>
          <w:rFonts w:eastAsia="Calibri"/>
        </w:rPr>
      </w:pPr>
      <w:bookmarkStart w:id="251" w:name="_Toc163835320"/>
      <w:r w:rsidRPr="004007D1">
        <w:rPr>
          <w:rFonts w:eastAsia="Calibri"/>
        </w:rPr>
        <w:lastRenderedPageBreak/>
        <w:t>Internal Fire Spread (Linings</w:t>
      </w:r>
      <w:bookmarkEnd w:id="245"/>
      <w:r w:rsidRPr="004007D1">
        <w:rPr>
          <w:rFonts w:eastAsia="Calibri"/>
        </w:rPr>
        <w:t>)</w:t>
      </w:r>
      <w:bookmarkEnd w:id="246"/>
      <w:bookmarkEnd w:id="247"/>
      <w:bookmarkEnd w:id="248"/>
      <w:bookmarkEnd w:id="249"/>
      <w:bookmarkEnd w:id="251"/>
    </w:p>
    <w:p w14:paraId="2BCC1AE5" w14:textId="77777777" w:rsidR="004007D1" w:rsidRPr="004007D1" w:rsidRDefault="004007D1" w:rsidP="00634C54">
      <w:pPr>
        <w:pStyle w:val="Subheading1"/>
        <w:numPr>
          <w:ilvl w:val="1"/>
          <w:numId w:val="11"/>
        </w:numPr>
        <w:rPr>
          <w:rFonts w:eastAsia="Calibri"/>
        </w:rPr>
      </w:pPr>
      <w:bookmarkStart w:id="252" w:name="_Toc340575439"/>
      <w:bookmarkStart w:id="253" w:name="_Toc406749435"/>
      <w:bookmarkStart w:id="254" w:name="_Toc422326957"/>
      <w:bookmarkStart w:id="255" w:name="_Toc423366559"/>
      <w:bookmarkStart w:id="256" w:name="_Toc464487437"/>
      <w:bookmarkStart w:id="257" w:name="_Toc99718833"/>
      <w:bookmarkStart w:id="258" w:name="_Toc100244989"/>
      <w:bookmarkStart w:id="259" w:name="_Toc135061355"/>
      <w:bookmarkStart w:id="260" w:name="_Toc163835321"/>
      <w:r w:rsidRPr="004007D1">
        <w:rPr>
          <w:rFonts w:eastAsia="Calibri"/>
        </w:rPr>
        <w:t>Internal Surfaces</w:t>
      </w:r>
      <w:bookmarkEnd w:id="252"/>
      <w:bookmarkEnd w:id="253"/>
      <w:bookmarkEnd w:id="254"/>
      <w:bookmarkEnd w:id="255"/>
      <w:bookmarkEnd w:id="256"/>
      <w:bookmarkEnd w:id="257"/>
      <w:bookmarkEnd w:id="258"/>
      <w:bookmarkEnd w:id="259"/>
      <w:bookmarkEnd w:id="260"/>
    </w:p>
    <w:p w14:paraId="50309131" w14:textId="7B1E58FE" w:rsidR="004007D1" w:rsidRPr="00343D09" w:rsidRDefault="004007D1" w:rsidP="00634C54">
      <w:pPr>
        <w:pStyle w:val="Parag"/>
        <w:numPr>
          <w:ilvl w:val="2"/>
          <w:numId w:val="11"/>
        </w:numPr>
      </w:pPr>
      <w:r w:rsidRPr="00343D09">
        <w:t xml:space="preserve">All wall and ceiling linings should meet the relevant classifications given in Table </w:t>
      </w:r>
      <w:r w:rsidR="000871B8">
        <w:t>6.1</w:t>
      </w:r>
      <w:r w:rsidRPr="00343D09">
        <w:t xml:space="preserve"> of </w:t>
      </w:r>
      <w:r w:rsidR="000871B8">
        <w:t>AD-B</w:t>
      </w:r>
      <w:r w:rsidRPr="00343D09">
        <w:t xml:space="preserve"> (extracted in</w:t>
      </w:r>
      <w:r>
        <w:t xml:space="preserve"> </w:t>
      </w:r>
      <w:r>
        <w:fldChar w:fldCharType="begin"/>
      </w:r>
      <w:r>
        <w:instrText xml:space="preserve"> REF _Ref482708126 \h  \* MERGEFORMAT </w:instrText>
      </w:r>
      <w:r>
        <w:fldChar w:fldCharType="separate"/>
      </w:r>
      <w:r w:rsidR="00290AA8" w:rsidRPr="00343D09">
        <w:t xml:space="preserve">Table </w:t>
      </w:r>
      <w:r w:rsidR="00290AA8">
        <w:rPr>
          <w:noProof/>
        </w:rPr>
        <w:t>5</w:t>
      </w:r>
      <w:r>
        <w:fldChar w:fldCharType="end"/>
      </w:r>
      <w:r w:rsidRPr="00343D09">
        <w:t xml:space="preserve">). </w:t>
      </w:r>
    </w:p>
    <w:tbl>
      <w:tblPr>
        <w:tblStyle w:val="TableGrid"/>
        <w:tblW w:w="8986" w:type="dxa"/>
        <w:tblInd w:w="704" w:type="dxa"/>
        <w:tblBorders>
          <w:top w:val="none" w:sz="0" w:space="0" w:color="auto"/>
          <w:left w:val="none" w:sz="0" w:space="0" w:color="auto"/>
          <w:bottom w:val="none" w:sz="0" w:space="0" w:color="auto"/>
          <w:right w:val="none" w:sz="0" w:space="0" w:color="auto"/>
          <w:insideH w:val="single" w:sz="4" w:space="0" w:color="2C3CA8"/>
          <w:insideV w:val="single" w:sz="4" w:space="0" w:color="2C3CA8"/>
        </w:tblBorders>
        <w:tblLook w:val="04A0" w:firstRow="1" w:lastRow="0" w:firstColumn="1" w:lastColumn="0" w:noHBand="0" w:noVBand="1"/>
      </w:tblPr>
      <w:tblGrid>
        <w:gridCol w:w="4825"/>
        <w:gridCol w:w="4161"/>
      </w:tblGrid>
      <w:tr w:rsidR="00DD4BB5" w:rsidRPr="00343D09" w14:paraId="74F0ADDF" w14:textId="77777777" w:rsidTr="006A46F3">
        <w:trPr>
          <w:trHeight w:val="467"/>
        </w:trPr>
        <w:tc>
          <w:tcPr>
            <w:tcW w:w="4825" w:type="dxa"/>
            <w:shd w:val="clear" w:color="auto" w:fill="FFFFFF" w:themeFill="background1"/>
            <w:vAlign w:val="center"/>
            <w:hideMark/>
          </w:tcPr>
          <w:p w14:paraId="723EE202" w14:textId="77777777" w:rsidR="00DD4BB5" w:rsidRPr="00983D73" w:rsidRDefault="00DD4BB5" w:rsidP="00983D73">
            <w:pPr>
              <w:pStyle w:val="Numberedparagraph0"/>
              <w:rPr>
                <w:rFonts w:ascii="Segoe UI Light" w:hAnsi="Segoe UI Light" w:cs="Segoe UI Light"/>
                <w:b/>
                <w:bCs w:val="0"/>
                <w:color w:val="FFFFFF" w:themeColor="background1"/>
                <w:szCs w:val="20"/>
              </w:rPr>
            </w:pPr>
            <w:r w:rsidRPr="00983D73">
              <w:rPr>
                <w:rFonts w:ascii="Segoe UI Light" w:hAnsi="Segoe UI Light" w:cs="Segoe UI Light"/>
                <w:b/>
                <w:bCs w:val="0"/>
                <w:szCs w:val="20"/>
              </w:rPr>
              <w:t>Location</w:t>
            </w:r>
          </w:p>
        </w:tc>
        <w:tc>
          <w:tcPr>
            <w:tcW w:w="4161" w:type="dxa"/>
            <w:shd w:val="clear" w:color="auto" w:fill="FFFFFF" w:themeFill="background1"/>
            <w:vAlign w:val="center"/>
            <w:hideMark/>
          </w:tcPr>
          <w:p w14:paraId="264D0CCC" w14:textId="5678966D" w:rsidR="00DD4BB5" w:rsidRPr="00983D73" w:rsidRDefault="00DD4BB5" w:rsidP="00983D73">
            <w:pPr>
              <w:pStyle w:val="Numberedparagraph0"/>
              <w:rPr>
                <w:rFonts w:ascii="Segoe UI Light" w:hAnsi="Segoe UI Light" w:cs="Segoe UI Light"/>
                <w:b/>
                <w:bCs w:val="0"/>
                <w:szCs w:val="20"/>
              </w:rPr>
            </w:pPr>
            <w:r w:rsidRPr="00983D73">
              <w:rPr>
                <w:rFonts w:ascii="Segoe UI Light" w:hAnsi="Segoe UI Light" w:cs="Segoe UI Light"/>
                <w:b/>
                <w:bCs w:val="0"/>
                <w:szCs w:val="20"/>
              </w:rPr>
              <w:t>European Class</w:t>
            </w:r>
            <w:r w:rsidRPr="00983D73">
              <w:rPr>
                <w:rFonts w:ascii="Segoe UI Light" w:hAnsi="Segoe UI Light" w:cs="Segoe UI Light"/>
                <w:b/>
                <w:bCs w:val="0"/>
                <w:i/>
                <w:color w:val="FF0000"/>
                <w:szCs w:val="20"/>
                <w:vertAlign w:val="superscript"/>
              </w:rPr>
              <w:t>3</w:t>
            </w:r>
          </w:p>
        </w:tc>
      </w:tr>
      <w:tr w:rsidR="00DD4BB5" w:rsidRPr="005156A2" w14:paraId="1322609C" w14:textId="77777777" w:rsidTr="006A46F3">
        <w:trPr>
          <w:trHeight w:val="406"/>
        </w:trPr>
        <w:tc>
          <w:tcPr>
            <w:tcW w:w="4825" w:type="dxa"/>
            <w:shd w:val="clear" w:color="auto" w:fill="FFFFFF" w:themeFill="background1"/>
            <w:vAlign w:val="center"/>
            <w:hideMark/>
          </w:tcPr>
          <w:p w14:paraId="504B33F4" w14:textId="56490DF2" w:rsidR="00DD4BB5" w:rsidRPr="00983D73" w:rsidRDefault="00DD4BB5" w:rsidP="00983D73">
            <w:pPr>
              <w:pStyle w:val="Numberedparagraph0"/>
              <w:rPr>
                <w:rFonts w:ascii="Segoe UI Light" w:hAnsi="Segoe UI Light" w:cs="Segoe UI Light"/>
                <w:b/>
                <w:szCs w:val="20"/>
              </w:rPr>
            </w:pPr>
            <w:r w:rsidRPr="00983D73">
              <w:rPr>
                <w:rFonts w:ascii="Segoe UI Light" w:hAnsi="Segoe UI Light" w:cs="Segoe UI Light"/>
                <w:szCs w:val="20"/>
              </w:rPr>
              <w:t>Small rooms</w:t>
            </w:r>
            <w:r>
              <w:rPr>
                <w:rFonts w:ascii="Segoe UI Light" w:hAnsi="Segoe UI Light" w:cs="Segoe UI Light"/>
                <w:i/>
                <w:color w:val="FF0000"/>
                <w:szCs w:val="20"/>
                <w:vertAlign w:val="superscript"/>
              </w:rPr>
              <w:t>1</w:t>
            </w:r>
            <w:r w:rsidRPr="00983D73">
              <w:rPr>
                <w:rFonts w:ascii="Segoe UI Light" w:hAnsi="Segoe UI Light" w:cs="Segoe UI Light"/>
                <w:szCs w:val="20"/>
              </w:rPr>
              <w:t xml:space="preserve"> of area not more than 30m</w:t>
            </w:r>
            <w:r w:rsidRPr="00983D73">
              <w:rPr>
                <w:rFonts w:ascii="Segoe UI Light" w:hAnsi="Segoe UI Light" w:cs="Segoe UI Light"/>
                <w:szCs w:val="20"/>
                <w:vertAlign w:val="superscript"/>
              </w:rPr>
              <w:t>2</w:t>
            </w:r>
          </w:p>
        </w:tc>
        <w:tc>
          <w:tcPr>
            <w:tcW w:w="4161" w:type="dxa"/>
            <w:shd w:val="clear" w:color="auto" w:fill="FFFFFF" w:themeFill="background1"/>
            <w:vAlign w:val="center"/>
            <w:hideMark/>
          </w:tcPr>
          <w:p w14:paraId="70A8B486" w14:textId="77777777" w:rsidR="00DD4BB5" w:rsidRPr="00983D73" w:rsidRDefault="00DD4BB5" w:rsidP="00983D73">
            <w:pPr>
              <w:pStyle w:val="Numberedparagraph0"/>
              <w:rPr>
                <w:rFonts w:ascii="Segoe UI Light" w:hAnsi="Segoe UI Light" w:cs="Segoe UI Light"/>
                <w:b/>
                <w:szCs w:val="20"/>
              </w:rPr>
            </w:pPr>
            <w:r w:rsidRPr="00983D73">
              <w:rPr>
                <w:rFonts w:ascii="Segoe UI Light" w:hAnsi="Segoe UI Light" w:cs="Segoe UI Light"/>
                <w:szCs w:val="20"/>
              </w:rPr>
              <w:t>D-s3, d2</w:t>
            </w:r>
          </w:p>
        </w:tc>
      </w:tr>
      <w:tr w:rsidR="00DD4BB5" w:rsidRPr="005156A2" w14:paraId="7B17A9DA" w14:textId="77777777" w:rsidTr="006A46F3">
        <w:trPr>
          <w:trHeight w:val="406"/>
        </w:trPr>
        <w:tc>
          <w:tcPr>
            <w:tcW w:w="4825" w:type="dxa"/>
            <w:shd w:val="clear" w:color="auto" w:fill="FFFFFF" w:themeFill="background1"/>
            <w:vAlign w:val="center"/>
            <w:hideMark/>
          </w:tcPr>
          <w:p w14:paraId="28E0F1C0" w14:textId="4BA8D88D" w:rsidR="00DD4BB5" w:rsidRPr="00983D73" w:rsidRDefault="00DD4BB5" w:rsidP="00983D73">
            <w:pPr>
              <w:pStyle w:val="Numberedparagraph0"/>
              <w:rPr>
                <w:rFonts w:ascii="Segoe UI Light" w:hAnsi="Segoe UI Light" w:cs="Segoe UI Light"/>
                <w:b/>
                <w:szCs w:val="20"/>
              </w:rPr>
            </w:pPr>
            <w:r w:rsidRPr="00983D73">
              <w:rPr>
                <w:rFonts w:ascii="Segoe UI Light" w:hAnsi="Segoe UI Light" w:cs="Segoe UI Light"/>
                <w:szCs w:val="20"/>
              </w:rPr>
              <w:t>Other rooms</w:t>
            </w:r>
            <w:r>
              <w:rPr>
                <w:rFonts w:ascii="Segoe UI Light" w:hAnsi="Segoe UI Light" w:cs="Segoe UI Light"/>
                <w:i/>
                <w:color w:val="FF0000"/>
                <w:szCs w:val="20"/>
                <w:vertAlign w:val="superscript"/>
              </w:rPr>
              <w:t>1</w:t>
            </w:r>
          </w:p>
        </w:tc>
        <w:tc>
          <w:tcPr>
            <w:tcW w:w="4161" w:type="dxa"/>
            <w:shd w:val="clear" w:color="auto" w:fill="FFFFFF" w:themeFill="background1"/>
            <w:vAlign w:val="center"/>
            <w:hideMark/>
          </w:tcPr>
          <w:p w14:paraId="20411036" w14:textId="77777777" w:rsidR="00DD4BB5" w:rsidRPr="00983D73" w:rsidRDefault="00DD4BB5" w:rsidP="00983D73">
            <w:pPr>
              <w:pStyle w:val="Numberedparagraph0"/>
              <w:rPr>
                <w:rFonts w:ascii="Segoe UI Light" w:hAnsi="Segoe UI Light" w:cs="Segoe UI Light"/>
                <w:b/>
                <w:szCs w:val="20"/>
              </w:rPr>
            </w:pPr>
            <w:r w:rsidRPr="00983D73">
              <w:rPr>
                <w:rFonts w:ascii="Segoe UI Light" w:hAnsi="Segoe UI Light" w:cs="Segoe UI Light"/>
                <w:szCs w:val="20"/>
              </w:rPr>
              <w:t>C-s3, d2</w:t>
            </w:r>
          </w:p>
        </w:tc>
      </w:tr>
      <w:tr w:rsidR="00DD4BB5" w:rsidRPr="005156A2" w14:paraId="550CBB06" w14:textId="77777777" w:rsidTr="006A46F3">
        <w:trPr>
          <w:trHeight w:val="406"/>
        </w:trPr>
        <w:tc>
          <w:tcPr>
            <w:tcW w:w="4825" w:type="dxa"/>
            <w:shd w:val="clear" w:color="auto" w:fill="FFFFFF" w:themeFill="background1"/>
            <w:vAlign w:val="center"/>
            <w:hideMark/>
          </w:tcPr>
          <w:p w14:paraId="55DBFFEA" w14:textId="278878AF" w:rsidR="00DD4BB5" w:rsidRPr="00983D73" w:rsidRDefault="00DD4BB5" w:rsidP="00983D73">
            <w:pPr>
              <w:pStyle w:val="Numberedparagraph0"/>
              <w:rPr>
                <w:rFonts w:ascii="Segoe UI Light" w:hAnsi="Segoe UI Light" w:cs="Segoe UI Light"/>
                <w:b/>
                <w:szCs w:val="20"/>
              </w:rPr>
            </w:pPr>
            <w:r w:rsidRPr="00983D73">
              <w:rPr>
                <w:rFonts w:ascii="Segoe UI Light" w:hAnsi="Segoe UI Light" w:cs="Segoe UI Light"/>
                <w:szCs w:val="20"/>
              </w:rPr>
              <w:t>Other circulation spaces</w:t>
            </w:r>
          </w:p>
        </w:tc>
        <w:tc>
          <w:tcPr>
            <w:tcW w:w="4161" w:type="dxa"/>
            <w:shd w:val="clear" w:color="auto" w:fill="FFFFFF" w:themeFill="background1"/>
            <w:vAlign w:val="center"/>
            <w:hideMark/>
          </w:tcPr>
          <w:p w14:paraId="2D529AE3" w14:textId="77777777" w:rsidR="00DD4BB5" w:rsidRPr="00983D73" w:rsidRDefault="00DD4BB5" w:rsidP="00983D73">
            <w:pPr>
              <w:pStyle w:val="Numberedparagraph0"/>
              <w:rPr>
                <w:rFonts w:ascii="Segoe UI Light" w:hAnsi="Segoe UI Light" w:cs="Segoe UI Light"/>
                <w:b/>
                <w:noProof/>
                <w:vanish/>
                <w:szCs w:val="20"/>
              </w:rPr>
            </w:pPr>
            <w:r w:rsidRPr="00983D73">
              <w:rPr>
                <w:rFonts w:ascii="Segoe UI Light" w:hAnsi="Segoe UI Light" w:cs="Segoe UI Light"/>
                <w:szCs w:val="20"/>
              </w:rPr>
              <w:t>B-s3, d2</w:t>
            </w:r>
          </w:p>
        </w:tc>
      </w:tr>
    </w:tbl>
    <w:p w14:paraId="646FB6BC" w14:textId="3DA8E1DE" w:rsidR="004007D1" w:rsidRPr="00343D09" w:rsidRDefault="004007D1" w:rsidP="00983D73">
      <w:pPr>
        <w:pStyle w:val="figuretabletitle"/>
        <w:rPr>
          <w:u w:val="single"/>
        </w:rPr>
      </w:pPr>
      <w:bookmarkStart w:id="261" w:name="_Ref482708126"/>
      <w:r w:rsidRPr="00343D09">
        <w:t xml:space="preserve">Table </w:t>
      </w:r>
      <w:r w:rsidR="00B655D5">
        <w:fldChar w:fldCharType="begin"/>
      </w:r>
      <w:r w:rsidR="00B655D5">
        <w:instrText xml:space="preserve"> SEQ Table \* ARABIC </w:instrText>
      </w:r>
      <w:r w:rsidR="00B655D5">
        <w:fldChar w:fldCharType="separate"/>
      </w:r>
      <w:r w:rsidR="00B655D5">
        <w:rPr>
          <w:noProof/>
        </w:rPr>
        <w:t>4</w:t>
      </w:r>
      <w:r w:rsidR="00B655D5">
        <w:fldChar w:fldCharType="end"/>
      </w:r>
      <w:bookmarkEnd w:id="261"/>
      <w:r w:rsidRPr="00343D09">
        <w:t>: Minimum Surface Spread of Flame Classifications</w:t>
      </w:r>
    </w:p>
    <w:p w14:paraId="2CC2372B" w14:textId="77777777" w:rsidR="004007D1" w:rsidRPr="00983D73" w:rsidRDefault="004007D1" w:rsidP="004007D1">
      <w:pPr>
        <w:pStyle w:val="AFnumberedparagraph"/>
        <w:ind w:firstLine="0"/>
        <w:rPr>
          <w:rFonts w:ascii="Segoe UI Light" w:hAnsi="Segoe UI Light" w:cs="Segoe UI Light"/>
          <w:bCs w:val="0"/>
          <w:iCs/>
          <w:sz w:val="16"/>
          <w:szCs w:val="16"/>
          <w:u w:val="single"/>
        </w:rPr>
      </w:pPr>
      <w:r w:rsidRPr="00983D73">
        <w:rPr>
          <w:rFonts w:ascii="Segoe UI Light" w:hAnsi="Segoe UI Light" w:cs="Segoe UI Light"/>
          <w:iCs/>
          <w:sz w:val="16"/>
          <w:szCs w:val="16"/>
          <w:u w:val="single"/>
        </w:rPr>
        <w:t>Notes</w:t>
      </w:r>
    </w:p>
    <w:p w14:paraId="5DEAD395" w14:textId="300E7111" w:rsidR="004007D1" w:rsidRPr="00983D73" w:rsidRDefault="00DD4BB5" w:rsidP="004007D1">
      <w:pPr>
        <w:pStyle w:val="AFtablesnotes"/>
        <w:ind w:left="720"/>
        <w:rPr>
          <w:rFonts w:ascii="Segoe UI Light" w:hAnsi="Segoe UI Light" w:cs="Segoe UI Light"/>
          <w:color w:val="auto"/>
        </w:rPr>
      </w:pPr>
      <w:r>
        <w:rPr>
          <w:rFonts w:ascii="Segoe UI Light" w:hAnsi="Segoe UI Light" w:cs="Segoe UI Light"/>
          <w:color w:val="auto"/>
        </w:rPr>
        <w:t>1</w:t>
      </w:r>
      <w:r w:rsidR="004007D1" w:rsidRPr="00983D73">
        <w:rPr>
          <w:rFonts w:ascii="Segoe UI Light" w:hAnsi="Segoe UI Light" w:cs="Segoe UI Light"/>
          <w:color w:val="auto"/>
        </w:rPr>
        <w:t xml:space="preserve">. </w:t>
      </w:r>
      <w:r w:rsidR="000871B8">
        <w:rPr>
          <w:rFonts w:ascii="Segoe UI Light" w:hAnsi="Segoe UI Light" w:cs="Segoe UI Light"/>
          <w:color w:val="auto"/>
        </w:rPr>
        <w:t>AD-B</w:t>
      </w:r>
      <w:r w:rsidR="004007D1" w:rsidRPr="00983D73">
        <w:rPr>
          <w:rFonts w:ascii="Segoe UI Light" w:hAnsi="Segoe UI Light" w:cs="Segoe UI Light"/>
          <w:color w:val="auto"/>
        </w:rPr>
        <w:t xml:space="preserve"> defines a "room" as "an enclosed space within a building that is not used solely as a circulation space”. The term includes not only conventional rooms, but also cupboards that are not fittings and large spaces such as warehouses and auditoria. The term does not include voids such as ducts, ceiling voids and roof spaces.</w:t>
      </w:r>
    </w:p>
    <w:p w14:paraId="14C3DBCA" w14:textId="54CAFC23" w:rsidR="004007D1" w:rsidRPr="00983D73" w:rsidRDefault="00DD4BB5" w:rsidP="004007D1">
      <w:pPr>
        <w:pStyle w:val="AFtablesnotes"/>
        <w:ind w:left="720"/>
        <w:rPr>
          <w:rFonts w:ascii="Segoe UI Light" w:hAnsi="Segoe UI Light" w:cs="Segoe UI Light"/>
          <w:color w:val="auto"/>
        </w:rPr>
      </w:pPr>
      <w:r>
        <w:rPr>
          <w:rFonts w:ascii="Segoe UI Light" w:hAnsi="Segoe UI Light" w:cs="Segoe UI Light"/>
          <w:color w:val="auto"/>
        </w:rPr>
        <w:t>2</w:t>
      </w:r>
      <w:r w:rsidR="004007D1" w:rsidRPr="00983D73">
        <w:rPr>
          <w:rFonts w:ascii="Segoe UI Light" w:hAnsi="Segoe UI Light" w:cs="Segoe UI Light"/>
          <w:color w:val="auto"/>
        </w:rPr>
        <w:t xml:space="preserve">. When a classification includes 's3, d2', this means that there is no limit set for smoke production and/or flaming droplets/particles. </w:t>
      </w:r>
    </w:p>
    <w:p w14:paraId="38D393FF" w14:textId="77777777" w:rsidR="004007D1" w:rsidRPr="00343D09" w:rsidRDefault="004007D1" w:rsidP="004007D1">
      <w:pPr>
        <w:rPr>
          <w:lang w:eastAsia="sv-SE"/>
        </w:rPr>
      </w:pPr>
    </w:p>
    <w:p w14:paraId="27E17FA5" w14:textId="77777777" w:rsidR="004007D1" w:rsidRDefault="004007D1" w:rsidP="004007D1">
      <w:pPr>
        <w:rPr>
          <w:rFonts w:asciiTheme="majorHAnsi" w:eastAsia="Times New Roman" w:hAnsiTheme="majorHAnsi" w:cs="Arial"/>
          <w:bCs/>
          <w:color w:val="00863D"/>
          <w:sz w:val="48"/>
          <w:szCs w:val="32"/>
        </w:rPr>
      </w:pPr>
      <w:bookmarkStart w:id="262" w:name="_Toc464487439"/>
      <w:r>
        <w:br w:type="page"/>
      </w:r>
    </w:p>
    <w:p w14:paraId="10EAA6E6" w14:textId="77777777" w:rsidR="004007D1" w:rsidRPr="004007D1" w:rsidRDefault="004007D1" w:rsidP="00634C54">
      <w:pPr>
        <w:pStyle w:val="MainHeadd"/>
        <w:numPr>
          <w:ilvl w:val="0"/>
          <w:numId w:val="11"/>
        </w:numPr>
        <w:rPr>
          <w:rFonts w:eastAsia="Calibri"/>
        </w:rPr>
      </w:pPr>
      <w:bookmarkStart w:id="263" w:name="_Toc99718834"/>
      <w:bookmarkStart w:id="264" w:name="_Toc100244990"/>
      <w:bookmarkStart w:id="265" w:name="_Toc135061356"/>
      <w:bookmarkStart w:id="266" w:name="_Toc163835322"/>
      <w:r w:rsidRPr="004007D1">
        <w:rPr>
          <w:rFonts w:eastAsia="Calibri"/>
        </w:rPr>
        <w:lastRenderedPageBreak/>
        <w:t>Internal Fire Spread (Structure)</w:t>
      </w:r>
      <w:bookmarkEnd w:id="262"/>
      <w:bookmarkEnd w:id="263"/>
      <w:bookmarkEnd w:id="264"/>
      <w:bookmarkEnd w:id="265"/>
      <w:bookmarkEnd w:id="266"/>
    </w:p>
    <w:p w14:paraId="151183C0" w14:textId="77777777" w:rsidR="004007D1" w:rsidRPr="004007D1" w:rsidRDefault="004007D1" w:rsidP="00634C54">
      <w:pPr>
        <w:pStyle w:val="Subheading1"/>
        <w:numPr>
          <w:ilvl w:val="1"/>
          <w:numId w:val="11"/>
        </w:numPr>
        <w:rPr>
          <w:rFonts w:eastAsia="Calibri"/>
        </w:rPr>
      </w:pPr>
      <w:bookmarkStart w:id="267" w:name="_Ref18252115"/>
      <w:bookmarkStart w:id="268" w:name="_Ref18252135"/>
      <w:bookmarkStart w:id="269" w:name="_Toc99718835"/>
      <w:bookmarkStart w:id="270" w:name="_Toc100244991"/>
      <w:bookmarkStart w:id="271" w:name="_Toc135061357"/>
      <w:bookmarkStart w:id="272" w:name="_Toc163835323"/>
      <w:bookmarkStart w:id="273" w:name="_Toc464487440"/>
      <w:bookmarkStart w:id="274" w:name="_Toc410498844"/>
      <w:r w:rsidRPr="004007D1">
        <w:rPr>
          <w:rFonts w:eastAsia="Calibri"/>
        </w:rPr>
        <w:t>Loadbearing Elements of Structure</w:t>
      </w:r>
      <w:bookmarkEnd w:id="267"/>
      <w:bookmarkEnd w:id="268"/>
      <w:bookmarkEnd w:id="269"/>
      <w:bookmarkEnd w:id="270"/>
      <w:bookmarkEnd w:id="271"/>
      <w:bookmarkEnd w:id="272"/>
      <w:r w:rsidRPr="004007D1">
        <w:rPr>
          <w:rFonts w:eastAsia="Calibri"/>
        </w:rPr>
        <w:t xml:space="preserve"> </w:t>
      </w:r>
      <w:bookmarkEnd w:id="273"/>
    </w:p>
    <w:p w14:paraId="5BF80715" w14:textId="0580F057" w:rsidR="004007D1" w:rsidRDefault="003839A3" w:rsidP="00634C54">
      <w:pPr>
        <w:pStyle w:val="Parag"/>
        <w:numPr>
          <w:ilvl w:val="2"/>
          <w:numId w:val="11"/>
        </w:numPr>
      </w:pPr>
      <w:bookmarkStart w:id="275" w:name="_Toc464487441"/>
      <w:r>
        <w:t xml:space="preserve">As the warehouse is </w:t>
      </w:r>
      <w:r w:rsidR="00343F66">
        <w:t>contained on a single storey</w:t>
      </w:r>
      <w:r w:rsidR="00F8312E">
        <w:t>,</w:t>
      </w:r>
      <w:r w:rsidR="00343F66">
        <w:t xml:space="preserve"> Table </w:t>
      </w:r>
      <w:r w:rsidR="005E728C">
        <w:t>B4</w:t>
      </w:r>
      <w:r w:rsidR="00343F66">
        <w:t xml:space="preserve"> of </w:t>
      </w:r>
      <w:r w:rsidR="005E728C">
        <w:t>AD-B</w:t>
      </w:r>
      <w:r w:rsidR="00343F66">
        <w:t xml:space="preserve"> states that the required fire resistance period is 60 minutes. In single</w:t>
      </w:r>
      <w:r w:rsidR="005E728C">
        <w:t>-</w:t>
      </w:r>
      <w:r w:rsidR="00343F66">
        <w:t>storey buildings</w:t>
      </w:r>
      <w:r w:rsidR="005E728C">
        <w:t>,</w:t>
      </w:r>
      <w:r w:rsidR="00343F66">
        <w:t xml:space="preserve"> elements of structure only require fire resistance if they support a compartment wall or floor. The elements to which this applies are shown in </w:t>
      </w:r>
      <w:r w:rsidR="00F60B2B">
        <w:t xml:space="preserve">the drawings in </w:t>
      </w:r>
      <w:r w:rsidR="00343F66">
        <w:t xml:space="preserve">Appendix </w:t>
      </w:r>
      <w:r w:rsidR="005B57DB">
        <w:t>A</w:t>
      </w:r>
      <w:r w:rsidR="00343F66">
        <w:t>.</w:t>
      </w:r>
    </w:p>
    <w:p w14:paraId="5534A285" w14:textId="5E7CF799" w:rsidR="004007D1" w:rsidRDefault="004007D1" w:rsidP="00634C54">
      <w:pPr>
        <w:pStyle w:val="Parag"/>
        <w:numPr>
          <w:ilvl w:val="2"/>
          <w:numId w:val="11"/>
        </w:numPr>
      </w:pPr>
      <w:r>
        <w:t xml:space="preserve">The offices are separated from the warehouse by </w:t>
      </w:r>
      <w:r w:rsidR="00925FEB">
        <w:t xml:space="preserve">fire resisting </w:t>
      </w:r>
      <w:r>
        <w:t xml:space="preserve">compartmentation. All loadbearing elements of structure which support the office areas will be designed to achieve </w:t>
      </w:r>
      <w:r w:rsidR="003839A3">
        <w:t>6</w:t>
      </w:r>
      <w:r w:rsidR="00943B77">
        <w:t xml:space="preserve">0 </w:t>
      </w:r>
      <w:r w:rsidRPr="00951D67">
        <w:t>minutes fire resistance</w:t>
      </w:r>
      <w:r w:rsidR="00343F66">
        <w:t>.</w:t>
      </w:r>
    </w:p>
    <w:p w14:paraId="4E12133A" w14:textId="43347F59" w:rsidR="00E148AE" w:rsidRPr="00925FEB" w:rsidRDefault="004007D1" w:rsidP="00634C54">
      <w:pPr>
        <w:pStyle w:val="Parag"/>
        <w:numPr>
          <w:ilvl w:val="2"/>
          <w:numId w:val="11"/>
        </w:numPr>
      </w:pPr>
      <w:r>
        <w:t>In addition to the above, a</w:t>
      </w:r>
      <w:r w:rsidRPr="00585E9B">
        <w:t xml:space="preserve">ny structural element which supports a compartment wall will be designed to achieve the period of fire resistance of the wall it supports. </w:t>
      </w:r>
      <w:bookmarkStart w:id="276" w:name="_Toc453602625"/>
      <w:bookmarkStart w:id="277" w:name="_Toc464487443"/>
      <w:bookmarkStart w:id="278" w:name="_Toc13586449"/>
      <w:bookmarkStart w:id="279" w:name="_Toc99718837"/>
      <w:bookmarkStart w:id="280" w:name="_Toc464487448"/>
      <w:bookmarkEnd w:id="274"/>
      <w:bookmarkEnd w:id="275"/>
      <w:bookmarkEnd w:id="276"/>
    </w:p>
    <w:p w14:paraId="6E9DB030" w14:textId="011642EC" w:rsidR="004007D1" w:rsidRPr="004007D1" w:rsidRDefault="004007D1" w:rsidP="00634C54">
      <w:pPr>
        <w:pStyle w:val="Subheading1"/>
        <w:numPr>
          <w:ilvl w:val="1"/>
          <w:numId w:val="11"/>
        </w:numPr>
        <w:rPr>
          <w:rFonts w:eastAsia="Calibri"/>
        </w:rPr>
      </w:pPr>
      <w:bookmarkStart w:id="281" w:name="_Toc100244993"/>
      <w:bookmarkStart w:id="282" w:name="_Toc135061359"/>
      <w:bookmarkStart w:id="283" w:name="_Toc163835324"/>
      <w:r w:rsidRPr="004007D1">
        <w:rPr>
          <w:rFonts w:eastAsia="Calibri"/>
        </w:rPr>
        <w:t>Compartment</w:t>
      </w:r>
      <w:bookmarkEnd w:id="277"/>
      <w:r w:rsidRPr="004007D1">
        <w:rPr>
          <w:rFonts w:eastAsia="Calibri"/>
        </w:rPr>
        <w:t>ation</w:t>
      </w:r>
      <w:bookmarkEnd w:id="278"/>
      <w:bookmarkEnd w:id="279"/>
      <w:bookmarkEnd w:id="281"/>
      <w:bookmarkEnd w:id="282"/>
      <w:bookmarkEnd w:id="283"/>
    </w:p>
    <w:p w14:paraId="327D0B03" w14:textId="7BAA39FC" w:rsidR="004007D1" w:rsidRPr="00951D67" w:rsidRDefault="004007D1" w:rsidP="00634C54">
      <w:pPr>
        <w:pStyle w:val="Parag"/>
        <w:numPr>
          <w:ilvl w:val="2"/>
          <w:numId w:val="11"/>
        </w:numPr>
      </w:pPr>
      <w:r w:rsidRPr="00951D67">
        <w:t>As stated in Table 8</w:t>
      </w:r>
      <w:r w:rsidR="001A5CF5">
        <w:t>.1</w:t>
      </w:r>
      <w:r w:rsidRPr="00951D67">
        <w:t xml:space="preserve"> in </w:t>
      </w:r>
      <w:r w:rsidR="001A5CF5">
        <w:t>AD-B</w:t>
      </w:r>
      <w:r w:rsidR="00746A9E">
        <w:t>,</w:t>
      </w:r>
      <w:r w:rsidRPr="00951D67">
        <w:t xml:space="preserve"> there is no limit on the size of fire compartments in a</w:t>
      </w:r>
      <w:r>
        <w:t xml:space="preserve"> single</w:t>
      </w:r>
      <w:r w:rsidR="00746A9E">
        <w:t>-</w:t>
      </w:r>
      <w:r>
        <w:t>storey warehouse</w:t>
      </w:r>
      <w:r w:rsidRPr="00951D67">
        <w:t>. For this reason, there is no requirement to divide the building into multiple compartments</w:t>
      </w:r>
      <w:r>
        <w:t xml:space="preserve">. Nonetheless, the offices will be separated from the warehouse by construction which achieves at least </w:t>
      </w:r>
      <w:r w:rsidR="00746A9E">
        <w:t>6</w:t>
      </w:r>
      <w:r>
        <w:t>0 minutes fire resistance</w:t>
      </w:r>
      <w:r w:rsidR="002E648C">
        <w:t>.</w:t>
      </w:r>
      <w:r>
        <w:t xml:space="preserve"> This separation should include the </w:t>
      </w:r>
      <w:r w:rsidR="00491D0B">
        <w:t>top roof slab</w:t>
      </w:r>
      <w:r>
        <w:t xml:space="preserve"> of the office</w:t>
      </w:r>
      <w:r w:rsidR="00491D0B">
        <w:t>s</w:t>
      </w:r>
      <w:r>
        <w:t xml:space="preserve">. </w:t>
      </w:r>
    </w:p>
    <w:p w14:paraId="021C4963" w14:textId="7C079064" w:rsidR="004007D1" w:rsidRPr="00343D09" w:rsidRDefault="004007D1" w:rsidP="00634C54">
      <w:pPr>
        <w:pStyle w:val="Parag"/>
        <w:numPr>
          <w:ilvl w:val="2"/>
          <w:numId w:val="11"/>
        </w:numPr>
      </w:pPr>
      <w:r w:rsidRPr="00951D67">
        <w:t>Separating elements within the building should be</w:t>
      </w:r>
      <w:r w:rsidRPr="00343D09">
        <w:t xml:space="preserve"> provided with the levels of fire resistance shown in </w:t>
      </w:r>
      <w:r w:rsidRPr="00343D09">
        <w:fldChar w:fldCharType="begin"/>
      </w:r>
      <w:r w:rsidRPr="00343D09">
        <w:instrText xml:space="preserve"> REF _Ref13653766 \h </w:instrText>
      </w:r>
      <w:r>
        <w:instrText xml:space="preserve"> \* MERGEFORMAT </w:instrText>
      </w:r>
      <w:r w:rsidRPr="00343D09">
        <w:fldChar w:fldCharType="separate"/>
      </w:r>
      <w:r w:rsidR="00290AA8" w:rsidRPr="00343D09">
        <w:t xml:space="preserve">Table </w:t>
      </w:r>
      <w:r w:rsidR="00290AA8">
        <w:rPr>
          <w:noProof/>
        </w:rPr>
        <w:t>6</w:t>
      </w:r>
      <w:r w:rsidRPr="00343D09">
        <w:fldChar w:fldCharType="end"/>
      </w:r>
      <w:r w:rsidRPr="00343D09">
        <w:t xml:space="preserve">. These recommendations are as per the guidance given in Tables </w:t>
      </w:r>
      <w:r w:rsidR="002A18C2">
        <w:t>B3</w:t>
      </w:r>
      <w:r w:rsidRPr="00343D09">
        <w:t xml:space="preserve"> and </w:t>
      </w:r>
      <w:r w:rsidR="00C65F00">
        <w:t>B4</w:t>
      </w:r>
      <w:r w:rsidRPr="00343D09">
        <w:t xml:space="preserve"> in </w:t>
      </w:r>
      <w:r w:rsidR="00C65F00">
        <w:t>AD-B</w:t>
      </w:r>
      <w:r w:rsidRPr="00343D09">
        <w:t xml:space="preserve">. Where possible, these requirements are shown graphically in Appendix </w:t>
      </w:r>
      <w:r w:rsidR="005B57DB">
        <w:t>A</w:t>
      </w:r>
      <w:r w:rsidRPr="00343D09">
        <w:t xml:space="preserve">. </w:t>
      </w:r>
    </w:p>
    <w:tbl>
      <w:tblPr>
        <w:tblW w:w="8879" w:type="dxa"/>
        <w:tblInd w:w="703" w:type="dxa"/>
        <w:tblBorders>
          <w:insideH w:val="single" w:sz="4" w:space="0" w:color="2C3CA8"/>
          <w:insideV w:val="single" w:sz="4" w:space="0" w:color="2C3CA8"/>
        </w:tblBorders>
        <w:tblLook w:val="04A0" w:firstRow="1" w:lastRow="0" w:firstColumn="1" w:lastColumn="0" w:noHBand="0" w:noVBand="1"/>
      </w:tblPr>
      <w:tblGrid>
        <w:gridCol w:w="4684"/>
        <w:gridCol w:w="1417"/>
        <w:gridCol w:w="1276"/>
        <w:gridCol w:w="1502"/>
      </w:tblGrid>
      <w:tr w:rsidR="004007D1" w:rsidRPr="00343D09" w14:paraId="4914175B" w14:textId="77777777" w:rsidTr="006A46F3">
        <w:trPr>
          <w:trHeight w:val="510"/>
        </w:trPr>
        <w:tc>
          <w:tcPr>
            <w:tcW w:w="4684" w:type="dxa"/>
            <w:vMerge w:val="restart"/>
            <w:shd w:val="clear" w:color="auto" w:fill="FFFFFF" w:themeFill="background1"/>
            <w:noWrap/>
            <w:vAlign w:val="center"/>
            <w:hideMark/>
          </w:tcPr>
          <w:p w14:paraId="1237FF88" w14:textId="77777777" w:rsidR="004007D1" w:rsidRPr="00983D73" w:rsidRDefault="004007D1" w:rsidP="00983D73">
            <w:pPr>
              <w:pStyle w:val="Numberedparagraph0"/>
              <w:rPr>
                <w:rFonts w:ascii="Segoe UI Light" w:hAnsi="Segoe UI Light" w:cs="Segoe UI Light"/>
                <w:b/>
                <w:bCs w:val="0"/>
                <w:szCs w:val="20"/>
              </w:rPr>
            </w:pPr>
            <w:r w:rsidRPr="00983D73">
              <w:rPr>
                <w:rFonts w:ascii="Segoe UI Light" w:hAnsi="Segoe UI Light" w:cs="Segoe UI Light"/>
                <w:b/>
                <w:bCs w:val="0"/>
                <w:szCs w:val="20"/>
              </w:rPr>
              <w:t>Element of Construction</w:t>
            </w:r>
          </w:p>
        </w:tc>
        <w:tc>
          <w:tcPr>
            <w:tcW w:w="4195" w:type="dxa"/>
            <w:gridSpan w:val="3"/>
            <w:shd w:val="clear" w:color="auto" w:fill="FFFFFF" w:themeFill="background1"/>
            <w:noWrap/>
            <w:vAlign w:val="center"/>
            <w:hideMark/>
          </w:tcPr>
          <w:p w14:paraId="0952D077" w14:textId="77777777" w:rsidR="004007D1" w:rsidRPr="00983D73" w:rsidRDefault="004007D1" w:rsidP="00983D73">
            <w:pPr>
              <w:pStyle w:val="Numberedparagraph0"/>
              <w:rPr>
                <w:rFonts w:ascii="Segoe UI Light" w:hAnsi="Segoe UI Light" w:cs="Segoe UI Light"/>
                <w:b/>
                <w:bCs w:val="0"/>
                <w:szCs w:val="20"/>
              </w:rPr>
            </w:pPr>
            <w:r w:rsidRPr="00983D73">
              <w:rPr>
                <w:rFonts w:ascii="Segoe UI Light" w:hAnsi="Segoe UI Light" w:cs="Segoe UI Light"/>
                <w:b/>
                <w:bCs w:val="0"/>
                <w:szCs w:val="20"/>
              </w:rPr>
              <w:t>Fire Resistance Period (Minutes)</w:t>
            </w:r>
          </w:p>
        </w:tc>
      </w:tr>
      <w:tr w:rsidR="00285850" w:rsidRPr="00343D09" w14:paraId="6FF10C41" w14:textId="77777777" w:rsidTr="00285850">
        <w:trPr>
          <w:trHeight w:val="319"/>
        </w:trPr>
        <w:tc>
          <w:tcPr>
            <w:tcW w:w="4684" w:type="dxa"/>
            <w:vMerge/>
            <w:shd w:val="clear" w:color="auto" w:fill="FFFFFF" w:themeFill="background1"/>
            <w:noWrap/>
            <w:vAlign w:val="center"/>
            <w:hideMark/>
          </w:tcPr>
          <w:p w14:paraId="22D0EBC1" w14:textId="77777777" w:rsidR="004007D1" w:rsidRPr="00983D73" w:rsidRDefault="004007D1" w:rsidP="00983D73">
            <w:pPr>
              <w:pStyle w:val="Numberedparagraph0"/>
              <w:rPr>
                <w:rFonts w:ascii="Segoe UI Light" w:hAnsi="Segoe UI Light" w:cs="Segoe UI Light"/>
                <w:b/>
                <w:bCs w:val="0"/>
                <w:szCs w:val="20"/>
              </w:rPr>
            </w:pPr>
          </w:p>
        </w:tc>
        <w:tc>
          <w:tcPr>
            <w:tcW w:w="1417" w:type="dxa"/>
            <w:shd w:val="clear" w:color="auto" w:fill="FFFFFF" w:themeFill="background1"/>
            <w:noWrap/>
            <w:vAlign w:val="center"/>
            <w:hideMark/>
          </w:tcPr>
          <w:p w14:paraId="43F121F5" w14:textId="77777777" w:rsidR="004007D1" w:rsidRPr="00983D73" w:rsidRDefault="004007D1" w:rsidP="00983D73">
            <w:pPr>
              <w:pStyle w:val="Numberedparagraph0"/>
              <w:rPr>
                <w:rFonts w:ascii="Segoe UI Light" w:hAnsi="Segoe UI Light" w:cs="Segoe UI Light"/>
                <w:b/>
                <w:bCs w:val="0"/>
                <w:szCs w:val="20"/>
              </w:rPr>
            </w:pPr>
            <w:r w:rsidRPr="00983D73">
              <w:rPr>
                <w:rFonts w:ascii="Segoe UI Light" w:hAnsi="Segoe UI Light" w:cs="Segoe UI Light"/>
                <w:b/>
                <w:bCs w:val="0"/>
                <w:szCs w:val="20"/>
              </w:rPr>
              <w:t>Integrity</w:t>
            </w:r>
          </w:p>
        </w:tc>
        <w:tc>
          <w:tcPr>
            <w:tcW w:w="1276" w:type="dxa"/>
            <w:shd w:val="clear" w:color="auto" w:fill="FFFFFF" w:themeFill="background1"/>
            <w:noWrap/>
            <w:vAlign w:val="center"/>
            <w:hideMark/>
          </w:tcPr>
          <w:p w14:paraId="14B07B7D" w14:textId="77777777" w:rsidR="004007D1" w:rsidRPr="00983D73" w:rsidRDefault="004007D1" w:rsidP="00983D73">
            <w:pPr>
              <w:pStyle w:val="Numberedparagraph0"/>
              <w:rPr>
                <w:rFonts w:ascii="Segoe UI Light" w:hAnsi="Segoe UI Light" w:cs="Segoe UI Light"/>
                <w:b/>
                <w:bCs w:val="0"/>
                <w:szCs w:val="20"/>
              </w:rPr>
            </w:pPr>
            <w:r w:rsidRPr="00983D73">
              <w:rPr>
                <w:rFonts w:ascii="Segoe UI Light" w:hAnsi="Segoe UI Light" w:cs="Segoe UI Light"/>
                <w:b/>
                <w:bCs w:val="0"/>
                <w:szCs w:val="20"/>
              </w:rPr>
              <w:t>Insulation</w:t>
            </w:r>
          </w:p>
        </w:tc>
        <w:tc>
          <w:tcPr>
            <w:tcW w:w="1502" w:type="dxa"/>
            <w:shd w:val="clear" w:color="auto" w:fill="FFFFFF" w:themeFill="background1"/>
            <w:noWrap/>
            <w:vAlign w:val="center"/>
            <w:hideMark/>
          </w:tcPr>
          <w:p w14:paraId="517E28D3" w14:textId="77777777" w:rsidR="004007D1" w:rsidRPr="00983D73" w:rsidRDefault="004007D1" w:rsidP="00983D73">
            <w:pPr>
              <w:pStyle w:val="Numberedparagraph0"/>
              <w:rPr>
                <w:rFonts w:ascii="Segoe UI Light" w:hAnsi="Segoe UI Light" w:cs="Segoe UI Light"/>
                <w:b/>
                <w:bCs w:val="0"/>
                <w:szCs w:val="20"/>
              </w:rPr>
            </w:pPr>
            <w:r w:rsidRPr="00983D73">
              <w:rPr>
                <w:rFonts w:ascii="Segoe UI Light" w:hAnsi="Segoe UI Light" w:cs="Segoe UI Light"/>
                <w:b/>
                <w:bCs w:val="0"/>
                <w:szCs w:val="20"/>
              </w:rPr>
              <w:t>Loadbearing Capacity</w:t>
            </w:r>
          </w:p>
        </w:tc>
      </w:tr>
      <w:tr w:rsidR="004007D1" w:rsidRPr="00343D09" w14:paraId="397D4A2B" w14:textId="77777777" w:rsidTr="00285850">
        <w:trPr>
          <w:trHeight w:val="346"/>
        </w:trPr>
        <w:tc>
          <w:tcPr>
            <w:tcW w:w="4684" w:type="dxa"/>
            <w:shd w:val="clear" w:color="auto" w:fill="FFFFFF" w:themeFill="background1"/>
            <w:noWrap/>
            <w:vAlign w:val="center"/>
            <w:hideMark/>
          </w:tcPr>
          <w:p w14:paraId="0D6FFF25" w14:textId="0C5EE121"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Loadbearing Elements of Structure</w:t>
            </w:r>
          </w:p>
        </w:tc>
        <w:tc>
          <w:tcPr>
            <w:tcW w:w="1417" w:type="dxa"/>
            <w:shd w:val="clear" w:color="auto" w:fill="FFFFFF" w:themeFill="background1"/>
            <w:noWrap/>
            <w:vAlign w:val="center"/>
            <w:hideMark/>
          </w:tcPr>
          <w:p w14:paraId="1C9BE6B7" w14:textId="13F2C1D5" w:rsidR="004007D1" w:rsidRPr="00983D73" w:rsidRDefault="00EC482F" w:rsidP="00983D73">
            <w:pPr>
              <w:pStyle w:val="Numberedparagraph0"/>
              <w:rPr>
                <w:rFonts w:ascii="Segoe UI Light" w:hAnsi="Segoe UI Light" w:cs="Segoe UI Light"/>
                <w:szCs w:val="20"/>
              </w:rPr>
            </w:pPr>
            <w:r>
              <w:rPr>
                <w:rFonts w:ascii="Segoe UI Light" w:hAnsi="Segoe UI Light" w:cs="Segoe UI Light"/>
                <w:szCs w:val="20"/>
              </w:rPr>
              <w:t>-</w:t>
            </w:r>
          </w:p>
        </w:tc>
        <w:tc>
          <w:tcPr>
            <w:tcW w:w="1276" w:type="dxa"/>
            <w:shd w:val="clear" w:color="auto" w:fill="FFFFFF" w:themeFill="background1"/>
            <w:noWrap/>
            <w:vAlign w:val="center"/>
            <w:hideMark/>
          </w:tcPr>
          <w:p w14:paraId="23EEBDC5" w14:textId="6302C31F" w:rsidR="004007D1" w:rsidRPr="00983D73" w:rsidRDefault="00EC482F" w:rsidP="00983D73">
            <w:pPr>
              <w:pStyle w:val="Numberedparagraph0"/>
              <w:rPr>
                <w:rFonts w:ascii="Segoe UI Light" w:hAnsi="Segoe UI Light" w:cs="Segoe UI Light"/>
                <w:szCs w:val="20"/>
              </w:rPr>
            </w:pPr>
            <w:r>
              <w:rPr>
                <w:rFonts w:ascii="Segoe UI Light" w:hAnsi="Segoe UI Light" w:cs="Segoe UI Light"/>
                <w:szCs w:val="20"/>
              </w:rPr>
              <w:t>-</w:t>
            </w:r>
          </w:p>
        </w:tc>
        <w:tc>
          <w:tcPr>
            <w:tcW w:w="1502" w:type="dxa"/>
            <w:shd w:val="clear" w:color="auto" w:fill="FFFFFF" w:themeFill="background1"/>
            <w:noWrap/>
            <w:vAlign w:val="center"/>
            <w:hideMark/>
          </w:tcPr>
          <w:p w14:paraId="18F2E664"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60</w:t>
            </w:r>
          </w:p>
        </w:tc>
      </w:tr>
      <w:tr w:rsidR="00DE6568" w:rsidRPr="00343D09" w14:paraId="2BA64183" w14:textId="77777777" w:rsidTr="00285850">
        <w:trPr>
          <w:trHeight w:val="346"/>
        </w:trPr>
        <w:tc>
          <w:tcPr>
            <w:tcW w:w="4684" w:type="dxa"/>
            <w:shd w:val="clear" w:color="auto" w:fill="FFFFFF" w:themeFill="background1"/>
            <w:noWrap/>
            <w:vAlign w:val="center"/>
          </w:tcPr>
          <w:p w14:paraId="1822E5B8" w14:textId="79F7E842" w:rsidR="00DE6568" w:rsidRPr="00983D73" w:rsidRDefault="00DE6568" w:rsidP="00983D73">
            <w:pPr>
              <w:pStyle w:val="Numberedparagraph0"/>
              <w:rPr>
                <w:rFonts w:ascii="Segoe UI Light" w:hAnsi="Segoe UI Light" w:cs="Segoe UI Light"/>
                <w:szCs w:val="20"/>
              </w:rPr>
            </w:pPr>
            <w:r w:rsidRPr="00983D73">
              <w:rPr>
                <w:rFonts w:ascii="Segoe UI Light" w:hAnsi="Segoe UI Light" w:cs="Segoe UI Light"/>
                <w:szCs w:val="20"/>
              </w:rPr>
              <w:t>Loadbearing Elements of Structure</w:t>
            </w:r>
            <w:r>
              <w:rPr>
                <w:rFonts w:ascii="Segoe UI Light" w:hAnsi="Segoe UI Light" w:cs="Segoe UI Light"/>
                <w:szCs w:val="20"/>
              </w:rPr>
              <w:t xml:space="preserve"> Supporting </w:t>
            </w:r>
            <w:r w:rsidR="0041496A">
              <w:rPr>
                <w:rFonts w:ascii="Segoe UI Light" w:hAnsi="Segoe UI Light" w:cs="Segoe UI Light"/>
                <w:szCs w:val="20"/>
              </w:rPr>
              <w:t>Escape Routes Only</w:t>
            </w:r>
          </w:p>
        </w:tc>
        <w:tc>
          <w:tcPr>
            <w:tcW w:w="1417" w:type="dxa"/>
            <w:shd w:val="clear" w:color="auto" w:fill="FFFFFF" w:themeFill="background1"/>
            <w:noWrap/>
            <w:vAlign w:val="center"/>
          </w:tcPr>
          <w:p w14:paraId="0DD3955E" w14:textId="369631B9" w:rsidR="00DE6568" w:rsidRDefault="0041496A" w:rsidP="00983D73">
            <w:pPr>
              <w:pStyle w:val="Numberedparagraph0"/>
              <w:rPr>
                <w:rFonts w:ascii="Segoe UI Light" w:hAnsi="Segoe UI Light" w:cs="Segoe UI Light"/>
                <w:szCs w:val="20"/>
              </w:rPr>
            </w:pPr>
            <w:r>
              <w:rPr>
                <w:rFonts w:ascii="Segoe UI Light" w:hAnsi="Segoe UI Light" w:cs="Segoe UI Light"/>
                <w:szCs w:val="20"/>
              </w:rPr>
              <w:t>-</w:t>
            </w:r>
          </w:p>
        </w:tc>
        <w:tc>
          <w:tcPr>
            <w:tcW w:w="1276" w:type="dxa"/>
            <w:shd w:val="clear" w:color="auto" w:fill="FFFFFF" w:themeFill="background1"/>
            <w:noWrap/>
            <w:vAlign w:val="center"/>
          </w:tcPr>
          <w:p w14:paraId="0916029B" w14:textId="3AFE68E3" w:rsidR="00DE6568" w:rsidRDefault="0041496A" w:rsidP="00983D73">
            <w:pPr>
              <w:pStyle w:val="Numberedparagraph0"/>
              <w:rPr>
                <w:rFonts w:ascii="Segoe UI Light" w:hAnsi="Segoe UI Light" w:cs="Segoe UI Light"/>
                <w:szCs w:val="20"/>
              </w:rPr>
            </w:pPr>
            <w:r>
              <w:rPr>
                <w:rFonts w:ascii="Segoe UI Light" w:hAnsi="Segoe UI Light" w:cs="Segoe UI Light"/>
                <w:szCs w:val="20"/>
              </w:rPr>
              <w:t>-</w:t>
            </w:r>
          </w:p>
        </w:tc>
        <w:tc>
          <w:tcPr>
            <w:tcW w:w="1502" w:type="dxa"/>
            <w:shd w:val="clear" w:color="auto" w:fill="FFFFFF" w:themeFill="background1"/>
            <w:noWrap/>
            <w:vAlign w:val="center"/>
          </w:tcPr>
          <w:p w14:paraId="2C6EA46A" w14:textId="2DDFA165" w:rsidR="00DE6568" w:rsidRPr="00983D73" w:rsidRDefault="0041496A" w:rsidP="00983D73">
            <w:pPr>
              <w:pStyle w:val="Numberedparagraph0"/>
              <w:rPr>
                <w:rFonts w:ascii="Segoe UI Light" w:hAnsi="Segoe UI Light" w:cs="Segoe UI Light"/>
                <w:szCs w:val="20"/>
              </w:rPr>
            </w:pPr>
            <w:r>
              <w:rPr>
                <w:rFonts w:ascii="Segoe UI Light" w:hAnsi="Segoe UI Light" w:cs="Segoe UI Light"/>
                <w:szCs w:val="20"/>
              </w:rPr>
              <w:t>30</w:t>
            </w:r>
          </w:p>
        </w:tc>
      </w:tr>
      <w:tr w:rsidR="004007D1" w:rsidRPr="00343D09" w14:paraId="099E9448" w14:textId="77777777" w:rsidTr="00285850">
        <w:trPr>
          <w:trHeight w:val="346"/>
        </w:trPr>
        <w:tc>
          <w:tcPr>
            <w:tcW w:w="4684" w:type="dxa"/>
            <w:shd w:val="clear" w:color="auto" w:fill="FFFFFF" w:themeFill="background1"/>
            <w:noWrap/>
            <w:vAlign w:val="center"/>
            <w:hideMark/>
          </w:tcPr>
          <w:p w14:paraId="1693242C" w14:textId="241C8A98"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External Walls Which Require Fire Resistance</w:t>
            </w:r>
          </w:p>
        </w:tc>
        <w:tc>
          <w:tcPr>
            <w:tcW w:w="1417" w:type="dxa"/>
            <w:shd w:val="clear" w:color="auto" w:fill="FFFFFF" w:themeFill="background1"/>
            <w:noWrap/>
            <w:vAlign w:val="center"/>
            <w:hideMark/>
          </w:tcPr>
          <w:p w14:paraId="25DF6994"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60</w:t>
            </w:r>
          </w:p>
        </w:tc>
        <w:tc>
          <w:tcPr>
            <w:tcW w:w="1276" w:type="dxa"/>
            <w:shd w:val="clear" w:color="auto" w:fill="FFFFFF" w:themeFill="background1"/>
            <w:noWrap/>
            <w:vAlign w:val="center"/>
            <w:hideMark/>
          </w:tcPr>
          <w:p w14:paraId="06E21215"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15</w:t>
            </w:r>
          </w:p>
        </w:tc>
        <w:tc>
          <w:tcPr>
            <w:tcW w:w="1502" w:type="dxa"/>
            <w:shd w:val="clear" w:color="auto" w:fill="FFFFFF" w:themeFill="background1"/>
            <w:noWrap/>
            <w:vAlign w:val="center"/>
            <w:hideMark/>
          </w:tcPr>
          <w:p w14:paraId="29DC75C3"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60</w:t>
            </w:r>
          </w:p>
        </w:tc>
      </w:tr>
      <w:tr w:rsidR="004007D1" w:rsidRPr="00343D09" w14:paraId="0B148C58" w14:textId="77777777" w:rsidTr="00285850">
        <w:trPr>
          <w:trHeight w:val="346"/>
        </w:trPr>
        <w:tc>
          <w:tcPr>
            <w:tcW w:w="4684" w:type="dxa"/>
            <w:shd w:val="clear" w:color="auto" w:fill="FFFFFF" w:themeFill="background1"/>
            <w:noWrap/>
            <w:vAlign w:val="center"/>
            <w:hideMark/>
          </w:tcPr>
          <w:p w14:paraId="23AB4ADA" w14:textId="02FC2407" w:rsidR="000506C0" w:rsidRPr="00983D73" w:rsidRDefault="004007D1" w:rsidP="00DE6568">
            <w:pPr>
              <w:pStyle w:val="Numberedparagraph0"/>
              <w:rPr>
                <w:rFonts w:ascii="Segoe UI Light" w:hAnsi="Segoe UI Light" w:cs="Segoe UI Light"/>
                <w:szCs w:val="20"/>
              </w:rPr>
            </w:pPr>
            <w:r w:rsidRPr="00983D73">
              <w:rPr>
                <w:rFonts w:ascii="Segoe UI Light" w:hAnsi="Segoe UI Light" w:cs="Segoe UI Light"/>
                <w:szCs w:val="20"/>
              </w:rPr>
              <w:t>Walls and Roofs Separating Warehouse from Offices</w:t>
            </w:r>
          </w:p>
        </w:tc>
        <w:tc>
          <w:tcPr>
            <w:tcW w:w="1417" w:type="dxa"/>
            <w:shd w:val="clear" w:color="auto" w:fill="FFFFFF" w:themeFill="background1"/>
            <w:noWrap/>
            <w:vAlign w:val="center"/>
            <w:hideMark/>
          </w:tcPr>
          <w:p w14:paraId="7D63459D" w14:textId="4FD476A7" w:rsidR="004007D1" w:rsidRPr="00983D73" w:rsidRDefault="00DE6568" w:rsidP="00983D73">
            <w:pPr>
              <w:pStyle w:val="Numberedparagraph0"/>
              <w:rPr>
                <w:rFonts w:ascii="Segoe UI Light" w:hAnsi="Segoe UI Light" w:cs="Segoe UI Light"/>
                <w:szCs w:val="20"/>
              </w:rPr>
            </w:pPr>
            <w:r>
              <w:rPr>
                <w:rFonts w:ascii="Segoe UI Light" w:hAnsi="Segoe UI Light" w:cs="Segoe UI Light"/>
                <w:szCs w:val="20"/>
              </w:rPr>
              <w:t>6</w:t>
            </w:r>
            <w:r w:rsidR="000506C0">
              <w:rPr>
                <w:rFonts w:ascii="Segoe UI Light" w:hAnsi="Segoe UI Light" w:cs="Segoe UI Light"/>
                <w:szCs w:val="20"/>
              </w:rPr>
              <w:t>0</w:t>
            </w:r>
          </w:p>
        </w:tc>
        <w:tc>
          <w:tcPr>
            <w:tcW w:w="1276" w:type="dxa"/>
            <w:shd w:val="clear" w:color="auto" w:fill="FFFFFF" w:themeFill="background1"/>
            <w:noWrap/>
            <w:vAlign w:val="center"/>
            <w:hideMark/>
          </w:tcPr>
          <w:p w14:paraId="64728F9E" w14:textId="0D337A5B" w:rsidR="004007D1" w:rsidRPr="00983D73" w:rsidRDefault="00DE6568" w:rsidP="00983D73">
            <w:pPr>
              <w:pStyle w:val="Numberedparagraph0"/>
              <w:rPr>
                <w:rFonts w:ascii="Segoe UI Light" w:hAnsi="Segoe UI Light" w:cs="Segoe UI Light"/>
                <w:szCs w:val="20"/>
              </w:rPr>
            </w:pPr>
            <w:r>
              <w:rPr>
                <w:rFonts w:ascii="Segoe UI Light" w:hAnsi="Segoe UI Light" w:cs="Segoe UI Light"/>
                <w:szCs w:val="20"/>
              </w:rPr>
              <w:t>6</w:t>
            </w:r>
            <w:r w:rsidR="000506C0">
              <w:rPr>
                <w:rFonts w:ascii="Segoe UI Light" w:hAnsi="Segoe UI Light" w:cs="Segoe UI Light"/>
                <w:szCs w:val="20"/>
              </w:rPr>
              <w:t>0</w:t>
            </w:r>
          </w:p>
        </w:tc>
        <w:tc>
          <w:tcPr>
            <w:tcW w:w="1502" w:type="dxa"/>
            <w:shd w:val="clear" w:color="auto" w:fill="FFFFFF" w:themeFill="background1"/>
            <w:noWrap/>
            <w:vAlign w:val="center"/>
            <w:hideMark/>
          </w:tcPr>
          <w:p w14:paraId="19FC9CB5" w14:textId="26144AD8" w:rsidR="004007D1" w:rsidRPr="00983D73" w:rsidRDefault="00DE6568" w:rsidP="00983D73">
            <w:pPr>
              <w:pStyle w:val="Numberedparagraph0"/>
              <w:rPr>
                <w:rFonts w:ascii="Segoe UI Light" w:hAnsi="Segoe UI Light" w:cs="Segoe UI Light"/>
                <w:szCs w:val="20"/>
              </w:rPr>
            </w:pPr>
            <w:r>
              <w:rPr>
                <w:rFonts w:ascii="Segoe UI Light" w:hAnsi="Segoe UI Light" w:cs="Segoe UI Light"/>
                <w:szCs w:val="20"/>
              </w:rPr>
              <w:t>6</w:t>
            </w:r>
            <w:r w:rsidR="000506C0">
              <w:rPr>
                <w:rFonts w:ascii="Segoe UI Light" w:hAnsi="Segoe UI Light" w:cs="Segoe UI Light"/>
                <w:szCs w:val="20"/>
              </w:rPr>
              <w:t>0</w:t>
            </w:r>
          </w:p>
        </w:tc>
      </w:tr>
      <w:tr w:rsidR="004007D1" w:rsidRPr="00343D09" w14:paraId="1FC6CF68" w14:textId="77777777" w:rsidTr="00285850">
        <w:trPr>
          <w:trHeight w:val="346"/>
        </w:trPr>
        <w:tc>
          <w:tcPr>
            <w:tcW w:w="4684" w:type="dxa"/>
            <w:shd w:val="clear" w:color="auto" w:fill="FFFFFF" w:themeFill="background1"/>
            <w:noWrap/>
            <w:vAlign w:val="center"/>
            <w:hideMark/>
          </w:tcPr>
          <w:p w14:paraId="2E58D57A" w14:textId="412EB544"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 xml:space="preserve">Storage Areas </w:t>
            </w:r>
          </w:p>
        </w:tc>
        <w:tc>
          <w:tcPr>
            <w:tcW w:w="1417" w:type="dxa"/>
            <w:shd w:val="clear" w:color="auto" w:fill="FFFFFF" w:themeFill="background1"/>
            <w:noWrap/>
            <w:vAlign w:val="center"/>
            <w:hideMark/>
          </w:tcPr>
          <w:p w14:paraId="21026411"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30</w:t>
            </w:r>
          </w:p>
        </w:tc>
        <w:tc>
          <w:tcPr>
            <w:tcW w:w="1276" w:type="dxa"/>
            <w:shd w:val="clear" w:color="auto" w:fill="FFFFFF" w:themeFill="background1"/>
            <w:noWrap/>
            <w:vAlign w:val="center"/>
            <w:hideMark/>
          </w:tcPr>
          <w:p w14:paraId="73C5A33C"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30</w:t>
            </w:r>
          </w:p>
        </w:tc>
        <w:tc>
          <w:tcPr>
            <w:tcW w:w="1502" w:type="dxa"/>
            <w:shd w:val="clear" w:color="auto" w:fill="FFFFFF" w:themeFill="background1"/>
            <w:noWrap/>
            <w:vAlign w:val="center"/>
            <w:hideMark/>
          </w:tcPr>
          <w:p w14:paraId="00142472"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30</w:t>
            </w:r>
          </w:p>
        </w:tc>
      </w:tr>
      <w:tr w:rsidR="00127B92" w:rsidRPr="00343D09" w14:paraId="49FFDDD4" w14:textId="77777777" w:rsidTr="00285850">
        <w:trPr>
          <w:trHeight w:val="346"/>
        </w:trPr>
        <w:tc>
          <w:tcPr>
            <w:tcW w:w="4684" w:type="dxa"/>
            <w:shd w:val="clear" w:color="auto" w:fill="FFFFFF" w:themeFill="background1"/>
            <w:noWrap/>
            <w:vAlign w:val="center"/>
          </w:tcPr>
          <w:p w14:paraId="290F7FC8" w14:textId="77777777" w:rsidR="00127B92" w:rsidRPr="00983D73" w:rsidRDefault="00127B92" w:rsidP="00127B92">
            <w:pPr>
              <w:pStyle w:val="Numberedparagraph0"/>
              <w:rPr>
                <w:rFonts w:ascii="Segoe UI Light" w:hAnsi="Segoe UI Light" w:cs="Segoe UI Light"/>
                <w:szCs w:val="20"/>
              </w:rPr>
            </w:pPr>
            <w:r w:rsidRPr="00983D73">
              <w:rPr>
                <w:rFonts w:ascii="Segoe UI Light" w:hAnsi="Segoe UI Light" w:cs="Segoe UI Light"/>
                <w:szCs w:val="20"/>
              </w:rPr>
              <w:t>Escape Stairs</w:t>
            </w:r>
          </w:p>
        </w:tc>
        <w:tc>
          <w:tcPr>
            <w:tcW w:w="1417" w:type="dxa"/>
            <w:shd w:val="clear" w:color="auto" w:fill="FFFFFF" w:themeFill="background1"/>
            <w:noWrap/>
            <w:vAlign w:val="center"/>
          </w:tcPr>
          <w:p w14:paraId="52A5E935" w14:textId="3D4EEBE1" w:rsidR="00127B92" w:rsidRPr="00983D73" w:rsidRDefault="002F01A6" w:rsidP="00127B92">
            <w:pPr>
              <w:pStyle w:val="Numberedparagraph0"/>
              <w:rPr>
                <w:rFonts w:ascii="Segoe UI Light" w:hAnsi="Segoe UI Light" w:cs="Segoe UI Light"/>
                <w:szCs w:val="20"/>
              </w:rPr>
            </w:pPr>
            <w:r>
              <w:rPr>
                <w:rFonts w:ascii="Segoe UI Light" w:hAnsi="Segoe UI Light" w:cs="Segoe UI Light"/>
                <w:szCs w:val="20"/>
              </w:rPr>
              <w:t>3</w:t>
            </w:r>
            <w:r w:rsidR="00127B92">
              <w:rPr>
                <w:rFonts w:ascii="Segoe UI Light" w:hAnsi="Segoe UI Light" w:cs="Segoe UI Light"/>
                <w:szCs w:val="20"/>
              </w:rPr>
              <w:t>0</w:t>
            </w:r>
          </w:p>
        </w:tc>
        <w:tc>
          <w:tcPr>
            <w:tcW w:w="1276" w:type="dxa"/>
            <w:shd w:val="clear" w:color="auto" w:fill="FFFFFF" w:themeFill="background1"/>
            <w:noWrap/>
            <w:vAlign w:val="center"/>
          </w:tcPr>
          <w:p w14:paraId="41F07005" w14:textId="1E7F6128" w:rsidR="00127B92" w:rsidRPr="00983D73" w:rsidRDefault="002F01A6" w:rsidP="00127B92">
            <w:pPr>
              <w:pStyle w:val="Numberedparagraph0"/>
              <w:rPr>
                <w:rFonts w:ascii="Segoe UI Light" w:hAnsi="Segoe UI Light" w:cs="Segoe UI Light"/>
                <w:szCs w:val="20"/>
              </w:rPr>
            </w:pPr>
            <w:r>
              <w:rPr>
                <w:rFonts w:ascii="Segoe UI Light" w:hAnsi="Segoe UI Light" w:cs="Segoe UI Light"/>
                <w:szCs w:val="20"/>
              </w:rPr>
              <w:t>3</w:t>
            </w:r>
            <w:r w:rsidR="00127B92">
              <w:rPr>
                <w:rFonts w:ascii="Segoe UI Light" w:hAnsi="Segoe UI Light" w:cs="Segoe UI Light"/>
                <w:szCs w:val="20"/>
              </w:rPr>
              <w:t>0</w:t>
            </w:r>
          </w:p>
        </w:tc>
        <w:tc>
          <w:tcPr>
            <w:tcW w:w="1502" w:type="dxa"/>
            <w:shd w:val="clear" w:color="auto" w:fill="FFFFFF" w:themeFill="background1"/>
            <w:noWrap/>
            <w:vAlign w:val="center"/>
          </w:tcPr>
          <w:p w14:paraId="40063A85" w14:textId="4DE41601" w:rsidR="00127B92" w:rsidRPr="00983D73" w:rsidRDefault="00127B92" w:rsidP="00127B92">
            <w:pPr>
              <w:pStyle w:val="Numberedparagraph0"/>
              <w:rPr>
                <w:rFonts w:ascii="Segoe UI Light" w:hAnsi="Segoe UI Light" w:cs="Segoe UI Light"/>
                <w:szCs w:val="20"/>
              </w:rPr>
            </w:pPr>
            <w:r>
              <w:rPr>
                <w:rFonts w:ascii="Segoe UI Light" w:hAnsi="Segoe UI Light" w:cs="Segoe UI Light"/>
                <w:szCs w:val="20"/>
              </w:rPr>
              <w:t>60</w:t>
            </w:r>
          </w:p>
        </w:tc>
      </w:tr>
      <w:tr w:rsidR="004007D1" w:rsidRPr="00343D09" w14:paraId="291C0899" w14:textId="77777777" w:rsidTr="00285850">
        <w:trPr>
          <w:trHeight w:val="346"/>
        </w:trPr>
        <w:tc>
          <w:tcPr>
            <w:tcW w:w="4684" w:type="dxa"/>
            <w:shd w:val="clear" w:color="auto" w:fill="FFFFFF" w:themeFill="background1"/>
            <w:noWrap/>
            <w:vAlign w:val="center"/>
          </w:tcPr>
          <w:p w14:paraId="4C8BD8C9" w14:textId="37CA11D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1.8m External Separation to Stairs</w:t>
            </w:r>
          </w:p>
        </w:tc>
        <w:tc>
          <w:tcPr>
            <w:tcW w:w="1417" w:type="dxa"/>
            <w:shd w:val="clear" w:color="auto" w:fill="FFFFFF" w:themeFill="background1"/>
            <w:noWrap/>
            <w:vAlign w:val="center"/>
          </w:tcPr>
          <w:p w14:paraId="2C086E2A"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30</w:t>
            </w:r>
          </w:p>
        </w:tc>
        <w:tc>
          <w:tcPr>
            <w:tcW w:w="1276" w:type="dxa"/>
            <w:shd w:val="clear" w:color="auto" w:fill="FFFFFF" w:themeFill="background1"/>
            <w:noWrap/>
            <w:vAlign w:val="center"/>
          </w:tcPr>
          <w:p w14:paraId="5A76FE40"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15</w:t>
            </w:r>
          </w:p>
        </w:tc>
        <w:tc>
          <w:tcPr>
            <w:tcW w:w="1502" w:type="dxa"/>
            <w:shd w:val="clear" w:color="auto" w:fill="FFFFFF" w:themeFill="background1"/>
            <w:noWrap/>
            <w:vAlign w:val="center"/>
          </w:tcPr>
          <w:p w14:paraId="2204B18C" w14:textId="77777777" w:rsidR="004007D1" w:rsidRPr="00983D73" w:rsidRDefault="004007D1" w:rsidP="00983D73">
            <w:pPr>
              <w:pStyle w:val="Numberedparagraph0"/>
              <w:rPr>
                <w:rFonts w:ascii="Segoe UI Light" w:hAnsi="Segoe UI Light" w:cs="Segoe UI Light"/>
                <w:szCs w:val="20"/>
              </w:rPr>
            </w:pPr>
            <w:r w:rsidRPr="00983D73">
              <w:rPr>
                <w:rFonts w:ascii="Segoe UI Light" w:hAnsi="Segoe UI Light" w:cs="Segoe UI Light"/>
                <w:szCs w:val="20"/>
              </w:rPr>
              <w:t>30</w:t>
            </w:r>
          </w:p>
        </w:tc>
      </w:tr>
    </w:tbl>
    <w:p w14:paraId="56F92B66" w14:textId="1F673A05" w:rsidR="00D92438" w:rsidRPr="00206F9E" w:rsidRDefault="004007D1" w:rsidP="00206F9E">
      <w:pPr>
        <w:pStyle w:val="figuretabletitle"/>
      </w:pPr>
      <w:bookmarkStart w:id="284" w:name="_Ref13653766"/>
      <w:r w:rsidRPr="00343D09">
        <w:t xml:space="preserve">Table </w:t>
      </w:r>
      <w:r w:rsidR="00B655D5">
        <w:fldChar w:fldCharType="begin"/>
      </w:r>
      <w:r w:rsidR="00B655D5">
        <w:instrText xml:space="preserve"> SEQ Table \* ARABIC </w:instrText>
      </w:r>
      <w:r w:rsidR="00B655D5">
        <w:fldChar w:fldCharType="separate"/>
      </w:r>
      <w:r w:rsidR="00B655D5">
        <w:rPr>
          <w:noProof/>
        </w:rPr>
        <w:t>5</w:t>
      </w:r>
      <w:r w:rsidR="00B655D5">
        <w:fldChar w:fldCharType="end"/>
      </w:r>
      <w:bookmarkEnd w:id="284"/>
      <w:r w:rsidRPr="00343D09">
        <w:t>: Compartmentation Requirements</w:t>
      </w:r>
    </w:p>
    <w:p w14:paraId="5ED247CE" w14:textId="77777777" w:rsidR="004007D1" w:rsidRPr="004007D1" w:rsidRDefault="004007D1" w:rsidP="00634C54">
      <w:pPr>
        <w:pStyle w:val="Subheading1"/>
        <w:numPr>
          <w:ilvl w:val="1"/>
          <w:numId w:val="11"/>
        </w:numPr>
        <w:rPr>
          <w:rFonts w:eastAsia="Calibri"/>
        </w:rPr>
      </w:pPr>
      <w:bookmarkStart w:id="285" w:name="_Toc99718838"/>
      <w:bookmarkStart w:id="286" w:name="_Toc100244994"/>
      <w:bookmarkStart w:id="287" w:name="_Toc135061360"/>
      <w:bookmarkStart w:id="288" w:name="_Toc163835325"/>
      <w:r w:rsidRPr="004007D1">
        <w:rPr>
          <w:rFonts w:eastAsia="Calibri"/>
        </w:rPr>
        <w:t>Fire Doors (All Areas)</w:t>
      </w:r>
      <w:bookmarkEnd w:id="280"/>
      <w:bookmarkEnd w:id="285"/>
      <w:bookmarkEnd w:id="286"/>
      <w:bookmarkEnd w:id="287"/>
      <w:bookmarkEnd w:id="288"/>
    </w:p>
    <w:p w14:paraId="44199EF3" w14:textId="47D54F84" w:rsidR="004007D1" w:rsidRPr="00343D09" w:rsidRDefault="004007D1" w:rsidP="00634C54">
      <w:pPr>
        <w:pStyle w:val="Parag"/>
        <w:numPr>
          <w:ilvl w:val="2"/>
          <w:numId w:val="11"/>
        </w:numPr>
      </w:pPr>
      <w:r w:rsidRPr="00343D09">
        <w:t xml:space="preserve">All doors that require fire resistance should meet the fire and smoke ratings stated in Table </w:t>
      </w:r>
      <w:r w:rsidR="00E844C9">
        <w:t>C1</w:t>
      </w:r>
      <w:r w:rsidRPr="00343D09">
        <w:t xml:space="preserve"> of </w:t>
      </w:r>
      <w:r w:rsidR="00E844C9">
        <w:t>AD-B</w:t>
      </w:r>
      <w:r w:rsidRPr="00343D09">
        <w:t xml:space="preserve">. </w:t>
      </w:r>
    </w:p>
    <w:p w14:paraId="25F3A672" w14:textId="77777777" w:rsidR="004007D1" w:rsidRPr="004007D1" w:rsidRDefault="004007D1" w:rsidP="00634C54">
      <w:pPr>
        <w:pStyle w:val="Subheading1"/>
        <w:numPr>
          <w:ilvl w:val="1"/>
          <w:numId w:val="11"/>
        </w:numPr>
        <w:rPr>
          <w:rFonts w:eastAsia="Calibri"/>
        </w:rPr>
      </w:pPr>
      <w:bookmarkStart w:id="289" w:name="_Toc410498845"/>
      <w:bookmarkStart w:id="290" w:name="_Toc464487446"/>
      <w:bookmarkStart w:id="291" w:name="_Ref18320778"/>
      <w:bookmarkStart w:id="292" w:name="_Toc99718839"/>
      <w:bookmarkStart w:id="293" w:name="_Toc100244995"/>
      <w:bookmarkStart w:id="294" w:name="_Toc135061361"/>
      <w:bookmarkStart w:id="295" w:name="_Ref162362386"/>
      <w:bookmarkStart w:id="296" w:name="_Toc163835326"/>
      <w:r w:rsidRPr="004007D1">
        <w:rPr>
          <w:rFonts w:eastAsia="Calibri"/>
        </w:rPr>
        <w:t>Cavity Barriers</w:t>
      </w:r>
      <w:bookmarkEnd w:id="289"/>
      <w:bookmarkEnd w:id="290"/>
      <w:bookmarkEnd w:id="291"/>
      <w:bookmarkEnd w:id="292"/>
      <w:bookmarkEnd w:id="293"/>
      <w:bookmarkEnd w:id="294"/>
      <w:bookmarkEnd w:id="295"/>
      <w:bookmarkEnd w:id="296"/>
    </w:p>
    <w:p w14:paraId="0F4538E9" w14:textId="1E25F1ED" w:rsidR="004007D1" w:rsidRPr="00343D09" w:rsidRDefault="00B15815" w:rsidP="00634C54">
      <w:pPr>
        <w:pStyle w:val="Parag"/>
        <w:numPr>
          <w:ilvl w:val="2"/>
          <w:numId w:val="11"/>
        </w:numPr>
      </w:pPr>
      <w:r>
        <w:t>Section 9 in AD-B</w:t>
      </w:r>
      <w:r w:rsidRPr="00343D09">
        <w:t xml:space="preserve"> </w:t>
      </w:r>
      <w:r w:rsidR="004007D1" w:rsidRPr="00343D09">
        <w:t>states that cavity barriers should be provided in concealed voids within the building and on the external façade:</w:t>
      </w:r>
    </w:p>
    <w:p w14:paraId="6DA4FFC9" w14:textId="77777777" w:rsidR="004007D1" w:rsidRPr="00343D09" w:rsidRDefault="004007D1" w:rsidP="004007D1">
      <w:pPr>
        <w:pStyle w:val="AFbulletpoint"/>
        <w:numPr>
          <w:ilvl w:val="0"/>
          <w:numId w:val="2"/>
        </w:numPr>
        <w:ind w:left="1570" w:hanging="357"/>
      </w:pPr>
      <w:r w:rsidRPr="00343D09">
        <w:t>To sub divide the cavity such that no orthogonal dimension exceeds 20m centres;</w:t>
      </w:r>
    </w:p>
    <w:p w14:paraId="6DF5A440" w14:textId="77777777" w:rsidR="004007D1" w:rsidRPr="00343D09" w:rsidRDefault="004007D1" w:rsidP="004007D1">
      <w:pPr>
        <w:pStyle w:val="AFbulletpoint"/>
        <w:numPr>
          <w:ilvl w:val="0"/>
          <w:numId w:val="2"/>
        </w:numPr>
        <w:ind w:left="1570" w:hanging="357"/>
      </w:pPr>
      <w:r w:rsidRPr="00343D09">
        <w:t xml:space="preserve">Along lines of fire resistance; and </w:t>
      </w:r>
    </w:p>
    <w:p w14:paraId="03AB0A30" w14:textId="77777777" w:rsidR="004007D1" w:rsidRPr="00343D09" w:rsidRDefault="004007D1" w:rsidP="004007D1">
      <w:pPr>
        <w:pStyle w:val="AFbulletpoint"/>
        <w:numPr>
          <w:ilvl w:val="0"/>
          <w:numId w:val="2"/>
        </w:numPr>
        <w:ind w:left="1570" w:hanging="357"/>
      </w:pPr>
      <w:r w:rsidRPr="00343D09">
        <w:t>At the joints of an opening within a wall containing a cavity (i.e. windows and doors).</w:t>
      </w:r>
    </w:p>
    <w:p w14:paraId="53B28C4F" w14:textId="7BC5310F" w:rsidR="004007D1" w:rsidRPr="00343D09" w:rsidRDefault="004007D1" w:rsidP="00634C54">
      <w:pPr>
        <w:pStyle w:val="Parag"/>
        <w:numPr>
          <w:ilvl w:val="2"/>
          <w:numId w:val="11"/>
        </w:numPr>
      </w:pPr>
      <w:r w:rsidRPr="00343D09">
        <w:lastRenderedPageBreak/>
        <w:t>Each cavity barrier should provide 30 minutes fire resistance (integrity only)</w:t>
      </w:r>
      <w:r w:rsidR="00745202">
        <w:t xml:space="preserve"> and 15 minutes insulation</w:t>
      </w:r>
      <w:r w:rsidRPr="00343D09">
        <w:t xml:space="preserve"> and should achieve a UK surface spread of flame classifications of at least Class 1 or corresponding EU classification.</w:t>
      </w:r>
    </w:p>
    <w:p w14:paraId="03BD875F" w14:textId="77777777" w:rsidR="004007D1" w:rsidRPr="004007D1" w:rsidRDefault="004007D1" w:rsidP="00634C54">
      <w:pPr>
        <w:pStyle w:val="Subheading1"/>
        <w:numPr>
          <w:ilvl w:val="1"/>
          <w:numId w:val="11"/>
        </w:numPr>
        <w:rPr>
          <w:rFonts w:eastAsia="Calibri"/>
        </w:rPr>
      </w:pPr>
      <w:bookmarkStart w:id="297" w:name="_Toc406749443"/>
      <w:bookmarkStart w:id="298" w:name="_Toc422326963"/>
      <w:bookmarkStart w:id="299" w:name="_Toc423366564"/>
      <w:bookmarkStart w:id="300" w:name="_Toc464487449"/>
      <w:bookmarkStart w:id="301" w:name="_Toc99718840"/>
      <w:bookmarkStart w:id="302" w:name="_Toc100244996"/>
      <w:bookmarkStart w:id="303" w:name="_Toc135061362"/>
      <w:bookmarkStart w:id="304" w:name="_Toc163835327"/>
      <w:bookmarkStart w:id="305" w:name="_Ref356577833"/>
      <w:bookmarkStart w:id="306" w:name="_Ref340559928"/>
      <w:bookmarkStart w:id="307" w:name="_Ref340559938"/>
      <w:bookmarkStart w:id="308" w:name="_Ref340560423"/>
      <w:bookmarkStart w:id="309" w:name="_Toc340575450"/>
      <w:r w:rsidRPr="004007D1">
        <w:rPr>
          <w:rFonts w:eastAsia="Calibri"/>
        </w:rPr>
        <w:t>Pipework</w:t>
      </w:r>
      <w:bookmarkEnd w:id="297"/>
      <w:bookmarkEnd w:id="298"/>
      <w:bookmarkEnd w:id="299"/>
      <w:bookmarkEnd w:id="300"/>
      <w:bookmarkEnd w:id="301"/>
      <w:bookmarkEnd w:id="302"/>
      <w:bookmarkEnd w:id="303"/>
      <w:bookmarkEnd w:id="304"/>
    </w:p>
    <w:p w14:paraId="5683E969" w14:textId="32081502" w:rsidR="005B57DB" w:rsidRDefault="005B57DB" w:rsidP="005B57DB">
      <w:pPr>
        <w:pStyle w:val="Parag"/>
        <w:numPr>
          <w:ilvl w:val="2"/>
          <w:numId w:val="11"/>
        </w:numPr>
      </w:pPr>
      <w:bookmarkStart w:id="310" w:name="_Toc464487450"/>
      <w:bookmarkStart w:id="311" w:name="_Toc99718841"/>
      <w:bookmarkStart w:id="312" w:name="_Toc100244997"/>
      <w:bookmarkStart w:id="313" w:name="_Toc135061363"/>
      <w:r w:rsidRPr="00343D09">
        <w:t>Pipes which pass through fire resisting construction will meet the guidance in Table 3</w:t>
      </w:r>
      <w:r>
        <w:t>1</w:t>
      </w:r>
      <w:r w:rsidRPr="00343D09">
        <w:t xml:space="preserve"> of BS 9999</w:t>
      </w:r>
      <w:r>
        <w:t xml:space="preserve"> (extracted in </w:t>
      </w:r>
      <w:r>
        <w:fldChar w:fldCharType="begin"/>
      </w:r>
      <w:r>
        <w:instrText xml:space="preserve"> REF _Ref54706243 \h </w:instrText>
      </w:r>
      <w:r>
        <w:fldChar w:fldCharType="separate"/>
      </w:r>
      <w:r w:rsidR="00290AA8" w:rsidRPr="00C33387">
        <w:t xml:space="preserve">Table </w:t>
      </w:r>
      <w:r w:rsidR="00290AA8">
        <w:rPr>
          <w:noProof/>
        </w:rPr>
        <w:t>7</w:t>
      </w:r>
      <w:r>
        <w:fldChar w:fldCharType="end"/>
      </w:r>
      <w:r>
        <w:t>)</w:t>
      </w:r>
      <w:r w:rsidRPr="00343D09">
        <w:t xml:space="preserve">. </w:t>
      </w:r>
    </w:p>
    <w:tbl>
      <w:tblPr>
        <w:tblStyle w:val="TableGrid"/>
        <w:tblW w:w="8934" w:type="dxa"/>
        <w:tblInd w:w="704" w:type="dxa"/>
        <w:tblBorders>
          <w:top w:val="none" w:sz="0" w:space="0" w:color="auto"/>
          <w:left w:val="none" w:sz="0" w:space="0" w:color="auto"/>
          <w:bottom w:val="none" w:sz="0" w:space="0" w:color="auto"/>
          <w:right w:val="none" w:sz="0" w:space="0" w:color="auto"/>
          <w:insideH w:val="single" w:sz="4" w:space="0" w:color="2F5496" w:themeColor="accent1" w:themeShade="BF"/>
          <w:insideV w:val="single" w:sz="4" w:space="0" w:color="2F5496" w:themeColor="accent1" w:themeShade="BF"/>
        </w:tblBorders>
        <w:tblLook w:val="04A0" w:firstRow="1" w:lastRow="0" w:firstColumn="1" w:lastColumn="0" w:noHBand="0" w:noVBand="1"/>
      </w:tblPr>
      <w:tblGrid>
        <w:gridCol w:w="2571"/>
        <w:gridCol w:w="2121"/>
        <w:gridCol w:w="2121"/>
        <w:gridCol w:w="2121"/>
      </w:tblGrid>
      <w:tr w:rsidR="005B57DB" w:rsidRPr="00C33387" w14:paraId="7DE1DD13" w14:textId="77777777">
        <w:trPr>
          <w:trHeight w:val="465"/>
        </w:trPr>
        <w:tc>
          <w:tcPr>
            <w:tcW w:w="2571" w:type="dxa"/>
            <w:vMerge w:val="restart"/>
            <w:tcBorders>
              <w:top w:val="nil"/>
              <w:bottom w:val="single" w:sz="4" w:space="0" w:color="2F5496" w:themeColor="accent1" w:themeShade="BF"/>
              <w:right w:val="single" w:sz="12" w:space="0" w:color="2F5496" w:themeColor="accent1" w:themeShade="BF"/>
            </w:tcBorders>
            <w:shd w:val="clear" w:color="auto" w:fill="auto"/>
            <w:vAlign w:val="center"/>
          </w:tcPr>
          <w:p w14:paraId="1D9E403B" w14:textId="77777777" w:rsidR="005B57DB" w:rsidRPr="00F57247" w:rsidRDefault="005B57DB">
            <w:pPr>
              <w:spacing w:line="240" w:lineRule="atLeast"/>
              <w:jc w:val="center"/>
              <w:rPr>
                <w:rFonts w:ascii="Segoe UI Light" w:hAnsi="Segoe UI Light" w:cs="Segoe UI Light"/>
                <w:b/>
                <w:iCs/>
                <w:sz w:val="20"/>
                <w:szCs w:val="20"/>
              </w:rPr>
            </w:pPr>
            <w:r w:rsidRPr="00F57247">
              <w:rPr>
                <w:rFonts w:ascii="Segoe UI Light" w:hAnsi="Segoe UI Light" w:cs="Segoe UI Light"/>
                <w:b/>
                <w:iCs/>
                <w:sz w:val="20"/>
                <w:szCs w:val="20"/>
              </w:rPr>
              <w:t>Situation</w:t>
            </w:r>
          </w:p>
        </w:tc>
        <w:tc>
          <w:tcPr>
            <w:tcW w:w="6363" w:type="dxa"/>
            <w:gridSpan w:val="3"/>
            <w:tcBorders>
              <w:top w:val="nil"/>
              <w:left w:val="single" w:sz="12" w:space="0" w:color="2F5496" w:themeColor="accent1" w:themeShade="BF"/>
              <w:bottom w:val="single" w:sz="4" w:space="0" w:color="2F5496" w:themeColor="accent1" w:themeShade="BF"/>
            </w:tcBorders>
            <w:vAlign w:val="center"/>
          </w:tcPr>
          <w:p w14:paraId="5B12DE2A" w14:textId="77777777" w:rsidR="005B57DB" w:rsidRPr="00F57247" w:rsidRDefault="005B57DB">
            <w:pPr>
              <w:spacing w:line="240" w:lineRule="atLeast"/>
              <w:jc w:val="center"/>
              <w:rPr>
                <w:rFonts w:ascii="Segoe UI Light" w:hAnsi="Segoe UI Light" w:cs="Segoe UI Light"/>
                <w:b/>
                <w:iCs/>
                <w:sz w:val="20"/>
                <w:szCs w:val="20"/>
              </w:rPr>
            </w:pPr>
            <w:bookmarkStart w:id="314" w:name="_Hlk54704633"/>
            <w:r w:rsidRPr="00F57247">
              <w:rPr>
                <w:rFonts w:ascii="Segoe UI Light" w:hAnsi="Segoe UI Light" w:cs="Segoe UI Light"/>
                <w:b/>
                <w:iCs/>
                <w:sz w:val="20"/>
                <w:szCs w:val="20"/>
              </w:rPr>
              <w:t xml:space="preserve">Maximum Nominal Internal Diameter </w:t>
            </w:r>
            <w:bookmarkEnd w:id="314"/>
            <w:r w:rsidRPr="00F57247">
              <w:rPr>
                <w:rFonts w:ascii="Segoe UI Light" w:hAnsi="Segoe UI Light" w:cs="Segoe UI Light"/>
                <w:b/>
                <w:iCs/>
                <w:sz w:val="20"/>
                <w:szCs w:val="20"/>
              </w:rPr>
              <w:t>(mm)</w:t>
            </w:r>
          </w:p>
        </w:tc>
      </w:tr>
      <w:tr w:rsidR="005B57DB" w:rsidRPr="00C33387" w14:paraId="0300B11B" w14:textId="77777777">
        <w:trPr>
          <w:trHeight w:val="939"/>
        </w:trPr>
        <w:tc>
          <w:tcPr>
            <w:tcW w:w="2571" w:type="dxa"/>
            <w:vMerge/>
            <w:tcBorders>
              <w:top w:val="single" w:sz="4" w:space="0" w:color="2F5496" w:themeColor="accent1" w:themeShade="BF"/>
              <w:bottom w:val="single" w:sz="12" w:space="0" w:color="2F5496" w:themeColor="accent1" w:themeShade="BF"/>
              <w:right w:val="single" w:sz="12" w:space="0" w:color="2F5496" w:themeColor="accent1" w:themeShade="BF"/>
            </w:tcBorders>
            <w:shd w:val="clear" w:color="auto" w:fill="auto"/>
            <w:vAlign w:val="center"/>
            <w:hideMark/>
          </w:tcPr>
          <w:p w14:paraId="5CEB30B7" w14:textId="77777777" w:rsidR="005B57DB" w:rsidRPr="00F57247" w:rsidRDefault="005B57DB">
            <w:pPr>
              <w:spacing w:line="240" w:lineRule="atLeast"/>
              <w:jc w:val="center"/>
              <w:rPr>
                <w:rFonts w:ascii="Segoe UI Light" w:hAnsi="Segoe UI Light" w:cs="Segoe UI Light"/>
                <w:b/>
                <w:iCs/>
                <w:color w:val="FFFFFF" w:themeColor="background1"/>
                <w:sz w:val="20"/>
                <w:szCs w:val="20"/>
              </w:rPr>
            </w:pPr>
          </w:p>
        </w:tc>
        <w:tc>
          <w:tcPr>
            <w:tcW w:w="2121" w:type="dxa"/>
            <w:tcBorders>
              <w:top w:val="single" w:sz="4" w:space="0" w:color="2F5496" w:themeColor="accent1" w:themeShade="BF"/>
              <w:left w:val="single" w:sz="12" w:space="0" w:color="2F5496" w:themeColor="accent1" w:themeShade="BF"/>
              <w:bottom w:val="single" w:sz="12" w:space="0" w:color="2F5496" w:themeColor="accent1" w:themeShade="BF"/>
            </w:tcBorders>
            <w:vAlign w:val="center"/>
          </w:tcPr>
          <w:p w14:paraId="45B8BE69" w14:textId="77777777" w:rsidR="005B57DB" w:rsidRPr="00F57247" w:rsidRDefault="005B57DB">
            <w:pPr>
              <w:spacing w:line="240" w:lineRule="atLeast"/>
              <w:jc w:val="center"/>
              <w:rPr>
                <w:rFonts w:ascii="Segoe UI Light" w:hAnsi="Segoe UI Light" w:cs="Segoe UI Light"/>
                <w:b/>
                <w:iCs/>
                <w:color w:val="FF0000"/>
                <w:sz w:val="20"/>
                <w:szCs w:val="20"/>
                <w:vertAlign w:val="superscript"/>
              </w:rPr>
            </w:pPr>
            <w:r w:rsidRPr="00F57247">
              <w:rPr>
                <w:rFonts w:ascii="Segoe UI Light" w:hAnsi="Segoe UI Light" w:cs="Segoe UI Light"/>
                <w:b/>
                <w:iCs/>
                <w:sz w:val="20"/>
                <w:szCs w:val="20"/>
              </w:rPr>
              <w:t>Non-combustible material</w:t>
            </w:r>
            <w:r w:rsidRPr="00F57247">
              <w:rPr>
                <w:rFonts w:ascii="Segoe UI Light" w:hAnsi="Segoe UI Light" w:cs="Segoe UI Light"/>
                <w:b/>
                <w:iCs/>
                <w:color w:val="2F5496" w:themeColor="accent1" w:themeShade="BF"/>
                <w:sz w:val="20"/>
                <w:szCs w:val="20"/>
                <w:vertAlign w:val="superscript"/>
              </w:rPr>
              <w:t>1</w:t>
            </w:r>
          </w:p>
        </w:tc>
        <w:tc>
          <w:tcPr>
            <w:tcW w:w="2121" w:type="dxa"/>
            <w:tcBorders>
              <w:top w:val="single" w:sz="4" w:space="0" w:color="2F5496" w:themeColor="accent1" w:themeShade="BF"/>
              <w:bottom w:val="single" w:sz="12" w:space="0" w:color="2F5496" w:themeColor="accent1" w:themeShade="BF"/>
            </w:tcBorders>
            <w:shd w:val="clear" w:color="auto" w:fill="auto"/>
            <w:vAlign w:val="center"/>
          </w:tcPr>
          <w:p w14:paraId="5B6DAB7E" w14:textId="77777777" w:rsidR="005B57DB" w:rsidRPr="00F57247" w:rsidRDefault="005B57DB">
            <w:pPr>
              <w:spacing w:line="240" w:lineRule="atLeast"/>
              <w:jc w:val="center"/>
              <w:rPr>
                <w:rFonts w:ascii="Segoe UI Light" w:hAnsi="Segoe UI Light" w:cs="Segoe UI Light"/>
                <w:b/>
                <w:iCs/>
                <w:sz w:val="20"/>
                <w:szCs w:val="20"/>
              </w:rPr>
            </w:pPr>
            <w:r w:rsidRPr="00F57247">
              <w:rPr>
                <w:rFonts w:ascii="Segoe UI Light" w:hAnsi="Segoe UI Light" w:cs="Segoe UI Light"/>
                <w:b/>
                <w:iCs/>
                <w:sz w:val="20"/>
                <w:szCs w:val="20"/>
              </w:rPr>
              <w:t>Lead, aluminium, aluminium alloy, PVC</w:t>
            </w:r>
            <w:r w:rsidRPr="00F57247">
              <w:rPr>
                <w:rFonts w:ascii="Segoe UI Light" w:hAnsi="Segoe UI Light" w:cs="Segoe UI Light"/>
                <w:b/>
                <w:iCs/>
                <w:color w:val="2F5496" w:themeColor="accent1" w:themeShade="BF"/>
                <w:sz w:val="20"/>
                <w:szCs w:val="20"/>
                <w:vertAlign w:val="superscript"/>
              </w:rPr>
              <w:t>2</w:t>
            </w:r>
            <w:r w:rsidRPr="00F57247">
              <w:rPr>
                <w:rFonts w:ascii="Segoe UI Light" w:hAnsi="Segoe UI Light" w:cs="Segoe UI Light"/>
                <w:b/>
                <w:iCs/>
                <w:sz w:val="20"/>
                <w:szCs w:val="20"/>
              </w:rPr>
              <w:t>, fibre-cement</w:t>
            </w:r>
          </w:p>
        </w:tc>
        <w:tc>
          <w:tcPr>
            <w:tcW w:w="2121" w:type="dxa"/>
            <w:tcBorders>
              <w:top w:val="single" w:sz="4" w:space="0" w:color="2F5496" w:themeColor="accent1" w:themeShade="BF"/>
              <w:bottom w:val="single" w:sz="12" w:space="0" w:color="2F5496" w:themeColor="accent1" w:themeShade="BF"/>
            </w:tcBorders>
            <w:shd w:val="clear" w:color="auto" w:fill="auto"/>
            <w:vAlign w:val="center"/>
          </w:tcPr>
          <w:p w14:paraId="1958E973" w14:textId="77777777" w:rsidR="005B57DB" w:rsidRPr="00F57247" w:rsidRDefault="005B57DB">
            <w:pPr>
              <w:spacing w:line="240" w:lineRule="atLeast"/>
              <w:jc w:val="center"/>
              <w:rPr>
                <w:rFonts w:ascii="Segoe UI Light" w:hAnsi="Segoe UI Light" w:cs="Segoe UI Light"/>
                <w:b/>
                <w:iCs/>
                <w:sz w:val="20"/>
                <w:szCs w:val="20"/>
              </w:rPr>
            </w:pPr>
            <w:r w:rsidRPr="00F57247">
              <w:rPr>
                <w:rFonts w:ascii="Segoe UI Light" w:hAnsi="Segoe UI Light" w:cs="Segoe UI Light"/>
                <w:b/>
                <w:iCs/>
                <w:sz w:val="20"/>
                <w:szCs w:val="20"/>
              </w:rPr>
              <w:t>Any other material</w:t>
            </w:r>
          </w:p>
        </w:tc>
      </w:tr>
      <w:tr w:rsidR="005B57DB" w:rsidRPr="00C33387" w14:paraId="772E8C97" w14:textId="77777777">
        <w:trPr>
          <w:trHeight w:val="1283"/>
        </w:trPr>
        <w:tc>
          <w:tcPr>
            <w:tcW w:w="2571" w:type="dxa"/>
            <w:tcBorders>
              <w:top w:val="single" w:sz="12" w:space="0" w:color="2F5496" w:themeColor="accent1" w:themeShade="BF"/>
              <w:bottom w:val="single" w:sz="4" w:space="0" w:color="2F5496" w:themeColor="accent1" w:themeShade="BF"/>
              <w:right w:val="single" w:sz="12" w:space="0" w:color="2F5496" w:themeColor="accent1" w:themeShade="BF"/>
            </w:tcBorders>
            <w:shd w:val="clear" w:color="auto" w:fill="auto"/>
            <w:vAlign w:val="center"/>
            <w:hideMark/>
          </w:tcPr>
          <w:p w14:paraId="4C97017F" w14:textId="77777777" w:rsidR="005B57DB" w:rsidRPr="00F57247" w:rsidRDefault="005B57DB">
            <w:pPr>
              <w:spacing w:line="240" w:lineRule="atLeast"/>
              <w:jc w:val="center"/>
              <w:rPr>
                <w:rFonts w:ascii="Segoe UI Light" w:hAnsi="Segoe UI Light" w:cs="Segoe UI Light"/>
                <w:iCs/>
                <w:sz w:val="20"/>
                <w:szCs w:val="20"/>
              </w:rPr>
            </w:pPr>
            <w:r w:rsidRPr="00F57247">
              <w:rPr>
                <w:rFonts w:ascii="Segoe UI Light" w:hAnsi="Segoe UI Light" w:cs="Segoe UI Light"/>
                <w:iCs/>
                <w:sz w:val="20"/>
                <w:szCs w:val="20"/>
              </w:rPr>
              <w:t>Structure (but not a wall separating buildings) enclosing a protected shaft which is not a stairway or a lift well</w:t>
            </w:r>
          </w:p>
        </w:tc>
        <w:tc>
          <w:tcPr>
            <w:tcW w:w="2121" w:type="dxa"/>
            <w:tcBorders>
              <w:top w:val="single" w:sz="12" w:space="0" w:color="2F5496" w:themeColor="accent1" w:themeShade="BF"/>
              <w:left w:val="single" w:sz="12" w:space="0" w:color="2F5496" w:themeColor="accent1" w:themeShade="BF"/>
            </w:tcBorders>
            <w:vAlign w:val="center"/>
          </w:tcPr>
          <w:p w14:paraId="582130D1" w14:textId="77777777" w:rsidR="005B57DB" w:rsidRPr="00F57247" w:rsidRDefault="005B57DB">
            <w:pPr>
              <w:spacing w:line="240" w:lineRule="atLeast"/>
              <w:jc w:val="center"/>
              <w:rPr>
                <w:rFonts w:ascii="Segoe UI Light" w:hAnsi="Segoe UI Light" w:cs="Segoe UI Light"/>
                <w:iCs/>
                <w:sz w:val="20"/>
                <w:szCs w:val="20"/>
              </w:rPr>
            </w:pPr>
            <w:r w:rsidRPr="00F57247">
              <w:rPr>
                <w:rFonts w:ascii="Segoe UI Light" w:hAnsi="Segoe UI Light" w:cs="Segoe UI Light"/>
                <w:iCs/>
                <w:sz w:val="20"/>
                <w:szCs w:val="20"/>
              </w:rPr>
              <w:t>160</w:t>
            </w:r>
          </w:p>
        </w:tc>
        <w:tc>
          <w:tcPr>
            <w:tcW w:w="2121" w:type="dxa"/>
            <w:tcBorders>
              <w:top w:val="single" w:sz="12" w:space="0" w:color="2F5496" w:themeColor="accent1" w:themeShade="BF"/>
            </w:tcBorders>
            <w:shd w:val="clear" w:color="auto" w:fill="auto"/>
            <w:vAlign w:val="center"/>
          </w:tcPr>
          <w:p w14:paraId="0C5A9DF1" w14:textId="77777777" w:rsidR="005B57DB" w:rsidRPr="00F57247" w:rsidRDefault="005B57DB">
            <w:pPr>
              <w:spacing w:line="240" w:lineRule="atLeast"/>
              <w:jc w:val="center"/>
              <w:rPr>
                <w:rFonts w:ascii="Segoe UI Light" w:hAnsi="Segoe UI Light" w:cs="Segoe UI Light"/>
                <w:iCs/>
                <w:sz w:val="20"/>
                <w:szCs w:val="20"/>
              </w:rPr>
            </w:pPr>
            <w:r w:rsidRPr="00F57247">
              <w:rPr>
                <w:rFonts w:ascii="Segoe UI Light" w:hAnsi="Segoe UI Light" w:cs="Segoe UI Light"/>
                <w:iCs/>
                <w:sz w:val="20"/>
                <w:szCs w:val="20"/>
              </w:rPr>
              <w:t>110</w:t>
            </w:r>
          </w:p>
        </w:tc>
        <w:tc>
          <w:tcPr>
            <w:tcW w:w="2121" w:type="dxa"/>
            <w:tcBorders>
              <w:top w:val="single" w:sz="12" w:space="0" w:color="2F5496" w:themeColor="accent1" w:themeShade="BF"/>
            </w:tcBorders>
            <w:shd w:val="clear" w:color="auto" w:fill="auto"/>
            <w:vAlign w:val="center"/>
          </w:tcPr>
          <w:p w14:paraId="0B69DC21" w14:textId="77777777" w:rsidR="005B57DB" w:rsidRPr="00F57247" w:rsidRDefault="005B57DB">
            <w:pPr>
              <w:spacing w:line="240" w:lineRule="atLeast"/>
              <w:jc w:val="center"/>
              <w:rPr>
                <w:rFonts w:ascii="Segoe UI Light" w:hAnsi="Segoe UI Light" w:cs="Segoe UI Light"/>
                <w:iCs/>
                <w:sz w:val="20"/>
                <w:szCs w:val="20"/>
              </w:rPr>
            </w:pPr>
            <w:r w:rsidRPr="00F57247">
              <w:rPr>
                <w:rFonts w:ascii="Segoe UI Light" w:hAnsi="Segoe UI Light" w:cs="Segoe UI Light"/>
                <w:iCs/>
                <w:sz w:val="20"/>
                <w:szCs w:val="20"/>
              </w:rPr>
              <w:t>40</w:t>
            </w:r>
          </w:p>
        </w:tc>
      </w:tr>
      <w:tr w:rsidR="005B57DB" w:rsidRPr="00C33387" w14:paraId="1D835776" w14:textId="77777777">
        <w:trPr>
          <w:trHeight w:val="352"/>
        </w:trPr>
        <w:tc>
          <w:tcPr>
            <w:tcW w:w="2571" w:type="dxa"/>
            <w:tcBorders>
              <w:top w:val="single" w:sz="4" w:space="0" w:color="2F5496" w:themeColor="accent1" w:themeShade="BF"/>
              <w:bottom w:val="nil"/>
              <w:right w:val="single" w:sz="12" w:space="0" w:color="2F5496" w:themeColor="accent1" w:themeShade="BF"/>
            </w:tcBorders>
            <w:shd w:val="clear" w:color="auto" w:fill="auto"/>
            <w:vAlign w:val="center"/>
            <w:hideMark/>
          </w:tcPr>
          <w:p w14:paraId="4FD47C4F" w14:textId="77777777" w:rsidR="005B57DB" w:rsidRPr="00F57247" w:rsidRDefault="005B57DB">
            <w:pPr>
              <w:spacing w:line="240" w:lineRule="atLeast"/>
              <w:jc w:val="center"/>
              <w:rPr>
                <w:rFonts w:ascii="Segoe UI Light" w:hAnsi="Segoe UI Light" w:cs="Segoe UI Light"/>
                <w:iCs/>
                <w:sz w:val="20"/>
                <w:szCs w:val="20"/>
              </w:rPr>
            </w:pPr>
            <w:r w:rsidRPr="00F57247">
              <w:rPr>
                <w:rFonts w:ascii="Segoe UI Light" w:hAnsi="Segoe UI Light" w:cs="Segoe UI Light"/>
                <w:iCs/>
                <w:sz w:val="20"/>
                <w:szCs w:val="20"/>
              </w:rPr>
              <w:t>Any other situation</w:t>
            </w:r>
          </w:p>
        </w:tc>
        <w:tc>
          <w:tcPr>
            <w:tcW w:w="2121" w:type="dxa"/>
            <w:tcBorders>
              <w:left w:val="single" w:sz="12" w:space="0" w:color="2F5496" w:themeColor="accent1" w:themeShade="BF"/>
            </w:tcBorders>
            <w:vAlign w:val="center"/>
          </w:tcPr>
          <w:p w14:paraId="25B1BB7E" w14:textId="77777777" w:rsidR="005B57DB" w:rsidRPr="00F57247" w:rsidRDefault="005B57DB">
            <w:pPr>
              <w:spacing w:line="240" w:lineRule="atLeast"/>
              <w:jc w:val="center"/>
              <w:rPr>
                <w:rFonts w:ascii="Segoe UI Light" w:hAnsi="Segoe UI Light" w:cs="Segoe UI Light"/>
                <w:iCs/>
                <w:sz w:val="20"/>
                <w:szCs w:val="20"/>
              </w:rPr>
            </w:pPr>
            <w:r w:rsidRPr="00F57247">
              <w:rPr>
                <w:rFonts w:ascii="Segoe UI Light" w:hAnsi="Segoe UI Light" w:cs="Segoe UI Light"/>
                <w:iCs/>
                <w:sz w:val="20"/>
                <w:szCs w:val="20"/>
              </w:rPr>
              <w:t>160</w:t>
            </w:r>
          </w:p>
        </w:tc>
        <w:tc>
          <w:tcPr>
            <w:tcW w:w="2121" w:type="dxa"/>
            <w:shd w:val="clear" w:color="auto" w:fill="auto"/>
            <w:vAlign w:val="center"/>
          </w:tcPr>
          <w:p w14:paraId="2E728D9E" w14:textId="77777777" w:rsidR="005B57DB" w:rsidRPr="00F57247" w:rsidRDefault="005B57DB">
            <w:pPr>
              <w:spacing w:line="240" w:lineRule="atLeast"/>
              <w:jc w:val="center"/>
              <w:rPr>
                <w:rFonts w:ascii="Segoe UI Light" w:hAnsi="Segoe UI Light" w:cs="Segoe UI Light"/>
                <w:iCs/>
                <w:sz w:val="20"/>
                <w:szCs w:val="20"/>
              </w:rPr>
            </w:pPr>
            <w:r w:rsidRPr="00F57247">
              <w:rPr>
                <w:rFonts w:ascii="Segoe UI Light" w:hAnsi="Segoe UI Light" w:cs="Segoe UI Light"/>
                <w:iCs/>
                <w:sz w:val="20"/>
                <w:szCs w:val="20"/>
              </w:rPr>
              <w:t>40</w:t>
            </w:r>
          </w:p>
        </w:tc>
        <w:tc>
          <w:tcPr>
            <w:tcW w:w="2121" w:type="dxa"/>
            <w:shd w:val="clear" w:color="auto" w:fill="auto"/>
            <w:vAlign w:val="center"/>
          </w:tcPr>
          <w:p w14:paraId="7BAFACC1" w14:textId="77777777" w:rsidR="005B57DB" w:rsidRPr="00F57247" w:rsidRDefault="005B57DB">
            <w:pPr>
              <w:keepNext/>
              <w:spacing w:line="240" w:lineRule="atLeast"/>
              <w:jc w:val="center"/>
              <w:rPr>
                <w:rFonts w:ascii="Segoe UI Light" w:hAnsi="Segoe UI Light" w:cs="Segoe UI Light"/>
                <w:iCs/>
                <w:noProof/>
                <w:vanish/>
                <w:sz w:val="20"/>
                <w:szCs w:val="20"/>
              </w:rPr>
            </w:pPr>
            <w:r w:rsidRPr="00F57247">
              <w:rPr>
                <w:rFonts w:ascii="Segoe UI Light" w:hAnsi="Segoe UI Light" w:cs="Segoe UI Light"/>
                <w:iCs/>
                <w:noProof/>
                <w:sz w:val="20"/>
                <w:szCs w:val="20"/>
              </w:rPr>
              <w:t>40</w:t>
            </w:r>
            <w:r w:rsidRPr="00F57247">
              <w:rPr>
                <w:rFonts w:ascii="Segoe UI Light" w:hAnsi="Segoe UI Light" w:cs="Segoe UI Light"/>
                <w:iCs/>
                <w:noProof/>
                <w:vanish/>
                <w:sz w:val="20"/>
                <w:szCs w:val="20"/>
              </w:rPr>
              <w:t>4040400</w:t>
            </w:r>
          </w:p>
        </w:tc>
      </w:tr>
    </w:tbl>
    <w:p w14:paraId="52BEFA58" w14:textId="5599FCBD" w:rsidR="005B57DB" w:rsidRDefault="005B57DB" w:rsidP="005B57DB">
      <w:pPr>
        <w:pStyle w:val="figuretabletitle"/>
        <w:spacing w:after="120"/>
      </w:pPr>
      <w:bookmarkStart w:id="315" w:name="_Ref54706243"/>
      <w:r w:rsidRPr="00C33387">
        <w:t xml:space="preserve">Table </w:t>
      </w:r>
      <w:r w:rsidR="00B655D5">
        <w:fldChar w:fldCharType="begin"/>
      </w:r>
      <w:r w:rsidR="00B655D5">
        <w:instrText xml:space="preserve"> SEQ Table \* ARABIC </w:instrText>
      </w:r>
      <w:r w:rsidR="00B655D5">
        <w:fldChar w:fldCharType="separate"/>
      </w:r>
      <w:r w:rsidR="00B655D5">
        <w:rPr>
          <w:noProof/>
        </w:rPr>
        <w:t>6</w:t>
      </w:r>
      <w:r w:rsidR="00B655D5">
        <w:fldChar w:fldCharType="end"/>
      </w:r>
      <w:bookmarkEnd w:id="315"/>
      <w:r w:rsidRPr="00C33387">
        <w:t xml:space="preserve">: </w:t>
      </w:r>
      <w:r w:rsidRPr="00D97471">
        <w:rPr>
          <w:bCs/>
          <w:iCs/>
        </w:rPr>
        <w:t>Maximum Nominal Internal Diameter</w:t>
      </w:r>
      <w:r w:rsidRPr="00D97471">
        <w:rPr>
          <w:b/>
          <w:iCs/>
        </w:rPr>
        <w:t xml:space="preserve"> </w:t>
      </w:r>
      <w:r>
        <w:t>of Pipes Passing Through Compartmentation</w:t>
      </w:r>
    </w:p>
    <w:p w14:paraId="0396EFD1" w14:textId="77777777" w:rsidR="005B57DB" w:rsidRPr="00F57247" w:rsidRDefault="005B57DB" w:rsidP="005B57DB">
      <w:pPr>
        <w:spacing w:after="120" w:line="260" w:lineRule="atLeast"/>
        <w:ind w:left="709"/>
        <w:jc w:val="both"/>
        <w:rPr>
          <w:rFonts w:ascii="Segoe UI Light" w:hAnsi="Segoe UI Light" w:cs="Segoe UI Light"/>
          <w:iCs/>
          <w:color w:val="767171"/>
          <w:sz w:val="16"/>
          <w:szCs w:val="10"/>
          <w:u w:val="single"/>
        </w:rPr>
      </w:pPr>
      <w:r w:rsidRPr="00F57247">
        <w:rPr>
          <w:rFonts w:ascii="Segoe UI Light" w:hAnsi="Segoe UI Light" w:cs="Segoe UI Light"/>
          <w:iCs/>
          <w:color w:val="767171"/>
          <w:sz w:val="16"/>
          <w:szCs w:val="10"/>
          <w:u w:val="single"/>
        </w:rPr>
        <w:t>Notes</w:t>
      </w:r>
    </w:p>
    <w:p w14:paraId="507AE357" w14:textId="77777777" w:rsidR="005B57DB" w:rsidRPr="00F57247" w:rsidRDefault="005B57DB" w:rsidP="005B57DB">
      <w:pPr>
        <w:spacing w:after="120" w:line="260" w:lineRule="atLeast"/>
        <w:ind w:left="709"/>
        <w:jc w:val="both"/>
        <w:rPr>
          <w:rFonts w:ascii="Segoe UI Light" w:hAnsi="Segoe UI Light" w:cs="Segoe UI Light"/>
          <w:iCs/>
          <w:color w:val="767171"/>
          <w:sz w:val="16"/>
          <w:szCs w:val="10"/>
        </w:rPr>
      </w:pPr>
      <w:r w:rsidRPr="00F57247">
        <w:rPr>
          <w:rFonts w:ascii="Segoe UI Light" w:hAnsi="Segoe UI Light" w:cs="Segoe UI Light"/>
          <w:iCs/>
          <w:color w:val="767171"/>
          <w:sz w:val="16"/>
          <w:szCs w:val="10"/>
        </w:rPr>
        <w:t>1. Defined as any material which, if exposed to a temperature of 800°C, will not soften or fracture to the extent that flame or hot gas will pass through the wall of the pipe.</w:t>
      </w:r>
    </w:p>
    <w:p w14:paraId="15706636" w14:textId="77777777" w:rsidR="005B57DB" w:rsidRPr="00F57247" w:rsidRDefault="005B57DB" w:rsidP="005B57DB">
      <w:pPr>
        <w:pStyle w:val="figuretabletitle"/>
        <w:spacing w:after="120"/>
        <w:jc w:val="left"/>
        <w:rPr>
          <w:rFonts w:cs="Segoe UI Light"/>
          <w:iCs/>
        </w:rPr>
      </w:pPr>
      <w:r w:rsidRPr="00F57247">
        <w:rPr>
          <w:rFonts w:cs="Segoe UI Light"/>
          <w:color w:val="767171"/>
          <w:sz w:val="16"/>
          <w:szCs w:val="10"/>
        </w:rPr>
        <w:t>2.</w:t>
      </w:r>
      <w:r w:rsidRPr="00F57247">
        <w:rPr>
          <w:rFonts w:cs="Segoe UI Light"/>
          <w:iCs/>
          <w:color w:val="767171"/>
          <w:sz w:val="16"/>
          <w:szCs w:val="10"/>
        </w:rPr>
        <w:t xml:space="preserve"> uPVC pipes conforming to either BS 4514 or BS 5255.</w:t>
      </w:r>
    </w:p>
    <w:p w14:paraId="0A653CC6" w14:textId="77777777" w:rsidR="004007D1" w:rsidRPr="004007D1" w:rsidRDefault="004007D1" w:rsidP="00634C54">
      <w:pPr>
        <w:pStyle w:val="Subheading1"/>
        <w:numPr>
          <w:ilvl w:val="1"/>
          <w:numId w:val="11"/>
        </w:numPr>
        <w:rPr>
          <w:rFonts w:eastAsia="Calibri"/>
        </w:rPr>
      </w:pPr>
      <w:bookmarkStart w:id="316" w:name="_Toc163835328"/>
      <w:r w:rsidRPr="004007D1">
        <w:rPr>
          <w:rFonts w:eastAsia="Calibri"/>
        </w:rPr>
        <w:t>Ventilation Ducts and Flues</w:t>
      </w:r>
      <w:bookmarkEnd w:id="310"/>
      <w:bookmarkEnd w:id="311"/>
      <w:bookmarkEnd w:id="312"/>
      <w:bookmarkEnd w:id="313"/>
      <w:bookmarkEnd w:id="316"/>
    </w:p>
    <w:p w14:paraId="68D92C4D" w14:textId="77777777" w:rsidR="004007D1" w:rsidRPr="00343D09" w:rsidRDefault="004007D1" w:rsidP="00634C54">
      <w:pPr>
        <w:pStyle w:val="Parag"/>
        <w:numPr>
          <w:ilvl w:val="2"/>
          <w:numId w:val="11"/>
        </w:numPr>
      </w:pPr>
      <w:r w:rsidRPr="00343D09">
        <w:t>The integrity of all air handling ducts needs to be maintained when they pass through lines of fire separation.  In this scheme the integrity of these ducts will be maintained using either:</w:t>
      </w:r>
    </w:p>
    <w:p w14:paraId="6E8584E6" w14:textId="77777777" w:rsidR="004007D1" w:rsidRPr="00343D09" w:rsidRDefault="004007D1" w:rsidP="004007D1">
      <w:pPr>
        <w:pStyle w:val="AFbulletpoint"/>
        <w:numPr>
          <w:ilvl w:val="0"/>
          <w:numId w:val="2"/>
        </w:numPr>
        <w:ind w:left="1570" w:hanging="357"/>
      </w:pPr>
      <w:r w:rsidRPr="00343D09">
        <w:t>Fire and, where appropriate, smoke dampers;</w:t>
      </w:r>
    </w:p>
    <w:p w14:paraId="13486039" w14:textId="77777777" w:rsidR="004007D1" w:rsidRPr="00343D09" w:rsidRDefault="004007D1" w:rsidP="004007D1">
      <w:pPr>
        <w:pStyle w:val="AFbulletpoint"/>
        <w:numPr>
          <w:ilvl w:val="0"/>
          <w:numId w:val="2"/>
        </w:numPr>
        <w:ind w:left="1570" w:hanging="357"/>
      </w:pPr>
      <w:r w:rsidRPr="00343D09">
        <w:t>Fire resisting enclosures; or</w:t>
      </w:r>
    </w:p>
    <w:p w14:paraId="5AA01723" w14:textId="77777777" w:rsidR="004007D1" w:rsidRPr="00343D09" w:rsidRDefault="004007D1" w:rsidP="004007D1">
      <w:pPr>
        <w:pStyle w:val="AFbulletpoint"/>
        <w:numPr>
          <w:ilvl w:val="0"/>
          <w:numId w:val="2"/>
        </w:numPr>
        <w:ind w:left="1570" w:hanging="357"/>
      </w:pPr>
      <w:r w:rsidRPr="00343D09">
        <w:t>Fire resisting ductwork.</w:t>
      </w:r>
    </w:p>
    <w:p w14:paraId="4AA48EE7" w14:textId="5D49CAC6" w:rsidR="004007D1" w:rsidRPr="00343D09" w:rsidRDefault="004007D1" w:rsidP="00634C54">
      <w:pPr>
        <w:pStyle w:val="Parag"/>
        <w:numPr>
          <w:ilvl w:val="2"/>
          <w:numId w:val="11"/>
        </w:numPr>
      </w:pPr>
      <w:r>
        <w:t>M</w:t>
      </w:r>
      <w:r w:rsidRPr="00343D09">
        <w:t xml:space="preserve">otorised fire </w:t>
      </w:r>
      <w:r>
        <w:t xml:space="preserve">and smoke dampers are required where an air path exists into and out of an escape route enclosure (e.g. stairs, lobbies and enclosed escape corridors). As a general rule, if the doors through a compartment wall are shown as having smoke seals in Appendix </w:t>
      </w:r>
      <w:r w:rsidR="005B57DB">
        <w:t>A</w:t>
      </w:r>
      <w:r>
        <w:t xml:space="preserve">, any dampers in that wall are required to be motorised. If in doubt, the project fire engineer should be consulted about what type of damper is correct. </w:t>
      </w:r>
    </w:p>
    <w:p w14:paraId="260B110E" w14:textId="5FCA3522" w:rsidR="004007D1" w:rsidRPr="00343D09" w:rsidRDefault="004007D1" w:rsidP="004007D1">
      <w:pPr>
        <w:spacing w:after="0"/>
        <w:rPr>
          <w:rFonts w:cs="Arial"/>
          <w:bCs/>
          <w:szCs w:val="26"/>
        </w:rPr>
      </w:pPr>
    </w:p>
    <w:p w14:paraId="119A1776" w14:textId="6B654A0B" w:rsidR="004007D1" w:rsidRDefault="004007D1" w:rsidP="004007D1">
      <w:pPr>
        <w:rPr>
          <w:rFonts w:asciiTheme="majorHAnsi" w:eastAsia="Times New Roman" w:hAnsiTheme="majorHAnsi" w:cs="Arial"/>
          <w:bCs/>
          <w:color w:val="00863D"/>
          <w:sz w:val="48"/>
          <w:szCs w:val="32"/>
        </w:rPr>
      </w:pPr>
      <w:bookmarkStart w:id="317" w:name="_Toc410498849"/>
      <w:bookmarkStart w:id="318" w:name="_Toc464487451"/>
      <w:bookmarkEnd w:id="305"/>
      <w:bookmarkEnd w:id="306"/>
      <w:bookmarkEnd w:id="307"/>
      <w:bookmarkEnd w:id="308"/>
      <w:bookmarkEnd w:id="309"/>
      <w:r>
        <w:br w:type="page"/>
      </w:r>
    </w:p>
    <w:p w14:paraId="5F82C762" w14:textId="3D071CF8" w:rsidR="004007D1" w:rsidRPr="00B507E8" w:rsidRDefault="004007D1" w:rsidP="00634C54">
      <w:pPr>
        <w:pStyle w:val="MainHeadd"/>
        <w:numPr>
          <w:ilvl w:val="0"/>
          <w:numId w:val="11"/>
        </w:numPr>
        <w:rPr>
          <w:rFonts w:eastAsia="Calibri"/>
        </w:rPr>
      </w:pPr>
      <w:bookmarkStart w:id="319" w:name="_Toc99718842"/>
      <w:bookmarkStart w:id="320" w:name="_Toc100244998"/>
      <w:bookmarkStart w:id="321" w:name="_Toc135061364"/>
      <w:bookmarkStart w:id="322" w:name="_Toc163835329"/>
      <w:r w:rsidRPr="004007D1">
        <w:rPr>
          <w:rFonts w:eastAsia="Calibri"/>
        </w:rPr>
        <w:lastRenderedPageBreak/>
        <w:t xml:space="preserve">External Fire </w:t>
      </w:r>
      <w:r w:rsidRPr="00B507E8">
        <w:rPr>
          <w:rFonts w:eastAsia="Calibri"/>
        </w:rPr>
        <w:t>Spread</w:t>
      </w:r>
      <w:bookmarkEnd w:id="317"/>
      <w:bookmarkEnd w:id="318"/>
      <w:bookmarkEnd w:id="319"/>
      <w:bookmarkEnd w:id="320"/>
      <w:bookmarkEnd w:id="321"/>
      <w:bookmarkEnd w:id="322"/>
      <w:r w:rsidR="00B507E8" w:rsidRPr="00B507E8">
        <w:rPr>
          <w:rFonts w:eastAsia="Calibri"/>
        </w:rPr>
        <w:t>{% if no_ext_fire_spread_needed %}</w:t>
      </w:r>
    </w:p>
    <w:p w14:paraId="0C5D5515" w14:textId="12BC53BD" w:rsidR="007D792E" w:rsidRPr="00B507E8" w:rsidRDefault="007D792E" w:rsidP="007D792E">
      <w:pPr>
        <w:pStyle w:val="Parag"/>
        <w:numPr>
          <w:ilvl w:val="2"/>
          <w:numId w:val="11"/>
        </w:numPr>
      </w:pPr>
      <w:bookmarkStart w:id="323" w:name="_Ref132965469"/>
      <w:bookmarkStart w:id="324" w:name="_Toc140160237"/>
      <w:bookmarkStart w:id="325" w:name="_Toc163835330"/>
      <w:bookmarkStart w:id="326" w:name="_Toc410498859"/>
      <w:bookmarkStart w:id="327" w:name="_Toc464487454"/>
      <w:commentRangeStart w:id="328"/>
      <w:r w:rsidRPr="00B507E8">
        <w:t>The proposed works do not affect the external walls of the building. As such, external fire spread provisions should be maintained as per the base build fire strategy.</w:t>
      </w:r>
      <w:commentRangeEnd w:id="328"/>
      <w:r w:rsidRPr="00B507E8">
        <w:rPr>
          <w:rStyle w:val="CommentReference"/>
          <w:rFonts w:asciiTheme="minorHAnsi" w:eastAsiaTheme="minorHAnsi" w:hAnsiTheme="minorHAnsi" w:cstheme="minorBidi"/>
          <w:bCs w:val="0"/>
          <w:color w:val="auto"/>
          <w:lang w:eastAsia="en-US"/>
        </w:rPr>
        <w:commentReference w:id="328"/>
      </w:r>
      <w:r w:rsidR="00B507E8" w:rsidRPr="00B507E8">
        <w:t xml:space="preserve"> </w:t>
      </w:r>
      <w:r w:rsidR="00425ECD" w:rsidRPr="00425ECD">
        <w:t>{% else %}</w:t>
      </w:r>
    </w:p>
    <w:p w14:paraId="5383689E" w14:textId="1D5621D9" w:rsidR="00610018" w:rsidRPr="00C5320B" w:rsidRDefault="00610018" w:rsidP="00610018">
      <w:pPr>
        <w:pStyle w:val="Subheading1"/>
        <w:numPr>
          <w:ilvl w:val="1"/>
          <w:numId w:val="11"/>
        </w:numPr>
        <w:rPr>
          <w:rFonts w:eastAsia="Calibri"/>
        </w:rPr>
      </w:pPr>
      <w:r w:rsidRPr="00C5320B">
        <w:rPr>
          <w:rFonts w:eastAsia="Calibri"/>
        </w:rPr>
        <w:t>Space Separation</w:t>
      </w:r>
      <w:bookmarkEnd w:id="323"/>
      <w:bookmarkEnd w:id="324"/>
      <w:bookmarkEnd w:id="325"/>
    </w:p>
    <w:p w14:paraId="735155AE" w14:textId="0C539B43" w:rsidR="00610018" w:rsidRPr="00B32356" w:rsidRDefault="00610018" w:rsidP="00610018">
      <w:pPr>
        <w:pStyle w:val="Parag"/>
        <w:numPr>
          <w:ilvl w:val="2"/>
          <w:numId w:val="11"/>
        </w:numPr>
      </w:pPr>
      <w:r>
        <w:t>A</w:t>
      </w:r>
      <w:r w:rsidRPr="00B32356">
        <w:t xml:space="preserve">n external fire spread assessment has been carried out </w:t>
      </w:r>
      <w:r>
        <w:t>using</w:t>
      </w:r>
      <w:r w:rsidRPr="00B32356">
        <w:t xml:space="preserve"> the enclosing rectangle method detailed in BR 187</w:t>
      </w:r>
      <w:r w:rsidRPr="00610018">
        <w:rPr>
          <w:color w:val="2C5AA8"/>
          <w:vertAlign w:val="superscript"/>
        </w:rPr>
        <w:t>[1</w:t>
      </w:r>
      <w:r w:rsidR="006A46F3">
        <w:rPr>
          <w:color w:val="2C5AA8"/>
          <w:vertAlign w:val="superscript"/>
        </w:rPr>
        <w:t>3</w:t>
      </w:r>
      <w:r w:rsidRPr="00610018">
        <w:rPr>
          <w:color w:val="2C5AA8"/>
          <w:vertAlign w:val="superscript"/>
        </w:rPr>
        <w:t>]</w:t>
      </w:r>
      <w:r w:rsidRPr="00B32356">
        <w:t>.</w:t>
      </w:r>
    </w:p>
    <w:p w14:paraId="1250DDB7" w14:textId="6E7ED01C" w:rsidR="00610018" w:rsidRDefault="00610018" w:rsidP="00610018">
      <w:pPr>
        <w:pStyle w:val="Parag"/>
        <w:numPr>
          <w:ilvl w:val="2"/>
          <w:numId w:val="11"/>
        </w:numPr>
      </w:pPr>
      <w:r w:rsidRPr="00B32356">
        <w:t xml:space="preserve">Using this method, a conservative assumption is made that the entire extent of the façade is located at the same distance from the site boundary as the closest part. </w:t>
      </w:r>
      <w:r w:rsidR="007D792E">
        <w:t xml:space="preserve">A diagram providing the naming conventions for the elevations in this assessment, as well as the assumed boundary distances, is provided in </w:t>
      </w:r>
      <w:r w:rsidR="001066DC">
        <w:fldChar w:fldCharType="begin"/>
      </w:r>
      <w:r w:rsidR="001066DC">
        <w:instrText xml:space="preserve"> REF _Ref172798761 \h </w:instrText>
      </w:r>
      <w:r w:rsidR="001066DC">
        <w:fldChar w:fldCharType="separate"/>
      </w:r>
      <w:r w:rsidR="001066DC">
        <w:t>Figure 2</w:t>
      </w:r>
      <w:r w:rsidR="001066DC">
        <w:fldChar w:fldCharType="end"/>
      </w:r>
      <w:r w:rsidR="007D792E">
        <w:t>.</w:t>
      </w:r>
    </w:p>
    <w:p w14:paraId="5095DB41" w14:textId="38E0C379" w:rsidR="007D792E" w:rsidRPr="007D792E" w:rsidRDefault="007D792E" w:rsidP="007D792E">
      <w:pPr>
        <w:pStyle w:val="Parag"/>
        <w:numPr>
          <w:ilvl w:val="0"/>
          <w:numId w:val="0"/>
        </w:numPr>
        <w:ind w:left="720"/>
        <w:jc w:val="center"/>
        <w:rPr>
          <w:sz w:val="28"/>
          <w:szCs w:val="28"/>
        </w:rPr>
      </w:pPr>
      <w:commentRangeStart w:id="329"/>
      <w:commentRangeStart w:id="330"/>
      <w:r w:rsidRPr="007D792E">
        <w:rPr>
          <w:sz w:val="28"/>
          <w:szCs w:val="28"/>
        </w:rPr>
        <w:t>[Insert Diagram showing relevant boundaries]</w:t>
      </w:r>
      <w:commentRangeEnd w:id="329"/>
      <w:r>
        <w:rPr>
          <w:rStyle w:val="CommentReference"/>
          <w:rFonts w:asciiTheme="minorHAnsi" w:eastAsiaTheme="minorHAnsi" w:hAnsiTheme="minorHAnsi" w:cstheme="minorBidi"/>
          <w:bCs w:val="0"/>
          <w:color w:val="auto"/>
          <w:lang w:eastAsia="en-US"/>
        </w:rPr>
        <w:commentReference w:id="329"/>
      </w:r>
      <w:commentRangeEnd w:id="330"/>
      <w:r>
        <w:rPr>
          <w:rStyle w:val="CommentReference"/>
          <w:rFonts w:asciiTheme="minorHAnsi" w:eastAsiaTheme="minorHAnsi" w:hAnsiTheme="minorHAnsi" w:cstheme="minorBidi"/>
          <w:bCs w:val="0"/>
          <w:color w:val="auto"/>
          <w:lang w:eastAsia="en-US"/>
        </w:rPr>
        <w:commentReference w:id="330"/>
      </w:r>
    </w:p>
    <w:p w14:paraId="22D9DC66" w14:textId="227ACBE6" w:rsidR="007D792E" w:rsidRDefault="007D792E" w:rsidP="007D792E">
      <w:pPr>
        <w:pStyle w:val="figuretabletitle"/>
      </w:pPr>
      <w:bookmarkStart w:id="331" w:name="_Ref172798761"/>
      <w:r>
        <w:t xml:space="preserve">Figure </w:t>
      </w:r>
      <w:r>
        <w:fldChar w:fldCharType="begin"/>
      </w:r>
      <w:r>
        <w:instrText xml:space="preserve"> SEQ Figure \* ARABIC </w:instrText>
      </w:r>
      <w:r>
        <w:fldChar w:fldCharType="separate"/>
      </w:r>
      <w:r>
        <w:t>2</w:t>
      </w:r>
      <w:r>
        <w:fldChar w:fldCharType="end"/>
      </w:r>
      <w:bookmarkEnd w:id="331"/>
      <w:r w:rsidR="001066DC">
        <w:t>:</w:t>
      </w:r>
      <w:r>
        <w:t xml:space="preserve"> Elevations and Boundary Distances Used in External Fire Spread Assessment</w:t>
      </w:r>
    </w:p>
    <w:p w14:paraId="1C42A8BA" w14:textId="77777777" w:rsidR="007D792E" w:rsidRPr="00B32356" w:rsidRDefault="007D792E" w:rsidP="007D792E">
      <w:pPr>
        <w:pStyle w:val="Parag"/>
        <w:numPr>
          <w:ilvl w:val="0"/>
          <w:numId w:val="0"/>
        </w:numPr>
        <w:ind w:left="720"/>
      </w:pPr>
    </w:p>
    <w:p w14:paraId="48FAA570" w14:textId="1CC46352" w:rsidR="00F53407" w:rsidRPr="007C40BD" w:rsidRDefault="00610018" w:rsidP="007C40BD">
      <w:pPr>
        <w:pStyle w:val="Parag"/>
        <w:numPr>
          <w:ilvl w:val="2"/>
          <w:numId w:val="11"/>
        </w:numPr>
        <w:rPr>
          <w:rFonts w:ascii="Montserrat Light" w:hAnsi="Montserrat Light" w:cs="Times New Roman"/>
          <w:i/>
          <w:iCs/>
          <w:color w:val="00863D"/>
          <w:sz w:val="16"/>
          <w:szCs w:val="16"/>
        </w:rPr>
      </w:pPr>
      <w:r w:rsidRPr="00B32356">
        <w:t xml:space="preserve">The results of the external fire spread assessment are provided in </w:t>
      </w:r>
      <w:r w:rsidR="00B34955">
        <w:fldChar w:fldCharType="begin"/>
      </w:r>
      <w:r w:rsidR="00B34955">
        <w:instrText xml:space="preserve"> REF _Ref102138184 \h </w:instrText>
      </w:r>
      <w:r w:rsidR="00B34955">
        <w:fldChar w:fldCharType="separate"/>
      </w:r>
      <w:r w:rsidR="00290AA8" w:rsidRPr="00343D09">
        <w:t xml:space="preserve">Table </w:t>
      </w:r>
      <w:r w:rsidR="00290AA8">
        <w:rPr>
          <w:noProof/>
        </w:rPr>
        <w:t>8</w:t>
      </w:r>
      <w:r w:rsidR="00B34955">
        <w:fldChar w:fldCharType="end"/>
      </w:r>
      <w:r w:rsidRPr="00B32356">
        <w:t>.</w:t>
      </w:r>
      <w:r w:rsidR="007C40BD">
        <w:t xml:space="preserve"> </w:t>
      </w:r>
      <w:r w:rsidR="00F53407" w:rsidRPr="007C40BD">
        <w:rPr>
          <w:i/>
          <w:iCs/>
        </w:rPr>
        <w:t>{% if t|length == 1 %}</w:t>
      </w:r>
    </w:p>
    <w:tbl>
      <w:tblPr>
        <w:tblStyle w:val="TableGrid"/>
        <w:tblW w:w="8636" w:type="dxa"/>
        <w:tblInd w:w="720" w:type="dxa"/>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ook w:val="04A0" w:firstRow="1" w:lastRow="0" w:firstColumn="1" w:lastColumn="0" w:noHBand="0" w:noVBand="1"/>
      </w:tblPr>
      <w:tblGrid>
        <w:gridCol w:w="4755"/>
        <w:gridCol w:w="3881"/>
      </w:tblGrid>
      <w:tr w:rsidR="00F53407" w:rsidRPr="00C3275D" w14:paraId="56A4B0EB"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52A99A58"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Boundary Distance (m)</w:t>
            </w:r>
          </w:p>
        </w:tc>
        <w:tc>
          <w:tcPr>
            <w:tcW w:w="3881" w:type="dxa"/>
            <w:tcBorders>
              <w:top w:val="single" w:sz="4" w:space="0" w:color="2C5AA8"/>
              <w:left w:val="single" w:sz="4" w:space="0" w:color="2C5AA8"/>
              <w:bottom w:val="single" w:sz="4" w:space="0" w:color="2C5AA8"/>
              <w:right w:val="nil"/>
            </w:tcBorders>
            <w:vAlign w:val="center"/>
            <w:hideMark/>
          </w:tcPr>
          <w:p w14:paraId="4F9307F2"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{{t[0][0]}}</w:t>
            </w:r>
          </w:p>
        </w:tc>
      </w:tr>
      <w:tr w:rsidR="00F53407" w:rsidRPr="00C3275D" w14:paraId="35CC7579"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072417B1"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Elevation Width (m)</w:t>
            </w:r>
          </w:p>
        </w:tc>
        <w:tc>
          <w:tcPr>
            <w:tcW w:w="3881" w:type="dxa"/>
            <w:tcBorders>
              <w:top w:val="single" w:sz="4" w:space="0" w:color="2C5AA8"/>
              <w:left w:val="single" w:sz="4" w:space="0" w:color="2C5AA8"/>
              <w:bottom w:val="single" w:sz="4" w:space="0" w:color="2C5AA8"/>
              <w:right w:val="nil"/>
            </w:tcBorders>
            <w:vAlign w:val="center"/>
            <w:hideMark/>
          </w:tcPr>
          <w:p w14:paraId="0EAD9F7F"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{{t[0][1]}}</w:t>
            </w:r>
          </w:p>
        </w:tc>
      </w:tr>
      <w:tr w:rsidR="00F53407" w:rsidRPr="00C3275D" w14:paraId="4B1F2401"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7FC36E7B"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Elevation Height (m)</w:t>
            </w:r>
          </w:p>
        </w:tc>
        <w:tc>
          <w:tcPr>
            <w:tcW w:w="3881" w:type="dxa"/>
            <w:tcBorders>
              <w:top w:val="single" w:sz="4" w:space="0" w:color="2C5AA8"/>
              <w:left w:val="single" w:sz="4" w:space="0" w:color="2C5AA8"/>
              <w:bottom w:val="single" w:sz="4" w:space="0" w:color="2C5AA8"/>
              <w:right w:val="nil"/>
            </w:tcBorders>
            <w:vAlign w:val="center"/>
            <w:hideMark/>
          </w:tcPr>
          <w:p w14:paraId="0772687C"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{{t[0][2]}}</w:t>
            </w:r>
          </w:p>
        </w:tc>
      </w:tr>
      <w:tr w:rsidR="00F53407" w:rsidRPr="00C3275D" w14:paraId="52A4B2F0"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04B514BB"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BRE Width (m)</w:t>
            </w:r>
          </w:p>
        </w:tc>
        <w:tc>
          <w:tcPr>
            <w:tcW w:w="3881" w:type="dxa"/>
            <w:tcBorders>
              <w:top w:val="single" w:sz="4" w:space="0" w:color="2C5AA8"/>
              <w:left w:val="single" w:sz="4" w:space="0" w:color="2C5AA8"/>
              <w:bottom w:val="single" w:sz="4" w:space="0" w:color="2C5AA8"/>
              <w:right w:val="nil"/>
            </w:tcBorders>
            <w:vAlign w:val="center"/>
            <w:hideMark/>
          </w:tcPr>
          <w:p w14:paraId="31E8FFA9"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{{t[0][3]}}</w:t>
            </w:r>
          </w:p>
        </w:tc>
      </w:tr>
      <w:tr w:rsidR="00F53407" w:rsidRPr="00C3275D" w14:paraId="1DF9AD7E"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1371720A"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BRE Height (m)</w:t>
            </w:r>
          </w:p>
        </w:tc>
        <w:tc>
          <w:tcPr>
            <w:tcW w:w="3881" w:type="dxa"/>
            <w:tcBorders>
              <w:top w:val="single" w:sz="4" w:space="0" w:color="2C5AA8"/>
              <w:left w:val="single" w:sz="4" w:space="0" w:color="2C5AA8"/>
              <w:bottom w:val="single" w:sz="4" w:space="0" w:color="2C5AA8"/>
              <w:right w:val="nil"/>
            </w:tcBorders>
            <w:vAlign w:val="center"/>
            <w:hideMark/>
          </w:tcPr>
          <w:p w14:paraId="02309CBD"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{{t[0][4]}}</w:t>
            </w:r>
          </w:p>
        </w:tc>
      </w:tr>
      <w:tr w:rsidR="00F53407" w:rsidRPr="00C3275D" w14:paraId="2D091A03"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0E818269"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Permitted Unprotected Area</w:t>
            </w:r>
          </w:p>
        </w:tc>
        <w:tc>
          <w:tcPr>
            <w:tcW w:w="3881" w:type="dxa"/>
            <w:tcBorders>
              <w:top w:val="single" w:sz="4" w:space="0" w:color="2C5AA8"/>
              <w:left w:val="single" w:sz="4" w:space="0" w:color="2C5AA8"/>
              <w:bottom w:val="single" w:sz="4" w:space="0" w:color="2C5AA8"/>
              <w:right w:val="nil"/>
            </w:tcBorders>
            <w:vAlign w:val="center"/>
            <w:hideMark/>
          </w:tcPr>
          <w:p w14:paraId="1974B324"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{{t[0][5]}}</w:t>
            </w:r>
          </w:p>
        </w:tc>
      </w:tr>
      <w:tr w:rsidR="00F53407" w:rsidRPr="00C3275D" w14:paraId="0DFC9A5F"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5137A5D4"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Permitted Unprotected Area (m2)</w:t>
            </w:r>
          </w:p>
        </w:tc>
        <w:tc>
          <w:tcPr>
            <w:tcW w:w="3881" w:type="dxa"/>
            <w:tcBorders>
              <w:top w:val="single" w:sz="4" w:space="0" w:color="2C5AA8"/>
              <w:left w:val="single" w:sz="4" w:space="0" w:color="2C5AA8"/>
              <w:bottom w:val="single" w:sz="4" w:space="0" w:color="2C5AA8"/>
              <w:right w:val="nil"/>
            </w:tcBorders>
            <w:vAlign w:val="center"/>
            <w:hideMark/>
          </w:tcPr>
          <w:p w14:paraId="5EE18D75"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{{t[0][6]}}</w:t>
            </w:r>
          </w:p>
        </w:tc>
      </w:tr>
      <w:tr w:rsidR="00F53407" w:rsidRPr="00C3275D" w14:paraId="7420F1AE"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2EBAF253"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Actual Area of Warehouse Elevation (m2)</w:t>
            </w:r>
          </w:p>
        </w:tc>
        <w:tc>
          <w:tcPr>
            <w:tcW w:w="3881" w:type="dxa"/>
            <w:tcBorders>
              <w:top w:val="single" w:sz="4" w:space="0" w:color="2C5AA8"/>
              <w:left w:val="single" w:sz="4" w:space="0" w:color="2C5AA8"/>
              <w:bottom w:val="single" w:sz="4" w:space="0" w:color="2C5AA8"/>
              <w:right w:val="nil"/>
            </w:tcBorders>
            <w:vAlign w:val="center"/>
            <w:hideMark/>
          </w:tcPr>
          <w:p w14:paraId="54EF1C63"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{{t[0][7]}}</w:t>
            </w:r>
          </w:p>
        </w:tc>
      </w:tr>
      <w:tr w:rsidR="00F53407" w:rsidRPr="00C3275D" w14:paraId="5C65B192" w14:textId="77777777" w:rsidTr="00364214">
        <w:trPr>
          <w:trHeight w:val="408"/>
        </w:trPr>
        <w:tc>
          <w:tcPr>
            <w:tcW w:w="4755" w:type="dxa"/>
            <w:tcBorders>
              <w:top w:val="single" w:sz="4" w:space="0" w:color="2C5AA8"/>
              <w:left w:val="nil"/>
              <w:bottom w:val="single" w:sz="4" w:space="0" w:color="2C5AA8"/>
              <w:right w:val="single" w:sz="4" w:space="0" w:color="2C5AA8"/>
            </w:tcBorders>
            <w:vAlign w:val="center"/>
            <w:hideMark/>
          </w:tcPr>
          <w:p w14:paraId="2EE499BF"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Required Protected Area (m2)</w:t>
            </w:r>
          </w:p>
        </w:tc>
        <w:tc>
          <w:tcPr>
            <w:tcW w:w="3881" w:type="dxa"/>
            <w:tcBorders>
              <w:top w:val="single" w:sz="4" w:space="0" w:color="2C5AA8"/>
              <w:left w:val="single" w:sz="4" w:space="0" w:color="2C5AA8"/>
              <w:bottom w:val="single" w:sz="4" w:space="0" w:color="2C5AA8"/>
              <w:right w:val="nil"/>
            </w:tcBorders>
            <w:vAlign w:val="center"/>
            <w:hideMark/>
          </w:tcPr>
          <w:p w14:paraId="12EAFFD8" w14:textId="77777777" w:rsidR="00F53407" w:rsidRPr="00D3766E" w:rsidRDefault="00F53407" w:rsidP="000B3653">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{{t[0][8]}}</w:t>
            </w:r>
          </w:p>
        </w:tc>
      </w:tr>
      <w:tr w:rsidR="00F53407" w:rsidRPr="00C3275D" w14:paraId="0092BB35" w14:textId="77777777" w:rsidTr="00364214">
        <w:trPr>
          <w:trHeight w:val="408"/>
        </w:trPr>
        <w:tc>
          <w:tcPr>
            <w:tcW w:w="4755" w:type="dxa"/>
            <w:tcBorders>
              <w:top w:val="single" w:sz="4" w:space="0" w:color="2C5AA8"/>
              <w:left w:val="nil"/>
              <w:bottom w:val="nil"/>
              <w:right w:val="single" w:sz="4" w:space="0" w:color="2C5AA8"/>
            </w:tcBorders>
            <w:vAlign w:val="center"/>
            <w:hideMark/>
          </w:tcPr>
          <w:p w14:paraId="445A1F68" w14:textId="77777777" w:rsidR="00F53407" w:rsidRPr="00D3766E" w:rsidRDefault="00F53407" w:rsidP="00D3766E">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Required Protected Area (% of Warehouse Elevation)</w:t>
            </w:r>
          </w:p>
        </w:tc>
        <w:tc>
          <w:tcPr>
            <w:tcW w:w="3881" w:type="dxa"/>
            <w:tcBorders>
              <w:top w:val="single" w:sz="4" w:space="0" w:color="2C5AA8"/>
              <w:left w:val="single" w:sz="4" w:space="0" w:color="2C5AA8"/>
              <w:bottom w:val="nil"/>
              <w:right w:val="nil"/>
            </w:tcBorders>
            <w:vAlign w:val="center"/>
            <w:hideMark/>
          </w:tcPr>
          <w:p w14:paraId="5073ABCD" w14:textId="77777777" w:rsidR="00F53407" w:rsidRPr="00D3766E" w:rsidRDefault="00F53407" w:rsidP="00B655D5">
            <w:pPr>
              <w:keepNext/>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{{t[0][9]}}</w:t>
            </w:r>
          </w:p>
        </w:tc>
      </w:tr>
    </w:tbl>
    <w:p w14:paraId="18248AAB" w14:textId="7C122478" w:rsidR="00F53407" w:rsidRPr="00B655D5" w:rsidRDefault="00B655D5" w:rsidP="00B655D5">
      <w:pPr>
        <w:pStyle w:val="Caption"/>
        <w:jc w:val="center"/>
        <w:rPr>
          <w:rFonts w:ascii="Segoe UI Light" w:hAnsi="Segoe UI Light" w:cs="Times New Roman"/>
          <w:i w:val="0"/>
          <w:iCs w:val="0"/>
          <w:color w:val="2C5AA8"/>
          <w:sz w:val="20"/>
        </w:rPr>
      </w:pPr>
      <w:r w:rsidRPr="00B655D5">
        <w:rPr>
          <w:rFonts w:ascii="Segoe UI Light" w:hAnsi="Segoe UI Light" w:cs="Times New Roman"/>
          <w:i w:val="0"/>
          <w:iCs w:val="0"/>
          <w:color w:val="2C5AA8"/>
          <w:sz w:val="20"/>
        </w:rPr>
        <w:t xml:space="preserve">Table </w:t>
      </w:r>
      <w:r w:rsidRPr="00B655D5">
        <w:rPr>
          <w:rFonts w:ascii="Segoe UI Light" w:hAnsi="Segoe UI Light" w:cs="Times New Roman"/>
          <w:i w:val="0"/>
          <w:iCs w:val="0"/>
          <w:color w:val="2C5AA8"/>
          <w:sz w:val="20"/>
        </w:rPr>
        <w:fldChar w:fldCharType="begin"/>
      </w:r>
      <w:r w:rsidRPr="00B655D5">
        <w:rPr>
          <w:rFonts w:ascii="Segoe UI Light" w:hAnsi="Segoe UI Light" w:cs="Times New Roman"/>
          <w:i w:val="0"/>
          <w:iCs w:val="0"/>
          <w:color w:val="2C5AA8"/>
          <w:sz w:val="20"/>
        </w:rPr>
        <w:instrText xml:space="preserve"> SEQ Table \* ARABIC </w:instrText>
      </w:r>
      <w:r w:rsidRPr="00B655D5">
        <w:rPr>
          <w:rFonts w:ascii="Segoe UI Light" w:hAnsi="Segoe UI Light" w:cs="Times New Roman"/>
          <w:i w:val="0"/>
          <w:iCs w:val="0"/>
          <w:color w:val="2C5AA8"/>
          <w:sz w:val="20"/>
        </w:rPr>
        <w:fldChar w:fldCharType="separate"/>
      </w:r>
      <w:r>
        <w:rPr>
          <w:rFonts w:ascii="Segoe UI Light" w:hAnsi="Segoe UI Light" w:cs="Times New Roman"/>
          <w:i w:val="0"/>
          <w:iCs w:val="0"/>
          <w:noProof/>
          <w:color w:val="2C5AA8"/>
          <w:sz w:val="20"/>
        </w:rPr>
        <w:t>7</w:t>
      </w:r>
      <w:r w:rsidRPr="00B655D5">
        <w:rPr>
          <w:rFonts w:ascii="Segoe UI Light" w:hAnsi="Segoe UI Light" w:cs="Times New Roman"/>
          <w:i w:val="0"/>
          <w:iCs w:val="0"/>
          <w:color w:val="2C5AA8"/>
          <w:sz w:val="20"/>
        </w:rPr>
        <w:fldChar w:fldCharType="end"/>
      </w:r>
      <w:r w:rsidRPr="00B655D5">
        <w:rPr>
          <w:rFonts w:ascii="Segoe UI Light" w:hAnsi="Segoe UI Light" w:cs="Times New Roman"/>
          <w:i w:val="0"/>
          <w:iCs w:val="0"/>
          <w:color w:val="2C5AA8"/>
          <w:sz w:val="20"/>
        </w:rPr>
        <w:t>: External Fire Spread Assessment (Warehouse)</w:t>
      </w:r>
      <w:r w:rsidRPr="00B655D5">
        <w:t xml:space="preserve"> </w:t>
      </w:r>
      <w:r w:rsidRPr="00B655D5">
        <w:rPr>
          <w:rFonts w:ascii="Segoe UI Light" w:hAnsi="Segoe UI Light" w:cs="Times New Roman"/>
          <w:i w:val="0"/>
          <w:iCs w:val="0"/>
          <w:color w:val="2C5AA8"/>
          <w:sz w:val="20"/>
        </w:rPr>
        <w:t>{% elif t|length == 2 %}</w:t>
      </w:r>
    </w:p>
    <w:tbl>
      <w:tblPr>
        <w:tblStyle w:val="TableGrid"/>
        <w:tblW w:w="8636" w:type="dxa"/>
        <w:tblInd w:w="720" w:type="dxa"/>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ook w:val="04A0" w:firstRow="1" w:lastRow="0" w:firstColumn="1" w:lastColumn="0" w:noHBand="0" w:noVBand="1"/>
      </w:tblPr>
      <w:tblGrid>
        <w:gridCol w:w="4809"/>
        <w:gridCol w:w="1984"/>
        <w:gridCol w:w="1843"/>
      </w:tblGrid>
      <w:tr w:rsidR="00F53407" w:rsidRPr="00C3275D" w14:paraId="67B269FF" w14:textId="77777777" w:rsidTr="00364214">
        <w:trPr>
          <w:trHeight w:val="640"/>
        </w:trPr>
        <w:tc>
          <w:tcPr>
            <w:tcW w:w="4809" w:type="dxa"/>
            <w:tcBorders>
              <w:top w:val="nil"/>
              <w:left w:val="nil"/>
              <w:bottom w:val="single" w:sz="4" w:space="0" w:color="2C5AA8"/>
              <w:right w:val="single" w:sz="4" w:space="0" w:color="2C5AA8"/>
            </w:tcBorders>
            <w:vAlign w:val="center"/>
            <w:hideMark/>
          </w:tcPr>
          <w:p w14:paraId="4CE86E41" w14:textId="77777777" w:rsidR="00F53407" w:rsidRPr="00D3766E" w:rsidRDefault="00F53407" w:rsidP="00D3766E">
            <w:pPr>
              <w:pStyle w:val="AFtableheaderrow"/>
              <w:keepLines/>
              <w:rPr>
                <w:rFonts w:ascii="Segoe UI Light" w:hAnsi="Segoe UI Light" w:cs="Segoe UI Light"/>
                <w:sz w:val="20"/>
                <w:szCs w:val="20"/>
              </w:rPr>
            </w:pPr>
            <w:r w:rsidRPr="00D3766E">
              <w:rPr>
                <w:rFonts w:ascii="Segoe UI Light" w:hAnsi="Segoe UI Light" w:cs="Segoe UI Light"/>
                <w:sz w:val="20"/>
                <w:szCs w:val="20"/>
              </w:rPr>
              <w:t>Elevation</w:t>
            </w:r>
          </w:p>
        </w:tc>
        <w:tc>
          <w:tcPr>
            <w:tcW w:w="1984" w:type="dxa"/>
            <w:tcBorders>
              <w:top w:val="nil"/>
              <w:left w:val="single" w:sz="4" w:space="0" w:color="2C5AA8"/>
              <w:bottom w:val="single" w:sz="4" w:space="0" w:color="2C5AA8"/>
              <w:right w:val="single" w:sz="4" w:space="0" w:color="2C5AA8"/>
            </w:tcBorders>
            <w:vAlign w:val="center"/>
            <w:hideMark/>
          </w:tcPr>
          <w:p w14:paraId="0BDA986F" w14:textId="77777777" w:rsidR="00F53407" w:rsidRPr="00D3766E" w:rsidRDefault="00F53407" w:rsidP="00D3766E">
            <w:pPr>
              <w:pStyle w:val="AFtableheaderrow"/>
              <w:keepLines/>
              <w:rPr>
                <w:rFonts w:ascii="Segoe UI Light" w:hAnsi="Segoe UI Light" w:cs="Segoe UI Light"/>
                <w:sz w:val="20"/>
                <w:szCs w:val="20"/>
              </w:rPr>
            </w:pPr>
            <w:r w:rsidRPr="00D3766E">
              <w:rPr>
                <w:rFonts w:ascii="Segoe UI Light" w:hAnsi="Segoe UI Light" w:cs="Segoe UI Light"/>
                <w:sz w:val="20"/>
                <w:szCs w:val="20"/>
              </w:rPr>
              <w:t>1</w:t>
            </w:r>
          </w:p>
        </w:tc>
        <w:tc>
          <w:tcPr>
            <w:tcW w:w="1843" w:type="dxa"/>
            <w:tcBorders>
              <w:top w:val="nil"/>
              <w:left w:val="single" w:sz="4" w:space="0" w:color="2C5AA8"/>
              <w:bottom w:val="single" w:sz="4" w:space="0" w:color="2C5AA8"/>
              <w:right w:val="nil"/>
            </w:tcBorders>
            <w:vAlign w:val="center"/>
            <w:hideMark/>
          </w:tcPr>
          <w:p w14:paraId="5C1689D4" w14:textId="77777777" w:rsidR="00F53407" w:rsidRPr="00D3766E" w:rsidRDefault="00F53407" w:rsidP="00D3766E">
            <w:pPr>
              <w:pStyle w:val="AFtableheaderrow"/>
              <w:keepLines/>
              <w:rPr>
                <w:rFonts w:ascii="Segoe UI Light" w:hAnsi="Segoe UI Light" w:cs="Segoe UI Light"/>
                <w:sz w:val="20"/>
                <w:szCs w:val="20"/>
              </w:rPr>
            </w:pPr>
            <w:r w:rsidRPr="00D3766E">
              <w:rPr>
                <w:rFonts w:ascii="Segoe UI Light" w:hAnsi="Segoe UI Light" w:cs="Segoe UI Light"/>
                <w:sz w:val="20"/>
                <w:szCs w:val="20"/>
              </w:rPr>
              <w:t>2</w:t>
            </w:r>
          </w:p>
        </w:tc>
      </w:tr>
      <w:tr w:rsidR="00F53407" w:rsidRPr="00C3275D" w14:paraId="1F89EDC0"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42994FA0"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Boundary Distance (m)</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0E908DDC"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{{t[0][0]}}</w:t>
            </w:r>
          </w:p>
        </w:tc>
        <w:tc>
          <w:tcPr>
            <w:tcW w:w="1843" w:type="dxa"/>
            <w:tcBorders>
              <w:top w:val="single" w:sz="4" w:space="0" w:color="2C5AA8"/>
              <w:left w:val="single" w:sz="4" w:space="0" w:color="2C5AA8"/>
              <w:bottom w:val="single" w:sz="4" w:space="0" w:color="2C5AA8"/>
              <w:right w:val="nil"/>
            </w:tcBorders>
            <w:vAlign w:val="center"/>
            <w:hideMark/>
          </w:tcPr>
          <w:p w14:paraId="5A9EF781"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{{t[1][0]}}</w:t>
            </w:r>
          </w:p>
        </w:tc>
      </w:tr>
      <w:tr w:rsidR="00F53407" w:rsidRPr="00C3275D" w14:paraId="3360F494"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0972A915"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Elevation Width (m)</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0ECD454D"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{{t[0][1]}}</w:t>
            </w:r>
          </w:p>
        </w:tc>
        <w:tc>
          <w:tcPr>
            <w:tcW w:w="1843" w:type="dxa"/>
            <w:tcBorders>
              <w:top w:val="single" w:sz="4" w:space="0" w:color="2C5AA8"/>
              <w:left w:val="single" w:sz="4" w:space="0" w:color="2C5AA8"/>
              <w:bottom w:val="single" w:sz="4" w:space="0" w:color="2C5AA8"/>
              <w:right w:val="nil"/>
            </w:tcBorders>
            <w:vAlign w:val="center"/>
            <w:hideMark/>
          </w:tcPr>
          <w:p w14:paraId="73E85710"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{{t[1][1]}}</w:t>
            </w:r>
          </w:p>
        </w:tc>
      </w:tr>
      <w:tr w:rsidR="00F53407" w:rsidRPr="00C3275D" w14:paraId="536F67E9"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29939DAB"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Elevation Height (m)</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1F14830A"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{{t[0][2]}}</w:t>
            </w:r>
          </w:p>
        </w:tc>
        <w:tc>
          <w:tcPr>
            <w:tcW w:w="1843" w:type="dxa"/>
            <w:tcBorders>
              <w:top w:val="single" w:sz="4" w:space="0" w:color="2C5AA8"/>
              <w:left w:val="single" w:sz="4" w:space="0" w:color="2C5AA8"/>
              <w:bottom w:val="single" w:sz="4" w:space="0" w:color="2C5AA8"/>
              <w:right w:val="nil"/>
            </w:tcBorders>
            <w:vAlign w:val="center"/>
            <w:hideMark/>
          </w:tcPr>
          <w:p w14:paraId="70F3C8E8"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{{t[1][2]}}</w:t>
            </w:r>
          </w:p>
        </w:tc>
      </w:tr>
      <w:tr w:rsidR="00F53407" w:rsidRPr="00C3275D" w14:paraId="72BCD291"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73F24AC1"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BRE Width (m)</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312ACAA5"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{{t[0][3]}}</w:t>
            </w:r>
          </w:p>
        </w:tc>
        <w:tc>
          <w:tcPr>
            <w:tcW w:w="1843" w:type="dxa"/>
            <w:tcBorders>
              <w:top w:val="single" w:sz="4" w:space="0" w:color="2C5AA8"/>
              <w:left w:val="single" w:sz="4" w:space="0" w:color="2C5AA8"/>
              <w:bottom w:val="single" w:sz="4" w:space="0" w:color="2C5AA8"/>
              <w:right w:val="nil"/>
            </w:tcBorders>
            <w:vAlign w:val="center"/>
            <w:hideMark/>
          </w:tcPr>
          <w:p w14:paraId="51ACF195"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{{t[1][3]}}</w:t>
            </w:r>
          </w:p>
        </w:tc>
      </w:tr>
      <w:tr w:rsidR="00F53407" w:rsidRPr="00C3275D" w14:paraId="6CD2264A"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50E70507" w14:textId="3AEB8D5A" w:rsidR="00F53407" w:rsidRPr="00D3766E" w:rsidRDefault="00364214" w:rsidP="000B3653">
            <w:pPr>
              <w:spacing w:after="160" w:line="259" w:lineRule="auto"/>
              <w:rPr>
                <w:rFonts w:ascii="Segoe UI Light" w:eastAsia="Times New Roman" w:hAnsi="Segoe UI Light" w:cs="Segoe UI Light"/>
                <w:bCs/>
                <w:color w:val="3B3838"/>
                <w:sz w:val="20"/>
                <w:szCs w:val="20"/>
              </w:rPr>
            </w:pPr>
            <w:r>
              <w:rPr>
                <w:rFonts w:ascii="Segoe UI Light" w:eastAsia="Times New Roman" w:hAnsi="Segoe UI Light" w:cs="Segoe UI Light"/>
                <w:bCs/>
                <w:color w:val="3B3838"/>
                <w:sz w:val="20"/>
                <w:szCs w:val="20"/>
              </w:rPr>
              <w:softHyphen/>
            </w:r>
            <w:r w:rsidR="00F53407" w:rsidRPr="00D3766E">
              <w:rPr>
                <w:rFonts w:ascii="Segoe UI Light" w:eastAsia="Times New Roman" w:hAnsi="Segoe UI Light" w:cs="Segoe UI Light"/>
                <w:bCs/>
                <w:color w:val="3B3838"/>
                <w:sz w:val="20"/>
                <w:szCs w:val="20"/>
              </w:rPr>
              <w:t>BRE Height (m)</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49B8BD3A"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{{t[0][4]}}</w:t>
            </w:r>
          </w:p>
        </w:tc>
        <w:tc>
          <w:tcPr>
            <w:tcW w:w="1843" w:type="dxa"/>
            <w:tcBorders>
              <w:top w:val="single" w:sz="4" w:space="0" w:color="2C5AA8"/>
              <w:left w:val="single" w:sz="4" w:space="0" w:color="2C5AA8"/>
              <w:bottom w:val="single" w:sz="4" w:space="0" w:color="2C5AA8"/>
              <w:right w:val="nil"/>
            </w:tcBorders>
            <w:vAlign w:val="center"/>
            <w:hideMark/>
          </w:tcPr>
          <w:p w14:paraId="4F40322F"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{{t[1][4]}}</w:t>
            </w:r>
          </w:p>
        </w:tc>
      </w:tr>
      <w:tr w:rsidR="00F53407" w:rsidRPr="00C3275D" w14:paraId="2EA5F0CC"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5513D054"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Permitted Unprotected Area</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742C12A2"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{{t[0][5]}}</w:t>
            </w:r>
          </w:p>
        </w:tc>
        <w:tc>
          <w:tcPr>
            <w:tcW w:w="1843" w:type="dxa"/>
            <w:tcBorders>
              <w:top w:val="single" w:sz="4" w:space="0" w:color="2C5AA8"/>
              <w:left w:val="single" w:sz="4" w:space="0" w:color="2C5AA8"/>
              <w:bottom w:val="single" w:sz="4" w:space="0" w:color="2C5AA8"/>
              <w:right w:val="nil"/>
            </w:tcBorders>
            <w:vAlign w:val="center"/>
            <w:hideMark/>
          </w:tcPr>
          <w:p w14:paraId="59D3D52C"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{{t[1][5]}}</w:t>
            </w:r>
          </w:p>
        </w:tc>
      </w:tr>
      <w:tr w:rsidR="00F53407" w:rsidRPr="00C3275D" w14:paraId="54B8D58F"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2F138698"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Permitted Unprotected Area (m2)</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1B1F4FCF"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{{t[0][6]}}</w:t>
            </w:r>
          </w:p>
        </w:tc>
        <w:tc>
          <w:tcPr>
            <w:tcW w:w="1843" w:type="dxa"/>
            <w:tcBorders>
              <w:top w:val="single" w:sz="4" w:space="0" w:color="2C5AA8"/>
              <w:left w:val="single" w:sz="4" w:space="0" w:color="2C5AA8"/>
              <w:bottom w:val="single" w:sz="4" w:space="0" w:color="2C5AA8"/>
              <w:right w:val="nil"/>
            </w:tcBorders>
            <w:vAlign w:val="center"/>
            <w:hideMark/>
          </w:tcPr>
          <w:p w14:paraId="1B4582D5"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{{t[1][6]}}</w:t>
            </w:r>
          </w:p>
        </w:tc>
      </w:tr>
      <w:tr w:rsidR="00F53407" w:rsidRPr="00C3275D" w14:paraId="17B87242"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51E5A0EC"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lastRenderedPageBreak/>
              <w:t>Actual Area of Warehouse Elevation (m2)</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715B4CA2"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{{t[0][7]}}</w:t>
            </w:r>
          </w:p>
        </w:tc>
        <w:tc>
          <w:tcPr>
            <w:tcW w:w="1843" w:type="dxa"/>
            <w:tcBorders>
              <w:top w:val="single" w:sz="4" w:space="0" w:color="2C5AA8"/>
              <w:left w:val="single" w:sz="4" w:space="0" w:color="2C5AA8"/>
              <w:bottom w:val="single" w:sz="4" w:space="0" w:color="2C5AA8"/>
              <w:right w:val="nil"/>
            </w:tcBorders>
            <w:vAlign w:val="center"/>
            <w:hideMark/>
          </w:tcPr>
          <w:p w14:paraId="5697C6F4"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{{t[1][7]}}</w:t>
            </w:r>
          </w:p>
        </w:tc>
      </w:tr>
      <w:tr w:rsidR="00F53407" w:rsidRPr="00C3275D" w14:paraId="666F6F0C" w14:textId="77777777" w:rsidTr="00364214">
        <w:trPr>
          <w:trHeight w:val="408"/>
        </w:trPr>
        <w:tc>
          <w:tcPr>
            <w:tcW w:w="4809" w:type="dxa"/>
            <w:tcBorders>
              <w:top w:val="single" w:sz="4" w:space="0" w:color="2C5AA8"/>
              <w:left w:val="nil"/>
              <w:bottom w:val="single" w:sz="4" w:space="0" w:color="2C5AA8"/>
              <w:right w:val="single" w:sz="4" w:space="0" w:color="2C5AA8"/>
            </w:tcBorders>
            <w:vAlign w:val="center"/>
            <w:hideMark/>
          </w:tcPr>
          <w:p w14:paraId="1A040BDF"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Required Protected Area (m2)</w:t>
            </w:r>
          </w:p>
        </w:tc>
        <w:tc>
          <w:tcPr>
            <w:tcW w:w="1984" w:type="dxa"/>
            <w:tcBorders>
              <w:top w:val="single" w:sz="4" w:space="0" w:color="2C5AA8"/>
              <w:left w:val="single" w:sz="4" w:space="0" w:color="2C5AA8"/>
              <w:bottom w:val="single" w:sz="4" w:space="0" w:color="2C5AA8"/>
              <w:right w:val="single" w:sz="4" w:space="0" w:color="2C5AA8"/>
            </w:tcBorders>
            <w:vAlign w:val="center"/>
            <w:hideMark/>
          </w:tcPr>
          <w:p w14:paraId="28481ED7"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{{t[0][8]}}</w:t>
            </w:r>
          </w:p>
        </w:tc>
        <w:tc>
          <w:tcPr>
            <w:tcW w:w="1843" w:type="dxa"/>
            <w:tcBorders>
              <w:top w:val="single" w:sz="4" w:space="0" w:color="2C5AA8"/>
              <w:left w:val="single" w:sz="4" w:space="0" w:color="2C5AA8"/>
              <w:bottom w:val="single" w:sz="4" w:space="0" w:color="2C5AA8"/>
              <w:right w:val="nil"/>
            </w:tcBorders>
            <w:vAlign w:val="center"/>
            <w:hideMark/>
          </w:tcPr>
          <w:p w14:paraId="71D3D3C0"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{{t[1][8]}}</w:t>
            </w:r>
          </w:p>
        </w:tc>
      </w:tr>
      <w:tr w:rsidR="00F53407" w:rsidRPr="00C3275D" w14:paraId="4B864C6F" w14:textId="77777777" w:rsidTr="00364214">
        <w:trPr>
          <w:trHeight w:val="408"/>
        </w:trPr>
        <w:tc>
          <w:tcPr>
            <w:tcW w:w="4809" w:type="dxa"/>
            <w:tcBorders>
              <w:top w:val="single" w:sz="4" w:space="0" w:color="2C5AA8"/>
              <w:left w:val="nil"/>
              <w:bottom w:val="nil"/>
              <w:right w:val="single" w:sz="4" w:space="0" w:color="2C5AA8"/>
            </w:tcBorders>
            <w:vAlign w:val="center"/>
            <w:hideMark/>
          </w:tcPr>
          <w:p w14:paraId="5C041AC4"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Required Protected Area (% of Warehouse Elevation)</w:t>
            </w:r>
          </w:p>
        </w:tc>
        <w:tc>
          <w:tcPr>
            <w:tcW w:w="1984" w:type="dxa"/>
            <w:tcBorders>
              <w:top w:val="single" w:sz="4" w:space="0" w:color="2C5AA8"/>
              <w:left w:val="single" w:sz="4" w:space="0" w:color="2C5AA8"/>
              <w:bottom w:val="nil"/>
              <w:right w:val="single" w:sz="4" w:space="0" w:color="2C5AA8"/>
            </w:tcBorders>
            <w:vAlign w:val="center"/>
            <w:hideMark/>
          </w:tcPr>
          <w:p w14:paraId="2483B143"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{{t[0][9]}}</w:t>
            </w:r>
          </w:p>
        </w:tc>
        <w:tc>
          <w:tcPr>
            <w:tcW w:w="1843" w:type="dxa"/>
            <w:tcBorders>
              <w:top w:val="single" w:sz="4" w:space="0" w:color="2C5AA8"/>
              <w:left w:val="single" w:sz="4" w:space="0" w:color="2C5AA8"/>
              <w:bottom w:val="nil"/>
              <w:right w:val="nil"/>
            </w:tcBorders>
            <w:vAlign w:val="center"/>
            <w:hideMark/>
          </w:tcPr>
          <w:p w14:paraId="6B342BEE" w14:textId="77777777" w:rsidR="00F53407" w:rsidRPr="00D3766E" w:rsidRDefault="00F53407" w:rsidP="00B655D5">
            <w:pPr>
              <w:keepNext/>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{{t[1][9]}}</w:t>
            </w:r>
          </w:p>
        </w:tc>
      </w:tr>
    </w:tbl>
    <w:p w14:paraId="7A2F2BA4" w14:textId="142A93CF" w:rsidR="00F53407" w:rsidRDefault="00B655D5" w:rsidP="00B655D5">
      <w:pPr>
        <w:pStyle w:val="Caption"/>
        <w:jc w:val="center"/>
      </w:pPr>
      <w:r w:rsidRPr="00B655D5">
        <w:rPr>
          <w:rFonts w:ascii="Segoe UI Light" w:hAnsi="Segoe UI Light" w:cs="Times New Roman"/>
          <w:i w:val="0"/>
          <w:iCs w:val="0"/>
          <w:color w:val="2C5AA8"/>
          <w:sz w:val="20"/>
        </w:rPr>
        <w:t xml:space="preserve">Table </w:t>
      </w:r>
      <w:r w:rsidRPr="00B655D5">
        <w:rPr>
          <w:rFonts w:ascii="Segoe UI Light" w:hAnsi="Segoe UI Light" w:cs="Times New Roman"/>
          <w:i w:val="0"/>
          <w:iCs w:val="0"/>
          <w:color w:val="2C5AA8"/>
          <w:sz w:val="20"/>
        </w:rPr>
        <w:fldChar w:fldCharType="begin"/>
      </w:r>
      <w:r w:rsidRPr="00B655D5">
        <w:rPr>
          <w:rFonts w:ascii="Segoe UI Light" w:hAnsi="Segoe UI Light" w:cs="Times New Roman"/>
          <w:i w:val="0"/>
          <w:iCs w:val="0"/>
          <w:color w:val="2C5AA8"/>
          <w:sz w:val="20"/>
        </w:rPr>
        <w:instrText xml:space="preserve"> SEQ Table \* ARABIC </w:instrText>
      </w:r>
      <w:r w:rsidRPr="00B655D5">
        <w:rPr>
          <w:rFonts w:ascii="Segoe UI Light" w:hAnsi="Segoe UI Light" w:cs="Times New Roman"/>
          <w:i w:val="0"/>
          <w:iCs w:val="0"/>
          <w:color w:val="2C5AA8"/>
          <w:sz w:val="20"/>
        </w:rPr>
        <w:fldChar w:fldCharType="separate"/>
      </w:r>
      <w:r>
        <w:rPr>
          <w:rFonts w:ascii="Segoe UI Light" w:hAnsi="Segoe UI Light" w:cs="Times New Roman"/>
          <w:i w:val="0"/>
          <w:iCs w:val="0"/>
          <w:noProof/>
          <w:color w:val="2C5AA8"/>
          <w:sz w:val="20"/>
        </w:rPr>
        <w:t>8</w:t>
      </w:r>
      <w:r w:rsidRPr="00B655D5">
        <w:rPr>
          <w:rFonts w:ascii="Segoe UI Light" w:hAnsi="Segoe UI Light" w:cs="Times New Roman"/>
          <w:i w:val="0"/>
          <w:iCs w:val="0"/>
          <w:color w:val="2C5AA8"/>
          <w:sz w:val="20"/>
        </w:rPr>
        <w:fldChar w:fldCharType="end"/>
      </w:r>
      <w:r w:rsidRPr="00B655D5">
        <w:rPr>
          <w:rFonts w:ascii="Segoe UI Light" w:hAnsi="Segoe UI Light" w:cs="Times New Roman"/>
          <w:i w:val="0"/>
          <w:iCs w:val="0"/>
          <w:color w:val="2C5AA8"/>
          <w:sz w:val="20"/>
        </w:rPr>
        <w:t>: External Fire Spread Assessment (Warehouse)</w:t>
      </w:r>
      <w:r w:rsidRPr="00B655D5">
        <w:t xml:space="preserve"> </w:t>
      </w:r>
      <w:r w:rsidRPr="00B655D5">
        <w:rPr>
          <w:rFonts w:ascii="Segoe UI Light" w:hAnsi="Segoe UI Light" w:cs="Times New Roman"/>
          <w:i w:val="0"/>
          <w:iCs w:val="0"/>
          <w:color w:val="2C5AA8"/>
          <w:sz w:val="20"/>
        </w:rPr>
        <w:t>{% elif t|length == 3 %}</w:t>
      </w:r>
    </w:p>
    <w:tbl>
      <w:tblPr>
        <w:tblStyle w:val="TableGrid"/>
        <w:tblW w:w="8636" w:type="dxa"/>
        <w:tblInd w:w="720" w:type="dxa"/>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ook w:val="04A0" w:firstRow="1" w:lastRow="0" w:firstColumn="1" w:lastColumn="0" w:noHBand="0" w:noVBand="1"/>
      </w:tblPr>
      <w:tblGrid>
        <w:gridCol w:w="4525"/>
        <w:gridCol w:w="1276"/>
        <w:gridCol w:w="1276"/>
        <w:gridCol w:w="1559"/>
      </w:tblGrid>
      <w:tr w:rsidR="00F53407" w:rsidRPr="00C3275D" w14:paraId="23FB29DC" w14:textId="77777777" w:rsidTr="00364214">
        <w:trPr>
          <w:trHeight w:val="640"/>
        </w:trPr>
        <w:tc>
          <w:tcPr>
            <w:tcW w:w="4525" w:type="dxa"/>
            <w:tcBorders>
              <w:top w:val="nil"/>
              <w:left w:val="nil"/>
              <w:bottom w:val="single" w:sz="4" w:space="0" w:color="2C5AA8"/>
              <w:right w:val="single" w:sz="4" w:space="0" w:color="2C5AA8"/>
            </w:tcBorders>
            <w:vAlign w:val="center"/>
            <w:hideMark/>
          </w:tcPr>
          <w:p w14:paraId="7EAA334D" w14:textId="77777777" w:rsidR="00F53407" w:rsidRPr="00D3766E" w:rsidRDefault="00F53407" w:rsidP="00D3766E">
            <w:pPr>
              <w:pStyle w:val="AFtableheaderrow"/>
              <w:keepLines/>
              <w:rPr>
                <w:rFonts w:ascii="Segoe UI Light" w:hAnsi="Segoe UI Light" w:cs="Segoe UI Light"/>
                <w:sz w:val="20"/>
                <w:szCs w:val="20"/>
              </w:rPr>
            </w:pPr>
            <w:r w:rsidRPr="00D3766E">
              <w:rPr>
                <w:rFonts w:ascii="Segoe UI Light" w:hAnsi="Segoe UI Light" w:cs="Segoe UI Light"/>
                <w:sz w:val="20"/>
                <w:szCs w:val="20"/>
              </w:rPr>
              <w:t>Elevation</w:t>
            </w:r>
          </w:p>
        </w:tc>
        <w:tc>
          <w:tcPr>
            <w:tcW w:w="1276" w:type="dxa"/>
            <w:tcBorders>
              <w:top w:val="nil"/>
              <w:left w:val="single" w:sz="4" w:space="0" w:color="2C5AA8"/>
              <w:bottom w:val="single" w:sz="4" w:space="0" w:color="2C5AA8"/>
              <w:right w:val="single" w:sz="4" w:space="0" w:color="2C5AA8"/>
            </w:tcBorders>
            <w:vAlign w:val="center"/>
            <w:hideMark/>
          </w:tcPr>
          <w:p w14:paraId="627F1392" w14:textId="77777777" w:rsidR="00F53407" w:rsidRPr="00D3766E" w:rsidRDefault="00F53407" w:rsidP="00D3766E">
            <w:pPr>
              <w:pStyle w:val="AFtableheaderrow"/>
              <w:keepLines/>
              <w:rPr>
                <w:rFonts w:ascii="Segoe UI Light" w:hAnsi="Segoe UI Light" w:cs="Segoe UI Light"/>
                <w:sz w:val="20"/>
                <w:szCs w:val="20"/>
              </w:rPr>
            </w:pPr>
            <w:r w:rsidRPr="00D3766E">
              <w:rPr>
                <w:rFonts w:ascii="Segoe UI Light" w:hAnsi="Segoe UI Light" w:cs="Segoe UI Light"/>
                <w:sz w:val="20"/>
                <w:szCs w:val="20"/>
              </w:rPr>
              <w:t>1</w:t>
            </w:r>
          </w:p>
        </w:tc>
        <w:tc>
          <w:tcPr>
            <w:tcW w:w="1276" w:type="dxa"/>
            <w:tcBorders>
              <w:top w:val="nil"/>
              <w:left w:val="single" w:sz="4" w:space="0" w:color="2C5AA8"/>
              <w:bottom w:val="single" w:sz="4" w:space="0" w:color="2C5AA8"/>
              <w:right w:val="single" w:sz="4" w:space="0" w:color="2C5AA8"/>
            </w:tcBorders>
            <w:vAlign w:val="center"/>
            <w:hideMark/>
          </w:tcPr>
          <w:p w14:paraId="401EB8F5" w14:textId="77777777" w:rsidR="00F53407" w:rsidRPr="00D3766E" w:rsidRDefault="00F53407" w:rsidP="00D3766E">
            <w:pPr>
              <w:pStyle w:val="AFtableheaderrow"/>
              <w:keepLines/>
              <w:rPr>
                <w:rFonts w:ascii="Segoe UI Light" w:hAnsi="Segoe UI Light" w:cs="Segoe UI Light"/>
                <w:sz w:val="20"/>
                <w:szCs w:val="20"/>
              </w:rPr>
            </w:pPr>
            <w:r w:rsidRPr="00D3766E">
              <w:rPr>
                <w:rFonts w:ascii="Segoe UI Light" w:hAnsi="Segoe UI Light" w:cs="Segoe UI Light"/>
                <w:sz w:val="20"/>
                <w:szCs w:val="20"/>
              </w:rPr>
              <w:t>2</w:t>
            </w:r>
          </w:p>
        </w:tc>
        <w:tc>
          <w:tcPr>
            <w:tcW w:w="1559" w:type="dxa"/>
            <w:tcBorders>
              <w:top w:val="nil"/>
              <w:left w:val="single" w:sz="4" w:space="0" w:color="2C5AA8"/>
              <w:bottom w:val="single" w:sz="4" w:space="0" w:color="2C5AA8"/>
              <w:right w:val="nil"/>
            </w:tcBorders>
            <w:vAlign w:val="center"/>
            <w:hideMark/>
          </w:tcPr>
          <w:p w14:paraId="75AA5E93" w14:textId="77777777" w:rsidR="00F53407" w:rsidRPr="00D3766E" w:rsidRDefault="00F53407" w:rsidP="00D3766E">
            <w:pPr>
              <w:pStyle w:val="AFtableheaderrow"/>
              <w:keepLines/>
              <w:rPr>
                <w:rFonts w:ascii="Segoe UI Light" w:hAnsi="Segoe UI Light" w:cs="Segoe UI Light"/>
                <w:sz w:val="20"/>
                <w:szCs w:val="20"/>
              </w:rPr>
            </w:pPr>
            <w:r w:rsidRPr="00D3766E">
              <w:rPr>
                <w:rFonts w:ascii="Segoe UI Light" w:hAnsi="Segoe UI Light" w:cs="Segoe UI Light"/>
                <w:sz w:val="20"/>
                <w:szCs w:val="20"/>
              </w:rPr>
              <w:t>3</w:t>
            </w:r>
          </w:p>
        </w:tc>
      </w:tr>
      <w:tr w:rsidR="00F53407" w:rsidRPr="00C3275D" w14:paraId="5F64C78C"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7581AB85"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Boundary Distance (m)</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0A9DFBEA"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{{t[0][0]}}</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69D5F761"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{{t[1][0]}}</w:t>
            </w:r>
          </w:p>
        </w:tc>
        <w:tc>
          <w:tcPr>
            <w:tcW w:w="1559" w:type="dxa"/>
            <w:tcBorders>
              <w:top w:val="single" w:sz="4" w:space="0" w:color="2C5AA8"/>
              <w:left w:val="single" w:sz="4" w:space="0" w:color="2C5AA8"/>
              <w:bottom w:val="single" w:sz="4" w:space="0" w:color="2C5AA8"/>
              <w:right w:val="nil"/>
            </w:tcBorders>
            <w:vAlign w:val="center"/>
            <w:hideMark/>
          </w:tcPr>
          <w:p w14:paraId="508026FE"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{{t[2][0]}}</w:t>
            </w:r>
          </w:p>
        </w:tc>
      </w:tr>
      <w:tr w:rsidR="00F53407" w:rsidRPr="00C3275D" w14:paraId="67CF8A94"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38482791"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Elevation Width (m)</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4322BA1F"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{{t[0][1]}}</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264B05F0"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{{t[1][1]}}</w:t>
            </w:r>
          </w:p>
        </w:tc>
        <w:tc>
          <w:tcPr>
            <w:tcW w:w="1559" w:type="dxa"/>
            <w:tcBorders>
              <w:top w:val="single" w:sz="4" w:space="0" w:color="2C5AA8"/>
              <w:left w:val="single" w:sz="4" w:space="0" w:color="2C5AA8"/>
              <w:bottom w:val="single" w:sz="4" w:space="0" w:color="2C5AA8"/>
              <w:right w:val="nil"/>
            </w:tcBorders>
            <w:vAlign w:val="center"/>
            <w:hideMark/>
          </w:tcPr>
          <w:p w14:paraId="272F9763"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{{t[2][1]}}</w:t>
            </w:r>
          </w:p>
        </w:tc>
      </w:tr>
      <w:tr w:rsidR="00F53407" w:rsidRPr="00C3275D" w14:paraId="2F3FF4FF"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200432E6"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Elevation Height (m)</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5C2160F1"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{{t[0][2]}}</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0790F105"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{{t[1][2]}}</w:t>
            </w:r>
          </w:p>
        </w:tc>
        <w:tc>
          <w:tcPr>
            <w:tcW w:w="1559" w:type="dxa"/>
            <w:tcBorders>
              <w:top w:val="single" w:sz="4" w:space="0" w:color="2C5AA8"/>
              <w:left w:val="single" w:sz="4" w:space="0" w:color="2C5AA8"/>
              <w:bottom w:val="single" w:sz="4" w:space="0" w:color="2C5AA8"/>
              <w:right w:val="nil"/>
            </w:tcBorders>
            <w:vAlign w:val="center"/>
            <w:hideMark/>
          </w:tcPr>
          <w:p w14:paraId="5E7AFCC5"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{{t[2][2]}}</w:t>
            </w:r>
          </w:p>
        </w:tc>
      </w:tr>
      <w:tr w:rsidR="00F53407" w:rsidRPr="00C3275D" w14:paraId="283AB850"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43A6B5E6"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BRE Width (m)</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6D9D1B88"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{{t[0][3]}}</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3F362E96"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{{t[1][3]}}</w:t>
            </w:r>
          </w:p>
        </w:tc>
        <w:tc>
          <w:tcPr>
            <w:tcW w:w="1559" w:type="dxa"/>
            <w:tcBorders>
              <w:top w:val="single" w:sz="4" w:space="0" w:color="2C5AA8"/>
              <w:left w:val="single" w:sz="4" w:space="0" w:color="2C5AA8"/>
              <w:bottom w:val="single" w:sz="4" w:space="0" w:color="2C5AA8"/>
              <w:right w:val="nil"/>
            </w:tcBorders>
            <w:vAlign w:val="center"/>
            <w:hideMark/>
          </w:tcPr>
          <w:p w14:paraId="1CA605D7"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{{t[2][3]}}</w:t>
            </w:r>
          </w:p>
        </w:tc>
      </w:tr>
      <w:tr w:rsidR="00F53407" w:rsidRPr="00C3275D" w14:paraId="21BB1148"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6FBD992B"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BRE Height (m)</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57AA0B18"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{{t[0][4]}}</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317876F4"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{{t[1][4]}}</w:t>
            </w:r>
          </w:p>
        </w:tc>
        <w:tc>
          <w:tcPr>
            <w:tcW w:w="1559" w:type="dxa"/>
            <w:tcBorders>
              <w:top w:val="single" w:sz="4" w:space="0" w:color="2C5AA8"/>
              <w:left w:val="single" w:sz="4" w:space="0" w:color="2C5AA8"/>
              <w:bottom w:val="single" w:sz="4" w:space="0" w:color="2C5AA8"/>
              <w:right w:val="nil"/>
            </w:tcBorders>
            <w:vAlign w:val="center"/>
            <w:hideMark/>
          </w:tcPr>
          <w:p w14:paraId="7578434F"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{{t[2][4]}}</w:t>
            </w:r>
          </w:p>
        </w:tc>
      </w:tr>
      <w:tr w:rsidR="00F53407" w:rsidRPr="00C3275D" w14:paraId="656618F7"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2092BA12"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Permitted Unprotected Area</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37F8FFE2"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{{t[0][5]}}</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667D558B"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{{t[1][5]}}</w:t>
            </w:r>
          </w:p>
        </w:tc>
        <w:tc>
          <w:tcPr>
            <w:tcW w:w="1559" w:type="dxa"/>
            <w:tcBorders>
              <w:top w:val="single" w:sz="4" w:space="0" w:color="2C5AA8"/>
              <w:left w:val="single" w:sz="4" w:space="0" w:color="2C5AA8"/>
              <w:bottom w:val="single" w:sz="4" w:space="0" w:color="2C5AA8"/>
              <w:right w:val="nil"/>
            </w:tcBorders>
            <w:vAlign w:val="center"/>
            <w:hideMark/>
          </w:tcPr>
          <w:p w14:paraId="7147AA88"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{{t[2][5]}}</w:t>
            </w:r>
          </w:p>
        </w:tc>
      </w:tr>
      <w:tr w:rsidR="00F53407" w:rsidRPr="00C3275D" w14:paraId="6D013714"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18D8BBC9"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Permitted Unprotected Area (m2)</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4DA8D1C1"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{{t[0][6]}}</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6083BABE"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{{t[1][6]}}</w:t>
            </w:r>
          </w:p>
        </w:tc>
        <w:tc>
          <w:tcPr>
            <w:tcW w:w="1559" w:type="dxa"/>
            <w:tcBorders>
              <w:top w:val="single" w:sz="4" w:space="0" w:color="2C5AA8"/>
              <w:left w:val="single" w:sz="4" w:space="0" w:color="2C5AA8"/>
              <w:bottom w:val="single" w:sz="4" w:space="0" w:color="2C5AA8"/>
              <w:right w:val="nil"/>
            </w:tcBorders>
            <w:vAlign w:val="center"/>
            <w:hideMark/>
          </w:tcPr>
          <w:p w14:paraId="389FFEDD"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{{t[2][6]}}</w:t>
            </w:r>
          </w:p>
        </w:tc>
      </w:tr>
      <w:tr w:rsidR="00F53407" w:rsidRPr="00C3275D" w14:paraId="7555677F"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62AAEF74"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Actual Area of Warehouse Elevation (m2)</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52B11247"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{{t[0][7]}}</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6E16FF2A"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{{t[1][7]}}</w:t>
            </w:r>
          </w:p>
        </w:tc>
        <w:tc>
          <w:tcPr>
            <w:tcW w:w="1559" w:type="dxa"/>
            <w:tcBorders>
              <w:top w:val="single" w:sz="4" w:space="0" w:color="2C5AA8"/>
              <w:left w:val="single" w:sz="4" w:space="0" w:color="2C5AA8"/>
              <w:bottom w:val="single" w:sz="4" w:space="0" w:color="2C5AA8"/>
              <w:right w:val="nil"/>
            </w:tcBorders>
            <w:vAlign w:val="center"/>
            <w:hideMark/>
          </w:tcPr>
          <w:p w14:paraId="0347D224"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{{t[2][7]}}</w:t>
            </w:r>
          </w:p>
        </w:tc>
      </w:tr>
      <w:tr w:rsidR="00F53407" w:rsidRPr="00C3275D" w14:paraId="5E7A38BE" w14:textId="77777777" w:rsidTr="00364214">
        <w:trPr>
          <w:trHeight w:val="408"/>
        </w:trPr>
        <w:tc>
          <w:tcPr>
            <w:tcW w:w="4525" w:type="dxa"/>
            <w:tcBorders>
              <w:top w:val="single" w:sz="4" w:space="0" w:color="2C5AA8"/>
              <w:left w:val="nil"/>
              <w:bottom w:val="single" w:sz="4" w:space="0" w:color="2C5AA8"/>
              <w:right w:val="single" w:sz="4" w:space="0" w:color="2C5AA8"/>
            </w:tcBorders>
            <w:vAlign w:val="center"/>
            <w:hideMark/>
          </w:tcPr>
          <w:p w14:paraId="68706AB9"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Required Protected Area (m2)</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3BBB283A"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{{t[0][8]}}</w:t>
            </w:r>
          </w:p>
        </w:tc>
        <w:tc>
          <w:tcPr>
            <w:tcW w:w="1276" w:type="dxa"/>
            <w:tcBorders>
              <w:top w:val="single" w:sz="4" w:space="0" w:color="2C5AA8"/>
              <w:left w:val="single" w:sz="4" w:space="0" w:color="2C5AA8"/>
              <w:bottom w:val="single" w:sz="4" w:space="0" w:color="2C5AA8"/>
              <w:right w:val="single" w:sz="4" w:space="0" w:color="2C5AA8"/>
            </w:tcBorders>
            <w:vAlign w:val="center"/>
            <w:hideMark/>
          </w:tcPr>
          <w:p w14:paraId="16031DED"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{{t[1][8]}}</w:t>
            </w:r>
          </w:p>
        </w:tc>
        <w:tc>
          <w:tcPr>
            <w:tcW w:w="1559" w:type="dxa"/>
            <w:tcBorders>
              <w:top w:val="single" w:sz="4" w:space="0" w:color="2C5AA8"/>
              <w:left w:val="single" w:sz="4" w:space="0" w:color="2C5AA8"/>
              <w:bottom w:val="single" w:sz="4" w:space="0" w:color="2C5AA8"/>
              <w:right w:val="nil"/>
            </w:tcBorders>
            <w:vAlign w:val="center"/>
            <w:hideMark/>
          </w:tcPr>
          <w:p w14:paraId="109FD34F"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{{t[2][8]}}</w:t>
            </w:r>
          </w:p>
        </w:tc>
      </w:tr>
      <w:tr w:rsidR="00F53407" w:rsidRPr="00C3275D" w14:paraId="7A86ED36" w14:textId="77777777" w:rsidTr="00364214">
        <w:trPr>
          <w:trHeight w:val="408"/>
        </w:trPr>
        <w:tc>
          <w:tcPr>
            <w:tcW w:w="4525" w:type="dxa"/>
            <w:tcBorders>
              <w:top w:val="single" w:sz="4" w:space="0" w:color="2C5AA8"/>
              <w:left w:val="nil"/>
              <w:bottom w:val="nil"/>
              <w:right w:val="single" w:sz="4" w:space="0" w:color="2C5AA8"/>
            </w:tcBorders>
            <w:vAlign w:val="center"/>
            <w:hideMark/>
          </w:tcPr>
          <w:p w14:paraId="11DFAFF6" w14:textId="77777777" w:rsidR="00F53407" w:rsidRPr="00D3766E" w:rsidRDefault="00F53407" w:rsidP="000B3653">
            <w:pPr>
              <w:spacing w:after="160" w:line="259" w:lineRule="auto"/>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Required Protected Area (% of Warehouse Elevation)</w:t>
            </w:r>
          </w:p>
        </w:tc>
        <w:tc>
          <w:tcPr>
            <w:tcW w:w="1276" w:type="dxa"/>
            <w:tcBorders>
              <w:top w:val="single" w:sz="4" w:space="0" w:color="2C5AA8"/>
              <w:left w:val="single" w:sz="4" w:space="0" w:color="2C5AA8"/>
              <w:bottom w:val="nil"/>
              <w:right w:val="single" w:sz="4" w:space="0" w:color="2C5AA8"/>
            </w:tcBorders>
            <w:vAlign w:val="center"/>
            <w:hideMark/>
          </w:tcPr>
          <w:p w14:paraId="4D6E292A"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{{t[0][9]}}</w:t>
            </w:r>
          </w:p>
        </w:tc>
        <w:tc>
          <w:tcPr>
            <w:tcW w:w="1276" w:type="dxa"/>
            <w:tcBorders>
              <w:top w:val="single" w:sz="4" w:space="0" w:color="2C5AA8"/>
              <w:left w:val="single" w:sz="4" w:space="0" w:color="2C5AA8"/>
              <w:bottom w:val="nil"/>
              <w:right w:val="single" w:sz="4" w:space="0" w:color="2C5AA8"/>
            </w:tcBorders>
            <w:vAlign w:val="center"/>
            <w:hideMark/>
          </w:tcPr>
          <w:p w14:paraId="162DFDF6" w14:textId="77777777" w:rsidR="00F53407" w:rsidRPr="00D3766E" w:rsidRDefault="00F53407" w:rsidP="002278AF">
            <w:pPr>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{{t[1][9]}}</w:t>
            </w:r>
          </w:p>
        </w:tc>
        <w:tc>
          <w:tcPr>
            <w:tcW w:w="1559" w:type="dxa"/>
            <w:tcBorders>
              <w:top w:val="single" w:sz="4" w:space="0" w:color="2C5AA8"/>
              <w:left w:val="single" w:sz="4" w:space="0" w:color="2C5AA8"/>
              <w:bottom w:val="nil"/>
              <w:right w:val="nil"/>
            </w:tcBorders>
            <w:vAlign w:val="center"/>
            <w:hideMark/>
          </w:tcPr>
          <w:p w14:paraId="7D7487B4" w14:textId="77777777" w:rsidR="00F53407" w:rsidRPr="00D3766E" w:rsidRDefault="00F53407" w:rsidP="00B655D5">
            <w:pPr>
              <w:keepNext/>
              <w:spacing w:after="160" w:line="259" w:lineRule="auto"/>
              <w:jc w:val="center"/>
              <w:rPr>
                <w:rFonts w:ascii="Segoe UI Light" w:eastAsia="Times New Roman" w:hAnsi="Segoe UI Light" w:cs="Segoe UI Light"/>
                <w:bCs/>
                <w:color w:val="3B3838"/>
                <w:sz w:val="20"/>
                <w:szCs w:val="20"/>
              </w:rPr>
            </w:pPr>
            <w:r w:rsidRPr="00D3766E">
              <w:rPr>
                <w:rFonts w:ascii="Segoe UI Light" w:eastAsia="Times New Roman" w:hAnsi="Segoe UI Light" w:cs="Segoe UI Light"/>
                <w:bCs/>
                <w:color w:val="3B3838"/>
                <w:sz w:val="20"/>
                <w:szCs w:val="20"/>
              </w:rPr>
              <w:t>{{t[2][9]}}</w:t>
            </w:r>
          </w:p>
        </w:tc>
      </w:tr>
    </w:tbl>
    <w:p w14:paraId="25473551" w14:textId="5FF2386A" w:rsidR="00F53407" w:rsidRDefault="00B655D5" w:rsidP="00B655D5">
      <w:pPr>
        <w:pStyle w:val="Caption"/>
        <w:jc w:val="center"/>
      </w:pPr>
      <w:r w:rsidRPr="00B655D5">
        <w:rPr>
          <w:rFonts w:ascii="Segoe UI Light" w:hAnsi="Segoe UI Light" w:cs="Times New Roman"/>
          <w:i w:val="0"/>
          <w:iCs w:val="0"/>
          <w:color w:val="2C5AA8"/>
          <w:sz w:val="20"/>
        </w:rPr>
        <w:t xml:space="preserve">Table </w:t>
      </w:r>
      <w:r w:rsidRPr="00B655D5">
        <w:rPr>
          <w:rFonts w:ascii="Segoe UI Light" w:hAnsi="Segoe UI Light" w:cs="Times New Roman"/>
          <w:i w:val="0"/>
          <w:iCs w:val="0"/>
          <w:color w:val="2C5AA8"/>
          <w:sz w:val="20"/>
        </w:rPr>
        <w:fldChar w:fldCharType="begin"/>
      </w:r>
      <w:r w:rsidRPr="00B655D5">
        <w:rPr>
          <w:rFonts w:ascii="Segoe UI Light" w:hAnsi="Segoe UI Light" w:cs="Times New Roman"/>
          <w:i w:val="0"/>
          <w:iCs w:val="0"/>
          <w:color w:val="2C5AA8"/>
          <w:sz w:val="20"/>
        </w:rPr>
        <w:instrText xml:space="preserve"> SEQ Table \* ARABIC </w:instrText>
      </w:r>
      <w:r w:rsidRPr="00B655D5">
        <w:rPr>
          <w:rFonts w:ascii="Segoe UI Light" w:hAnsi="Segoe UI Light" w:cs="Times New Roman"/>
          <w:i w:val="0"/>
          <w:iCs w:val="0"/>
          <w:color w:val="2C5AA8"/>
          <w:sz w:val="20"/>
        </w:rPr>
        <w:fldChar w:fldCharType="separate"/>
      </w:r>
      <w:r>
        <w:rPr>
          <w:rFonts w:ascii="Segoe UI Light" w:hAnsi="Segoe UI Light" w:cs="Times New Roman"/>
          <w:i w:val="0"/>
          <w:iCs w:val="0"/>
          <w:noProof/>
          <w:color w:val="2C5AA8"/>
          <w:sz w:val="20"/>
        </w:rPr>
        <w:t>9</w:t>
      </w:r>
      <w:r w:rsidRPr="00B655D5">
        <w:rPr>
          <w:rFonts w:ascii="Segoe UI Light" w:hAnsi="Segoe UI Light" w:cs="Times New Roman"/>
          <w:i w:val="0"/>
          <w:iCs w:val="0"/>
          <w:color w:val="2C5AA8"/>
          <w:sz w:val="20"/>
        </w:rPr>
        <w:fldChar w:fldCharType="end"/>
      </w:r>
      <w:r w:rsidRPr="00B655D5">
        <w:rPr>
          <w:rFonts w:ascii="Segoe UI Light" w:hAnsi="Segoe UI Light" w:cs="Times New Roman"/>
          <w:i w:val="0"/>
          <w:iCs w:val="0"/>
          <w:color w:val="2C5AA8"/>
          <w:sz w:val="20"/>
        </w:rPr>
        <w:t>: External Fire Spread Assessment (Warehouse)</w:t>
      </w:r>
      <w:r w:rsidRPr="00B655D5">
        <w:t xml:space="preserve"> </w:t>
      </w:r>
      <w:r w:rsidRPr="00B655D5">
        <w:rPr>
          <w:rFonts w:ascii="Segoe UI Light" w:hAnsi="Segoe UI Light" w:cs="Times New Roman"/>
          <w:i w:val="0"/>
          <w:iCs w:val="0"/>
          <w:color w:val="2C5AA8"/>
          <w:sz w:val="20"/>
        </w:rPr>
        <w:t>{% elif t|length == 4 %}</w:t>
      </w:r>
    </w:p>
    <w:tbl>
      <w:tblPr>
        <w:tblStyle w:val="TableGrid"/>
        <w:tblW w:w="8636" w:type="dxa"/>
        <w:tblInd w:w="720" w:type="dxa"/>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ook w:val="04A0" w:firstRow="1" w:lastRow="0" w:firstColumn="1" w:lastColumn="0" w:noHBand="0" w:noVBand="1"/>
      </w:tblPr>
      <w:tblGrid>
        <w:gridCol w:w="4007"/>
        <w:gridCol w:w="1253"/>
        <w:gridCol w:w="1294"/>
        <w:gridCol w:w="1041"/>
        <w:gridCol w:w="1041"/>
      </w:tblGrid>
      <w:tr w:rsidR="00F53407" w:rsidRPr="00C3275D" w14:paraId="7DCEB900" w14:textId="77777777" w:rsidTr="000B3653">
        <w:trPr>
          <w:trHeight w:val="640"/>
        </w:trPr>
        <w:tc>
          <w:tcPr>
            <w:tcW w:w="4007" w:type="dxa"/>
            <w:tcBorders>
              <w:top w:val="nil"/>
              <w:left w:val="nil"/>
              <w:bottom w:val="single" w:sz="4" w:space="0" w:color="2C5AA8"/>
              <w:right w:val="single" w:sz="4" w:space="0" w:color="2C5AA8"/>
            </w:tcBorders>
            <w:vAlign w:val="center"/>
            <w:hideMark/>
          </w:tcPr>
          <w:p w14:paraId="37D53247"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Elevation</w:t>
            </w:r>
          </w:p>
        </w:tc>
        <w:tc>
          <w:tcPr>
            <w:tcW w:w="1253" w:type="dxa"/>
            <w:tcBorders>
              <w:top w:val="nil"/>
              <w:left w:val="single" w:sz="4" w:space="0" w:color="2C5AA8"/>
              <w:bottom w:val="single" w:sz="4" w:space="0" w:color="2C5AA8"/>
              <w:right w:val="single" w:sz="4" w:space="0" w:color="2C5AA8"/>
            </w:tcBorders>
            <w:vAlign w:val="center"/>
            <w:hideMark/>
          </w:tcPr>
          <w:p w14:paraId="08F69D12"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1</w:t>
            </w:r>
          </w:p>
        </w:tc>
        <w:tc>
          <w:tcPr>
            <w:tcW w:w="1294" w:type="dxa"/>
            <w:tcBorders>
              <w:top w:val="nil"/>
              <w:left w:val="single" w:sz="4" w:space="0" w:color="2C5AA8"/>
              <w:bottom w:val="single" w:sz="4" w:space="0" w:color="2C5AA8"/>
              <w:right w:val="single" w:sz="4" w:space="0" w:color="2C5AA8"/>
            </w:tcBorders>
            <w:vAlign w:val="center"/>
            <w:hideMark/>
          </w:tcPr>
          <w:p w14:paraId="77F475C1"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2</w:t>
            </w:r>
          </w:p>
        </w:tc>
        <w:tc>
          <w:tcPr>
            <w:tcW w:w="1041" w:type="dxa"/>
            <w:tcBorders>
              <w:top w:val="nil"/>
              <w:left w:val="single" w:sz="4" w:space="0" w:color="2C5AA8"/>
              <w:bottom w:val="single" w:sz="4" w:space="0" w:color="2C5AA8"/>
              <w:right w:val="single" w:sz="4" w:space="0" w:color="2C5AA8"/>
            </w:tcBorders>
            <w:vAlign w:val="center"/>
            <w:hideMark/>
          </w:tcPr>
          <w:p w14:paraId="7856727C"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3</w:t>
            </w:r>
          </w:p>
        </w:tc>
        <w:tc>
          <w:tcPr>
            <w:tcW w:w="1041" w:type="dxa"/>
            <w:tcBorders>
              <w:top w:val="nil"/>
              <w:left w:val="single" w:sz="4" w:space="0" w:color="2C5AA8"/>
              <w:bottom w:val="single" w:sz="4" w:space="0" w:color="2C5AA8"/>
              <w:right w:val="nil"/>
            </w:tcBorders>
            <w:vAlign w:val="center"/>
            <w:hideMark/>
          </w:tcPr>
          <w:p w14:paraId="2772E52D"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4</w:t>
            </w:r>
          </w:p>
        </w:tc>
      </w:tr>
      <w:tr w:rsidR="00F53407" w:rsidRPr="00C3275D" w14:paraId="75778B82"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7E9C240A"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Boundary Distance (m)</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471F9B54"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{{t[0][0]}}</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2296BD8F"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{{t[1][0]}}</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0BF2DAD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{{t[2][0]}}</w:t>
            </w:r>
          </w:p>
        </w:tc>
        <w:tc>
          <w:tcPr>
            <w:tcW w:w="1041" w:type="dxa"/>
            <w:tcBorders>
              <w:top w:val="single" w:sz="4" w:space="0" w:color="2C5AA8"/>
              <w:left w:val="single" w:sz="4" w:space="0" w:color="2C5AA8"/>
              <w:bottom w:val="single" w:sz="4" w:space="0" w:color="2C5AA8"/>
              <w:right w:val="nil"/>
            </w:tcBorders>
            <w:vAlign w:val="center"/>
            <w:hideMark/>
          </w:tcPr>
          <w:p w14:paraId="7EC20CF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{{t[3][0]}}</w:t>
            </w:r>
          </w:p>
        </w:tc>
      </w:tr>
      <w:tr w:rsidR="00F53407" w:rsidRPr="00C3275D" w14:paraId="1A162BB9"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062FF424"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Elevation Width (m)</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78B5AA9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{{t[0][1]}}</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6C5D844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{{t[1][1]}}</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5AA928C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{{t[2][1]}}</w:t>
            </w:r>
          </w:p>
        </w:tc>
        <w:tc>
          <w:tcPr>
            <w:tcW w:w="1041" w:type="dxa"/>
            <w:tcBorders>
              <w:top w:val="single" w:sz="4" w:space="0" w:color="2C5AA8"/>
              <w:left w:val="single" w:sz="4" w:space="0" w:color="2C5AA8"/>
              <w:bottom w:val="single" w:sz="4" w:space="0" w:color="2C5AA8"/>
              <w:right w:val="nil"/>
            </w:tcBorders>
            <w:vAlign w:val="center"/>
            <w:hideMark/>
          </w:tcPr>
          <w:p w14:paraId="268D6987"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{{t[3][1]}}</w:t>
            </w:r>
          </w:p>
        </w:tc>
      </w:tr>
      <w:tr w:rsidR="00F53407" w:rsidRPr="00C3275D" w14:paraId="131E7220"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5F981D37"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Elevation Height (m)</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69A5ABF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{{t[0][2]}}</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13C3B6B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{{t[1][2]}}</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56447D77"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{{t[2][2]}}</w:t>
            </w:r>
          </w:p>
        </w:tc>
        <w:tc>
          <w:tcPr>
            <w:tcW w:w="1041" w:type="dxa"/>
            <w:tcBorders>
              <w:top w:val="single" w:sz="4" w:space="0" w:color="2C5AA8"/>
              <w:left w:val="single" w:sz="4" w:space="0" w:color="2C5AA8"/>
              <w:bottom w:val="single" w:sz="4" w:space="0" w:color="2C5AA8"/>
              <w:right w:val="nil"/>
            </w:tcBorders>
            <w:vAlign w:val="center"/>
            <w:hideMark/>
          </w:tcPr>
          <w:p w14:paraId="1C8E1DE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{{t[3][2]}}</w:t>
            </w:r>
          </w:p>
        </w:tc>
      </w:tr>
      <w:tr w:rsidR="00F53407" w:rsidRPr="00C3275D" w14:paraId="54CC64E2"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120D007B"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BRE Width (m)</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17D833C5"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{{t[0][3]}}</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5C46D22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{{t[1][3]}}</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23F9D860"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{{t[2][3]}}</w:t>
            </w:r>
          </w:p>
        </w:tc>
        <w:tc>
          <w:tcPr>
            <w:tcW w:w="1041" w:type="dxa"/>
            <w:tcBorders>
              <w:top w:val="single" w:sz="4" w:space="0" w:color="2C5AA8"/>
              <w:left w:val="single" w:sz="4" w:space="0" w:color="2C5AA8"/>
              <w:bottom w:val="single" w:sz="4" w:space="0" w:color="2C5AA8"/>
              <w:right w:val="nil"/>
            </w:tcBorders>
            <w:vAlign w:val="center"/>
            <w:hideMark/>
          </w:tcPr>
          <w:p w14:paraId="42EE8E0D"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{{t[3][3]}}</w:t>
            </w:r>
          </w:p>
        </w:tc>
      </w:tr>
      <w:tr w:rsidR="00F53407" w:rsidRPr="00C3275D" w14:paraId="63A36564"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40471BFA"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BRE Height (m)</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0309128D"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{{t[0][4]}}</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0E195EB4"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{{t[1][4]}}</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7E52CAB3"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{{t[2][4]}}</w:t>
            </w:r>
          </w:p>
        </w:tc>
        <w:tc>
          <w:tcPr>
            <w:tcW w:w="1041" w:type="dxa"/>
            <w:tcBorders>
              <w:top w:val="single" w:sz="4" w:space="0" w:color="2C5AA8"/>
              <w:left w:val="single" w:sz="4" w:space="0" w:color="2C5AA8"/>
              <w:bottom w:val="single" w:sz="4" w:space="0" w:color="2C5AA8"/>
              <w:right w:val="nil"/>
            </w:tcBorders>
            <w:vAlign w:val="center"/>
            <w:hideMark/>
          </w:tcPr>
          <w:p w14:paraId="4937256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{{t[3][4]}}</w:t>
            </w:r>
          </w:p>
        </w:tc>
      </w:tr>
      <w:tr w:rsidR="00F53407" w:rsidRPr="00C3275D" w14:paraId="177C1958"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0E75A045"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Permitted Unprotected Area</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519242F8"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{{t[0][5]}}</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731FFE0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{{t[1][5]}}</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2D606B5E"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{{t[2][5]}}</w:t>
            </w:r>
          </w:p>
        </w:tc>
        <w:tc>
          <w:tcPr>
            <w:tcW w:w="1041" w:type="dxa"/>
            <w:tcBorders>
              <w:top w:val="single" w:sz="4" w:space="0" w:color="2C5AA8"/>
              <w:left w:val="single" w:sz="4" w:space="0" w:color="2C5AA8"/>
              <w:bottom w:val="single" w:sz="4" w:space="0" w:color="2C5AA8"/>
              <w:right w:val="nil"/>
            </w:tcBorders>
            <w:vAlign w:val="center"/>
            <w:hideMark/>
          </w:tcPr>
          <w:p w14:paraId="6703CA7D"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{{t[3][5]}}</w:t>
            </w:r>
          </w:p>
        </w:tc>
      </w:tr>
      <w:tr w:rsidR="00F53407" w:rsidRPr="00C3275D" w14:paraId="65F3B3D9"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0EE50915"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Permitted Unprotected Area (m2)</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039A226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{{t[0][6]}}</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4B259C1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{{t[1][6]}}</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7CE2B2D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{{t[2][6]}}</w:t>
            </w:r>
          </w:p>
        </w:tc>
        <w:tc>
          <w:tcPr>
            <w:tcW w:w="1041" w:type="dxa"/>
            <w:tcBorders>
              <w:top w:val="single" w:sz="4" w:space="0" w:color="2C5AA8"/>
              <w:left w:val="single" w:sz="4" w:space="0" w:color="2C5AA8"/>
              <w:bottom w:val="single" w:sz="4" w:space="0" w:color="2C5AA8"/>
              <w:right w:val="nil"/>
            </w:tcBorders>
            <w:vAlign w:val="center"/>
            <w:hideMark/>
          </w:tcPr>
          <w:p w14:paraId="1FF3C5B0"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{{t[3][6]}}</w:t>
            </w:r>
          </w:p>
        </w:tc>
      </w:tr>
      <w:tr w:rsidR="00F53407" w:rsidRPr="00C3275D" w14:paraId="03F8D66B"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51476D8A"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Actual Area of Warehouse Elevation (m2)</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3C421B94"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{{t[0][7]}}</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4F28CB7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{{t[1][7]}}</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6B117D3F"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{{t[2][7]}}</w:t>
            </w:r>
          </w:p>
        </w:tc>
        <w:tc>
          <w:tcPr>
            <w:tcW w:w="1041" w:type="dxa"/>
            <w:tcBorders>
              <w:top w:val="single" w:sz="4" w:space="0" w:color="2C5AA8"/>
              <w:left w:val="single" w:sz="4" w:space="0" w:color="2C5AA8"/>
              <w:bottom w:val="single" w:sz="4" w:space="0" w:color="2C5AA8"/>
              <w:right w:val="nil"/>
            </w:tcBorders>
            <w:vAlign w:val="center"/>
            <w:hideMark/>
          </w:tcPr>
          <w:p w14:paraId="18FED9DE"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{{t[3][7]}}</w:t>
            </w:r>
          </w:p>
        </w:tc>
      </w:tr>
      <w:tr w:rsidR="00F53407" w:rsidRPr="00C3275D" w14:paraId="68C273B9" w14:textId="77777777" w:rsidTr="000B3653">
        <w:trPr>
          <w:trHeight w:val="408"/>
        </w:trPr>
        <w:tc>
          <w:tcPr>
            <w:tcW w:w="4007" w:type="dxa"/>
            <w:tcBorders>
              <w:top w:val="single" w:sz="4" w:space="0" w:color="2C5AA8"/>
              <w:left w:val="nil"/>
              <w:bottom w:val="single" w:sz="4" w:space="0" w:color="2C5AA8"/>
              <w:right w:val="single" w:sz="4" w:space="0" w:color="2C5AA8"/>
            </w:tcBorders>
            <w:vAlign w:val="center"/>
            <w:hideMark/>
          </w:tcPr>
          <w:p w14:paraId="7C468642"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Required Protected Area (m2)</w:t>
            </w:r>
          </w:p>
        </w:tc>
        <w:tc>
          <w:tcPr>
            <w:tcW w:w="1253" w:type="dxa"/>
            <w:tcBorders>
              <w:top w:val="single" w:sz="4" w:space="0" w:color="2C5AA8"/>
              <w:left w:val="single" w:sz="4" w:space="0" w:color="2C5AA8"/>
              <w:bottom w:val="single" w:sz="4" w:space="0" w:color="2C5AA8"/>
              <w:right w:val="single" w:sz="4" w:space="0" w:color="2C5AA8"/>
            </w:tcBorders>
            <w:vAlign w:val="center"/>
            <w:hideMark/>
          </w:tcPr>
          <w:p w14:paraId="3899857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{{t[0][8]}}</w:t>
            </w:r>
          </w:p>
        </w:tc>
        <w:tc>
          <w:tcPr>
            <w:tcW w:w="1294" w:type="dxa"/>
            <w:tcBorders>
              <w:top w:val="single" w:sz="4" w:space="0" w:color="2C5AA8"/>
              <w:left w:val="single" w:sz="4" w:space="0" w:color="2C5AA8"/>
              <w:bottom w:val="single" w:sz="4" w:space="0" w:color="2C5AA8"/>
              <w:right w:val="single" w:sz="4" w:space="0" w:color="2C5AA8"/>
            </w:tcBorders>
            <w:vAlign w:val="center"/>
            <w:hideMark/>
          </w:tcPr>
          <w:p w14:paraId="74A1167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{{t[1][8]}}</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62E6D77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{{t[2][8]}}</w:t>
            </w:r>
          </w:p>
        </w:tc>
        <w:tc>
          <w:tcPr>
            <w:tcW w:w="1041" w:type="dxa"/>
            <w:tcBorders>
              <w:top w:val="single" w:sz="4" w:space="0" w:color="2C5AA8"/>
              <w:left w:val="single" w:sz="4" w:space="0" w:color="2C5AA8"/>
              <w:bottom w:val="single" w:sz="4" w:space="0" w:color="2C5AA8"/>
              <w:right w:val="nil"/>
            </w:tcBorders>
            <w:vAlign w:val="center"/>
            <w:hideMark/>
          </w:tcPr>
          <w:p w14:paraId="4CE42DE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{{t[3][8]}}</w:t>
            </w:r>
          </w:p>
        </w:tc>
      </w:tr>
      <w:tr w:rsidR="00F53407" w:rsidRPr="00C3275D" w14:paraId="227A5AE1" w14:textId="77777777" w:rsidTr="000B3653">
        <w:trPr>
          <w:trHeight w:val="408"/>
        </w:trPr>
        <w:tc>
          <w:tcPr>
            <w:tcW w:w="4007" w:type="dxa"/>
            <w:tcBorders>
              <w:top w:val="single" w:sz="4" w:space="0" w:color="2C5AA8"/>
              <w:left w:val="nil"/>
              <w:bottom w:val="nil"/>
              <w:right w:val="single" w:sz="4" w:space="0" w:color="2C5AA8"/>
            </w:tcBorders>
            <w:vAlign w:val="center"/>
            <w:hideMark/>
          </w:tcPr>
          <w:p w14:paraId="06DE7ADE"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Required Protected Area (% of Warehouse Elevation)</w:t>
            </w:r>
          </w:p>
        </w:tc>
        <w:tc>
          <w:tcPr>
            <w:tcW w:w="1253" w:type="dxa"/>
            <w:tcBorders>
              <w:top w:val="single" w:sz="4" w:space="0" w:color="2C5AA8"/>
              <w:left w:val="single" w:sz="4" w:space="0" w:color="2C5AA8"/>
              <w:bottom w:val="nil"/>
              <w:right w:val="single" w:sz="4" w:space="0" w:color="2C5AA8"/>
            </w:tcBorders>
            <w:vAlign w:val="center"/>
            <w:hideMark/>
          </w:tcPr>
          <w:p w14:paraId="201C5764"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{{t[0][9]}}</w:t>
            </w:r>
          </w:p>
        </w:tc>
        <w:tc>
          <w:tcPr>
            <w:tcW w:w="1294" w:type="dxa"/>
            <w:tcBorders>
              <w:top w:val="single" w:sz="4" w:space="0" w:color="2C5AA8"/>
              <w:left w:val="single" w:sz="4" w:space="0" w:color="2C5AA8"/>
              <w:bottom w:val="nil"/>
              <w:right w:val="single" w:sz="4" w:space="0" w:color="2C5AA8"/>
            </w:tcBorders>
            <w:vAlign w:val="center"/>
            <w:hideMark/>
          </w:tcPr>
          <w:p w14:paraId="7A514867"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{{t[1][9]}}</w:t>
            </w:r>
          </w:p>
        </w:tc>
        <w:tc>
          <w:tcPr>
            <w:tcW w:w="1041" w:type="dxa"/>
            <w:tcBorders>
              <w:top w:val="single" w:sz="4" w:space="0" w:color="2C5AA8"/>
              <w:left w:val="single" w:sz="4" w:space="0" w:color="2C5AA8"/>
              <w:bottom w:val="nil"/>
              <w:right w:val="single" w:sz="4" w:space="0" w:color="2C5AA8"/>
            </w:tcBorders>
            <w:vAlign w:val="center"/>
            <w:hideMark/>
          </w:tcPr>
          <w:p w14:paraId="1B5396A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{{t[2][9]}}</w:t>
            </w:r>
          </w:p>
        </w:tc>
        <w:tc>
          <w:tcPr>
            <w:tcW w:w="1041" w:type="dxa"/>
            <w:tcBorders>
              <w:top w:val="single" w:sz="4" w:space="0" w:color="2C5AA8"/>
              <w:left w:val="single" w:sz="4" w:space="0" w:color="2C5AA8"/>
              <w:bottom w:val="nil"/>
              <w:right w:val="nil"/>
            </w:tcBorders>
            <w:vAlign w:val="center"/>
            <w:hideMark/>
          </w:tcPr>
          <w:p w14:paraId="70C72243" w14:textId="77777777" w:rsidR="00F53407" w:rsidRPr="00F53407" w:rsidRDefault="00F53407" w:rsidP="00B655D5">
            <w:pPr>
              <w:keepNext/>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{{t[3][9]}}</w:t>
            </w:r>
          </w:p>
        </w:tc>
      </w:tr>
    </w:tbl>
    <w:p w14:paraId="4AFD2B00" w14:textId="11E60FAE" w:rsidR="00F53407" w:rsidRPr="00B655D5" w:rsidRDefault="00B655D5" w:rsidP="00B655D5">
      <w:pPr>
        <w:pStyle w:val="Caption"/>
        <w:jc w:val="center"/>
        <w:rPr>
          <w:rFonts w:ascii="Segoe UI Light" w:hAnsi="Segoe UI Light" w:cs="Times New Roman"/>
          <w:i w:val="0"/>
          <w:iCs w:val="0"/>
          <w:color w:val="2C5AA8"/>
          <w:sz w:val="20"/>
        </w:rPr>
      </w:pPr>
      <w:r w:rsidRPr="00B655D5">
        <w:rPr>
          <w:rFonts w:ascii="Segoe UI Light" w:hAnsi="Segoe UI Light" w:cs="Times New Roman"/>
          <w:i w:val="0"/>
          <w:iCs w:val="0"/>
          <w:color w:val="2C5AA8"/>
          <w:sz w:val="20"/>
        </w:rPr>
        <w:t xml:space="preserve">Table </w:t>
      </w:r>
      <w:r w:rsidRPr="00B655D5">
        <w:rPr>
          <w:rFonts w:ascii="Segoe UI Light" w:hAnsi="Segoe UI Light" w:cs="Times New Roman"/>
          <w:i w:val="0"/>
          <w:iCs w:val="0"/>
          <w:color w:val="2C5AA8"/>
          <w:sz w:val="20"/>
        </w:rPr>
        <w:fldChar w:fldCharType="begin"/>
      </w:r>
      <w:r w:rsidRPr="00B655D5">
        <w:rPr>
          <w:rFonts w:ascii="Segoe UI Light" w:hAnsi="Segoe UI Light" w:cs="Times New Roman"/>
          <w:i w:val="0"/>
          <w:iCs w:val="0"/>
          <w:color w:val="2C5AA8"/>
          <w:sz w:val="20"/>
        </w:rPr>
        <w:instrText xml:space="preserve"> SEQ Table \* ARABIC </w:instrText>
      </w:r>
      <w:r w:rsidRPr="00B655D5">
        <w:rPr>
          <w:rFonts w:ascii="Segoe UI Light" w:hAnsi="Segoe UI Light" w:cs="Times New Roman"/>
          <w:i w:val="0"/>
          <w:iCs w:val="0"/>
          <w:color w:val="2C5AA8"/>
          <w:sz w:val="20"/>
        </w:rPr>
        <w:fldChar w:fldCharType="separate"/>
      </w:r>
      <w:r>
        <w:rPr>
          <w:rFonts w:ascii="Segoe UI Light" w:hAnsi="Segoe UI Light" w:cs="Times New Roman"/>
          <w:i w:val="0"/>
          <w:iCs w:val="0"/>
          <w:noProof/>
          <w:color w:val="2C5AA8"/>
          <w:sz w:val="20"/>
        </w:rPr>
        <w:t>10</w:t>
      </w:r>
      <w:r w:rsidRPr="00B655D5">
        <w:rPr>
          <w:rFonts w:ascii="Segoe UI Light" w:hAnsi="Segoe UI Light" w:cs="Times New Roman"/>
          <w:i w:val="0"/>
          <w:iCs w:val="0"/>
          <w:color w:val="2C5AA8"/>
          <w:sz w:val="20"/>
        </w:rPr>
        <w:fldChar w:fldCharType="end"/>
      </w:r>
      <w:r w:rsidRPr="00B655D5">
        <w:rPr>
          <w:rFonts w:ascii="Segoe UI Light" w:hAnsi="Segoe UI Light" w:cs="Times New Roman"/>
          <w:i w:val="0"/>
          <w:iCs w:val="0"/>
          <w:color w:val="2C5AA8"/>
          <w:sz w:val="20"/>
        </w:rPr>
        <w:t>: External Fire Spread Assessment (Warehouse)</w:t>
      </w:r>
      <w:r w:rsidRPr="00B655D5">
        <w:t xml:space="preserve"> </w:t>
      </w:r>
      <w:r w:rsidRPr="00B655D5">
        <w:rPr>
          <w:rFonts w:ascii="Segoe UI Light" w:hAnsi="Segoe UI Light" w:cs="Times New Roman"/>
          <w:i w:val="0"/>
          <w:iCs w:val="0"/>
          <w:color w:val="2C5AA8"/>
          <w:sz w:val="20"/>
        </w:rPr>
        <w:t>{% elif t|length == 5 %}</w:t>
      </w:r>
    </w:p>
    <w:tbl>
      <w:tblPr>
        <w:tblStyle w:val="TableGrid"/>
        <w:tblW w:w="8636" w:type="dxa"/>
        <w:tblInd w:w="720" w:type="dxa"/>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ook w:val="04A0" w:firstRow="1" w:lastRow="0" w:firstColumn="1" w:lastColumn="0" w:noHBand="0" w:noVBand="1"/>
      </w:tblPr>
      <w:tblGrid>
        <w:gridCol w:w="3002"/>
        <w:gridCol w:w="1161"/>
        <w:gridCol w:w="1185"/>
        <w:gridCol w:w="1041"/>
        <w:gridCol w:w="1041"/>
        <w:gridCol w:w="1206"/>
      </w:tblGrid>
      <w:tr w:rsidR="00F53407" w:rsidRPr="00C3275D" w14:paraId="011CAD4B" w14:textId="77777777" w:rsidTr="000B3653">
        <w:trPr>
          <w:trHeight w:val="640"/>
        </w:trPr>
        <w:tc>
          <w:tcPr>
            <w:tcW w:w="3002" w:type="dxa"/>
            <w:tcBorders>
              <w:top w:val="nil"/>
              <w:left w:val="nil"/>
              <w:bottom w:val="single" w:sz="4" w:space="0" w:color="2C5AA8"/>
              <w:right w:val="single" w:sz="4" w:space="0" w:color="2C5AA8"/>
            </w:tcBorders>
            <w:vAlign w:val="center"/>
            <w:hideMark/>
          </w:tcPr>
          <w:p w14:paraId="6D6780DB"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lastRenderedPageBreak/>
              <w:t>Elevation</w:t>
            </w:r>
          </w:p>
        </w:tc>
        <w:tc>
          <w:tcPr>
            <w:tcW w:w="1161" w:type="dxa"/>
            <w:tcBorders>
              <w:top w:val="nil"/>
              <w:left w:val="single" w:sz="4" w:space="0" w:color="2C5AA8"/>
              <w:bottom w:val="single" w:sz="4" w:space="0" w:color="2C5AA8"/>
              <w:right w:val="single" w:sz="4" w:space="0" w:color="2C5AA8"/>
            </w:tcBorders>
            <w:vAlign w:val="center"/>
            <w:hideMark/>
          </w:tcPr>
          <w:p w14:paraId="36C733F1"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1</w:t>
            </w:r>
          </w:p>
        </w:tc>
        <w:tc>
          <w:tcPr>
            <w:tcW w:w="1185" w:type="dxa"/>
            <w:tcBorders>
              <w:top w:val="nil"/>
              <w:left w:val="single" w:sz="4" w:space="0" w:color="2C5AA8"/>
              <w:bottom w:val="single" w:sz="4" w:space="0" w:color="2C5AA8"/>
              <w:right w:val="single" w:sz="4" w:space="0" w:color="2C5AA8"/>
            </w:tcBorders>
            <w:vAlign w:val="center"/>
            <w:hideMark/>
          </w:tcPr>
          <w:p w14:paraId="13206B10"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2</w:t>
            </w:r>
          </w:p>
        </w:tc>
        <w:tc>
          <w:tcPr>
            <w:tcW w:w="1041" w:type="dxa"/>
            <w:tcBorders>
              <w:top w:val="nil"/>
              <w:left w:val="single" w:sz="4" w:space="0" w:color="2C5AA8"/>
              <w:bottom w:val="single" w:sz="4" w:space="0" w:color="2C5AA8"/>
              <w:right w:val="single" w:sz="4" w:space="0" w:color="2C5AA8"/>
            </w:tcBorders>
            <w:vAlign w:val="center"/>
            <w:hideMark/>
          </w:tcPr>
          <w:p w14:paraId="5DB7F55D"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3</w:t>
            </w:r>
          </w:p>
        </w:tc>
        <w:tc>
          <w:tcPr>
            <w:tcW w:w="1041" w:type="dxa"/>
            <w:tcBorders>
              <w:top w:val="nil"/>
              <w:left w:val="single" w:sz="4" w:space="0" w:color="2C5AA8"/>
              <w:bottom w:val="single" w:sz="4" w:space="0" w:color="2C5AA8"/>
              <w:right w:val="nil"/>
            </w:tcBorders>
            <w:vAlign w:val="center"/>
            <w:hideMark/>
          </w:tcPr>
          <w:p w14:paraId="754CE598"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4</w:t>
            </w:r>
          </w:p>
        </w:tc>
        <w:tc>
          <w:tcPr>
            <w:tcW w:w="1206" w:type="dxa"/>
            <w:tcBorders>
              <w:top w:val="nil"/>
              <w:left w:val="single" w:sz="4" w:space="0" w:color="2C5AA8"/>
              <w:bottom w:val="single" w:sz="4" w:space="0" w:color="2C5AA8"/>
              <w:right w:val="nil"/>
            </w:tcBorders>
            <w:vAlign w:val="center"/>
          </w:tcPr>
          <w:p w14:paraId="2210FF3E"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5</w:t>
            </w:r>
          </w:p>
        </w:tc>
      </w:tr>
      <w:tr w:rsidR="00F53407" w:rsidRPr="00F53407" w14:paraId="5326C11F"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4430B976"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Boundary Distance (m)</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1C47CBF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{{t[0][0]}}</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0967CD5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{{t[1][0]}}</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6E3C846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{{t[2][0]}}</w:t>
            </w:r>
          </w:p>
        </w:tc>
        <w:tc>
          <w:tcPr>
            <w:tcW w:w="1041" w:type="dxa"/>
            <w:tcBorders>
              <w:top w:val="single" w:sz="4" w:space="0" w:color="2C5AA8"/>
              <w:left w:val="single" w:sz="4" w:space="0" w:color="2C5AA8"/>
              <w:bottom w:val="single" w:sz="4" w:space="0" w:color="2C5AA8"/>
              <w:right w:val="nil"/>
            </w:tcBorders>
            <w:vAlign w:val="center"/>
            <w:hideMark/>
          </w:tcPr>
          <w:p w14:paraId="22B127EF"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{{t[3][0]}}</w:t>
            </w:r>
          </w:p>
        </w:tc>
        <w:tc>
          <w:tcPr>
            <w:tcW w:w="1206" w:type="dxa"/>
            <w:tcBorders>
              <w:top w:val="single" w:sz="4" w:space="0" w:color="2C5AA8"/>
              <w:left w:val="single" w:sz="4" w:space="0" w:color="2C5AA8"/>
              <w:bottom w:val="single" w:sz="4" w:space="0" w:color="2C5AA8"/>
              <w:right w:val="nil"/>
            </w:tcBorders>
            <w:vAlign w:val="center"/>
          </w:tcPr>
          <w:p w14:paraId="0155C9AE"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{{t[4][0]}}</w:t>
            </w:r>
          </w:p>
        </w:tc>
      </w:tr>
      <w:tr w:rsidR="00F53407" w:rsidRPr="00F53407" w14:paraId="1A75F160"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10CBA2D9"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Elevation Width (m)</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6F3322F0"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{{t[0][1]}}</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17D055AA"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{{t[1][1]}}</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2E7313A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{{t[2][1]}}</w:t>
            </w:r>
          </w:p>
        </w:tc>
        <w:tc>
          <w:tcPr>
            <w:tcW w:w="1041" w:type="dxa"/>
            <w:tcBorders>
              <w:top w:val="single" w:sz="4" w:space="0" w:color="2C5AA8"/>
              <w:left w:val="single" w:sz="4" w:space="0" w:color="2C5AA8"/>
              <w:bottom w:val="single" w:sz="4" w:space="0" w:color="2C5AA8"/>
              <w:right w:val="nil"/>
            </w:tcBorders>
            <w:vAlign w:val="center"/>
            <w:hideMark/>
          </w:tcPr>
          <w:p w14:paraId="0FC4DC29"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{{t[3][1]}}</w:t>
            </w:r>
          </w:p>
        </w:tc>
        <w:tc>
          <w:tcPr>
            <w:tcW w:w="1206" w:type="dxa"/>
            <w:tcBorders>
              <w:top w:val="single" w:sz="4" w:space="0" w:color="2C5AA8"/>
              <w:left w:val="single" w:sz="4" w:space="0" w:color="2C5AA8"/>
              <w:bottom w:val="single" w:sz="4" w:space="0" w:color="2C5AA8"/>
              <w:right w:val="nil"/>
            </w:tcBorders>
            <w:vAlign w:val="center"/>
          </w:tcPr>
          <w:p w14:paraId="0E3ECE1D"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{{t[4][1]}}</w:t>
            </w:r>
          </w:p>
        </w:tc>
      </w:tr>
      <w:tr w:rsidR="00F53407" w:rsidRPr="00F53407" w14:paraId="7E682959"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39B9A440"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Elevation Height (m)</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21DF03D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{{t[0][2]}}</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03A2373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{{t[1][2]}}</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012D7EC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{{t[2][2]}}</w:t>
            </w:r>
          </w:p>
        </w:tc>
        <w:tc>
          <w:tcPr>
            <w:tcW w:w="1041" w:type="dxa"/>
            <w:tcBorders>
              <w:top w:val="single" w:sz="4" w:space="0" w:color="2C5AA8"/>
              <w:left w:val="single" w:sz="4" w:space="0" w:color="2C5AA8"/>
              <w:bottom w:val="single" w:sz="4" w:space="0" w:color="2C5AA8"/>
              <w:right w:val="nil"/>
            </w:tcBorders>
            <w:vAlign w:val="center"/>
            <w:hideMark/>
          </w:tcPr>
          <w:p w14:paraId="4965F99A"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{{t[3][2]}}</w:t>
            </w:r>
          </w:p>
        </w:tc>
        <w:tc>
          <w:tcPr>
            <w:tcW w:w="1206" w:type="dxa"/>
            <w:tcBorders>
              <w:top w:val="single" w:sz="4" w:space="0" w:color="2C5AA8"/>
              <w:left w:val="single" w:sz="4" w:space="0" w:color="2C5AA8"/>
              <w:bottom w:val="single" w:sz="4" w:space="0" w:color="2C5AA8"/>
              <w:right w:val="nil"/>
            </w:tcBorders>
            <w:vAlign w:val="center"/>
          </w:tcPr>
          <w:p w14:paraId="68256A34"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{{t[4][2]}}</w:t>
            </w:r>
          </w:p>
        </w:tc>
      </w:tr>
      <w:tr w:rsidR="00F53407" w:rsidRPr="00F53407" w14:paraId="3F1ACE55"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7D074113"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BRE Width (m)</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1A587EF3"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{{t[0][3]}}</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500AEC4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{{t[1][3]}}</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4E17E60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{{t[2][3]}}</w:t>
            </w:r>
          </w:p>
        </w:tc>
        <w:tc>
          <w:tcPr>
            <w:tcW w:w="1041" w:type="dxa"/>
            <w:tcBorders>
              <w:top w:val="single" w:sz="4" w:space="0" w:color="2C5AA8"/>
              <w:left w:val="single" w:sz="4" w:space="0" w:color="2C5AA8"/>
              <w:bottom w:val="single" w:sz="4" w:space="0" w:color="2C5AA8"/>
              <w:right w:val="nil"/>
            </w:tcBorders>
            <w:vAlign w:val="center"/>
            <w:hideMark/>
          </w:tcPr>
          <w:p w14:paraId="05E103F3"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{{t[3][3]}}</w:t>
            </w:r>
          </w:p>
        </w:tc>
        <w:tc>
          <w:tcPr>
            <w:tcW w:w="1206" w:type="dxa"/>
            <w:tcBorders>
              <w:top w:val="single" w:sz="4" w:space="0" w:color="2C5AA8"/>
              <w:left w:val="single" w:sz="4" w:space="0" w:color="2C5AA8"/>
              <w:bottom w:val="single" w:sz="4" w:space="0" w:color="2C5AA8"/>
              <w:right w:val="nil"/>
            </w:tcBorders>
            <w:vAlign w:val="center"/>
          </w:tcPr>
          <w:p w14:paraId="24612D7D"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{{t[4][3]}}</w:t>
            </w:r>
          </w:p>
        </w:tc>
      </w:tr>
      <w:tr w:rsidR="00F53407" w:rsidRPr="00F53407" w14:paraId="4319E5AA"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026A5605"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BRE Height (m)</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4472A7B4"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{{t[0][4]}}</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7D986C78"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{{t[1][4]}}</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5B8644C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{{t[2][4]}}</w:t>
            </w:r>
          </w:p>
        </w:tc>
        <w:tc>
          <w:tcPr>
            <w:tcW w:w="1041" w:type="dxa"/>
            <w:tcBorders>
              <w:top w:val="single" w:sz="4" w:space="0" w:color="2C5AA8"/>
              <w:left w:val="single" w:sz="4" w:space="0" w:color="2C5AA8"/>
              <w:bottom w:val="single" w:sz="4" w:space="0" w:color="2C5AA8"/>
              <w:right w:val="nil"/>
            </w:tcBorders>
            <w:vAlign w:val="center"/>
            <w:hideMark/>
          </w:tcPr>
          <w:p w14:paraId="4908A868"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{{t[3][4]}}</w:t>
            </w:r>
          </w:p>
        </w:tc>
        <w:tc>
          <w:tcPr>
            <w:tcW w:w="1206" w:type="dxa"/>
            <w:tcBorders>
              <w:top w:val="single" w:sz="4" w:space="0" w:color="2C5AA8"/>
              <w:left w:val="single" w:sz="4" w:space="0" w:color="2C5AA8"/>
              <w:bottom w:val="single" w:sz="4" w:space="0" w:color="2C5AA8"/>
              <w:right w:val="nil"/>
            </w:tcBorders>
            <w:vAlign w:val="center"/>
          </w:tcPr>
          <w:p w14:paraId="6C318721"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{{t[4][4]}}</w:t>
            </w:r>
          </w:p>
        </w:tc>
      </w:tr>
      <w:tr w:rsidR="00F53407" w:rsidRPr="00F53407" w14:paraId="3B8EB7BA"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538C7B28"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Permitted Unprotected Area</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4F5D838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{{t[0][5]}}</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518C7FC7"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{{t[1][5]}}</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160EE10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{{t[2][5]}}</w:t>
            </w:r>
          </w:p>
        </w:tc>
        <w:tc>
          <w:tcPr>
            <w:tcW w:w="1041" w:type="dxa"/>
            <w:tcBorders>
              <w:top w:val="single" w:sz="4" w:space="0" w:color="2C5AA8"/>
              <w:left w:val="single" w:sz="4" w:space="0" w:color="2C5AA8"/>
              <w:bottom w:val="single" w:sz="4" w:space="0" w:color="2C5AA8"/>
              <w:right w:val="nil"/>
            </w:tcBorders>
            <w:vAlign w:val="center"/>
            <w:hideMark/>
          </w:tcPr>
          <w:p w14:paraId="53DC1E1D"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{{t[3][5]}}</w:t>
            </w:r>
          </w:p>
        </w:tc>
        <w:tc>
          <w:tcPr>
            <w:tcW w:w="1206" w:type="dxa"/>
            <w:tcBorders>
              <w:top w:val="single" w:sz="4" w:space="0" w:color="2C5AA8"/>
              <w:left w:val="single" w:sz="4" w:space="0" w:color="2C5AA8"/>
              <w:bottom w:val="single" w:sz="4" w:space="0" w:color="2C5AA8"/>
              <w:right w:val="nil"/>
            </w:tcBorders>
            <w:vAlign w:val="center"/>
          </w:tcPr>
          <w:p w14:paraId="3E7C2470"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{{t[4][5]}}</w:t>
            </w:r>
          </w:p>
        </w:tc>
      </w:tr>
      <w:tr w:rsidR="00F53407" w:rsidRPr="00F53407" w14:paraId="6114759E"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6D2B28A5"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Permitted Unprotected Area (m2)</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2BC3261F"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{{t[0][6]}}</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789A478E"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{{t[1][6]}}</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51B7F9B0"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{{t[2][6]}}</w:t>
            </w:r>
          </w:p>
        </w:tc>
        <w:tc>
          <w:tcPr>
            <w:tcW w:w="1041" w:type="dxa"/>
            <w:tcBorders>
              <w:top w:val="single" w:sz="4" w:space="0" w:color="2C5AA8"/>
              <w:left w:val="single" w:sz="4" w:space="0" w:color="2C5AA8"/>
              <w:bottom w:val="single" w:sz="4" w:space="0" w:color="2C5AA8"/>
              <w:right w:val="nil"/>
            </w:tcBorders>
            <w:vAlign w:val="center"/>
            <w:hideMark/>
          </w:tcPr>
          <w:p w14:paraId="19F2AC6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{{t[3][6]}}</w:t>
            </w:r>
          </w:p>
        </w:tc>
        <w:tc>
          <w:tcPr>
            <w:tcW w:w="1206" w:type="dxa"/>
            <w:tcBorders>
              <w:top w:val="single" w:sz="4" w:space="0" w:color="2C5AA8"/>
              <w:left w:val="single" w:sz="4" w:space="0" w:color="2C5AA8"/>
              <w:bottom w:val="single" w:sz="4" w:space="0" w:color="2C5AA8"/>
              <w:right w:val="nil"/>
            </w:tcBorders>
            <w:vAlign w:val="center"/>
          </w:tcPr>
          <w:p w14:paraId="0DCBDE1B"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{{t[4][6]}}</w:t>
            </w:r>
          </w:p>
        </w:tc>
      </w:tr>
      <w:tr w:rsidR="00F53407" w:rsidRPr="00F53407" w14:paraId="5CB744A1"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68F116FF"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Actual Area of Warehouse Elevation (m2)</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040C245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{{t[0][7]}}</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60DB8A3A"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{{t[1][7]}}</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6152C4B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{{t[2][7]}}</w:t>
            </w:r>
          </w:p>
        </w:tc>
        <w:tc>
          <w:tcPr>
            <w:tcW w:w="1041" w:type="dxa"/>
            <w:tcBorders>
              <w:top w:val="single" w:sz="4" w:space="0" w:color="2C5AA8"/>
              <w:left w:val="single" w:sz="4" w:space="0" w:color="2C5AA8"/>
              <w:bottom w:val="single" w:sz="4" w:space="0" w:color="2C5AA8"/>
              <w:right w:val="nil"/>
            </w:tcBorders>
            <w:vAlign w:val="center"/>
            <w:hideMark/>
          </w:tcPr>
          <w:p w14:paraId="3F524F3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{{t[3][7]}}</w:t>
            </w:r>
          </w:p>
        </w:tc>
        <w:tc>
          <w:tcPr>
            <w:tcW w:w="1206" w:type="dxa"/>
            <w:tcBorders>
              <w:top w:val="single" w:sz="4" w:space="0" w:color="2C5AA8"/>
              <w:left w:val="single" w:sz="4" w:space="0" w:color="2C5AA8"/>
              <w:bottom w:val="single" w:sz="4" w:space="0" w:color="2C5AA8"/>
              <w:right w:val="nil"/>
            </w:tcBorders>
            <w:vAlign w:val="center"/>
          </w:tcPr>
          <w:p w14:paraId="53B4DE0C"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{{t[4][7]}}</w:t>
            </w:r>
          </w:p>
        </w:tc>
      </w:tr>
      <w:tr w:rsidR="00F53407" w:rsidRPr="00F53407" w14:paraId="2CCDF15C" w14:textId="77777777" w:rsidTr="000B3653">
        <w:trPr>
          <w:trHeight w:val="408"/>
        </w:trPr>
        <w:tc>
          <w:tcPr>
            <w:tcW w:w="3002" w:type="dxa"/>
            <w:tcBorders>
              <w:top w:val="single" w:sz="4" w:space="0" w:color="2C5AA8"/>
              <w:left w:val="nil"/>
              <w:bottom w:val="single" w:sz="4" w:space="0" w:color="2C5AA8"/>
              <w:right w:val="single" w:sz="4" w:space="0" w:color="2C5AA8"/>
            </w:tcBorders>
            <w:vAlign w:val="center"/>
            <w:hideMark/>
          </w:tcPr>
          <w:p w14:paraId="7DD0BF42"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Required Protected Area (m2)</w:t>
            </w:r>
          </w:p>
        </w:tc>
        <w:tc>
          <w:tcPr>
            <w:tcW w:w="1161" w:type="dxa"/>
            <w:tcBorders>
              <w:top w:val="single" w:sz="4" w:space="0" w:color="2C5AA8"/>
              <w:left w:val="single" w:sz="4" w:space="0" w:color="2C5AA8"/>
              <w:bottom w:val="single" w:sz="4" w:space="0" w:color="2C5AA8"/>
              <w:right w:val="single" w:sz="4" w:space="0" w:color="2C5AA8"/>
            </w:tcBorders>
            <w:vAlign w:val="center"/>
            <w:hideMark/>
          </w:tcPr>
          <w:p w14:paraId="4C4640F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{{t[0][8]}}</w:t>
            </w:r>
          </w:p>
        </w:tc>
        <w:tc>
          <w:tcPr>
            <w:tcW w:w="1185" w:type="dxa"/>
            <w:tcBorders>
              <w:top w:val="single" w:sz="4" w:space="0" w:color="2C5AA8"/>
              <w:left w:val="single" w:sz="4" w:space="0" w:color="2C5AA8"/>
              <w:bottom w:val="single" w:sz="4" w:space="0" w:color="2C5AA8"/>
              <w:right w:val="single" w:sz="4" w:space="0" w:color="2C5AA8"/>
            </w:tcBorders>
            <w:vAlign w:val="center"/>
            <w:hideMark/>
          </w:tcPr>
          <w:p w14:paraId="3E36EC1E"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{{t[1][8]}}</w:t>
            </w:r>
          </w:p>
        </w:tc>
        <w:tc>
          <w:tcPr>
            <w:tcW w:w="1041" w:type="dxa"/>
            <w:tcBorders>
              <w:top w:val="single" w:sz="4" w:space="0" w:color="2C5AA8"/>
              <w:left w:val="single" w:sz="4" w:space="0" w:color="2C5AA8"/>
              <w:bottom w:val="single" w:sz="4" w:space="0" w:color="2C5AA8"/>
              <w:right w:val="single" w:sz="4" w:space="0" w:color="2C5AA8"/>
            </w:tcBorders>
            <w:vAlign w:val="center"/>
            <w:hideMark/>
          </w:tcPr>
          <w:p w14:paraId="5C0D111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{{t[2][8]}}</w:t>
            </w:r>
          </w:p>
        </w:tc>
        <w:tc>
          <w:tcPr>
            <w:tcW w:w="1041" w:type="dxa"/>
            <w:tcBorders>
              <w:top w:val="single" w:sz="4" w:space="0" w:color="2C5AA8"/>
              <w:left w:val="single" w:sz="4" w:space="0" w:color="2C5AA8"/>
              <w:bottom w:val="single" w:sz="4" w:space="0" w:color="2C5AA8"/>
              <w:right w:val="nil"/>
            </w:tcBorders>
            <w:vAlign w:val="center"/>
            <w:hideMark/>
          </w:tcPr>
          <w:p w14:paraId="7C548EAA"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{{t[3][8]}}</w:t>
            </w:r>
          </w:p>
        </w:tc>
        <w:tc>
          <w:tcPr>
            <w:tcW w:w="1206" w:type="dxa"/>
            <w:tcBorders>
              <w:top w:val="single" w:sz="4" w:space="0" w:color="2C5AA8"/>
              <w:left w:val="single" w:sz="4" w:space="0" w:color="2C5AA8"/>
              <w:bottom w:val="single" w:sz="4" w:space="0" w:color="2C5AA8"/>
              <w:right w:val="nil"/>
            </w:tcBorders>
            <w:vAlign w:val="center"/>
          </w:tcPr>
          <w:p w14:paraId="52F219A0"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{{t[4][8]}}</w:t>
            </w:r>
          </w:p>
        </w:tc>
      </w:tr>
      <w:tr w:rsidR="00F53407" w:rsidRPr="00F53407" w14:paraId="79B5016C" w14:textId="77777777" w:rsidTr="000B3653">
        <w:trPr>
          <w:trHeight w:val="408"/>
        </w:trPr>
        <w:tc>
          <w:tcPr>
            <w:tcW w:w="3002" w:type="dxa"/>
            <w:tcBorders>
              <w:top w:val="single" w:sz="4" w:space="0" w:color="2C5AA8"/>
              <w:left w:val="nil"/>
              <w:bottom w:val="nil"/>
              <w:right w:val="single" w:sz="4" w:space="0" w:color="2C5AA8"/>
            </w:tcBorders>
            <w:vAlign w:val="center"/>
            <w:hideMark/>
          </w:tcPr>
          <w:p w14:paraId="73B10EEA"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Required Protected Area (% of Warehouse Elevation)</w:t>
            </w:r>
          </w:p>
        </w:tc>
        <w:tc>
          <w:tcPr>
            <w:tcW w:w="1161" w:type="dxa"/>
            <w:tcBorders>
              <w:top w:val="single" w:sz="4" w:space="0" w:color="2C5AA8"/>
              <w:left w:val="single" w:sz="4" w:space="0" w:color="2C5AA8"/>
              <w:bottom w:val="nil"/>
              <w:right w:val="single" w:sz="4" w:space="0" w:color="2C5AA8"/>
            </w:tcBorders>
            <w:vAlign w:val="center"/>
            <w:hideMark/>
          </w:tcPr>
          <w:p w14:paraId="6A96258F"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{{t[0][9]}}</w:t>
            </w:r>
          </w:p>
        </w:tc>
        <w:tc>
          <w:tcPr>
            <w:tcW w:w="1185" w:type="dxa"/>
            <w:tcBorders>
              <w:top w:val="single" w:sz="4" w:space="0" w:color="2C5AA8"/>
              <w:left w:val="single" w:sz="4" w:space="0" w:color="2C5AA8"/>
              <w:bottom w:val="nil"/>
              <w:right w:val="single" w:sz="4" w:space="0" w:color="2C5AA8"/>
            </w:tcBorders>
            <w:vAlign w:val="center"/>
            <w:hideMark/>
          </w:tcPr>
          <w:p w14:paraId="1D2BD73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{{t[1][9]}}</w:t>
            </w:r>
          </w:p>
        </w:tc>
        <w:tc>
          <w:tcPr>
            <w:tcW w:w="1041" w:type="dxa"/>
            <w:tcBorders>
              <w:top w:val="single" w:sz="4" w:space="0" w:color="2C5AA8"/>
              <w:left w:val="single" w:sz="4" w:space="0" w:color="2C5AA8"/>
              <w:bottom w:val="nil"/>
              <w:right w:val="single" w:sz="4" w:space="0" w:color="2C5AA8"/>
            </w:tcBorders>
            <w:vAlign w:val="center"/>
            <w:hideMark/>
          </w:tcPr>
          <w:p w14:paraId="35EBFA8D"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{{t[2][9]}}</w:t>
            </w:r>
          </w:p>
        </w:tc>
        <w:tc>
          <w:tcPr>
            <w:tcW w:w="1041" w:type="dxa"/>
            <w:tcBorders>
              <w:top w:val="single" w:sz="4" w:space="0" w:color="2C5AA8"/>
              <w:left w:val="single" w:sz="4" w:space="0" w:color="2C5AA8"/>
              <w:bottom w:val="nil"/>
              <w:right w:val="nil"/>
            </w:tcBorders>
            <w:vAlign w:val="center"/>
            <w:hideMark/>
          </w:tcPr>
          <w:p w14:paraId="38F7B51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{{t[3][9]}}</w:t>
            </w:r>
          </w:p>
        </w:tc>
        <w:tc>
          <w:tcPr>
            <w:tcW w:w="1206" w:type="dxa"/>
            <w:tcBorders>
              <w:top w:val="single" w:sz="4" w:space="0" w:color="2C5AA8"/>
              <w:left w:val="single" w:sz="4" w:space="0" w:color="2C5AA8"/>
              <w:bottom w:val="nil"/>
              <w:right w:val="nil"/>
            </w:tcBorders>
            <w:vAlign w:val="center"/>
          </w:tcPr>
          <w:p w14:paraId="11EAD9DF" w14:textId="77777777" w:rsidR="00F53407" w:rsidRPr="00F53407" w:rsidRDefault="00F53407" w:rsidP="00B655D5">
            <w:pPr>
              <w:keepNext/>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{{t[4][9]}}</w:t>
            </w:r>
          </w:p>
        </w:tc>
      </w:tr>
    </w:tbl>
    <w:p w14:paraId="30047C07" w14:textId="66E16596" w:rsidR="00F53407" w:rsidRPr="00B655D5" w:rsidRDefault="00B655D5" w:rsidP="00B655D5">
      <w:pPr>
        <w:pStyle w:val="Caption"/>
        <w:jc w:val="center"/>
      </w:pPr>
      <w:r w:rsidRPr="00B655D5">
        <w:rPr>
          <w:rFonts w:ascii="Segoe UI Light" w:hAnsi="Segoe UI Light" w:cs="Times New Roman"/>
          <w:i w:val="0"/>
          <w:iCs w:val="0"/>
          <w:color w:val="2C5AA8"/>
          <w:sz w:val="20"/>
        </w:rPr>
        <w:t xml:space="preserve">Table </w:t>
      </w:r>
      <w:r w:rsidRPr="00B655D5">
        <w:rPr>
          <w:rFonts w:ascii="Segoe UI Light" w:hAnsi="Segoe UI Light" w:cs="Times New Roman"/>
          <w:i w:val="0"/>
          <w:iCs w:val="0"/>
          <w:color w:val="2C5AA8"/>
          <w:sz w:val="20"/>
        </w:rPr>
        <w:fldChar w:fldCharType="begin"/>
      </w:r>
      <w:r w:rsidRPr="00B655D5">
        <w:rPr>
          <w:rFonts w:ascii="Segoe UI Light" w:hAnsi="Segoe UI Light" w:cs="Times New Roman"/>
          <w:i w:val="0"/>
          <w:iCs w:val="0"/>
          <w:color w:val="2C5AA8"/>
          <w:sz w:val="20"/>
        </w:rPr>
        <w:instrText xml:space="preserve"> SEQ Table \* ARABIC </w:instrText>
      </w:r>
      <w:r w:rsidRPr="00B655D5">
        <w:rPr>
          <w:rFonts w:ascii="Segoe UI Light" w:hAnsi="Segoe UI Light" w:cs="Times New Roman"/>
          <w:i w:val="0"/>
          <w:iCs w:val="0"/>
          <w:color w:val="2C5AA8"/>
          <w:sz w:val="20"/>
        </w:rPr>
        <w:fldChar w:fldCharType="separate"/>
      </w:r>
      <w:r>
        <w:rPr>
          <w:rFonts w:ascii="Segoe UI Light" w:hAnsi="Segoe UI Light" w:cs="Times New Roman"/>
          <w:i w:val="0"/>
          <w:iCs w:val="0"/>
          <w:noProof/>
          <w:color w:val="2C5AA8"/>
          <w:sz w:val="20"/>
        </w:rPr>
        <w:t>11</w:t>
      </w:r>
      <w:r w:rsidRPr="00B655D5">
        <w:rPr>
          <w:rFonts w:ascii="Segoe UI Light" w:hAnsi="Segoe UI Light" w:cs="Times New Roman"/>
          <w:i w:val="0"/>
          <w:iCs w:val="0"/>
          <w:color w:val="2C5AA8"/>
          <w:sz w:val="20"/>
        </w:rPr>
        <w:fldChar w:fldCharType="end"/>
      </w:r>
      <w:r w:rsidRPr="00B655D5">
        <w:rPr>
          <w:rFonts w:ascii="Segoe UI Light" w:hAnsi="Segoe UI Light" w:cs="Times New Roman"/>
          <w:i w:val="0"/>
          <w:iCs w:val="0"/>
          <w:color w:val="2C5AA8"/>
          <w:sz w:val="20"/>
        </w:rPr>
        <w:t>: External Fire Spread Assessment (Warehouse)</w:t>
      </w:r>
      <w:r w:rsidRPr="00B655D5">
        <w:t xml:space="preserve"> </w:t>
      </w:r>
      <w:r w:rsidRPr="00B655D5">
        <w:rPr>
          <w:rFonts w:ascii="Segoe UI Light" w:hAnsi="Segoe UI Light" w:cs="Times New Roman"/>
          <w:i w:val="0"/>
          <w:iCs w:val="0"/>
          <w:color w:val="2C5AA8"/>
          <w:sz w:val="20"/>
        </w:rPr>
        <w:t>{% elif t|length == 6 %}</w:t>
      </w:r>
    </w:p>
    <w:tbl>
      <w:tblPr>
        <w:tblStyle w:val="TableGrid"/>
        <w:tblW w:w="8636" w:type="dxa"/>
        <w:tblInd w:w="720" w:type="dxa"/>
        <w:tblBorders>
          <w:top w:val="none" w:sz="0" w:space="0" w:color="auto"/>
          <w:left w:val="none" w:sz="0" w:space="0" w:color="auto"/>
          <w:bottom w:val="none" w:sz="0" w:space="0" w:color="auto"/>
          <w:right w:val="none" w:sz="0" w:space="0" w:color="auto"/>
          <w:insideH w:val="single" w:sz="4" w:space="0" w:color="2C5AA8"/>
          <w:insideV w:val="single" w:sz="4" w:space="0" w:color="2C5AA8"/>
        </w:tblBorders>
        <w:tblLayout w:type="fixed"/>
        <w:tblLook w:val="04A0" w:firstRow="1" w:lastRow="0" w:firstColumn="1" w:lastColumn="0" w:noHBand="0" w:noVBand="1"/>
      </w:tblPr>
      <w:tblGrid>
        <w:gridCol w:w="1832"/>
        <w:gridCol w:w="1134"/>
        <w:gridCol w:w="1134"/>
        <w:gridCol w:w="1134"/>
        <w:gridCol w:w="1134"/>
        <w:gridCol w:w="1134"/>
        <w:gridCol w:w="1134"/>
      </w:tblGrid>
      <w:tr w:rsidR="00F53407" w:rsidRPr="00C3275D" w14:paraId="414DFD92" w14:textId="77777777" w:rsidTr="000B3653">
        <w:trPr>
          <w:trHeight w:val="640"/>
        </w:trPr>
        <w:tc>
          <w:tcPr>
            <w:tcW w:w="1832" w:type="dxa"/>
            <w:tcBorders>
              <w:top w:val="nil"/>
              <w:left w:val="nil"/>
              <w:bottom w:val="single" w:sz="4" w:space="0" w:color="2C5AA8"/>
              <w:right w:val="single" w:sz="4" w:space="0" w:color="2C5AA8"/>
            </w:tcBorders>
            <w:vAlign w:val="center"/>
            <w:hideMark/>
          </w:tcPr>
          <w:p w14:paraId="3716F2AF"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Elevation</w:t>
            </w:r>
          </w:p>
        </w:tc>
        <w:tc>
          <w:tcPr>
            <w:tcW w:w="1134" w:type="dxa"/>
            <w:tcBorders>
              <w:top w:val="nil"/>
              <w:left w:val="single" w:sz="4" w:space="0" w:color="2C5AA8"/>
              <w:bottom w:val="single" w:sz="4" w:space="0" w:color="2C5AA8"/>
              <w:right w:val="single" w:sz="4" w:space="0" w:color="2C5AA8"/>
            </w:tcBorders>
            <w:vAlign w:val="center"/>
            <w:hideMark/>
          </w:tcPr>
          <w:p w14:paraId="0668EAC3"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1</w:t>
            </w:r>
          </w:p>
        </w:tc>
        <w:tc>
          <w:tcPr>
            <w:tcW w:w="1134" w:type="dxa"/>
            <w:tcBorders>
              <w:top w:val="nil"/>
              <w:left w:val="single" w:sz="4" w:space="0" w:color="2C5AA8"/>
              <w:bottom w:val="single" w:sz="4" w:space="0" w:color="2C5AA8"/>
              <w:right w:val="single" w:sz="4" w:space="0" w:color="2C5AA8"/>
            </w:tcBorders>
            <w:vAlign w:val="center"/>
            <w:hideMark/>
          </w:tcPr>
          <w:p w14:paraId="0202DD63"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2</w:t>
            </w:r>
          </w:p>
        </w:tc>
        <w:tc>
          <w:tcPr>
            <w:tcW w:w="1134" w:type="dxa"/>
            <w:tcBorders>
              <w:top w:val="nil"/>
              <w:left w:val="single" w:sz="4" w:space="0" w:color="2C5AA8"/>
              <w:bottom w:val="single" w:sz="4" w:space="0" w:color="2C5AA8"/>
              <w:right w:val="single" w:sz="4" w:space="0" w:color="2C5AA8"/>
            </w:tcBorders>
            <w:vAlign w:val="center"/>
            <w:hideMark/>
          </w:tcPr>
          <w:p w14:paraId="42F3C853"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3</w:t>
            </w:r>
          </w:p>
        </w:tc>
        <w:tc>
          <w:tcPr>
            <w:tcW w:w="1134" w:type="dxa"/>
            <w:tcBorders>
              <w:top w:val="nil"/>
              <w:left w:val="single" w:sz="4" w:space="0" w:color="2C5AA8"/>
              <w:bottom w:val="single" w:sz="4" w:space="0" w:color="2C5AA8"/>
              <w:right w:val="nil"/>
            </w:tcBorders>
            <w:vAlign w:val="center"/>
            <w:hideMark/>
          </w:tcPr>
          <w:p w14:paraId="1D58FC30"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4</w:t>
            </w:r>
          </w:p>
        </w:tc>
        <w:tc>
          <w:tcPr>
            <w:tcW w:w="1134" w:type="dxa"/>
            <w:tcBorders>
              <w:top w:val="nil"/>
              <w:left w:val="single" w:sz="4" w:space="0" w:color="2C5AA8"/>
              <w:bottom w:val="single" w:sz="4" w:space="0" w:color="2C5AA8"/>
              <w:right w:val="nil"/>
            </w:tcBorders>
            <w:vAlign w:val="center"/>
          </w:tcPr>
          <w:p w14:paraId="79CF745B"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5</w:t>
            </w:r>
          </w:p>
        </w:tc>
        <w:tc>
          <w:tcPr>
            <w:tcW w:w="1134" w:type="dxa"/>
            <w:tcBorders>
              <w:top w:val="nil"/>
              <w:left w:val="single" w:sz="4" w:space="0" w:color="2C5AA8"/>
              <w:bottom w:val="single" w:sz="4" w:space="0" w:color="2C5AA8"/>
              <w:right w:val="nil"/>
            </w:tcBorders>
            <w:vAlign w:val="center"/>
          </w:tcPr>
          <w:p w14:paraId="26AFCCBC" w14:textId="77777777" w:rsidR="00F53407" w:rsidRPr="00F53407" w:rsidRDefault="00F53407" w:rsidP="00F53407">
            <w:pPr>
              <w:pStyle w:val="AFtableheaderrow"/>
              <w:keepLines/>
              <w:rPr>
                <w:rFonts w:ascii="Segoe UI Light" w:hAnsi="Segoe UI Light" w:cs="Segoe UI Light"/>
                <w:sz w:val="20"/>
                <w:szCs w:val="20"/>
              </w:rPr>
            </w:pPr>
            <w:r w:rsidRPr="00F53407">
              <w:rPr>
                <w:rFonts w:ascii="Segoe UI Light" w:hAnsi="Segoe UI Light" w:cs="Segoe UI Light"/>
                <w:sz w:val="20"/>
                <w:szCs w:val="20"/>
              </w:rPr>
              <w:t>6</w:t>
            </w:r>
          </w:p>
        </w:tc>
      </w:tr>
      <w:tr w:rsidR="00F53407" w:rsidRPr="00C3275D" w14:paraId="1710B719"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6805A97F"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Boundary Distance (m)</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3C4456B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{{t[0][0]}}</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24BF5B56"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{{t[1][0]}}</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5C1FB633"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{{t[2][0]}}</w:t>
            </w:r>
          </w:p>
        </w:tc>
        <w:tc>
          <w:tcPr>
            <w:tcW w:w="1134" w:type="dxa"/>
            <w:tcBorders>
              <w:top w:val="single" w:sz="4" w:space="0" w:color="2C5AA8"/>
              <w:left w:val="single" w:sz="4" w:space="0" w:color="2C5AA8"/>
              <w:bottom w:val="single" w:sz="4" w:space="0" w:color="2C5AA8"/>
              <w:right w:val="nil"/>
            </w:tcBorders>
            <w:vAlign w:val="center"/>
            <w:hideMark/>
          </w:tcPr>
          <w:p w14:paraId="479DB910"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{{t[3][0]}}</w:t>
            </w:r>
          </w:p>
        </w:tc>
        <w:tc>
          <w:tcPr>
            <w:tcW w:w="1134" w:type="dxa"/>
            <w:tcBorders>
              <w:top w:val="single" w:sz="4" w:space="0" w:color="2C5AA8"/>
              <w:left w:val="single" w:sz="4" w:space="0" w:color="2C5AA8"/>
              <w:bottom w:val="single" w:sz="4" w:space="0" w:color="2C5AA8"/>
              <w:right w:val="nil"/>
            </w:tcBorders>
            <w:vAlign w:val="center"/>
          </w:tcPr>
          <w:p w14:paraId="08D1824B"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{{t[4][0]}}</w:t>
            </w:r>
          </w:p>
        </w:tc>
        <w:tc>
          <w:tcPr>
            <w:tcW w:w="1134" w:type="dxa"/>
            <w:tcBorders>
              <w:top w:val="single" w:sz="4" w:space="0" w:color="2C5AA8"/>
              <w:left w:val="single" w:sz="4" w:space="0" w:color="2C5AA8"/>
              <w:bottom w:val="single" w:sz="4" w:space="0" w:color="2C5AA8"/>
              <w:right w:val="nil"/>
            </w:tcBorders>
            <w:vAlign w:val="center"/>
          </w:tcPr>
          <w:p w14:paraId="688024CD"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{{t[5][0]}}</w:t>
            </w:r>
          </w:p>
        </w:tc>
      </w:tr>
      <w:tr w:rsidR="00F53407" w:rsidRPr="00C3275D" w14:paraId="55C72ECA"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774CFFC3"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Elevation Width (m)</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5FFCD93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{{t[0][1]}}</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022528A9"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{{t[1][1]}}</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66959889"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{{t[2][1]}}</w:t>
            </w:r>
          </w:p>
        </w:tc>
        <w:tc>
          <w:tcPr>
            <w:tcW w:w="1134" w:type="dxa"/>
            <w:tcBorders>
              <w:top w:val="single" w:sz="4" w:space="0" w:color="2C5AA8"/>
              <w:left w:val="single" w:sz="4" w:space="0" w:color="2C5AA8"/>
              <w:bottom w:val="single" w:sz="4" w:space="0" w:color="2C5AA8"/>
              <w:right w:val="nil"/>
            </w:tcBorders>
            <w:vAlign w:val="center"/>
            <w:hideMark/>
          </w:tcPr>
          <w:p w14:paraId="1409A202"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{{t[3][1]}}</w:t>
            </w:r>
          </w:p>
        </w:tc>
        <w:tc>
          <w:tcPr>
            <w:tcW w:w="1134" w:type="dxa"/>
            <w:tcBorders>
              <w:top w:val="single" w:sz="4" w:space="0" w:color="2C5AA8"/>
              <w:left w:val="single" w:sz="4" w:space="0" w:color="2C5AA8"/>
              <w:bottom w:val="single" w:sz="4" w:space="0" w:color="2C5AA8"/>
              <w:right w:val="nil"/>
            </w:tcBorders>
            <w:vAlign w:val="center"/>
          </w:tcPr>
          <w:p w14:paraId="5098CFDD"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{{t[4][1]}}</w:t>
            </w:r>
          </w:p>
        </w:tc>
        <w:tc>
          <w:tcPr>
            <w:tcW w:w="1134" w:type="dxa"/>
            <w:tcBorders>
              <w:top w:val="single" w:sz="4" w:space="0" w:color="2C5AA8"/>
              <w:left w:val="single" w:sz="4" w:space="0" w:color="2C5AA8"/>
              <w:bottom w:val="single" w:sz="4" w:space="0" w:color="2C5AA8"/>
              <w:right w:val="nil"/>
            </w:tcBorders>
            <w:vAlign w:val="center"/>
          </w:tcPr>
          <w:p w14:paraId="116B206A"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{{t[5][1]}}</w:t>
            </w:r>
          </w:p>
        </w:tc>
      </w:tr>
      <w:tr w:rsidR="00F53407" w:rsidRPr="00C3275D" w14:paraId="1BA62B52"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555AE2A2"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Elevation Height (m)</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1AB5463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{{t[0][2]}}</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3754160F"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{{t[1][2]}}</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2FDF0203"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{{t[2][2]}}</w:t>
            </w:r>
          </w:p>
        </w:tc>
        <w:tc>
          <w:tcPr>
            <w:tcW w:w="1134" w:type="dxa"/>
            <w:tcBorders>
              <w:top w:val="single" w:sz="4" w:space="0" w:color="2C5AA8"/>
              <w:left w:val="single" w:sz="4" w:space="0" w:color="2C5AA8"/>
              <w:bottom w:val="single" w:sz="4" w:space="0" w:color="2C5AA8"/>
              <w:right w:val="nil"/>
            </w:tcBorders>
            <w:vAlign w:val="center"/>
            <w:hideMark/>
          </w:tcPr>
          <w:p w14:paraId="195CE849"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{{t[3][2]}}</w:t>
            </w:r>
          </w:p>
        </w:tc>
        <w:tc>
          <w:tcPr>
            <w:tcW w:w="1134" w:type="dxa"/>
            <w:tcBorders>
              <w:top w:val="single" w:sz="4" w:space="0" w:color="2C5AA8"/>
              <w:left w:val="single" w:sz="4" w:space="0" w:color="2C5AA8"/>
              <w:bottom w:val="single" w:sz="4" w:space="0" w:color="2C5AA8"/>
              <w:right w:val="nil"/>
            </w:tcBorders>
            <w:vAlign w:val="center"/>
          </w:tcPr>
          <w:p w14:paraId="1C47FF08"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{{t[4][2]}}</w:t>
            </w:r>
          </w:p>
        </w:tc>
        <w:tc>
          <w:tcPr>
            <w:tcW w:w="1134" w:type="dxa"/>
            <w:tcBorders>
              <w:top w:val="single" w:sz="4" w:space="0" w:color="2C5AA8"/>
              <w:left w:val="single" w:sz="4" w:space="0" w:color="2C5AA8"/>
              <w:bottom w:val="single" w:sz="4" w:space="0" w:color="2C5AA8"/>
              <w:right w:val="nil"/>
            </w:tcBorders>
            <w:vAlign w:val="center"/>
          </w:tcPr>
          <w:p w14:paraId="110F8677"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{{t[5][2]}}</w:t>
            </w:r>
          </w:p>
        </w:tc>
      </w:tr>
      <w:tr w:rsidR="00F53407" w:rsidRPr="00C3275D" w14:paraId="088072FD"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50D8A315"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BRE Width (m)</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21F5429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{{t[0][3]}}</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59091650"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{{t[1][3]}}</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4CA9EB6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{{t[2][3]}}</w:t>
            </w:r>
          </w:p>
        </w:tc>
        <w:tc>
          <w:tcPr>
            <w:tcW w:w="1134" w:type="dxa"/>
            <w:tcBorders>
              <w:top w:val="single" w:sz="4" w:space="0" w:color="2C5AA8"/>
              <w:left w:val="single" w:sz="4" w:space="0" w:color="2C5AA8"/>
              <w:bottom w:val="single" w:sz="4" w:space="0" w:color="2C5AA8"/>
              <w:right w:val="nil"/>
            </w:tcBorders>
            <w:vAlign w:val="center"/>
            <w:hideMark/>
          </w:tcPr>
          <w:p w14:paraId="2DB7CCC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{{t[3][3]}}</w:t>
            </w:r>
          </w:p>
        </w:tc>
        <w:tc>
          <w:tcPr>
            <w:tcW w:w="1134" w:type="dxa"/>
            <w:tcBorders>
              <w:top w:val="single" w:sz="4" w:space="0" w:color="2C5AA8"/>
              <w:left w:val="single" w:sz="4" w:space="0" w:color="2C5AA8"/>
              <w:bottom w:val="single" w:sz="4" w:space="0" w:color="2C5AA8"/>
              <w:right w:val="nil"/>
            </w:tcBorders>
            <w:vAlign w:val="center"/>
          </w:tcPr>
          <w:p w14:paraId="7F385871"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{{t[4][3]}}</w:t>
            </w:r>
          </w:p>
        </w:tc>
        <w:tc>
          <w:tcPr>
            <w:tcW w:w="1134" w:type="dxa"/>
            <w:tcBorders>
              <w:top w:val="single" w:sz="4" w:space="0" w:color="2C5AA8"/>
              <w:left w:val="single" w:sz="4" w:space="0" w:color="2C5AA8"/>
              <w:bottom w:val="single" w:sz="4" w:space="0" w:color="2C5AA8"/>
              <w:right w:val="nil"/>
            </w:tcBorders>
            <w:vAlign w:val="center"/>
          </w:tcPr>
          <w:p w14:paraId="2FA5D8F1"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{{t[5][3]}}</w:t>
            </w:r>
          </w:p>
        </w:tc>
      </w:tr>
      <w:tr w:rsidR="00F53407" w:rsidRPr="00C3275D" w14:paraId="7D8F02DA"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42C81ACB"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BRE Height (m)</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11B8B125"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{{t[0][4]}}</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75709248"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{{t[1][4]}}</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7AA8DD0C"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{{t[2][4]}}</w:t>
            </w:r>
          </w:p>
        </w:tc>
        <w:tc>
          <w:tcPr>
            <w:tcW w:w="1134" w:type="dxa"/>
            <w:tcBorders>
              <w:top w:val="single" w:sz="4" w:space="0" w:color="2C5AA8"/>
              <w:left w:val="single" w:sz="4" w:space="0" w:color="2C5AA8"/>
              <w:bottom w:val="single" w:sz="4" w:space="0" w:color="2C5AA8"/>
              <w:right w:val="nil"/>
            </w:tcBorders>
            <w:vAlign w:val="center"/>
            <w:hideMark/>
          </w:tcPr>
          <w:p w14:paraId="3B35102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{{t[3][4]}}</w:t>
            </w:r>
          </w:p>
        </w:tc>
        <w:tc>
          <w:tcPr>
            <w:tcW w:w="1134" w:type="dxa"/>
            <w:tcBorders>
              <w:top w:val="single" w:sz="4" w:space="0" w:color="2C5AA8"/>
              <w:left w:val="single" w:sz="4" w:space="0" w:color="2C5AA8"/>
              <w:bottom w:val="single" w:sz="4" w:space="0" w:color="2C5AA8"/>
              <w:right w:val="nil"/>
            </w:tcBorders>
            <w:vAlign w:val="center"/>
          </w:tcPr>
          <w:p w14:paraId="7DBA105E"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{{t[4][4]}}</w:t>
            </w:r>
          </w:p>
        </w:tc>
        <w:tc>
          <w:tcPr>
            <w:tcW w:w="1134" w:type="dxa"/>
            <w:tcBorders>
              <w:top w:val="single" w:sz="4" w:space="0" w:color="2C5AA8"/>
              <w:left w:val="single" w:sz="4" w:space="0" w:color="2C5AA8"/>
              <w:bottom w:val="single" w:sz="4" w:space="0" w:color="2C5AA8"/>
              <w:right w:val="nil"/>
            </w:tcBorders>
            <w:vAlign w:val="center"/>
          </w:tcPr>
          <w:p w14:paraId="6612E2AD"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{{t[5][4]}}</w:t>
            </w:r>
          </w:p>
        </w:tc>
      </w:tr>
      <w:tr w:rsidR="00F53407" w:rsidRPr="00F53407" w14:paraId="03B3AA24"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726D56A2" w14:textId="77777777" w:rsidR="00F53407" w:rsidRPr="00F53407" w:rsidRDefault="00F53407" w:rsidP="00F53407">
            <w:pPr>
              <w:pStyle w:val="AFtabletext"/>
              <w:keepNext/>
              <w:keepLines/>
              <w:rPr>
                <w:rFonts w:ascii="Segoe UI Light" w:hAnsi="Segoe UI Light" w:cs="Segoe UI Light"/>
                <w:b w:val="0"/>
                <w:sz w:val="20"/>
                <w:szCs w:val="20"/>
              </w:rPr>
            </w:pPr>
            <w:r w:rsidRPr="00F53407">
              <w:rPr>
                <w:rFonts w:ascii="Segoe UI Light" w:hAnsi="Segoe UI Light" w:cs="Segoe UI Light"/>
                <w:b w:val="0"/>
                <w:sz w:val="20"/>
                <w:szCs w:val="20"/>
              </w:rPr>
              <w:t>Permitted Unprotected Area</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67A1855A"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{{t[0][5]}}</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3A85BB51"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{{t[1][5]}}</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376FE24D"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{{t[2][5]}}</w:t>
            </w:r>
          </w:p>
        </w:tc>
        <w:tc>
          <w:tcPr>
            <w:tcW w:w="1134" w:type="dxa"/>
            <w:tcBorders>
              <w:top w:val="single" w:sz="4" w:space="0" w:color="2C5AA8"/>
              <w:left w:val="single" w:sz="4" w:space="0" w:color="2C5AA8"/>
              <w:bottom w:val="single" w:sz="4" w:space="0" w:color="2C5AA8"/>
              <w:right w:val="nil"/>
            </w:tcBorders>
            <w:vAlign w:val="center"/>
            <w:hideMark/>
          </w:tcPr>
          <w:p w14:paraId="5A496F93"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{{t[3][5]}}</w:t>
            </w:r>
          </w:p>
        </w:tc>
        <w:tc>
          <w:tcPr>
            <w:tcW w:w="1134" w:type="dxa"/>
            <w:tcBorders>
              <w:top w:val="single" w:sz="4" w:space="0" w:color="2C5AA8"/>
              <w:left w:val="single" w:sz="4" w:space="0" w:color="2C5AA8"/>
              <w:bottom w:val="single" w:sz="4" w:space="0" w:color="2C5AA8"/>
              <w:right w:val="nil"/>
            </w:tcBorders>
            <w:vAlign w:val="center"/>
          </w:tcPr>
          <w:p w14:paraId="4E4A3ECE"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{{t[4][5]}}</w:t>
            </w:r>
          </w:p>
        </w:tc>
        <w:tc>
          <w:tcPr>
            <w:tcW w:w="1134" w:type="dxa"/>
            <w:tcBorders>
              <w:top w:val="single" w:sz="4" w:space="0" w:color="2C5AA8"/>
              <w:left w:val="single" w:sz="4" w:space="0" w:color="2C5AA8"/>
              <w:bottom w:val="single" w:sz="4" w:space="0" w:color="2C5AA8"/>
              <w:right w:val="nil"/>
            </w:tcBorders>
            <w:vAlign w:val="center"/>
          </w:tcPr>
          <w:p w14:paraId="11584DF7"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{{t[5][5]}}</w:t>
            </w:r>
          </w:p>
        </w:tc>
      </w:tr>
      <w:tr w:rsidR="00F53407" w:rsidRPr="00F53407" w14:paraId="3CD8807A"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1E92DD67" w14:textId="77777777" w:rsidR="00F53407" w:rsidRPr="00F53407" w:rsidRDefault="00F53407" w:rsidP="00F53407">
            <w:pPr>
              <w:pStyle w:val="AFtabletext"/>
              <w:keepNext/>
              <w:keepLines/>
              <w:rPr>
                <w:rFonts w:ascii="Segoe UI Light" w:hAnsi="Segoe UI Light" w:cs="Segoe UI Light"/>
                <w:b w:val="0"/>
                <w:sz w:val="20"/>
                <w:szCs w:val="20"/>
              </w:rPr>
            </w:pPr>
            <w:r w:rsidRPr="00F53407">
              <w:rPr>
                <w:rFonts w:ascii="Segoe UI Light" w:hAnsi="Segoe UI Light" w:cs="Segoe UI Light"/>
                <w:b w:val="0"/>
                <w:sz w:val="20"/>
                <w:szCs w:val="20"/>
              </w:rPr>
              <w:t>Permitted Unprotected Area (m2)</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03448659"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{{t[0][6]}}</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76E2B435"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{{t[1][6]}}</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72285814"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{{t[2][6]}}</w:t>
            </w:r>
          </w:p>
        </w:tc>
        <w:tc>
          <w:tcPr>
            <w:tcW w:w="1134" w:type="dxa"/>
            <w:tcBorders>
              <w:top w:val="single" w:sz="4" w:space="0" w:color="2C5AA8"/>
              <w:left w:val="single" w:sz="4" w:space="0" w:color="2C5AA8"/>
              <w:bottom w:val="single" w:sz="4" w:space="0" w:color="2C5AA8"/>
              <w:right w:val="nil"/>
            </w:tcBorders>
            <w:vAlign w:val="center"/>
            <w:hideMark/>
          </w:tcPr>
          <w:p w14:paraId="10C7EDBB" w14:textId="77777777" w:rsidR="00F53407" w:rsidRPr="00F53407" w:rsidRDefault="00F53407" w:rsidP="002278AF">
            <w:pPr>
              <w:spacing w:after="160" w:line="259" w:lineRule="auto"/>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{{t[3][6]}}</w:t>
            </w:r>
          </w:p>
        </w:tc>
        <w:tc>
          <w:tcPr>
            <w:tcW w:w="1134" w:type="dxa"/>
            <w:tcBorders>
              <w:top w:val="single" w:sz="4" w:space="0" w:color="2C5AA8"/>
              <w:left w:val="single" w:sz="4" w:space="0" w:color="2C5AA8"/>
              <w:bottom w:val="single" w:sz="4" w:space="0" w:color="2C5AA8"/>
              <w:right w:val="nil"/>
            </w:tcBorders>
            <w:vAlign w:val="center"/>
          </w:tcPr>
          <w:p w14:paraId="60F7D927"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{{t[4][6]}}</w:t>
            </w:r>
          </w:p>
        </w:tc>
        <w:tc>
          <w:tcPr>
            <w:tcW w:w="1134" w:type="dxa"/>
            <w:tcBorders>
              <w:top w:val="single" w:sz="4" w:space="0" w:color="2C5AA8"/>
              <w:left w:val="single" w:sz="4" w:space="0" w:color="2C5AA8"/>
              <w:bottom w:val="single" w:sz="4" w:space="0" w:color="2C5AA8"/>
              <w:right w:val="nil"/>
            </w:tcBorders>
            <w:vAlign w:val="center"/>
          </w:tcPr>
          <w:p w14:paraId="1F528C2E" w14:textId="77777777" w:rsidR="00F53407" w:rsidRPr="00F53407" w:rsidRDefault="00F53407" w:rsidP="002278AF">
            <w:pPr>
              <w:jc w:val="center"/>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{{t[5][6]}}</w:t>
            </w:r>
          </w:p>
        </w:tc>
      </w:tr>
      <w:tr w:rsidR="00F53407" w:rsidRPr="00F53407" w14:paraId="24678D75"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58C591E6" w14:textId="77777777" w:rsidR="00F53407" w:rsidRPr="00F53407" w:rsidRDefault="00F53407" w:rsidP="00F53407">
            <w:pPr>
              <w:pStyle w:val="AFtabletext"/>
              <w:keepNext/>
              <w:keepLines/>
              <w:rPr>
                <w:rFonts w:ascii="Segoe UI Light" w:hAnsi="Segoe UI Light" w:cs="Segoe UI Light"/>
                <w:b w:val="0"/>
                <w:sz w:val="20"/>
                <w:szCs w:val="20"/>
              </w:rPr>
            </w:pPr>
            <w:r w:rsidRPr="00F53407">
              <w:rPr>
                <w:rFonts w:ascii="Segoe UI Light" w:hAnsi="Segoe UI Light" w:cs="Segoe UI Light"/>
                <w:b w:val="0"/>
                <w:sz w:val="20"/>
                <w:szCs w:val="20"/>
              </w:rPr>
              <w:t>Actual Area of Warehouse Elevation (m2)</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2E7B0CA2"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{{t[0][7]}}</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41A061CB"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{{t[1][7]}}</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40D47267"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{{t[2][7]}}</w:t>
            </w:r>
          </w:p>
        </w:tc>
        <w:tc>
          <w:tcPr>
            <w:tcW w:w="1134" w:type="dxa"/>
            <w:tcBorders>
              <w:top w:val="single" w:sz="4" w:space="0" w:color="2C5AA8"/>
              <w:left w:val="single" w:sz="4" w:space="0" w:color="2C5AA8"/>
              <w:bottom w:val="single" w:sz="4" w:space="0" w:color="2C5AA8"/>
              <w:right w:val="nil"/>
            </w:tcBorders>
            <w:vAlign w:val="center"/>
            <w:hideMark/>
          </w:tcPr>
          <w:p w14:paraId="3135A21A"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{{t[3][7]}}</w:t>
            </w:r>
          </w:p>
        </w:tc>
        <w:tc>
          <w:tcPr>
            <w:tcW w:w="1134" w:type="dxa"/>
            <w:tcBorders>
              <w:top w:val="single" w:sz="4" w:space="0" w:color="2C5AA8"/>
              <w:left w:val="single" w:sz="4" w:space="0" w:color="2C5AA8"/>
              <w:bottom w:val="single" w:sz="4" w:space="0" w:color="2C5AA8"/>
              <w:right w:val="nil"/>
            </w:tcBorders>
            <w:vAlign w:val="center"/>
          </w:tcPr>
          <w:p w14:paraId="71987A43"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{{t[4][7]}}</w:t>
            </w:r>
          </w:p>
        </w:tc>
        <w:tc>
          <w:tcPr>
            <w:tcW w:w="1134" w:type="dxa"/>
            <w:tcBorders>
              <w:top w:val="single" w:sz="4" w:space="0" w:color="2C5AA8"/>
              <w:left w:val="single" w:sz="4" w:space="0" w:color="2C5AA8"/>
              <w:bottom w:val="single" w:sz="4" w:space="0" w:color="2C5AA8"/>
              <w:right w:val="nil"/>
            </w:tcBorders>
            <w:vAlign w:val="center"/>
          </w:tcPr>
          <w:p w14:paraId="01974CBD"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{{t[5][7]}}</w:t>
            </w:r>
          </w:p>
        </w:tc>
      </w:tr>
      <w:tr w:rsidR="00F53407" w:rsidRPr="00F53407" w14:paraId="29A2C3EB" w14:textId="77777777" w:rsidTr="000B3653">
        <w:trPr>
          <w:trHeight w:val="408"/>
        </w:trPr>
        <w:tc>
          <w:tcPr>
            <w:tcW w:w="1832" w:type="dxa"/>
            <w:tcBorders>
              <w:top w:val="single" w:sz="4" w:space="0" w:color="2C5AA8"/>
              <w:left w:val="nil"/>
              <w:bottom w:val="single" w:sz="4" w:space="0" w:color="2C5AA8"/>
              <w:right w:val="single" w:sz="4" w:space="0" w:color="2C5AA8"/>
            </w:tcBorders>
            <w:vAlign w:val="center"/>
            <w:hideMark/>
          </w:tcPr>
          <w:p w14:paraId="33AA8E15"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Required Protected Area (m2)</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31199309"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{{t[0][8]}}</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3D2A8278"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{{t[1][8]}}</w:t>
            </w:r>
          </w:p>
        </w:tc>
        <w:tc>
          <w:tcPr>
            <w:tcW w:w="1134" w:type="dxa"/>
            <w:tcBorders>
              <w:top w:val="single" w:sz="4" w:space="0" w:color="2C5AA8"/>
              <w:left w:val="single" w:sz="4" w:space="0" w:color="2C5AA8"/>
              <w:bottom w:val="single" w:sz="4" w:space="0" w:color="2C5AA8"/>
              <w:right w:val="single" w:sz="4" w:space="0" w:color="2C5AA8"/>
            </w:tcBorders>
            <w:vAlign w:val="center"/>
            <w:hideMark/>
          </w:tcPr>
          <w:p w14:paraId="22DC0EA6"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{{t[2][8]}}</w:t>
            </w:r>
          </w:p>
        </w:tc>
        <w:tc>
          <w:tcPr>
            <w:tcW w:w="1134" w:type="dxa"/>
            <w:tcBorders>
              <w:top w:val="single" w:sz="4" w:space="0" w:color="2C5AA8"/>
              <w:left w:val="single" w:sz="4" w:space="0" w:color="2C5AA8"/>
              <w:bottom w:val="single" w:sz="4" w:space="0" w:color="2C5AA8"/>
              <w:right w:val="nil"/>
            </w:tcBorders>
            <w:vAlign w:val="center"/>
            <w:hideMark/>
          </w:tcPr>
          <w:p w14:paraId="6F2AB864"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{{t[3][8]}}</w:t>
            </w:r>
          </w:p>
        </w:tc>
        <w:tc>
          <w:tcPr>
            <w:tcW w:w="1134" w:type="dxa"/>
            <w:tcBorders>
              <w:top w:val="single" w:sz="4" w:space="0" w:color="2C5AA8"/>
              <w:left w:val="single" w:sz="4" w:space="0" w:color="2C5AA8"/>
              <w:bottom w:val="single" w:sz="4" w:space="0" w:color="2C5AA8"/>
              <w:right w:val="nil"/>
            </w:tcBorders>
            <w:vAlign w:val="center"/>
          </w:tcPr>
          <w:p w14:paraId="54F0B61C"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{{t[4][8]}}</w:t>
            </w:r>
          </w:p>
        </w:tc>
        <w:tc>
          <w:tcPr>
            <w:tcW w:w="1134" w:type="dxa"/>
            <w:tcBorders>
              <w:top w:val="single" w:sz="4" w:space="0" w:color="2C5AA8"/>
              <w:left w:val="single" w:sz="4" w:space="0" w:color="2C5AA8"/>
              <w:bottom w:val="single" w:sz="4" w:space="0" w:color="2C5AA8"/>
              <w:right w:val="nil"/>
            </w:tcBorders>
            <w:vAlign w:val="center"/>
          </w:tcPr>
          <w:p w14:paraId="31872BA9"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{{t[5][8]}}</w:t>
            </w:r>
          </w:p>
        </w:tc>
      </w:tr>
      <w:tr w:rsidR="00F53407" w:rsidRPr="00F53407" w14:paraId="34F50A1F" w14:textId="77777777" w:rsidTr="000B3653">
        <w:trPr>
          <w:trHeight w:val="408"/>
        </w:trPr>
        <w:tc>
          <w:tcPr>
            <w:tcW w:w="1832" w:type="dxa"/>
            <w:tcBorders>
              <w:top w:val="single" w:sz="4" w:space="0" w:color="2C5AA8"/>
              <w:left w:val="nil"/>
              <w:bottom w:val="nil"/>
              <w:right w:val="single" w:sz="4" w:space="0" w:color="2C5AA8"/>
            </w:tcBorders>
            <w:vAlign w:val="center"/>
            <w:hideMark/>
          </w:tcPr>
          <w:p w14:paraId="6442D9D2" w14:textId="77777777" w:rsidR="00F53407" w:rsidRPr="00F53407" w:rsidRDefault="00F53407" w:rsidP="000B3653">
            <w:pPr>
              <w:spacing w:after="160" w:line="259" w:lineRule="auto"/>
              <w:rPr>
                <w:rFonts w:ascii="Segoe UI Light" w:eastAsia="Times New Roman" w:hAnsi="Segoe UI Light" w:cs="Segoe UI Light"/>
                <w:bCs/>
                <w:color w:val="3B3838"/>
                <w:sz w:val="20"/>
                <w:szCs w:val="20"/>
              </w:rPr>
            </w:pPr>
            <w:r w:rsidRPr="00F53407">
              <w:rPr>
                <w:rFonts w:ascii="Segoe UI Light" w:eastAsia="Times New Roman" w:hAnsi="Segoe UI Light" w:cs="Segoe UI Light"/>
                <w:bCs/>
                <w:color w:val="3B3838"/>
                <w:sz w:val="20"/>
                <w:szCs w:val="20"/>
              </w:rPr>
              <w:t xml:space="preserve">Required Protected Area (% of </w:t>
            </w:r>
            <w:r w:rsidRPr="00F53407">
              <w:rPr>
                <w:rFonts w:ascii="Segoe UI Light" w:eastAsia="Times New Roman" w:hAnsi="Segoe UI Light" w:cs="Segoe UI Light"/>
                <w:bCs/>
                <w:color w:val="3B3838"/>
                <w:sz w:val="20"/>
                <w:szCs w:val="20"/>
              </w:rPr>
              <w:lastRenderedPageBreak/>
              <w:t>Warehouse Elevation)</w:t>
            </w:r>
          </w:p>
        </w:tc>
        <w:tc>
          <w:tcPr>
            <w:tcW w:w="1134" w:type="dxa"/>
            <w:tcBorders>
              <w:top w:val="single" w:sz="4" w:space="0" w:color="2C5AA8"/>
              <w:left w:val="single" w:sz="4" w:space="0" w:color="2C5AA8"/>
              <w:bottom w:val="nil"/>
              <w:right w:val="single" w:sz="4" w:space="0" w:color="2C5AA8"/>
            </w:tcBorders>
            <w:vAlign w:val="center"/>
            <w:hideMark/>
          </w:tcPr>
          <w:p w14:paraId="73AB4A1E"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lastRenderedPageBreak/>
              <w:t>{{t[0][9]}}</w:t>
            </w:r>
          </w:p>
        </w:tc>
        <w:tc>
          <w:tcPr>
            <w:tcW w:w="1134" w:type="dxa"/>
            <w:tcBorders>
              <w:top w:val="single" w:sz="4" w:space="0" w:color="2C5AA8"/>
              <w:left w:val="single" w:sz="4" w:space="0" w:color="2C5AA8"/>
              <w:bottom w:val="nil"/>
              <w:right w:val="single" w:sz="4" w:space="0" w:color="2C5AA8"/>
            </w:tcBorders>
            <w:vAlign w:val="center"/>
            <w:hideMark/>
          </w:tcPr>
          <w:p w14:paraId="0D475245"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{{t[1][9]}}</w:t>
            </w:r>
          </w:p>
        </w:tc>
        <w:tc>
          <w:tcPr>
            <w:tcW w:w="1134" w:type="dxa"/>
            <w:tcBorders>
              <w:top w:val="single" w:sz="4" w:space="0" w:color="2C5AA8"/>
              <w:left w:val="single" w:sz="4" w:space="0" w:color="2C5AA8"/>
              <w:bottom w:val="nil"/>
              <w:right w:val="single" w:sz="4" w:space="0" w:color="2C5AA8"/>
            </w:tcBorders>
            <w:vAlign w:val="center"/>
            <w:hideMark/>
          </w:tcPr>
          <w:p w14:paraId="042BCDCD"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{{t[2][9]}}</w:t>
            </w:r>
          </w:p>
        </w:tc>
        <w:tc>
          <w:tcPr>
            <w:tcW w:w="1134" w:type="dxa"/>
            <w:tcBorders>
              <w:top w:val="single" w:sz="4" w:space="0" w:color="2C5AA8"/>
              <w:left w:val="single" w:sz="4" w:space="0" w:color="2C5AA8"/>
              <w:bottom w:val="nil"/>
              <w:right w:val="nil"/>
            </w:tcBorders>
            <w:vAlign w:val="center"/>
            <w:hideMark/>
          </w:tcPr>
          <w:p w14:paraId="1F82F5CF"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{{t[3][9]}}</w:t>
            </w:r>
          </w:p>
        </w:tc>
        <w:tc>
          <w:tcPr>
            <w:tcW w:w="1134" w:type="dxa"/>
            <w:tcBorders>
              <w:top w:val="single" w:sz="4" w:space="0" w:color="2C5AA8"/>
              <w:left w:val="single" w:sz="4" w:space="0" w:color="2C5AA8"/>
              <w:bottom w:val="nil"/>
              <w:right w:val="nil"/>
            </w:tcBorders>
            <w:vAlign w:val="center"/>
          </w:tcPr>
          <w:p w14:paraId="7E1CD2D9" w14:textId="77777777" w:rsidR="00F53407" w:rsidRPr="00F53407" w:rsidRDefault="00F53407" w:rsidP="002278AF">
            <w:pPr>
              <w:pStyle w:val="AFtabletext"/>
              <w:keepLines/>
              <w:rPr>
                <w:rFonts w:ascii="Segoe UI Light" w:hAnsi="Segoe UI Light" w:cs="Segoe UI Light"/>
                <w:b w:val="0"/>
                <w:sz w:val="20"/>
                <w:szCs w:val="20"/>
              </w:rPr>
            </w:pPr>
            <w:r w:rsidRPr="00F53407">
              <w:rPr>
                <w:rFonts w:ascii="Segoe UI Light" w:hAnsi="Segoe UI Light" w:cs="Segoe UI Light"/>
                <w:b w:val="0"/>
                <w:sz w:val="20"/>
                <w:szCs w:val="20"/>
              </w:rPr>
              <w:t>{{t[4][9]}}</w:t>
            </w:r>
          </w:p>
        </w:tc>
        <w:tc>
          <w:tcPr>
            <w:tcW w:w="1134" w:type="dxa"/>
            <w:tcBorders>
              <w:top w:val="single" w:sz="4" w:space="0" w:color="2C5AA8"/>
              <w:left w:val="single" w:sz="4" w:space="0" w:color="2C5AA8"/>
              <w:bottom w:val="nil"/>
              <w:right w:val="nil"/>
            </w:tcBorders>
            <w:vAlign w:val="center"/>
          </w:tcPr>
          <w:p w14:paraId="32D1C811" w14:textId="77777777" w:rsidR="00F53407" w:rsidRPr="00F53407" w:rsidRDefault="00F53407" w:rsidP="00B655D5">
            <w:pPr>
              <w:pStyle w:val="AFtabletext"/>
              <w:keepNext/>
              <w:keepLines/>
              <w:rPr>
                <w:rFonts w:ascii="Segoe UI Light" w:hAnsi="Segoe UI Light" w:cs="Segoe UI Light"/>
                <w:b w:val="0"/>
                <w:sz w:val="20"/>
                <w:szCs w:val="20"/>
              </w:rPr>
            </w:pPr>
            <w:r w:rsidRPr="00F53407">
              <w:rPr>
                <w:rFonts w:ascii="Segoe UI Light" w:hAnsi="Segoe UI Light" w:cs="Segoe UI Light"/>
                <w:b w:val="0"/>
                <w:sz w:val="20"/>
                <w:szCs w:val="20"/>
              </w:rPr>
              <w:t>{{t[5][9]}}</w:t>
            </w:r>
          </w:p>
        </w:tc>
      </w:tr>
    </w:tbl>
    <w:p w14:paraId="6C071E13" w14:textId="0ADB9EE6" w:rsidR="00B655D5" w:rsidRPr="00B655D5" w:rsidRDefault="00B655D5" w:rsidP="00B655D5">
      <w:pPr>
        <w:pStyle w:val="Caption"/>
        <w:jc w:val="center"/>
        <w:rPr>
          <w:rFonts w:ascii="Segoe UI Light" w:hAnsi="Segoe UI Light" w:cs="Times New Roman"/>
          <w:i w:val="0"/>
          <w:iCs w:val="0"/>
          <w:color w:val="2C5AA8"/>
          <w:sz w:val="20"/>
        </w:rPr>
      </w:pPr>
      <w:bookmarkStart w:id="332" w:name="_Ref102138184"/>
      <w:r w:rsidRPr="00B655D5">
        <w:rPr>
          <w:rFonts w:ascii="Segoe UI Light" w:hAnsi="Segoe UI Light" w:cs="Times New Roman"/>
          <w:i w:val="0"/>
          <w:iCs w:val="0"/>
          <w:color w:val="2C5AA8"/>
          <w:sz w:val="20"/>
        </w:rPr>
        <w:t xml:space="preserve">Table </w:t>
      </w:r>
      <w:r w:rsidRPr="00B655D5">
        <w:rPr>
          <w:rFonts w:ascii="Segoe UI Light" w:hAnsi="Segoe UI Light" w:cs="Times New Roman"/>
          <w:i w:val="0"/>
          <w:iCs w:val="0"/>
          <w:color w:val="2C5AA8"/>
          <w:sz w:val="20"/>
        </w:rPr>
        <w:fldChar w:fldCharType="begin"/>
      </w:r>
      <w:r w:rsidRPr="00B655D5">
        <w:rPr>
          <w:rFonts w:ascii="Segoe UI Light" w:hAnsi="Segoe UI Light" w:cs="Times New Roman"/>
          <w:i w:val="0"/>
          <w:iCs w:val="0"/>
          <w:color w:val="2C5AA8"/>
          <w:sz w:val="20"/>
        </w:rPr>
        <w:instrText xml:space="preserve"> SEQ Table \* ARABIC </w:instrText>
      </w:r>
      <w:r w:rsidRPr="00B655D5">
        <w:rPr>
          <w:rFonts w:ascii="Segoe UI Light" w:hAnsi="Segoe UI Light" w:cs="Times New Roman"/>
          <w:i w:val="0"/>
          <w:iCs w:val="0"/>
          <w:color w:val="2C5AA8"/>
          <w:sz w:val="20"/>
        </w:rPr>
        <w:fldChar w:fldCharType="separate"/>
      </w:r>
      <w:r w:rsidRPr="00B655D5">
        <w:rPr>
          <w:rFonts w:ascii="Segoe UI Light" w:hAnsi="Segoe UI Light" w:cs="Times New Roman"/>
          <w:i w:val="0"/>
          <w:iCs w:val="0"/>
          <w:color w:val="2C5AA8"/>
          <w:sz w:val="20"/>
        </w:rPr>
        <w:t>12</w:t>
      </w:r>
      <w:r w:rsidRPr="00B655D5">
        <w:rPr>
          <w:rFonts w:ascii="Segoe UI Light" w:hAnsi="Segoe UI Light" w:cs="Times New Roman"/>
          <w:i w:val="0"/>
          <w:iCs w:val="0"/>
          <w:color w:val="2C5AA8"/>
          <w:sz w:val="20"/>
        </w:rPr>
        <w:fldChar w:fldCharType="end"/>
      </w:r>
      <w:r w:rsidRPr="00B655D5">
        <w:rPr>
          <w:rFonts w:ascii="Segoe UI Light" w:hAnsi="Segoe UI Light" w:cs="Times New Roman"/>
          <w:i w:val="0"/>
          <w:iCs w:val="0"/>
          <w:color w:val="2C5AA8"/>
          <w:sz w:val="20"/>
        </w:rPr>
        <w:t>: External Fire Spread Assessment (Warehouse)</w:t>
      </w:r>
    </w:p>
    <w:p w14:paraId="39061B18" w14:textId="67C12A1F" w:rsidR="00B34955" w:rsidRPr="00F2797C" w:rsidRDefault="00D3766E" w:rsidP="00364214">
      <w:pPr>
        <w:pStyle w:val="figuretabletitle"/>
        <w:ind w:left="0"/>
      </w:pPr>
      <w:r w:rsidRPr="00F2797C">
        <w:t>{% endif %}</w:t>
      </w:r>
      <w:bookmarkEnd w:id="332"/>
      <w:r w:rsidR="00D9115D" w:rsidRPr="00F2797C">
        <w:t>{% if all_unprotected %}</w:t>
      </w:r>
    </w:p>
    <w:p w14:paraId="214BD357" w14:textId="3571D028" w:rsidR="001066DC" w:rsidRPr="00F2797C" w:rsidRDefault="001066DC" w:rsidP="001066DC">
      <w:pPr>
        <w:pStyle w:val="Parag"/>
        <w:numPr>
          <w:ilvl w:val="2"/>
          <w:numId w:val="11"/>
        </w:numPr>
      </w:pPr>
      <w:bookmarkStart w:id="333" w:name="_Toc163832207"/>
      <w:bookmarkStart w:id="334" w:name="_Toc163835224"/>
      <w:bookmarkStart w:id="335" w:name="_Toc163835331"/>
      <w:bookmarkStart w:id="336" w:name="_Toc163167845"/>
      <w:bookmarkStart w:id="337" w:name="_Toc163832208"/>
      <w:bookmarkStart w:id="338" w:name="_Toc163835225"/>
      <w:bookmarkStart w:id="339" w:name="_Toc163835332"/>
      <w:bookmarkStart w:id="340" w:name="_Toc163167846"/>
      <w:bookmarkStart w:id="341" w:name="_Toc163832209"/>
      <w:bookmarkStart w:id="342" w:name="_Toc163835226"/>
      <w:bookmarkStart w:id="343" w:name="_Toc163835333"/>
      <w:bookmarkStart w:id="344" w:name="_Toc163167847"/>
      <w:bookmarkStart w:id="345" w:name="_Toc163832210"/>
      <w:bookmarkStart w:id="346" w:name="_Toc163835227"/>
      <w:bookmarkStart w:id="347" w:name="_Toc163835334"/>
      <w:bookmarkStart w:id="348" w:name="_Toc163167892"/>
      <w:bookmarkStart w:id="349" w:name="_Toc163832255"/>
      <w:bookmarkStart w:id="350" w:name="_Toc163835272"/>
      <w:bookmarkStart w:id="351" w:name="_Toc163835379"/>
      <w:bookmarkStart w:id="352" w:name="_Toc163167893"/>
      <w:bookmarkStart w:id="353" w:name="_Toc163832256"/>
      <w:bookmarkStart w:id="354" w:name="_Toc163835273"/>
      <w:bookmarkStart w:id="355" w:name="_Toc163835380"/>
      <w:bookmarkStart w:id="356" w:name="_Toc140160238"/>
      <w:bookmarkStart w:id="357" w:name="_Toc163835381"/>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commentRangeStart w:id="358"/>
      <w:r w:rsidRPr="00F2797C">
        <w:t>The results of the external fire spread assessment show that there is no requirement for the external walls of the building to be designed to achieve a particular period of fire resistance to prevent external fire spread across the site boundary.</w:t>
      </w:r>
      <w:r w:rsidR="00BE5925" w:rsidRPr="00F2797C">
        <w:t xml:space="preserve"> </w:t>
      </w:r>
      <w:r w:rsidR="00BE5925" w:rsidRPr="00F2797C">
        <w:t>{% endif %}</w:t>
      </w:r>
      <w:r w:rsidRPr="00F2797C">
        <w:t xml:space="preserve"> </w:t>
      </w:r>
      <w:commentRangeEnd w:id="358"/>
      <w:r w:rsidRPr="00F2797C">
        <w:rPr>
          <w:rStyle w:val="CommentReference"/>
          <w:rFonts w:asciiTheme="minorHAnsi" w:eastAsiaTheme="minorHAnsi" w:hAnsiTheme="minorHAnsi" w:cstheme="minorBidi"/>
          <w:bCs w:val="0"/>
          <w:color w:val="auto"/>
          <w:lang w:eastAsia="en-US"/>
        </w:rPr>
        <w:commentReference w:id="358"/>
      </w:r>
      <w:r w:rsidR="00D9115D" w:rsidRPr="00F2797C">
        <w:t xml:space="preserve">{% if </w:t>
      </w:r>
      <w:r w:rsidR="00D118A2" w:rsidRPr="00F2797C">
        <w:t>has_elevations_protected</w:t>
      </w:r>
      <w:r w:rsidR="00D118A2" w:rsidRPr="00F2797C">
        <w:t xml:space="preserve"> </w:t>
      </w:r>
      <w:r w:rsidR="00D9115D" w:rsidRPr="00F2797C">
        <w:t>%}</w:t>
      </w:r>
    </w:p>
    <w:p w14:paraId="2A7439E7" w14:textId="7508E1F7" w:rsidR="001066DC" w:rsidRPr="00F2797C" w:rsidRDefault="002C3BA1" w:rsidP="001066DC">
      <w:pPr>
        <w:pStyle w:val="Parag"/>
        <w:numPr>
          <w:ilvl w:val="2"/>
          <w:numId w:val="11"/>
        </w:numPr>
      </w:pPr>
      <w:r w:rsidRPr="00F2797C">
        <w:t xml:space="preserve">{{ </w:t>
      </w:r>
      <w:r w:rsidR="002C5918" w:rsidRPr="00F2797C">
        <w:t>elevations_protected_text</w:t>
      </w:r>
      <w:r w:rsidRPr="00F2797C">
        <w:t xml:space="preserve"> }}</w:t>
      </w:r>
      <w:commentRangeStart w:id="359"/>
      <w:r w:rsidR="00D9115D" w:rsidRPr="00F2797C">
        <w:t xml:space="preserve"> </w:t>
      </w:r>
      <w:r w:rsidR="00D9115D" w:rsidRPr="00F2797C">
        <w:t>{% endif %}</w:t>
      </w:r>
      <w:r w:rsidR="000F5D25" w:rsidRPr="00F2797C">
        <w:t xml:space="preserve"> </w:t>
      </w:r>
      <w:commentRangeEnd w:id="359"/>
      <w:r w:rsidR="000F5D25" w:rsidRPr="00F2797C">
        <w:rPr>
          <w:rStyle w:val="CommentReference"/>
          <w:rFonts w:asciiTheme="minorHAnsi" w:eastAsiaTheme="minorHAnsi" w:hAnsiTheme="minorHAnsi" w:cstheme="minorBidi"/>
          <w:bCs w:val="0"/>
          <w:color w:val="auto"/>
          <w:lang w:eastAsia="en-US"/>
        </w:rPr>
        <w:commentReference w:id="359"/>
      </w:r>
      <w:r w:rsidR="00D118A2" w:rsidRPr="00F2797C">
        <w:t>{% if has_elevations_less_1m %}</w:t>
      </w:r>
    </w:p>
    <w:p w14:paraId="284CB1C0" w14:textId="6DFC1229" w:rsidR="001066DC" w:rsidRPr="00F2797C" w:rsidRDefault="00F2797C" w:rsidP="000F5D25">
      <w:pPr>
        <w:pStyle w:val="Parag"/>
        <w:numPr>
          <w:ilvl w:val="2"/>
          <w:numId w:val="11"/>
        </w:numPr>
      </w:pPr>
      <w:r w:rsidRPr="00F2797C">
        <w:t xml:space="preserve">{{ </w:t>
      </w:r>
      <w:r w:rsidRPr="00F2797C">
        <w:t>elevations_less_1m_text</w:t>
      </w:r>
      <w:r w:rsidRPr="00F2797C">
        <w:t xml:space="preserve"> }}</w:t>
      </w:r>
      <w:commentRangeStart w:id="360"/>
    </w:p>
    <w:p w14:paraId="674643CC" w14:textId="43C7F319" w:rsidR="00AC6E21" w:rsidRPr="00BD2D25" w:rsidRDefault="00AC6E21" w:rsidP="00AC6E21">
      <w:pPr>
        <w:pStyle w:val="Parag"/>
        <w:numPr>
          <w:ilvl w:val="0"/>
          <w:numId w:val="0"/>
        </w:numPr>
        <w:ind w:left="720"/>
        <w:rPr>
          <w:highlight w:val="green"/>
        </w:rPr>
      </w:pPr>
      <w:r w:rsidRPr="00BD2D25">
        <w:rPr>
          <w:noProof/>
          <w:highlight w:val="green"/>
        </w:rPr>
        <w:drawing>
          <wp:inline distT="0" distB="0" distL="0" distR="0" wp14:anchorId="68C5CE3C" wp14:editId="6E600A39">
            <wp:extent cx="5683744" cy="4375150"/>
            <wp:effectExtent l="0" t="0" r="0" b="6350"/>
            <wp:docPr id="165662491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24917" name="Picture 1" descr="A diagram of a diagram&#10;&#10;Description automatically generated"/>
                    <pic:cNvPicPr/>
                  </pic:nvPicPr>
                  <pic:blipFill>
                    <a:blip r:embed="rId17"/>
                    <a:stretch>
                      <a:fillRect/>
                    </a:stretch>
                  </pic:blipFill>
                  <pic:spPr>
                    <a:xfrm>
                      <a:off x="0" y="0"/>
                      <a:ext cx="5689224" cy="4379369"/>
                    </a:xfrm>
                    <a:prstGeom prst="rect">
                      <a:avLst/>
                    </a:prstGeom>
                  </pic:spPr>
                </pic:pic>
              </a:graphicData>
            </a:graphic>
          </wp:inline>
        </w:drawing>
      </w:r>
    </w:p>
    <w:p w14:paraId="0A6E73A2" w14:textId="784F009A" w:rsidR="00AC6E21" w:rsidRPr="003E75C2" w:rsidRDefault="00AC6E21" w:rsidP="00AC6E21">
      <w:pPr>
        <w:pStyle w:val="figuretabletitle"/>
      </w:pPr>
      <w:r w:rsidRPr="003E75C2">
        <w:t xml:space="preserve">Figure </w:t>
      </w:r>
      <w:r w:rsidRPr="003E75C2">
        <w:fldChar w:fldCharType="begin"/>
      </w:r>
      <w:r w:rsidRPr="003E75C2">
        <w:instrText xml:space="preserve"> SEQ Figure \* ARABIC </w:instrText>
      </w:r>
      <w:r w:rsidRPr="003E75C2">
        <w:fldChar w:fldCharType="separate"/>
      </w:r>
      <w:r w:rsidRPr="003E75C2">
        <w:rPr>
          <w:noProof/>
        </w:rPr>
        <w:t>3</w:t>
      </w:r>
      <w:r w:rsidRPr="003E75C2">
        <w:fldChar w:fldCharType="end"/>
      </w:r>
      <w:r w:rsidRPr="003E75C2">
        <w:t xml:space="preserve">: Allowable </w:t>
      </w:r>
      <w:r w:rsidR="00BD2D25" w:rsidRPr="003E75C2">
        <w:t>U</w:t>
      </w:r>
      <w:r w:rsidRPr="003E75C2">
        <w:t>nprotected</w:t>
      </w:r>
      <w:r w:rsidR="00BD2D25" w:rsidRPr="003E75C2">
        <w:t xml:space="preserve"> Areas for Elevations within 1m of a Boundary (Diagram 13.5 of AD-B)</w:t>
      </w:r>
      <w:r w:rsidR="00D118A2" w:rsidRPr="003E75C2">
        <w:t xml:space="preserve"> </w:t>
      </w:r>
      <w:r w:rsidR="00D118A2" w:rsidRPr="003E75C2">
        <w:t>{% endif %}</w:t>
      </w:r>
      <w:r w:rsidRPr="003E75C2">
        <w:t xml:space="preserve"> </w:t>
      </w:r>
      <w:commentRangeEnd w:id="360"/>
      <w:r w:rsidR="00BD2D25" w:rsidRPr="003E75C2">
        <w:rPr>
          <w:rStyle w:val="CommentReference"/>
          <w:rFonts w:asciiTheme="minorHAnsi" w:hAnsiTheme="minorHAnsi" w:cstheme="minorBidi"/>
          <w:color w:val="auto"/>
        </w:rPr>
        <w:commentReference w:id="360"/>
      </w:r>
      <w:r w:rsidR="003E75C2" w:rsidRPr="003E75C2">
        <w:t xml:space="preserve"> </w:t>
      </w:r>
      <w:r w:rsidR="003E75C2" w:rsidRPr="003E75C2">
        <w:t>{% if some_unprotected %}</w:t>
      </w:r>
    </w:p>
    <w:p w14:paraId="78204B4A" w14:textId="37EA5E49" w:rsidR="00AC6E21" w:rsidRPr="003E75C2" w:rsidRDefault="003E75C2" w:rsidP="003E75C2">
      <w:pPr>
        <w:pStyle w:val="Parag"/>
        <w:numPr>
          <w:ilvl w:val="2"/>
          <w:numId w:val="11"/>
        </w:numPr>
      </w:pPr>
      <w:r w:rsidRPr="003E75C2">
        <w:t xml:space="preserve">{{ </w:t>
      </w:r>
      <w:r w:rsidRPr="003E75C2">
        <w:t>some_unprotected_text</w:t>
      </w:r>
      <w:r w:rsidRPr="003E75C2">
        <w:t xml:space="preserve"> }}</w:t>
      </w:r>
      <w:r w:rsidR="00BD2D25" w:rsidRPr="003E75C2">
        <w:t xml:space="preserve"> </w:t>
      </w:r>
      <w:commentRangeStart w:id="361"/>
      <w:commentRangeEnd w:id="361"/>
      <w:r w:rsidR="00BD2D25" w:rsidRPr="003E75C2">
        <w:rPr>
          <w:rStyle w:val="CommentReference"/>
          <w:rFonts w:asciiTheme="minorHAnsi" w:eastAsiaTheme="minorHAnsi" w:hAnsiTheme="minorHAnsi" w:cstheme="minorBidi"/>
          <w:bCs w:val="0"/>
          <w:color w:val="auto"/>
          <w:lang w:eastAsia="en-US"/>
        </w:rPr>
        <w:commentReference w:id="361"/>
      </w:r>
      <w:r w:rsidRPr="003E75C2">
        <w:t xml:space="preserve"> </w:t>
      </w:r>
      <w:r w:rsidRPr="003E75C2">
        <w:t>{% endif %}</w:t>
      </w:r>
    </w:p>
    <w:p w14:paraId="6395613A" w14:textId="48EC3226" w:rsidR="00610018" w:rsidRPr="00515628" w:rsidRDefault="00610018" w:rsidP="00610018">
      <w:pPr>
        <w:pStyle w:val="Subheading1"/>
        <w:numPr>
          <w:ilvl w:val="1"/>
          <w:numId w:val="11"/>
        </w:numPr>
      </w:pPr>
      <w:r w:rsidRPr="00515628">
        <w:t>Construction of External Walls and Roofs</w:t>
      </w:r>
      <w:bookmarkEnd w:id="356"/>
      <w:bookmarkEnd w:id="357"/>
    </w:p>
    <w:p w14:paraId="74BFE43B" w14:textId="37524006" w:rsidR="00610018" w:rsidRDefault="00610018" w:rsidP="00610018">
      <w:pPr>
        <w:pStyle w:val="Parag"/>
        <w:numPr>
          <w:ilvl w:val="2"/>
          <w:numId w:val="11"/>
        </w:numPr>
      </w:pPr>
      <w:r w:rsidRPr="00515628">
        <w:t>As the top storey height is less than 18m there is no requirement to limit the combustibility of materials used in the construction of the external walls</w:t>
      </w:r>
      <w:r>
        <w:t xml:space="preserve"> or limit the surface spread of flame classification of the external walls.</w:t>
      </w:r>
    </w:p>
    <w:p w14:paraId="6091C64F" w14:textId="592F9B87" w:rsidR="00175F6A" w:rsidRDefault="00175F6A" w:rsidP="00610018">
      <w:pPr>
        <w:pStyle w:val="Parag"/>
        <w:numPr>
          <w:ilvl w:val="2"/>
          <w:numId w:val="11"/>
        </w:numPr>
      </w:pPr>
      <w:r>
        <w:t>As the top storey height of the building is greater than 18m, all materials used in the construction of the external walls (including, but not limited to, insulation products, external surfaces, the filler materials of composite panels, structure etc.) should either:</w:t>
      </w:r>
    </w:p>
    <w:p w14:paraId="3F0BF0EE" w14:textId="08988DBB" w:rsidR="00175F6A" w:rsidRDefault="00175F6A" w:rsidP="00175F6A">
      <w:pPr>
        <w:pStyle w:val="AFbulletpoint"/>
        <w:numPr>
          <w:ilvl w:val="0"/>
          <w:numId w:val="2"/>
        </w:numPr>
        <w:ind w:left="1570" w:hanging="357"/>
      </w:pPr>
      <w:r>
        <w:t>Meet a European combustibility classification of A2-s3,d2 or better; or</w:t>
      </w:r>
    </w:p>
    <w:p w14:paraId="195F9F3F" w14:textId="72ED0F9E" w:rsidR="00175F6A" w:rsidRDefault="00175F6A" w:rsidP="00175F6A">
      <w:pPr>
        <w:pStyle w:val="AFbulletpoint"/>
        <w:numPr>
          <w:ilvl w:val="0"/>
          <w:numId w:val="2"/>
        </w:numPr>
        <w:ind w:left="1570" w:hanging="357"/>
      </w:pPr>
      <w:r>
        <w:lastRenderedPageBreak/>
        <w:t xml:space="preserve">Meet the performance criteria given in BR 135 for external walls using full scale test data from BS 8414-1 or BS 8414-2. </w:t>
      </w:r>
    </w:p>
    <w:p w14:paraId="04F44702" w14:textId="092E8B3D" w:rsidR="00175F6A" w:rsidRDefault="00175F6A" w:rsidP="00610018">
      <w:pPr>
        <w:pStyle w:val="Parag"/>
        <w:numPr>
          <w:ilvl w:val="2"/>
          <w:numId w:val="11"/>
        </w:numPr>
      </w:pPr>
      <w:r>
        <w:t xml:space="preserve">As the height of the building is less than 18m, and boundary distances are greater than 1m, there is no requirement to limit the combustibility of the external surfaces of the building. </w:t>
      </w:r>
    </w:p>
    <w:p w14:paraId="79A9800B" w14:textId="055B3D34" w:rsidR="00175F6A" w:rsidRDefault="00175F6A" w:rsidP="00610018">
      <w:pPr>
        <w:pStyle w:val="Parag"/>
        <w:numPr>
          <w:ilvl w:val="2"/>
          <w:numId w:val="11"/>
        </w:numPr>
      </w:pPr>
      <w:r>
        <w:t>On elevations [EL</w:t>
      </w:r>
      <w:r w:rsidR="003026F1">
        <w:t>E</w:t>
      </w:r>
      <w:r>
        <w:t>VAT</w:t>
      </w:r>
      <w:r w:rsidR="003026F1">
        <w:t xml:space="preserve">IONS within 1m], which are within 1m of the site boundary,  </w:t>
      </w:r>
    </w:p>
    <w:p w14:paraId="00A3966F" w14:textId="5F34BAEF" w:rsidR="00610018" w:rsidRPr="00515628" w:rsidRDefault="00610018" w:rsidP="00610018">
      <w:pPr>
        <w:pStyle w:val="Parag"/>
        <w:numPr>
          <w:ilvl w:val="2"/>
          <w:numId w:val="11"/>
        </w:numPr>
      </w:pPr>
      <w:r w:rsidRPr="00515628">
        <w:t>Any cavities in the external walls including those filled with insulation should be provided with cavity barriers as per Section</w:t>
      </w:r>
      <w:r>
        <w:t xml:space="preserve"> </w:t>
      </w:r>
      <w:r>
        <w:fldChar w:fldCharType="begin"/>
      </w:r>
      <w:r>
        <w:instrText xml:space="preserve"> REF _Ref162362386 \n \h </w:instrText>
      </w:r>
      <w:r>
        <w:fldChar w:fldCharType="separate"/>
      </w:r>
      <w:r w:rsidR="00290AA8">
        <w:t>8.4</w:t>
      </w:r>
      <w:r>
        <w:fldChar w:fldCharType="end"/>
      </w:r>
      <w:r w:rsidRPr="00515628">
        <w:t>.</w:t>
      </w:r>
    </w:p>
    <w:p w14:paraId="1ECEE27D" w14:textId="011B28D9" w:rsidR="00610018" w:rsidRPr="000B594F" w:rsidRDefault="00610018" w:rsidP="00610018">
      <w:pPr>
        <w:pStyle w:val="Parag"/>
        <w:numPr>
          <w:ilvl w:val="2"/>
          <w:numId w:val="11"/>
        </w:numPr>
      </w:pPr>
      <w:r>
        <w:t>The allowed combustibility of the materials which form the roof coverings is determined by the nearest distance to the site boundary. In this instance, all r</w:t>
      </w:r>
      <w:r w:rsidRPr="000B594F">
        <w:t xml:space="preserve">oof coverings should achieve a surface spread of flame classification of </w:t>
      </w:r>
      <w:r>
        <w:t>C</w:t>
      </w:r>
      <w:r w:rsidRPr="00610018">
        <w:rPr>
          <w:vertAlign w:val="subscript"/>
        </w:rPr>
        <w:t>roof</w:t>
      </w:r>
      <w:r>
        <w:t>(t4) (European</w:t>
      </w:r>
      <w:r w:rsidR="000F5D25">
        <w:t xml:space="preserve"> </w:t>
      </w:r>
      <w:r>
        <w:t xml:space="preserve"> Class)</w:t>
      </w:r>
      <w:r w:rsidRPr="000B594F">
        <w:t xml:space="preserve"> or better in accordance with Table </w:t>
      </w:r>
      <w:r w:rsidR="00B90D33">
        <w:t>14.1</w:t>
      </w:r>
      <w:r w:rsidRPr="000B594F">
        <w:t xml:space="preserve"> of </w:t>
      </w:r>
      <w:r w:rsidR="00B90D33">
        <w:t>AD-B</w:t>
      </w:r>
      <w:r w:rsidRPr="000B594F">
        <w:t xml:space="preserve">. </w:t>
      </w:r>
      <w:r w:rsidR="00425ECD" w:rsidRPr="00425ECD">
        <w:t>{% endif %}</w:t>
      </w:r>
    </w:p>
    <w:p w14:paraId="3727D950" w14:textId="2D91F57C" w:rsidR="004007D1" w:rsidRDefault="004007D1" w:rsidP="00634C54">
      <w:pPr>
        <w:pStyle w:val="Parag"/>
        <w:numPr>
          <w:ilvl w:val="2"/>
          <w:numId w:val="11"/>
        </w:numPr>
        <w:rPr>
          <w:rFonts w:asciiTheme="majorHAnsi" w:eastAsia="Times New Roman" w:hAnsiTheme="majorHAnsi"/>
          <w:bCs w:val="0"/>
          <w:color w:val="00863D"/>
          <w:sz w:val="48"/>
          <w:szCs w:val="32"/>
        </w:rPr>
      </w:pPr>
      <w:r>
        <w:br w:type="page"/>
      </w:r>
    </w:p>
    <w:p w14:paraId="0EC89C52" w14:textId="374C8D21" w:rsidR="004007D1" w:rsidRPr="004007D1" w:rsidRDefault="004007D1" w:rsidP="00634C54">
      <w:pPr>
        <w:pStyle w:val="MainHeadd"/>
        <w:numPr>
          <w:ilvl w:val="0"/>
          <w:numId w:val="11"/>
        </w:numPr>
        <w:rPr>
          <w:rFonts w:eastAsia="Calibri"/>
        </w:rPr>
      </w:pPr>
      <w:bookmarkStart w:id="362" w:name="_Toc99718846"/>
      <w:bookmarkStart w:id="363" w:name="_Toc100244999"/>
      <w:bookmarkStart w:id="364" w:name="_Toc135061365"/>
      <w:bookmarkStart w:id="365" w:name="_Toc163835382"/>
      <w:r w:rsidRPr="004007D1">
        <w:rPr>
          <w:rFonts w:eastAsia="Calibri"/>
        </w:rPr>
        <w:lastRenderedPageBreak/>
        <w:t>Fire</w:t>
      </w:r>
      <w:r w:rsidR="00545ED8">
        <w:rPr>
          <w:rFonts w:eastAsia="Calibri"/>
        </w:rPr>
        <w:t>f</w:t>
      </w:r>
      <w:r w:rsidRPr="004007D1">
        <w:rPr>
          <w:rFonts w:eastAsia="Calibri"/>
        </w:rPr>
        <w:t>ighting Provisions</w:t>
      </w:r>
      <w:bookmarkEnd w:id="250"/>
      <w:bookmarkEnd w:id="326"/>
      <w:bookmarkEnd w:id="327"/>
      <w:bookmarkEnd w:id="362"/>
      <w:bookmarkEnd w:id="363"/>
      <w:bookmarkEnd w:id="364"/>
      <w:bookmarkEnd w:id="365"/>
    </w:p>
    <w:p w14:paraId="0D51B94E" w14:textId="77777777" w:rsidR="00FA5396" w:rsidRPr="00ED7ADB" w:rsidRDefault="00FA5396" w:rsidP="00FA5396">
      <w:pPr>
        <w:pStyle w:val="Subheading1"/>
        <w:numPr>
          <w:ilvl w:val="1"/>
          <w:numId w:val="11"/>
        </w:numPr>
      </w:pPr>
      <w:bookmarkStart w:id="366" w:name="_Toc153548748"/>
      <w:bookmarkStart w:id="367" w:name="_Toc154155248"/>
      <w:bookmarkStart w:id="368" w:name="_Toc163835383"/>
      <w:bookmarkStart w:id="369" w:name="_Toc410498863"/>
      <w:bookmarkStart w:id="370" w:name="_Toc464487457"/>
      <w:r w:rsidRPr="00ED7ADB">
        <w:t>Perimeter Access</w:t>
      </w:r>
      <w:bookmarkEnd w:id="366"/>
      <w:bookmarkEnd w:id="367"/>
      <w:bookmarkEnd w:id="368"/>
    </w:p>
    <w:p w14:paraId="133EA388" w14:textId="6DDC9CA3" w:rsidR="00FA5396" w:rsidRPr="00ED7ADB" w:rsidRDefault="00FA5396" w:rsidP="00FA5396">
      <w:pPr>
        <w:pStyle w:val="Parag"/>
        <w:numPr>
          <w:ilvl w:val="2"/>
          <w:numId w:val="31"/>
        </w:numPr>
      </w:pPr>
      <w:r w:rsidRPr="00ED7ADB">
        <w:t>As suggested in Table 1</w:t>
      </w:r>
      <w:r>
        <w:t>5.1</w:t>
      </w:r>
      <w:r w:rsidRPr="00ED7ADB">
        <w:t xml:space="preserve"> in </w:t>
      </w:r>
      <w:r>
        <w:t>AD-B</w:t>
      </w:r>
      <w:r w:rsidRPr="00ED7ADB">
        <w:t xml:space="preserve">, </w:t>
      </w:r>
      <w:r w:rsidR="006346DA">
        <w:t>15</w:t>
      </w:r>
      <w:r w:rsidRPr="00ED7ADB">
        <w:t>% perimeter access should be provided around the building. Access (door</w:t>
      </w:r>
      <w:r w:rsidR="00ED7B23">
        <w:t>s</w:t>
      </w:r>
      <w:r w:rsidRPr="00ED7ADB">
        <w:t xml:space="preserve"> of minimum 750mm clear width) should be provided so that there is no more than 60m between a door and the end of that façade / another door.</w:t>
      </w:r>
    </w:p>
    <w:p w14:paraId="651442BD" w14:textId="77777777" w:rsidR="00FA5396" w:rsidRPr="00ED7ADB" w:rsidRDefault="00FA5396" w:rsidP="00FA5396">
      <w:pPr>
        <w:pStyle w:val="Parag"/>
        <w:numPr>
          <w:ilvl w:val="2"/>
          <w:numId w:val="31"/>
        </w:numPr>
      </w:pPr>
      <w:r w:rsidRPr="00ED7ADB">
        <w:t xml:space="preserve">Fire Service access roads should have the following clear dimensions and carrying capacities in accordance with Table </w:t>
      </w:r>
      <w:r>
        <w:t>15.2</w:t>
      </w:r>
      <w:r w:rsidRPr="00ED7ADB">
        <w:t xml:space="preserve"> of </w:t>
      </w:r>
      <w:r>
        <w:t>AD-B</w:t>
      </w:r>
      <w:r w:rsidRPr="00ED7ADB">
        <w:t>:</w:t>
      </w:r>
    </w:p>
    <w:p w14:paraId="55513E8D" w14:textId="77777777" w:rsidR="00FA5396" w:rsidRPr="00ED7ADB" w:rsidRDefault="00FA5396" w:rsidP="00FA5396">
      <w:pPr>
        <w:pStyle w:val="AFbulletpoint"/>
        <w:numPr>
          <w:ilvl w:val="0"/>
          <w:numId w:val="2"/>
        </w:numPr>
        <w:ind w:left="1570" w:hanging="357"/>
      </w:pPr>
      <w:r w:rsidRPr="00ED7ADB">
        <w:t>Minimum Width Between Kerbs – 3.7m;</w:t>
      </w:r>
    </w:p>
    <w:p w14:paraId="28D984A9" w14:textId="77777777" w:rsidR="00FA5396" w:rsidRPr="00ED7ADB" w:rsidRDefault="00FA5396" w:rsidP="00FA5396">
      <w:pPr>
        <w:pStyle w:val="AFbulletpoint"/>
        <w:numPr>
          <w:ilvl w:val="0"/>
          <w:numId w:val="2"/>
        </w:numPr>
        <w:ind w:left="1570" w:hanging="357"/>
      </w:pPr>
      <w:r w:rsidRPr="00ED7ADB">
        <w:t>Minimum Width of Gateways – 3.1m;</w:t>
      </w:r>
    </w:p>
    <w:p w14:paraId="3BC30E47" w14:textId="77777777" w:rsidR="00FA5396" w:rsidRPr="00ED7ADB" w:rsidRDefault="00FA5396" w:rsidP="00FA5396">
      <w:pPr>
        <w:pStyle w:val="AFbulletpoint"/>
        <w:numPr>
          <w:ilvl w:val="0"/>
          <w:numId w:val="2"/>
        </w:numPr>
        <w:ind w:left="1570" w:hanging="357"/>
      </w:pPr>
      <w:r w:rsidRPr="00ED7ADB">
        <w:t>Minimum Turning Circle Between Kerbs – 16.8m;</w:t>
      </w:r>
    </w:p>
    <w:p w14:paraId="45078D30" w14:textId="77777777" w:rsidR="00FA5396" w:rsidRPr="00ED7ADB" w:rsidRDefault="00FA5396" w:rsidP="00FA5396">
      <w:pPr>
        <w:pStyle w:val="AFbulletpoint"/>
        <w:numPr>
          <w:ilvl w:val="0"/>
          <w:numId w:val="2"/>
        </w:numPr>
        <w:ind w:left="1570" w:hanging="357"/>
      </w:pPr>
      <w:r w:rsidRPr="00ED7ADB">
        <w:t>Minimum turning Circle Between Walls – 19.2m;</w:t>
      </w:r>
    </w:p>
    <w:p w14:paraId="4DC04AA5" w14:textId="77777777" w:rsidR="00FA5396" w:rsidRPr="00ED7ADB" w:rsidRDefault="00FA5396" w:rsidP="00FA5396">
      <w:pPr>
        <w:pStyle w:val="AFbulletpoint"/>
        <w:numPr>
          <w:ilvl w:val="0"/>
          <w:numId w:val="2"/>
        </w:numPr>
        <w:ind w:left="1570" w:hanging="357"/>
      </w:pPr>
      <w:r w:rsidRPr="00ED7ADB">
        <w:t>Minimum Clearance Height – 3.7m;</w:t>
      </w:r>
    </w:p>
    <w:p w14:paraId="64FC7E78" w14:textId="77777777" w:rsidR="00FA5396" w:rsidRPr="00ED7ADB" w:rsidRDefault="00FA5396" w:rsidP="00FA5396">
      <w:pPr>
        <w:pStyle w:val="AFbulletpoint"/>
        <w:numPr>
          <w:ilvl w:val="0"/>
          <w:numId w:val="2"/>
        </w:numPr>
        <w:ind w:left="1570" w:hanging="357"/>
      </w:pPr>
      <w:r w:rsidRPr="00ED7ADB">
        <w:t>Minimum Carrying Capacity – 12.5 tonnes.</w:t>
      </w:r>
    </w:p>
    <w:p w14:paraId="458CBC54" w14:textId="77777777" w:rsidR="00FA5396" w:rsidRPr="00ED7ADB" w:rsidRDefault="00FA5396" w:rsidP="00FA5396">
      <w:pPr>
        <w:pStyle w:val="Subheading1"/>
        <w:numPr>
          <w:ilvl w:val="1"/>
          <w:numId w:val="11"/>
        </w:numPr>
      </w:pPr>
      <w:bookmarkStart w:id="371" w:name="_Toc153548749"/>
      <w:bookmarkStart w:id="372" w:name="_Toc154155249"/>
      <w:bookmarkStart w:id="373" w:name="_Toc163835384"/>
      <w:r w:rsidRPr="00ED7ADB">
        <w:t>Fire Hydrant Provision</w:t>
      </w:r>
      <w:bookmarkEnd w:id="371"/>
      <w:bookmarkEnd w:id="372"/>
      <w:bookmarkEnd w:id="373"/>
    </w:p>
    <w:p w14:paraId="3D0A97E6" w14:textId="77777777" w:rsidR="007627D2" w:rsidRDefault="007627D2" w:rsidP="007627D2">
      <w:pPr>
        <w:pStyle w:val="Parag"/>
        <w:numPr>
          <w:ilvl w:val="2"/>
          <w:numId w:val="11"/>
        </w:numPr>
      </w:pPr>
      <w:r>
        <w:t xml:space="preserve">A new hydrant system, as per AD-B, will be provided such that hydrants are available within 90m of an entrance to each building and not more than 90m apart. A diagram showing the indicative hydrant locations for the site is provided in Appendix B. This proposed arrangement is as per the guidance in Section 16.9 in AD-B and BS 9990. </w:t>
      </w:r>
    </w:p>
    <w:p w14:paraId="5A723575" w14:textId="77777777" w:rsidR="007627D2" w:rsidRPr="00ED7ADB" w:rsidRDefault="007627D2" w:rsidP="007627D2">
      <w:pPr>
        <w:pStyle w:val="Parag"/>
        <w:numPr>
          <w:ilvl w:val="2"/>
          <w:numId w:val="11"/>
        </w:numPr>
      </w:pPr>
      <w:r>
        <w:t>It is understood that there is a concern that the local water pressure which will supply the hydrant network is insufficient. As such, in order to supplement and increase the reliability of the water flow for the hydrant network, a static tank with a capacity of 45,000L will be provided near the south-eastern corner of Unit 1, as per Section 16.13</w:t>
      </w:r>
      <w:commentRangeStart w:id="374"/>
      <w:r>
        <w:t xml:space="preserve"> </w:t>
      </w:r>
      <w:commentRangeEnd w:id="374"/>
      <w:r>
        <w:rPr>
          <w:rStyle w:val="CommentReference"/>
          <w:rFonts w:asciiTheme="minorHAnsi" w:eastAsiaTheme="minorHAnsi" w:hAnsiTheme="minorHAnsi" w:cstheme="minorBidi"/>
          <w:bCs w:val="0"/>
          <w:color w:val="auto"/>
          <w:lang w:eastAsia="en-US"/>
        </w:rPr>
        <w:commentReference w:id="374"/>
      </w:r>
      <w:r>
        <w:t xml:space="preserve">of AD-B. This will be a static water tank with suitable hose connections only (i.e. no pumping equipment). </w:t>
      </w:r>
    </w:p>
    <w:p w14:paraId="437006FD" w14:textId="77777777" w:rsidR="004007D1" w:rsidRDefault="004007D1" w:rsidP="004007D1">
      <w:pPr>
        <w:rPr>
          <w:rFonts w:asciiTheme="majorHAnsi" w:eastAsia="Times New Roman" w:hAnsiTheme="majorHAnsi" w:cs="Arial"/>
          <w:bCs/>
          <w:color w:val="00863D"/>
          <w:sz w:val="48"/>
          <w:szCs w:val="32"/>
        </w:rPr>
      </w:pPr>
      <w:r>
        <w:br w:type="page"/>
      </w:r>
    </w:p>
    <w:p w14:paraId="3BC8E4F0" w14:textId="77777777" w:rsidR="004007D1" w:rsidRPr="004007D1" w:rsidRDefault="004007D1" w:rsidP="00634C54">
      <w:pPr>
        <w:pStyle w:val="MainHeadd"/>
        <w:numPr>
          <w:ilvl w:val="0"/>
          <w:numId w:val="11"/>
        </w:numPr>
        <w:rPr>
          <w:rFonts w:eastAsia="Calibri"/>
        </w:rPr>
      </w:pPr>
      <w:bookmarkStart w:id="375" w:name="_Toc99718849"/>
      <w:bookmarkStart w:id="376" w:name="_Toc100245000"/>
      <w:bookmarkStart w:id="377" w:name="_Toc135061366"/>
      <w:bookmarkStart w:id="378" w:name="_Toc163835385"/>
      <w:r w:rsidRPr="004007D1">
        <w:rPr>
          <w:rFonts w:eastAsia="Calibri"/>
        </w:rPr>
        <w:lastRenderedPageBreak/>
        <w:t>References</w:t>
      </w:r>
      <w:bookmarkEnd w:id="369"/>
      <w:bookmarkEnd w:id="370"/>
      <w:bookmarkEnd w:id="375"/>
      <w:bookmarkEnd w:id="376"/>
      <w:bookmarkEnd w:id="377"/>
      <w:bookmarkEnd w:id="378"/>
    </w:p>
    <w:p w14:paraId="10B2D87A" w14:textId="0B2C15DA" w:rsidR="00FC1905" w:rsidRPr="00FC1905" w:rsidRDefault="00FC1905" w:rsidP="00634C54">
      <w:pPr>
        <w:pStyle w:val="ListParagraph"/>
        <w:numPr>
          <w:ilvl w:val="0"/>
          <w:numId w:val="24"/>
        </w:numPr>
        <w:spacing w:before="120" w:after="240" w:line="260" w:lineRule="atLeast"/>
        <w:ind w:hanging="720"/>
        <w:contextualSpacing w:val="0"/>
        <w:jc w:val="both"/>
        <w:rPr>
          <w:bCs/>
        </w:rPr>
      </w:pPr>
      <w:bookmarkStart w:id="379" w:name="_Ref18251715"/>
      <w:bookmarkStart w:id="380" w:name="_Ref18251668"/>
      <w:r w:rsidRPr="00AC4EB3">
        <w:rPr>
          <w:bCs/>
        </w:rPr>
        <w:t>Approved Document B: Fire Safety Volume 2 – Buildings other than dwellings. 2019 Edition.</w:t>
      </w:r>
      <w:bookmarkEnd w:id="379"/>
    </w:p>
    <w:p w14:paraId="587F2760" w14:textId="77777777" w:rsidR="00BB29C4" w:rsidRPr="00AC4EB3" w:rsidRDefault="00BB29C4" w:rsidP="00634C54">
      <w:pPr>
        <w:pStyle w:val="ListParagraph"/>
        <w:numPr>
          <w:ilvl w:val="0"/>
          <w:numId w:val="24"/>
        </w:numPr>
        <w:spacing w:before="120" w:after="240" w:line="260" w:lineRule="atLeast"/>
        <w:ind w:hanging="720"/>
        <w:contextualSpacing w:val="0"/>
        <w:jc w:val="both"/>
        <w:rPr>
          <w:bCs/>
        </w:rPr>
      </w:pPr>
      <w:bookmarkStart w:id="381" w:name="_Ref18588302"/>
      <w:bookmarkEnd w:id="380"/>
      <w:r w:rsidRPr="00AC4EB3">
        <w:rPr>
          <w:bCs/>
        </w:rPr>
        <w:t>Building Regulations 2010 - Statutory Instrument 2000.  HMSO, 2010.</w:t>
      </w:r>
      <w:bookmarkEnd w:id="381"/>
    </w:p>
    <w:p w14:paraId="0D27F516" w14:textId="5B509214" w:rsidR="00FC1905" w:rsidRPr="00FC1905" w:rsidRDefault="00FC1905" w:rsidP="00634C54">
      <w:pPr>
        <w:pStyle w:val="ListParagraph"/>
        <w:numPr>
          <w:ilvl w:val="0"/>
          <w:numId w:val="24"/>
        </w:numPr>
        <w:spacing w:before="120" w:after="240" w:line="260" w:lineRule="atLeast"/>
        <w:ind w:hanging="720"/>
        <w:contextualSpacing w:val="0"/>
        <w:jc w:val="both"/>
        <w:rPr>
          <w:bCs/>
        </w:rPr>
      </w:pPr>
      <w:bookmarkStart w:id="382" w:name="_Ref18251830"/>
      <w:r w:rsidRPr="00AC4EB3">
        <w:rPr>
          <w:bCs/>
        </w:rPr>
        <w:t>BS 9999:2017 - Code of practice for fire safety in the design, construction and use of buildings.</w:t>
      </w:r>
    </w:p>
    <w:p w14:paraId="7CBAF14E" w14:textId="77777777" w:rsidR="00BB29C4" w:rsidRPr="00AC4EB3" w:rsidRDefault="00BB29C4" w:rsidP="00634C54">
      <w:pPr>
        <w:pStyle w:val="ListParagraph"/>
        <w:numPr>
          <w:ilvl w:val="0"/>
          <w:numId w:val="24"/>
        </w:numPr>
        <w:spacing w:before="120" w:after="240" w:line="260" w:lineRule="atLeast"/>
        <w:ind w:hanging="720"/>
        <w:contextualSpacing w:val="0"/>
        <w:jc w:val="both"/>
        <w:rPr>
          <w:bCs/>
        </w:rPr>
      </w:pPr>
      <w:bookmarkStart w:id="383" w:name="_Ref18587817"/>
      <w:r w:rsidRPr="00AC4EB3">
        <w:rPr>
          <w:bCs/>
        </w:rPr>
        <w:t>PAS 7:2013 - Fire risk management system. Specification.</w:t>
      </w:r>
      <w:bookmarkEnd w:id="383"/>
      <w:r w:rsidRPr="00AC4EB3">
        <w:rPr>
          <w:bCs/>
        </w:rPr>
        <w:t xml:space="preserve"> </w:t>
      </w:r>
    </w:p>
    <w:p w14:paraId="2AC843FC" w14:textId="77777777" w:rsidR="00BB29C4" w:rsidRPr="00AC4EB3" w:rsidRDefault="00BB29C4" w:rsidP="00634C54">
      <w:pPr>
        <w:pStyle w:val="ListParagraph"/>
        <w:numPr>
          <w:ilvl w:val="0"/>
          <w:numId w:val="24"/>
        </w:numPr>
        <w:spacing w:before="120" w:after="240" w:line="260" w:lineRule="atLeast"/>
        <w:ind w:hanging="720"/>
        <w:contextualSpacing w:val="0"/>
        <w:jc w:val="both"/>
        <w:rPr>
          <w:bCs/>
        </w:rPr>
      </w:pPr>
      <w:bookmarkStart w:id="384" w:name="_Ref18251972"/>
      <w:bookmarkEnd w:id="382"/>
      <w:r w:rsidRPr="00AC4EB3">
        <w:rPr>
          <w:bCs/>
        </w:rPr>
        <w:t>The Regulatory Reform (Fire Safety) Order 2005 – Statutory Instrument 1541.</w:t>
      </w:r>
    </w:p>
    <w:p w14:paraId="5FE4DDC2" w14:textId="77777777" w:rsidR="00BB29C4" w:rsidRPr="00AC4EB3" w:rsidRDefault="00BB29C4" w:rsidP="00634C54">
      <w:pPr>
        <w:pStyle w:val="ListParagraph"/>
        <w:numPr>
          <w:ilvl w:val="0"/>
          <w:numId w:val="24"/>
        </w:numPr>
        <w:spacing w:before="120" w:after="240" w:line="260" w:lineRule="atLeast"/>
        <w:ind w:hanging="720"/>
        <w:contextualSpacing w:val="0"/>
        <w:jc w:val="both"/>
        <w:rPr>
          <w:bCs/>
        </w:rPr>
      </w:pPr>
      <w:r w:rsidRPr="00AC4EB3">
        <w:rPr>
          <w:bCs/>
        </w:rPr>
        <w:t>The Construction (Design and Management) Regulations 2015 – Statutory Instrument 51.</w:t>
      </w:r>
    </w:p>
    <w:p w14:paraId="6A1C32B1" w14:textId="3F082A13" w:rsidR="00BB29C4" w:rsidRPr="00AC4EB3" w:rsidRDefault="00BB29C4" w:rsidP="00634C54">
      <w:pPr>
        <w:pStyle w:val="ListParagraph"/>
        <w:numPr>
          <w:ilvl w:val="0"/>
          <w:numId w:val="24"/>
        </w:numPr>
        <w:spacing w:before="120" w:after="240" w:line="260" w:lineRule="atLeast"/>
        <w:ind w:hanging="720"/>
        <w:contextualSpacing w:val="0"/>
        <w:jc w:val="both"/>
        <w:rPr>
          <w:bCs/>
        </w:rPr>
      </w:pPr>
      <w:r w:rsidRPr="00AC4EB3">
        <w:rPr>
          <w:bCs/>
        </w:rPr>
        <w:t>BS 5839-1:2017 - Fire detection and fire alarm systems for buildings - Code of practice for the design, installation, commissioning and maintenance of systems in non-domestic premises</w:t>
      </w:r>
      <w:r w:rsidR="00820B20">
        <w:rPr>
          <w:bCs/>
        </w:rPr>
        <w:t>.</w:t>
      </w:r>
    </w:p>
    <w:p w14:paraId="56D19A9F" w14:textId="77777777" w:rsidR="00BB29C4" w:rsidRDefault="00BB29C4" w:rsidP="00634C54">
      <w:pPr>
        <w:pStyle w:val="ListParagraph"/>
        <w:numPr>
          <w:ilvl w:val="0"/>
          <w:numId w:val="24"/>
        </w:numPr>
        <w:spacing w:before="120" w:after="240" w:line="260" w:lineRule="atLeast"/>
        <w:ind w:hanging="720"/>
        <w:contextualSpacing w:val="0"/>
        <w:jc w:val="both"/>
        <w:rPr>
          <w:bCs/>
        </w:rPr>
      </w:pPr>
      <w:r w:rsidRPr="00AC4EB3">
        <w:rPr>
          <w:bCs/>
        </w:rPr>
        <w:t>BS 5266-1:2016 - Part 1: 2016:  Emergency Lighting. Code of practice for the emergency escape lighting of premises.</w:t>
      </w:r>
      <w:bookmarkEnd w:id="384"/>
    </w:p>
    <w:p w14:paraId="3777E168" w14:textId="55128400" w:rsidR="00030E5C" w:rsidRPr="006506C9" w:rsidRDefault="00030E5C" w:rsidP="00634C54">
      <w:pPr>
        <w:pStyle w:val="ListParagraph"/>
        <w:numPr>
          <w:ilvl w:val="0"/>
          <w:numId w:val="24"/>
        </w:numPr>
        <w:spacing w:before="120" w:after="240" w:line="260" w:lineRule="atLeast"/>
        <w:ind w:hanging="720"/>
        <w:contextualSpacing w:val="0"/>
        <w:jc w:val="both"/>
        <w:rPr>
          <w:bCs/>
        </w:rPr>
      </w:pPr>
      <w:r w:rsidRPr="0074250D">
        <w:t>BS 5499-4:2013</w:t>
      </w:r>
      <w:r>
        <w:t xml:space="preserve">. </w:t>
      </w:r>
      <w:r w:rsidR="006506C9" w:rsidRPr="00192B26">
        <w:rPr>
          <w:bCs/>
        </w:rPr>
        <w:t xml:space="preserve">Safety signs </w:t>
      </w:r>
      <w:r w:rsidR="006506C9" w:rsidRPr="0077187C">
        <w:rPr>
          <w:bCs/>
        </w:rPr>
        <w:t>–</w:t>
      </w:r>
      <w:r w:rsidR="006506C9" w:rsidRPr="00192B26">
        <w:rPr>
          <w:bCs/>
        </w:rPr>
        <w:t xml:space="preserve"> Code of practice for escape route signing</w:t>
      </w:r>
      <w:r w:rsidR="006506C9">
        <w:rPr>
          <w:bCs/>
        </w:rPr>
        <w:t>.</w:t>
      </w:r>
    </w:p>
    <w:p w14:paraId="3CB59716" w14:textId="142F94DA" w:rsidR="00BB29C4" w:rsidRDefault="00BB29C4" w:rsidP="00634C54">
      <w:pPr>
        <w:pStyle w:val="ListParagraph"/>
        <w:numPr>
          <w:ilvl w:val="0"/>
          <w:numId w:val="24"/>
        </w:numPr>
        <w:spacing w:before="120" w:after="240" w:line="260" w:lineRule="atLeast"/>
        <w:ind w:hanging="720"/>
        <w:contextualSpacing w:val="0"/>
        <w:jc w:val="both"/>
        <w:rPr>
          <w:bCs/>
        </w:rPr>
      </w:pPr>
      <w:bookmarkStart w:id="385" w:name="_Ref18587508"/>
      <w:r w:rsidRPr="00AC4EB3">
        <w:rPr>
          <w:bCs/>
        </w:rPr>
        <w:t>BS ISO 3864-1:2021 - Graphical symbols - Safety colours and safety signs - Part 1: Design principles for safety signs and safety markings.</w:t>
      </w:r>
    </w:p>
    <w:p w14:paraId="3832FC5D" w14:textId="377E6394" w:rsidR="00CC2C60" w:rsidRPr="00CC2C60" w:rsidRDefault="00CC2C60" w:rsidP="00634C54">
      <w:pPr>
        <w:pStyle w:val="ListParagraph"/>
        <w:numPr>
          <w:ilvl w:val="0"/>
          <w:numId w:val="24"/>
        </w:numPr>
        <w:spacing w:before="120" w:after="240" w:line="260" w:lineRule="atLeast"/>
        <w:ind w:hanging="720"/>
        <w:contextualSpacing w:val="0"/>
        <w:jc w:val="both"/>
        <w:rPr>
          <w:bCs/>
        </w:rPr>
      </w:pPr>
      <w:r w:rsidRPr="0001076C">
        <w:rPr>
          <w:bCs/>
        </w:rPr>
        <w:t>BS EN 1125:2008</w:t>
      </w:r>
      <w:r>
        <w:rPr>
          <w:bCs/>
        </w:rPr>
        <w:t xml:space="preserve"> -</w:t>
      </w:r>
      <w:r w:rsidRPr="0001076C">
        <w:rPr>
          <w:bCs/>
        </w:rPr>
        <w:t xml:space="preserve"> Building hardware. Panic exit devices operated by a horizontal bar, for use on escape routes. Requirements and test methods</w:t>
      </w:r>
      <w:r>
        <w:rPr>
          <w:bCs/>
        </w:rPr>
        <w:t>.</w:t>
      </w:r>
    </w:p>
    <w:p w14:paraId="03F9554B" w14:textId="1D6D722D" w:rsidR="00D94874" w:rsidRDefault="00BB29C4" w:rsidP="00634C54">
      <w:pPr>
        <w:pStyle w:val="ListParagraph"/>
        <w:numPr>
          <w:ilvl w:val="0"/>
          <w:numId w:val="24"/>
        </w:numPr>
        <w:spacing w:before="120" w:after="240" w:line="260" w:lineRule="atLeast"/>
        <w:ind w:hanging="720"/>
        <w:contextualSpacing w:val="0"/>
        <w:jc w:val="both"/>
        <w:rPr>
          <w:bCs/>
        </w:rPr>
      </w:pPr>
      <w:r w:rsidRPr="00AC4EB3">
        <w:rPr>
          <w:bCs/>
        </w:rPr>
        <w:t>BS 5839-9:2011 - Fire detection and alarm systems for buildings. Code of practice for the design, installation.</w:t>
      </w:r>
      <w:bookmarkEnd w:id="385"/>
    </w:p>
    <w:p w14:paraId="760452B3" w14:textId="77777777" w:rsidR="007F47D0" w:rsidRDefault="006242A0" w:rsidP="007F47D0">
      <w:pPr>
        <w:pStyle w:val="ListParagraph"/>
        <w:numPr>
          <w:ilvl w:val="0"/>
          <w:numId w:val="24"/>
        </w:numPr>
        <w:spacing w:before="120" w:after="240" w:line="260" w:lineRule="atLeast"/>
        <w:ind w:hanging="720"/>
        <w:contextualSpacing w:val="0"/>
        <w:jc w:val="both"/>
        <w:rPr>
          <w:bCs/>
        </w:rPr>
      </w:pPr>
      <w:r w:rsidRPr="00D94874">
        <w:rPr>
          <w:bCs/>
        </w:rPr>
        <w:t>BR 187 - External fire spread: Building separation and boundary distances. BRE 2014.</w:t>
      </w:r>
      <w:bookmarkStart w:id="386" w:name="_Toc135061367"/>
      <w:bookmarkStart w:id="387" w:name="_Toc100245001"/>
    </w:p>
    <w:sdt>
      <w:sdtPr>
        <w:rPr>
          <w:rFonts w:asciiTheme="minorHAnsi" w:eastAsia="Times New Roman" w:hAnsiTheme="minorHAnsi" w:cs="Arial"/>
          <w:bCs/>
          <w:color w:val="3B3838" w:themeColor="background2" w:themeShade="40"/>
          <w:sz w:val="22"/>
          <w:szCs w:val="32"/>
        </w:rPr>
        <w:id w:val="-1842921216"/>
        <w:docPartObj>
          <w:docPartGallery w:val="Cover Pages"/>
        </w:docPartObj>
      </w:sdtPr>
      <w:sdtEndPr>
        <w:rPr>
          <w:rStyle w:val="AppendixHeadingChar"/>
          <w:rFonts w:ascii="Segoe UI Light" w:hAnsi="Segoe UI Light" w:cs="Segoe UI Light"/>
          <w:color w:val="2C5AA8"/>
          <w:sz w:val="24"/>
        </w:rPr>
      </w:sdtEndPr>
      <w:sdtContent>
        <w:bookmarkEnd w:id="387" w:displacedByCustomXml="prev"/>
        <w:bookmarkEnd w:id="386" w:displacedByCustomXml="prev"/>
        <w:p w14:paraId="04593A41" w14:textId="4D4548BD" w:rsidR="0021728A" w:rsidRPr="006242A0" w:rsidRDefault="0021728A" w:rsidP="00F644F1">
          <w:pPr>
            <w:pStyle w:val="ListParagraph"/>
            <w:spacing w:before="120" w:after="240" w:line="260" w:lineRule="atLeast"/>
            <w:contextualSpacing w:val="0"/>
            <w:jc w:val="both"/>
            <w:rPr>
              <w:rFonts w:cs="Segoe UI Semilight"/>
              <w:szCs w:val="20"/>
            </w:rPr>
          </w:pPr>
        </w:p>
        <w:p w14:paraId="4A097165" w14:textId="77777777" w:rsidR="00D94874" w:rsidRDefault="00D94874">
          <w:pPr>
            <w:rPr>
              <w:rStyle w:val="AppendixHeadingChar"/>
              <w:rFonts w:ascii="Segoe UI Light" w:eastAsiaTheme="minorHAnsi" w:hAnsi="Segoe UI Light" w:cs="Segoe UI Light"/>
              <w:bCs w:val="0"/>
            </w:rPr>
          </w:pPr>
          <w:bookmarkStart w:id="388" w:name="_Toc100245070"/>
          <w:bookmarkStart w:id="389" w:name="_Toc135061390"/>
          <w:r>
            <w:rPr>
              <w:rStyle w:val="AppendixHeadingChar"/>
              <w:rFonts w:ascii="Segoe UI Light" w:eastAsiaTheme="minorHAnsi" w:hAnsi="Segoe UI Light" w:cs="Segoe UI Light"/>
            </w:rPr>
            <w:br w:type="page"/>
          </w:r>
        </w:p>
        <w:p w14:paraId="4EB20C2A" w14:textId="3A86376F" w:rsidR="0036318D" w:rsidRPr="006242A0" w:rsidRDefault="004071F9" w:rsidP="006242A0">
          <w:pPr>
            <w:pStyle w:val="AppendixHeading"/>
            <w:ind w:left="0"/>
            <w:rPr>
              <w:rStyle w:val="AppendixHeadingChar"/>
              <w:rFonts w:ascii="Segoe UI Light" w:hAnsi="Segoe UI Light" w:cs="Segoe UI Light"/>
            </w:rPr>
          </w:pPr>
          <w:bookmarkStart w:id="390" w:name="_Toc163835386"/>
          <w:r w:rsidRPr="00285850">
            <w:rPr>
              <w:rStyle w:val="AppendixHeadingChar"/>
              <w:rFonts w:ascii="Segoe UI Light" w:hAnsi="Segoe UI Light" w:cs="Segoe UI Light"/>
            </w:rPr>
            <w:lastRenderedPageBreak/>
            <w:t>Fire Strategy Drawings</w:t>
          </w:r>
          <w:bookmarkEnd w:id="388"/>
          <w:bookmarkEnd w:id="389"/>
          <w:bookmarkEnd w:id="390"/>
          <w:r w:rsidR="006242A0">
            <w:rPr>
              <w:rStyle w:val="AppendixHeadingChar"/>
              <w:rFonts w:ascii="Segoe UI Light" w:hAnsi="Segoe UI Light" w:cs="Segoe UI Light"/>
            </w:rPr>
            <w:br w:type="page"/>
          </w:r>
        </w:p>
        <w:p w14:paraId="3F0EA7D7" w14:textId="33067F3D" w:rsidR="006242A0" w:rsidRDefault="006242A0" w:rsidP="0063412C">
          <w:pPr>
            <w:pStyle w:val="AppendixHeading"/>
            <w:ind w:left="0"/>
            <w:rPr>
              <w:rStyle w:val="AppendixHeadingChar"/>
              <w:rFonts w:ascii="Segoe UI Light" w:hAnsi="Segoe UI Light" w:cs="Segoe UI Light"/>
            </w:rPr>
          </w:pPr>
          <w:bookmarkStart w:id="391" w:name="_Toc163835387"/>
          <w:r>
            <w:rPr>
              <w:rStyle w:val="AppendixHeadingChar"/>
              <w:rFonts w:ascii="Segoe UI Light" w:hAnsi="Segoe UI Light" w:cs="Segoe UI Light"/>
            </w:rPr>
            <w:lastRenderedPageBreak/>
            <w:t>Fire Hydrant Schematic</w:t>
          </w:r>
        </w:p>
      </w:sdtContent>
    </w:sdt>
    <w:bookmarkEnd w:id="391" w:displacedByCustomXml="prev"/>
    <w:p w14:paraId="14ABA9D4" w14:textId="77777777" w:rsidR="00445127" w:rsidRDefault="00445127" w:rsidP="00640A03">
      <w:pPr>
        <w:pStyle w:val="figuretabletitle"/>
      </w:pPr>
      <w:bookmarkStart w:id="392" w:name="_Hlk56511516"/>
      <w:bookmarkEnd w:id="33"/>
      <w:bookmarkEnd w:id="34"/>
      <w:bookmarkEnd w:id="35"/>
      <w:bookmarkEnd w:id="36"/>
      <w:bookmarkEnd w:id="37"/>
    </w:p>
    <w:p w14:paraId="0BF21799" w14:textId="77777777" w:rsidR="004E564A" w:rsidRDefault="004E564A" w:rsidP="00F2745B">
      <w:pPr>
        <w:pStyle w:val="Parag"/>
        <w:numPr>
          <w:ilvl w:val="0"/>
          <w:numId w:val="0"/>
        </w:numPr>
        <w:ind w:left="720"/>
      </w:pPr>
    </w:p>
    <w:p w14:paraId="11C7D6AB" w14:textId="0CE008EF" w:rsidR="00F2745B" w:rsidRDefault="00F2745B">
      <w:pPr>
        <w:rPr>
          <w:rFonts w:ascii="Poppins ExtraLight" w:eastAsia="Times New Roman" w:hAnsi="Poppins ExtraLight" w:cs="Arial"/>
          <w:bCs/>
          <w:iCs/>
          <w:color w:val="2C5AA8"/>
          <w:sz w:val="20"/>
          <w:szCs w:val="28"/>
          <w:lang w:eastAsia="sv-SE"/>
        </w:rPr>
      </w:pPr>
      <w:r>
        <w:rPr>
          <w:rFonts w:ascii="Poppins ExtraLight" w:eastAsia="Times New Roman" w:hAnsi="Poppins ExtraLight" w:cs="Arial"/>
          <w:bCs/>
          <w:iCs/>
          <w:color w:val="2C5AA8"/>
          <w:sz w:val="20"/>
          <w:szCs w:val="28"/>
          <w:lang w:eastAsia="sv-SE"/>
        </w:rPr>
        <w:br w:type="page"/>
      </w:r>
    </w:p>
    <w:p w14:paraId="09C3743F" w14:textId="3A0EEA56" w:rsidR="00D63AFA" w:rsidRDefault="00B954F0">
      <w:pPr>
        <w:rPr>
          <w:rFonts w:ascii="Poppins ExtraLight" w:eastAsia="Times New Roman" w:hAnsi="Poppins ExtraLight" w:cs="Arial"/>
          <w:bCs/>
          <w:iCs/>
          <w:color w:val="2C5AA8"/>
          <w:sz w:val="20"/>
          <w:szCs w:val="28"/>
          <w:lang w:eastAsia="sv-SE"/>
        </w:rPr>
      </w:pPr>
      <w:r>
        <w:rPr>
          <w:rFonts w:ascii="Segoe UI Light" w:hAnsi="Segoe UI Light" w:cs="Segoe UI Light"/>
          <w:noProof/>
          <w:szCs w:val="20"/>
        </w:rPr>
        <w:lastRenderedPageBreak/>
        <mc:AlternateContent>
          <mc:Choice Requires="wps">
            <w:drawing>
              <wp:anchor distT="0" distB="0" distL="114300" distR="114300" simplePos="0" relativeHeight="251658258" behindDoc="0" locked="0" layoutInCell="1" allowOverlap="1" wp14:anchorId="41B9DE30" wp14:editId="6940A8FA">
                <wp:simplePos x="0" y="0"/>
                <wp:positionH relativeFrom="page">
                  <wp:align>right</wp:align>
                </wp:positionH>
                <wp:positionV relativeFrom="paragraph">
                  <wp:posOffset>-996950</wp:posOffset>
                </wp:positionV>
                <wp:extent cx="7537450" cy="10648950"/>
                <wp:effectExtent l="0" t="0" r="6350" b="0"/>
                <wp:wrapNone/>
                <wp:docPr id="51" name="Rectangle 51"/>
                <wp:cNvGraphicFramePr/>
                <a:graphic xmlns:a="http://schemas.openxmlformats.org/drawingml/2006/main">
                  <a:graphicData uri="http://schemas.microsoft.com/office/word/2010/wordprocessingShape">
                    <wps:wsp>
                      <wps:cNvSpPr/>
                      <wps:spPr>
                        <a:xfrm>
                          <a:off x="0" y="0"/>
                          <a:ext cx="7537450" cy="10648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E0DBF2" id="Rectangle 51" o:spid="_x0000_s1026" style="position:absolute;margin-left:542.3pt;margin-top:-78.5pt;width:593.5pt;height:838.5pt;z-index:25165825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" fillcolor="white [3212]" stroked="f" strokeweight="1pt">
                <w10:wrap anchorx="page"/>
              </v:rect>
            </w:pict>
          </mc:Fallback>
        </mc:AlternateContent>
      </w:r>
    </w:p>
    <w:bookmarkEnd w:id="392"/>
    <w:p w14:paraId="0AE50FA6" w14:textId="155D5EEA" w:rsidR="00E82B24" w:rsidRPr="00A775ED" w:rsidRDefault="00552968" w:rsidP="009A1918">
      <w:pPr>
        <w:pStyle w:val="Parag"/>
        <w:numPr>
          <w:ilvl w:val="0"/>
          <w:numId w:val="0"/>
        </w:numPr>
        <w:ind w:left="720"/>
      </w:pPr>
      <w:r>
        <w:rPr>
          <w:rFonts w:ascii="Segoe UI Light" w:hAnsi="Segoe UI Light" w:cs="Segoe UI Light"/>
          <w:noProof/>
          <w:szCs w:val="20"/>
        </w:rPr>
        <w:drawing>
          <wp:anchor distT="0" distB="0" distL="114300" distR="114300" simplePos="0" relativeHeight="251658256" behindDoc="0" locked="0" layoutInCell="1" allowOverlap="1" wp14:anchorId="117E2242" wp14:editId="3F213F05">
            <wp:simplePos x="0" y="0"/>
            <wp:positionH relativeFrom="margin">
              <wp:posOffset>3561080</wp:posOffset>
            </wp:positionH>
            <wp:positionV relativeFrom="paragraph">
              <wp:posOffset>7722235</wp:posOffset>
            </wp:positionV>
            <wp:extent cx="2877968" cy="424815"/>
            <wp:effectExtent l="0" t="0" r="0" b="0"/>
            <wp:wrapNone/>
            <wp:docPr id="43" name="Picture 4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Icon&#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7968" cy="424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53A1">
        <w:rPr>
          <w:rFonts w:ascii="Segoe UI Light" w:hAnsi="Segoe UI Light" w:cs="Segoe UI Light"/>
          <w:noProof/>
          <w:szCs w:val="20"/>
        </w:rPr>
        <mc:AlternateContent>
          <mc:Choice Requires="wps">
            <w:drawing>
              <wp:anchor distT="0" distB="0" distL="114300" distR="114300" simplePos="0" relativeHeight="251658257" behindDoc="0" locked="0" layoutInCell="1" allowOverlap="1" wp14:anchorId="44BC7531" wp14:editId="009A8A5D">
                <wp:simplePos x="0" y="0"/>
                <wp:positionH relativeFrom="margin">
                  <wp:posOffset>-431800</wp:posOffset>
                </wp:positionH>
                <wp:positionV relativeFrom="paragraph">
                  <wp:posOffset>8159750</wp:posOffset>
                </wp:positionV>
                <wp:extent cx="6851650" cy="0"/>
                <wp:effectExtent l="0" t="0" r="0" b="0"/>
                <wp:wrapNone/>
                <wp:docPr id="50" name="Straight Connector 50"/>
                <wp:cNvGraphicFramePr/>
                <a:graphic xmlns:a="http://schemas.openxmlformats.org/drawingml/2006/main">
                  <a:graphicData uri="http://schemas.microsoft.com/office/word/2010/wordprocessingShape">
                    <wps:wsp>
                      <wps:cNvCnPr/>
                      <wps:spPr>
                        <a:xfrm>
                          <a:off x="0" y="0"/>
                          <a:ext cx="6851650" cy="0"/>
                        </a:xfrm>
                        <a:prstGeom prst="line">
                          <a:avLst/>
                        </a:prstGeom>
                        <a:noFill/>
                        <a:ln w="19050" cap="flat" cmpd="sng" algn="ctr">
                          <a:solidFill>
                            <a:srgbClr val="B5D8FE"/>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96DFA24" id="Straight Connector 50" o:spid="_x0000_s1026" style="position:absolute;z-index:25165825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pt,642.5pt" to="505.5pt,6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" strokecolor="#b5d8fe" strokeweight="1.5pt">
                <v:stroke joinstyle="miter"/>
                <w10:wrap anchorx="margin"/>
              </v:line>
            </w:pict>
          </mc:Fallback>
        </mc:AlternateContent>
      </w:r>
    </w:p>
    <w:sectPr w:rsidR="00E82B24" w:rsidRPr="00A775ED" w:rsidSect="00FA4C42">
      <w:headerReference w:type="default" r:id="rId19"/>
      <w:footerReference w:type="default" r:id="rId20"/>
      <w:pgSz w:w="11906" w:h="16838"/>
      <w:pgMar w:top="1560" w:right="1134" w:bottom="0" w:left="1134" w:header="737" w:footer="340"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41" w:author="Sam Bennett" w:date="2024-07-12T06:55:00Z" w:initials="SB">
    <w:p w14:paraId="1B11FA4D" w14:textId="77777777" w:rsidR="002E639C" w:rsidRDefault="002E639C" w:rsidP="002E639C">
      <w:pPr>
        <w:pStyle w:val="CommentText"/>
      </w:pPr>
      <w:r>
        <w:rPr>
          <w:rStyle w:val="CommentReference"/>
        </w:rPr>
        <w:annotationRef/>
      </w:r>
      <w:r>
        <w:t>There is some good logic for this in the fee generator if I recall - I seem to remember it words this slightly different if there is “project” in the project name or the location of the project. Can you check this and nick it if its good?</w:t>
      </w:r>
    </w:p>
  </w:comment>
  <w:comment w:id="42" w:author="Sam Bennett" w:date="2024-07-12T06:57:00Z" w:initials="SB">
    <w:p w14:paraId="0461FD8D" w14:textId="77777777" w:rsidR="002E639C" w:rsidRDefault="002E639C" w:rsidP="002E639C">
      <w:pPr>
        <w:pStyle w:val="CommentText"/>
      </w:pPr>
      <w:r>
        <w:rPr>
          <w:rStyle w:val="CommentReference"/>
        </w:rPr>
        <w:annotationRef/>
      </w:r>
      <w:r>
        <w:t>Insert this if base build only is selected.</w:t>
      </w:r>
    </w:p>
  </w:comment>
  <w:comment w:id="49" w:author="Sam Bennett" w:date="2024-07-12T06:59:00Z" w:initials="SB">
    <w:p w14:paraId="21F6212A" w14:textId="77777777" w:rsidR="002E639C" w:rsidRDefault="002E639C" w:rsidP="002E639C">
      <w:pPr>
        <w:pStyle w:val="CommentText"/>
      </w:pPr>
      <w:r>
        <w:rPr>
          <w:rStyle w:val="CommentReference"/>
        </w:rPr>
        <w:annotationRef/>
      </w:r>
      <w:r>
        <w:t xml:space="preserve">User to insert site plan. </w:t>
      </w:r>
    </w:p>
  </w:comment>
  <w:comment w:id="48" w:author="Sam Bennett" w:date="2024-07-12T06:59:00Z" w:initials="SB">
    <w:p w14:paraId="6FEA9607" w14:textId="7297E0D8" w:rsidR="002E639C" w:rsidRDefault="002E639C" w:rsidP="002E639C">
      <w:pPr>
        <w:pStyle w:val="CommentText"/>
      </w:pPr>
      <w:r>
        <w:rPr>
          <w:rStyle w:val="CommentReference"/>
        </w:rPr>
        <w:annotationRef/>
      </w:r>
      <w:r>
        <w:t>I am imagining that the user will do this, but perhaps given that we are entering lots of info we can do this? Maybe something for you to try if you want?</w:t>
      </w:r>
    </w:p>
  </w:comment>
  <w:comment w:id="116" w:author="Sam Bennett" w:date="2024-07-12T07:06:00Z" w:initials="SB">
    <w:p w14:paraId="24EFDD84" w14:textId="77777777" w:rsidR="009A3F68" w:rsidRDefault="009A3F68" w:rsidP="009A3F68">
      <w:pPr>
        <w:pStyle w:val="CommentText"/>
      </w:pPr>
      <w:r>
        <w:rPr>
          <w:rStyle w:val="CommentReference"/>
        </w:rPr>
        <w:annotationRef/>
      </w:r>
      <w:r>
        <w:t>Insert this if base build only and alarm category is not manual</w:t>
      </w:r>
    </w:p>
  </w:comment>
  <w:comment w:id="115" w:author="Sam Bennett" w:date="2024-07-12T07:05:00Z" w:initials="SB">
    <w:p w14:paraId="3AE5738D" w14:textId="21C5CC74" w:rsidR="009A3F68" w:rsidRDefault="009A3F68" w:rsidP="009A3F68">
      <w:pPr>
        <w:pStyle w:val="CommentText"/>
      </w:pPr>
      <w:r>
        <w:rPr>
          <w:rStyle w:val="CommentReference"/>
        </w:rPr>
        <w:annotationRef/>
      </w:r>
      <w:r>
        <w:t>Use this text if base build only</w:t>
      </w:r>
    </w:p>
  </w:comment>
  <w:comment w:id="117" w:author="Sam Bennett" w:date="2024-07-12T07:05:00Z" w:initials="SB">
    <w:p w14:paraId="3CD5BF15" w14:textId="77777777" w:rsidR="009A3F68" w:rsidRDefault="009A3F68" w:rsidP="009A3F68">
      <w:pPr>
        <w:pStyle w:val="CommentText"/>
      </w:pPr>
      <w:r>
        <w:rPr>
          <w:rStyle w:val="CommentReference"/>
        </w:rPr>
        <w:annotationRef/>
      </w:r>
      <w:r>
        <w:t>If base build only and alarm category is not manual, insert this</w:t>
      </w:r>
    </w:p>
  </w:comment>
  <w:comment w:id="118" w:author="Sam Bennett" w:date="2024-07-12T07:07:00Z" w:initials="SB">
    <w:p w14:paraId="76D9FE59" w14:textId="77777777" w:rsidR="009A3F68" w:rsidRDefault="009A3F68" w:rsidP="009A3F68">
      <w:pPr>
        <w:pStyle w:val="CommentText"/>
      </w:pPr>
      <w:r>
        <w:rPr>
          <w:rStyle w:val="CommentReference"/>
        </w:rPr>
        <w:annotationRef/>
      </w:r>
      <w:r>
        <w:t>Insert this if base build only = false and alarm category is not manual.</w:t>
      </w:r>
    </w:p>
  </w:comment>
  <w:comment w:id="119" w:author="Sam Bennett" w:date="2024-07-12T07:08:00Z" w:initials="SB">
    <w:p w14:paraId="7ABEC471" w14:textId="77777777" w:rsidR="009A3F68" w:rsidRDefault="009A3F68" w:rsidP="009A3F68">
      <w:pPr>
        <w:pStyle w:val="CommentText"/>
      </w:pPr>
      <w:r>
        <w:rPr>
          <w:rStyle w:val="CommentReference"/>
        </w:rPr>
        <w:annotationRef/>
      </w:r>
      <w:r>
        <w:t>Insert this if accessible roof = true.</w:t>
      </w:r>
    </w:p>
  </w:comment>
  <w:comment w:id="131" w:author="Sam Bennett" w:date="2024-07-12T10:54:00Z" w:initials="SB">
    <w:p w14:paraId="083243F9" w14:textId="77777777" w:rsidR="001F4F53" w:rsidRDefault="001F4F53" w:rsidP="001F4F53">
      <w:pPr>
        <w:pStyle w:val="CommentText"/>
      </w:pPr>
      <w:r>
        <w:rPr>
          <w:rStyle w:val="CommentReference"/>
        </w:rPr>
        <w:annotationRef/>
      </w:r>
      <w:r>
        <w:t>For this table, the user will need to be able to select which uses they have in their building. This table needs to input the vroom uses clicked. I will give you this as a database in whatever format you like</w:t>
      </w:r>
    </w:p>
    <w:p w14:paraId="768A7826" w14:textId="77777777" w:rsidR="001F4F53" w:rsidRDefault="001F4F53" w:rsidP="001F4F53">
      <w:pPr>
        <w:pStyle w:val="CommentText"/>
      </w:pPr>
      <w:r>
        <w:t xml:space="preserve"> </w:t>
      </w:r>
    </w:p>
  </w:comment>
  <w:comment w:id="135" w:author="Sam Bennett" w:date="2024-07-12T10:55:00Z" w:initials="SB">
    <w:p w14:paraId="4ACD0342" w14:textId="77777777" w:rsidR="001F4F53" w:rsidRDefault="001F4F53" w:rsidP="001F4F53">
      <w:pPr>
        <w:pStyle w:val="CommentText"/>
      </w:pPr>
      <w:r>
        <w:rPr>
          <w:rStyle w:val="CommentReference"/>
        </w:rPr>
        <w:annotationRef/>
      </w:r>
      <w:r>
        <w:t>If extended travel distances is false, and base build = true, insert this.</w:t>
      </w:r>
    </w:p>
  </w:comment>
  <w:comment w:id="136" w:author="Sam Bennett" w:date="2024-07-12T11:15:00Z" w:initials="SB">
    <w:p w14:paraId="6C855388" w14:textId="77777777" w:rsidR="00850C7E" w:rsidRDefault="00850C7E" w:rsidP="00850C7E">
      <w:pPr>
        <w:pStyle w:val="CommentText"/>
      </w:pPr>
      <w:r>
        <w:rPr>
          <w:rStyle w:val="CommentReference"/>
        </w:rPr>
        <w:annotationRef/>
      </w:r>
      <w:r>
        <w:t>If extended travel distances = true and base build = true - insert this.</w:t>
      </w:r>
    </w:p>
  </w:comment>
  <w:comment w:id="138" w:author="Sam Bennett" w:date="2024-07-25T11:13:00Z" w:initials="SB">
    <w:p w14:paraId="2A43D27D" w14:textId="77777777" w:rsidR="007D792E" w:rsidRDefault="007D792E" w:rsidP="007D792E">
      <w:pPr>
        <w:pStyle w:val="CommentText"/>
      </w:pPr>
      <w:r>
        <w:rPr>
          <w:rStyle w:val="CommentReference"/>
        </w:rPr>
        <w:annotationRef/>
      </w:r>
      <w:r>
        <w:t xml:space="preserve">User to edit this paragraph depending on what has been done - if stage 3 say it will be done. If it has been done, say what the margin of safety is. </w:t>
      </w:r>
    </w:p>
  </w:comment>
  <w:comment w:id="137" w:author="Sam Bennett" w:date="2024-07-25T11:14:00Z" w:initials="SB">
    <w:p w14:paraId="42024C98" w14:textId="77777777" w:rsidR="007D792E" w:rsidRDefault="007D792E" w:rsidP="007D792E">
      <w:pPr>
        <w:pStyle w:val="CommentText"/>
      </w:pPr>
      <w:r>
        <w:rPr>
          <w:rStyle w:val="CommentReference"/>
        </w:rPr>
        <w:annotationRef/>
      </w:r>
      <w:r>
        <w:t xml:space="preserve">If extended travel distance = true and base build = false. Insert this. </w:t>
      </w:r>
    </w:p>
  </w:comment>
  <w:comment w:id="328" w:author="Sam Bennett" w:date="2024-07-25T11:17:00Z" w:initials="SB">
    <w:p w14:paraId="366DBAE7" w14:textId="77777777" w:rsidR="007D792E" w:rsidRDefault="007D792E" w:rsidP="007D792E">
      <w:pPr>
        <w:pStyle w:val="CommentText"/>
      </w:pPr>
      <w:r>
        <w:rPr>
          <w:rStyle w:val="CommentReference"/>
        </w:rPr>
        <w:annotationRef/>
      </w:r>
      <w:r>
        <w:t>If “works do not affect external fire spread” is selected - insert this and delete the rest of Section 9.</w:t>
      </w:r>
    </w:p>
  </w:comment>
  <w:comment w:id="329" w:author="Sam Bennett" w:date="2024-07-25T11:15:00Z" w:initials="SB">
    <w:p w14:paraId="50788A27" w14:textId="2A07A7C0" w:rsidR="007D792E" w:rsidRDefault="007D792E" w:rsidP="007D792E">
      <w:pPr>
        <w:pStyle w:val="CommentText"/>
      </w:pPr>
      <w:r>
        <w:rPr>
          <w:rStyle w:val="CommentReference"/>
        </w:rPr>
        <w:annotationRef/>
      </w:r>
      <w:r>
        <w:t xml:space="preserve">User to insert a diagram showing the relevant boundaries. </w:t>
      </w:r>
    </w:p>
  </w:comment>
  <w:comment w:id="330" w:author="Sam Bennett" w:date="2024-07-25T11:18:00Z" w:initials="SB">
    <w:p w14:paraId="14F96137" w14:textId="77777777" w:rsidR="007D792E" w:rsidRDefault="007D792E" w:rsidP="007D792E">
      <w:pPr>
        <w:pStyle w:val="CommentText"/>
      </w:pPr>
      <w:r>
        <w:rPr>
          <w:rStyle w:val="CommentReference"/>
        </w:rPr>
        <w:annotationRef/>
      </w:r>
      <w:r>
        <w:t>The elevations should be numbered</w:t>
      </w:r>
    </w:p>
  </w:comment>
  <w:comment w:id="358" w:author="Sam Bennett" w:date="2024-07-25T11:28:00Z" w:initials="SB">
    <w:p w14:paraId="70017A6C" w14:textId="77777777" w:rsidR="001066DC" w:rsidRDefault="001066DC" w:rsidP="001066DC">
      <w:pPr>
        <w:pStyle w:val="CommentText"/>
      </w:pPr>
      <w:r>
        <w:rPr>
          <w:rStyle w:val="CommentReference"/>
        </w:rPr>
        <w:annotationRef/>
      </w:r>
      <w:r>
        <w:t>Insert this if all elevations allow a 100% unprotected area, either due to the 7</w:t>
      </w:r>
      <w:r>
        <w:rPr>
          <w:vertAlign w:val="superscript"/>
        </w:rPr>
        <w:t>th</w:t>
      </w:r>
      <w:r>
        <w:t xml:space="preserve"> or 11th row of the table. </w:t>
      </w:r>
    </w:p>
  </w:comment>
  <w:comment w:id="359" w:author="Sam Bennett" w:date="2024-07-25T11:35:00Z" w:initials="SB">
    <w:p w14:paraId="68A36A21" w14:textId="77777777" w:rsidR="000F5D25" w:rsidRDefault="000F5D25" w:rsidP="000F5D25">
      <w:pPr>
        <w:pStyle w:val="CommentText"/>
      </w:pPr>
      <w:r>
        <w:rPr>
          <w:rStyle w:val="CommentReference"/>
        </w:rPr>
        <w:annotationRef/>
      </w:r>
      <w:r>
        <w:t>Insert this if any of the elevations require protected area but have a boundary distance greater than 1m. Watch out for plurals (i.e. we need to tweak the text if only one elevation needs FR).</w:t>
      </w:r>
    </w:p>
  </w:comment>
  <w:comment w:id="360" w:author="Sam Bennett" w:date="2024-07-25T12:06:00Z" w:initials="SB">
    <w:p w14:paraId="0F1EC125" w14:textId="77777777" w:rsidR="00BD2D25" w:rsidRDefault="00BD2D25" w:rsidP="00BD2D25">
      <w:pPr>
        <w:pStyle w:val="CommentText"/>
      </w:pPr>
      <w:r>
        <w:rPr>
          <w:rStyle w:val="CommentReference"/>
        </w:rPr>
        <w:annotationRef/>
      </w:r>
      <w:r>
        <w:t xml:space="preserve">Insert this if any of the elevations have a boundary distance of less than 1m. Be careful of plurals. </w:t>
      </w:r>
    </w:p>
  </w:comment>
  <w:comment w:id="361" w:author="Sam Bennett" w:date="2024-07-25T11:28:00Z" w:initials="SB">
    <w:p w14:paraId="7A47C958" w14:textId="77777777" w:rsidR="00BD2D25" w:rsidRDefault="00BD2D25" w:rsidP="00BD2D25">
      <w:pPr>
        <w:pStyle w:val="CommentText"/>
      </w:pPr>
      <w:r>
        <w:rPr>
          <w:rStyle w:val="CommentReference"/>
        </w:rPr>
        <w:annotationRef/>
      </w:r>
      <w:r>
        <w:t>Insert this if some but not all elevations allow a 100% unprotected area, either due to the 7</w:t>
      </w:r>
      <w:r>
        <w:rPr>
          <w:vertAlign w:val="superscript"/>
        </w:rPr>
        <w:t>th</w:t>
      </w:r>
      <w:r>
        <w:t xml:space="preserve"> or 11th row of the table. Be careful of plurals</w:t>
      </w:r>
    </w:p>
  </w:comment>
  <w:comment w:id="374" w:author="Sam Bennett" w:date="2024-04-04T16:01:00Z" w:initials="SB">
    <w:p w14:paraId="6A79C0B6" w14:textId="2342E98C" w:rsidR="007627D2" w:rsidRDefault="007627D2" w:rsidP="007627D2">
      <w:pPr>
        <w:pStyle w:val="CommentText"/>
      </w:pPr>
      <w:r>
        <w:rPr>
          <w:rStyle w:val="CommentReference"/>
        </w:rPr>
        <w:annotationRef/>
      </w:r>
      <w:r>
        <w:t>Insert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B11FA4D" w15:done="0"/>
  <w15:commentEx w15:paraId="0461FD8D" w15:done="0"/>
  <w15:commentEx w15:paraId="21F6212A" w15:done="0"/>
  <w15:commentEx w15:paraId="6FEA9607" w15:done="0"/>
  <w15:commentEx w15:paraId="24EFDD84" w15:done="0"/>
  <w15:commentEx w15:paraId="3AE5738D" w15:done="0"/>
  <w15:commentEx w15:paraId="3CD5BF15" w15:done="0"/>
  <w15:commentEx w15:paraId="76D9FE59" w15:done="0"/>
  <w15:commentEx w15:paraId="7ABEC471" w15:done="0"/>
  <w15:commentEx w15:paraId="768A7826" w15:done="0"/>
  <w15:commentEx w15:paraId="4ACD0342" w15:done="0"/>
  <w15:commentEx w15:paraId="6C855388" w15:done="0"/>
  <w15:commentEx w15:paraId="2A43D27D" w15:done="0"/>
  <w15:commentEx w15:paraId="42024C98" w15:done="0"/>
  <w15:commentEx w15:paraId="366DBAE7" w15:done="0"/>
  <w15:commentEx w15:paraId="50788A27" w15:done="0"/>
  <w15:commentEx w15:paraId="14F96137" w15:paraIdParent="50788A27" w15:done="0"/>
  <w15:commentEx w15:paraId="70017A6C" w15:done="0"/>
  <w15:commentEx w15:paraId="68A36A21" w15:done="0"/>
  <w15:commentEx w15:paraId="0F1EC125" w15:done="0"/>
  <w15:commentEx w15:paraId="7A47C958" w15:done="0"/>
  <w15:commentEx w15:paraId="6A79C0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49CF00F" w16cex:dateUtc="2024-07-12T05:55:00Z"/>
  <w16cex:commentExtensible w16cex:durableId="305F0C4E" w16cex:dateUtc="2024-07-12T05:57:00Z"/>
  <w16cex:commentExtensible w16cex:durableId="54DC165B" w16cex:dateUtc="2024-07-12T05:59:00Z"/>
  <w16cex:commentExtensible w16cex:durableId="58830425" w16cex:dateUtc="2024-07-12T05:59:00Z"/>
  <w16cex:commentExtensible w16cex:durableId="6FADE30B" w16cex:dateUtc="2024-07-12T06:06:00Z"/>
  <w16cex:commentExtensible w16cex:durableId="212E740F" w16cex:dateUtc="2024-07-12T06:05:00Z"/>
  <w16cex:commentExtensible w16cex:durableId="67D88D81" w16cex:dateUtc="2024-07-12T06:05:00Z"/>
  <w16cex:commentExtensible w16cex:durableId="61EAD892" w16cex:dateUtc="2024-07-12T06:07:00Z"/>
  <w16cex:commentExtensible w16cex:durableId="2BFFE89E" w16cex:dateUtc="2024-07-12T06:08:00Z"/>
  <w16cex:commentExtensible w16cex:durableId="544B61B3" w16cex:dateUtc="2024-07-12T09:54:00Z"/>
  <w16cex:commentExtensible w16cex:durableId="665A966A" w16cex:dateUtc="2024-07-12T09:55:00Z"/>
  <w16cex:commentExtensible w16cex:durableId="21B2EB02" w16cex:dateUtc="2024-07-12T10:15:00Z"/>
  <w16cex:commentExtensible w16cex:durableId="328505BD" w16cex:dateUtc="2024-07-25T10:13:00Z"/>
  <w16cex:commentExtensible w16cex:durableId="65F847F4" w16cex:dateUtc="2024-07-25T10:14:00Z"/>
  <w16cex:commentExtensible w16cex:durableId="7A07CF60" w16cex:dateUtc="2024-07-25T10:17:00Z"/>
  <w16cex:commentExtensible w16cex:durableId="4B8DFA44" w16cex:dateUtc="2024-07-25T10:15:00Z"/>
  <w16cex:commentExtensible w16cex:durableId="4D88D2FA" w16cex:dateUtc="2024-07-25T10:18:00Z"/>
  <w16cex:commentExtensible w16cex:durableId="61AAA111" w16cex:dateUtc="2024-07-25T10:28:00Z"/>
  <w16cex:commentExtensible w16cex:durableId="4DF1BDBA" w16cex:dateUtc="2024-07-25T10:35:00Z"/>
  <w16cex:commentExtensible w16cex:durableId="5E0A3E15" w16cex:dateUtc="2024-07-25T11:06:00Z"/>
  <w16cex:commentExtensible w16cex:durableId="13213C7F" w16cex:dateUtc="2024-07-25T10:28:00Z"/>
  <w16cex:commentExtensible w16cex:durableId="1C83965C" w16cex:dateUtc="2024-04-04T15: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B11FA4D" w16cid:durableId="149CF00F"/>
  <w16cid:commentId w16cid:paraId="0461FD8D" w16cid:durableId="305F0C4E"/>
  <w16cid:commentId w16cid:paraId="21F6212A" w16cid:durableId="54DC165B"/>
  <w16cid:commentId w16cid:paraId="6FEA9607" w16cid:durableId="58830425"/>
  <w16cid:commentId w16cid:paraId="24EFDD84" w16cid:durableId="6FADE30B"/>
  <w16cid:commentId w16cid:paraId="3AE5738D" w16cid:durableId="212E740F"/>
  <w16cid:commentId w16cid:paraId="3CD5BF15" w16cid:durableId="67D88D81"/>
  <w16cid:commentId w16cid:paraId="76D9FE59" w16cid:durableId="61EAD892"/>
  <w16cid:commentId w16cid:paraId="7ABEC471" w16cid:durableId="2BFFE89E"/>
  <w16cid:commentId w16cid:paraId="768A7826" w16cid:durableId="544B61B3"/>
  <w16cid:commentId w16cid:paraId="4ACD0342" w16cid:durableId="665A966A"/>
  <w16cid:commentId w16cid:paraId="6C855388" w16cid:durableId="21B2EB02"/>
  <w16cid:commentId w16cid:paraId="2A43D27D" w16cid:durableId="328505BD"/>
  <w16cid:commentId w16cid:paraId="42024C98" w16cid:durableId="65F847F4"/>
  <w16cid:commentId w16cid:paraId="366DBAE7" w16cid:durableId="7A07CF60"/>
  <w16cid:commentId w16cid:paraId="50788A27" w16cid:durableId="4B8DFA44"/>
  <w16cid:commentId w16cid:paraId="14F96137" w16cid:durableId="4D88D2FA"/>
  <w16cid:commentId w16cid:paraId="70017A6C" w16cid:durableId="61AAA111"/>
  <w16cid:commentId w16cid:paraId="68A36A21" w16cid:durableId="4DF1BDBA"/>
  <w16cid:commentId w16cid:paraId="0F1EC125" w16cid:durableId="5E0A3E15"/>
  <w16cid:commentId w16cid:paraId="7A47C958" w16cid:durableId="13213C7F"/>
  <w16cid:commentId w16cid:paraId="6A79C0B6" w16cid:durableId="1C8396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A3E62" w14:textId="77777777" w:rsidR="00992C96" w:rsidRDefault="00992C96" w:rsidP="00D03678">
      <w:pPr>
        <w:spacing w:after="0" w:line="240" w:lineRule="auto"/>
      </w:pPr>
      <w:r>
        <w:separator/>
      </w:r>
    </w:p>
  </w:endnote>
  <w:endnote w:type="continuationSeparator" w:id="0">
    <w:p w14:paraId="6E4A55FA" w14:textId="77777777" w:rsidR="00992C96" w:rsidRDefault="00992C96" w:rsidP="00D03678">
      <w:pPr>
        <w:spacing w:after="0" w:line="240" w:lineRule="auto"/>
      </w:pPr>
      <w:r>
        <w:continuationSeparator/>
      </w:r>
    </w:p>
  </w:endnote>
  <w:endnote w:type="continuationNotice" w:id="1">
    <w:p w14:paraId="5A08DF84" w14:textId="77777777" w:rsidR="00992C96" w:rsidRDefault="00992C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Light">
    <w:charset w:val="00"/>
    <w:family w:val="auto"/>
    <w:pitch w:val="variable"/>
    <w:sig w:usb0="2000020F" w:usb1="00000003" w:usb2="00000000" w:usb3="00000000" w:csb0="00000197" w:csb1="00000000"/>
  </w:font>
  <w:font w:name="Poppins ExtraLight">
    <w:charset w:val="00"/>
    <w:family w:val="auto"/>
    <w:pitch w:val="variable"/>
    <w:sig w:usb0="00008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oppins Light">
    <w:charset w:val="00"/>
    <w:family w:val="auto"/>
    <w:pitch w:val="variable"/>
    <w:sig w:usb0="00008007" w:usb1="00000000" w:usb2="00000000" w:usb3="00000000" w:csb0="00000093" w:csb1="00000000"/>
  </w:font>
  <w:font w:name="PT Sans Narrow">
    <w:charset w:val="00"/>
    <w:family w:val="swiss"/>
    <w:pitch w:val="variable"/>
    <w:sig w:usb0="A00002E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Bodoni Book">
    <w:altName w:val="Times New Roman"/>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4DF1C" w14:textId="7B9F91A0" w:rsidR="00F66ED6" w:rsidRPr="003A2F8E" w:rsidRDefault="00F66ED6" w:rsidP="00E37367">
    <w:pPr>
      <w:pStyle w:val="Footer"/>
      <w:tabs>
        <w:tab w:val="clear" w:pos="4536"/>
        <w:tab w:val="clear" w:pos="9072"/>
        <w:tab w:val="center" w:pos="4819"/>
      </w:tabs>
      <w:rPr>
        <w:rFonts w:ascii="Segoe UI Semilight" w:hAnsi="Segoe UI Semilight" w:cs="Segoe UI Semilight"/>
        <w:color w:val="767171" w:themeColor="background2" w:themeShade="80"/>
        <w:sz w:val="20"/>
        <w:szCs w:val="20"/>
      </w:rPr>
    </w:pPr>
    <w:r w:rsidRPr="00270B72">
      <w:rPr>
        <w:rFonts w:ascii="Montserrat Light" w:hAnsi="Montserrat Light"/>
        <w:color w:val="767171" w:themeColor="background2" w:themeShade="80"/>
        <w:sz w:val="20"/>
        <w:szCs w:val="20"/>
      </w:rPr>
      <w:tab/>
    </w:r>
    <w:r w:rsidRPr="003A2F8E">
      <w:rPr>
        <w:rFonts w:ascii="Segoe UI Semilight" w:hAnsi="Segoe UI Semilight" w:cs="Segoe UI Semilight"/>
        <w:color w:val="767171" w:themeColor="background2" w:themeShade="80"/>
        <w:sz w:val="20"/>
        <w:szCs w:val="20"/>
      </w:rPr>
      <w:fldChar w:fldCharType="begin"/>
    </w:r>
    <w:r w:rsidRPr="003A2F8E">
      <w:rPr>
        <w:rFonts w:ascii="Segoe UI Semilight" w:hAnsi="Segoe UI Semilight" w:cs="Segoe UI Semilight"/>
        <w:color w:val="767171" w:themeColor="background2" w:themeShade="80"/>
        <w:sz w:val="20"/>
        <w:szCs w:val="20"/>
      </w:rPr>
      <w:instrText xml:space="preserve"> PAGE   \* MERGEFORMAT </w:instrText>
    </w:r>
    <w:r w:rsidRPr="003A2F8E">
      <w:rPr>
        <w:rFonts w:ascii="Segoe UI Semilight" w:hAnsi="Segoe UI Semilight" w:cs="Segoe UI Semilight"/>
        <w:color w:val="767171" w:themeColor="background2" w:themeShade="80"/>
        <w:sz w:val="20"/>
        <w:szCs w:val="20"/>
      </w:rPr>
      <w:fldChar w:fldCharType="separate"/>
    </w:r>
    <w:r w:rsidRPr="003A2F8E">
      <w:rPr>
        <w:rFonts w:ascii="Segoe UI Semilight" w:hAnsi="Segoe UI Semilight" w:cs="Segoe UI Semilight"/>
        <w:noProof/>
        <w:color w:val="767171" w:themeColor="background2" w:themeShade="80"/>
        <w:sz w:val="20"/>
        <w:szCs w:val="20"/>
      </w:rPr>
      <w:t>1</w:t>
    </w:r>
    <w:r w:rsidRPr="003A2F8E">
      <w:rPr>
        <w:rFonts w:ascii="Segoe UI Semilight" w:hAnsi="Segoe UI Semilight" w:cs="Segoe UI Semilight"/>
        <w:noProof/>
        <w:color w:val="767171" w:themeColor="background2" w:themeShade="80"/>
        <w:sz w:val="20"/>
        <w:szCs w:val="20"/>
      </w:rPr>
      <w:fldChar w:fldCharType="end"/>
    </w:r>
  </w:p>
  <w:p w14:paraId="2F099383" w14:textId="77777777" w:rsidR="00F66ED6" w:rsidRPr="00270B72" w:rsidRDefault="00F66ED6" w:rsidP="00E37367">
    <w:pPr>
      <w:pStyle w:val="Footer"/>
      <w:tabs>
        <w:tab w:val="clear" w:pos="4536"/>
        <w:tab w:val="clear" w:pos="9072"/>
        <w:tab w:val="center" w:pos="4819"/>
      </w:tabs>
      <w:rPr>
        <w:rFonts w:ascii="Montserrat Light" w:hAnsi="Montserrat Light"/>
        <w:color w:val="767171" w:themeColor="background2" w:themeShade="8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F4C976" w14:textId="77777777" w:rsidR="00992C96" w:rsidRDefault="00992C96" w:rsidP="00D03678">
      <w:pPr>
        <w:spacing w:after="0" w:line="240" w:lineRule="auto"/>
      </w:pPr>
      <w:r>
        <w:separator/>
      </w:r>
    </w:p>
  </w:footnote>
  <w:footnote w:type="continuationSeparator" w:id="0">
    <w:p w14:paraId="7A6AF168" w14:textId="77777777" w:rsidR="00992C96" w:rsidRDefault="00992C96" w:rsidP="00D03678">
      <w:pPr>
        <w:spacing w:after="0" w:line="240" w:lineRule="auto"/>
      </w:pPr>
      <w:r>
        <w:continuationSeparator/>
      </w:r>
    </w:p>
  </w:footnote>
  <w:footnote w:type="continuationNotice" w:id="1">
    <w:p w14:paraId="12607D44" w14:textId="77777777" w:rsidR="00992C96" w:rsidRDefault="00992C9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3747A0" w14:textId="53648554" w:rsidR="00F66ED6" w:rsidRDefault="00E604CF" w:rsidP="009A4323">
    <w:pPr>
      <w:pStyle w:val="ASTUTEFrontCoverHeading"/>
      <w:rPr>
        <w:rFonts w:ascii="Segoe UI Light" w:hAnsi="Segoe UI Light" w:cs="Segoe UI Light"/>
        <w:color w:val="767171" w:themeColor="background2" w:themeShade="80"/>
        <w:sz w:val="20"/>
        <w:szCs w:val="20"/>
      </w:rPr>
    </w:pPr>
    <w:r>
      <w:rPr>
        <w:rFonts w:ascii="Segoe UI Light" w:hAnsi="Segoe UI Light" w:cs="Segoe UI Light"/>
        <w:noProof/>
        <w:sz w:val="20"/>
        <w:szCs w:val="20"/>
      </w:rPr>
      <w:drawing>
        <wp:anchor distT="0" distB="0" distL="114300" distR="114300" simplePos="0" relativeHeight="251658240" behindDoc="0" locked="0" layoutInCell="1" allowOverlap="1" wp14:anchorId="2C823BFB" wp14:editId="1F593E5A">
          <wp:simplePos x="0" y="0"/>
          <wp:positionH relativeFrom="margin">
            <wp:align>right</wp:align>
          </wp:positionH>
          <wp:positionV relativeFrom="paragraph">
            <wp:posOffset>14605</wp:posOffset>
          </wp:positionV>
          <wp:extent cx="2061861" cy="304350"/>
          <wp:effectExtent l="0" t="0" r="0" b="63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1861" cy="304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639C">
      <w:rPr>
        <w:rFonts w:ascii="Segoe UI Light" w:hAnsi="Segoe UI Light" w:cs="Segoe UI Light"/>
        <w:color w:val="767171" w:themeColor="background2" w:themeShade="80"/>
        <w:sz w:val="20"/>
        <w:szCs w:val="20"/>
      </w:rPr>
      <w:t>[PROJECT NAME]</w:t>
    </w:r>
  </w:p>
  <w:p w14:paraId="15014EC7" w14:textId="6E37EB5A" w:rsidR="00E604CF" w:rsidRDefault="00E604CF" w:rsidP="009A4323">
    <w:pPr>
      <w:pStyle w:val="ASTUTEFrontCoverHeading"/>
      <w:rPr>
        <w:rFonts w:ascii="Segoe UI Light" w:hAnsi="Segoe UI Light" w:cs="Segoe UI Light"/>
        <w:color w:val="767171" w:themeColor="background2" w:themeShade="8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EC9A8A5C"/>
    <w:lvl w:ilvl="0">
      <w:start w:val="1"/>
      <w:numFmt w:val="bullet"/>
      <w:pStyle w:val="ListBullet5"/>
      <w:lvlText w:val=""/>
      <w:lvlJc w:val="left"/>
      <w:pPr>
        <w:ind w:left="1492" w:hanging="360"/>
      </w:pPr>
      <w:rPr>
        <w:rFonts w:ascii="Symbol" w:hAnsi="Symbol" w:hint="default"/>
        <w:color w:val="666465"/>
      </w:rPr>
    </w:lvl>
  </w:abstractNum>
  <w:abstractNum w:abstractNumId="1" w15:restartNumberingAfterBreak="0">
    <w:nsid w:val="FFFFFF81"/>
    <w:multiLevelType w:val="singleLevel"/>
    <w:tmpl w:val="60307E34"/>
    <w:lvl w:ilvl="0">
      <w:start w:val="1"/>
      <w:numFmt w:val="bullet"/>
      <w:pStyle w:val="ListBullet4"/>
      <w:lvlText w:val=""/>
      <w:lvlJc w:val="left"/>
      <w:pPr>
        <w:ind w:left="1209" w:hanging="360"/>
      </w:pPr>
      <w:rPr>
        <w:rFonts w:ascii="Symbol" w:hAnsi="Symbol" w:hint="default"/>
        <w:color w:val="666465"/>
        <w:sz w:val="24"/>
      </w:rPr>
    </w:lvl>
  </w:abstractNum>
  <w:abstractNum w:abstractNumId="2" w15:restartNumberingAfterBreak="0">
    <w:nsid w:val="FFFFFF82"/>
    <w:multiLevelType w:val="singleLevel"/>
    <w:tmpl w:val="88FCC9A2"/>
    <w:lvl w:ilvl="0">
      <w:start w:val="1"/>
      <w:numFmt w:val="bullet"/>
      <w:pStyle w:val="ListBullet3"/>
      <w:lvlText w:val=""/>
      <w:lvlJc w:val="left"/>
      <w:pPr>
        <w:ind w:left="926" w:hanging="360"/>
      </w:pPr>
      <w:rPr>
        <w:rFonts w:ascii="Symbol" w:hAnsi="Symbol" w:hint="default"/>
        <w:color w:val="666465"/>
        <w:sz w:val="24"/>
      </w:rPr>
    </w:lvl>
  </w:abstractNum>
  <w:abstractNum w:abstractNumId="3" w15:restartNumberingAfterBreak="0">
    <w:nsid w:val="FFFFFF83"/>
    <w:multiLevelType w:val="singleLevel"/>
    <w:tmpl w:val="00946E84"/>
    <w:lvl w:ilvl="0">
      <w:start w:val="1"/>
      <w:numFmt w:val="bullet"/>
      <w:pStyle w:val="ListBullet2"/>
      <w:lvlText w:val=""/>
      <w:lvlJc w:val="left"/>
      <w:pPr>
        <w:ind w:left="643" w:hanging="360"/>
      </w:pPr>
      <w:rPr>
        <w:rFonts w:ascii="Symbol" w:hAnsi="Symbol" w:hint="default"/>
        <w:color w:val="666465"/>
        <w:sz w:val="24"/>
      </w:rPr>
    </w:lvl>
  </w:abstractNum>
  <w:abstractNum w:abstractNumId="4" w15:restartNumberingAfterBreak="0">
    <w:nsid w:val="FFFFFF89"/>
    <w:multiLevelType w:val="singleLevel"/>
    <w:tmpl w:val="80141F48"/>
    <w:lvl w:ilvl="0">
      <w:start w:val="1"/>
      <w:numFmt w:val="bullet"/>
      <w:pStyle w:val="ListBullet"/>
      <w:lvlText w:val="■"/>
      <w:lvlJc w:val="left"/>
      <w:pPr>
        <w:ind w:left="360" w:hanging="360"/>
      </w:pPr>
      <w:rPr>
        <w:rFonts w:ascii="Arial" w:hAnsi="Arial" w:hint="default"/>
        <w:color w:val="4472C4" w:themeColor="accent1"/>
        <w:sz w:val="20"/>
      </w:rPr>
    </w:lvl>
  </w:abstractNum>
  <w:abstractNum w:abstractNumId="5" w15:restartNumberingAfterBreak="0">
    <w:nsid w:val="0EEE73DF"/>
    <w:multiLevelType w:val="multilevel"/>
    <w:tmpl w:val="A55680FA"/>
    <w:numStyleLink w:val="MainBodyHeadings"/>
  </w:abstractNum>
  <w:abstractNum w:abstractNumId="6" w15:restartNumberingAfterBreak="0">
    <w:nsid w:val="127826C2"/>
    <w:multiLevelType w:val="multilevel"/>
    <w:tmpl w:val="E1E2612A"/>
    <w:styleLink w:val="astutestyle"/>
    <w:lvl w:ilvl="0">
      <w:start w:val="1"/>
      <w:numFmt w:val="decimal"/>
      <w:pStyle w:val="TablesHeading"/>
      <w:lvlText w:val="1.%1 "/>
      <w:lvlJc w:val="left"/>
      <w:pPr>
        <w:ind w:left="1080" w:hanging="360"/>
      </w:pPr>
      <w:rPr>
        <w:rFonts w:ascii="Calibri" w:hAnsi="Calibri" w:hint="default"/>
        <w:b w:val="0"/>
        <w:i w:val="0"/>
        <w:caps w:val="0"/>
        <w:smallCaps w:val="0"/>
        <w:strike w:val="0"/>
        <w:dstrike w:val="0"/>
        <w:outline w:val="0"/>
        <w:shadow w:val="0"/>
        <w:emboss w:val="0"/>
        <w:imprint w:val="0"/>
        <w:vanish w:val="0"/>
        <w:color w:val="00863D"/>
        <w:spacing w:val="0"/>
        <w:kern w:val="0"/>
        <w:position w:val="0"/>
        <w:sz w:val="36"/>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1440" w:hanging="360"/>
      </w:pPr>
      <w:rPr>
        <w:rFonts w:ascii="Calibri" w:hAnsi="Calibri"/>
        <w:color w:val="00863D"/>
        <w:sz w:val="2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9615E65"/>
    <w:multiLevelType w:val="hybridMultilevel"/>
    <w:tmpl w:val="E4BE03A6"/>
    <w:lvl w:ilvl="0" w:tplc="36CC90A0">
      <w:start w:val="1"/>
      <w:numFmt w:val="decimal"/>
      <w:lvlText w:val="%1."/>
      <w:lvlJc w:val="left"/>
      <w:pPr>
        <w:ind w:left="72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D173B36"/>
    <w:multiLevelType w:val="multilevel"/>
    <w:tmpl w:val="FC667800"/>
    <w:lvl w:ilvl="0">
      <w:start w:val="1"/>
      <w:numFmt w:val="bullet"/>
      <w:lvlRestart w:val="0"/>
      <w:pStyle w:val="WSPBullets"/>
      <w:lvlText w:val="■"/>
      <w:lvlJc w:val="left"/>
      <w:pPr>
        <w:ind w:left="357" w:hanging="357"/>
      </w:pPr>
      <w:rPr>
        <w:rFonts w:ascii="Arial" w:hAnsi="Arial" w:cs="Arial"/>
        <w:color w:val="4472C4" w:themeColor="accent1"/>
      </w:rPr>
    </w:lvl>
    <w:lvl w:ilvl="1">
      <w:start w:val="1"/>
      <w:numFmt w:val="bullet"/>
      <w:lvlText w:val=""/>
      <w:lvlJc w:val="left"/>
      <w:pPr>
        <w:ind w:left="641" w:hanging="358"/>
      </w:pPr>
      <w:rPr>
        <w:rFonts w:ascii="Symbol" w:hAnsi="Symbol" w:hint="default"/>
        <w:color w:val="666465"/>
      </w:rPr>
    </w:lvl>
    <w:lvl w:ilvl="2">
      <w:start w:val="1"/>
      <w:numFmt w:val="bullet"/>
      <w:lvlText w:val=""/>
      <w:lvlJc w:val="left"/>
      <w:pPr>
        <w:ind w:left="924" w:hanging="357"/>
      </w:pPr>
      <w:rPr>
        <w:rFonts w:ascii="Symbol" w:hAnsi="Symbol" w:hint="default"/>
        <w:color w:val="666465"/>
      </w:rPr>
    </w:lvl>
    <w:lvl w:ilvl="3">
      <w:start w:val="1"/>
      <w:numFmt w:val="bullet"/>
      <w:lvlText w:val=""/>
      <w:lvlJc w:val="left"/>
      <w:pPr>
        <w:ind w:left="1208" w:hanging="358"/>
      </w:pPr>
      <w:rPr>
        <w:rFonts w:ascii="Symbol" w:hAnsi="Symbol" w:hint="default"/>
        <w:color w:val="666465"/>
      </w:rPr>
    </w:lvl>
    <w:lvl w:ilvl="4">
      <w:start w:val="1"/>
      <w:numFmt w:val="bullet"/>
      <w:lvlText w:val=""/>
      <w:lvlJc w:val="left"/>
      <w:pPr>
        <w:ind w:left="1491" w:hanging="357"/>
      </w:pPr>
      <w:rPr>
        <w:rFonts w:ascii="Symbol" w:hAnsi="Symbol" w:hint="default"/>
        <w:color w:val="666465"/>
      </w:rPr>
    </w:lvl>
    <w:lvl w:ilvl="5">
      <w:start w:val="1"/>
      <w:numFmt w:val="bullet"/>
      <w:lvlText w:val=""/>
      <w:lvlJc w:val="left"/>
      <w:pPr>
        <w:ind w:left="1774" w:hanging="357"/>
      </w:pPr>
      <w:rPr>
        <w:rFonts w:ascii="Symbol" w:hAnsi="Symbol" w:hint="default"/>
        <w:color w:val="666465"/>
      </w:rPr>
    </w:lvl>
    <w:lvl w:ilvl="6">
      <w:start w:val="1"/>
      <w:numFmt w:val="bullet"/>
      <w:lvlText w:val=""/>
      <w:lvlJc w:val="left"/>
      <w:pPr>
        <w:ind w:left="2058" w:hanging="357"/>
      </w:pPr>
      <w:rPr>
        <w:rFonts w:ascii="Symbol" w:hAnsi="Symbol" w:hint="default"/>
        <w:color w:val="666465"/>
      </w:rPr>
    </w:lvl>
    <w:lvl w:ilvl="7">
      <w:start w:val="1"/>
      <w:numFmt w:val="bullet"/>
      <w:lvlText w:val=""/>
      <w:lvlJc w:val="left"/>
      <w:pPr>
        <w:ind w:left="2341" w:hanging="357"/>
      </w:pPr>
      <w:rPr>
        <w:rFonts w:ascii="Symbol" w:hAnsi="Symbol" w:hint="default"/>
        <w:color w:val="666465"/>
      </w:rPr>
    </w:lvl>
    <w:lvl w:ilvl="8">
      <w:start w:val="1"/>
      <w:numFmt w:val="bullet"/>
      <w:lvlText w:val=""/>
      <w:lvlJc w:val="left"/>
      <w:pPr>
        <w:ind w:left="2625" w:hanging="357"/>
      </w:pPr>
      <w:rPr>
        <w:rFonts w:ascii="Symbol" w:hAnsi="Symbol" w:hint="default"/>
        <w:color w:val="666465"/>
      </w:rPr>
    </w:lvl>
  </w:abstractNum>
  <w:abstractNum w:abstractNumId="9" w15:restartNumberingAfterBreak="0">
    <w:nsid w:val="22EC0323"/>
    <w:multiLevelType w:val="multilevel"/>
    <w:tmpl w:val="1B8C1EA0"/>
    <w:lvl w:ilvl="0">
      <w:start w:val="1"/>
      <w:numFmt w:val="upperLetter"/>
      <w:lvlText w:val="%1.0"/>
      <w:lvlJc w:val="left"/>
      <w:pPr>
        <w:ind w:left="360" w:hanging="360"/>
      </w:pPr>
      <w:rPr>
        <w:rFonts w:hint="default"/>
      </w:rPr>
    </w:lvl>
    <w:lvl w:ilvl="1">
      <w:start w:val="1"/>
      <w:numFmt w:val="decimal"/>
      <w:pStyle w:val="AppendixB"/>
      <w:lvlText w:val="%1.%2"/>
      <w:lvlJc w:val="left"/>
      <w:pPr>
        <w:ind w:left="720" w:hanging="360"/>
      </w:pPr>
      <w:rPr>
        <w:rFonts w:hint="default"/>
      </w:rPr>
    </w:lvl>
    <w:lvl w:ilvl="2">
      <w:start w:val="1"/>
      <w:numFmt w:val="lowerLetter"/>
      <w:pStyle w:val="appendixC"/>
      <w:lvlText w:val="%1.%2.%3"/>
      <w:lvlJc w:val="left"/>
      <w:pPr>
        <w:ind w:left="36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77C75D5"/>
    <w:multiLevelType w:val="multilevel"/>
    <w:tmpl w:val="041D001D"/>
    <w:styleLink w:val="WSPList"/>
    <w:lvl w:ilvl="0">
      <w:start w:val="1"/>
      <w:numFmt w:val="bullet"/>
      <w:lvlText w:val="■"/>
      <w:lvlJc w:val="left"/>
      <w:pPr>
        <w:ind w:left="360" w:hanging="360"/>
      </w:pPr>
      <w:rPr>
        <w:rFonts w:ascii="Arial" w:hAnsi="Arial" w:hint="default"/>
        <w:color w:val="4472C4" w:themeColor="accent1"/>
      </w:rPr>
    </w:lvl>
    <w:lvl w:ilvl="1">
      <w:start w:val="1"/>
      <w:numFmt w:val="bullet"/>
      <w:lvlText w:val=""/>
      <w:lvlJc w:val="left"/>
      <w:pPr>
        <w:ind w:left="720" w:hanging="360"/>
      </w:pPr>
      <w:rPr>
        <w:rFonts w:ascii="Symbol" w:hAnsi="Symbol" w:hint="default"/>
        <w:color w:val="666465"/>
      </w:rPr>
    </w:lvl>
    <w:lvl w:ilvl="2">
      <w:start w:val="1"/>
      <w:numFmt w:val="bullet"/>
      <w:lvlText w:val=""/>
      <w:lvlJc w:val="left"/>
      <w:pPr>
        <w:ind w:left="1080" w:hanging="360"/>
      </w:pPr>
      <w:rPr>
        <w:rFonts w:ascii="Symbol" w:hAnsi="Symbol" w:hint="default"/>
        <w:color w:val="666465"/>
      </w:rPr>
    </w:lvl>
    <w:lvl w:ilvl="3">
      <w:start w:val="1"/>
      <w:numFmt w:val="bullet"/>
      <w:lvlText w:val=""/>
      <w:lvlJc w:val="left"/>
      <w:pPr>
        <w:ind w:left="1440" w:hanging="360"/>
      </w:pPr>
      <w:rPr>
        <w:rFonts w:ascii="Symbol" w:hAnsi="Symbol" w:hint="default"/>
        <w:color w:val="666465"/>
      </w:rPr>
    </w:lvl>
    <w:lvl w:ilvl="4">
      <w:start w:val="1"/>
      <w:numFmt w:val="bullet"/>
      <w:lvlText w:val=""/>
      <w:lvlJc w:val="left"/>
      <w:pPr>
        <w:ind w:left="1800" w:hanging="360"/>
      </w:pPr>
      <w:rPr>
        <w:rFonts w:ascii="Symbol" w:hAnsi="Symbol" w:hint="default"/>
        <w:color w:val="666465"/>
      </w:rPr>
    </w:lvl>
    <w:lvl w:ilvl="5">
      <w:start w:val="1"/>
      <w:numFmt w:val="bullet"/>
      <w:lvlText w:val=""/>
      <w:lvlJc w:val="left"/>
      <w:pPr>
        <w:ind w:left="2160" w:hanging="360"/>
      </w:pPr>
      <w:rPr>
        <w:rFonts w:ascii="Symbol" w:hAnsi="Symbol" w:hint="default"/>
        <w:color w:val="666465"/>
      </w:rPr>
    </w:lvl>
    <w:lvl w:ilvl="6">
      <w:start w:val="1"/>
      <w:numFmt w:val="bullet"/>
      <w:lvlText w:val=""/>
      <w:lvlJc w:val="left"/>
      <w:pPr>
        <w:ind w:left="2520" w:hanging="360"/>
      </w:pPr>
      <w:rPr>
        <w:rFonts w:ascii="Symbol" w:hAnsi="Symbol" w:hint="default"/>
        <w:color w:val="666465"/>
      </w:rPr>
    </w:lvl>
    <w:lvl w:ilvl="7">
      <w:start w:val="1"/>
      <w:numFmt w:val="bullet"/>
      <w:lvlText w:val=""/>
      <w:lvlJc w:val="left"/>
      <w:pPr>
        <w:ind w:left="2880" w:hanging="360"/>
      </w:pPr>
      <w:rPr>
        <w:rFonts w:ascii="Symbol" w:hAnsi="Symbol" w:hint="default"/>
        <w:color w:val="666465"/>
      </w:rPr>
    </w:lvl>
    <w:lvl w:ilvl="8">
      <w:start w:val="1"/>
      <w:numFmt w:val="bullet"/>
      <w:lvlText w:val=""/>
      <w:lvlJc w:val="left"/>
      <w:pPr>
        <w:ind w:left="3240" w:hanging="360"/>
      </w:pPr>
      <w:rPr>
        <w:rFonts w:ascii="Symbol" w:hAnsi="Symbol" w:hint="default"/>
        <w:color w:val="666465"/>
      </w:rPr>
    </w:lvl>
  </w:abstractNum>
  <w:abstractNum w:abstractNumId="11" w15:restartNumberingAfterBreak="0">
    <w:nsid w:val="289C28C7"/>
    <w:multiLevelType w:val="hybridMultilevel"/>
    <w:tmpl w:val="316454B8"/>
    <w:lvl w:ilvl="0" w:tplc="83CA80D0">
      <w:start w:val="1"/>
      <w:numFmt w:val="bullet"/>
      <w:pStyle w:val="BulletPointParagraph"/>
      <w:lvlText w:val=""/>
      <w:lvlJc w:val="left"/>
      <w:pPr>
        <w:ind w:left="1571" w:hanging="360"/>
      </w:pPr>
      <w:rPr>
        <w:rFonts w:ascii="Symbol" w:hAnsi="Symbol" w:hint="default"/>
        <w:color w:val="B5D8FE"/>
      </w:rPr>
    </w:lvl>
    <w:lvl w:ilvl="1" w:tplc="00D685EC">
      <w:start w:val="1"/>
      <w:numFmt w:val="lowerRoman"/>
      <w:lvlText w:val="%2."/>
      <w:lvlJc w:val="left"/>
      <w:pPr>
        <w:ind w:left="2291" w:hanging="360"/>
      </w:pPr>
      <w:rPr>
        <w:rFonts w:ascii="Montserrat Light" w:eastAsia="Times New Roman" w:hAnsi="Montserrat Light" w:cs="Poppins ExtraLight"/>
        <w:color w:val="00B050"/>
      </w:rPr>
    </w:lvl>
    <w:lvl w:ilvl="2" w:tplc="08090005">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2" w15:restartNumberingAfterBreak="0">
    <w:nsid w:val="319E3AF7"/>
    <w:multiLevelType w:val="hybridMultilevel"/>
    <w:tmpl w:val="01B01BBC"/>
    <w:lvl w:ilvl="0" w:tplc="DAD4A592">
      <w:start w:val="1"/>
      <w:numFmt w:val="decimal"/>
      <w:pStyle w:val="FiguresHeading"/>
      <w:lvlText w:val="A.%1"/>
      <w:lvlJc w:val="left"/>
      <w:pPr>
        <w:ind w:left="907" w:hanging="907"/>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571428"/>
    <w:multiLevelType w:val="multilevel"/>
    <w:tmpl w:val="F0602D78"/>
    <w:lvl w:ilvl="0">
      <w:start w:val="1"/>
      <w:numFmt w:val="decimal"/>
      <w:pStyle w:val="ListNumber"/>
      <w:lvlText w:val="%1"/>
      <w:lvlJc w:val="left"/>
      <w:pPr>
        <w:ind w:left="432" w:hanging="432"/>
      </w:pPr>
      <w:rPr>
        <w:rFonts w:hint="default"/>
      </w:rPr>
    </w:lvl>
    <w:lvl w:ilvl="1">
      <w:start w:val="1"/>
      <w:numFmt w:val="decimal"/>
      <w:pStyle w:val="ListNumber2"/>
      <w:lvlText w:val="%1.%2"/>
      <w:lvlJc w:val="left"/>
      <w:pPr>
        <w:ind w:left="576" w:hanging="576"/>
      </w:pPr>
      <w:rPr>
        <w:rFonts w:hint="default"/>
      </w:rPr>
    </w:lvl>
    <w:lvl w:ilvl="2">
      <w:start w:val="1"/>
      <w:numFmt w:val="decimal"/>
      <w:pStyle w:val="ListNumber3"/>
      <w:lvlText w:val="%1.%2.%3"/>
      <w:lvlJc w:val="left"/>
      <w:pPr>
        <w:ind w:left="720" w:hanging="720"/>
      </w:pPr>
      <w:rPr>
        <w:rFonts w:hint="default"/>
      </w:rPr>
    </w:lvl>
    <w:lvl w:ilvl="3">
      <w:start w:val="1"/>
      <w:numFmt w:val="decimal"/>
      <w:pStyle w:val="ListNumber4"/>
      <w:lvlText w:val="%1.%2.%3.%4"/>
      <w:lvlJc w:val="left"/>
      <w:pPr>
        <w:ind w:left="864" w:hanging="864"/>
      </w:pPr>
      <w:rPr>
        <w:rFonts w:hint="default"/>
      </w:rPr>
    </w:lvl>
    <w:lvl w:ilvl="4">
      <w:start w:val="1"/>
      <w:numFmt w:val="decimal"/>
      <w:pStyle w:val="ListNumber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BAE3782"/>
    <w:multiLevelType w:val="multilevel"/>
    <w:tmpl w:val="B4EA05B6"/>
    <w:styleLink w:val="AppendixHeadings"/>
    <w:lvl w:ilvl="0">
      <w:start w:val="1"/>
      <w:numFmt w:val="upperLetter"/>
      <w:suff w:val="nothing"/>
      <w:lvlText w:val="Appendix %1 - "/>
      <w:lvlJc w:val="left"/>
      <w:rPr>
        <w:rFonts w:ascii="Calibri Light" w:hAnsi="Calibri Light" w:cs="Times New Roman" w:hint="default"/>
        <w:color w:val="00863D"/>
        <w:sz w:val="48"/>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5" w15:restartNumberingAfterBreak="0">
    <w:nsid w:val="46E17BFB"/>
    <w:multiLevelType w:val="multilevel"/>
    <w:tmpl w:val="8C7E59D2"/>
    <w:lvl w:ilvl="0">
      <w:start w:val="1"/>
      <w:numFmt w:val="upperLetter"/>
      <w:pStyle w:val="AppendixHeading"/>
      <w:suff w:val="nothing"/>
      <w:lvlText w:val="Appendix %1 - "/>
      <w:lvlJc w:val="left"/>
      <w:pPr>
        <w:ind w:left="5104" w:firstLine="0"/>
      </w:pPr>
      <w:rPr>
        <w:specVanish w:val="0"/>
      </w:rPr>
    </w:lvl>
    <w:lvl w:ilvl="1">
      <w:start w:val="1"/>
      <w:numFmt w:val="decimal"/>
      <w:lvlText w:val="%1.%2."/>
      <w:lvlJc w:val="left"/>
      <w:pPr>
        <w:ind w:left="720" w:hanging="720"/>
      </w:pPr>
      <w:rPr>
        <w:rFonts w:hint="default"/>
      </w:rPr>
    </w:lvl>
    <w:lvl w:ilvl="2">
      <w:start w:val="1"/>
      <w:numFmt w:val="decimal"/>
      <w:pStyle w:val="AppendixText"/>
      <w:lvlText w:val="%1.%2.%3"/>
      <w:lvlJc w:val="left"/>
      <w:pPr>
        <w:ind w:left="720" w:hanging="720"/>
      </w:pPr>
      <w:rPr>
        <w:rFonts w:ascii="Segoe UI Semilight" w:hAnsi="Segoe UI Semilight" w:cs="Segoe UI Semilight" w:hint="default"/>
        <w:b w:val="0"/>
        <w:bCs w:val="0"/>
        <w:i w:val="0"/>
        <w:iCs w:val="0"/>
        <w:caps w:val="0"/>
        <w:smallCaps w:val="0"/>
        <w:strike w:val="0"/>
        <w:dstrike w:val="0"/>
        <w:outline w:val="0"/>
        <w:shadow w:val="0"/>
        <w:emboss w:val="0"/>
        <w:imprint w:val="0"/>
        <w:noProof w:val="0"/>
        <w:vanish w:val="0"/>
        <w:color w:val="3B3838"/>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93F4955"/>
    <w:multiLevelType w:val="hybridMultilevel"/>
    <w:tmpl w:val="F0FED0C2"/>
    <w:lvl w:ilvl="0" w:tplc="694C15EE">
      <w:start w:val="1"/>
      <w:numFmt w:val="decimal"/>
      <w:pStyle w:val="Subheading1"/>
      <w:lvlText w:val="%1."/>
      <w:lvlJc w:val="left"/>
      <w:pPr>
        <w:ind w:left="720" w:hanging="360"/>
      </w:pPr>
      <w:rPr>
        <w:rFonts w:ascii="Poppins ExtraLight" w:hAnsi="Poppins ExtraLight" w:hint="default"/>
        <w:color w:val="2F5496" w:themeColor="accent1" w:themeShade="BF"/>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D171E20"/>
    <w:multiLevelType w:val="multilevel"/>
    <w:tmpl w:val="8236DF70"/>
    <w:lvl w:ilvl="0">
      <w:start w:val="1"/>
      <w:numFmt w:val="bullet"/>
      <w:lvlText w:val="■"/>
      <w:lvlJc w:val="left"/>
      <w:pPr>
        <w:ind w:left="714" w:hanging="357"/>
      </w:pPr>
      <w:rPr>
        <w:rFonts w:ascii="Arial" w:hAnsi="Arial" w:cs="Arial" w:hint="default"/>
        <w:color w:val="5B9BD5"/>
      </w:rPr>
    </w:lvl>
    <w:lvl w:ilvl="1">
      <w:start w:val="1"/>
      <w:numFmt w:val="bullet"/>
      <w:lvlText w:val=""/>
      <w:lvlJc w:val="left"/>
      <w:pPr>
        <w:ind w:left="998" w:hanging="358"/>
      </w:pPr>
      <w:rPr>
        <w:rFonts w:ascii="Symbol" w:hAnsi="Symbol" w:hint="default"/>
        <w:color w:val="666465"/>
      </w:rPr>
    </w:lvl>
    <w:lvl w:ilvl="2">
      <w:start w:val="1"/>
      <w:numFmt w:val="bullet"/>
      <w:pStyle w:val="WSPHeading3"/>
      <w:lvlText w:val=""/>
      <w:lvlJc w:val="left"/>
      <w:pPr>
        <w:ind w:left="1281" w:hanging="357"/>
      </w:pPr>
      <w:rPr>
        <w:rFonts w:ascii="Symbol" w:hAnsi="Symbol" w:hint="default"/>
        <w:color w:val="666465"/>
      </w:rPr>
    </w:lvl>
    <w:lvl w:ilvl="3">
      <w:start w:val="1"/>
      <w:numFmt w:val="bullet"/>
      <w:lvlText w:val=""/>
      <w:lvlJc w:val="left"/>
      <w:pPr>
        <w:ind w:left="1565" w:hanging="358"/>
      </w:pPr>
      <w:rPr>
        <w:rFonts w:ascii="Symbol" w:hAnsi="Symbol" w:hint="default"/>
        <w:color w:val="666465"/>
      </w:rPr>
    </w:lvl>
    <w:lvl w:ilvl="4">
      <w:start w:val="1"/>
      <w:numFmt w:val="bullet"/>
      <w:lvlText w:val=""/>
      <w:lvlJc w:val="left"/>
      <w:pPr>
        <w:ind w:left="1848" w:hanging="357"/>
      </w:pPr>
      <w:rPr>
        <w:rFonts w:ascii="Symbol" w:hAnsi="Symbol" w:hint="default"/>
        <w:color w:val="666465"/>
      </w:rPr>
    </w:lvl>
    <w:lvl w:ilvl="5">
      <w:start w:val="1"/>
      <w:numFmt w:val="bullet"/>
      <w:lvlText w:val=""/>
      <w:lvlJc w:val="left"/>
      <w:pPr>
        <w:ind w:left="2131" w:hanging="357"/>
      </w:pPr>
      <w:rPr>
        <w:rFonts w:ascii="Symbol" w:hAnsi="Symbol" w:hint="default"/>
        <w:color w:val="666465"/>
      </w:rPr>
    </w:lvl>
    <w:lvl w:ilvl="6">
      <w:start w:val="1"/>
      <w:numFmt w:val="bullet"/>
      <w:lvlText w:val=""/>
      <w:lvlJc w:val="left"/>
      <w:pPr>
        <w:ind w:left="2415" w:hanging="357"/>
      </w:pPr>
      <w:rPr>
        <w:rFonts w:ascii="Symbol" w:hAnsi="Symbol" w:hint="default"/>
        <w:color w:val="666465"/>
      </w:rPr>
    </w:lvl>
    <w:lvl w:ilvl="7">
      <w:start w:val="1"/>
      <w:numFmt w:val="bullet"/>
      <w:lvlText w:val=""/>
      <w:lvlJc w:val="left"/>
      <w:pPr>
        <w:ind w:left="2698" w:hanging="357"/>
      </w:pPr>
      <w:rPr>
        <w:rFonts w:ascii="Symbol" w:hAnsi="Symbol" w:hint="default"/>
        <w:color w:val="666465"/>
      </w:rPr>
    </w:lvl>
    <w:lvl w:ilvl="8">
      <w:start w:val="1"/>
      <w:numFmt w:val="bullet"/>
      <w:lvlText w:val=""/>
      <w:lvlJc w:val="left"/>
      <w:pPr>
        <w:ind w:left="2982" w:hanging="357"/>
      </w:pPr>
      <w:rPr>
        <w:rFonts w:ascii="Symbol" w:hAnsi="Symbol" w:hint="default"/>
        <w:color w:val="666465"/>
      </w:rPr>
    </w:lvl>
  </w:abstractNum>
  <w:abstractNum w:abstractNumId="18" w15:restartNumberingAfterBreak="0">
    <w:nsid w:val="505E5F18"/>
    <w:multiLevelType w:val="hybridMultilevel"/>
    <w:tmpl w:val="1BC47EBA"/>
    <w:lvl w:ilvl="0" w:tplc="4C5CE922">
      <w:start w:val="1"/>
      <w:numFmt w:val="bullet"/>
      <w:pStyle w:val="Bulletpoints"/>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9BF023E"/>
    <w:multiLevelType w:val="hybridMultilevel"/>
    <w:tmpl w:val="CAA6F800"/>
    <w:lvl w:ilvl="0" w:tplc="13029738">
      <w:start w:val="5"/>
      <w:numFmt w:val="bullet"/>
      <w:lvlText w:val="-"/>
      <w:lvlJc w:val="left"/>
      <w:pPr>
        <w:ind w:left="720" w:hanging="360"/>
      </w:pPr>
      <w:rPr>
        <w:rFonts w:ascii="Segoe UI Light" w:eastAsia="Calibri" w:hAnsi="Segoe UI Light" w:cs="Segoe U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E7401D"/>
    <w:multiLevelType w:val="multilevel"/>
    <w:tmpl w:val="A55680FA"/>
    <w:styleLink w:val="MainBodyHeadings"/>
    <w:lvl w:ilvl="0">
      <w:start w:val="1"/>
      <w:numFmt w:val="decimal"/>
      <w:pStyle w:val="MainHeadd"/>
      <w:lvlText w:val="%1."/>
      <w:lvlJc w:val="left"/>
      <w:pPr>
        <w:ind w:left="720" w:hanging="720"/>
      </w:pPr>
      <w:rPr>
        <w:rFonts w:asciiTheme="majorHAnsi" w:hAnsiTheme="majorHAnsi" w:hint="default"/>
        <w:b w:val="0"/>
        <w:i w:val="0"/>
        <w:caps w:val="0"/>
        <w:smallCaps w:val="0"/>
        <w:strike w:val="0"/>
        <w:dstrike w:val="0"/>
        <w:outline w:val="0"/>
        <w:shadow w:val="0"/>
        <w:emboss w:val="0"/>
        <w:imprint w:val="0"/>
        <w:vanish w:val="0"/>
        <w:color w:val="00863D"/>
        <w:spacing w:val="0"/>
        <w:kern w:val="0"/>
        <w:position w:val="0"/>
        <w:sz w:val="48"/>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720" w:hanging="720"/>
      </w:pPr>
      <w:rPr>
        <w:rFonts w:ascii="Calibri" w:hAnsi="Calibri" w:hint="default"/>
        <w:color w:val="00863D"/>
        <w:sz w:val="28"/>
      </w:rPr>
    </w:lvl>
    <w:lvl w:ilvl="2">
      <w:start w:val="1"/>
      <w:numFmt w:val="decimal"/>
      <w:pStyle w:val="Parag"/>
      <w:lvlText w:val="%1.%2.%3."/>
      <w:lvlJc w:val="left"/>
      <w:pPr>
        <w:ind w:left="720" w:hanging="720"/>
      </w:pPr>
      <w:rPr>
        <w:rFonts w:ascii="Calibri" w:hAnsi="Calibri" w:hint="default"/>
        <w:color w:val="3B3838"/>
        <w:sz w:val="22"/>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21" w15:restartNumberingAfterBreak="0">
    <w:nsid w:val="77277797"/>
    <w:multiLevelType w:val="hybridMultilevel"/>
    <w:tmpl w:val="D3421658"/>
    <w:lvl w:ilvl="0" w:tplc="A3AC7A1A">
      <w:start w:val="1"/>
      <w:numFmt w:val="decimal"/>
      <w:pStyle w:val="AstuteReferences"/>
      <w:lvlText w:val="(%1)"/>
      <w:lvlJc w:val="left"/>
      <w:pPr>
        <w:ind w:left="720" w:hanging="360"/>
      </w:pPr>
      <w:rPr>
        <w:rFonts w:hint="default"/>
        <w:color w:val="2C5AA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7426512"/>
    <w:multiLevelType w:val="hybridMultilevel"/>
    <w:tmpl w:val="46E4E8D8"/>
    <w:lvl w:ilvl="0" w:tplc="EB70B804">
      <w:start w:val="1"/>
      <w:numFmt w:val="decimal"/>
      <w:pStyle w:val="NumberedParagraph"/>
      <w:lvlText w:val="%1."/>
      <w:lvlJc w:val="left"/>
      <w:pPr>
        <w:ind w:left="720" w:hanging="360"/>
      </w:pPr>
      <w:rPr>
        <w:rFonts w:ascii="Calibri" w:hAnsi="Calibri" w:hint="default"/>
        <w:b w:val="0"/>
        <w:i w:val="0"/>
        <w:color w:val="00863D"/>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1772716">
    <w:abstractNumId w:val="20"/>
  </w:num>
  <w:num w:numId="2" w16cid:durableId="1764297492">
    <w:abstractNumId w:val="11"/>
  </w:num>
  <w:num w:numId="3" w16cid:durableId="1714770016">
    <w:abstractNumId w:val="4"/>
  </w:num>
  <w:num w:numId="4" w16cid:durableId="286202801">
    <w:abstractNumId w:val="2"/>
  </w:num>
  <w:num w:numId="5" w16cid:durableId="114567089">
    <w:abstractNumId w:val="21"/>
  </w:num>
  <w:num w:numId="6" w16cid:durableId="2031684943">
    <w:abstractNumId w:val="14"/>
  </w:num>
  <w:num w:numId="7" w16cid:durableId="819929641">
    <w:abstractNumId w:val="0"/>
  </w:num>
  <w:num w:numId="8" w16cid:durableId="39328417">
    <w:abstractNumId w:val="15"/>
  </w:num>
  <w:num w:numId="9" w16cid:durableId="515191051">
    <w:abstractNumId w:val="22"/>
  </w:num>
  <w:num w:numId="10" w16cid:durableId="1891645753">
    <w:abstractNumId w:val="17"/>
  </w:num>
  <w:num w:numId="11" w16cid:durableId="544607523">
    <w:abstractNumId w:val="5"/>
    <w:lvlOverride w:ilvl="0">
      <w:lvl w:ilvl="0">
        <w:start w:val="1"/>
        <w:numFmt w:val="decimal"/>
        <w:pStyle w:val="MainHeadd"/>
        <w:lvlText w:val="%1."/>
        <w:lvlJc w:val="left"/>
        <w:pPr>
          <w:ind w:left="720" w:hanging="720"/>
        </w:pPr>
        <w:rPr>
          <w:rFonts w:ascii="Segoe UI Light" w:hAnsi="Segoe UI Light" w:cs="Segoe UI Light" w:hint="default"/>
          <w:b w:val="0"/>
          <w:i w:val="0"/>
          <w:caps w:val="0"/>
          <w:smallCaps w:val="0"/>
          <w:strike w:val="0"/>
          <w:dstrike w:val="0"/>
          <w:outline w:val="0"/>
          <w:shadow w:val="0"/>
          <w:emboss w:val="0"/>
          <w:imprint w:val="0"/>
          <w:vanish w:val="0"/>
          <w:color w:val="2C5AA8"/>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i w:val="0"/>
          <w:i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12" w16cid:durableId="175196428">
    <w:abstractNumId w:val="6"/>
  </w:num>
  <w:num w:numId="13" w16cid:durableId="371419493">
    <w:abstractNumId w:val="3"/>
  </w:num>
  <w:num w:numId="14" w16cid:durableId="837230912">
    <w:abstractNumId w:val="1"/>
  </w:num>
  <w:num w:numId="15" w16cid:durableId="1236207526">
    <w:abstractNumId w:val="13"/>
  </w:num>
  <w:num w:numId="16" w16cid:durableId="539517322">
    <w:abstractNumId w:val="10"/>
  </w:num>
  <w:num w:numId="17" w16cid:durableId="2081976927">
    <w:abstractNumId w:val="8"/>
  </w:num>
  <w:num w:numId="18" w16cid:durableId="9181004">
    <w:abstractNumId w:val="12"/>
  </w:num>
  <w:num w:numId="19" w16cid:durableId="1081564864">
    <w:abstractNumId w:val="9"/>
  </w:num>
  <w:num w:numId="20" w16cid:durableId="1894076817">
    <w:abstractNumId w:val="18"/>
  </w:num>
  <w:num w:numId="21" w16cid:durableId="1145506748">
    <w:abstractNumId w:val="16"/>
  </w:num>
  <w:num w:numId="22" w16cid:durableId="325059913">
    <w:abstractNumId w:val="5"/>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rFonts w:ascii="Segoe UI Semilight" w:hAnsi="Segoe UI Semilight" w:cs="Segoe UI Semilight" w:hint="default"/>
          <w:color w:val="3B3838"/>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23" w16cid:durableId="1284073258">
    <w:abstractNumId w:val="5"/>
    <w:lvlOverride w:ilvl="0">
      <w:lvl w:ilvl="0">
        <w:start w:val="1"/>
        <w:numFmt w:val="decimal"/>
        <w:pStyle w:val="MainHeadd"/>
        <w:lvlText w:val="%1."/>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pStyle w:val="Parag"/>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24" w16cid:durableId="284308535">
    <w:abstractNumId w:val="7"/>
  </w:num>
  <w:num w:numId="25" w16cid:durableId="311374984">
    <w:abstractNumId w:val="5"/>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26" w16cid:durableId="153688295">
    <w:abstractNumId w:val="15"/>
    <w:lvlOverride w:ilvl="0">
      <w:lvl w:ilvl="0">
        <w:start w:val="1"/>
        <w:numFmt w:val="upperLetter"/>
        <w:pStyle w:val="AppendixHeading"/>
        <w:suff w:val="nothing"/>
        <w:lvlText w:val="Appendix %1 - "/>
        <w:lvlJc w:val="left"/>
        <w:pPr>
          <w:ind w:left="284" w:firstLine="0"/>
        </w:pPr>
        <w:rPr>
          <w:rFonts w:ascii="Segoe UI Light" w:hAnsi="Segoe UI Light" w:cs="Segoe UI Light" w:hint="default"/>
          <w:specVanish w:val="0"/>
        </w:rPr>
      </w:lvl>
    </w:lvlOverride>
  </w:num>
  <w:num w:numId="27" w16cid:durableId="664355176">
    <w:abstractNumId w:val="5"/>
    <w:lvlOverride w:ilvl="0">
      <w:lvl w:ilvl="0">
        <w:start w:val="1"/>
        <w:numFmt w:val="decimal"/>
        <w:pStyle w:val="MainHeadd"/>
        <w:lvlText w:val="%1."/>
        <w:lvlJc w:val="left"/>
        <w:pPr>
          <w:ind w:left="720" w:hanging="720"/>
        </w:pPr>
        <w:rPr>
          <w:rFonts w:ascii="Segoe UI Light" w:hAnsi="Segoe UI Light" w:cs="Segoe UI Light" w:hint="default"/>
          <w:b w:val="0"/>
          <w:i w:val="0"/>
          <w:caps w:val="0"/>
          <w:smallCaps w:val="0"/>
          <w:strike w:val="0"/>
          <w:dstrike w:val="0"/>
          <w:outline w:val="0"/>
          <w:shadow w:val="0"/>
          <w:emboss w:val="0"/>
          <w:imprint w:val="0"/>
          <w:vanish w:val="0"/>
          <w:color w:val="2C5AA8"/>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28" w16cid:durableId="1921253446">
    <w:abstractNumId w:val="16"/>
  </w:num>
  <w:num w:numId="29" w16cid:durableId="1788890947">
    <w:abstractNumId w:val="15"/>
    <w:lvlOverride w:ilvl="0">
      <w:lvl w:ilvl="0">
        <w:start w:val="1"/>
        <w:numFmt w:val="upperLetter"/>
        <w:pStyle w:val="AppendixHeading"/>
        <w:suff w:val="nothing"/>
        <w:lvlText w:val="Appendix %1 - "/>
        <w:lvlJc w:val="left"/>
        <w:pPr>
          <w:ind w:left="284" w:firstLine="0"/>
        </w:pPr>
        <w:rPr>
          <w:rFonts w:ascii="Segoe UI Light" w:hAnsi="Segoe UI Light" w:cs="Segoe UI Light" w:hint="default"/>
          <w:specVanish w:val="0"/>
        </w:rPr>
      </w:lvl>
    </w:lvlOverride>
  </w:num>
  <w:num w:numId="30" w16cid:durableId="106392281">
    <w:abstractNumId w:val="5"/>
    <w:lvlOverride w:ilvl="0">
      <w:lvl w:ilvl="0">
        <w:start w:val="1"/>
        <w:numFmt w:val="decimal"/>
        <w:pStyle w:val="MainHeadd"/>
        <w:lvlText w:val="%1."/>
        <w:lvlJc w:val="left"/>
        <w:pPr>
          <w:ind w:left="720" w:hanging="720"/>
        </w:pPr>
      </w:lvl>
    </w:lvlOverride>
    <w:lvlOverride w:ilvl="1">
      <w:lvl w:ilvl="1">
        <w:start w:val="1"/>
        <w:numFmt w:val="decimal"/>
        <w:lvlText w:val="%1.%2."/>
        <w:lvlJc w:val="left"/>
        <w:pPr>
          <w:ind w:left="720" w:hanging="720"/>
        </w:pPr>
        <w:rPr>
          <w:rFonts w:ascii="Calibri" w:hAnsi="Calibri" w:hint="default"/>
          <w:color w:val="00863D"/>
          <w:sz w:val="28"/>
        </w:rPr>
      </w:lvl>
    </w:lvlOverride>
    <w:lvlOverride w:ilvl="2">
      <w:lvl w:ilvl="2">
        <w:start w:val="1"/>
        <w:numFmt w:val="decimal"/>
        <w:pStyle w:val="Parag"/>
        <w:lvlText w:val="%1.%2.%3."/>
        <w:lvlJc w:val="left"/>
        <w:pPr>
          <w:ind w:left="720" w:hanging="720"/>
        </w:pPr>
        <w:rPr>
          <w:rFonts w:ascii="Poppins ExtraLight" w:hAnsi="Poppins ExtraLight" w:cs="Poppins ExtraLight" w:hint="default"/>
          <w:color w:val="3B3838"/>
          <w:sz w:val="18"/>
          <w:szCs w:val="16"/>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1" w16cid:durableId="1257057698">
    <w:abstractNumId w:val="5"/>
    <w:lvlOverride w:ilvl="0">
      <w:lvl w:ilvl="0">
        <w:start w:val="1"/>
        <w:numFmt w:val="decimal"/>
        <w:pStyle w:val="MainHeadd"/>
        <w:lvlText w:val="%1."/>
        <w:lvlJc w:val="left"/>
        <w:pPr>
          <w:ind w:left="720" w:hanging="720"/>
        </w:pPr>
        <w:rPr>
          <w:rFonts w:ascii="Segoe UI Light" w:hAnsi="Segoe UI Light" w:cs="Segoe UI Light" w:hint="default"/>
          <w:b w:val="0"/>
          <w:i w:val="0"/>
          <w:caps w:val="0"/>
          <w:smallCaps w:val="0"/>
          <w:strike w:val="0"/>
          <w:dstrike w:val="0"/>
          <w:outline w:val="0"/>
          <w:shadow w:val="0"/>
          <w:emboss w:val="0"/>
          <w:imprint w:val="0"/>
          <w:vanish w:val="0"/>
          <w:color w:val="2C5AA8"/>
          <w:spacing w:val="0"/>
          <w:kern w:val="0"/>
          <w:position w:val="0"/>
          <w:sz w:val="28"/>
          <w:szCs w:val="28"/>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i w:val="0"/>
          <w:i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2" w16cid:durableId="1965501668">
    <w:abstractNumId w:val="16"/>
  </w:num>
  <w:num w:numId="33" w16cid:durableId="1351488514">
    <w:abstractNumId w:val="5"/>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34" w16cid:durableId="1551306704">
    <w:abstractNumId w:val="16"/>
  </w:num>
  <w:num w:numId="35" w16cid:durableId="47387523">
    <w:abstractNumId w:val="11"/>
  </w:num>
  <w:num w:numId="36" w16cid:durableId="1780182474">
    <w:abstractNumId w:val="16"/>
  </w:num>
  <w:num w:numId="37" w16cid:durableId="140118277">
    <w:abstractNumId w:val="16"/>
  </w:num>
  <w:num w:numId="38" w16cid:durableId="574627765">
    <w:abstractNumId w:val="19"/>
  </w:num>
  <w:num w:numId="39" w16cid:durableId="622663085">
    <w:abstractNumId w:val="5"/>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40" w16cid:durableId="2037921132">
    <w:abstractNumId w:val="5"/>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41" w16cid:durableId="1702127048">
    <w:abstractNumId w:val="5"/>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 w:numId="42" w16cid:durableId="34431872">
    <w:abstractNumId w:val="5"/>
    <w:lvlOverride w:ilvl="0">
      <w:lvl w:ilvl="0">
        <w:start w:val="1"/>
        <w:numFmt w:val="decimal"/>
        <w:pStyle w:val="MainHeadd"/>
        <w:lvlText w:val="%1."/>
        <w:lvlJc w:val="left"/>
        <w:pPr>
          <w:ind w:left="720" w:hanging="720"/>
        </w:pPr>
        <w:rPr>
          <w:rFonts w:ascii="Poppins ExtraLight" w:hAnsi="Poppins ExtraLight" w:cs="Poppins ExtraLight" w:hint="default"/>
          <w:b w:val="0"/>
          <w:i w:val="0"/>
          <w:caps w:val="0"/>
          <w:smallCaps w:val="0"/>
          <w:strike w:val="0"/>
          <w:dstrike w:val="0"/>
          <w:outline w:val="0"/>
          <w:shadow w:val="0"/>
          <w:emboss w:val="0"/>
          <w:imprint w:val="0"/>
          <w:vanish w:val="0"/>
          <w:color w:val="2C5AA8"/>
          <w:spacing w:val="0"/>
          <w:kern w:val="0"/>
          <w:position w:val="0"/>
          <w:sz w:val="24"/>
          <w:szCs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ind w:left="720" w:hanging="720"/>
        </w:pPr>
        <w:rPr>
          <w:rFonts w:ascii="Segoe UI Semilight" w:hAnsi="Segoe UI Semilight" w:cs="Segoe UI Semilight" w:hint="default"/>
          <w:color w:val="2C5AA8"/>
          <w:sz w:val="22"/>
          <w:szCs w:val="22"/>
        </w:rPr>
      </w:lvl>
    </w:lvlOverride>
    <w:lvlOverride w:ilvl="2">
      <w:lvl w:ilvl="2">
        <w:start w:val="1"/>
        <w:numFmt w:val="decimal"/>
        <w:pStyle w:val="Parag"/>
        <w:lvlText w:val="%1.%2.%3."/>
        <w:lvlJc w:val="left"/>
        <w:pPr>
          <w:ind w:left="720" w:hanging="720"/>
        </w:pPr>
        <w:rPr>
          <w:rFonts w:ascii="Segoe UI Semilight" w:hAnsi="Segoe UI Semilight" w:cs="Segoe UI Semilight" w:hint="default"/>
          <w:b w:val="0"/>
          <w:bCs w:val="0"/>
          <w:color w:val="404040" w:themeColor="text1" w:themeTint="BF"/>
          <w:sz w:val="20"/>
          <w:szCs w:val="20"/>
        </w:rPr>
      </w:lvl>
    </w:lvlOverride>
    <w:lvlOverride w:ilvl="3">
      <w:lvl w:ilvl="3">
        <w:start w:val="1"/>
        <w:numFmt w:val="decimal"/>
        <w:lvlText w:val="%4."/>
        <w:lvlJc w:val="left"/>
        <w:pPr>
          <w:ind w:left="5400" w:hanging="360"/>
        </w:pPr>
        <w:rPr>
          <w:rFonts w:hint="default"/>
        </w:rPr>
      </w:lvl>
    </w:lvlOverride>
    <w:lvlOverride w:ilvl="4">
      <w:lvl w:ilvl="4">
        <w:start w:val="1"/>
        <w:numFmt w:val="lowerLetter"/>
        <w:lvlText w:val="%5."/>
        <w:lvlJc w:val="left"/>
        <w:pPr>
          <w:ind w:left="6120" w:hanging="360"/>
        </w:pPr>
        <w:rPr>
          <w:rFonts w:hint="default"/>
        </w:rPr>
      </w:lvl>
    </w:lvlOverride>
    <w:lvlOverride w:ilvl="5">
      <w:lvl w:ilvl="5">
        <w:start w:val="1"/>
        <w:numFmt w:val="lowerRoman"/>
        <w:lvlText w:val="%6."/>
        <w:lvlJc w:val="right"/>
        <w:pPr>
          <w:ind w:left="6840" w:hanging="180"/>
        </w:pPr>
        <w:rPr>
          <w:rFonts w:hint="default"/>
        </w:rPr>
      </w:lvl>
    </w:lvlOverride>
    <w:lvlOverride w:ilvl="6">
      <w:lvl w:ilvl="6">
        <w:start w:val="1"/>
        <w:numFmt w:val="decimal"/>
        <w:lvlText w:val="%7."/>
        <w:lvlJc w:val="left"/>
        <w:pPr>
          <w:ind w:left="7560" w:hanging="360"/>
        </w:pPr>
        <w:rPr>
          <w:rFonts w:hint="default"/>
        </w:rPr>
      </w:lvl>
    </w:lvlOverride>
    <w:lvlOverride w:ilvl="7">
      <w:lvl w:ilvl="7">
        <w:start w:val="1"/>
        <w:numFmt w:val="lowerLetter"/>
        <w:lvlText w:val="%8."/>
        <w:lvlJc w:val="left"/>
        <w:pPr>
          <w:ind w:left="8280" w:hanging="360"/>
        </w:pPr>
        <w:rPr>
          <w:rFonts w:hint="default"/>
        </w:rPr>
      </w:lvl>
    </w:lvlOverride>
    <w:lvlOverride w:ilvl="8">
      <w:lvl w:ilvl="8">
        <w:start w:val="1"/>
        <w:numFmt w:val="lowerRoman"/>
        <w:lvlText w:val="%9."/>
        <w:lvlJc w:val="right"/>
        <w:pPr>
          <w:ind w:left="9000" w:hanging="180"/>
        </w:pPr>
        <w:rPr>
          <w:rFonts w:hint="default"/>
        </w:rPr>
      </w:lvl>
    </w:lvlOverride>
  </w:num>
  <w:numIdMacAtCleanup w:val="2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 Bennett">
    <w15:presenceInfo w15:providerId="AD" w15:userId="S::Sam@firedynamicsgroup.com::136a35ca-b36f-4634-a627-d899d5d599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3D"/>
    <w:rsid w:val="00000213"/>
    <w:rsid w:val="00001827"/>
    <w:rsid w:val="00001903"/>
    <w:rsid w:val="0000211B"/>
    <w:rsid w:val="000036EA"/>
    <w:rsid w:val="00005814"/>
    <w:rsid w:val="000072F1"/>
    <w:rsid w:val="00007BD1"/>
    <w:rsid w:val="000116C9"/>
    <w:rsid w:val="00011B75"/>
    <w:rsid w:val="00012184"/>
    <w:rsid w:val="00012BFB"/>
    <w:rsid w:val="0001356D"/>
    <w:rsid w:val="00013684"/>
    <w:rsid w:val="000140EC"/>
    <w:rsid w:val="0001650A"/>
    <w:rsid w:val="000176BA"/>
    <w:rsid w:val="000205BB"/>
    <w:rsid w:val="00023672"/>
    <w:rsid w:val="0002457D"/>
    <w:rsid w:val="000254A4"/>
    <w:rsid w:val="00025988"/>
    <w:rsid w:val="00025A8F"/>
    <w:rsid w:val="00027FC4"/>
    <w:rsid w:val="00030ADE"/>
    <w:rsid w:val="00030E5C"/>
    <w:rsid w:val="00030F27"/>
    <w:rsid w:val="00031101"/>
    <w:rsid w:val="00032102"/>
    <w:rsid w:val="00032530"/>
    <w:rsid w:val="00033FED"/>
    <w:rsid w:val="00034017"/>
    <w:rsid w:val="00034FBF"/>
    <w:rsid w:val="00035120"/>
    <w:rsid w:val="00036492"/>
    <w:rsid w:val="0003679B"/>
    <w:rsid w:val="00040509"/>
    <w:rsid w:val="00040F4D"/>
    <w:rsid w:val="00041411"/>
    <w:rsid w:val="00041CE5"/>
    <w:rsid w:val="000421B8"/>
    <w:rsid w:val="00042D47"/>
    <w:rsid w:val="00043A24"/>
    <w:rsid w:val="00043ED1"/>
    <w:rsid w:val="00044BF0"/>
    <w:rsid w:val="00044D11"/>
    <w:rsid w:val="00045307"/>
    <w:rsid w:val="00045478"/>
    <w:rsid w:val="00045563"/>
    <w:rsid w:val="00047D0B"/>
    <w:rsid w:val="00047E61"/>
    <w:rsid w:val="00047FFE"/>
    <w:rsid w:val="000506C0"/>
    <w:rsid w:val="000517B4"/>
    <w:rsid w:val="00051D6C"/>
    <w:rsid w:val="000524C0"/>
    <w:rsid w:val="000533AB"/>
    <w:rsid w:val="000545D7"/>
    <w:rsid w:val="00054CA1"/>
    <w:rsid w:val="00054CFB"/>
    <w:rsid w:val="00055299"/>
    <w:rsid w:val="00056100"/>
    <w:rsid w:val="0005713B"/>
    <w:rsid w:val="0005797B"/>
    <w:rsid w:val="00060B54"/>
    <w:rsid w:val="00060DBE"/>
    <w:rsid w:val="00060DE4"/>
    <w:rsid w:val="00061B72"/>
    <w:rsid w:val="000622AB"/>
    <w:rsid w:val="00062B93"/>
    <w:rsid w:val="00062E37"/>
    <w:rsid w:val="00062E46"/>
    <w:rsid w:val="00063E69"/>
    <w:rsid w:val="000645DA"/>
    <w:rsid w:val="000654DF"/>
    <w:rsid w:val="000659E6"/>
    <w:rsid w:val="00065E37"/>
    <w:rsid w:val="00065F41"/>
    <w:rsid w:val="00067288"/>
    <w:rsid w:val="00067872"/>
    <w:rsid w:val="00067D10"/>
    <w:rsid w:val="00070E5D"/>
    <w:rsid w:val="0007117E"/>
    <w:rsid w:val="00071346"/>
    <w:rsid w:val="00071969"/>
    <w:rsid w:val="00071D0C"/>
    <w:rsid w:val="00072E96"/>
    <w:rsid w:val="000730E3"/>
    <w:rsid w:val="0007353A"/>
    <w:rsid w:val="00073594"/>
    <w:rsid w:val="00074D5D"/>
    <w:rsid w:val="00074E48"/>
    <w:rsid w:val="00075685"/>
    <w:rsid w:val="000758D3"/>
    <w:rsid w:val="00075A19"/>
    <w:rsid w:val="000801A2"/>
    <w:rsid w:val="00081CF7"/>
    <w:rsid w:val="00081F70"/>
    <w:rsid w:val="0008399F"/>
    <w:rsid w:val="00083A37"/>
    <w:rsid w:val="0008563A"/>
    <w:rsid w:val="00085E4A"/>
    <w:rsid w:val="00086BB3"/>
    <w:rsid w:val="000871B8"/>
    <w:rsid w:val="00090002"/>
    <w:rsid w:val="00090D99"/>
    <w:rsid w:val="00091480"/>
    <w:rsid w:val="0009150C"/>
    <w:rsid w:val="00093354"/>
    <w:rsid w:val="0009426B"/>
    <w:rsid w:val="00094A3B"/>
    <w:rsid w:val="000961DF"/>
    <w:rsid w:val="000A0D38"/>
    <w:rsid w:val="000A2E01"/>
    <w:rsid w:val="000A6075"/>
    <w:rsid w:val="000A7CD7"/>
    <w:rsid w:val="000B1EF6"/>
    <w:rsid w:val="000B241D"/>
    <w:rsid w:val="000B2AEB"/>
    <w:rsid w:val="000B703A"/>
    <w:rsid w:val="000C13F5"/>
    <w:rsid w:val="000C18C7"/>
    <w:rsid w:val="000C252B"/>
    <w:rsid w:val="000C3514"/>
    <w:rsid w:val="000C4293"/>
    <w:rsid w:val="000C4317"/>
    <w:rsid w:val="000C4E1D"/>
    <w:rsid w:val="000C75CF"/>
    <w:rsid w:val="000C77B5"/>
    <w:rsid w:val="000D0901"/>
    <w:rsid w:val="000D118C"/>
    <w:rsid w:val="000D377C"/>
    <w:rsid w:val="000D3AB7"/>
    <w:rsid w:val="000D5797"/>
    <w:rsid w:val="000D5D1E"/>
    <w:rsid w:val="000D734A"/>
    <w:rsid w:val="000D7B44"/>
    <w:rsid w:val="000D7D7E"/>
    <w:rsid w:val="000E034D"/>
    <w:rsid w:val="000E0DF5"/>
    <w:rsid w:val="000E2006"/>
    <w:rsid w:val="000E296E"/>
    <w:rsid w:val="000E325D"/>
    <w:rsid w:val="000E32A7"/>
    <w:rsid w:val="000E3B91"/>
    <w:rsid w:val="000E3E20"/>
    <w:rsid w:val="000E4932"/>
    <w:rsid w:val="000E4A53"/>
    <w:rsid w:val="000E5616"/>
    <w:rsid w:val="000E7686"/>
    <w:rsid w:val="000F0F11"/>
    <w:rsid w:val="000F15A0"/>
    <w:rsid w:val="000F2B12"/>
    <w:rsid w:val="000F4510"/>
    <w:rsid w:val="000F470E"/>
    <w:rsid w:val="000F533B"/>
    <w:rsid w:val="000F5D25"/>
    <w:rsid w:val="000F61EF"/>
    <w:rsid w:val="000F6AAF"/>
    <w:rsid w:val="000F6C84"/>
    <w:rsid w:val="00100583"/>
    <w:rsid w:val="00100AB4"/>
    <w:rsid w:val="00100D6D"/>
    <w:rsid w:val="00101FB9"/>
    <w:rsid w:val="00102273"/>
    <w:rsid w:val="00102D63"/>
    <w:rsid w:val="001030BB"/>
    <w:rsid w:val="0010379E"/>
    <w:rsid w:val="001037D0"/>
    <w:rsid w:val="00106641"/>
    <w:rsid w:val="001066DC"/>
    <w:rsid w:val="00106BF8"/>
    <w:rsid w:val="0010776A"/>
    <w:rsid w:val="00110347"/>
    <w:rsid w:val="00110F5D"/>
    <w:rsid w:val="001122A2"/>
    <w:rsid w:val="00112630"/>
    <w:rsid w:val="00113C75"/>
    <w:rsid w:val="00113EEE"/>
    <w:rsid w:val="001155C5"/>
    <w:rsid w:val="00115810"/>
    <w:rsid w:val="00115C9F"/>
    <w:rsid w:val="0011693D"/>
    <w:rsid w:val="00116C4B"/>
    <w:rsid w:val="001171F9"/>
    <w:rsid w:val="0011729A"/>
    <w:rsid w:val="0012074A"/>
    <w:rsid w:val="00120AEE"/>
    <w:rsid w:val="001222E7"/>
    <w:rsid w:val="00122E90"/>
    <w:rsid w:val="00123960"/>
    <w:rsid w:val="00124B78"/>
    <w:rsid w:val="00124C10"/>
    <w:rsid w:val="00125273"/>
    <w:rsid w:val="001265FE"/>
    <w:rsid w:val="001267D1"/>
    <w:rsid w:val="00127477"/>
    <w:rsid w:val="001279E7"/>
    <w:rsid w:val="00127B92"/>
    <w:rsid w:val="0013168F"/>
    <w:rsid w:val="00131D36"/>
    <w:rsid w:val="001327F3"/>
    <w:rsid w:val="00132E33"/>
    <w:rsid w:val="001336CE"/>
    <w:rsid w:val="0013374A"/>
    <w:rsid w:val="00133FCF"/>
    <w:rsid w:val="0013427E"/>
    <w:rsid w:val="00134CD3"/>
    <w:rsid w:val="001351B8"/>
    <w:rsid w:val="001356EB"/>
    <w:rsid w:val="00135EBF"/>
    <w:rsid w:val="0013687B"/>
    <w:rsid w:val="0013698A"/>
    <w:rsid w:val="00136E21"/>
    <w:rsid w:val="001370EE"/>
    <w:rsid w:val="001408EC"/>
    <w:rsid w:val="0014214E"/>
    <w:rsid w:val="001421E0"/>
    <w:rsid w:val="001440DF"/>
    <w:rsid w:val="001442C3"/>
    <w:rsid w:val="00144AD1"/>
    <w:rsid w:val="00145752"/>
    <w:rsid w:val="001461DF"/>
    <w:rsid w:val="001463AE"/>
    <w:rsid w:val="001463B1"/>
    <w:rsid w:val="001477DB"/>
    <w:rsid w:val="001513D7"/>
    <w:rsid w:val="00151674"/>
    <w:rsid w:val="00151DFB"/>
    <w:rsid w:val="00151F56"/>
    <w:rsid w:val="00151F6B"/>
    <w:rsid w:val="00152688"/>
    <w:rsid w:val="0015372E"/>
    <w:rsid w:val="001541F5"/>
    <w:rsid w:val="0015439B"/>
    <w:rsid w:val="00154D94"/>
    <w:rsid w:val="00154DE3"/>
    <w:rsid w:val="0015563E"/>
    <w:rsid w:val="00161AEC"/>
    <w:rsid w:val="00162283"/>
    <w:rsid w:val="0016496A"/>
    <w:rsid w:val="00164B04"/>
    <w:rsid w:val="00166292"/>
    <w:rsid w:val="00166BB7"/>
    <w:rsid w:val="0016715A"/>
    <w:rsid w:val="0017052F"/>
    <w:rsid w:val="00171884"/>
    <w:rsid w:val="001725B9"/>
    <w:rsid w:val="00172C5E"/>
    <w:rsid w:val="001743C9"/>
    <w:rsid w:val="001747D5"/>
    <w:rsid w:val="00175F6A"/>
    <w:rsid w:val="00175F82"/>
    <w:rsid w:val="00176236"/>
    <w:rsid w:val="00176A40"/>
    <w:rsid w:val="0017719B"/>
    <w:rsid w:val="00177987"/>
    <w:rsid w:val="00177A0C"/>
    <w:rsid w:val="0018138A"/>
    <w:rsid w:val="001813A1"/>
    <w:rsid w:val="0018171E"/>
    <w:rsid w:val="00182C72"/>
    <w:rsid w:val="001830B8"/>
    <w:rsid w:val="001835BC"/>
    <w:rsid w:val="00183DCC"/>
    <w:rsid w:val="00184239"/>
    <w:rsid w:val="00184F05"/>
    <w:rsid w:val="00185E72"/>
    <w:rsid w:val="00186FAA"/>
    <w:rsid w:val="001905E9"/>
    <w:rsid w:val="001908D5"/>
    <w:rsid w:val="001912AA"/>
    <w:rsid w:val="00192BC3"/>
    <w:rsid w:val="00192BDC"/>
    <w:rsid w:val="001931C9"/>
    <w:rsid w:val="00193795"/>
    <w:rsid w:val="00193851"/>
    <w:rsid w:val="0019529B"/>
    <w:rsid w:val="00195809"/>
    <w:rsid w:val="00196289"/>
    <w:rsid w:val="00196FC2"/>
    <w:rsid w:val="00197708"/>
    <w:rsid w:val="001A034C"/>
    <w:rsid w:val="001A0737"/>
    <w:rsid w:val="001A228F"/>
    <w:rsid w:val="001A23A3"/>
    <w:rsid w:val="001A3A83"/>
    <w:rsid w:val="001A4556"/>
    <w:rsid w:val="001A4C73"/>
    <w:rsid w:val="001A5B0B"/>
    <w:rsid w:val="001A5CF5"/>
    <w:rsid w:val="001B002B"/>
    <w:rsid w:val="001B0586"/>
    <w:rsid w:val="001B1686"/>
    <w:rsid w:val="001B16E0"/>
    <w:rsid w:val="001B2573"/>
    <w:rsid w:val="001B3DF0"/>
    <w:rsid w:val="001B4C94"/>
    <w:rsid w:val="001B5670"/>
    <w:rsid w:val="001B649C"/>
    <w:rsid w:val="001C0A16"/>
    <w:rsid w:val="001C0E5E"/>
    <w:rsid w:val="001C114F"/>
    <w:rsid w:val="001C2907"/>
    <w:rsid w:val="001C3103"/>
    <w:rsid w:val="001C3DB8"/>
    <w:rsid w:val="001C3E38"/>
    <w:rsid w:val="001C4FF6"/>
    <w:rsid w:val="001C5200"/>
    <w:rsid w:val="001C5D06"/>
    <w:rsid w:val="001C7B49"/>
    <w:rsid w:val="001D0A6E"/>
    <w:rsid w:val="001D2703"/>
    <w:rsid w:val="001D49BF"/>
    <w:rsid w:val="001D6146"/>
    <w:rsid w:val="001D6526"/>
    <w:rsid w:val="001D7C8C"/>
    <w:rsid w:val="001E178B"/>
    <w:rsid w:val="001E2E9E"/>
    <w:rsid w:val="001E3182"/>
    <w:rsid w:val="001E413A"/>
    <w:rsid w:val="001E45C8"/>
    <w:rsid w:val="001E6034"/>
    <w:rsid w:val="001E76EA"/>
    <w:rsid w:val="001E7BAE"/>
    <w:rsid w:val="001F05DD"/>
    <w:rsid w:val="001F1A92"/>
    <w:rsid w:val="001F27D8"/>
    <w:rsid w:val="001F28D3"/>
    <w:rsid w:val="001F2EDB"/>
    <w:rsid w:val="001F3935"/>
    <w:rsid w:val="001F3ACA"/>
    <w:rsid w:val="001F3EC4"/>
    <w:rsid w:val="001F4F34"/>
    <w:rsid w:val="001F4F53"/>
    <w:rsid w:val="001F514B"/>
    <w:rsid w:val="001F6864"/>
    <w:rsid w:val="002020E2"/>
    <w:rsid w:val="002020FC"/>
    <w:rsid w:val="002024D4"/>
    <w:rsid w:val="00202C7B"/>
    <w:rsid w:val="00203EDE"/>
    <w:rsid w:val="00205688"/>
    <w:rsid w:val="00206F9E"/>
    <w:rsid w:val="00206FF1"/>
    <w:rsid w:val="002072D0"/>
    <w:rsid w:val="0021015D"/>
    <w:rsid w:val="0021059D"/>
    <w:rsid w:val="002109B1"/>
    <w:rsid w:val="00210D43"/>
    <w:rsid w:val="00211463"/>
    <w:rsid w:val="00211A88"/>
    <w:rsid w:val="00212C50"/>
    <w:rsid w:val="00213825"/>
    <w:rsid w:val="002143B8"/>
    <w:rsid w:val="0021590C"/>
    <w:rsid w:val="00215928"/>
    <w:rsid w:val="00215ADA"/>
    <w:rsid w:val="00215DDE"/>
    <w:rsid w:val="00215F58"/>
    <w:rsid w:val="00216BAF"/>
    <w:rsid w:val="0021728A"/>
    <w:rsid w:val="00220AED"/>
    <w:rsid w:val="002214F1"/>
    <w:rsid w:val="002232E4"/>
    <w:rsid w:val="0022358E"/>
    <w:rsid w:val="002246E8"/>
    <w:rsid w:val="002248A1"/>
    <w:rsid w:val="002251F5"/>
    <w:rsid w:val="00226510"/>
    <w:rsid w:val="00226D54"/>
    <w:rsid w:val="00226FF3"/>
    <w:rsid w:val="002272E7"/>
    <w:rsid w:val="0022756C"/>
    <w:rsid w:val="002278AF"/>
    <w:rsid w:val="0023047C"/>
    <w:rsid w:val="00230D1D"/>
    <w:rsid w:val="00231565"/>
    <w:rsid w:val="002324C4"/>
    <w:rsid w:val="00234123"/>
    <w:rsid w:val="0023488F"/>
    <w:rsid w:val="00234E98"/>
    <w:rsid w:val="00235430"/>
    <w:rsid w:val="00235D19"/>
    <w:rsid w:val="0023618E"/>
    <w:rsid w:val="002376CD"/>
    <w:rsid w:val="00237739"/>
    <w:rsid w:val="00240C4F"/>
    <w:rsid w:val="00242BD1"/>
    <w:rsid w:val="0024353C"/>
    <w:rsid w:val="00245981"/>
    <w:rsid w:val="00246DF3"/>
    <w:rsid w:val="002472E8"/>
    <w:rsid w:val="0024762B"/>
    <w:rsid w:val="00251186"/>
    <w:rsid w:val="002515DD"/>
    <w:rsid w:val="00251627"/>
    <w:rsid w:val="0025333A"/>
    <w:rsid w:val="00255968"/>
    <w:rsid w:val="00257737"/>
    <w:rsid w:val="0026118F"/>
    <w:rsid w:val="0026259A"/>
    <w:rsid w:val="00262DAC"/>
    <w:rsid w:val="002658BB"/>
    <w:rsid w:val="0026618D"/>
    <w:rsid w:val="002667C3"/>
    <w:rsid w:val="00267015"/>
    <w:rsid w:val="002673ED"/>
    <w:rsid w:val="00267816"/>
    <w:rsid w:val="002700DD"/>
    <w:rsid w:val="00270B72"/>
    <w:rsid w:val="00270C81"/>
    <w:rsid w:val="002719A2"/>
    <w:rsid w:val="002721E1"/>
    <w:rsid w:val="002723A7"/>
    <w:rsid w:val="002729F1"/>
    <w:rsid w:val="00273392"/>
    <w:rsid w:val="002736B7"/>
    <w:rsid w:val="002736D0"/>
    <w:rsid w:val="00273CA9"/>
    <w:rsid w:val="00274174"/>
    <w:rsid w:val="00274240"/>
    <w:rsid w:val="00274B88"/>
    <w:rsid w:val="00274CDF"/>
    <w:rsid w:val="00274D67"/>
    <w:rsid w:val="00275819"/>
    <w:rsid w:val="00275CE8"/>
    <w:rsid w:val="00275E51"/>
    <w:rsid w:val="002765EA"/>
    <w:rsid w:val="00276603"/>
    <w:rsid w:val="00277453"/>
    <w:rsid w:val="00280905"/>
    <w:rsid w:val="002811CD"/>
    <w:rsid w:val="002819CC"/>
    <w:rsid w:val="002819E2"/>
    <w:rsid w:val="00282F56"/>
    <w:rsid w:val="00283E48"/>
    <w:rsid w:val="00283FA3"/>
    <w:rsid w:val="00285850"/>
    <w:rsid w:val="00285D2C"/>
    <w:rsid w:val="00286DED"/>
    <w:rsid w:val="002906C4"/>
    <w:rsid w:val="00290AA8"/>
    <w:rsid w:val="00290DA6"/>
    <w:rsid w:val="0029243A"/>
    <w:rsid w:val="00293ED5"/>
    <w:rsid w:val="00293F6C"/>
    <w:rsid w:val="00294894"/>
    <w:rsid w:val="00296485"/>
    <w:rsid w:val="00296757"/>
    <w:rsid w:val="00297336"/>
    <w:rsid w:val="00297D08"/>
    <w:rsid w:val="002A06DC"/>
    <w:rsid w:val="002A18C2"/>
    <w:rsid w:val="002A20F6"/>
    <w:rsid w:val="002A2A33"/>
    <w:rsid w:val="002A2C84"/>
    <w:rsid w:val="002A3371"/>
    <w:rsid w:val="002A47EF"/>
    <w:rsid w:val="002A50A4"/>
    <w:rsid w:val="002A6BED"/>
    <w:rsid w:val="002B0DE8"/>
    <w:rsid w:val="002B1766"/>
    <w:rsid w:val="002B2AE4"/>
    <w:rsid w:val="002B31BC"/>
    <w:rsid w:val="002B37C6"/>
    <w:rsid w:val="002B3D46"/>
    <w:rsid w:val="002B410F"/>
    <w:rsid w:val="002B4A42"/>
    <w:rsid w:val="002B5A94"/>
    <w:rsid w:val="002C051E"/>
    <w:rsid w:val="002C0E69"/>
    <w:rsid w:val="002C1104"/>
    <w:rsid w:val="002C2CEA"/>
    <w:rsid w:val="002C30E7"/>
    <w:rsid w:val="002C39AC"/>
    <w:rsid w:val="002C3BA1"/>
    <w:rsid w:val="002C4544"/>
    <w:rsid w:val="002C51AF"/>
    <w:rsid w:val="002C53B9"/>
    <w:rsid w:val="002C55CB"/>
    <w:rsid w:val="002C5918"/>
    <w:rsid w:val="002C5BA5"/>
    <w:rsid w:val="002C6735"/>
    <w:rsid w:val="002C7C94"/>
    <w:rsid w:val="002D0753"/>
    <w:rsid w:val="002D13EE"/>
    <w:rsid w:val="002D16CC"/>
    <w:rsid w:val="002D1935"/>
    <w:rsid w:val="002D2B6F"/>
    <w:rsid w:val="002D3593"/>
    <w:rsid w:val="002D45AC"/>
    <w:rsid w:val="002D4AD1"/>
    <w:rsid w:val="002D5161"/>
    <w:rsid w:val="002D52DA"/>
    <w:rsid w:val="002D603D"/>
    <w:rsid w:val="002D6623"/>
    <w:rsid w:val="002D6817"/>
    <w:rsid w:val="002D7170"/>
    <w:rsid w:val="002D77EA"/>
    <w:rsid w:val="002E044F"/>
    <w:rsid w:val="002E1DCD"/>
    <w:rsid w:val="002E4994"/>
    <w:rsid w:val="002E56DB"/>
    <w:rsid w:val="002E5BC9"/>
    <w:rsid w:val="002E5E1E"/>
    <w:rsid w:val="002E639C"/>
    <w:rsid w:val="002E648C"/>
    <w:rsid w:val="002E6512"/>
    <w:rsid w:val="002E76BE"/>
    <w:rsid w:val="002E7B19"/>
    <w:rsid w:val="002F01A6"/>
    <w:rsid w:val="002F1432"/>
    <w:rsid w:val="002F194D"/>
    <w:rsid w:val="002F23E3"/>
    <w:rsid w:val="002F2AF0"/>
    <w:rsid w:val="002F4A81"/>
    <w:rsid w:val="002F6352"/>
    <w:rsid w:val="002F6B52"/>
    <w:rsid w:val="002F6EF1"/>
    <w:rsid w:val="002F7157"/>
    <w:rsid w:val="002F744E"/>
    <w:rsid w:val="003007EC"/>
    <w:rsid w:val="00300CD1"/>
    <w:rsid w:val="0030136A"/>
    <w:rsid w:val="0030189F"/>
    <w:rsid w:val="0030240F"/>
    <w:rsid w:val="003026F1"/>
    <w:rsid w:val="00302BCE"/>
    <w:rsid w:val="0030369D"/>
    <w:rsid w:val="003039C6"/>
    <w:rsid w:val="00303B77"/>
    <w:rsid w:val="003040DE"/>
    <w:rsid w:val="0030434E"/>
    <w:rsid w:val="0030447A"/>
    <w:rsid w:val="0030584A"/>
    <w:rsid w:val="0030764C"/>
    <w:rsid w:val="00307B7A"/>
    <w:rsid w:val="003103B9"/>
    <w:rsid w:val="00310BE8"/>
    <w:rsid w:val="00310D2C"/>
    <w:rsid w:val="00310FE6"/>
    <w:rsid w:val="003114ED"/>
    <w:rsid w:val="00312054"/>
    <w:rsid w:val="00313518"/>
    <w:rsid w:val="003138A5"/>
    <w:rsid w:val="003147FD"/>
    <w:rsid w:val="00315189"/>
    <w:rsid w:val="00316660"/>
    <w:rsid w:val="00316D51"/>
    <w:rsid w:val="00317F3E"/>
    <w:rsid w:val="003208B0"/>
    <w:rsid w:val="003213FB"/>
    <w:rsid w:val="003215CE"/>
    <w:rsid w:val="00321696"/>
    <w:rsid w:val="003216A4"/>
    <w:rsid w:val="00321AF1"/>
    <w:rsid w:val="003220F2"/>
    <w:rsid w:val="00322512"/>
    <w:rsid w:val="0032272D"/>
    <w:rsid w:val="00323178"/>
    <w:rsid w:val="00323207"/>
    <w:rsid w:val="00324E1B"/>
    <w:rsid w:val="00325B3F"/>
    <w:rsid w:val="00326E40"/>
    <w:rsid w:val="00326F66"/>
    <w:rsid w:val="0032705B"/>
    <w:rsid w:val="00332345"/>
    <w:rsid w:val="00332744"/>
    <w:rsid w:val="00332C3C"/>
    <w:rsid w:val="00333DFF"/>
    <w:rsid w:val="00334486"/>
    <w:rsid w:val="00335603"/>
    <w:rsid w:val="00336110"/>
    <w:rsid w:val="003376D1"/>
    <w:rsid w:val="00337A7A"/>
    <w:rsid w:val="00342809"/>
    <w:rsid w:val="00342FF6"/>
    <w:rsid w:val="003430AD"/>
    <w:rsid w:val="00343519"/>
    <w:rsid w:val="00343F66"/>
    <w:rsid w:val="003446D4"/>
    <w:rsid w:val="00346171"/>
    <w:rsid w:val="003466A6"/>
    <w:rsid w:val="003467D9"/>
    <w:rsid w:val="00347A22"/>
    <w:rsid w:val="00350B62"/>
    <w:rsid w:val="00351E19"/>
    <w:rsid w:val="00352C71"/>
    <w:rsid w:val="003539F7"/>
    <w:rsid w:val="00354149"/>
    <w:rsid w:val="0035434A"/>
    <w:rsid w:val="0035559D"/>
    <w:rsid w:val="0035618C"/>
    <w:rsid w:val="003569DE"/>
    <w:rsid w:val="00357377"/>
    <w:rsid w:val="0036183A"/>
    <w:rsid w:val="00361E4D"/>
    <w:rsid w:val="0036318D"/>
    <w:rsid w:val="00363AC9"/>
    <w:rsid w:val="00364214"/>
    <w:rsid w:val="00364568"/>
    <w:rsid w:val="00364EFB"/>
    <w:rsid w:val="003652C1"/>
    <w:rsid w:val="00365C44"/>
    <w:rsid w:val="00365D59"/>
    <w:rsid w:val="00365D91"/>
    <w:rsid w:val="003664DE"/>
    <w:rsid w:val="00366900"/>
    <w:rsid w:val="00366C65"/>
    <w:rsid w:val="00371BE4"/>
    <w:rsid w:val="00371C35"/>
    <w:rsid w:val="00372FEC"/>
    <w:rsid w:val="00380284"/>
    <w:rsid w:val="00381F6C"/>
    <w:rsid w:val="00382710"/>
    <w:rsid w:val="0038296D"/>
    <w:rsid w:val="00382E70"/>
    <w:rsid w:val="003839A3"/>
    <w:rsid w:val="00383A1B"/>
    <w:rsid w:val="00384F96"/>
    <w:rsid w:val="00386555"/>
    <w:rsid w:val="003868E0"/>
    <w:rsid w:val="00386AE1"/>
    <w:rsid w:val="00387DFD"/>
    <w:rsid w:val="00390155"/>
    <w:rsid w:val="00391E4E"/>
    <w:rsid w:val="00392663"/>
    <w:rsid w:val="003929BB"/>
    <w:rsid w:val="003934AC"/>
    <w:rsid w:val="00393AB1"/>
    <w:rsid w:val="00394548"/>
    <w:rsid w:val="003954A8"/>
    <w:rsid w:val="003957C6"/>
    <w:rsid w:val="003965AA"/>
    <w:rsid w:val="00396DA0"/>
    <w:rsid w:val="00396E95"/>
    <w:rsid w:val="00397336"/>
    <w:rsid w:val="003A0329"/>
    <w:rsid w:val="003A03B6"/>
    <w:rsid w:val="003A0B21"/>
    <w:rsid w:val="003A0CD5"/>
    <w:rsid w:val="003A1A5A"/>
    <w:rsid w:val="003A26DB"/>
    <w:rsid w:val="003A2F8E"/>
    <w:rsid w:val="003A316A"/>
    <w:rsid w:val="003A33AF"/>
    <w:rsid w:val="003A4BD9"/>
    <w:rsid w:val="003A5D57"/>
    <w:rsid w:val="003A6A3E"/>
    <w:rsid w:val="003A76FA"/>
    <w:rsid w:val="003A7B28"/>
    <w:rsid w:val="003B0009"/>
    <w:rsid w:val="003B0E49"/>
    <w:rsid w:val="003B1F7F"/>
    <w:rsid w:val="003B233A"/>
    <w:rsid w:val="003B29FC"/>
    <w:rsid w:val="003B4A45"/>
    <w:rsid w:val="003B4CE1"/>
    <w:rsid w:val="003B596F"/>
    <w:rsid w:val="003B636C"/>
    <w:rsid w:val="003B705B"/>
    <w:rsid w:val="003B7A4A"/>
    <w:rsid w:val="003C02FD"/>
    <w:rsid w:val="003C05C4"/>
    <w:rsid w:val="003C1215"/>
    <w:rsid w:val="003C2556"/>
    <w:rsid w:val="003C2BAC"/>
    <w:rsid w:val="003C2DF0"/>
    <w:rsid w:val="003C3791"/>
    <w:rsid w:val="003C3B8F"/>
    <w:rsid w:val="003C4651"/>
    <w:rsid w:val="003C4881"/>
    <w:rsid w:val="003C4EFC"/>
    <w:rsid w:val="003C4F05"/>
    <w:rsid w:val="003C57F1"/>
    <w:rsid w:val="003C5E75"/>
    <w:rsid w:val="003C66A1"/>
    <w:rsid w:val="003C728C"/>
    <w:rsid w:val="003C7375"/>
    <w:rsid w:val="003D0452"/>
    <w:rsid w:val="003D0610"/>
    <w:rsid w:val="003D0A7D"/>
    <w:rsid w:val="003D39A3"/>
    <w:rsid w:val="003D4879"/>
    <w:rsid w:val="003D48DD"/>
    <w:rsid w:val="003D5AC8"/>
    <w:rsid w:val="003D5B79"/>
    <w:rsid w:val="003D6207"/>
    <w:rsid w:val="003D6926"/>
    <w:rsid w:val="003D6940"/>
    <w:rsid w:val="003D70FD"/>
    <w:rsid w:val="003D77AA"/>
    <w:rsid w:val="003D7A63"/>
    <w:rsid w:val="003E091E"/>
    <w:rsid w:val="003E0B37"/>
    <w:rsid w:val="003E1C06"/>
    <w:rsid w:val="003E2705"/>
    <w:rsid w:val="003E356C"/>
    <w:rsid w:val="003E6D7D"/>
    <w:rsid w:val="003E6F8D"/>
    <w:rsid w:val="003E75C2"/>
    <w:rsid w:val="003F04E5"/>
    <w:rsid w:val="003F0904"/>
    <w:rsid w:val="003F09E3"/>
    <w:rsid w:val="003F245E"/>
    <w:rsid w:val="003F2C88"/>
    <w:rsid w:val="003F2F99"/>
    <w:rsid w:val="003F3D9F"/>
    <w:rsid w:val="003F4928"/>
    <w:rsid w:val="003F4E7D"/>
    <w:rsid w:val="003F5861"/>
    <w:rsid w:val="003F63FA"/>
    <w:rsid w:val="004007D1"/>
    <w:rsid w:val="00400AB7"/>
    <w:rsid w:val="00400DE2"/>
    <w:rsid w:val="004013E7"/>
    <w:rsid w:val="004014D0"/>
    <w:rsid w:val="00402820"/>
    <w:rsid w:val="0040293E"/>
    <w:rsid w:val="00402943"/>
    <w:rsid w:val="00402978"/>
    <w:rsid w:val="00402AE8"/>
    <w:rsid w:val="00402D18"/>
    <w:rsid w:val="00402D30"/>
    <w:rsid w:val="00402DC2"/>
    <w:rsid w:val="004048E1"/>
    <w:rsid w:val="00404F5D"/>
    <w:rsid w:val="00405CD9"/>
    <w:rsid w:val="00405FF2"/>
    <w:rsid w:val="004062E0"/>
    <w:rsid w:val="004065DB"/>
    <w:rsid w:val="0040677E"/>
    <w:rsid w:val="004071F9"/>
    <w:rsid w:val="004072DF"/>
    <w:rsid w:val="00407696"/>
    <w:rsid w:val="00407B31"/>
    <w:rsid w:val="00411207"/>
    <w:rsid w:val="00411FDB"/>
    <w:rsid w:val="004134A5"/>
    <w:rsid w:val="00413964"/>
    <w:rsid w:val="004148AE"/>
    <w:rsid w:val="0041496A"/>
    <w:rsid w:val="00414F17"/>
    <w:rsid w:val="0041543F"/>
    <w:rsid w:val="00415C4F"/>
    <w:rsid w:val="004173AD"/>
    <w:rsid w:val="00417C16"/>
    <w:rsid w:val="0042016D"/>
    <w:rsid w:val="00420DF0"/>
    <w:rsid w:val="00420E73"/>
    <w:rsid w:val="00421380"/>
    <w:rsid w:val="004233B4"/>
    <w:rsid w:val="00423BFF"/>
    <w:rsid w:val="00423E86"/>
    <w:rsid w:val="00424DDB"/>
    <w:rsid w:val="00425B69"/>
    <w:rsid w:val="00425E73"/>
    <w:rsid w:val="00425ECD"/>
    <w:rsid w:val="00426043"/>
    <w:rsid w:val="00427C7E"/>
    <w:rsid w:val="00430422"/>
    <w:rsid w:val="00430618"/>
    <w:rsid w:val="004308AE"/>
    <w:rsid w:val="00433386"/>
    <w:rsid w:val="00435C6C"/>
    <w:rsid w:val="00436C95"/>
    <w:rsid w:val="00437ED9"/>
    <w:rsid w:val="0044100F"/>
    <w:rsid w:val="00441459"/>
    <w:rsid w:val="00442090"/>
    <w:rsid w:val="00444AC7"/>
    <w:rsid w:val="00445127"/>
    <w:rsid w:val="004451E5"/>
    <w:rsid w:val="0044560E"/>
    <w:rsid w:val="004460A4"/>
    <w:rsid w:val="004511AF"/>
    <w:rsid w:val="00451411"/>
    <w:rsid w:val="00452791"/>
    <w:rsid w:val="00453507"/>
    <w:rsid w:val="00453701"/>
    <w:rsid w:val="00453DFC"/>
    <w:rsid w:val="004548EA"/>
    <w:rsid w:val="00454E7D"/>
    <w:rsid w:val="00454F48"/>
    <w:rsid w:val="00455952"/>
    <w:rsid w:val="00455DBC"/>
    <w:rsid w:val="004566FE"/>
    <w:rsid w:val="004569C5"/>
    <w:rsid w:val="00456A2E"/>
    <w:rsid w:val="00457AF6"/>
    <w:rsid w:val="00457E0A"/>
    <w:rsid w:val="00461A60"/>
    <w:rsid w:val="00462294"/>
    <w:rsid w:val="0046249B"/>
    <w:rsid w:val="00462717"/>
    <w:rsid w:val="0046287B"/>
    <w:rsid w:val="00463A51"/>
    <w:rsid w:val="00463B3C"/>
    <w:rsid w:val="00465446"/>
    <w:rsid w:val="00465A8D"/>
    <w:rsid w:val="004666D9"/>
    <w:rsid w:val="00466A18"/>
    <w:rsid w:val="00466B15"/>
    <w:rsid w:val="004700D9"/>
    <w:rsid w:val="004734A5"/>
    <w:rsid w:val="00473D37"/>
    <w:rsid w:val="00473E83"/>
    <w:rsid w:val="004741E2"/>
    <w:rsid w:val="00474DBB"/>
    <w:rsid w:val="00475966"/>
    <w:rsid w:val="00475E82"/>
    <w:rsid w:val="0047752F"/>
    <w:rsid w:val="00480585"/>
    <w:rsid w:val="0048107D"/>
    <w:rsid w:val="004818C3"/>
    <w:rsid w:val="00482836"/>
    <w:rsid w:val="00482D35"/>
    <w:rsid w:val="004837E0"/>
    <w:rsid w:val="00483BED"/>
    <w:rsid w:val="0048400C"/>
    <w:rsid w:val="00484E6E"/>
    <w:rsid w:val="00485438"/>
    <w:rsid w:val="0048635B"/>
    <w:rsid w:val="0048699D"/>
    <w:rsid w:val="00490111"/>
    <w:rsid w:val="004901A7"/>
    <w:rsid w:val="004904BA"/>
    <w:rsid w:val="00490EC3"/>
    <w:rsid w:val="00490FBA"/>
    <w:rsid w:val="0049131A"/>
    <w:rsid w:val="00491D0B"/>
    <w:rsid w:val="00491D3A"/>
    <w:rsid w:val="00491DEF"/>
    <w:rsid w:val="00492040"/>
    <w:rsid w:val="004937D2"/>
    <w:rsid w:val="00493D4E"/>
    <w:rsid w:val="00493DF0"/>
    <w:rsid w:val="00493F01"/>
    <w:rsid w:val="0049583D"/>
    <w:rsid w:val="00495862"/>
    <w:rsid w:val="00495EB4"/>
    <w:rsid w:val="00495F5C"/>
    <w:rsid w:val="00496E48"/>
    <w:rsid w:val="00497153"/>
    <w:rsid w:val="0049719C"/>
    <w:rsid w:val="0049777D"/>
    <w:rsid w:val="004A0DC1"/>
    <w:rsid w:val="004A121A"/>
    <w:rsid w:val="004A216C"/>
    <w:rsid w:val="004A2847"/>
    <w:rsid w:val="004A3F66"/>
    <w:rsid w:val="004A4245"/>
    <w:rsid w:val="004A4D34"/>
    <w:rsid w:val="004A59CC"/>
    <w:rsid w:val="004A63FE"/>
    <w:rsid w:val="004A65EB"/>
    <w:rsid w:val="004A6FCF"/>
    <w:rsid w:val="004A7399"/>
    <w:rsid w:val="004A77C2"/>
    <w:rsid w:val="004A78C3"/>
    <w:rsid w:val="004B02CC"/>
    <w:rsid w:val="004B0529"/>
    <w:rsid w:val="004B063E"/>
    <w:rsid w:val="004B1EF4"/>
    <w:rsid w:val="004B2B49"/>
    <w:rsid w:val="004B36E6"/>
    <w:rsid w:val="004B3793"/>
    <w:rsid w:val="004B3F30"/>
    <w:rsid w:val="004B462A"/>
    <w:rsid w:val="004C10FF"/>
    <w:rsid w:val="004C1394"/>
    <w:rsid w:val="004C21BF"/>
    <w:rsid w:val="004C239F"/>
    <w:rsid w:val="004C2852"/>
    <w:rsid w:val="004C2B5D"/>
    <w:rsid w:val="004C2E5A"/>
    <w:rsid w:val="004C2FB7"/>
    <w:rsid w:val="004C31ED"/>
    <w:rsid w:val="004C4868"/>
    <w:rsid w:val="004C48AD"/>
    <w:rsid w:val="004C48D7"/>
    <w:rsid w:val="004C6CC9"/>
    <w:rsid w:val="004C6FA5"/>
    <w:rsid w:val="004C794D"/>
    <w:rsid w:val="004D00AF"/>
    <w:rsid w:val="004D03E3"/>
    <w:rsid w:val="004D0BBD"/>
    <w:rsid w:val="004D192E"/>
    <w:rsid w:val="004D1A2F"/>
    <w:rsid w:val="004D4517"/>
    <w:rsid w:val="004D5324"/>
    <w:rsid w:val="004D56CE"/>
    <w:rsid w:val="004D74E8"/>
    <w:rsid w:val="004D7638"/>
    <w:rsid w:val="004D78A8"/>
    <w:rsid w:val="004E0299"/>
    <w:rsid w:val="004E0A18"/>
    <w:rsid w:val="004E1C73"/>
    <w:rsid w:val="004E2F88"/>
    <w:rsid w:val="004E4E86"/>
    <w:rsid w:val="004E52F3"/>
    <w:rsid w:val="004E564A"/>
    <w:rsid w:val="004E6BE7"/>
    <w:rsid w:val="004E7F90"/>
    <w:rsid w:val="004F109E"/>
    <w:rsid w:val="004F1354"/>
    <w:rsid w:val="004F2082"/>
    <w:rsid w:val="004F2AB8"/>
    <w:rsid w:val="004F2EDC"/>
    <w:rsid w:val="004F4CBD"/>
    <w:rsid w:val="004F5421"/>
    <w:rsid w:val="004F5C37"/>
    <w:rsid w:val="004F60BF"/>
    <w:rsid w:val="004F6480"/>
    <w:rsid w:val="004F695F"/>
    <w:rsid w:val="004F6B5E"/>
    <w:rsid w:val="004F6CD0"/>
    <w:rsid w:val="004F784C"/>
    <w:rsid w:val="00500617"/>
    <w:rsid w:val="00500C5D"/>
    <w:rsid w:val="00501E3A"/>
    <w:rsid w:val="00502CD7"/>
    <w:rsid w:val="00503322"/>
    <w:rsid w:val="005035FE"/>
    <w:rsid w:val="00503727"/>
    <w:rsid w:val="00503C32"/>
    <w:rsid w:val="00503C99"/>
    <w:rsid w:val="00503FBD"/>
    <w:rsid w:val="00504B57"/>
    <w:rsid w:val="00504EFB"/>
    <w:rsid w:val="005055A1"/>
    <w:rsid w:val="00506418"/>
    <w:rsid w:val="0050646C"/>
    <w:rsid w:val="005066E4"/>
    <w:rsid w:val="00507317"/>
    <w:rsid w:val="00507347"/>
    <w:rsid w:val="00510112"/>
    <w:rsid w:val="00510F57"/>
    <w:rsid w:val="00511609"/>
    <w:rsid w:val="00511B0C"/>
    <w:rsid w:val="00511BBC"/>
    <w:rsid w:val="00511F2C"/>
    <w:rsid w:val="0051393E"/>
    <w:rsid w:val="00513FBC"/>
    <w:rsid w:val="00514A3B"/>
    <w:rsid w:val="00514F49"/>
    <w:rsid w:val="00515381"/>
    <w:rsid w:val="00515548"/>
    <w:rsid w:val="0052003C"/>
    <w:rsid w:val="005201B3"/>
    <w:rsid w:val="00521E89"/>
    <w:rsid w:val="005224A2"/>
    <w:rsid w:val="00523070"/>
    <w:rsid w:val="005235ED"/>
    <w:rsid w:val="00523978"/>
    <w:rsid w:val="0052406F"/>
    <w:rsid w:val="00524541"/>
    <w:rsid w:val="00525BAB"/>
    <w:rsid w:val="00525DE8"/>
    <w:rsid w:val="00526777"/>
    <w:rsid w:val="00526CD9"/>
    <w:rsid w:val="00530FE2"/>
    <w:rsid w:val="005310D4"/>
    <w:rsid w:val="005310E8"/>
    <w:rsid w:val="0053247C"/>
    <w:rsid w:val="00532B5B"/>
    <w:rsid w:val="00533E23"/>
    <w:rsid w:val="00535941"/>
    <w:rsid w:val="00535C1C"/>
    <w:rsid w:val="00535E58"/>
    <w:rsid w:val="0053721E"/>
    <w:rsid w:val="005374C2"/>
    <w:rsid w:val="00537B12"/>
    <w:rsid w:val="00537D9E"/>
    <w:rsid w:val="00537F80"/>
    <w:rsid w:val="00540EC1"/>
    <w:rsid w:val="00542660"/>
    <w:rsid w:val="00542AE1"/>
    <w:rsid w:val="00544122"/>
    <w:rsid w:val="005449F0"/>
    <w:rsid w:val="00544BAF"/>
    <w:rsid w:val="00544E4F"/>
    <w:rsid w:val="00545ED8"/>
    <w:rsid w:val="005465A8"/>
    <w:rsid w:val="00546F19"/>
    <w:rsid w:val="00547714"/>
    <w:rsid w:val="00550320"/>
    <w:rsid w:val="00550E81"/>
    <w:rsid w:val="00552968"/>
    <w:rsid w:val="005544A3"/>
    <w:rsid w:val="00554C4A"/>
    <w:rsid w:val="0055574F"/>
    <w:rsid w:val="00555D2D"/>
    <w:rsid w:val="00556BB1"/>
    <w:rsid w:val="00557001"/>
    <w:rsid w:val="00560191"/>
    <w:rsid w:val="00560E83"/>
    <w:rsid w:val="005622FD"/>
    <w:rsid w:val="0056267E"/>
    <w:rsid w:val="0056463B"/>
    <w:rsid w:val="005649F4"/>
    <w:rsid w:val="005654EF"/>
    <w:rsid w:val="005655C2"/>
    <w:rsid w:val="0056695F"/>
    <w:rsid w:val="005704B6"/>
    <w:rsid w:val="00570887"/>
    <w:rsid w:val="00570DCB"/>
    <w:rsid w:val="00571328"/>
    <w:rsid w:val="00571CF2"/>
    <w:rsid w:val="00571D2C"/>
    <w:rsid w:val="00573339"/>
    <w:rsid w:val="00573956"/>
    <w:rsid w:val="005739A1"/>
    <w:rsid w:val="00574CE8"/>
    <w:rsid w:val="005764B9"/>
    <w:rsid w:val="005764BF"/>
    <w:rsid w:val="00576AA0"/>
    <w:rsid w:val="0058035F"/>
    <w:rsid w:val="00580F76"/>
    <w:rsid w:val="005812ED"/>
    <w:rsid w:val="0058134B"/>
    <w:rsid w:val="00581C2D"/>
    <w:rsid w:val="00582443"/>
    <w:rsid w:val="00582EE9"/>
    <w:rsid w:val="00583743"/>
    <w:rsid w:val="00583B61"/>
    <w:rsid w:val="00584005"/>
    <w:rsid w:val="005844E9"/>
    <w:rsid w:val="00585A24"/>
    <w:rsid w:val="00587D59"/>
    <w:rsid w:val="00590850"/>
    <w:rsid w:val="005913CC"/>
    <w:rsid w:val="00592189"/>
    <w:rsid w:val="0059272C"/>
    <w:rsid w:val="00592B7E"/>
    <w:rsid w:val="00592D9B"/>
    <w:rsid w:val="005932F8"/>
    <w:rsid w:val="00593B4B"/>
    <w:rsid w:val="00594446"/>
    <w:rsid w:val="00594F20"/>
    <w:rsid w:val="0059502F"/>
    <w:rsid w:val="00595618"/>
    <w:rsid w:val="0059607C"/>
    <w:rsid w:val="00597171"/>
    <w:rsid w:val="00597E24"/>
    <w:rsid w:val="005A0649"/>
    <w:rsid w:val="005A0CC9"/>
    <w:rsid w:val="005A1CAE"/>
    <w:rsid w:val="005A2FEC"/>
    <w:rsid w:val="005A4774"/>
    <w:rsid w:val="005A6E84"/>
    <w:rsid w:val="005B0F59"/>
    <w:rsid w:val="005B117B"/>
    <w:rsid w:val="005B26BD"/>
    <w:rsid w:val="005B4F95"/>
    <w:rsid w:val="005B57DB"/>
    <w:rsid w:val="005B5922"/>
    <w:rsid w:val="005B72A5"/>
    <w:rsid w:val="005B74BE"/>
    <w:rsid w:val="005C025B"/>
    <w:rsid w:val="005C17B2"/>
    <w:rsid w:val="005C1BA0"/>
    <w:rsid w:val="005C2393"/>
    <w:rsid w:val="005C32E8"/>
    <w:rsid w:val="005C3BE6"/>
    <w:rsid w:val="005C4385"/>
    <w:rsid w:val="005C4A0E"/>
    <w:rsid w:val="005C5EAE"/>
    <w:rsid w:val="005D08C5"/>
    <w:rsid w:val="005D0D59"/>
    <w:rsid w:val="005D121D"/>
    <w:rsid w:val="005D14AA"/>
    <w:rsid w:val="005D30B6"/>
    <w:rsid w:val="005D393F"/>
    <w:rsid w:val="005D3B50"/>
    <w:rsid w:val="005D4FD8"/>
    <w:rsid w:val="005D5DB2"/>
    <w:rsid w:val="005D6236"/>
    <w:rsid w:val="005D7C0E"/>
    <w:rsid w:val="005E0F17"/>
    <w:rsid w:val="005E25AA"/>
    <w:rsid w:val="005E270F"/>
    <w:rsid w:val="005E293C"/>
    <w:rsid w:val="005E3F96"/>
    <w:rsid w:val="005E414A"/>
    <w:rsid w:val="005E4373"/>
    <w:rsid w:val="005E6632"/>
    <w:rsid w:val="005E728C"/>
    <w:rsid w:val="005E7E56"/>
    <w:rsid w:val="005F1D3D"/>
    <w:rsid w:val="005F26B7"/>
    <w:rsid w:val="005F31B6"/>
    <w:rsid w:val="005F41A1"/>
    <w:rsid w:val="005F4237"/>
    <w:rsid w:val="005F4720"/>
    <w:rsid w:val="005F4CAF"/>
    <w:rsid w:val="005F649D"/>
    <w:rsid w:val="005F7993"/>
    <w:rsid w:val="005F7C40"/>
    <w:rsid w:val="005F7C4D"/>
    <w:rsid w:val="00600032"/>
    <w:rsid w:val="00600A19"/>
    <w:rsid w:val="00601BFB"/>
    <w:rsid w:val="00603CAC"/>
    <w:rsid w:val="006048F4"/>
    <w:rsid w:val="006055C2"/>
    <w:rsid w:val="00605C0F"/>
    <w:rsid w:val="00605E79"/>
    <w:rsid w:val="0060648D"/>
    <w:rsid w:val="0060664D"/>
    <w:rsid w:val="00607244"/>
    <w:rsid w:val="00607ECE"/>
    <w:rsid w:val="00610018"/>
    <w:rsid w:val="0061124F"/>
    <w:rsid w:val="00611488"/>
    <w:rsid w:val="00611919"/>
    <w:rsid w:val="00612273"/>
    <w:rsid w:val="00612736"/>
    <w:rsid w:val="00612D2A"/>
    <w:rsid w:val="00612E34"/>
    <w:rsid w:val="00613114"/>
    <w:rsid w:val="006136ED"/>
    <w:rsid w:val="00613870"/>
    <w:rsid w:val="00613F91"/>
    <w:rsid w:val="00614609"/>
    <w:rsid w:val="00614C59"/>
    <w:rsid w:val="00614F5A"/>
    <w:rsid w:val="006155CC"/>
    <w:rsid w:val="00615D44"/>
    <w:rsid w:val="00616C4E"/>
    <w:rsid w:val="006172DA"/>
    <w:rsid w:val="00617BF9"/>
    <w:rsid w:val="00617E48"/>
    <w:rsid w:val="00620151"/>
    <w:rsid w:val="00620356"/>
    <w:rsid w:val="00620BF3"/>
    <w:rsid w:val="0062276B"/>
    <w:rsid w:val="006242A0"/>
    <w:rsid w:val="00626146"/>
    <w:rsid w:val="00626E3B"/>
    <w:rsid w:val="006270D6"/>
    <w:rsid w:val="00627C2C"/>
    <w:rsid w:val="00627D76"/>
    <w:rsid w:val="006327DE"/>
    <w:rsid w:val="00632E51"/>
    <w:rsid w:val="00633C8E"/>
    <w:rsid w:val="00633CCB"/>
    <w:rsid w:val="0063412C"/>
    <w:rsid w:val="006346DA"/>
    <w:rsid w:val="00634C54"/>
    <w:rsid w:val="00635612"/>
    <w:rsid w:val="00636624"/>
    <w:rsid w:val="00637153"/>
    <w:rsid w:val="00640443"/>
    <w:rsid w:val="00640684"/>
    <w:rsid w:val="00640A03"/>
    <w:rsid w:val="0064146A"/>
    <w:rsid w:val="00641512"/>
    <w:rsid w:val="00641D5D"/>
    <w:rsid w:val="006423C2"/>
    <w:rsid w:val="00642F51"/>
    <w:rsid w:val="006447E9"/>
    <w:rsid w:val="006451C3"/>
    <w:rsid w:val="006453C6"/>
    <w:rsid w:val="006458C5"/>
    <w:rsid w:val="006462A2"/>
    <w:rsid w:val="006469D2"/>
    <w:rsid w:val="00646B13"/>
    <w:rsid w:val="00646E44"/>
    <w:rsid w:val="0064792C"/>
    <w:rsid w:val="006506C9"/>
    <w:rsid w:val="00650DEF"/>
    <w:rsid w:val="00650E0F"/>
    <w:rsid w:val="00650E40"/>
    <w:rsid w:val="00652ED0"/>
    <w:rsid w:val="00654196"/>
    <w:rsid w:val="006542FC"/>
    <w:rsid w:val="00655408"/>
    <w:rsid w:val="00655F23"/>
    <w:rsid w:val="00656F49"/>
    <w:rsid w:val="00657181"/>
    <w:rsid w:val="00657807"/>
    <w:rsid w:val="00657C24"/>
    <w:rsid w:val="00657F8E"/>
    <w:rsid w:val="00657FDE"/>
    <w:rsid w:val="006612F7"/>
    <w:rsid w:val="006615D0"/>
    <w:rsid w:val="00661F64"/>
    <w:rsid w:val="00662509"/>
    <w:rsid w:val="00664469"/>
    <w:rsid w:val="00664620"/>
    <w:rsid w:val="00664A3F"/>
    <w:rsid w:val="006650F8"/>
    <w:rsid w:val="00665B82"/>
    <w:rsid w:val="00667264"/>
    <w:rsid w:val="00667D04"/>
    <w:rsid w:val="00667DA1"/>
    <w:rsid w:val="00667F4F"/>
    <w:rsid w:val="006700FA"/>
    <w:rsid w:val="00672DEF"/>
    <w:rsid w:val="00672F71"/>
    <w:rsid w:val="006738E6"/>
    <w:rsid w:val="00673D9D"/>
    <w:rsid w:val="006742E0"/>
    <w:rsid w:val="00674E1D"/>
    <w:rsid w:val="00675384"/>
    <w:rsid w:val="00676464"/>
    <w:rsid w:val="00676BC7"/>
    <w:rsid w:val="0068012A"/>
    <w:rsid w:val="00681366"/>
    <w:rsid w:val="00681CAE"/>
    <w:rsid w:val="00683AC3"/>
    <w:rsid w:val="00685084"/>
    <w:rsid w:val="0068671F"/>
    <w:rsid w:val="00686903"/>
    <w:rsid w:val="00687128"/>
    <w:rsid w:val="00687AF2"/>
    <w:rsid w:val="00687CF9"/>
    <w:rsid w:val="00687EF9"/>
    <w:rsid w:val="0069090A"/>
    <w:rsid w:val="00692A6B"/>
    <w:rsid w:val="0069357C"/>
    <w:rsid w:val="00694290"/>
    <w:rsid w:val="0069441B"/>
    <w:rsid w:val="00694496"/>
    <w:rsid w:val="00694BC8"/>
    <w:rsid w:val="00694DFD"/>
    <w:rsid w:val="00695191"/>
    <w:rsid w:val="006964F2"/>
    <w:rsid w:val="00697393"/>
    <w:rsid w:val="006A054D"/>
    <w:rsid w:val="006A08EB"/>
    <w:rsid w:val="006A0A8F"/>
    <w:rsid w:val="006A1CD8"/>
    <w:rsid w:val="006A1DE5"/>
    <w:rsid w:val="006A3EA2"/>
    <w:rsid w:val="006A46F3"/>
    <w:rsid w:val="006A56DF"/>
    <w:rsid w:val="006A5980"/>
    <w:rsid w:val="006A5D2C"/>
    <w:rsid w:val="006A5FBC"/>
    <w:rsid w:val="006A6146"/>
    <w:rsid w:val="006A67C8"/>
    <w:rsid w:val="006A7F53"/>
    <w:rsid w:val="006B256C"/>
    <w:rsid w:val="006B3423"/>
    <w:rsid w:val="006B4236"/>
    <w:rsid w:val="006B47DA"/>
    <w:rsid w:val="006B4BF8"/>
    <w:rsid w:val="006B55C8"/>
    <w:rsid w:val="006B5AA8"/>
    <w:rsid w:val="006B6B17"/>
    <w:rsid w:val="006C0604"/>
    <w:rsid w:val="006C1462"/>
    <w:rsid w:val="006C194A"/>
    <w:rsid w:val="006C2387"/>
    <w:rsid w:val="006C26D0"/>
    <w:rsid w:val="006C284B"/>
    <w:rsid w:val="006C2B7E"/>
    <w:rsid w:val="006C3B3B"/>
    <w:rsid w:val="006C3E97"/>
    <w:rsid w:val="006C3FED"/>
    <w:rsid w:val="006C47D4"/>
    <w:rsid w:val="006C62A5"/>
    <w:rsid w:val="006C63BF"/>
    <w:rsid w:val="006C6F57"/>
    <w:rsid w:val="006C72CF"/>
    <w:rsid w:val="006C74CB"/>
    <w:rsid w:val="006C766E"/>
    <w:rsid w:val="006D03CD"/>
    <w:rsid w:val="006D3BC7"/>
    <w:rsid w:val="006D4270"/>
    <w:rsid w:val="006D4BC8"/>
    <w:rsid w:val="006D4D17"/>
    <w:rsid w:val="006D4D5E"/>
    <w:rsid w:val="006D571F"/>
    <w:rsid w:val="006D57AB"/>
    <w:rsid w:val="006D687B"/>
    <w:rsid w:val="006D6DA1"/>
    <w:rsid w:val="006D7003"/>
    <w:rsid w:val="006D7332"/>
    <w:rsid w:val="006E0A31"/>
    <w:rsid w:val="006E1139"/>
    <w:rsid w:val="006E177B"/>
    <w:rsid w:val="006E20E3"/>
    <w:rsid w:val="006E22FB"/>
    <w:rsid w:val="006E3BB7"/>
    <w:rsid w:val="006E5242"/>
    <w:rsid w:val="006E5CDE"/>
    <w:rsid w:val="006E6D64"/>
    <w:rsid w:val="006E6E8D"/>
    <w:rsid w:val="006F05AB"/>
    <w:rsid w:val="006F1BFD"/>
    <w:rsid w:val="006F1D2F"/>
    <w:rsid w:val="006F23ED"/>
    <w:rsid w:val="006F27DC"/>
    <w:rsid w:val="006F2D1F"/>
    <w:rsid w:val="006F2FB4"/>
    <w:rsid w:val="006F3A7B"/>
    <w:rsid w:val="006F408B"/>
    <w:rsid w:val="006F565A"/>
    <w:rsid w:val="006F56D6"/>
    <w:rsid w:val="006F5881"/>
    <w:rsid w:val="006F6491"/>
    <w:rsid w:val="00700898"/>
    <w:rsid w:val="00702653"/>
    <w:rsid w:val="007027F5"/>
    <w:rsid w:val="00703532"/>
    <w:rsid w:val="007063AA"/>
    <w:rsid w:val="00706535"/>
    <w:rsid w:val="0070656C"/>
    <w:rsid w:val="00706B3F"/>
    <w:rsid w:val="00707CA2"/>
    <w:rsid w:val="00710123"/>
    <w:rsid w:val="007135EC"/>
    <w:rsid w:val="007141B4"/>
    <w:rsid w:val="00715B98"/>
    <w:rsid w:val="007160F5"/>
    <w:rsid w:val="00716795"/>
    <w:rsid w:val="00716E2A"/>
    <w:rsid w:val="00717D98"/>
    <w:rsid w:val="00720C4C"/>
    <w:rsid w:val="00722706"/>
    <w:rsid w:val="007228B0"/>
    <w:rsid w:val="00723BDA"/>
    <w:rsid w:val="00724436"/>
    <w:rsid w:val="00725111"/>
    <w:rsid w:val="00725DAA"/>
    <w:rsid w:val="00725F30"/>
    <w:rsid w:val="00725FB4"/>
    <w:rsid w:val="00726C83"/>
    <w:rsid w:val="00727475"/>
    <w:rsid w:val="00727997"/>
    <w:rsid w:val="007303CE"/>
    <w:rsid w:val="00730679"/>
    <w:rsid w:val="00730BE3"/>
    <w:rsid w:val="00731EE3"/>
    <w:rsid w:val="00732E07"/>
    <w:rsid w:val="007337DC"/>
    <w:rsid w:val="00733A83"/>
    <w:rsid w:val="00733B36"/>
    <w:rsid w:val="00733E55"/>
    <w:rsid w:val="007347A0"/>
    <w:rsid w:val="00734A96"/>
    <w:rsid w:val="00734CC4"/>
    <w:rsid w:val="00735234"/>
    <w:rsid w:val="0073530B"/>
    <w:rsid w:val="007375D8"/>
    <w:rsid w:val="007377BF"/>
    <w:rsid w:val="007409D4"/>
    <w:rsid w:val="00741242"/>
    <w:rsid w:val="00741467"/>
    <w:rsid w:val="007422F6"/>
    <w:rsid w:val="0074250D"/>
    <w:rsid w:val="007427FD"/>
    <w:rsid w:val="00744008"/>
    <w:rsid w:val="00745202"/>
    <w:rsid w:val="00745E9D"/>
    <w:rsid w:val="00746667"/>
    <w:rsid w:val="00746A9E"/>
    <w:rsid w:val="00747261"/>
    <w:rsid w:val="00751461"/>
    <w:rsid w:val="007519BB"/>
    <w:rsid w:val="00752A52"/>
    <w:rsid w:val="007537D0"/>
    <w:rsid w:val="007538FB"/>
    <w:rsid w:val="00753976"/>
    <w:rsid w:val="007545A3"/>
    <w:rsid w:val="007552D3"/>
    <w:rsid w:val="00755564"/>
    <w:rsid w:val="00756DDD"/>
    <w:rsid w:val="00756E21"/>
    <w:rsid w:val="00757186"/>
    <w:rsid w:val="007571B0"/>
    <w:rsid w:val="007608A3"/>
    <w:rsid w:val="00760941"/>
    <w:rsid w:val="00761703"/>
    <w:rsid w:val="007627D2"/>
    <w:rsid w:val="00762BC9"/>
    <w:rsid w:val="00763C0A"/>
    <w:rsid w:val="00763D6D"/>
    <w:rsid w:val="007642B8"/>
    <w:rsid w:val="00765435"/>
    <w:rsid w:val="00767BED"/>
    <w:rsid w:val="007716C9"/>
    <w:rsid w:val="00772196"/>
    <w:rsid w:val="00772629"/>
    <w:rsid w:val="007728AC"/>
    <w:rsid w:val="00772A5D"/>
    <w:rsid w:val="0077317B"/>
    <w:rsid w:val="0077470A"/>
    <w:rsid w:val="00775BA2"/>
    <w:rsid w:val="00775ED4"/>
    <w:rsid w:val="007766A7"/>
    <w:rsid w:val="00777453"/>
    <w:rsid w:val="007803FA"/>
    <w:rsid w:val="007805CB"/>
    <w:rsid w:val="007811CB"/>
    <w:rsid w:val="0078206A"/>
    <w:rsid w:val="007839EB"/>
    <w:rsid w:val="007845E9"/>
    <w:rsid w:val="00785C8B"/>
    <w:rsid w:val="00785FAE"/>
    <w:rsid w:val="00786697"/>
    <w:rsid w:val="00786F85"/>
    <w:rsid w:val="00787FD7"/>
    <w:rsid w:val="0079009B"/>
    <w:rsid w:val="0079197E"/>
    <w:rsid w:val="007919C7"/>
    <w:rsid w:val="00791F0A"/>
    <w:rsid w:val="00792044"/>
    <w:rsid w:val="0079348A"/>
    <w:rsid w:val="007936EB"/>
    <w:rsid w:val="00793B48"/>
    <w:rsid w:val="00793CEF"/>
    <w:rsid w:val="00793E5D"/>
    <w:rsid w:val="007945E2"/>
    <w:rsid w:val="0079497E"/>
    <w:rsid w:val="007955D5"/>
    <w:rsid w:val="00795DC2"/>
    <w:rsid w:val="00795F5B"/>
    <w:rsid w:val="00796106"/>
    <w:rsid w:val="007963D9"/>
    <w:rsid w:val="00796D9C"/>
    <w:rsid w:val="00797343"/>
    <w:rsid w:val="007978DF"/>
    <w:rsid w:val="007A03BB"/>
    <w:rsid w:val="007A0C03"/>
    <w:rsid w:val="007A0F2C"/>
    <w:rsid w:val="007A1E86"/>
    <w:rsid w:val="007A26E0"/>
    <w:rsid w:val="007A29D9"/>
    <w:rsid w:val="007A35E2"/>
    <w:rsid w:val="007A4126"/>
    <w:rsid w:val="007A426D"/>
    <w:rsid w:val="007A4406"/>
    <w:rsid w:val="007A51C3"/>
    <w:rsid w:val="007A57D3"/>
    <w:rsid w:val="007A585C"/>
    <w:rsid w:val="007A6427"/>
    <w:rsid w:val="007A6669"/>
    <w:rsid w:val="007A74E1"/>
    <w:rsid w:val="007A7535"/>
    <w:rsid w:val="007A7568"/>
    <w:rsid w:val="007A77BB"/>
    <w:rsid w:val="007B066C"/>
    <w:rsid w:val="007B1127"/>
    <w:rsid w:val="007B2745"/>
    <w:rsid w:val="007B35AA"/>
    <w:rsid w:val="007B56F4"/>
    <w:rsid w:val="007B5999"/>
    <w:rsid w:val="007B7B39"/>
    <w:rsid w:val="007B7BD9"/>
    <w:rsid w:val="007C028E"/>
    <w:rsid w:val="007C339D"/>
    <w:rsid w:val="007C33A0"/>
    <w:rsid w:val="007C356D"/>
    <w:rsid w:val="007C40BD"/>
    <w:rsid w:val="007C4C3E"/>
    <w:rsid w:val="007C4F48"/>
    <w:rsid w:val="007C5707"/>
    <w:rsid w:val="007C57E0"/>
    <w:rsid w:val="007C636D"/>
    <w:rsid w:val="007C65C6"/>
    <w:rsid w:val="007C6A89"/>
    <w:rsid w:val="007C7A29"/>
    <w:rsid w:val="007C7D93"/>
    <w:rsid w:val="007D0A1D"/>
    <w:rsid w:val="007D0B96"/>
    <w:rsid w:val="007D2215"/>
    <w:rsid w:val="007D26C6"/>
    <w:rsid w:val="007D2A06"/>
    <w:rsid w:val="007D2F53"/>
    <w:rsid w:val="007D3423"/>
    <w:rsid w:val="007D3713"/>
    <w:rsid w:val="007D38DF"/>
    <w:rsid w:val="007D3D10"/>
    <w:rsid w:val="007D40F9"/>
    <w:rsid w:val="007D4D2B"/>
    <w:rsid w:val="007D54C5"/>
    <w:rsid w:val="007D54EC"/>
    <w:rsid w:val="007D5767"/>
    <w:rsid w:val="007D5928"/>
    <w:rsid w:val="007D6BDA"/>
    <w:rsid w:val="007D7084"/>
    <w:rsid w:val="007D792E"/>
    <w:rsid w:val="007E0C1A"/>
    <w:rsid w:val="007E0CC3"/>
    <w:rsid w:val="007E0ECD"/>
    <w:rsid w:val="007E0F17"/>
    <w:rsid w:val="007E12A4"/>
    <w:rsid w:val="007E130C"/>
    <w:rsid w:val="007E206C"/>
    <w:rsid w:val="007E273A"/>
    <w:rsid w:val="007E2A5F"/>
    <w:rsid w:val="007E3700"/>
    <w:rsid w:val="007E3DFF"/>
    <w:rsid w:val="007E4215"/>
    <w:rsid w:val="007E45E8"/>
    <w:rsid w:val="007E490D"/>
    <w:rsid w:val="007E4ECB"/>
    <w:rsid w:val="007E514D"/>
    <w:rsid w:val="007E57D0"/>
    <w:rsid w:val="007E5DF3"/>
    <w:rsid w:val="007E6BC9"/>
    <w:rsid w:val="007E6CB4"/>
    <w:rsid w:val="007E7C20"/>
    <w:rsid w:val="007E7F76"/>
    <w:rsid w:val="007F2B9F"/>
    <w:rsid w:val="007F2F70"/>
    <w:rsid w:val="007F375F"/>
    <w:rsid w:val="007F3994"/>
    <w:rsid w:val="007F3A3D"/>
    <w:rsid w:val="007F3BBF"/>
    <w:rsid w:val="007F4630"/>
    <w:rsid w:val="007F47D0"/>
    <w:rsid w:val="007F4EC8"/>
    <w:rsid w:val="007F638B"/>
    <w:rsid w:val="007F6704"/>
    <w:rsid w:val="007F700B"/>
    <w:rsid w:val="007F7A86"/>
    <w:rsid w:val="007F7BA6"/>
    <w:rsid w:val="008019F1"/>
    <w:rsid w:val="00802D5B"/>
    <w:rsid w:val="00802E89"/>
    <w:rsid w:val="00803D84"/>
    <w:rsid w:val="0080465C"/>
    <w:rsid w:val="00805B48"/>
    <w:rsid w:val="00805D1F"/>
    <w:rsid w:val="00807096"/>
    <w:rsid w:val="00810010"/>
    <w:rsid w:val="00810821"/>
    <w:rsid w:val="00810CAC"/>
    <w:rsid w:val="00811042"/>
    <w:rsid w:val="00811F2B"/>
    <w:rsid w:val="00812BB7"/>
    <w:rsid w:val="00813445"/>
    <w:rsid w:val="008137B2"/>
    <w:rsid w:val="00814A40"/>
    <w:rsid w:val="00814CB6"/>
    <w:rsid w:val="008157B5"/>
    <w:rsid w:val="00815D42"/>
    <w:rsid w:val="0081798B"/>
    <w:rsid w:val="00817F13"/>
    <w:rsid w:val="0082096C"/>
    <w:rsid w:val="00820B20"/>
    <w:rsid w:val="00820E63"/>
    <w:rsid w:val="008224F1"/>
    <w:rsid w:val="00822D2E"/>
    <w:rsid w:val="00823525"/>
    <w:rsid w:val="00823A0B"/>
    <w:rsid w:val="00823F3D"/>
    <w:rsid w:val="008242B1"/>
    <w:rsid w:val="00825B63"/>
    <w:rsid w:val="00826CCC"/>
    <w:rsid w:val="0082705B"/>
    <w:rsid w:val="0082780E"/>
    <w:rsid w:val="00827B71"/>
    <w:rsid w:val="0083005C"/>
    <w:rsid w:val="00830AC1"/>
    <w:rsid w:val="00830CF3"/>
    <w:rsid w:val="008313F6"/>
    <w:rsid w:val="00832798"/>
    <w:rsid w:val="00832A08"/>
    <w:rsid w:val="00832C27"/>
    <w:rsid w:val="00833124"/>
    <w:rsid w:val="00833B73"/>
    <w:rsid w:val="00834217"/>
    <w:rsid w:val="00834B58"/>
    <w:rsid w:val="00834E66"/>
    <w:rsid w:val="008354A2"/>
    <w:rsid w:val="00836250"/>
    <w:rsid w:val="008368B9"/>
    <w:rsid w:val="00837B96"/>
    <w:rsid w:val="00837E10"/>
    <w:rsid w:val="00837E80"/>
    <w:rsid w:val="00840028"/>
    <w:rsid w:val="008411FC"/>
    <w:rsid w:val="008422CC"/>
    <w:rsid w:val="008441B9"/>
    <w:rsid w:val="008441DF"/>
    <w:rsid w:val="00844ADB"/>
    <w:rsid w:val="00844E04"/>
    <w:rsid w:val="00845279"/>
    <w:rsid w:val="00845410"/>
    <w:rsid w:val="00845518"/>
    <w:rsid w:val="0084556E"/>
    <w:rsid w:val="00847901"/>
    <w:rsid w:val="0085036B"/>
    <w:rsid w:val="00850592"/>
    <w:rsid w:val="00850B01"/>
    <w:rsid w:val="00850C7E"/>
    <w:rsid w:val="00852226"/>
    <w:rsid w:val="0085246D"/>
    <w:rsid w:val="0085391D"/>
    <w:rsid w:val="00853C49"/>
    <w:rsid w:val="008541A4"/>
    <w:rsid w:val="0085502F"/>
    <w:rsid w:val="00855271"/>
    <w:rsid w:val="00855508"/>
    <w:rsid w:val="00855856"/>
    <w:rsid w:val="00855D82"/>
    <w:rsid w:val="00855E2E"/>
    <w:rsid w:val="00856DD9"/>
    <w:rsid w:val="008574D8"/>
    <w:rsid w:val="00861B59"/>
    <w:rsid w:val="00861C84"/>
    <w:rsid w:val="00863305"/>
    <w:rsid w:val="008635CF"/>
    <w:rsid w:val="008639D4"/>
    <w:rsid w:val="00863A01"/>
    <w:rsid w:val="00863A11"/>
    <w:rsid w:val="00863BF4"/>
    <w:rsid w:val="00864442"/>
    <w:rsid w:val="00864600"/>
    <w:rsid w:val="00864682"/>
    <w:rsid w:val="0086646D"/>
    <w:rsid w:val="00866C60"/>
    <w:rsid w:val="00866CC4"/>
    <w:rsid w:val="00866CE7"/>
    <w:rsid w:val="00866EF4"/>
    <w:rsid w:val="00867142"/>
    <w:rsid w:val="00867C86"/>
    <w:rsid w:val="00867F11"/>
    <w:rsid w:val="00870223"/>
    <w:rsid w:val="00870321"/>
    <w:rsid w:val="00870927"/>
    <w:rsid w:val="008717C8"/>
    <w:rsid w:val="00871947"/>
    <w:rsid w:val="008724FB"/>
    <w:rsid w:val="008725CB"/>
    <w:rsid w:val="00872619"/>
    <w:rsid w:val="008727D2"/>
    <w:rsid w:val="00872A8F"/>
    <w:rsid w:val="00872D78"/>
    <w:rsid w:val="00873B18"/>
    <w:rsid w:val="00873D34"/>
    <w:rsid w:val="00874DB4"/>
    <w:rsid w:val="0087595B"/>
    <w:rsid w:val="00875C85"/>
    <w:rsid w:val="0087628B"/>
    <w:rsid w:val="0087691B"/>
    <w:rsid w:val="00877063"/>
    <w:rsid w:val="0087726A"/>
    <w:rsid w:val="00877DDE"/>
    <w:rsid w:val="00877F4F"/>
    <w:rsid w:val="0088000B"/>
    <w:rsid w:val="008800A7"/>
    <w:rsid w:val="00881306"/>
    <w:rsid w:val="008814C3"/>
    <w:rsid w:val="00881FBF"/>
    <w:rsid w:val="00882D14"/>
    <w:rsid w:val="00883954"/>
    <w:rsid w:val="00884169"/>
    <w:rsid w:val="00885011"/>
    <w:rsid w:val="008861B7"/>
    <w:rsid w:val="008863E6"/>
    <w:rsid w:val="0088666A"/>
    <w:rsid w:val="008867A1"/>
    <w:rsid w:val="0088716B"/>
    <w:rsid w:val="00887B2A"/>
    <w:rsid w:val="008904D8"/>
    <w:rsid w:val="0089065D"/>
    <w:rsid w:val="00892AE1"/>
    <w:rsid w:val="00892F9B"/>
    <w:rsid w:val="008936C4"/>
    <w:rsid w:val="00895EB0"/>
    <w:rsid w:val="00896EEC"/>
    <w:rsid w:val="00897E5A"/>
    <w:rsid w:val="008A14F8"/>
    <w:rsid w:val="008A156F"/>
    <w:rsid w:val="008A1BCF"/>
    <w:rsid w:val="008A27A6"/>
    <w:rsid w:val="008A31FA"/>
    <w:rsid w:val="008A3216"/>
    <w:rsid w:val="008A34F0"/>
    <w:rsid w:val="008A3EEF"/>
    <w:rsid w:val="008A42DA"/>
    <w:rsid w:val="008A533C"/>
    <w:rsid w:val="008A6598"/>
    <w:rsid w:val="008A6FBA"/>
    <w:rsid w:val="008A7DAB"/>
    <w:rsid w:val="008B07C5"/>
    <w:rsid w:val="008B0FB1"/>
    <w:rsid w:val="008B1203"/>
    <w:rsid w:val="008B1EF3"/>
    <w:rsid w:val="008B2AC5"/>
    <w:rsid w:val="008B32E1"/>
    <w:rsid w:val="008B3B26"/>
    <w:rsid w:val="008B3C2D"/>
    <w:rsid w:val="008B4712"/>
    <w:rsid w:val="008B5D8A"/>
    <w:rsid w:val="008B6093"/>
    <w:rsid w:val="008B770E"/>
    <w:rsid w:val="008C06CE"/>
    <w:rsid w:val="008C091E"/>
    <w:rsid w:val="008C0D4E"/>
    <w:rsid w:val="008C1C15"/>
    <w:rsid w:val="008C2D91"/>
    <w:rsid w:val="008C31A5"/>
    <w:rsid w:val="008C3E0B"/>
    <w:rsid w:val="008C3E7F"/>
    <w:rsid w:val="008C45BA"/>
    <w:rsid w:val="008C46C0"/>
    <w:rsid w:val="008C4C9A"/>
    <w:rsid w:val="008C4ECD"/>
    <w:rsid w:val="008C4F03"/>
    <w:rsid w:val="008C52E6"/>
    <w:rsid w:val="008C5DAB"/>
    <w:rsid w:val="008C6A84"/>
    <w:rsid w:val="008C7CCC"/>
    <w:rsid w:val="008C7D90"/>
    <w:rsid w:val="008D009F"/>
    <w:rsid w:val="008D28F1"/>
    <w:rsid w:val="008D3F8A"/>
    <w:rsid w:val="008D4507"/>
    <w:rsid w:val="008D5082"/>
    <w:rsid w:val="008D743F"/>
    <w:rsid w:val="008D7A90"/>
    <w:rsid w:val="008E03CF"/>
    <w:rsid w:val="008E09E1"/>
    <w:rsid w:val="008E0C4D"/>
    <w:rsid w:val="008E2EF4"/>
    <w:rsid w:val="008E40D0"/>
    <w:rsid w:val="008E4CF9"/>
    <w:rsid w:val="008E7012"/>
    <w:rsid w:val="008E74D4"/>
    <w:rsid w:val="008E7BF6"/>
    <w:rsid w:val="008F0310"/>
    <w:rsid w:val="008F0459"/>
    <w:rsid w:val="008F172C"/>
    <w:rsid w:val="008F3956"/>
    <w:rsid w:val="008F4311"/>
    <w:rsid w:val="008F4778"/>
    <w:rsid w:val="008F759B"/>
    <w:rsid w:val="0090033C"/>
    <w:rsid w:val="00901903"/>
    <w:rsid w:val="00902439"/>
    <w:rsid w:val="00902B25"/>
    <w:rsid w:val="009048A8"/>
    <w:rsid w:val="009078E4"/>
    <w:rsid w:val="00910781"/>
    <w:rsid w:val="0091150A"/>
    <w:rsid w:val="00911780"/>
    <w:rsid w:val="00911C35"/>
    <w:rsid w:val="00911C65"/>
    <w:rsid w:val="00912066"/>
    <w:rsid w:val="009120AD"/>
    <w:rsid w:val="00913053"/>
    <w:rsid w:val="0091375A"/>
    <w:rsid w:val="00914064"/>
    <w:rsid w:val="0091474F"/>
    <w:rsid w:val="00915C37"/>
    <w:rsid w:val="00916003"/>
    <w:rsid w:val="00917C1B"/>
    <w:rsid w:val="009207FB"/>
    <w:rsid w:val="009210CA"/>
    <w:rsid w:val="00921B6D"/>
    <w:rsid w:val="00921D0E"/>
    <w:rsid w:val="009229B6"/>
    <w:rsid w:val="0092367A"/>
    <w:rsid w:val="009249F1"/>
    <w:rsid w:val="00925335"/>
    <w:rsid w:val="00925896"/>
    <w:rsid w:val="00925D53"/>
    <w:rsid w:val="00925FEB"/>
    <w:rsid w:val="009266A1"/>
    <w:rsid w:val="009270CE"/>
    <w:rsid w:val="00930117"/>
    <w:rsid w:val="0093165F"/>
    <w:rsid w:val="00931CCC"/>
    <w:rsid w:val="00931D37"/>
    <w:rsid w:val="009328EA"/>
    <w:rsid w:val="00933258"/>
    <w:rsid w:val="00933648"/>
    <w:rsid w:val="00935C64"/>
    <w:rsid w:val="00935E59"/>
    <w:rsid w:val="00936581"/>
    <w:rsid w:val="00937123"/>
    <w:rsid w:val="009378C7"/>
    <w:rsid w:val="00937998"/>
    <w:rsid w:val="00937DFF"/>
    <w:rsid w:val="00940240"/>
    <w:rsid w:val="009423D5"/>
    <w:rsid w:val="009435EE"/>
    <w:rsid w:val="00943B77"/>
    <w:rsid w:val="0094426E"/>
    <w:rsid w:val="00944C5E"/>
    <w:rsid w:val="009453EB"/>
    <w:rsid w:val="00945E8F"/>
    <w:rsid w:val="00946670"/>
    <w:rsid w:val="009466AF"/>
    <w:rsid w:val="00947D09"/>
    <w:rsid w:val="009514CB"/>
    <w:rsid w:val="0095240E"/>
    <w:rsid w:val="009530C3"/>
    <w:rsid w:val="00953834"/>
    <w:rsid w:val="00953C14"/>
    <w:rsid w:val="009540C7"/>
    <w:rsid w:val="00954B1D"/>
    <w:rsid w:val="00956BE5"/>
    <w:rsid w:val="00956D0C"/>
    <w:rsid w:val="00960056"/>
    <w:rsid w:val="009623A3"/>
    <w:rsid w:val="00963CBC"/>
    <w:rsid w:val="009641B6"/>
    <w:rsid w:val="0096515F"/>
    <w:rsid w:val="00966A2A"/>
    <w:rsid w:val="00967698"/>
    <w:rsid w:val="00967B81"/>
    <w:rsid w:val="0097029E"/>
    <w:rsid w:val="00970B34"/>
    <w:rsid w:val="00970E13"/>
    <w:rsid w:val="00971BE0"/>
    <w:rsid w:val="00972488"/>
    <w:rsid w:val="00972519"/>
    <w:rsid w:val="00972F00"/>
    <w:rsid w:val="00973E9E"/>
    <w:rsid w:val="009746FF"/>
    <w:rsid w:val="00974D53"/>
    <w:rsid w:val="00974FDF"/>
    <w:rsid w:val="00975E77"/>
    <w:rsid w:val="009769ED"/>
    <w:rsid w:val="00977075"/>
    <w:rsid w:val="00977FA1"/>
    <w:rsid w:val="00980054"/>
    <w:rsid w:val="009802BE"/>
    <w:rsid w:val="009815CF"/>
    <w:rsid w:val="009828DD"/>
    <w:rsid w:val="00983140"/>
    <w:rsid w:val="00983658"/>
    <w:rsid w:val="00983717"/>
    <w:rsid w:val="00983D73"/>
    <w:rsid w:val="00985244"/>
    <w:rsid w:val="00985375"/>
    <w:rsid w:val="00986091"/>
    <w:rsid w:val="009871E3"/>
    <w:rsid w:val="00987213"/>
    <w:rsid w:val="00987B37"/>
    <w:rsid w:val="009902EF"/>
    <w:rsid w:val="009909E4"/>
    <w:rsid w:val="00990CA2"/>
    <w:rsid w:val="00991463"/>
    <w:rsid w:val="00991563"/>
    <w:rsid w:val="00992151"/>
    <w:rsid w:val="009923B8"/>
    <w:rsid w:val="009928C4"/>
    <w:rsid w:val="00992C96"/>
    <w:rsid w:val="00992E14"/>
    <w:rsid w:val="00994F6F"/>
    <w:rsid w:val="00997080"/>
    <w:rsid w:val="009972A7"/>
    <w:rsid w:val="009A06F7"/>
    <w:rsid w:val="009A1918"/>
    <w:rsid w:val="009A2338"/>
    <w:rsid w:val="009A2995"/>
    <w:rsid w:val="009A3532"/>
    <w:rsid w:val="009A3C75"/>
    <w:rsid w:val="009A3F68"/>
    <w:rsid w:val="009A4323"/>
    <w:rsid w:val="009A4EE5"/>
    <w:rsid w:val="009A5B6E"/>
    <w:rsid w:val="009A6B58"/>
    <w:rsid w:val="009A717F"/>
    <w:rsid w:val="009B0655"/>
    <w:rsid w:val="009B18F5"/>
    <w:rsid w:val="009B21E5"/>
    <w:rsid w:val="009B233C"/>
    <w:rsid w:val="009B2F34"/>
    <w:rsid w:val="009B3BAF"/>
    <w:rsid w:val="009B3FFF"/>
    <w:rsid w:val="009B41EC"/>
    <w:rsid w:val="009B4B21"/>
    <w:rsid w:val="009B5036"/>
    <w:rsid w:val="009B6444"/>
    <w:rsid w:val="009B7763"/>
    <w:rsid w:val="009B7922"/>
    <w:rsid w:val="009C2B64"/>
    <w:rsid w:val="009C32E5"/>
    <w:rsid w:val="009C3723"/>
    <w:rsid w:val="009C3DE5"/>
    <w:rsid w:val="009C3F2D"/>
    <w:rsid w:val="009C3FB4"/>
    <w:rsid w:val="009C4A4E"/>
    <w:rsid w:val="009C5A8D"/>
    <w:rsid w:val="009C6080"/>
    <w:rsid w:val="009C693F"/>
    <w:rsid w:val="009C6D13"/>
    <w:rsid w:val="009C6E70"/>
    <w:rsid w:val="009C6FC8"/>
    <w:rsid w:val="009C720A"/>
    <w:rsid w:val="009C75AD"/>
    <w:rsid w:val="009C7A8B"/>
    <w:rsid w:val="009D0685"/>
    <w:rsid w:val="009D152A"/>
    <w:rsid w:val="009D1A66"/>
    <w:rsid w:val="009D1BD5"/>
    <w:rsid w:val="009D44F5"/>
    <w:rsid w:val="009D44FF"/>
    <w:rsid w:val="009D4D88"/>
    <w:rsid w:val="009D5D9D"/>
    <w:rsid w:val="009D6548"/>
    <w:rsid w:val="009D6BC7"/>
    <w:rsid w:val="009D720A"/>
    <w:rsid w:val="009D7808"/>
    <w:rsid w:val="009E065E"/>
    <w:rsid w:val="009E0B36"/>
    <w:rsid w:val="009E2D91"/>
    <w:rsid w:val="009E2E3E"/>
    <w:rsid w:val="009E44A8"/>
    <w:rsid w:val="009E4580"/>
    <w:rsid w:val="009F091B"/>
    <w:rsid w:val="009F0B77"/>
    <w:rsid w:val="009F230E"/>
    <w:rsid w:val="009F3CF4"/>
    <w:rsid w:val="009F4FCB"/>
    <w:rsid w:val="009F5F5A"/>
    <w:rsid w:val="009F6754"/>
    <w:rsid w:val="009F7C3F"/>
    <w:rsid w:val="00A00D0C"/>
    <w:rsid w:val="00A00ED1"/>
    <w:rsid w:val="00A01D93"/>
    <w:rsid w:val="00A02A66"/>
    <w:rsid w:val="00A03388"/>
    <w:rsid w:val="00A036ED"/>
    <w:rsid w:val="00A049B5"/>
    <w:rsid w:val="00A04AE5"/>
    <w:rsid w:val="00A0500F"/>
    <w:rsid w:val="00A0595A"/>
    <w:rsid w:val="00A05AA9"/>
    <w:rsid w:val="00A05B2D"/>
    <w:rsid w:val="00A05C62"/>
    <w:rsid w:val="00A05E5A"/>
    <w:rsid w:val="00A0659F"/>
    <w:rsid w:val="00A06AA8"/>
    <w:rsid w:val="00A06D08"/>
    <w:rsid w:val="00A078A0"/>
    <w:rsid w:val="00A10103"/>
    <w:rsid w:val="00A1047A"/>
    <w:rsid w:val="00A10C0B"/>
    <w:rsid w:val="00A1127F"/>
    <w:rsid w:val="00A115EE"/>
    <w:rsid w:val="00A14563"/>
    <w:rsid w:val="00A146D0"/>
    <w:rsid w:val="00A14809"/>
    <w:rsid w:val="00A16B7F"/>
    <w:rsid w:val="00A177AA"/>
    <w:rsid w:val="00A2008D"/>
    <w:rsid w:val="00A2057E"/>
    <w:rsid w:val="00A20CDB"/>
    <w:rsid w:val="00A20ED8"/>
    <w:rsid w:val="00A21732"/>
    <w:rsid w:val="00A2215C"/>
    <w:rsid w:val="00A2279F"/>
    <w:rsid w:val="00A23BF5"/>
    <w:rsid w:val="00A243C6"/>
    <w:rsid w:val="00A249B8"/>
    <w:rsid w:val="00A25909"/>
    <w:rsid w:val="00A27AB9"/>
    <w:rsid w:val="00A30185"/>
    <w:rsid w:val="00A3060C"/>
    <w:rsid w:val="00A30D13"/>
    <w:rsid w:val="00A31160"/>
    <w:rsid w:val="00A31F4D"/>
    <w:rsid w:val="00A32E72"/>
    <w:rsid w:val="00A33D73"/>
    <w:rsid w:val="00A340C6"/>
    <w:rsid w:val="00A34302"/>
    <w:rsid w:val="00A34458"/>
    <w:rsid w:val="00A348FC"/>
    <w:rsid w:val="00A35325"/>
    <w:rsid w:val="00A354F4"/>
    <w:rsid w:val="00A35D69"/>
    <w:rsid w:val="00A35E55"/>
    <w:rsid w:val="00A36A08"/>
    <w:rsid w:val="00A37367"/>
    <w:rsid w:val="00A40A95"/>
    <w:rsid w:val="00A418D4"/>
    <w:rsid w:val="00A41E10"/>
    <w:rsid w:val="00A42CB3"/>
    <w:rsid w:val="00A438D1"/>
    <w:rsid w:val="00A43E01"/>
    <w:rsid w:val="00A43F21"/>
    <w:rsid w:val="00A44027"/>
    <w:rsid w:val="00A44ED8"/>
    <w:rsid w:val="00A44EE5"/>
    <w:rsid w:val="00A44F58"/>
    <w:rsid w:val="00A45EB7"/>
    <w:rsid w:val="00A45F09"/>
    <w:rsid w:val="00A46253"/>
    <w:rsid w:val="00A46C00"/>
    <w:rsid w:val="00A4718E"/>
    <w:rsid w:val="00A47209"/>
    <w:rsid w:val="00A473A8"/>
    <w:rsid w:val="00A47946"/>
    <w:rsid w:val="00A47BDF"/>
    <w:rsid w:val="00A502D8"/>
    <w:rsid w:val="00A503CB"/>
    <w:rsid w:val="00A50D85"/>
    <w:rsid w:val="00A50EB1"/>
    <w:rsid w:val="00A51597"/>
    <w:rsid w:val="00A529AE"/>
    <w:rsid w:val="00A5335B"/>
    <w:rsid w:val="00A540A9"/>
    <w:rsid w:val="00A56755"/>
    <w:rsid w:val="00A60311"/>
    <w:rsid w:val="00A604B1"/>
    <w:rsid w:val="00A60831"/>
    <w:rsid w:val="00A62005"/>
    <w:rsid w:val="00A6276E"/>
    <w:rsid w:val="00A62C82"/>
    <w:rsid w:val="00A62E58"/>
    <w:rsid w:val="00A63DF5"/>
    <w:rsid w:val="00A64908"/>
    <w:rsid w:val="00A6522E"/>
    <w:rsid w:val="00A654BE"/>
    <w:rsid w:val="00A656C1"/>
    <w:rsid w:val="00A67543"/>
    <w:rsid w:val="00A70E4F"/>
    <w:rsid w:val="00A71914"/>
    <w:rsid w:val="00A71A1C"/>
    <w:rsid w:val="00A728BB"/>
    <w:rsid w:val="00A73DB0"/>
    <w:rsid w:val="00A73E5E"/>
    <w:rsid w:val="00A74026"/>
    <w:rsid w:val="00A74216"/>
    <w:rsid w:val="00A74394"/>
    <w:rsid w:val="00A74E3C"/>
    <w:rsid w:val="00A7750A"/>
    <w:rsid w:val="00A775DE"/>
    <w:rsid w:val="00A775ED"/>
    <w:rsid w:val="00A81099"/>
    <w:rsid w:val="00A817CA"/>
    <w:rsid w:val="00A81EF5"/>
    <w:rsid w:val="00A82230"/>
    <w:rsid w:val="00A82263"/>
    <w:rsid w:val="00A83493"/>
    <w:rsid w:val="00A853A1"/>
    <w:rsid w:val="00A853B4"/>
    <w:rsid w:val="00A857E6"/>
    <w:rsid w:val="00A86A39"/>
    <w:rsid w:val="00A86AC9"/>
    <w:rsid w:val="00A876D5"/>
    <w:rsid w:val="00A917C0"/>
    <w:rsid w:val="00A9189F"/>
    <w:rsid w:val="00A92234"/>
    <w:rsid w:val="00A922AC"/>
    <w:rsid w:val="00A9230B"/>
    <w:rsid w:val="00A92A62"/>
    <w:rsid w:val="00A92D8D"/>
    <w:rsid w:val="00A94F01"/>
    <w:rsid w:val="00A95D09"/>
    <w:rsid w:val="00A95DCB"/>
    <w:rsid w:val="00A96EE1"/>
    <w:rsid w:val="00A97F20"/>
    <w:rsid w:val="00AA23E4"/>
    <w:rsid w:val="00AA5CBD"/>
    <w:rsid w:val="00AA6777"/>
    <w:rsid w:val="00AB0157"/>
    <w:rsid w:val="00AB2CF7"/>
    <w:rsid w:val="00AB307D"/>
    <w:rsid w:val="00AB318B"/>
    <w:rsid w:val="00AB540C"/>
    <w:rsid w:val="00AB5BC8"/>
    <w:rsid w:val="00AB60E2"/>
    <w:rsid w:val="00AB6B23"/>
    <w:rsid w:val="00AB6B60"/>
    <w:rsid w:val="00AB76DC"/>
    <w:rsid w:val="00AC1923"/>
    <w:rsid w:val="00AC1A68"/>
    <w:rsid w:val="00AC1D36"/>
    <w:rsid w:val="00AC1DC1"/>
    <w:rsid w:val="00AC24D3"/>
    <w:rsid w:val="00AC42C7"/>
    <w:rsid w:val="00AC48C1"/>
    <w:rsid w:val="00AC6032"/>
    <w:rsid w:val="00AC6E21"/>
    <w:rsid w:val="00AC71F8"/>
    <w:rsid w:val="00AC7201"/>
    <w:rsid w:val="00AD01EB"/>
    <w:rsid w:val="00AD059A"/>
    <w:rsid w:val="00AD098B"/>
    <w:rsid w:val="00AD10C3"/>
    <w:rsid w:val="00AD2459"/>
    <w:rsid w:val="00AD3566"/>
    <w:rsid w:val="00AD3956"/>
    <w:rsid w:val="00AD3D2C"/>
    <w:rsid w:val="00AD468D"/>
    <w:rsid w:val="00AD46DB"/>
    <w:rsid w:val="00AD4957"/>
    <w:rsid w:val="00AD4ACE"/>
    <w:rsid w:val="00AD4C5B"/>
    <w:rsid w:val="00AD59E0"/>
    <w:rsid w:val="00AD6741"/>
    <w:rsid w:val="00AD7023"/>
    <w:rsid w:val="00AD7517"/>
    <w:rsid w:val="00AD77E6"/>
    <w:rsid w:val="00AE095A"/>
    <w:rsid w:val="00AE0AD9"/>
    <w:rsid w:val="00AE178E"/>
    <w:rsid w:val="00AE28AB"/>
    <w:rsid w:val="00AE3D8E"/>
    <w:rsid w:val="00AE4688"/>
    <w:rsid w:val="00AE553A"/>
    <w:rsid w:val="00AE61A1"/>
    <w:rsid w:val="00AE6A8C"/>
    <w:rsid w:val="00AE7429"/>
    <w:rsid w:val="00AF045C"/>
    <w:rsid w:val="00AF2468"/>
    <w:rsid w:val="00AF2E63"/>
    <w:rsid w:val="00AF4997"/>
    <w:rsid w:val="00AF4A30"/>
    <w:rsid w:val="00AF501F"/>
    <w:rsid w:val="00AF5AFC"/>
    <w:rsid w:val="00AF631D"/>
    <w:rsid w:val="00AF6422"/>
    <w:rsid w:val="00AF6693"/>
    <w:rsid w:val="00AF68B6"/>
    <w:rsid w:val="00AF6BDE"/>
    <w:rsid w:val="00AF74C4"/>
    <w:rsid w:val="00AF77C6"/>
    <w:rsid w:val="00B023FF"/>
    <w:rsid w:val="00B0288B"/>
    <w:rsid w:val="00B0434B"/>
    <w:rsid w:val="00B043D9"/>
    <w:rsid w:val="00B05543"/>
    <w:rsid w:val="00B05635"/>
    <w:rsid w:val="00B05940"/>
    <w:rsid w:val="00B05DF1"/>
    <w:rsid w:val="00B06024"/>
    <w:rsid w:val="00B0691D"/>
    <w:rsid w:val="00B07761"/>
    <w:rsid w:val="00B100C2"/>
    <w:rsid w:val="00B10A96"/>
    <w:rsid w:val="00B10E47"/>
    <w:rsid w:val="00B12EFB"/>
    <w:rsid w:val="00B12FC0"/>
    <w:rsid w:val="00B134D2"/>
    <w:rsid w:val="00B13CF9"/>
    <w:rsid w:val="00B15815"/>
    <w:rsid w:val="00B15F97"/>
    <w:rsid w:val="00B163FD"/>
    <w:rsid w:val="00B17804"/>
    <w:rsid w:val="00B201FC"/>
    <w:rsid w:val="00B21C29"/>
    <w:rsid w:val="00B23B33"/>
    <w:rsid w:val="00B24B27"/>
    <w:rsid w:val="00B2502C"/>
    <w:rsid w:val="00B25E2A"/>
    <w:rsid w:val="00B27149"/>
    <w:rsid w:val="00B2718D"/>
    <w:rsid w:val="00B271A3"/>
    <w:rsid w:val="00B30266"/>
    <w:rsid w:val="00B31869"/>
    <w:rsid w:val="00B333FC"/>
    <w:rsid w:val="00B33520"/>
    <w:rsid w:val="00B3359D"/>
    <w:rsid w:val="00B34955"/>
    <w:rsid w:val="00B34C7E"/>
    <w:rsid w:val="00B36590"/>
    <w:rsid w:val="00B37564"/>
    <w:rsid w:val="00B37B8E"/>
    <w:rsid w:val="00B40B89"/>
    <w:rsid w:val="00B41303"/>
    <w:rsid w:val="00B4153F"/>
    <w:rsid w:val="00B41CF1"/>
    <w:rsid w:val="00B41F60"/>
    <w:rsid w:val="00B42664"/>
    <w:rsid w:val="00B4290D"/>
    <w:rsid w:val="00B42E11"/>
    <w:rsid w:val="00B42EE4"/>
    <w:rsid w:val="00B432C9"/>
    <w:rsid w:val="00B44673"/>
    <w:rsid w:val="00B456F9"/>
    <w:rsid w:val="00B45740"/>
    <w:rsid w:val="00B4710E"/>
    <w:rsid w:val="00B47D2A"/>
    <w:rsid w:val="00B47E2D"/>
    <w:rsid w:val="00B5066D"/>
    <w:rsid w:val="00B507E8"/>
    <w:rsid w:val="00B50C17"/>
    <w:rsid w:val="00B50C67"/>
    <w:rsid w:val="00B50C6F"/>
    <w:rsid w:val="00B50DF2"/>
    <w:rsid w:val="00B52BFA"/>
    <w:rsid w:val="00B53E09"/>
    <w:rsid w:val="00B547FA"/>
    <w:rsid w:val="00B55BE4"/>
    <w:rsid w:val="00B5684F"/>
    <w:rsid w:val="00B56A84"/>
    <w:rsid w:val="00B56CF0"/>
    <w:rsid w:val="00B56D84"/>
    <w:rsid w:val="00B57081"/>
    <w:rsid w:val="00B574CE"/>
    <w:rsid w:val="00B578ED"/>
    <w:rsid w:val="00B60547"/>
    <w:rsid w:val="00B60C60"/>
    <w:rsid w:val="00B61178"/>
    <w:rsid w:val="00B617B9"/>
    <w:rsid w:val="00B620DE"/>
    <w:rsid w:val="00B6263D"/>
    <w:rsid w:val="00B62680"/>
    <w:rsid w:val="00B635AF"/>
    <w:rsid w:val="00B63D9E"/>
    <w:rsid w:val="00B640C8"/>
    <w:rsid w:val="00B65371"/>
    <w:rsid w:val="00B655D5"/>
    <w:rsid w:val="00B65951"/>
    <w:rsid w:val="00B66622"/>
    <w:rsid w:val="00B66F6A"/>
    <w:rsid w:val="00B6772E"/>
    <w:rsid w:val="00B678D0"/>
    <w:rsid w:val="00B67988"/>
    <w:rsid w:val="00B70BD2"/>
    <w:rsid w:val="00B75489"/>
    <w:rsid w:val="00B75F91"/>
    <w:rsid w:val="00B7649E"/>
    <w:rsid w:val="00B8098A"/>
    <w:rsid w:val="00B80BEF"/>
    <w:rsid w:val="00B811B6"/>
    <w:rsid w:val="00B81251"/>
    <w:rsid w:val="00B813BB"/>
    <w:rsid w:val="00B81810"/>
    <w:rsid w:val="00B823F5"/>
    <w:rsid w:val="00B8278F"/>
    <w:rsid w:val="00B8286E"/>
    <w:rsid w:val="00B85484"/>
    <w:rsid w:val="00B85FE2"/>
    <w:rsid w:val="00B86025"/>
    <w:rsid w:val="00B86167"/>
    <w:rsid w:val="00B86759"/>
    <w:rsid w:val="00B868CC"/>
    <w:rsid w:val="00B86A37"/>
    <w:rsid w:val="00B86E46"/>
    <w:rsid w:val="00B8763B"/>
    <w:rsid w:val="00B87B74"/>
    <w:rsid w:val="00B90D33"/>
    <w:rsid w:val="00B91B4C"/>
    <w:rsid w:val="00B92AE1"/>
    <w:rsid w:val="00B92E6C"/>
    <w:rsid w:val="00B93D81"/>
    <w:rsid w:val="00B93E07"/>
    <w:rsid w:val="00B94C0B"/>
    <w:rsid w:val="00B95270"/>
    <w:rsid w:val="00B954F0"/>
    <w:rsid w:val="00B955A6"/>
    <w:rsid w:val="00B95F71"/>
    <w:rsid w:val="00B95FA8"/>
    <w:rsid w:val="00B9637E"/>
    <w:rsid w:val="00B97FCE"/>
    <w:rsid w:val="00BA146D"/>
    <w:rsid w:val="00BA1AE6"/>
    <w:rsid w:val="00BA1EE4"/>
    <w:rsid w:val="00BA3C2A"/>
    <w:rsid w:val="00BA4038"/>
    <w:rsid w:val="00BA4324"/>
    <w:rsid w:val="00BA4F0B"/>
    <w:rsid w:val="00BA570A"/>
    <w:rsid w:val="00BA5755"/>
    <w:rsid w:val="00BB0A13"/>
    <w:rsid w:val="00BB131C"/>
    <w:rsid w:val="00BB29C4"/>
    <w:rsid w:val="00BB35E7"/>
    <w:rsid w:val="00BB388A"/>
    <w:rsid w:val="00BB394E"/>
    <w:rsid w:val="00BB3BFF"/>
    <w:rsid w:val="00BB5F19"/>
    <w:rsid w:val="00BB6197"/>
    <w:rsid w:val="00BB7730"/>
    <w:rsid w:val="00BC029D"/>
    <w:rsid w:val="00BC0F11"/>
    <w:rsid w:val="00BC151F"/>
    <w:rsid w:val="00BC1838"/>
    <w:rsid w:val="00BC2873"/>
    <w:rsid w:val="00BC3EFD"/>
    <w:rsid w:val="00BC42A7"/>
    <w:rsid w:val="00BC4955"/>
    <w:rsid w:val="00BC4DCE"/>
    <w:rsid w:val="00BC558E"/>
    <w:rsid w:val="00BC5A87"/>
    <w:rsid w:val="00BC63EE"/>
    <w:rsid w:val="00BC651D"/>
    <w:rsid w:val="00BC6DEE"/>
    <w:rsid w:val="00BC6FAF"/>
    <w:rsid w:val="00BC7E33"/>
    <w:rsid w:val="00BD28C7"/>
    <w:rsid w:val="00BD2D25"/>
    <w:rsid w:val="00BD32FB"/>
    <w:rsid w:val="00BD3922"/>
    <w:rsid w:val="00BD4443"/>
    <w:rsid w:val="00BD455E"/>
    <w:rsid w:val="00BD4D93"/>
    <w:rsid w:val="00BD50DB"/>
    <w:rsid w:val="00BD5FBD"/>
    <w:rsid w:val="00BD6A88"/>
    <w:rsid w:val="00BD6DC4"/>
    <w:rsid w:val="00BD79AA"/>
    <w:rsid w:val="00BD7EB0"/>
    <w:rsid w:val="00BE0CA8"/>
    <w:rsid w:val="00BE10A9"/>
    <w:rsid w:val="00BE177C"/>
    <w:rsid w:val="00BE1C41"/>
    <w:rsid w:val="00BE292A"/>
    <w:rsid w:val="00BE3365"/>
    <w:rsid w:val="00BE34C3"/>
    <w:rsid w:val="00BE4223"/>
    <w:rsid w:val="00BE48E3"/>
    <w:rsid w:val="00BE4CC3"/>
    <w:rsid w:val="00BE5314"/>
    <w:rsid w:val="00BE5925"/>
    <w:rsid w:val="00BE5C38"/>
    <w:rsid w:val="00BE5E01"/>
    <w:rsid w:val="00BE6ED6"/>
    <w:rsid w:val="00BE7572"/>
    <w:rsid w:val="00BF22DE"/>
    <w:rsid w:val="00BF5AFD"/>
    <w:rsid w:val="00BF6905"/>
    <w:rsid w:val="00BF6F86"/>
    <w:rsid w:val="00BF7BC3"/>
    <w:rsid w:val="00C00139"/>
    <w:rsid w:val="00C00AD1"/>
    <w:rsid w:val="00C0156D"/>
    <w:rsid w:val="00C017DE"/>
    <w:rsid w:val="00C024EC"/>
    <w:rsid w:val="00C032D7"/>
    <w:rsid w:val="00C042EF"/>
    <w:rsid w:val="00C04475"/>
    <w:rsid w:val="00C051BF"/>
    <w:rsid w:val="00C0614A"/>
    <w:rsid w:val="00C06406"/>
    <w:rsid w:val="00C06D7E"/>
    <w:rsid w:val="00C06ECD"/>
    <w:rsid w:val="00C077EC"/>
    <w:rsid w:val="00C07C3A"/>
    <w:rsid w:val="00C116F4"/>
    <w:rsid w:val="00C149D8"/>
    <w:rsid w:val="00C14D07"/>
    <w:rsid w:val="00C16A7F"/>
    <w:rsid w:val="00C16EEB"/>
    <w:rsid w:val="00C1762D"/>
    <w:rsid w:val="00C17C14"/>
    <w:rsid w:val="00C17FC3"/>
    <w:rsid w:val="00C202BA"/>
    <w:rsid w:val="00C20F38"/>
    <w:rsid w:val="00C2100F"/>
    <w:rsid w:val="00C2121E"/>
    <w:rsid w:val="00C21875"/>
    <w:rsid w:val="00C2246E"/>
    <w:rsid w:val="00C225E1"/>
    <w:rsid w:val="00C22DDD"/>
    <w:rsid w:val="00C24BF7"/>
    <w:rsid w:val="00C24D7E"/>
    <w:rsid w:val="00C25C83"/>
    <w:rsid w:val="00C3129C"/>
    <w:rsid w:val="00C318D7"/>
    <w:rsid w:val="00C31AFB"/>
    <w:rsid w:val="00C31D16"/>
    <w:rsid w:val="00C31E0D"/>
    <w:rsid w:val="00C321F2"/>
    <w:rsid w:val="00C323E1"/>
    <w:rsid w:val="00C338F8"/>
    <w:rsid w:val="00C33C04"/>
    <w:rsid w:val="00C349ED"/>
    <w:rsid w:val="00C34AE6"/>
    <w:rsid w:val="00C36371"/>
    <w:rsid w:val="00C369A4"/>
    <w:rsid w:val="00C376FB"/>
    <w:rsid w:val="00C379B7"/>
    <w:rsid w:val="00C401F7"/>
    <w:rsid w:val="00C402D0"/>
    <w:rsid w:val="00C40D83"/>
    <w:rsid w:val="00C41523"/>
    <w:rsid w:val="00C41FE8"/>
    <w:rsid w:val="00C42E08"/>
    <w:rsid w:val="00C42EAE"/>
    <w:rsid w:val="00C430D3"/>
    <w:rsid w:val="00C434CA"/>
    <w:rsid w:val="00C43EAD"/>
    <w:rsid w:val="00C43F3E"/>
    <w:rsid w:val="00C43FF0"/>
    <w:rsid w:val="00C441EE"/>
    <w:rsid w:val="00C4465C"/>
    <w:rsid w:val="00C44CDF"/>
    <w:rsid w:val="00C45CAB"/>
    <w:rsid w:val="00C46740"/>
    <w:rsid w:val="00C46AD6"/>
    <w:rsid w:val="00C46CE3"/>
    <w:rsid w:val="00C4746F"/>
    <w:rsid w:val="00C47A01"/>
    <w:rsid w:val="00C47D0C"/>
    <w:rsid w:val="00C5070B"/>
    <w:rsid w:val="00C515E1"/>
    <w:rsid w:val="00C51EA7"/>
    <w:rsid w:val="00C5269A"/>
    <w:rsid w:val="00C52700"/>
    <w:rsid w:val="00C52D9C"/>
    <w:rsid w:val="00C53632"/>
    <w:rsid w:val="00C53D3A"/>
    <w:rsid w:val="00C54AE5"/>
    <w:rsid w:val="00C54E01"/>
    <w:rsid w:val="00C55972"/>
    <w:rsid w:val="00C55CA1"/>
    <w:rsid w:val="00C55F0B"/>
    <w:rsid w:val="00C572FB"/>
    <w:rsid w:val="00C57594"/>
    <w:rsid w:val="00C60F26"/>
    <w:rsid w:val="00C60FB0"/>
    <w:rsid w:val="00C61B12"/>
    <w:rsid w:val="00C62323"/>
    <w:rsid w:val="00C63A18"/>
    <w:rsid w:val="00C646B5"/>
    <w:rsid w:val="00C65F00"/>
    <w:rsid w:val="00C6689B"/>
    <w:rsid w:val="00C70CBE"/>
    <w:rsid w:val="00C70E1C"/>
    <w:rsid w:val="00C7214E"/>
    <w:rsid w:val="00C72DEB"/>
    <w:rsid w:val="00C72E90"/>
    <w:rsid w:val="00C731E2"/>
    <w:rsid w:val="00C754DD"/>
    <w:rsid w:val="00C76AF0"/>
    <w:rsid w:val="00C76D0E"/>
    <w:rsid w:val="00C775CA"/>
    <w:rsid w:val="00C77C32"/>
    <w:rsid w:val="00C8040D"/>
    <w:rsid w:val="00C81D92"/>
    <w:rsid w:val="00C82862"/>
    <w:rsid w:val="00C83574"/>
    <w:rsid w:val="00C83682"/>
    <w:rsid w:val="00C857C1"/>
    <w:rsid w:val="00C858FB"/>
    <w:rsid w:val="00C86642"/>
    <w:rsid w:val="00C86AA7"/>
    <w:rsid w:val="00C86FD8"/>
    <w:rsid w:val="00C875DE"/>
    <w:rsid w:val="00C87663"/>
    <w:rsid w:val="00C87AC7"/>
    <w:rsid w:val="00C87DBC"/>
    <w:rsid w:val="00C905EF"/>
    <w:rsid w:val="00C909BD"/>
    <w:rsid w:val="00C9103F"/>
    <w:rsid w:val="00C91200"/>
    <w:rsid w:val="00C9151E"/>
    <w:rsid w:val="00C91F51"/>
    <w:rsid w:val="00C921AE"/>
    <w:rsid w:val="00C92231"/>
    <w:rsid w:val="00C929C4"/>
    <w:rsid w:val="00C92B2D"/>
    <w:rsid w:val="00C93DCC"/>
    <w:rsid w:val="00C95800"/>
    <w:rsid w:val="00C96776"/>
    <w:rsid w:val="00C96B15"/>
    <w:rsid w:val="00C970F8"/>
    <w:rsid w:val="00C97438"/>
    <w:rsid w:val="00CA08E2"/>
    <w:rsid w:val="00CA1C28"/>
    <w:rsid w:val="00CA1E2F"/>
    <w:rsid w:val="00CA22AD"/>
    <w:rsid w:val="00CA2B49"/>
    <w:rsid w:val="00CA2B5D"/>
    <w:rsid w:val="00CA384C"/>
    <w:rsid w:val="00CA4B04"/>
    <w:rsid w:val="00CA4C8B"/>
    <w:rsid w:val="00CA58AF"/>
    <w:rsid w:val="00CA5970"/>
    <w:rsid w:val="00CA7223"/>
    <w:rsid w:val="00CA7CFD"/>
    <w:rsid w:val="00CB0E9B"/>
    <w:rsid w:val="00CB1336"/>
    <w:rsid w:val="00CB1EAF"/>
    <w:rsid w:val="00CB2CFE"/>
    <w:rsid w:val="00CB5261"/>
    <w:rsid w:val="00CB5F15"/>
    <w:rsid w:val="00CB6131"/>
    <w:rsid w:val="00CB6520"/>
    <w:rsid w:val="00CB6E41"/>
    <w:rsid w:val="00CB7449"/>
    <w:rsid w:val="00CC2546"/>
    <w:rsid w:val="00CC267C"/>
    <w:rsid w:val="00CC2C60"/>
    <w:rsid w:val="00CC5112"/>
    <w:rsid w:val="00CC53CA"/>
    <w:rsid w:val="00CC5905"/>
    <w:rsid w:val="00CC6AF0"/>
    <w:rsid w:val="00CD1D36"/>
    <w:rsid w:val="00CD1E9E"/>
    <w:rsid w:val="00CD2238"/>
    <w:rsid w:val="00CD2BAA"/>
    <w:rsid w:val="00CD3AFA"/>
    <w:rsid w:val="00CD3C99"/>
    <w:rsid w:val="00CD4355"/>
    <w:rsid w:val="00CD4536"/>
    <w:rsid w:val="00CD5521"/>
    <w:rsid w:val="00CD6AFA"/>
    <w:rsid w:val="00CD7181"/>
    <w:rsid w:val="00CD72EB"/>
    <w:rsid w:val="00CD7E11"/>
    <w:rsid w:val="00CD7E45"/>
    <w:rsid w:val="00CD7F24"/>
    <w:rsid w:val="00CE204B"/>
    <w:rsid w:val="00CE284E"/>
    <w:rsid w:val="00CE3473"/>
    <w:rsid w:val="00CE3848"/>
    <w:rsid w:val="00CE399C"/>
    <w:rsid w:val="00CE43A6"/>
    <w:rsid w:val="00CE4468"/>
    <w:rsid w:val="00CE4753"/>
    <w:rsid w:val="00CE47EB"/>
    <w:rsid w:val="00CE587D"/>
    <w:rsid w:val="00CE64F6"/>
    <w:rsid w:val="00CE715F"/>
    <w:rsid w:val="00CE7756"/>
    <w:rsid w:val="00CF0E74"/>
    <w:rsid w:val="00CF1E0F"/>
    <w:rsid w:val="00CF3058"/>
    <w:rsid w:val="00CF34C1"/>
    <w:rsid w:val="00CF3A1D"/>
    <w:rsid w:val="00CF44CE"/>
    <w:rsid w:val="00CF51A4"/>
    <w:rsid w:val="00CF57BB"/>
    <w:rsid w:val="00CF751A"/>
    <w:rsid w:val="00CF77F4"/>
    <w:rsid w:val="00CF77FC"/>
    <w:rsid w:val="00CF7D19"/>
    <w:rsid w:val="00D000D4"/>
    <w:rsid w:val="00D002D6"/>
    <w:rsid w:val="00D009A7"/>
    <w:rsid w:val="00D00C42"/>
    <w:rsid w:val="00D01276"/>
    <w:rsid w:val="00D01781"/>
    <w:rsid w:val="00D028B6"/>
    <w:rsid w:val="00D03678"/>
    <w:rsid w:val="00D040F2"/>
    <w:rsid w:val="00D04479"/>
    <w:rsid w:val="00D045FF"/>
    <w:rsid w:val="00D04E19"/>
    <w:rsid w:val="00D056F3"/>
    <w:rsid w:val="00D058BB"/>
    <w:rsid w:val="00D0606A"/>
    <w:rsid w:val="00D06C0B"/>
    <w:rsid w:val="00D118A2"/>
    <w:rsid w:val="00D13D7B"/>
    <w:rsid w:val="00D14247"/>
    <w:rsid w:val="00D1672A"/>
    <w:rsid w:val="00D20372"/>
    <w:rsid w:val="00D2111A"/>
    <w:rsid w:val="00D225AF"/>
    <w:rsid w:val="00D2272C"/>
    <w:rsid w:val="00D23732"/>
    <w:rsid w:val="00D23783"/>
    <w:rsid w:val="00D2452B"/>
    <w:rsid w:val="00D24FAE"/>
    <w:rsid w:val="00D25C9B"/>
    <w:rsid w:val="00D264C2"/>
    <w:rsid w:val="00D2672A"/>
    <w:rsid w:val="00D30041"/>
    <w:rsid w:val="00D31011"/>
    <w:rsid w:val="00D31898"/>
    <w:rsid w:val="00D31B61"/>
    <w:rsid w:val="00D328D9"/>
    <w:rsid w:val="00D32ABE"/>
    <w:rsid w:val="00D32C42"/>
    <w:rsid w:val="00D331D9"/>
    <w:rsid w:val="00D33D17"/>
    <w:rsid w:val="00D33FE8"/>
    <w:rsid w:val="00D341AB"/>
    <w:rsid w:val="00D34343"/>
    <w:rsid w:val="00D343B2"/>
    <w:rsid w:val="00D343EE"/>
    <w:rsid w:val="00D34688"/>
    <w:rsid w:val="00D36510"/>
    <w:rsid w:val="00D36B5B"/>
    <w:rsid w:val="00D37030"/>
    <w:rsid w:val="00D371ED"/>
    <w:rsid w:val="00D37567"/>
    <w:rsid w:val="00D375BA"/>
    <w:rsid w:val="00D3766E"/>
    <w:rsid w:val="00D37BC5"/>
    <w:rsid w:val="00D41AC2"/>
    <w:rsid w:val="00D424B9"/>
    <w:rsid w:val="00D4261E"/>
    <w:rsid w:val="00D42C0D"/>
    <w:rsid w:val="00D42D59"/>
    <w:rsid w:val="00D435E5"/>
    <w:rsid w:val="00D46715"/>
    <w:rsid w:val="00D4704A"/>
    <w:rsid w:val="00D4794C"/>
    <w:rsid w:val="00D50C5E"/>
    <w:rsid w:val="00D539C0"/>
    <w:rsid w:val="00D54EEB"/>
    <w:rsid w:val="00D568E1"/>
    <w:rsid w:val="00D56A07"/>
    <w:rsid w:val="00D57153"/>
    <w:rsid w:val="00D578FB"/>
    <w:rsid w:val="00D57F7F"/>
    <w:rsid w:val="00D60399"/>
    <w:rsid w:val="00D60E92"/>
    <w:rsid w:val="00D627C9"/>
    <w:rsid w:val="00D62D20"/>
    <w:rsid w:val="00D63343"/>
    <w:rsid w:val="00D63AFA"/>
    <w:rsid w:val="00D6401A"/>
    <w:rsid w:val="00D64A79"/>
    <w:rsid w:val="00D64B30"/>
    <w:rsid w:val="00D64E56"/>
    <w:rsid w:val="00D66C74"/>
    <w:rsid w:val="00D747CD"/>
    <w:rsid w:val="00D7657B"/>
    <w:rsid w:val="00D76651"/>
    <w:rsid w:val="00D76ECA"/>
    <w:rsid w:val="00D80912"/>
    <w:rsid w:val="00D8091F"/>
    <w:rsid w:val="00D80B06"/>
    <w:rsid w:val="00D812B8"/>
    <w:rsid w:val="00D8208D"/>
    <w:rsid w:val="00D82A04"/>
    <w:rsid w:val="00D83390"/>
    <w:rsid w:val="00D8371A"/>
    <w:rsid w:val="00D83737"/>
    <w:rsid w:val="00D85B54"/>
    <w:rsid w:val="00D86EBB"/>
    <w:rsid w:val="00D87837"/>
    <w:rsid w:val="00D8785E"/>
    <w:rsid w:val="00D90234"/>
    <w:rsid w:val="00D9115D"/>
    <w:rsid w:val="00D91207"/>
    <w:rsid w:val="00D91918"/>
    <w:rsid w:val="00D920F4"/>
    <w:rsid w:val="00D92438"/>
    <w:rsid w:val="00D943D5"/>
    <w:rsid w:val="00D94874"/>
    <w:rsid w:val="00D9569E"/>
    <w:rsid w:val="00D96BB3"/>
    <w:rsid w:val="00D96D66"/>
    <w:rsid w:val="00DA04B1"/>
    <w:rsid w:val="00DA0FA4"/>
    <w:rsid w:val="00DA1E08"/>
    <w:rsid w:val="00DA3092"/>
    <w:rsid w:val="00DA309B"/>
    <w:rsid w:val="00DA357F"/>
    <w:rsid w:val="00DA45C6"/>
    <w:rsid w:val="00DA49CF"/>
    <w:rsid w:val="00DA54D1"/>
    <w:rsid w:val="00DA5DED"/>
    <w:rsid w:val="00DA62D6"/>
    <w:rsid w:val="00DA7DBE"/>
    <w:rsid w:val="00DB0026"/>
    <w:rsid w:val="00DB024A"/>
    <w:rsid w:val="00DB3440"/>
    <w:rsid w:val="00DB3603"/>
    <w:rsid w:val="00DB37C5"/>
    <w:rsid w:val="00DB3E9E"/>
    <w:rsid w:val="00DB4502"/>
    <w:rsid w:val="00DB4D07"/>
    <w:rsid w:val="00DB6097"/>
    <w:rsid w:val="00DB6893"/>
    <w:rsid w:val="00DB6C77"/>
    <w:rsid w:val="00DB7AFB"/>
    <w:rsid w:val="00DC3924"/>
    <w:rsid w:val="00DC46F4"/>
    <w:rsid w:val="00DC4D63"/>
    <w:rsid w:val="00DC510E"/>
    <w:rsid w:val="00DC549F"/>
    <w:rsid w:val="00DC5E03"/>
    <w:rsid w:val="00DC68F1"/>
    <w:rsid w:val="00DC794D"/>
    <w:rsid w:val="00DD066D"/>
    <w:rsid w:val="00DD0DF3"/>
    <w:rsid w:val="00DD15A4"/>
    <w:rsid w:val="00DD2414"/>
    <w:rsid w:val="00DD4BB5"/>
    <w:rsid w:val="00DD4C2F"/>
    <w:rsid w:val="00DD4F60"/>
    <w:rsid w:val="00DD65DD"/>
    <w:rsid w:val="00DD66B3"/>
    <w:rsid w:val="00DD69CC"/>
    <w:rsid w:val="00DD6F2B"/>
    <w:rsid w:val="00DE0011"/>
    <w:rsid w:val="00DE0A69"/>
    <w:rsid w:val="00DE0AF7"/>
    <w:rsid w:val="00DE0E63"/>
    <w:rsid w:val="00DE0FA8"/>
    <w:rsid w:val="00DE1106"/>
    <w:rsid w:val="00DE2210"/>
    <w:rsid w:val="00DE2B93"/>
    <w:rsid w:val="00DE4E49"/>
    <w:rsid w:val="00DE546B"/>
    <w:rsid w:val="00DE5798"/>
    <w:rsid w:val="00DE6568"/>
    <w:rsid w:val="00DE7C06"/>
    <w:rsid w:val="00DE7EA4"/>
    <w:rsid w:val="00DE7F8D"/>
    <w:rsid w:val="00DF0EAE"/>
    <w:rsid w:val="00DF147D"/>
    <w:rsid w:val="00DF1CE0"/>
    <w:rsid w:val="00DF31D1"/>
    <w:rsid w:val="00DF43A3"/>
    <w:rsid w:val="00DF4947"/>
    <w:rsid w:val="00DF4EEB"/>
    <w:rsid w:val="00DF530F"/>
    <w:rsid w:val="00DF58B7"/>
    <w:rsid w:val="00DF64DA"/>
    <w:rsid w:val="00DF6576"/>
    <w:rsid w:val="00DF67FD"/>
    <w:rsid w:val="00DF74B7"/>
    <w:rsid w:val="00DF765E"/>
    <w:rsid w:val="00DF7A0A"/>
    <w:rsid w:val="00DF7A1D"/>
    <w:rsid w:val="00E00470"/>
    <w:rsid w:val="00E00C48"/>
    <w:rsid w:val="00E01BA6"/>
    <w:rsid w:val="00E01CC2"/>
    <w:rsid w:val="00E0210C"/>
    <w:rsid w:val="00E0238F"/>
    <w:rsid w:val="00E023F2"/>
    <w:rsid w:val="00E02F53"/>
    <w:rsid w:val="00E03503"/>
    <w:rsid w:val="00E04A83"/>
    <w:rsid w:val="00E04CD4"/>
    <w:rsid w:val="00E050E9"/>
    <w:rsid w:val="00E05DF0"/>
    <w:rsid w:val="00E06462"/>
    <w:rsid w:val="00E06EB4"/>
    <w:rsid w:val="00E07E1D"/>
    <w:rsid w:val="00E1122D"/>
    <w:rsid w:val="00E1180B"/>
    <w:rsid w:val="00E1218B"/>
    <w:rsid w:val="00E12866"/>
    <w:rsid w:val="00E13A26"/>
    <w:rsid w:val="00E148AE"/>
    <w:rsid w:val="00E14A9C"/>
    <w:rsid w:val="00E151F3"/>
    <w:rsid w:val="00E155EF"/>
    <w:rsid w:val="00E1640A"/>
    <w:rsid w:val="00E1700B"/>
    <w:rsid w:val="00E176FF"/>
    <w:rsid w:val="00E17C92"/>
    <w:rsid w:val="00E20869"/>
    <w:rsid w:val="00E20B73"/>
    <w:rsid w:val="00E218A3"/>
    <w:rsid w:val="00E21B16"/>
    <w:rsid w:val="00E22A8D"/>
    <w:rsid w:val="00E246C0"/>
    <w:rsid w:val="00E24FE7"/>
    <w:rsid w:val="00E25742"/>
    <w:rsid w:val="00E260B6"/>
    <w:rsid w:val="00E268EB"/>
    <w:rsid w:val="00E26E35"/>
    <w:rsid w:val="00E27E76"/>
    <w:rsid w:val="00E27FF0"/>
    <w:rsid w:val="00E300C2"/>
    <w:rsid w:val="00E30535"/>
    <w:rsid w:val="00E30A3C"/>
    <w:rsid w:val="00E31040"/>
    <w:rsid w:val="00E31A6B"/>
    <w:rsid w:val="00E32E55"/>
    <w:rsid w:val="00E33A0D"/>
    <w:rsid w:val="00E33CCE"/>
    <w:rsid w:val="00E33E3B"/>
    <w:rsid w:val="00E34374"/>
    <w:rsid w:val="00E346C0"/>
    <w:rsid w:val="00E37367"/>
    <w:rsid w:val="00E40291"/>
    <w:rsid w:val="00E40AB7"/>
    <w:rsid w:val="00E40FF7"/>
    <w:rsid w:val="00E41C7D"/>
    <w:rsid w:val="00E4272A"/>
    <w:rsid w:val="00E44169"/>
    <w:rsid w:val="00E4483B"/>
    <w:rsid w:val="00E44CE2"/>
    <w:rsid w:val="00E44E93"/>
    <w:rsid w:val="00E45AE8"/>
    <w:rsid w:val="00E4717B"/>
    <w:rsid w:val="00E4774D"/>
    <w:rsid w:val="00E516A6"/>
    <w:rsid w:val="00E51B9C"/>
    <w:rsid w:val="00E5487D"/>
    <w:rsid w:val="00E550BF"/>
    <w:rsid w:val="00E555B4"/>
    <w:rsid w:val="00E556C7"/>
    <w:rsid w:val="00E55879"/>
    <w:rsid w:val="00E56845"/>
    <w:rsid w:val="00E56A62"/>
    <w:rsid w:val="00E577E0"/>
    <w:rsid w:val="00E57880"/>
    <w:rsid w:val="00E60161"/>
    <w:rsid w:val="00E604CF"/>
    <w:rsid w:val="00E6050A"/>
    <w:rsid w:val="00E60838"/>
    <w:rsid w:val="00E62ABE"/>
    <w:rsid w:val="00E634E9"/>
    <w:rsid w:val="00E63867"/>
    <w:rsid w:val="00E64451"/>
    <w:rsid w:val="00E660D7"/>
    <w:rsid w:val="00E66900"/>
    <w:rsid w:val="00E67361"/>
    <w:rsid w:val="00E677AA"/>
    <w:rsid w:val="00E70AE7"/>
    <w:rsid w:val="00E7119F"/>
    <w:rsid w:val="00E7133F"/>
    <w:rsid w:val="00E71348"/>
    <w:rsid w:val="00E71E1D"/>
    <w:rsid w:val="00E7235D"/>
    <w:rsid w:val="00E733D1"/>
    <w:rsid w:val="00E7363F"/>
    <w:rsid w:val="00E73751"/>
    <w:rsid w:val="00E73913"/>
    <w:rsid w:val="00E749F9"/>
    <w:rsid w:val="00E7561E"/>
    <w:rsid w:val="00E76724"/>
    <w:rsid w:val="00E7731A"/>
    <w:rsid w:val="00E778D0"/>
    <w:rsid w:val="00E77F3A"/>
    <w:rsid w:val="00E80AF1"/>
    <w:rsid w:val="00E826E8"/>
    <w:rsid w:val="00E827EE"/>
    <w:rsid w:val="00E82B24"/>
    <w:rsid w:val="00E82BE7"/>
    <w:rsid w:val="00E82EF2"/>
    <w:rsid w:val="00E82FB7"/>
    <w:rsid w:val="00E83E6C"/>
    <w:rsid w:val="00E840A3"/>
    <w:rsid w:val="00E843E4"/>
    <w:rsid w:val="00E844C9"/>
    <w:rsid w:val="00E85507"/>
    <w:rsid w:val="00E85576"/>
    <w:rsid w:val="00E857D6"/>
    <w:rsid w:val="00E85912"/>
    <w:rsid w:val="00E8685D"/>
    <w:rsid w:val="00E870DD"/>
    <w:rsid w:val="00E9084B"/>
    <w:rsid w:val="00E90967"/>
    <w:rsid w:val="00E90B43"/>
    <w:rsid w:val="00E90F58"/>
    <w:rsid w:val="00E939A5"/>
    <w:rsid w:val="00E94E1E"/>
    <w:rsid w:val="00E95702"/>
    <w:rsid w:val="00E9586D"/>
    <w:rsid w:val="00E97D47"/>
    <w:rsid w:val="00EA1796"/>
    <w:rsid w:val="00EA1A0D"/>
    <w:rsid w:val="00EA2075"/>
    <w:rsid w:val="00EA21B1"/>
    <w:rsid w:val="00EA2703"/>
    <w:rsid w:val="00EA2B56"/>
    <w:rsid w:val="00EA3837"/>
    <w:rsid w:val="00EA408B"/>
    <w:rsid w:val="00EA4842"/>
    <w:rsid w:val="00EA5073"/>
    <w:rsid w:val="00EA50E3"/>
    <w:rsid w:val="00EA529C"/>
    <w:rsid w:val="00EA6CCF"/>
    <w:rsid w:val="00EA71A8"/>
    <w:rsid w:val="00EA7337"/>
    <w:rsid w:val="00EA73AE"/>
    <w:rsid w:val="00EA7614"/>
    <w:rsid w:val="00EA77B3"/>
    <w:rsid w:val="00EA7962"/>
    <w:rsid w:val="00EB0C23"/>
    <w:rsid w:val="00EB0EE9"/>
    <w:rsid w:val="00EB119B"/>
    <w:rsid w:val="00EB30C7"/>
    <w:rsid w:val="00EB40C2"/>
    <w:rsid w:val="00EB4349"/>
    <w:rsid w:val="00EB7165"/>
    <w:rsid w:val="00EB750B"/>
    <w:rsid w:val="00EC1A69"/>
    <w:rsid w:val="00EC22A2"/>
    <w:rsid w:val="00EC2A4D"/>
    <w:rsid w:val="00EC2AFC"/>
    <w:rsid w:val="00EC3362"/>
    <w:rsid w:val="00EC385E"/>
    <w:rsid w:val="00EC466C"/>
    <w:rsid w:val="00EC482F"/>
    <w:rsid w:val="00EC50AB"/>
    <w:rsid w:val="00EC555D"/>
    <w:rsid w:val="00EC5817"/>
    <w:rsid w:val="00EC5B39"/>
    <w:rsid w:val="00EC605A"/>
    <w:rsid w:val="00EC71CF"/>
    <w:rsid w:val="00EC73B4"/>
    <w:rsid w:val="00EC7849"/>
    <w:rsid w:val="00ED0BB0"/>
    <w:rsid w:val="00ED18A2"/>
    <w:rsid w:val="00ED2D36"/>
    <w:rsid w:val="00ED343F"/>
    <w:rsid w:val="00ED39E3"/>
    <w:rsid w:val="00ED3E45"/>
    <w:rsid w:val="00ED4417"/>
    <w:rsid w:val="00ED5119"/>
    <w:rsid w:val="00ED5290"/>
    <w:rsid w:val="00ED5BD6"/>
    <w:rsid w:val="00ED7628"/>
    <w:rsid w:val="00ED7B23"/>
    <w:rsid w:val="00EE102D"/>
    <w:rsid w:val="00EE1834"/>
    <w:rsid w:val="00EE1E3C"/>
    <w:rsid w:val="00EE2183"/>
    <w:rsid w:val="00EE3952"/>
    <w:rsid w:val="00EE3AD4"/>
    <w:rsid w:val="00EE3F0D"/>
    <w:rsid w:val="00EE41F8"/>
    <w:rsid w:val="00EE6584"/>
    <w:rsid w:val="00EE6919"/>
    <w:rsid w:val="00EE7890"/>
    <w:rsid w:val="00EF0304"/>
    <w:rsid w:val="00EF0A7C"/>
    <w:rsid w:val="00EF0C70"/>
    <w:rsid w:val="00EF11BA"/>
    <w:rsid w:val="00EF130F"/>
    <w:rsid w:val="00EF1870"/>
    <w:rsid w:val="00EF33E6"/>
    <w:rsid w:val="00EF46D7"/>
    <w:rsid w:val="00EF52D0"/>
    <w:rsid w:val="00EF5A52"/>
    <w:rsid w:val="00EF5AB9"/>
    <w:rsid w:val="00EF5D16"/>
    <w:rsid w:val="00EF5D86"/>
    <w:rsid w:val="00F001AE"/>
    <w:rsid w:val="00F00753"/>
    <w:rsid w:val="00F007BA"/>
    <w:rsid w:val="00F007D6"/>
    <w:rsid w:val="00F00A44"/>
    <w:rsid w:val="00F00F11"/>
    <w:rsid w:val="00F01554"/>
    <w:rsid w:val="00F01DD8"/>
    <w:rsid w:val="00F02429"/>
    <w:rsid w:val="00F02AD1"/>
    <w:rsid w:val="00F02CE3"/>
    <w:rsid w:val="00F02ED9"/>
    <w:rsid w:val="00F03E80"/>
    <w:rsid w:val="00F03EA9"/>
    <w:rsid w:val="00F04065"/>
    <w:rsid w:val="00F05C33"/>
    <w:rsid w:val="00F06678"/>
    <w:rsid w:val="00F06965"/>
    <w:rsid w:val="00F07719"/>
    <w:rsid w:val="00F1075C"/>
    <w:rsid w:val="00F1089A"/>
    <w:rsid w:val="00F11016"/>
    <w:rsid w:val="00F11EB0"/>
    <w:rsid w:val="00F12249"/>
    <w:rsid w:val="00F1266B"/>
    <w:rsid w:val="00F12891"/>
    <w:rsid w:val="00F128E0"/>
    <w:rsid w:val="00F14915"/>
    <w:rsid w:val="00F14ABD"/>
    <w:rsid w:val="00F14CC7"/>
    <w:rsid w:val="00F14EE3"/>
    <w:rsid w:val="00F156DE"/>
    <w:rsid w:val="00F15943"/>
    <w:rsid w:val="00F15DD7"/>
    <w:rsid w:val="00F16ECF"/>
    <w:rsid w:val="00F219AF"/>
    <w:rsid w:val="00F22E7D"/>
    <w:rsid w:val="00F25164"/>
    <w:rsid w:val="00F256AD"/>
    <w:rsid w:val="00F268BF"/>
    <w:rsid w:val="00F2745B"/>
    <w:rsid w:val="00F2797C"/>
    <w:rsid w:val="00F30AA5"/>
    <w:rsid w:val="00F3136A"/>
    <w:rsid w:val="00F315E5"/>
    <w:rsid w:val="00F31A70"/>
    <w:rsid w:val="00F31B84"/>
    <w:rsid w:val="00F32276"/>
    <w:rsid w:val="00F3239C"/>
    <w:rsid w:val="00F33C18"/>
    <w:rsid w:val="00F33C55"/>
    <w:rsid w:val="00F34298"/>
    <w:rsid w:val="00F35BDB"/>
    <w:rsid w:val="00F36283"/>
    <w:rsid w:val="00F36D3D"/>
    <w:rsid w:val="00F40057"/>
    <w:rsid w:val="00F409DB"/>
    <w:rsid w:val="00F40C84"/>
    <w:rsid w:val="00F416D6"/>
    <w:rsid w:val="00F41B75"/>
    <w:rsid w:val="00F41F44"/>
    <w:rsid w:val="00F4210C"/>
    <w:rsid w:val="00F427C0"/>
    <w:rsid w:val="00F42E28"/>
    <w:rsid w:val="00F4328C"/>
    <w:rsid w:val="00F43C2F"/>
    <w:rsid w:val="00F4428B"/>
    <w:rsid w:val="00F44BDC"/>
    <w:rsid w:val="00F4683B"/>
    <w:rsid w:val="00F4770B"/>
    <w:rsid w:val="00F4777C"/>
    <w:rsid w:val="00F50EDB"/>
    <w:rsid w:val="00F51889"/>
    <w:rsid w:val="00F52D87"/>
    <w:rsid w:val="00F53407"/>
    <w:rsid w:val="00F539CA"/>
    <w:rsid w:val="00F542F9"/>
    <w:rsid w:val="00F55350"/>
    <w:rsid w:val="00F55486"/>
    <w:rsid w:val="00F56FF5"/>
    <w:rsid w:val="00F577CA"/>
    <w:rsid w:val="00F60B2B"/>
    <w:rsid w:val="00F61B80"/>
    <w:rsid w:val="00F6253B"/>
    <w:rsid w:val="00F62F8E"/>
    <w:rsid w:val="00F6372F"/>
    <w:rsid w:val="00F638F9"/>
    <w:rsid w:val="00F644F1"/>
    <w:rsid w:val="00F65DF9"/>
    <w:rsid w:val="00F66BE8"/>
    <w:rsid w:val="00F66ED6"/>
    <w:rsid w:val="00F67038"/>
    <w:rsid w:val="00F67201"/>
    <w:rsid w:val="00F67601"/>
    <w:rsid w:val="00F71102"/>
    <w:rsid w:val="00F71F3F"/>
    <w:rsid w:val="00F72895"/>
    <w:rsid w:val="00F73E38"/>
    <w:rsid w:val="00F74D04"/>
    <w:rsid w:val="00F7729B"/>
    <w:rsid w:val="00F80374"/>
    <w:rsid w:val="00F80389"/>
    <w:rsid w:val="00F8064E"/>
    <w:rsid w:val="00F81A7E"/>
    <w:rsid w:val="00F82215"/>
    <w:rsid w:val="00F8312E"/>
    <w:rsid w:val="00F84825"/>
    <w:rsid w:val="00F85BE5"/>
    <w:rsid w:val="00F862AF"/>
    <w:rsid w:val="00F909D5"/>
    <w:rsid w:val="00F9170C"/>
    <w:rsid w:val="00F928D9"/>
    <w:rsid w:val="00F92ECB"/>
    <w:rsid w:val="00F93840"/>
    <w:rsid w:val="00F9408B"/>
    <w:rsid w:val="00F94887"/>
    <w:rsid w:val="00F94A5D"/>
    <w:rsid w:val="00F95486"/>
    <w:rsid w:val="00F96945"/>
    <w:rsid w:val="00FA00E6"/>
    <w:rsid w:val="00FA0C51"/>
    <w:rsid w:val="00FA0E2C"/>
    <w:rsid w:val="00FA22D5"/>
    <w:rsid w:val="00FA2427"/>
    <w:rsid w:val="00FA24D4"/>
    <w:rsid w:val="00FA3A27"/>
    <w:rsid w:val="00FA447E"/>
    <w:rsid w:val="00FA4C42"/>
    <w:rsid w:val="00FA4D80"/>
    <w:rsid w:val="00FA5396"/>
    <w:rsid w:val="00FA594B"/>
    <w:rsid w:val="00FA65DD"/>
    <w:rsid w:val="00FA6F2B"/>
    <w:rsid w:val="00FA71B5"/>
    <w:rsid w:val="00FA7438"/>
    <w:rsid w:val="00FA7D38"/>
    <w:rsid w:val="00FB036A"/>
    <w:rsid w:val="00FB14AC"/>
    <w:rsid w:val="00FB2884"/>
    <w:rsid w:val="00FB291E"/>
    <w:rsid w:val="00FB358F"/>
    <w:rsid w:val="00FB4C9C"/>
    <w:rsid w:val="00FB4DB9"/>
    <w:rsid w:val="00FB5232"/>
    <w:rsid w:val="00FB5A99"/>
    <w:rsid w:val="00FB6D70"/>
    <w:rsid w:val="00FB72FB"/>
    <w:rsid w:val="00FB77EA"/>
    <w:rsid w:val="00FB785E"/>
    <w:rsid w:val="00FC1056"/>
    <w:rsid w:val="00FC1905"/>
    <w:rsid w:val="00FC194D"/>
    <w:rsid w:val="00FC20B7"/>
    <w:rsid w:val="00FC2C39"/>
    <w:rsid w:val="00FC3EF8"/>
    <w:rsid w:val="00FC4018"/>
    <w:rsid w:val="00FC44CF"/>
    <w:rsid w:val="00FC461F"/>
    <w:rsid w:val="00FC5045"/>
    <w:rsid w:val="00FC5944"/>
    <w:rsid w:val="00FC6B04"/>
    <w:rsid w:val="00FC70DA"/>
    <w:rsid w:val="00FC7729"/>
    <w:rsid w:val="00FC7916"/>
    <w:rsid w:val="00FD09DE"/>
    <w:rsid w:val="00FD0B12"/>
    <w:rsid w:val="00FD20F4"/>
    <w:rsid w:val="00FD22C3"/>
    <w:rsid w:val="00FD322C"/>
    <w:rsid w:val="00FD3C6D"/>
    <w:rsid w:val="00FD3DE1"/>
    <w:rsid w:val="00FD4CF4"/>
    <w:rsid w:val="00FD4FAB"/>
    <w:rsid w:val="00FD5ED6"/>
    <w:rsid w:val="00FD6061"/>
    <w:rsid w:val="00FD74B2"/>
    <w:rsid w:val="00FD78A5"/>
    <w:rsid w:val="00FE0B52"/>
    <w:rsid w:val="00FE18D1"/>
    <w:rsid w:val="00FE2A20"/>
    <w:rsid w:val="00FE371E"/>
    <w:rsid w:val="00FE384F"/>
    <w:rsid w:val="00FE3E6E"/>
    <w:rsid w:val="00FE41A6"/>
    <w:rsid w:val="00FE470C"/>
    <w:rsid w:val="00FE5B01"/>
    <w:rsid w:val="00FE6064"/>
    <w:rsid w:val="00FE664A"/>
    <w:rsid w:val="00FE7974"/>
    <w:rsid w:val="00FE7EEA"/>
    <w:rsid w:val="00FF00BB"/>
    <w:rsid w:val="00FF01C2"/>
    <w:rsid w:val="00FF04A0"/>
    <w:rsid w:val="00FF231B"/>
    <w:rsid w:val="00FF2731"/>
    <w:rsid w:val="00FF2BA4"/>
    <w:rsid w:val="00FF2DF3"/>
    <w:rsid w:val="00FF3D85"/>
    <w:rsid w:val="00FF3DD8"/>
    <w:rsid w:val="00FF3FFE"/>
    <w:rsid w:val="00FF4103"/>
    <w:rsid w:val="00FF47F3"/>
    <w:rsid w:val="00FF4803"/>
    <w:rsid w:val="00FF484F"/>
    <w:rsid w:val="00FF499A"/>
    <w:rsid w:val="00FF5FEA"/>
    <w:rsid w:val="00FF6352"/>
    <w:rsid w:val="00FF7099"/>
    <w:rsid w:val="18635A22"/>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B2016"/>
  <w15:chartTrackingRefBased/>
  <w15:docId w15:val="{5B665963-2360-4D66-8226-BDB1E355B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0" w:defSemiHidden="0" w:defUnhideWhenUsed="0" w:defQFormat="0" w:count="376">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F82215"/>
    <w:rPr>
      <w:lang w:val="en-GB"/>
    </w:rPr>
  </w:style>
  <w:style w:type="paragraph" w:styleId="Heading1">
    <w:name w:val="heading 1"/>
    <w:aliases w:val="WFR_Heading1,WFR_Heading1 Char,Heading 1 Char1,Heading 1 Char Char,WFR_Heading1 Char Char,WFR_Heading1 Char1,WFR_Head..."/>
    <w:basedOn w:val="Normal"/>
    <w:next w:val="Normal"/>
    <w:link w:val="Heading1Char"/>
    <w:uiPriority w:val="9"/>
    <w:qFormat/>
    <w:rsid w:val="003213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SubHeading number,Heading 2 Char1,Heading 2 Char Char,Oscar Faber 2,Heading 2 Char1 Char1,Heading 2 Char Char1 Char,Heading 2 Char2 Char Char Char,Heading 2 Char1 Char Char Char Char,Heading 2 Char Char Char Char Char Char,h,h2,Para"/>
    <w:basedOn w:val="Normal"/>
    <w:next w:val="Normal"/>
    <w:link w:val="Heading2Char"/>
    <w:unhideWhenUsed/>
    <w:qFormat/>
    <w:rsid w:val="00E604CF"/>
    <w:pPr>
      <w:keepNext/>
      <w:keepLines/>
      <w:spacing w:before="40" w:after="0"/>
      <w:outlineLvl w:val="1"/>
    </w:pPr>
    <w:rPr>
      <w:rFonts w:ascii="Segoe UI Semilight" w:eastAsiaTheme="majorEastAsia" w:hAnsi="Segoe UI Semilight" w:cstheme="majorBidi"/>
      <w:color w:val="2F5496" w:themeColor="accent1" w:themeShade="BF"/>
      <w:sz w:val="26"/>
      <w:szCs w:val="26"/>
    </w:rPr>
  </w:style>
  <w:style w:type="paragraph" w:styleId="Heading3">
    <w:name w:val="heading 3"/>
    <w:aliases w:val="Heading 3 Char Char Char Char,Heading 3 Char Char,Heading 3 Char Char Char,Heading 3 Char Char Char Char Char,Heading 3 Char Char Char Char Char Char,h3"/>
    <w:basedOn w:val="Normal"/>
    <w:next w:val="Normal"/>
    <w:link w:val="Heading3Char"/>
    <w:unhideWhenUsed/>
    <w:qFormat/>
    <w:rsid w:val="000414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qFormat/>
    <w:rsid w:val="00091480"/>
    <w:pPr>
      <w:keepNext/>
      <w:suppressAutoHyphens/>
      <w:spacing w:after="80" w:line="240" w:lineRule="auto"/>
      <w:outlineLvl w:val="3"/>
    </w:pPr>
    <w:rPr>
      <w:rFonts w:ascii="Arial" w:eastAsia="Times New Roman" w:hAnsi="Arial" w:cs="Times New Roman"/>
      <w:bCs/>
      <w:sz w:val="20"/>
      <w:szCs w:val="28"/>
    </w:rPr>
  </w:style>
  <w:style w:type="paragraph" w:styleId="Heading5">
    <w:name w:val="heading 5"/>
    <w:basedOn w:val="Normal"/>
    <w:next w:val="Normal"/>
    <w:link w:val="Heading5Char"/>
    <w:uiPriority w:val="9"/>
    <w:qFormat/>
    <w:rsid w:val="00091480"/>
    <w:pPr>
      <w:keepNext/>
      <w:suppressAutoHyphens/>
      <w:spacing w:before="480" w:after="0" w:line="240" w:lineRule="auto"/>
      <w:outlineLvl w:val="4"/>
    </w:pPr>
    <w:rPr>
      <w:rFonts w:ascii="Arial" w:eastAsia="Times New Roman" w:hAnsi="Arial" w:cs="Times New Roman"/>
      <w:iCs/>
      <w:sz w:val="20"/>
      <w:szCs w:val="24"/>
    </w:rPr>
  </w:style>
  <w:style w:type="paragraph" w:styleId="Heading6">
    <w:name w:val="heading 6"/>
    <w:basedOn w:val="Normal"/>
    <w:next w:val="Normal"/>
    <w:link w:val="Heading6Char"/>
    <w:uiPriority w:val="9"/>
    <w:qFormat/>
    <w:rsid w:val="00091480"/>
    <w:pPr>
      <w:suppressAutoHyphens/>
      <w:autoSpaceDE w:val="0"/>
      <w:autoSpaceDN w:val="0"/>
      <w:spacing w:before="240" w:after="60" w:line="240" w:lineRule="auto"/>
      <w:ind w:left="720" w:hanging="720"/>
      <w:outlineLvl w:val="5"/>
    </w:pPr>
    <w:rPr>
      <w:rFonts w:ascii="Arial" w:eastAsia="Times New Roman" w:hAnsi="Arial" w:cs="Arial"/>
      <w:i/>
      <w:iCs/>
      <w:sz w:val="20"/>
      <w:lang w:eastAsia="sv-SE"/>
    </w:rPr>
  </w:style>
  <w:style w:type="paragraph" w:styleId="Heading7">
    <w:name w:val="heading 7"/>
    <w:basedOn w:val="Normal"/>
    <w:next w:val="Normal"/>
    <w:link w:val="Heading7Char"/>
    <w:uiPriority w:val="9"/>
    <w:qFormat/>
    <w:rsid w:val="00091480"/>
    <w:pPr>
      <w:suppressAutoHyphens/>
      <w:autoSpaceDE w:val="0"/>
      <w:autoSpaceDN w:val="0"/>
      <w:spacing w:before="240" w:after="60" w:line="240" w:lineRule="auto"/>
      <w:ind w:left="1440" w:hanging="720"/>
      <w:outlineLvl w:val="6"/>
    </w:pPr>
    <w:rPr>
      <w:rFonts w:ascii="Arial" w:eastAsia="Times New Roman" w:hAnsi="Arial" w:cs="Arial"/>
      <w:sz w:val="20"/>
      <w:szCs w:val="20"/>
      <w:lang w:eastAsia="sv-SE"/>
    </w:rPr>
  </w:style>
  <w:style w:type="paragraph" w:styleId="Heading8">
    <w:name w:val="heading 8"/>
    <w:basedOn w:val="Normal"/>
    <w:next w:val="Normal"/>
    <w:link w:val="Heading8Char"/>
    <w:uiPriority w:val="9"/>
    <w:qFormat/>
    <w:rsid w:val="00091480"/>
    <w:pPr>
      <w:suppressAutoHyphens/>
      <w:autoSpaceDE w:val="0"/>
      <w:autoSpaceDN w:val="0"/>
      <w:spacing w:before="240" w:after="60" w:line="240" w:lineRule="auto"/>
      <w:ind w:left="2160" w:hanging="720"/>
      <w:outlineLvl w:val="7"/>
    </w:pPr>
    <w:rPr>
      <w:rFonts w:ascii="Arial" w:eastAsia="Times New Roman" w:hAnsi="Arial" w:cs="Arial"/>
      <w:i/>
      <w:iCs/>
      <w:sz w:val="20"/>
      <w:szCs w:val="20"/>
      <w:lang w:eastAsia="sv-SE"/>
    </w:rPr>
  </w:style>
  <w:style w:type="paragraph" w:styleId="Heading9">
    <w:name w:val="heading 9"/>
    <w:basedOn w:val="Normal"/>
    <w:next w:val="Normal"/>
    <w:link w:val="Heading9Char"/>
    <w:uiPriority w:val="9"/>
    <w:qFormat/>
    <w:rsid w:val="00091480"/>
    <w:pPr>
      <w:suppressAutoHyphens/>
      <w:autoSpaceDE w:val="0"/>
      <w:autoSpaceDN w:val="0"/>
      <w:spacing w:before="240" w:after="60" w:line="240" w:lineRule="auto"/>
      <w:ind w:left="2880" w:hanging="720"/>
      <w:outlineLvl w:val="8"/>
    </w:pPr>
    <w:rPr>
      <w:rFonts w:ascii="Arial" w:eastAsia="Times New Roman" w:hAnsi="Arial" w:cs="Arial"/>
      <w:i/>
      <w:iCs/>
      <w:sz w:val="18"/>
      <w:szCs w:val="18"/>
      <w:lang w:eastAsia="sv-S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Верхний колонтитул1,AF Header"/>
    <w:basedOn w:val="Normal"/>
    <w:link w:val="HeaderChar"/>
    <w:unhideWhenUsed/>
    <w:rsid w:val="00D03678"/>
    <w:pPr>
      <w:tabs>
        <w:tab w:val="center" w:pos="4536"/>
        <w:tab w:val="right" w:pos="9072"/>
      </w:tabs>
      <w:spacing w:after="0" w:line="240" w:lineRule="auto"/>
    </w:pPr>
  </w:style>
  <w:style w:type="character" w:customStyle="1" w:styleId="HeaderChar">
    <w:name w:val="Header Char"/>
    <w:aliases w:val="Верхний колонтитул1 Char,AF Header Char"/>
    <w:basedOn w:val="DefaultParagraphFont"/>
    <w:link w:val="Header"/>
    <w:rsid w:val="00D03678"/>
  </w:style>
  <w:style w:type="paragraph" w:styleId="Footer">
    <w:name w:val="footer"/>
    <w:aliases w:val="AF Footer"/>
    <w:basedOn w:val="Normal"/>
    <w:link w:val="FooterChar"/>
    <w:uiPriority w:val="99"/>
    <w:unhideWhenUsed/>
    <w:rsid w:val="00D03678"/>
    <w:pPr>
      <w:tabs>
        <w:tab w:val="center" w:pos="4536"/>
        <w:tab w:val="right" w:pos="9072"/>
      </w:tabs>
      <w:spacing w:after="0" w:line="240" w:lineRule="auto"/>
    </w:pPr>
  </w:style>
  <w:style w:type="character" w:customStyle="1" w:styleId="FooterChar">
    <w:name w:val="Footer Char"/>
    <w:aliases w:val="AF Footer Char"/>
    <w:basedOn w:val="DefaultParagraphFont"/>
    <w:link w:val="Footer"/>
    <w:uiPriority w:val="99"/>
    <w:rsid w:val="00D03678"/>
  </w:style>
  <w:style w:type="paragraph" w:styleId="ListParagraph">
    <w:name w:val="List Paragraph"/>
    <w:aliases w:val="AF reference para"/>
    <w:basedOn w:val="Normal"/>
    <w:link w:val="ListParagraphChar"/>
    <w:uiPriority w:val="34"/>
    <w:qFormat/>
    <w:rsid w:val="003A0329"/>
    <w:pPr>
      <w:ind w:left="720"/>
      <w:contextualSpacing/>
    </w:pPr>
    <w:rPr>
      <w:rFonts w:ascii="Segoe UI Semilight" w:hAnsi="Segoe UI Semilight"/>
      <w:sz w:val="20"/>
    </w:rPr>
  </w:style>
  <w:style w:type="character" w:customStyle="1" w:styleId="Heading1Char">
    <w:name w:val="Heading 1 Char"/>
    <w:aliases w:val="WFR_Heading1 Char2,WFR_Heading1 Char Char1,Heading 1 Char1 Char,Heading 1 Char Char Char,WFR_Heading1 Char Char Char,WFR_Heading1 Char1 Char,WFR_Head... Char"/>
    <w:basedOn w:val="DefaultParagraphFont"/>
    <w:link w:val="Heading1"/>
    <w:uiPriority w:val="9"/>
    <w:rsid w:val="003213FB"/>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SubHeading number Char,Heading 2 Char1 Char,Heading 2 Char Char Char,Oscar Faber 2 Char,Heading 2 Char1 Char1 Char,Heading 2 Char Char1 Char Char,Heading 2 Char2 Char Char Char Char,Heading 2 Char1 Char Char Char Char Char,h Char,h2 Char"/>
    <w:basedOn w:val="DefaultParagraphFont"/>
    <w:link w:val="Heading2"/>
    <w:rsid w:val="00E604CF"/>
    <w:rPr>
      <w:rFonts w:ascii="Segoe UI Semilight" w:eastAsiaTheme="majorEastAsia" w:hAnsi="Segoe UI Semilight" w:cstheme="majorBidi"/>
      <w:color w:val="2F5496" w:themeColor="accent1" w:themeShade="BF"/>
      <w:sz w:val="26"/>
      <w:szCs w:val="26"/>
      <w:lang w:val="en-GB"/>
    </w:rPr>
  </w:style>
  <w:style w:type="paragraph" w:customStyle="1" w:styleId="personaldetails">
    <w:name w:val="personal details"/>
    <w:basedOn w:val="Normal"/>
    <w:link w:val="personaldetailsChar"/>
    <w:qFormat/>
    <w:rsid w:val="00285D2C"/>
    <w:pPr>
      <w:spacing w:after="0" w:line="240" w:lineRule="auto"/>
      <w:jc w:val="both"/>
    </w:pPr>
    <w:rPr>
      <w:color w:val="767171" w:themeColor="background2" w:themeShade="80"/>
    </w:rPr>
  </w:style>
  <w:style w:type="character" w:customStyle="1" w:styleId="personaldetailsChar">
    <w:name w:val="personal details Char"/>
    <w:basedOn w:val="DefaultParagraphFont"/>
    <w:link w:val="personaldetails"/>
    <w:rsid w:val="00285D2C"/>
    <w:rPr>
      <w:color w:val="767171" w:themeColor="background2" w:themeShade="80"/>
      <w:lang w:val="en-GB"/>
    </w:rPr>
  </w:style>
  <w:style w:type="character" w:styleId="Hyperlink">
    <w:name w:val="Hyperlink"/>
    <w:aliases w:val="AF Hyperlink"/>
    <w:basedOn w:val="DefaultParagraphFont"/>
    <w:uiPriority w:val="99"/>
    <w:unhideWhenUsed/>
    <w:rsid w:val="00285D2C"/>
    <w:rPr>
      <w:color w:val="0563C1" w:themeColor="hyperlink"/>
      <w:u w:val="single"/>
    </w:rPr>
  </w:style>
  <w:style w:type="paragraph" w:styleId="NormalWeb">
    <w:name w:val="Normal (Web)"/>
    <w:basedOn w:val="Normal"/>
    <w:unhideWhenUsed/>
    <w:rsid w:val="007C57E0"/>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ASTUTEMainHeaderGreen">
    <w:name w:val="ASTUTE Main Header Green"/>
    <w:basedOn w:val="Heading1"/>
    <w:link w:val="ASTUTEMainHeaderGreenChar"/>
    <w:qFormat/>
    <w:rsid w:val="006A5980"/>
    <w:rPr>
      <w:rFonts w:ascii="Segoe UI Light" w:hAnsi="Segoe UI Light" w:cs="Poppins Light"/>
      <w:color w:val="2C5AA8"/>
      <w:sz w:val="28"/>
    </w:rPr>
  </w:style>
  <w:style w:type="paragraph" w:customStyle="1" w:styleId="ASTUTESubheader">
    <w:name w:val="ASTUTE Subheader"/>
    <w:basedOn w:val="Heading2"/>
    <w:link w:val="ASTUTESubheaderChar"/>
    <w:qFormat/>
    <w:rsid w:val="00A354F4"/>
    <w:rPr>
      <w:rFonts w:ascii="Poppins ExtraLight" w:hAnsi="Poppins ExtraLight" w:cs="Poppins ExtraLight"/>
      <w:color w:val="2C5AA8"/>
      <w:sz w:val="24"/>
      <w:szCs w:val="24"/>
    </w:rPr>
  </w:style>
  <w:style w:type="character" w:customStyle="1" w:styleId="ASTUTEMainHeaderGreenChar">
    <w:name w:val="ASTUTE Main Header Green Char"/>
    <w:basedOn w:val="Heading1Char"/>
    <w:link w:val="ASTUTEMainHeaderGreen"/>
    <w:rsid w:val="006A5980"/>
    <w:rPr>
      <w:rFonts w:ascii="Segoe UI Light" w:eastAsiaTheme="majorEastAsia" w:hAnsi="Segoe UI Light" w:cs="Poppins Light"/>
      <w:color w:val="2C5AA8"/>
      <w:sz w:val="28"/>
      <w:szCs w:val="32"/>
      <w:lang w:val="en-GB"/>
    </w:rPr>
  </w:style>
  <w:style w:type="paragraph" w:customStyle="1" w:styleId="ASTUTEMainHeadingGrey">
    <w:name w:val="ASTUTE Main Heading Grey"/>
    <w:basedOn w:val="ASTUTEMainHeaderGreen"/>
    <w:link w:val="ASTUTEMainHeadingGreyChar"/>
    <w:qFormat/>
    <w:rsid w:val="005055A1"/>
    <w:pPr>
      <w:ind w:right="413"/>
    </w:pPr>
    <w:rPr>
      <w:color w:val="808080" w:themeColor="background1" w:themeShade="80"/>
    </w:rPr>
  </w:style>
  <w:style w:type="character" w:customStyle="1" w:styleId="ASTUTESubheaderChar">
    <w:name w:val="ASTUTE Subheader Char"/>
    <w:basedOn w:val="Heading2Char"/>
    <w:link w:val="ASTUTESubheader"/>
    <w:rsid w:val="00A354F4"/>
    <w:rPr>
      <w:rFonts w:ascii="Poppins ExtraLight" w:eastAsiaTheme="majorEastAsia" w:hAnsi="Poppins ExtraLight" w:cs="Poppins ExtraLight"/>
      <w:color w:val="2C5AA8"/>
      <w:sz w:val="24"/>
      <w:szCs w:val="24"/>
      <w:lang w:val="en-GB"/>
    </w:rPr>
  </w:style>
  <w:style w:type="character" w:styleId="UnresolvedMention">
    <w:name w:val="Unresolved Mention"/>
    <w:basedOn w:val="DefaultParagraphFont"/>
    <w:uiPriority w:val="99"/>
    <w:semiHidden/>
    <w:unhideWhenUsed/>
    <w:rsid w:val="00E37367"/>
    <w:rPr>
      <w:color w:val="605E5C"/>
      <w:shd w:val="clear" w:color="auto" w:fill="E1DFDD"/>
    </w:rPr>
  </w:style>
  <w:style w:type="character" w:customStyle="1" w:styleId="ASTUTEMainHeadingGreyChar">
    <w:name w:val="ASTUTE Main Heading Grey Char"/>
    <w:basedOn w:val="ASTUTEMainHeaderGreenChar"/>
    <w:link w:val="ASTUTEMainHeadingGrey"/>
    <w:rsid w:val="005055A1"/>
    <w:rPr>
      <w:rFonts w:ascii="Poppins Light" w:eastAsiaTheme="majorEastAsia" w:hAnsi="Poppins Light" w:cs="Poppins Light"/>
      <w:color w:val="808080" w:themeColor="background1" w:themeShade="80"/>
      <w:sz w:val="32"/>
      <w:szCs w:val="32"/>
      <w:lang w:val="en-GB"/>
    </w:rPr>
  </w:style>
  <w:style w:type="paragraph" w:customStyle="1" w:styleId="DefaultParagraph">
    <w:name w:val="DefaultParagraph"/>
    <w:rsid w:val="00E37367"/>
    <w:pPr>
      <w:widowControl w:val="0"/>
      <w:autoSpaceDE w:val="0"/>
      <w:autoSpaceDN w:val="0"/>
      <w:adjustRightInd w:val="0"/>
      <w:spacing w:after="0" w:line="240" w:lineRule="auto"/>
    </w:pPr>
    <w:rPr>
      <w:sz w:val="24"/>
      <w:szCs w:val="24"/>
      <w:lang w:val="en-US" w:eastAsia="ja-JP"/>
    </w:rPr>
  </w:style>
  <w:style w:type="paragraph" w:customStyle="1" w:styleId="ASTUTEFooterstyleLeftJustify">
    <w:name w:val="ASTUTE Footer style Left Justify"/>
    <w:basedOn w:val="personaldetails"/>
    <w:link w:val="ASTUTEFooterstyleLeftJustifyChar"/>
    <w:qFormat/>
    <w:rsid w:val="00EC22A2"/>
    <w:rPr>
      <w:rFonts w:ascii="PT Sans Narrow" w:hAnsi="PT Sans Narrow"/>
      <w:color w:val="808080" w:themeColor="background1" w:themeShade="80"/>
      <w:sz w:val="18"/>
      <w:szCs w:val="18"/>
      <w:lang w:val="en-US" w:eastAsia="ja-JP"/>
    </w:rPr>
  </w:style>
  <w:style w:type="paragraph" w:customStyle="1" w:styleId="ASTUTEFooterStyleRightJustify">
    <w:name w:val="ASTUTE Footer Style Right Justify"/>
    <w:basedOn w:val="ASTUTEFooterstyleLeftJustify"/>
    <w:link w:val="ASTUTEFooterStyleRightJustifyChar"/>
    <w:qFormat/>
    <w:rsid w:val="00EC22A2"/>
    <w:pPr>
      <w:jc w:val="right"/>
    </w:pPr>
  </w:style>
  <w:style w:type="character" w:customStyle="1" w:styleId="ASTUTEFooterstyleLeftJustifyChar">
    <w:name w:val="ASTUTE Footer style Left Justify Char"/>
    <w:basedOn w:val="personaldetailsChar"/>
    <w:link w:val="ASTUTEFooterstyleLeftJustify"/>
    <w:rsid w:val="00EC22A2"/>
    <w:rPr>
      <w:rFonts w:ascii="PT Sans Narrow" w:hAnsi="PT Sans Narrow"/>
      <w:color w:val="808080" w:themeColor="background1" w:themeShade="80"/>
      <w:sz w:val="18"/>
      <w:szCs w:val="18"/>
      <w:lang w:val="en-US" w:eastAsia="ja-JP"/>
    </w:rPr>
  </w:style>
  <w:style w:type="character" w:styleId="PageNumber">
    <w:name w:val="page number"/>
    <w:basedOn w:val="DefaultParagraphFont"/>
    <w:unhideWhenUsed/>
    <w:rsid w:val="00EB0EE9"/>
  </w:style>
  <w:style w:type="character" w:customStyle="1" w:styleId="ASTUTEFooterStyleRightJustifyChar">
    <w:name w:val="ASTUTE Footer Style Right Justify Char"/>
    <w:basedOn w:val="ASTUTEFooterstyleLeftJustifyChar"/>
    <w:link w:val="ASTUTEFooterStyleRightJustify"/>
    <w:rsid w:val="00EC22A2"/>
    <w:rPr>
      <w:rFonts w:ascii="PT Sans Narrow" w:hAnsi="PT Sans Narrow"/>
      <w:color w:val="808080" w:themeColor="background1" w:themeShade="80"/>
      <w:sz w:val="18"/>
      <w:szCs w:val="18"/>
      <w:lang w:val="en-US" w:eastAsia="ja-JP"/>
    </w:rPr>
  </w:style>
  <w:style w:type="paragraph" w:customStyle="1" w:styleId="ASTUTEBodyText">
    <w:name w:val="ASTUTE Body Text"/>
    <w:basedOn w:val="Normal"/>
    <w:link w:val="ASTUTEBodyTextChar"/>
    <w:qFormat/>
    <w:rsid w:val="00001903"/>
    <w:pPr>
      <w:spacing w:line="240" w:lineRule="auto"/>
      <w:jc w:val="both"/>
    </w:pPr>
    <w:rPr>
      <w:rFonts w:ascii="Montserrat Light" w:hAnsi="Montserrat Light" w:cs="Tahoma"/>
      <w:sz w:val="16"/>
      <w:szCs w:val="16"/>
    </w:rPr>
  </w:style>
  <w:style w:type="character" w:customStyle="1" w:styleId="ASTUTEBodyTextChar">
    <w:name w:val="ASTUTE Body Text Char"/>
    <w:basedOn w:val="DefaultParagraphFont"/>
    <w:link w:val="ASTUTEBodyText"/>
    <w:rsid w:val="00001903"/>
    <w:rPr>
      <w:rFonts w:ascii="Montserrat Light" w:hAnsi="Montserrat Light" w:cs="Tahoma"/>
      <w:sz w:val="16"/>
      <w:szCs w:val="16"/>
      <w:lang w:val="en-GB"/>
    </w:rPr>
  </w:style>
  <w:style w:type="paragraph" w:styleId="NoSpacing">
    <w:name w:val="No Spacing"/>
    <w:link w:val="NoSpacingChar"/>
    <w:uiPriority w:val="1"/>
    <w:qFormat/>
    <w:rsid w:val="00BE0CA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E0CA8"/>
    <w:rPr>
      <w:rFonts w:eastAsiaTheme="minorEastAsia"/>
      <w:lang w:val="en-US"/>
    </w:rPr>
  </w:style>
  <w:style w:type="paragraph" w:customStyle="1" w:styleId="clientname">
    <w:name w:val="client name"/>
    <w:basedOn w:val="Normal"/>
    <w:link w:val="clientnameChar"/>
    <w:qFormat/>
    <w:rsid w:val="00242BD1"/>
    <w:pPr>
      <w:spacing w:before="120" w:after="120" w:line="240" w:lineRule="auto"/>
      <w:jc w:val="both"/>
    </w:pPr>
    <w:rPr>
      <w:rFonts w:ascii="Calibri" w:eastAsia="Calibri" w:hAnsi="Calibri" w:cs="Times New Roman"/>
      <w:b/>
      <w:color w:val="808080"/>
      <w:sz w:val="28"/>
    </w:rPr>
  </w:style>
  <w:style w:type="character" w:customStyle="1" w:styleId="clientnameChar">
    <w:name w:val="client name Char"/>
    <w:link w:val="clientname"/>
    <w:rsid w:val="00242BD1"/>
    <w:rPr>
      <w:rFonts w:ascii="Calibri" w:eastAsia="Calibri" w:hAnsi="Calibri" w:cs="Times New Roman"/>
      <w:b/>
      <w:color w:val="808080"/>
      <w:sz w:val="28"/>
      <w:lang w:val="en-GB"/>
    </w:rPr>
  </w:style>
  <w:style w:type="paragraph" w:customStyle="1" w:styleId="ASTUTEFrontCoverHeading">
    <w:name w:val="ASTUTE Front Cover Heading"/>
    <w:basedOn w:val="clientname"/>
    <w:link w:val="ASTUTEFrontCoverHeadingChar"/>
    <w:qFormat/>
    <w:rsid w:val="004451E5"/>
    <w:rPr>
      <w:rFonts w:ascii="Poppins Light" w:hAnsi="Poppins Light" w:cs="Poppins Light"/>
      <w:b w:val="0"/>
      <w:bCs/>
      <w:color w:val="3B3838" w:themeColor="background2" w:themeShade="40"/>
      <w:sz w:val="48"/>
      <w:szCs w:val="48"/>
    </w:rPr>
  </w:style>
  <w:style w:type="paragraph" w:customStyle="1" w:styleId="ASTUTEFrontCoverSubheadingGreen">
    <w:name w:val="ASTUTE Front Cover Subheading Green"/>
    <w:basedOn w:val="Normal"/>
    <w:link w:val="ASTUTEFrontCoverSubheadingGreenChar"/>
    <w:qFormat/>
    <w:rsid w:val="00A354F4"/>
    <w:rPr>
      <w:rFonts w:ascii="Poppins Light" w:hAnsi="Poppins Light" w:cs="Poppins Light"/>
      <w:color w:val="2C5AA8"/>
      <w:sz w:val="48"/>
      <w:szCs w:val="48"/>
    </w:rPr>
  </w:style>
  <w:style w:type="character" w:customStyle="1" w:styleId="ASTUTEFrontCoverHeadingChar">
    <w:name w:val="ASTUTE Front Cover Heading Char"/>
    <w:basedOn w:val="clientnameChar"/>
    <w:link w:val="ASTUTEFrontCoverHeading"/>
    <w:rsid w:val="004451E5"/>
    <w:rPr>
      <w:rFonts w:ascii="Poppins Light" w:eastAsia="Calibri" w:hAnsi="Poppins Light" w:cs="Poppins Light"/>
      <w:b w:val="0"/>
      <w:bCs/>
      <w:color w:val="3B3838" w:themeColor="background2" w:themeShade="40"/>
      <w:sz w:val="48"/>
      <w:szCs w:val="48"/>
      <w:lang w:val="en-GB"/>
    </w:rPr>
  </w:style>
  <w:style w:type="character" w:customStyle="1" w:styleId="ASTUTEFrontCoverSubheadingGreenChar">
    <w:name w:val="ASTUTE Front Cover Subheading Green Char"/>
    <w:basedOn w:val="DefaultParagraphFont"/>
    <w:link w:val="ASTUTEFrontCoverSubheadingGreen"/>
    <w:rsid w:val="00A354F4"/>
    <w:rPr>
      <w:rFonts w:ascii="Poppins Light" w:hAnsi="Poppins Light" w:cs="Poppins Light"/>
      <w:color w:val="2C5AA8"/>
      <w:sz w:val="48"/>
      <w:szCs w:val="48"/>
      <w:lang w:val="en-GB"/>
    </w:rPr>
  </w:style>
  <w:style w:type="table" w:styleId="MediumList2-Accent1">
    <w:name w:val="Medium List 2 Accent 1"/>
    <w:basedOn w:val="TableNormal"/>
    <w:uiPriority w:val="66"/>
    <w:rsid w:val="009A4323"/>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tabletitles">
    <w:name w:val="table titles"/>
    <w:basedOn w:val="Normal"/>
    <w:link w:val="tabletitlesChar"/>
    <w:qFormat/>
    <w:rsid w:val="009A4323"/>
    <w:pPr>
      <w:framePr w:hSpace="180" w:wrap="around" w:vAnchor="page" w:hAnchor="margin" w:y="2724"/>
      <w:spacing w:after="0" w:line="240" w:lineRule="auto"/>
    </w:pPr>
    <w:rPr>
      <w:rFonts w:ascii="Calibri" w:eastAsiaTheme="minorEastAsia" w:hAnsi="Calibri" w:cs="Times New Roman"/>
      <w:b/>
      <w:color w:val="767171" w:themeColor="background2" w:themeShade="80"/>
      <w:sz w:val="18"/>
      <w:lang w:val="en-US"/>
    </w:rPr>
  </w:style>
  <w:style w:type="character" w:customStyle="1" w:styleId="tabletitlesChar">
    <w:name w:val="table titles Char"/>
    <w:basedOn w:val="DefaultParagraphFont"/>
    <w:link w:val="tabletitles"/>
    <w:rsid w:val="009A4323"/>
    <w:rPr>
      <w:rFonts w:ascii="Calibri" w:eastAsiaTheme="minorEastAsia" w:hAnsi="Calibri" w:cs="Times New Roman"/>
      <w:b/>
      <w:color w:val="767171" w:themeColor="background2" w:themeShade="80"/>
      <w:sz w:val="18"/>
      <w:lang w:val="en-US"/>
    </w:rPr>
  </w:style>
  <w:style w:type="paragraph" w:customStyle="1" w:styleId="tableelements">
    <w:name w:val="table elements"/>
    <w:basedOn w:val="tabletitles"/>
    <w:link w:val="tableelementsChar"/>
    <w:qFormat/>
    <w:rsid w:val="009A4323"/>
    <w:pPr>
      <w:framePr w:wrap="around"/>
      <w:spacing w:before="40" w:after="40"/>
    </w:pPr>
    <w:rPr>
      <w:rFonts w:asciiTheme="majorHAnsi" w:hAnsiTheme="majorHAnsi" w:cstheme="majorBidi"/>
      <w:b w:val="0"/>
      <w:color w:val="000000" w:themeColor="text1"/>
      <w:sz w:val="16"/>
    </w:rPr>
  </w:style>
  <w:style w:type="character" w:customStyle="1" w:styleId="tableelementsChar">
    <w:name w:val="table elements Char"/>
    <w:basedOn w:val="tabletitlesChar"/>
    <w:link w:val="tableelements"/>
    <w:rsid w:val="009A4323"/>
    <w:rPr>
      <w:rFonts w:asciiTheme="majorHAnsi" w:eastAsiaTheme="minorEastAsia" w:hAnsiTheme="majorHAnsi" w:cstheme="majorBidi"/>
      <w:b w:val="0"/>
      <w:color w:val="000000" w:themeColor="text1"/>
      <w:sz w:val="16"/>
      <w:lang w:val="en-US"/>
    </w:rPr>
  </w:style>
  <w:style w:type="character" w:styleId="PlaceholderText">
    <w:name w:val="Placeholder Text"/>
    <w:basedOn w:val="DefaultParagraphFont"/>
    <w:uiPriority w:val="99"/>
    <w:semiHidden/>
    <w:rsid w:val="009A4323"/>
    <w:rPr>
      <w:color w:val="808080"/>
    </w:rPr>
  </w:style>
  <w:style w:type="paragraph" w:customStyle="1" w:styleId="disclaimer">
    <w:name w:val="disclaimer"/>
    <w:basedOn w:val="Normal"/>
    <w:link w:val="disclaimerChar"/>
    <w:qFormat/>
    <w:rsid w:val="006F2D1F"/>
    <w:pPr>
      <w:spacing w:after="0" w:line="240" w:lineRule="auto"/>
    </w:pPr>
    <w:rPr>
      <w:rFonts w:ascii="Calibri" w:hAnsi="Calibri" w:cs="Times New Roman"/>
      <w:color w:val="767171" w:themeColor="background2" w:themeShade="80"/>
      <w:sz w:val="16"/>
    </w:rPr>
  </w:style>
  <w:style w:type="character" w:customStyle="1" w:styleId="disclaimerChar">
    <w:name w:val="disclaimer Char"/>
    <w:basedOn w:val="DefaultParagraphFont"/>
    <w:link w:val="disclaimer"/>
    <w:rsid w:val="006F2D1F"/>
    <w:rPr>
      <w:rFonts w:ascii="Calibri" w:hAnsi="Calibri" w:cs="Times New Roman"/>
      <w:color w:val="767171" w:themeColor="background2" w:themeShade="80"/>
      <w:sz w:val="16"/>
      <w:lang w:val="en-GB"/>
    </w:rPr>
  </w:style>
  <w:style w:type="paragraph" w:customStyle="1" w:styleId="MainHeadd">
    <w:name w:val="Main Headd"/>
    <w:basedOn w:val="Heading1"/>
    <w:link w:val="MainHeaddChar"/>
    <w:qFormat/>
    <w:rsid w:val="00E604CF"/>
    <w:pPr>
      <w:keepLines w:val="0"/>
      <w:numPr>
        <w:numId w:val="25"/>
      </w:numPr>
      <w:suppressAutoHyphens/>
      <w:spacing w:after="240" w:line="240" w:lineRule="auto"/>
    </w:pPr>
    <w:rPr>
      <w:rFonts w:ascii="Segoe UI Light" w:eastAsia="Times New Roman" w:hAnsi="Segoe UI Light" w:cs="Arial"/>
      <w:bCs/>
      <w:color w:val="2C5AA8"/>
      <w:sz w:val="28"/>
    </w:rPr>
  </w:style>
  <w:style w:type="character" w:customStyle="1" w:styleId="MainHeaddChar">
    <w:name w:val="Main Headd Char"/>
    <w:basedOn w:val="DefaultParagraphFont"/>
    <w:link w:val="MainHeadd"/>
    <w:rsid w:val="00E604CF"/>
    <w:rPr>
      <w:rFonts w:ascii="Segoe UI Light" w:eastAsia="Times New Roman" w:hAnsi="Segoe UI Light" w:cs="Arial"/>
      <w:bCs/>
      <w:color w:val="2C5AA8"/>
      <w:sz w:val="28"/>
      <w:szCs w:val="32"/>
      <w:lang w:val="en-GB"/>
    </w:rPr>
  </w:style>
  <w:style w:type="numbering" w:customStyle="1" w:styleId="MainBodyHeadings">
    <w:name w:val="Main Body Headings"/>
    <w:uiPriority w:val="99"/>
    <w:rsid w:val="00273392"/>
    <w:pPr>
      <w:numPr>
        <w:numId w:val="1"/>
      </w:numPr>
    </w:pPr>
  </w:style>
  <w:style w:type="paragraph" w:customStyle="1" w:styleId="BulletPointParagraph">
    <w:name w:val="BulletPoint Paragraph"/>
    <w:link w:val="BulletPointParagraphChar"/>
    <w:qFormat/>
    <w:rsid w:val="003A2F8E"/>
    <w:pPr>
      <w:numPr>
        <w:numId w:val="2"/>
      </w:numPr>
      <w:spacing w:before="120" w:after="120" w:line="260" w:lineRule="atLeast"/>
      <w:jc w:val="both"/>
    </w:pPr>
    <w:rPr>
      <w:rFonts w:ascii="Segoe UI Semilight" w:eastAsia="Times New Roman" w:hAnsi="Segoe UI Semilight" w:cs="Arial"/>
      <w:bCs/>
      <w:color w:val="3B3838" w:themeColor="background2" w:themeShade="40"/>
      <w:sz w:val="20"/>
      <w:szCs w:val="26"/>
      <w:lang w:val="en-GB"/>
    </w:rPr>
  </w:style>
  <w:style w:type="paragraph" w:customStyle="1" w:styleId="Parag">
    <w:name w:val="Parag"/>
    <w:basedOn w:val="Normal"/>
    <w:link w:val="ParagChar"/>
    <w:qFormat/>
    <w:rsid w:val="003A2F8E"/>
    <w:pPr>
      <w:numPr>
        <w:ilvl w:val="2"/>
        <w:numId w:val="25"/>
      </w:numPr>
      <w:suppressAutoHyphens/>
      <w:spacing w:before="120" w:after="120" w:line="260" w:lineRule="atLeast"/>
      <w:jc w:val="both"/>
      <w:outlineLvl w:val="2"/>
    </w:pPr>
    <w:rPr>
      <w:rFonts w:ascii="Segoe UI Semilight" w:eastAsia="Calibri" w:hAnsi="Segoe UI Semilight" w:cs="Arial"/>
      <w:bCs/>
      <w:color w:val="3B3838"/>
      <w:sz w:val="20"/>
      <w:szCs w:val="26"/>
      <w:lang w:eastAsia="sv-SE"/>
    </w:rPr>
  </w:style>
  <w:style w:type="character" w:customStyle="1" w:styleId="ParagChar">
    <w:name w:val="Parag Char"/>
    <w:basedOn w:val="DefaultParagraphFont"/>
    <w:link w:val="Parag"/>
    <w:rsid w:val="003A2F8E"/>
    <w:rPr>
      <w:rFonts w:ascii="Segoe UI Semilight" w:eastAsia="Calibri" w:hAnsi="Segoe UI Semilight" w:cs="Arial"/>
      <w:bCs/>
      <w:color w:val="3B3838"/>
      <w:sz w:val="20"/>
      <w:szCs w:val="26"/>
      <w:lang w:val="en-GB" w:eastAsia="sv-SE"/>
    </w:rPr>
  </w:style>
  <w:style w:type="paragraph" w:customStyle="1" w:styleId="Subheading1">
    <w:name w:val="Subheading 1"/>
    <w:basedOn w:val="Heading2"/>
    <w:link w:val="Subheading1Char"/>
    <w:qFormat/>
    <w:rsid w:val="00E604CF"/>
    <w:pPr>
      <w:keepLines w:val="0"/>
      <w:numPr>
        <w:numId w:val="21"/>
      </w:numPr>
      <w:suppressAutoHyphens/>
      <w:spacing w:before="320" w:after="120" w:line="240" w:lineRule="auto"/>
    </w:pPr>
    <w:rPr>
      <w:rFonts w:eastAsia="Times New Roman" w:cs="Arial"/>
      <w:bCs/>
      <w:iCs/>
      <w:color w:val="2C5AA8"/>
      <w:sz w:val="22"/>
      <w:szCs w:val="28"/>
      <w:lang w:eastAsia="sv-SE"/>
    </w:rPr>
  </w:style>
  <w:style w:type="character" w:customStyle="1" w:styleId="BulletPointParagraphChar">
    <w:name w:val="BulletPoint Paragraph Char"/>
    <w:basedOn w:val="DefaultParagraphFont"/>
    <w:link w:val="BulletPointParagraph"/>
    <w:rsid w:val="003A2F8E"/>
    <w:rPr>
      <w:rFonts w:ascii="Segoe UI Semilight" w:eastAsia="Times New Roman" w:hAnsi="Segoe UI Semilight" w:cs="Arial"/>
      <w:bCs/>
      <w:color w:val="3B3838" w:themeColor="background2" w:themeShade="40"/>
      <w:sz w:val="20"/>
      <w:szCs w:val="26"/>
      <w:lang w:val="en-GB"/>
    </w:rPr>
  </w:style>
  <w:style w:type="paragraph" w:styleId="TOCHeading">
    <w:name w:val="TOC Heading"/>
    <w:basedOn w:val="Heading1"/>
    <w:next w:val="Normal"/>
    <w:uiPriority w:val="39"/>
    <w:unhideWhenUsed/>
    <w:qFormat/>
    <w:rsid w:val="009B7922"/>
    <w:pPr>
      <w:outlineLvl w:val="9"/>
    </w:pPr>
    <w:rPr>
      <w:lang w:val="en-US"/>
    </w:rPr>
  </w:style>
  <w:style w:type="paragraph" w:styleId="TOC1">
    <w:name w:val="toc 1"/>
    <w:basedOn w:val="Normal"/>
    <w:next w:val="Normal"/>
    <w:autoRedefine/>
    <w:uiPriority w:val="39"/>
    <w:unhideWhenUsed/>
    <w:rsid w:val="00AA6777"/>
    <w:pPr>
      <w:tabs>
        <w:tab w:val="right" w:leader="dot" w:pos="9628"/>
      </w:tabs>
      <w:spacing w:before="120" w:after="120"/>
    </w:pPr>
    <w:rPr>
      <w:rFonts w:ascii="Segoe UI Semilight" w:hAnsi="Segoe UI Semilight" w:cstheme="minorHAnsi"/>
      <w:bCs/>
      <w:color w:val="3B3838"/>
      <w:szCs w:val="20"/>
    </w:rPr>
  </w:style>
  <w:style w:type="paragraph" w:styleId="TOC3">
    <w:name w:val="toc 3"/>
    <w:basedOn w:val="Normal"/>
    <w:next w:val="Normal"/>
    <w:autoRedefine/>
    <w:uiPriority w:val="39"/>
    <w:unhideWhenUsed/>
    <w:rsid w:val="009B7922"/>
    <w:pPr>
      <w:spacing w:after="0"/>
      <w:ind w:left="440"/>
    </w:pPr>
    <w:rPr>
      <w:rFonts w:cstheme="minorHAnsi"/>
      <w:i/>
      <w:iCs/>
      <w:sz w:val="20"/>
      <w:szCs w:val="20"/>
    </w:rPr>
  </w:style>
  <w:style w:type="paragraph" w:styleId="TOC2">
    <w:name w:val="toc 2"/>
    <w:basedOn w:val="Normal"/>
    <w:next w:val="Normal"/>
    <w:autoRedefine/>
    <w:uiPriority w:val="39"/>
    <w:unhideWhenUsed/>
    <w:rsid w:val="00CC267C"/>
    <w:pPr>
      <w:tabs>
        <w:tab w:val="left" w:pos="880"/>
        <w:tab w:val="right" w:leader="dot" w:pos="9628"/>
      </w:tabs>
      <w:spacing w:after="0"/>
      <w:ind w:left="220"/>
    </w:pPr>
    <w:rPr>
      <w:rFonts w:ascii="Segoe UI Light" w:eastAsia="Calibri" w:hAnsi="Segoe UI Light" w:cs="Segoe UI Light"/>
      <w:noProof/>
      <w:color w:val="3B3838"/>
      <w:sz w:val="20"/>
      <w:szCs w:val="20"/>
    </w:rPr>
  </w:style>
  <w:style w:type="paragraph" w:styleId="TOC4">
    <w:name w:val="toc 4"/>
    <w:basedOn w:val="Normal"/>
    <w:next w:val="Normal"/>
    <w:autoRedefine/>
    <w:uiPriority w:val="39"/>
    <w:unhideWhenUsed/>
    <w:rsid w:val="009B7922"/>
    <w:pPr>
      <w:spacing w:after="0"/>
      <w:ind w:left="660"/>
    </w:pPr>
    <w:rPr>
      <w:rFonts w:cstheme="minorHAnsi"/>
      <w:sz w:val="18"/>
      <w:szCs w:val="18"/>
    </w:rPr>
  </w:style>
  <w:style w:type="paragraph" w:styleId="TOC5">
    <w:name w:val="toc 5"/>
    <w:basedOn w:val="Normal"/>
    <w:next w:val="Normal"/>
    <w:autoRedefine/>
    <w:uiPriority w:val="39"/>
    <w:unhideWhenUsed/>
    <w:rsid w:val="009B7922"/>
    <w:pPr>
      <w:spacing w:after="0"/>
      <w:ind w:left="880"/>
    </w:pPr>
    <w:rPr>
      <w:rFonts w:cstheme="minorHAnsi"/>
      <w:sz w:val="18"/>
      <w:szCs w:val="18"/>
    </w:rPr>
  </w:style>
  <w:style w:type="paragraph" w:styleId="TOC6">
    <w:name w:val="toc 6"/>
    <w:basedOn w:val="Normal"/>
    <w:next w:val="Normal"/>
    <w:autoRedefine/>
    <w:uiPriority w:val="39"/>
    <w:unhideWhenUsed/>
    <w:rsid w:val="009B7922"/>
    <w:pPr>
      <w:spacing w:after="0"/>
      <w:ind w:left="1100"/>
    </w:pPr>
    <w:rPr>
      <w:rFonts w:cstheme="minorHAnsi"/>
      <w:sz w:val="18"/>
      <w:szCs w:val="18"/>
    </w:rPr>
  </w:style>
  <w:style w:type="paragraph" w:styleId="TOC7">
    <w:name w:val="toc 7"/>
    <w:basedOn w:val="Normal"/>
    <w:next w:val="Normal"/>
    <w:autoRedefine/>
    <w:uiPriority w:val="39"/>
    <w:unhideWhenUsed/>
    <w:rsid w:val="009B7922"/>
    <w:pPr>
      <w:spacing w:after="0"/>
      <w:ind w:left="1320"/>
    </w:pPr>
    <w:rPr>
      <w:rFonts w:cstheme="minorHAnsi"/>
      <w:sz w:val="18"/>
      <w:szCs w:val="18"/>
    </w:rPr>
  </w:style>
  <w:style w:type="paragraph" w:styleId="TOC8">
    <w:name w:val="toc 8"/>
    <w:basedOn w:val="Normal"/>
    <w:next w:val="Normal"/>
    <w:autoRedefine/>
    <w:uiPriority w:val="39"/>
    <w:unhideWhenUsed/>
    <w:rsid w:val="009B7922"/>
    <w:pPr>
      <w:spacing w:after="0"/>
      <w:ind w:left="1540"/>
    </w:pPr>
    <w:rPr>
      <w:rFonts w:cstheme="minorHAnsi"/>
      <w:sz w:val="18"/>
      <w:szCs w:val="18"/>
    </w:rPr>
  </w:style>
  <w:style w:type="paragraph" w:styleId="TOC9">
    <w:name w:val="toc 9"/>
    <w:basedOn w:val="Normal"/>
    <w:next w:val="Normal"/>
    <w:autoRedefine/>
    <w:uiPriority w:val="39"/>
    <w:unhideWhenUsed/>
    <w:rsid w:val="009B7922"/>
    <w:pPr>
      <w:spacing w:after="0"/>
      <w:ind w:left="1760"/>
    </w:pPr>
    <w:rPr>
      <w:rFonts w:cstheme="minorHAnsi"/>
      <w:sz w:val="18"/>
      <w:szCs w:val="18"/>
    </w:rPr>
  </w:style>
  <w:style w:type="paragraph" w:customStyle="1" w:styleId="figuretabletitle">
    <w:name w:val="figure / table title"/>
    <w:basedOn w:val="Normal"/>
    <w:link w:val="figuretabletitleChar"/>
    <w:qFormat/>
    <w:rsid w:val="00F00753"/>
    <w:pPr>
      <w:spacing w:before="120" w:after="180" w:line="240" w:lineRule="atLeast"/>
      <w:ind w:left="720"/>
      <w:jc w:val="center"/>
    </w:pPr>
    <w:rPr>
      <w:rFonts w:ascii="Segoe UI Light" w:hAnsi="Segoe UI Light" w:cs="Times New Roman"/>
      <w:color w:val="2C5AA8"/>
      <w:sz w:val="20"/>
      <w:szCs w:val="18"/>
    </w:rPr>
  </w:style>
  <w:style w:type="character" w:customStyle="1" w:styleId="figuretabletitleChar">
    <w:name w:val="figure / table title Char"/>
    <w:basedOn w:val="DefaultParagraphFont"/>
    <w:link w:val="figuretabletitle"/>
    <w:rsid w:val="00F00753"/>
    <w:rPr>
      <w:rFonts w:ascii="Segoe UI Light" w:hAnsi="Segoe UI Light" w:cs="Times New Roman"/>
      <w:color w:val="2C5AA8"/>
      <w:sz w:val="20"/>
      <w:szCs w:val="18"/>
      <w:lang w:val="en-GB"/>
    </w:rPr>
  </w:style>
  <w:style w:type="paragraph" w:styleId="BalloonText">
    <w:name w:val="Balloon Text"/>
    <w:basedOn w:val="Normal"/>
    <w:link w:val="BalloonTextChar"/>
    <w:unhideWhenUsed/>
    <w:rsid w:val="000414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041411"/>
    <w:rPr>
      <w:rFonts w:ascii="Segoe UI" w:hAnsi="Segoe UI" w:cs="Segoe UI"/>
      <w:sz w:val="18"/>
      <w:szCs w:val="18"/>
    </w:rPr>
  </w:style>
  <w:style w:type="paragraph" w:customStyle="1" w:styleId="Numberedparagraph0">
    <w:name w:val="Numbered paragraph"/>
    <w:basedOn w:val="Heading3"/>
    <w:link w:val="NumberedparagraphChar"/>
    <w:qFormat/>
    <w:rsid w:val="00A604B1"/>
    <w:pPr>
      <w:keepNext w:val="0"/>
      <w:keepLines w:val="0"/>
      <w:suppressAutoHyphens/>
      <w:spacing w:before="0" w:line="240" w:lineRule="auto"/>
      <w:jc w:val="center"/>
    </w:pPr>
    <w:rPr>
      <w:rFonts w:ascii="Segoe UI Semilight" w:eastAsia="Times New Roman" w:hAnsi="Segoe UI Semilight" w:cs="Arial"/>
      <w:bCs/>
      <w:color w:val="3B3838"/>
      <w:sz w:val="20"/>
      <w:szCs w:val="26"/>
    </w:rPr>
  </w:style>
  <w:style w:type="character" w:customStyle="1" w:styleId="NumberedparagraphChar">
    <w:name w:val="Numbered paragraph Char"/>
    <w:basedOn w:val="DefaultParagraphFont"/>
    <w:link w:val="Numberedparagraph0"/>
    <w:rsid w:val="00A604B1"/>
    <w:rPr>
      <w:rFonts w:ascii="Segoe UI Semilight" w:eastAsia="Times New Roman" w:hAnsi="Segoe UI Semilight" w:cs="Arial"/>
      <w:bCs/>
      <w:color w:val="3B3838"/>
      <w:sz w:val="20"/>
      <w:szCs w:val="26"/>
      <w:lang w:val="en-GB"/>
    </w:rPr>
  </w:style>
  <w:style w:type="table" w:styleId="TableGrid">
    <w:name w:val="Table Grid"/>
    <w:basedOn w:val="TableNormal"/>
    <w:uiPriority w:val="59"/>
    <w:rsid w:val="00041411"/>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heading1Char">
    <w:name w:val="Subheading 1 Char"/>
    <w:basedOn w:val="DefaultParagraphFont"/>
    <w:link w:val="Subheading1"/>
    <w:rsid w:val="00E604CF"/>
    <w:rPr>
      <w:rFonts w:ascii="Segoe UI Semilight" w:eastAsia="Times New Roman" w:hAnsi="Segoe UI Semilight" w:cs="Arial"/>
      <w:bCs/>
      <w:iCs/>
      <w:color w:val="2C5AA8"/>
      <w:szCs w:val="28"/>
      <w:lang w:val="en-GB" w:eastAsia="sv-SE"/>
    </w:rPr>
  </w:style>
  <w:style w:type="paragraph" w:customStyle="1" w:styleId="BulletPoints0">
    <w:name w:val="Bullet Points"/>
    <w:basedOn w:val="BulletPointParagraph"/>
    <w:link w:val="BulletPointsChar"/>
    <w:qFormat/>
    <w:rsid w:val="00041411"/>
    <w:pPr>
      <w:numPr>
        <w:numId w:val="0"/>
      </w:numPr>
      <w:spacing w:before="60" w:after="60"/>
      <w:ind w:left="1510" w:hanging="360"/>
    </w:pPr>
  </w:style>
  <w:style w:type="character" w:customStyle="1" w:styleId="BulletPointsChar">
    <w:name w:val="Bullet Points Char"/>
    <w:basedOn w:val="DefaultParagraphFont"/>
    <w:link w:val="BulletPoints0"/>
    <w:rsid w:val="00041411"/>
    <w:rPr>
      <w:rFonts w:eastAsia="Times New Roman" w:cs="Arial"/>
      <w:bCs/>
      <w:color w:val="3B3838" w:themeColor="background2" w:themeShade="40"/>
      <w:szCs w:val="26"/>
      <w:lang w:val="en-GB"/>
    </w:rPr>
  </w:style>
  <w:style w:type="paragraph" w:styleId="ListBullet">
    <w:name w:val="List Bullet"/>
    <w:basedOn w:val="Normal"/>
    <w:rsid w:val="00041411"/>
    <w:pPr>
      <w:numPr>
        <w:numId w:val="3"/>
      </w:numPr>
      <w:suppressAutoHyphens/>
      <w:spacing w:after="120" w:line="240" w:lineRule="auto"/>
    </w:pPr>
    <w:rPr>
      <w:rFonts w:ascii="Arial" w:eastAsia="Times New Roman" w:hAnsi="Arial" w:cs="Times New Roman"/>
      <w:sz w:val="20"/>
      <w:szCs w:val="24"/>
    </w:rPr>
  </w:style>
  <w:style w:type="paragraph" w:styleId="ListBullet3">
    <w:name w:val="List Bullet 3"/>
    <w:basedOn w:val="Normal"/>
    <w:rsid w:val="00041411"/>
    <w:pPr>
      <w:numPr>
        <w:numId w:val="4"/>
      </w:numPr>
      <w:suppressAutoHyphens/>
      <w:spacing w:after="120" w:line="240" w:lineRule="auto"/>
    </w:pPr>
    <w:rPr>
      <w:rFonts w:ascii="Arial" w:eastAsia="Times New Roman" w:hAnsi="Arial" w:cs="Times New Roman"/>
      <w:sz w:val="20"/>
      <w:szCs w:val="24"/>
    </w:rPr>
  </w:style>
  <w:style w:type="paragraph" w:customStyle="1" w:styleId="tabletitle">
    <w:name w:val="table title"/>
    <w:basedOn w:val="Normal"/>
    <w:link w:val="tabletitleChar"/>
    <w:qFormat/>
    <w:rsid w:val="00A354F4"/>
    <w:pPr>
      <w:spacing w:before="120" w:after="120" w:line="240" w:lineRule="atLeast"/>
      <w:jc w:val="center"/>
    </w:pPr>
    <w:rPr>
      <w:b/>
      <w:color w:val="2C5AA8"/>
      <w:szCs w:val="18"/>
    </w:rPr>
  </w:style>
  <w:style w:type="character" w:customStyle="1" w:styleId="tabletitleChar">
    <w:name w:val="table title Char"/>
    <w:basedOn w:val="DefaultParagraphFont"/>
    <w:link w:val="tabletitle"/>
    <w:rsid w:val="00A354F4"/>
    <w:rPr>
      <w:b/>
      <w:color w:val="2C5AA8"/>
      <w:szCs w:val="18"/>
      <w:lang w:val="en-GB"/>
    </w:rPr>
  </w:style>
  <w:style w:type="character" w:customStyle="1" w:styleId="Heading3Char">
    <w:name w:val="Heading 3 Char"/>
    <w:aliases w:val="Heading 3 Char Char Char Char Char1,Heading 3 Char Char Char1,Heading 3 Char Char Char Char1,Heading 3 Char Char Char Char Char Char1,Heading 3 Char Char Char Char Char Char Char,h3 Char"/>
    <w:basedOn w:val="DefaultParagraphFont"/>
    <w:link w:val="Heading3"/>
    <w:rsid w:val="00041411"/>
    <w:rPr>
      <w:rFonts w:asciiTheme="majorHAnsi" w:eastAsiaTheme="majorEastAsia" w:hAnsiTheme="majorHAnsi" w:cstheme="majorBidi"/>
      <w:color w:val="1F3763" w:themeColor="accent1" w:themeShade="7F"/>
      <w:sz w:val="24"/>
      <w:szCs w:val="24"/>
    </w:rPr>
  </w:style>
  <w:style w:type="paragraph" w:customStyle="1" w:styleId="Address">
    <w:name w:val="Address"/>
    <w:basedOn w:val="Normal"/>
    <w:rsid w:val="00E41C7D"/>
    <w:pPr>
      <w:suppressAutoHyphens/>
      <w:spacing w:after="0" w:line="240" w:lineRule="auto"/>
    </w:pPr>
    <w:rPr>
      <w:rFonts w:ascii="Arial" w:eastAsia="Times New Roman" w:hAnsi="Arial" w:cs="Times New Roman"/>
      <w:noProof/>
      <w:sz w:val="20"/>
    </w:rPr>
  </w:style>
  <w:style w:type="character" w:styleId="CommentReference">
    <w:name w:val="annotation reference"/>
    <w:basedOn w:val="DefaultParagraphFont"/>
    <w:uiPriority w:val="99"/>
    <w:unhideWhenUsed/>
    <w:rsid w:val="00B42664"/>
    <w:rPr>
      <w:sz w:val="16"/>
      <w:szCs w:val="16"/>
    </w:rPr>
  </w:style>
  <w:style w:type="paragraph" w:styleId="CommentText">
    <w:name w:val="annotation text"/>
    <w:basedOn w:val="Normal"/>
    <w:link w:val="CommentTextChar"/>
    <w:uiPriority w:val="99"/>
    <w:unhideWhenUsed/>
    <w:rsid w:val="00B42664"/>
    <w:pPr>
      <w:spacing w:line="240" w:lineRule="auto"/>
    </w:pPr>
    <w:rPr>
      <w:sz w:val="20"/>
      <w:szCs w:val="20"/>
    </w:rPr>
  </w:style>
  <w:style w:type="character" w:customStyle="1" w:styleId="CommentTextChar">
    <w:name w:val="Comment Text Char"/>
    <w:basedOn w:val="DefaultParagraphFont"/>
    <w:link w:val="CommentText"/>
    <w:uiPriority w:val="99"/>
    <w:rsid w:val="00B42664"/>
    <w:rPr>
      <w:sz w:val="20"/>
      <w:szCs w:val="20"/>
    </w:rPr>
  </w:style>
  <w:style w:type="paragraph" w:styleId="CommentSubject">
    <w:name w:val="annotation subject"/>
    <w:basedOn w:val="CommentText"/>
    <w:next w:val="CommentText"/>
    <w:link w:val="CommentSubjectChar"/>
    <w:unhideWhenUsed/>
    <w:rsid w:val="00B42664"/>
    <w:rPr>
      <w:b/>
      <w:bCs/>
    </w:rPr>
  </w:style>
  <w:style w:type="character" w:customStyle="1" w:styleId="CommentSubjectChar">
    <w:name w:val="Comment Subject Char"/>
    <w:basedOn w:val="CommentTextChar"/>
    <w:link w:val="CommentSubject"/>
    <w:rsid w:val="00B42664"/>
    <w:rPr>
      <w:b/>
      <w:bCs/>
      <w:sz w:val="20"/>
      <w:szCs w:val="20"/>
    </w:rPr>
  </w:style>
  <w:style w:type="paragraph" w:customStyle="1" w:styleId="AstuteReferences">
    <w:name w:val="Astute References"/>
    <w:basedOn w:val="Parag"/>
    <w:link w:val="AstuteReferencesChar"/>
    <w:qFormat/>
    <w:rsid w:val="00BA5755"/>
    <w:pPr>
      <w:numPr>
        <w:ilvl w:val="0"/>
        <w:numId w:val="5"/>
      </w:numPr>
    </w:pPr>
    <w:rPr>
      <w:rFonts w:cs="Poppins ExtraLight"/>
      <w:color w:val="3B3838" w:themeColor="background2" w:themeShade="40"/>
    </w:rPr>
  </w:style>
  <w:style w:type="character" w:customStyle="1" w:styleId="AstuteReferencesChar">
    <w:name w:val="Astute References Char"/>
    <w:basedOn w:val="ParagChar"/>
    <w:link w:val="AstuteReferences"/>
    <w:rsid w:val="00BA5755"/>
    <w:rPr>
      <w:rFonts w:ascii="Segoe UI Semilight" w:eastAsia="Calibri" w:hAnsi="Segoe UI Semilight" w:cs="Poppins ExtraLight"/>
      <w:bCs/>
      <w:color w:val="3B3838" w:themeColor="background2" w:themeShade="40"/>
      <w:sz w:val="20"/>
      <w:szCs w:val="26"/>
      <w:lang w:val="en-GB" w:eastAsia="sv-SE"/>
    </w:rPr>
  </w:style>
  <w:style w:type="paragraph" w:customStyle="1" w:styleId="BodoniBodyText">
    <w:name w:val="*Bodoni Body Text"/>
    <w:rsid w:val="00454F48"/>
    <w:pPr>
      <w:keepLines/>
      <w:spacing w:after="240" w:line="240" w:lineRule="auto"/>
    </w:pPr>
    <w:rPr>
      <w:rFonts w:ascii="Bodoni Book" w:eastAsia="MS Mincho" w:hAnsi="Bodoni Book" w:cs="Times New Roman"/>
      <w:bCs/>
      <w:iCs/>
      <w:szCs w:val="20"/>
      <w:lang w:val="en-GB"/>
    </w:rPr>
  </w:style>
  <w:style w:type="paragraph" w:styleId="Caption">
    <w:name w:val="caption"/>
    <w:aliases w:val="Caption Char"/>
    <w:basedOn w:val="Normal"/>
    <w:next w:val="Normal"/>
    <w:link w:val="CaptionChar1"/>
    <w:uiPriority w:val="35"/>
    <w:unhideWhenUsed/>
    <w:qFormat/>
    <w:rsid w:val="00454F48"/>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rsid w:val="00091480"/>
    <w:rPr>
      <w:rFonts w:ascii="Arial" w:eastAsia="Times New Roman" w:hAnsi="Arial" w:cs="Times New Roman"/>
      <w:bCs/>
      <w:sz w:val="20"/>
      <w:szCs w:val="28"/>
      <w:lang w:val="en-GB"/>
    </w:rPr>
  </w:style>
  <w:style w:type="character" w:customStyle="1" w:styleId="Heading5Char">
    <w:name w:val="Heading 5 Char"/>
    <w:basedOn w:val="DefaultParagraphFont"/>
    <w:link w:val="Heading5"/>
    <w:uiPriority w:val="9"/>
    <w:rsid w:val="00091480"/>
    <w:rPr>
      <w:rFonts w:ascii="Arial" w:eastAsia="Times New Roman" w:hAnsi="Arial" w:cs="Times New Roman"/>
      <w:iCs/>
      <w:sz w:val="20"/>
      <w:szCs w:val="24"/>
      <w:lang w:val="en-GB"/>
    </w:rPr>
  </w:style>
  <w:style w:type="character" w:customStyle="1" w:styleId="Heading6Char">
    <w:name w:val="Heading 6 Char"/>
    <w:basedOn w:val="DefaultParagraphFont"/>
    <w:link w:val="Heading6"/>
    <w:uiPriority w:val="9"/>
    <w:rsid w:val="00091480"/>
    <w:rPr>
      <w:rFonts w:ascii="Arial" w:eastAsia="Times New Roman" w:hAnsi="Arial" w:cs="Arial"/>
      <w:i/>
      <w:iCs/>
      <w:sz w:val="20"/>
      <w:lang w:val="en-GB" w:eastAsia="sv-SE"/>
    </w:rPr>
  </w:style>
  <w:style w:type="character" w:customStyle="1" w:styleId="Heading7Char">
    <w:name w:val="Heading 7 Char"/>
    <w:basedOn w:val="DefaultParagraphFont"/>
    <w:link w:val="Heading7"/>
    <w:uiPriority w:val="9"/>
    <w:rsid w:val="00091480"/>
    <w:rPr>
      <w:rFonts w:ascii="Arial" w:eastAsia="Times New Roman" w:hAnsi="Arial" w:cs="Arial"/>
      <w:sz w:val="20"/>
      <w:szCs w:val="20"/>
      <w:lang w:val="en-GB" w:eastAsia="sv-SE"/>
    </w:rPr>
  </w:style>
  <w:style w:type="character" w:customStyle="1" w:styleId="Heading8Char">
    <w:name w:val="Heading 8 Char"/>
    <w:basedOn w:val="DefaultParagraphFont"/>
    <w:link w:val="Heading8"/>
    <w:uiPriority w:val="9"/>
    <w:rsid w:val="00091480"/>
    <w:rPr>
      <w:rFonts w:ascii="Arial" w:eastAsia="Times New Roman" w:hAnsi="Arial" w:cs="Arial"/>
      <w:i/>
      <w:iCs/>
      <w:sz w:val="20"/>
      <w:szCs w:val="20"/>
      <w:lang w:val="en-GB" w:eastAsia="sv-SE"/>
    </w:rPr>
  </w:style>
  <w:style w:type="character" w:customStyle="1" w:styleId="Heading9Char">
    <w:name w:val="Heading 9 Char"/>
    <w:basedOn w:val="DefaultParagraphFont"/>
    <w:link w:val="Heading9"/>
    <w:uiPriority w:val="9"/>
    <w:rsid w:val="00091480"/>
    <w:rPr>
      <w:rFonts w:ascii="Arial" w:eastAsia="Times New Roman" w:hAnsi="Arial" w:cs="Arial"/>
      <w:i/>
      <w:iCs/>
      <w:sz w:val="18"/>
      <w:szCs w:val="18"/>
      <w:lang w:val="en-GB" w:eastAsia="sv-SE"/>
    </w:rPr>
  </w:style>
  <w:style w:type="paragraph" w:customStyle="1" w:styleId="Subheaddddd">
    <w:name w:val="Subheaddddd"/>
    <w:basedOn w:val="Normal"/>
    <w:link w:val="SubheadddddChar"/>
    <w:qFormat/>
    <w:rsid w:val="00091480"/>
    <w:pPr>
      <w:spacing w:after="0" w:line="240" w:lineRule="auto"/>
    </w:pPr>
    <w:rPr>
      <w:rFonts w:ascii="Calibri" w:hAnsi="Calibri" w:cs="Times New Roman"/>
    </w:rPr>
  </w:style>
  <w:style w:type="paragraph" w:styleId="Revision">
    <w:name w:val="Revision"/>
    <w:hidden/>
    <w:uiPriority w:val="99"/>
    <w:semiHidden/>
    <w:rsid w:val="00EE1834"/>
    <w:pPr>
      <w:spacing w:after="0" w:line="240" w:lineRule="auto"/>
    </w:pPr>
    <w:rPr>
      <w:lang w:val="en-GB"/>
    </w:rPr>
  </w:style>
  <w:style w:type="numbering" w:customStyle="1" w:styleId="AppendixHeadings">
    <w:name w:val="Appendix Headings"/>
    <w:rsid w:val="008904D8"/>
    <w:pPr>
      <w:numPr>
        <w:numId w:val="6"/>
      </w:numPr>
    </w:pPr>
  </w:style>
  <w:style w:type="paragraph" w:customStyle="1" w:styleId="paragraph">
    <w:name w:val="paragraph"/>
    <w:basedOn w:val="Parag"/>
    <w:qFormat/>
    <w:rsid w:val="007A26E0"/>
    <w:pPr>
      <w:numPr>
        <w:ilvl w:val="0"/>
        <w:numId w:val="0"/>
      </w:numPr>
      <w:ind w:left="720" w:hanging="720"/>
    </w:pPr>
    <w:rPr>
      <w:rFonts w:cs="Poppins ExtraLight"/>
      <w:color w:val="3B3838" w:themeColor="background2" w:themeShade="40"/>
    </w:rPr>
  </w:style>
  <w:style w:type="paragraph" w:customStyle="1" w:styleId="tablesnotes">
    <w:name w:val="tables notes"/>
    <w:basedOn w:val="BulletPointParagraph"/>
    <w:link w:val="tablesnotesChar"/>
    <w:qFormat/>
    <w:rsid w:val="003F2F99"/>
    <w:pPr>
      <w:numPr>
        <w:numId w:val="0"/>
      </w:numPr>
    </w:pPr>
    <w:rPr>
      <w:sz w:val="16"/>
    </w:rPr>
  </w:style>
  <w:style w:type="character" w:customStyle="1" w:styleId="tablesnotesChar">
    <w:name w:val="tables notes Char"/>
    <w:basedOn w:val="BulletPointParagraphChar"/>
    <w:link w:val="tablesnotes"/>
    <w:rsid w:val="003F2F99"/>
    <w:rPr>
      <w:rFonts w:ascii="Montserrat Light" w:eastAsia="Times New Roman" w:hAnsi="Montserrat Light" w:cs="Arial"/>
      <w:bCs/>
      <w:color w:val="3B3838" w:themeColor="background2" w:themeShade="40"/>
      <w:sz w:val="16"/>
      <w:szCs w:val="26"/>
      <w:lang w:val="en-GB"/>
    </w:rPr>
  </w:style>
  <w:style w:type="paragraph" w:styleId="ListBullet5">
    <w:name w:val="List Bullet 5"/>
    <w:basedOn w:val="Normal"/>
    <w:uiPriority w:val="99"/>
    <w:unhideWhenUsed/>
    <w:rsid w:val="003F2F99"/>
    <w:pPr>
      <w:numPr>
        <w:numId w:val="7"/>
      </w:numPr>
      <w:suppressAutoHyphens/>
      <w:spacing w:after="0" w:line="240" w:lineRule="auto"/>
      <w:contextualSpacing/>
    </w:pPr>
    <w:rPr>
      <w:rFonts w:ascii="Arial" w:eastAsia="Times New Roman" w:hAnsi="Arial" w:cs="Times New Roman"/>
      <w:sz w:val="20"/>
      <w:szCs w:val="24"/>
    </w:rPr>
  </w:style>
  <w:style w:type="paragraph" w:customStyle="1" w:styleId="AppendixHeading">
    <w:name w:val="Appendix Heading"/>
    <w:basedOn w:val="Heading1"/>
    <w:link w:val="AppendixHeadingChar"/>
    <w:qFormat/>
    <w:rsid w:val="00B05940"/>
    <w:pPr>
      <w:keepLines w:val="0"/>
      <w:numPr>
        <w:numId w:val="26"/>
      </w:numPr>
      <w:suppressAutoHyphens/>
      <w:spacing w:after="240" w:line="240" w:lineRule="auto"/>
    </w:pPr>
    <w:rPr>
      <w:rFonts w:ascii="Poppins ExtraLight" w:eastAsia="Times New Roman" w:hAnsi="Poppins ExtraLight" w:cs="Arial"/>
      <w:bCs/>
      <w:color w:val="2C5AA8"/>
      <w:sz w:val="24"/>
    </w:rPr>
  </w:style>
  <w:style w:type="paragraph" w:customStyle="1" w:styleId="AppendixText">
    <w:name w:val="Appendix Text"/>
    <w:basedOn w:val="Normal"/>
    <w:link w:val="AppendixTextChar"/>
    <w:qFormat/>
    <w:rsid w:val="00CA5970"/>
    <w:pPr>
      <w:numPr>
        <w:ilvl w:val="2"/>
        <w:numId w:val="26"/>
      </w:numPr>
      <w:spacing w:after="130" w:line="260" w:lineRule="atLeast"/>
      <w:jc w:val="both"/>
    </w:pPr>
    <w:rPr>
      <w:rFonts w:ascii="Montserrat Light" w:hAnsi="Montserrat Light" w:cs="Times New Roman"/>
      <w:color w:val="3B3838" w:themeColor="background2" w:themeShade="40"/>
      <w:sz w:val="18"/>
      <w:szCs w:val="18"/>
    </w:rPr>
  </w:style>
  <w:style w:type="character" w:customStyle="1" w:styleId="AppendixTextChar">
    <w:name w:val="Appendix Text Char"/>
    <w:basedOn w:val="DefaultParagraphFont"/>
    <w:link w:val="AppendixText"/>
    <w:rsid w:val="00CA5970"/>
    <w:rPr>
      <w:rFonts w:ascii="Montserrat Light" w:hAnsi="Montserrat Light" w:cs="Times New Roman"/>
      <w:color w:val="3B3838" w:themeColor="background2" w:themeShade="40"/>
      <w:sz w:val="18"/>
      <w:szCs w:val="18"/>
      <w:lang w:val="en-GB"/>
    </w:rPr>
  </w:style>
  <w:style w:type="character" w:styleId="BookTitle">
    <w:name w:val="Book Title"/>
    <w:aliases w:val="cover normal"/>
    <w:uiPriority w:val="33"/>
    <w:qFormat/>
    <w:rsid w:val="00383A1B"/>
    <w:rPr>
      <w:rFonts w:ascii="Calibri" w:hAnsi="Calibri"/>
      <w:b w:val="0"/>
      <w:bCs/>
      <w:i w:val="0"/>
      <w:iCs/>
      <w:spacing w:val="5"/>
      <w:sz w:val="28"/>
    </w:rPr>
  </w:style>
  <w:style w:type="paragraph" w:customStyle="1" w:styleId="Date1">
    <w:name w:val="Date1"/>
    <w:basedOn w:val="Normal"/>
    <w:link w:val="dateChar"/>
    <w:qFormat/>
    <w:rsid w:val="00383A1B"/>
    <w:pPr>
      <w:spacing w:after="0" w:line="240" w:lineRule="auto"/>
    </w:pPr>
    <w:rPr>
      <w:rFonts w:ascii="Calibri" w:eastAsia="Calibri" w:hAnsi="Calibri" w:cs="Times New Roman"/>
    </w:rPr>
  </w:style>
  <w:style w:type="character" w:customStyle="1" w:styleId="dateChar">
    <w:name w:val="date Char"/>
    <w:link w:val="Date1"/>
    <w:rsid w:val="00383A1B"/>
    <w:rPr>
      <w:rFonts w:ascii="Calibri" w:eastAsia="Calibri" w:hAnsi="Calibri" w:cs="Times New Roman"/>
      <w:lang w:val="en-GB"/>
    </w:rPr>
  </w:style>
  <w:style w:type="paragraph" w:customStyle="1" w:styleId="headertitle">
    <w:name w:val="header title"/>
    <w:basedOn w:val="Header"/>
    <w:link w:val="headertitleChar"/>
    <w:qFormat/>
    <w:rsid w:val="00383A1B"/>
    <w:pPr>
      <w:tabs>
        <w:tab w:val="clear" w:pos="4536"/>
        <w:tab w:val="clear" w:pos="9072"/>
        <w:tab w:val="center" w:pos="4513"/>
        <w:tab w:val="right" w:pos="9026"/>
      </w:tabs>
    </w:pPr>
    <w:rPr>
      <w:rFonts w:ascii="Calibri" w:hAnsi="Calibri" w:cs="Times New Roman"/>
      <w:color w:val="808080" w:themeColor="background1" w:themeShade="80"/>
    </w:rPr>
  </w:style>
  <w:style w:type="character" w:customStyle="1" w:styleId="headertitleChar">
    <w:name w:val="header title Char"/>
    <w:basedOn w:val="HeaderChar"/>
    <w:link w:val="headertitle"/>
    <w:rsid w:val="00383A1B"/>
    <w:rPr>
      <w:rFonts w:ascii="Calibri" w:hAnsi="Calibri" w:cs="Times New Roman"/>
      <w:color w:val="808080" w:themeColor="background1" w:themeShade="80"/>
      <w:lang w:val="en-GB"/>
    </w:rPr>
  </w:style>
  <w:style w:type="paragraph" w:customStyle="1" w:styleId="NumberedParagraph">
    <w:name w:val="Numbered Paragraph"/>
    <w:basedOn w:val="Normal"/>
    <w:link w:val="NumberedParagraphChar0"/>
    <w:qFormat/>
    <w:rsid w:val="00383A1B"/>
    <w:pPr>
      <w:numPr>
        <w:numId w:val="9"/>
      </w:numPr>
      <w:suppressAutoHyphens/>
      <w:spacing w:after="130" w:line="240" w:lineRule="auto"/>
      <w:outlineLvl w:val="2"/>
    </w:pPr>
    <w:rPr>
      <w:rFonts w:ascii="Calibri" w:eastAsia="Calibri" w:hAnsi="Calibri" w:cs="Arial"/>
      <w:bCs/>
      <w:szCs w:val="26"/>
      <w:lang w:eastAsia="sv-SE"/>
    </w:rPr>
  </w:style>
  <w:style w:type="character" w:customStyle="1" w:styleId="NumberedParagraphChar0">
    <w:name w:val="Numbered Paragraph Char"/>
    <w:basedOn w:val="DefaultParagraphFont"/>
    <w:link w:val="NumberedParagraph"/>
    <w:rsid w:val="00383A1B"/>
    <w:rPr>
      <w:rFonts w:ascii="Calibri" w:eastAsia="Calibri" w:hAnsi="Calibri" w:cs="Arial"/>
      <w:bCs/>
      <w:szCs w:val="26"/>
      <w:lang w:val="en-GB" w:eastAsia="sv-SE"/>
    </w:rPr>
  </w:style>
  <w:style w:type="paragraph" w:customStyle="1" w:styleId="pagenumber0">
    <w:name w:val="pagenumber"/>
    <w:basedOn w:val="Footer"/>
    <w:link w:val="pagenumberChar"/>
    <w:qFormat/>
    <w:rsid w:val="00383A1B"/>
    <w:pPr>
      <w:tabs>
        <w:tab w:val="clear" w:pos="4536"/>
        <w:tab w:val="clear" w:pos="9072"/>
        <w:tab w:val="center" w:pos="4513"/>
        <w:tab w:val="right" w:pos="9026"/>
      </w:tabs>
      <w:jc w:val="right"/>
    </w:pPr>
    <w:rPr>
      <w:rFonts w:ascii="Calibri" w:hAnsi="Calibri" w:cs="Times New Roman"/>
      <w:b/>
      <w:color w:val="404040" w:themeColor="text1" w:themeTint="BF"/>
      <w:sz w:val="24"/>
    </w:rPr>
  </w:style>
  <w:style w:type="character" w:customStyle="1" w:styleId="pagenumberChar">
    <w:name w:val="pagenumber Char"/>
    <w:basedOn w:val="FooterChar"/>
    <w:link w:val="pagenumber0"/>
    <w:rsid w:val="00383A1B"/>
    <w:rPr>
      <w:rFonts w:ascii="Calibri" w:hAnsi="Calibri" w:cs="Times New Roman"/>
      <w:b/>
      <w:color w:val="404040" w:themeColor="text1" w:themeTint="BF"/>
      <w:sz w:val="24"/>
      <w:lang w:val="en-GB"/>
    </w:rPr>
  </w:style>
  <w:style w:type="paragraph" w:styleId="Title">
    <w:name w:val="Title"/>
    <w:aliases w:val="Report Title"/>
    <w:basedOn w:val="Normal"/>
    <w:next w:val="Normal"/>
    <w:link w:val="TitleChar"/>
    <w:qFormat/>
    <w:rsid w:val="00383A1B"/>
    <w:pPr>
      <w:spacing w:before="240" w:after="60" w:line="240" w:lineRule="auto"/>
    </w:pPr>
    <w:rPr>
      <w:rFonts w:ascii="Calibri Light" w:eastAsia="Times New Roman" w:hAnsi="Calibri Light" w:cs="Times New Roman"/>
      <w:b/>
      <w:bCs/>
      <w:color w:val="00863D"/>
      <w:kern w:val="28"/>
      <w:sz w:val="32"/>
      <w:szCs w:val="32"/>
    </w:rPr>
  </w:style>
  <w:style w:type="character" w:customStyle="1" w:styleId="TitleChar">
    <w:name w:val="Title Char"/>
    <w:aliases w:val="Report Title Char"/>
    <w:basedOn w:val="DefaultParagraphFont"/>
    <w:link w:val="Title"/>
    <w:rsid w:val="00383A1B"/>
    <w:rPr>
      <w:rFonts w:ascii="Calibri Light" w:eastAsia="Times New Roman" w:hAnsi="Calibri Light" w:cs="Times New Roman"/>
      <w:b/>
      <w:bCs/>
      <w:color w:val="00863D"/>
      <w:kern w:val="28"/>
      <w:sz w:val="32"/>
      <w:szCs w:val="32"/>
      <w:lang w:val="en-GB"/>
    </w:rPr>
  </w:style>
  <w:style w:type="paragraph" w:customStyle="1" w:styleId="Headingalone">
    <w:name w:val="Heading alone"/>
    <w:basedOn w:val="Normal"/>
    <w:link w:val="HeadingaloneChar"/>
    <w:qFormat/>
    <w:rsid w:val="00383A1B"/>
    <w:pPr>
      <w:spacing w:after="0" w:line="240" w:lineRule="auto"/>
    </w:pPr>
    <w:rPr>
      <w:rFonts w:asciiTheme="majorHAnsi" w:hAnsiTheme="majorHAnsi" w:cs="Times New Roman"/>
      <w:color w:val="00863D"/>
      <w:sz w:val="48"/>
    </w:rPr>
  </w:style>
  <w:style w:type="character" w:customStyle="1" w:styleId="HeadingaloneChar">
    <w:name w:val="Heading alone Char"/>
    <w:basedOn w:val="DefaultParagraphFont"/>
    <w:link w:val="Headingalone"/>
    <w:rsid w:val="00383A1B"/>
    <w:rPr>
      <w:rFonts w:asciiTheme="majorHAnsi" w:hAnsiTheme="majorHAnsi" w:cs="Times New Roman"/>
      <w:color w:val="00863D"/>
      <w:sz w:val="48"/>
      <w:lang w:val="en-GB"/>
    </w:rPr>
  </w:style>
  <w:style w:type="character" w:styleId="SubtleReference">
    <w:name w:val="Subtle Reference"/>
    <w:basedOn w:val="DefaultParagraphFont"/>
    <w:uiPriority w:val="31"/>
    <w:qFormat/>
    <w:rsid w:val="00383A1B"/>
    <w:rPr>
      <w:rFonts w:asciiTheme="majorHAnsi" w:hAnsiTheme="majorHAnsi"/>
      <w:b/>
      <w:caps w:val="0"/>
      <w:smallCaps w:val="0"/>
      <w:color w:val="5A5A5A" w:themeColor="text1" w:themeTint="A5"/>
      <w:sz w:val="16"/>
    </w:rPr>
  </w:style>
  <w:style w:type="paragraph" w:styleId="EndnoteText">
    <w:name w:val="endnote text"/>
    <w:basedOn w:val="Normal"/>
    <w:link w:val="EndnoteTextChar"/>
    <w:unhideWhenUsed/>
    <w:rsid w:val="00383A1B"/>
    <w:pPr>
      <w:spacing w:after="0" w:line="240" w:lineRule="auto"/>
    </w:pPr>
    <w:rPr>
      <w:rFonts w:ascii="Calibri" w:hAnsi="Calibri" w:cs="Times New Roman"/>
      <w:sz w:val="20"/>
      <w:szCs w:val="20"/>
    </w:rPr>
  </w:style>
  <w:style w:type="character" w:customStyle="1" w:styleId="EndnoteTextChar">
    <w:name w:val="Endnote Text Char"/>
    <w:basedOn w:val="DefaultParagraphFont"/>
    <w:link w:val="EndnoteText"/>
    <w:rsid w:val="00383A1B"/>
    <w:rPr>
      <w:rFonts w:ascii="Calibri" w:hAnsi="Calibri" w:cs="Times New Roman"/>
      <w:sz w:val="20"/>
      <w:szCs w:val="20"/>
      <w:lang w:val="en-GB"/>
    </w:rPr>
  </w:style>
  <w:style w:type="character" w:styleId="EndnoteReference">
    <w:name w:val="endnote reference"/>
    <w:basedOn w:val="DefaultParagraphFont"/>
    <w:unhideWhenUsed/>
    <w:rsid w:val="00383A1B"/>
    <w:rPr>
      <w:vertAlign w:val="superscript"/>
    </w:rPr>
  </w:style>
  <w:style w:type="paragraph" w:styleId="FootnoteText">
    <w:name w:val="footnote text"/>
    <w:basedOn w:val="Normal"/>
    <w:link w:val="FootnoteTextChar"/>
    <w:unhideWhenUsed/>
    <w:rsid w:val="00383A1B"/>
    <w:pPr>
      <w:spacing w:after="0" w:line="240" w:lineRule="auto"/>
    </w:pPr>
    <w:rPr>
      <w:rFonts w:ascii="Calibri" w:hAnsi="Calibri" w:cs="Times New Roman"/>
      <w:sz w:val="20"/>
      <w:szCs w:val="20"/>
    </w:rPr>
  </w:style>
  <w:style w:type="character" w:customStyle="1" w:styleId="FootnoteTextChar">
    <w:name w:val="Footnote Text Char"/>
    <w:basedOn w:val="DefaultParagraphFont"/>
    <w:link w:val="FootnoteText"/>
    <w:rsid w:val="00383A1B"/>
    <w:rPr>
      <w:rFonts w:ascii="Calibri" w:hAnsi="Calibri" w:cs="Times New Roman"/>
      <w:sz w:val="20"/>
      <w:szCs w:val="20"/>
      <w:lang w:val="en-GB"/>
    </w:rPr>
  </w:style>
  <w:style w:type="character" w:styleId="FootnoteReference">
    <w:name w:val="footnote reference"/>
    <w:basedOn w:val="DefaultParagraphFont"/>
    <w:unhideWhenUsed/>
    <w:rsid w:val="00383A1B"/>
    <w:rPr>
      <w:vertAlign w:val="superscript"/>
    </w:rPr>
  </w:style>
  <w:style w:type="paragraph" w:styleId="Bibliography">
    <w:name w:val="Bibliography"/>
    <w:basedOn w:val="Normal"/>
    <w:next w:val="Normal"/>
    <w:uiPriority w:val="37"/>
    <w:unhideWhenUsed/>
    <w:rsid w:val="00383A1B"/>
    <w:pPr>
      <w:spacing w:after="0" w:line="240" w:lineRule="auto"/>
    </w:pPr>
    <w:rPr>
      <w:rFonts w:ascii="Calibri" w:hAnsi="Calibri" w:cs="Times New Roman"/>
    </w:rPr>
  </w:style>
  <w:style w:type="paragraph" w:customStyle="1" w:styleId="SubheadingnotinTOC">
    <w:name w:val="Subheading not in TOC"/>
    <w:basedOn w:val="Heading2"/>
    <w:rsid w:val="00383A1B"/>
    <w:pPr>
      <w:keepLines w:val="0"/>
      <w:suppressAutoHyphens/>
      <w:spacing w:before="480" w:after="120" w:line="240" w:lineRule="auto"/>
      <w:outlineLvl w:val="9"/>
    </w:pPr>
    <w:rPr>
      <w:rFonts w:ascii="Arial" w:eastAsia="Times New Roman" w:hAnsi="Arial" w:cs="Arial"/>
      <w:b/>
      <w:bCs/>
      <w:iCs/>
      <w:color w:val="auto"/>
      <w:sz w:val="22"/>
      <w:szCs w:val="28"/>
      <w:lang w:eastAsia="sv-SE"/>
    </w:rPr>
  </w:style>
  <w:style w:type="paragraph" w:customStyle="1" w:styleId="appendixtitle">
    <w:name w:val="appendix title"/>
    <w:basedOn w:val="Normal"/>
    <w:link w:val="appendixtitleChar"/>
    <w:qFormat/>
    <w:rsid w:val="00383A1B"/>
    <w:pPr>
      <w:spacing w:after="0" w:line="360" w:lineRule="auto"/>
      <w:jc w:val="center"/>
    </w:pPr>
    <w:rPr>
      <w:rFonts w:ascii="Calibri" w:hAnsi="Calibri" w:cs="Times New Roman"/>
      <w:color w:val="00B050"/>
      <w:sz w:val="80"/>
    </w:rPr>
  </w:style>
  <w:style w:type="character" w:customStyle="1" w:styleId="appendixtitleChar">
    <w:name w:val="appendix title Char"/>
    <w:basedOn w:val="DefaultParagraphFont"/>
    <w:link w:val="appendixtitle"/>
    <w:rsid w:val="00383A1B"/>
    <w:rPr>
      <w:rFonts w:ascii="Calibri" w:hAnsi="Calibri" w:cs="Times New Roman"/>
      <w:color w:val="00B050"/>
      <w:sz w:val="80"/>
      <w:lang w:val="en-GB"/>
    </w:rPr>
  </w:style>
  <w:style w:type="character" w:styleId="Strong">
    <w:name w:val="Strong"/>
    <w:aliases w:val="AF strong company details"/>
    <w:basedOn w:val="DefaultParagraphFont"/>
    <w:qFormat/>
    <w:rsid w:val="00383A1B"/>
    <w:rPr>
      <w:b/>
      <w:bCs/>
    </w:rPr>
  </w:style>
  <w:style w:type="paragraph" w:customStyle="1" w:styleId="AppendixSubtitile">
    <w:name w:val="Appendix Subtitile"/>
    <w:basedOn w:val="clientname"/>
    <w:link w:val="AppendixSubtitileChar"/>
    <w:qFormat/>
    <w:rsid w:val="00383A1B"/>
    <w:pPr>
      <w:spacing w:before="0" w:after="0"/>
      <w:jc w:val="center"/>
    </w:pPr>
  </w:style>
  <w:style w:type="character" w:customStyle="1" w:styleId="AppendixSubtitileChar">
    <w:name w:val="Appendix Subtitile Char"/>
    <w:basedOn w:val="clientnameChar"/>
    <w:link w:val="AppendixSubtitile"/>
    <w:rsid w:val="00383A1B"/>
    <w:rPr>
      <w:rFonts w:ascii="Calibri" w:eastAsia="Calibri" w:hAnsi="Calibri" w:cs="Times New Roman"/>
      <w:b/>
      <w:color w:val="808080"/>
      <w:sz w:val="28"/>
      <w:lang w:val="en-GB"/>
    </w:rPr>
  </w:style>
  <w:style w:type="paragraph" w:styleId="BodyText">
    <w:name w:val="Body Text"/>
    <w:basedOn w:val="Normal"/>
    <w:link w:val="BodyTextChar"/>
    <w:qFormat/>
    <w:rsid w:val="00383A1B"/>
    <w:pPr>
      <w:suppressAutoHyphens/>
      <w:spacing w:before="240" w:after="240" w:line="240" w:lineRule="auto"/>
    </w:pPr>
    <w:rPr>
      <w:rFonts w:ascii="Arial" w:eastAsia="Arial" w:hAnsi="Arial" w:cs="Times New Roman"/>
      <w:sz w:val="20"/>
    </w:rPr>
  </w:style>
  <w:style w:type="character" w:customStyle="1" w:styleId="BodyTextChar">
    <w:name w:val="Body Text Char"/>
    <w:basedOn w:val="DefaultParagraphFont"/>
    <w:link w:val="BodyText"/>
    <w:rsid w:val="00383A1B"/>
    <w:rPr>
      <w:rFonts w:ascii="Arial" w:eastAsia="Arial" w:hAnsi="Arial" w:cs="Times New Roman"/>
      <w:sz w:val="20"/>
      <w:lang w:val="en-GB"/>
    </w:rPr>
  </w:style>
  <w:style w:type="paragraph" w:styleId="NoteHeading">
    <w:name w:val="Note Heading"/>
    <w:basedOn w:val="Normal"/>
    <w:next w:val="Normal"/>
    <w:link w:val="NoteHeadingChar"/>
    <w:qFormat/>
    <w:rsid w:val="00383A1B"/>
    <w:pPr>
      <w:tabs>
        <w:tab w:val="left" w:pos="990"/>
      </w:tabs>
      <w:spacing w:after="0" w:line="240" w:lineRule="auto"/>
    </w:pPr>
    <w:rPr>
      <w:rFonts w:ascii="Arial" w:eastAsia="Times New Roman" w:hAnsi="Arial" w:cs="Times New Roman"/>
      <w:i/>
      <w:color w:val="44546A" w:themeColor="text2"/>
      <w:sz w:val="18"/>
      <w:szCs w:val="24"/>
      <w:lang w:eastAsia="fr-CA"/>
    </w:rPr>
  </w:style>
  <w:style w:type="character" w:customStyle="1" w:styleId="NoteHeadingChar">
    <w:name w:val="Note Heading Char"/>
    <w:basedOn w:val="DefaultParagraphFont"/>
    <w:link w:val="NoteHeading"/>
    <w:rsid w:val="00383A1B"/>
    <w:rPr>
      <w:rFonts w:ascii="Arial" w:eastAsia="Times New Roman" w:hAnsi="Arial" w:cs="Times New Roman"/>
      <w:i/>
      <w:color w:val="44546A" w:themeColor="text2"/>
      <w:sz w:val="18"/>
      <w:szCs w:val="24"/>
      <w:lang w:val="en-GB" w:eastAsia="fr-CA"/>
    </w:rPr>
  </w:style>
  <w:style w:type="table" w:customStyle="1" w:styleId="Table1">
    <w:name w:val="Table 1"/>
    <w:basedOn w:val="TableNormal"/>
    <w:uiPriority w:val="59"/>
    <w:rsid w:val="00383A1B"/>
    <w:pPr>
      <w:spacing w:after="0" w:line="240" w:lineRule="auto"/>
    </w:pPr>
    <w:rPr>
      <w:rFonts w:ascii="Arial" w:eastAsia="Calibri" w:hAnsi="Arial" w:cs="Arial"/>
      <w:sz w:val="16"/>
      <w:lang w:val="fr-CA" w:eastAsia="fr-CA"/>
    </w:rPr>
    <w:tblPr>
      <w:tblStyleRowBandSize w:val="1"/>
      <w:tblStyleColBandSize w:val="1"/>
      <w:tblBorders>
        <w:bottom w:val="single" w:sz="4" w:space="0" w:color="000000" w:themeColor="text1" w:themeShade="BF"/>
        <w:insideH w:val="single" w:sz="4" w:space="0" w:color="000000" w:themeColor="text1" w:themeShade="BF"/>
        <w:insideV w:val="single" w:sz="4" w:space="0" w:color="000000" w:themeColor="text1" w:themeShade="BF"/>
      </w:tblBorders>
      <w:tblCellMar>
        <w:left w:w="43" w:type="dxa"/>
        <w:right w:w="43" w:type="dxa"/>
      </w:tblCellMar>
    </w:tblPr>
    <w:tcPr>
      <w:shd w:val="clear" w:color="auto" w:fill="auto"/>
    </w:tcPr>
    <w:tblStylePr w:type="firstRow">
      <w:rPr>
        <w:rFonts w:ascii="PMingLiU-ExtB" w:hAnsi="PMingLiU-ExtB"/>
        <w:b/>
        <w:i w:val="0"/>
        <w:caps/>
        <w:smallCaps w:val="0"/>
        <w:spacing w:val="0"/>
        <w:sz w:val="18"/>
      </w:rPr>
      <w:tblPr/>
      <w:tcPr>
        <w:tcBorders>
          <w:bottom w:val="single" w:sz="18" w:space="0" w:color="44546A" w:themeColor="text2"/>
        </w:tcBorders>
        <w:shd w:val="clear" w:color="auto" w:fill="FFFFFF" w:themeFill="background1"/>
      </w:tcPr>
    </w:tblStylePr>
    <w:tblStylePr w:type="firstCol">
      <w:tblPr/>
      <w:tcPr>
        <w:shd w:val="clear" w:color="auto" w:fill="F0EFEF" w:themeFill="background2" w:themeFillTint="99"/>
      </w:tcPr>
    </w:tblStylePr>
    <w:tblStylePr w:type="band2Vert">
      <w:tblPr/>
      <w:tcPr>
        <w:shd w:val="clear" w:color="auto" w:fill="FAF9F9" w:themeFill="background2" w:themeFillTint="33"/>
      </w:tcPr>
    </w:tblStylePr>
  </w:style>
  <w:style w:type="paragraph" w:customStyle="1" w:styleId="TableText">
    <w:name w:val="Table Text"/>
    <w:basedOn w:val="Normal"/>
    <w:link w:val="TableTextChar"/>
    <w:qFormat/>
    <w:rsid w:val="00383A1B"/>
    <w:pPr>
      <w:suppressAutoHyphens/>
      <w:spacing w:after="0" w:line="220" w:lineRule="atLeast"/>
    </w:pPr>
    <w:rPr>
      <w:rFonts w:ascii="Arial" w:eastAsia="Times New Roman" w:hAnsi="Arial" w:cs="Times New Roman"/>
      <w:sz w:val="16"/>
      <w:szCs w:val="16"/>
    </w:rPr>
  </w:style>
  <w:style w:type="character" w:customStyle="1" w:styleId="TableTextChar">
    <w:name w:val="Table Text Char"/>
    <w:basedOn w:val="DefaultParagraphFont"/>
    <w:link w:val="TableText"/>
    <w:rsid w:val="00383A1B"/>
    <w:rPr>
      <w:rFonts w:ascii="Arial" w:eastAsia="Times New Roman" w:hAnsi="Arial" w:cs="Times New Roman"/>
      <w:sz w:val="16"/>
      <w:szCs w:val="16"/>
      <w:lang w:val="en-GB"/>
    </w:rPr>
  </w:style>
  <w:style w:type="character" w:customStyle="1" w:styleId="CaptionChar1">
    <w:name w:val="Caption Char1"/>
    <w:aliases w:val="Caption Char Char"/>
    <w:basedOn w:val="DefaultParagraphFont"/>
    <w:link w:val="Caption"/>
    <w:uiPriority w:val="35"/>
    <w:locked/>
    <w:rsid w:val="00383A1B"/>
    <w:rPr>
      <w:i/>
      <w:iCs/>
      <w:color w:val="44546A" w:themeColor="text2"/>
      <w:sz w:val="18"/>
      <w:szCs w:val="18"/>
      <w:lang w:val="en-GB"/>
    </w:rPr>
  </w:style>
  <w:style w:type="table" w:customStyle="1" w:styleId="MediumList2-Accent11">
    <w:name w:val="Medium List 2 - Accent 11"/>
    <w:aliases w:val="Medium List 2 - Accent 111"/>
    <w:basedOn w:val="TableNormal"/>
    <w:next w:val="MediumList2-Accent1"/>
    <w:uiPriority w:val="66"/>
    <w:rsid w:val="00383A1B"/>
    <w:pPr>
      <w:spacing w:after="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DocumentMap">
    <w:name w:val="Document Map"/>
    <w:basedOn w:val="Normal"/>
    <w:link w:val="DocumentMapChar"/>
    <w:rsid w:val="00383A1B"/>
    <w:pPr>
      <w:spacing w:after="0" w:line="240" w:lineRule="auto"/>
    </w:pPr>
    <w:rPr>
      <w:rFonts w:ascii="Tahoma" w:eastAsia="Times New Roman" w:hAnsi="Tahoma" w:cs="Tahoma"/>
      <w:sz w:val="16"/>
      <w:szCs w:val="16"/>
      <w:lang w:eastAsia="fr-CA"/>
    </w:rPr>
  </w:style>
  <w:style w:type="character" w:customStyle="1" w:styleId="DocumentMapChar">
    <w:name w:val="Document Map Char"/>
    <w:basedOn w:val="DefaultParagraphFont"/>
    <w:link w:val="DocumentMap"/>
    <w:rsid w:val="00383A1B"/>
    <w:rPr>
      <w:rFonts w:ascii="Tahoma" w:eastAsia="Times New Roman" w:hAnsi="Tahoma" w:cs="Tahoma"/>
      <w:sz w:val="16"/>
      <w:szCs w:val="16"/>
      <w:lang w:val="en-GB" w:eastAsia="fr-CA"/>
    </w:rPr>
  </w:style>
  <w:style w:type="character" w:customStyle="1" w:styleId="textblue1">
    <w:name w:val="textblue1"/>
    <w:basedOn w:val="DefaultParagraphFont"/>
    <w:rsid w:val="00383A1B"/>
    <w:rPr>
      <w:color w:val="993333"/>
    </w:rPr>
  </w:style>
  <w:style w:type="character" w:customStyle="1" w:styleId="text12grey1">
    <w:name w:val="text12grey1"/>
    <w:basedOn w:val="DefaultParagraphFont"/>
    <w:rsid w:val="00383A1B"/>
    <w:rPr>
      <w:color w:val="333333"/>
      <w:sz w:val="18"/>
      <w:szCs w:val="18"/>
    </w:rPr>
  </w:style>
  <w:style w:type="character" w:styleId="FollowedHyperlink">
    <w:name w:val="FollowedHyperlink"/>
    <w:basedOn w:val="DefaultParagraphFont"/>
    <w:unhideWhenUsed/>
    <w:rsid w:val="00383A1B"/>
    <w:rPr>
      <w:color w:val="954F72" w:themeColor="followedHyperlink"/>
      <w:u w:val="single"/>
    </w:rPr>
  </w:style>
  <w:style w:type="paragraph" w:customStyle="1" w:styleId="Reporttext">
    <w:name w:val="Report text"/>
    <w:basedOn w:val="Normal"/>
    <w:rsid w:val="00383A1B"/>
    <w:pPr>
      <w:keepLines/>
      <w:overflowPunct w:val="0"/>
      <w:autoSpaceDE w:val="0"/>
      <w:autoSpaceDN w:val="0"/>
      <w:adjustRightInd w:val="0"/>
      <w:spacing w:after="0" w:line="240" w:lineRule="auto"/>
      <w:textAlignment w:val="baseline"/>
    </w:pPr>
    <w:rPr>
      <w:rFonts w:ascii="Arial" w:eastAsia="Times New Roman" w:hAnsi="Arial" w:cs="Arial"/>
      <w:sz w:val="20"/>
      <w:szCs w:val="20"/>
    </w:rPr>
  </w:style>
  <w:style w:type="character" w:customStyle="1" w:styleId="WSPHeading3Char">
    <w:name w:val="WSP Heading 3 Char"/>
    <w:basedOn w:val="DefaultParagraphFont"/>
    <w:link w:val="WSPHeading3"/>
    <w:locked/>
    <w:rsid w:val="00383A1B"/>
    <w:rPr>
      <w:rFonts w:ascii="Arial" w:hAnsi="Arial" w:cs="Arial"/>
    </w:rPr>
  </w:style>
  <w:style w:type="paragraph" w:customStyle="1" w:styleId="WSPHeading3">
    <w:name w:val="WSP Heading 3"/>
    <w:basedOn w:val="Normal"/>
    <w:link w:val="WSPHeading3Char"/>
    <w:rsid w:val="00383A1B"/>
    <w:pPr>
      <w:keepNext/>
      <w:numPr>
        <w:ilvl w:val="2"/>
        <w:numId w:val="10"/>
      </w:numPr>
      <w:spacing w:after="130" w:line="260" w:lineRule="atLeast"/>
    </w:pPr>
    <w:rPr>
      <w:rFonts w:ascii="Arial" w:hAnsi="Arial" w:cs="Arial"/>
      <w:lang w:val="de-DE"/>
    </w:rPr>
  </w:style>
  <w:style w:type="character" w:styleId="Emphasis">
    <w:name w:val="Emphasis"/>
    <w:aliases w:val="Sub-Sub Heading"/>
    <w:basedOn w:val="DefaultParagraphFont"/>
    <w:rsid w:val="00383A1B"/>
    <w:rPr>
      <w:b/>
      <w:i w:val="0"/>
      <w:iCs/>
      <w:u w:val="none"/>
    </w:rPr>
  </w:style>
  <w:style w:type="paragraph" w:customStyle="1" w:styleId="AppendixSub-Heading">
    <w:name w:val="Appendix Sub-Heading"/>
    <w:basedOn w:val="Subheading1"/>
    <w:link w:val="AppendixSub-HeadingChar"/>
    <w:qFormat/>
    <w:rsid w:val="0025333A"/>
    <w:pPr>
      <w:numPr>
        <w:numId w:val="0"/>
      </w:numPr>
      <w:spacing w:before="240"/>
      <w:ind w:left="720" w:hanging="720"/>
    </w:pPr>
    <w:rPr>
      <w:rFonts w:ascii="Segoe UI Light" w:hAnsi="Segoe UI Light"/>
    </w:rPr>
  </w:style>
  <w:style w:type="character" w:customStyle="1" w:styleId="AppendixHeadingChar">
    <w:name w:val="Appendix Heading Char"/>
    <w:basedOn w:val="Heading1Char"/>
    <w:link w:val="AppendixHeading"/>
    <w:rsid w:val="00B05940"/>
    <w:rPr>
      <w:rFonts w:ascii="Poppins ExtraLight" w:eastAsia="Times New Roman" w:hAnsi="Poppins ExtraLight" w:cs="Arial"/>
      <w:bCs/>
      <w:color w:val="2C5AA8"/>
      <w:sz w:val="24"/>
      <w:szCs w:val="32"/>
      <w:lang w:val="en-GB"/>
    </w:rPr>
  </w:style>
  <w:style w:type="character" w:customStyle="1" w:styleId="AppendixSub-HeadingChar">
    <w:name w:val="Appendix Sub-Heading Char"/>
    <w:basedOn w:val="Subheading1Char"/>
    <w:link w:val="AppendixSub-Heading"/>
    <w:rsid w:val="0025333A"/>
    <w:rPr>
      <w:rFonts w:ascii="Segoe UI Light" w:eastAsia="Times New Roman" w:hAnsi="Segoe UI Light" w:cs="Arial"/>
      <w:bCs/>
      <w:iCs/>
      <w:color w:val="2C5AA8"/>
      <w:szCs w:val="28"/>
      <w:lang w:val="en-GB" w:eastAsia="sv-SE"/>
    </w:rPr>
  </w:style>
  <w:style w:type="paragraph" w:customStyle="1" w:styleId="SubSubHeading">
    <w:name w:val="SubSub Heading"/>
    <w:basedOn w:val="Normal"/>
    <w:link w:val="SubSubHeadingChar"/>
    <w:qFormat/>
    <w:rsid w:val="00383A1B"/>
    <w:pPr>
      <w:spacing w:before="240" w:after="120" w:line="240" w:lineRule="auto"/>
      <w:ind w:left="720"/>
    </w:pPr>
    <w:rPr>
      <w:rFonts w:ascii="Montserrat Light" w:hAnsi="Montserrat Light" w:cs="Times New Roman"/>
      <w:b/>
      <w:sz w:val="18"/>
    </w:rPr>
  </w:style>
  <w:style w:type="character" w:customStyle="1" w:styleId="SubSubHeadingChar">
    <w:name w:val="SubSub Heading Char"/>
    <w:basedOn w:val="DefaultParagraphFont"/>
    <w:link w:val="SubSubHeading"/>
    <w:rsid w:val="00383A1B"/>
    <w:rPr>
      <w:rFonts w:ascii="Montserrat Light" w:hAnsi="Montserrat Light" w:cs="Times New Roman"/>
      <w:b/>
      <w:sz w:val="18"/>
      <w:lang w:val="en-GB"/>
    </w:rPr>
  </w:style>
  <w:style w:type="character" w:customStyle="1" w:styleId="SubheadddddChar">
    <w:name w:val="Subheaddddd Char"/>
    <w:basedOn w:val="DefaultParagraphFont"/>
    <w:link w:val="Subheaddddd"/>
    <w:rsid w:val="00383A1B"/>
    <w:rPr>
      <w:rFonts w:ascii="Calibri" w:hAnsi="Calibri" w:cs="Times New Roman"/>
      <w:lang w:val="en-GB"/>
    </w:rPr>
  </w:style>
  <w:style w:type="numbering" w:customStyle="1" w:styleId="astutestyle">
    <w:name w:val="astute style"/>
    <w:uiPriority w:val="99"/>
    <w:rsid w:val="00383A1B"/>
    <w:pPr>
      <w:numPr>
        <w:numId w:val="12"/>
      </w:numPr>
    </w:pPr>
  </w:style>
  <w:style w:type="paragraph" w:customStyle="1" w:styleId="SidfotText">
    <w:name w:val="SidfotText"/>
    <w:basedOn w:val="Footer"/>
    <w:rsid w:val="00383A1B"/>
    <w:pPr>
      <w:tabs>
        <w:tab w:val="clear" w:pos="4536"/>
        <w:tab w:val="clear" w:pos="9072"/>
        <w:tab w:val="left" w:pos="1701"/>
        <w:tab w:val="left" w:pos="7513"/>
      </w:tabs>
      <w:suppressAutoHyphens/>
      <w:spacing w:line="180" w:lineRule="exact"/>
    </w:pPr>
    <w:rPr>
      <w:rFonts w:ascii="Arial" w:eastAsia="Times New Roman" w:hAnsi="Arial" w:cs="Times New Roman"/>
      <w:noProof/>
      <w:sz w:val="14"/>
      <w:szCs w:val="24"/>
    </w:rPr>
  </w:style>
  <w:style w:type="paragraph" w:styleId="Date">
    <w:name w:val="Date"/>
    <w:basedOn w:val="Normal"/>
    <w:next w:val="Normal"/>
    <w:link w:val="DateChar0"/>
    <w:rsid w:val="00383A1B"/>
    <w:pPr>
      <w:suppressAutoHyphens/>
      <w:spacing w:after="120" w:line="240" w:lineRule="auto"/>
    </w:pPr>
    <w:rPr>
      <w:rFonts w:ascii="Arial" w:eastAsia="Times New Roman" w:hAnsi="Arial" w:cs="Times New Roman"/>
      <w:sz w:val="20"/>
      <w:szCs w:val="24"/>
    </w:rPr>
  </w:style>
  <w:style w:type="character" w:customStyle="1" w:styleId="DateChar0">
    <w:name w:val="Date Char"/>
    <w:basedOn w:val="DefaultParagraphFont"/>
    <w:link w:val="Date"/>
    <w:rsid w:val="00383A1B"/>
    <w:rPr>
      <w:rFonts w:ascii="Arial" w:eastAsia="Times New Roman" w:hAnsi="Arial" w:cs="Times New Roman"/>
      <w:sz w:val="20"/>
      <w:szCs w:val="24"/>
      <w:lang w:val="en-GB"/>
    </w:rPr>
  </w:style>
  <w:style w:type="paragraph" w:customStyle="1" w:styleId="SidfotRubrik">
    <w:name w:val="SidfotRubrik"/>
    <w:basedOn w:val="SidfotText"/>
    <w:next w:val="SidfotText"/>
    <w:rsid w:val="00383A1B"/>
    <w:rPr>
      <w:b/>
      <w:sz w:val="16"/>
    </w:rPr>
  </w:style>
  <w:style w:type="paragraph" w:customStyle="1" w:styleId="WSPCoverProjectTitle">
    <w:name w:val="WSP Cover Project Title"/>
    <w:basedOn w:val="Normal"/>
    <w:rsid w:val="00383A1B"/>
    <w:pPr>
      <w:suppressAutoHyphens/>
      <w:spacing w:after="60" w:line="330" w:lineRule="atLeast"/>
    </w:pPr>
    <w:rPr>
      <w:rFonts w:ascii="Arial" w:eastAsia="Times New Roman" w:hAnsi="Arial" w:cs="Arial"/>
      <w:bCs/>
      <w:color w:val="666666"/>
      <w:sz w:val="30"/>
      <w:szCs w:val="20"/>
    </w:rPr>
  </w:style>
  <w:style w:type="paragraph" w:customStyle="1" w:styleId="WSPCoverClientName">
    <w:name w:val="WSP Cover Client Name"/>
    <w:basedOn w:val="Normal"/>
    <w:rsid w:val="00383A1B"/>
    <w:pPr>
      <w:suppressAutoHyphens/>
      <w:spacing w:line="320" w:lineRule="exact"/>
    </w:pPr>
    <w:rPr>
      <w:rFonts w:ascii="Arial" w:eastAsia="Times New Roman" w:hAnsi="Arial" w:cs="Times New Roman"/>
      <w:color w:val="666666"/>
      <w:sz w:val="32"/>
      <w:szCs w:val="20"/>
    </w:rPr>
  </w:style>
  <w:style w:type="paragraph" w:customStyle="1" w:styleId="WSPCoverDateRevisionNumber">
    <w:name w:val="WSP Cover Date &amp; Revision Number"/>
    <w:basedOn w:val="Normal"/>
    <w:rsid w:val="00383A1B"/>
    <w:pPr>
      <w:suppressAutoHyphens/>
      <w:spacing w:after="120" w:line="240" w:lineRule="auto"/>
    </w:pPr>
    <w:rPr>
      <w:rFonts w:ascii="Arial" w:eastAsia="Times New Roman" w:hAnsi="Arial" w:cs="Times New Roman"/>
      <w:color w:val="666666"/>
      <w:sz w:val="20"/>
      <w:szCs w:val="20"/>
    </w:rPr>
  </w:style>
  <w:style w:type="paragraph" w:customStyle="1" w:styleId="WSPDocumentTitle">
    <w:name w:val="WSP Document Title"/>
    <w:basedOn w:val="WSPCoverProjectTitle"/>
    <w:rsid w:val="00383A1B"/>
  </w:style>
  <w:style w:type="paragraph" w:customStyle="1" w:styleId="WSPCoverProjectTitle2">
    <w:name w:val="WSP Cover Project Title 2"/>
    <w:basedOn w:val="WSPCoverProjectTitle"/>
    <w:rsid w:val="00383A1B"/>
  </w:style>
  <w:style w:type="paragraph" w:customStyle="1" w:styleId="MarginCalloutText">
    <w:name w:val="MarginCalloutText"/>
    <w:basedOn w:val="Normal"/>
    <w:rsid w:val="00383A1B"/>
    <w:pPr>
      <w:shd w:val="clear" w:color="auto" w:fill="6EBB1F"/>
      <w:suppressAutoHyphens/>
      <w:spacing w:after="120" w:line="240" w:lineRule="auto"/>
    </w:pPr>
    <w:rPr>
      <w:rFonts w:ascii="Arial" w:eastAsia="Times New Roman" w:hAnsi="Arial" w:cs="Times New Roman"/>
      <w:color w:val="FFFFFF"/>
      <w:sz w:val="24"/>
      <w:szCs w:val="24"/>
    </w:rPr>
  </w:style>
  <w:style w:type="paragraph" w:styleId="Index1">
    <w:name w:val="index 1"/>
    <w:basedOn w:val="Normal"/>
    <w:next w:val="Normal"/>
    <w:autoRedefine/>
    <w:semiHidden/>
    <w:rsid w:val="00383A1B"/>
    <w:pPr>
      <w:suppressAutoHyphens/>
      <w:spacing w:after="120" w:line="240" w:lineRule="auto"/>
      <w:ind w:left="221" w:hanging="221"/>
    </w:pPr>
    <w:rPr>
      <w:rFonts w:ascii="Arial" w:eastAsia="Times New Roman" w:hAnsi="Arial" w:cs="Times New Roman"/>
      <w:sz w:val="20"/>
      <w:szCs w:val="24"/>
    </w:rPr>
  </w:style>
  <w:style w:type="paragraph" w:styleId="Index2">
    <w:name w:val="index 2"/>
    <w:basedOn w:val="Normal"/>
    <w:next w:val="Normal"/>
    <w:autoRedefine/>
    <w:semiHidden/>
    <w:rsid w:val="00383A1B"/>
    <w:pPr>
      <w:suppressAutoHyphens/>
      <w:spacing w:after="120" w:line="240" w:lineRule="auto"/>
      <w:ind w:left="442" w:hanging="221"/>
    </w:pPr>
    <w:rPr>
      <w:rFonts w:ascii="Arial" w:eastAsia="Times New Roman" w:hAnsi="Arial" w:cs="Times New Roman"/>
      <w:sz w:val="20"/>
      <w:szCs w:val="24"/>
    </w:rPr>
  </w:style>
  <w:style w:type="paragraph" w:styleId="Index3">
    <w:name w:val="index 3"/>
    <w:basedOn w:val="Normal"/>
    <w:next w:val="Normal"/>
    <w:autoRedefine/>
    <w:semiHidden/>
    <w:rsid w:val="00383A1B"/>
    <w:pPr>
      <w:suppressAutoHyphens/>
      <w:spacing w:after="120" w:line="240" w:lineRule="auto"/>
      <w:ind w:left="663" w:hanging="221"/>
    </w:pPr>
    <w:rPr>
      <w:rFonts w:ascii="Arial" w:eastAsia="Times New Roman" w:hAnsi="Arial" w:cs="Times New Roman"/>
      <w:sz w:val="20"/>
      <w:szCs w:val="24"/>
    </w:rPr>
  </w:style>
  <w:style w:type="paragraph" w:styleId="Index4">
    <w:name w:val="index 4"/>
    <w:basedOn w:val="Normal"/>
    <w:next w:val="Normal"/>
    <w:autoRedefine/>
    <w:semiHidden/>
    <w:rsid w:val="00383A1B"/>
    <w:pPr>
      <w:suppressAutoHyphens/>
      <w:spacing w:after="120" w:line="240" w:lineRule="auto"/>
      <w:ind w:left="879" w:hanging="221"/>
    </w:pPr>
    <w:rPr>
      <w:rFonts w:ascii="Arial" w:eastAsia="Times New Roman" w:hAnsi="Arial" w:cs="Times New Roman"/>
      <w:sz w:val="20"/>
      <w:szCs w:val="24"/>
    </w:rPr>
  </w:style>
  <w:style w:type="paragraph" w:customStyle="1" w:styleId="TableHeading">
    <w:name w:val="Table Heading"/>
    <w:basedOn w:val="TableContent"/>
    <w:rsid w:val="00383A1B"/>
  </w:style>
  <w:style w:type="paragraph" w:customStyle="1" w:styleId="TableContent">
    <w:name w:val="Table Content"/>
    <w:basedOn w:val="Normal"/>
    <w:rsid w:val="00383A1B"/>
    <w:pPr>
      <w:suppressAutoHyphens/>
      <w:spacing w:before="20" w:after="20" w:line="240" w:lineRule="auto"/>
    </w:pPr>
    <w:rPr>
      <w:rFonts w:ascii="Arial" w:eastAsia="Times New Roman" w:hAnsi="Arial" w:cs="Times New Roman"/>
      <w:sz w:val="16"/>
    </w:rPr>
  </w:style>
  <w:style w:type="paragraph" w:styleId="ListBullet2">
    <w:name w:val="List Bullet 2"/>
    <w:basedOn w:val="Normal"/>
    <w:rsid w:val="00383A1B"/>
    <w:pPr>
      <w:numPr>
        <w:numId w:val="13"/>
      </w:numPr>
      <w:suppressAutoHyphens/>
      <w:spacing w:after="120" w:line="240" w:lineRule="auto"/>
    </w:pPr>
    <w:rPr>
      <w:rFonts w:ascii="Arial" w:eastAsia="Times New Roman" w:hAnsi="Arial" w:cs="Times New Roman"/>
      <w:sz w:val="20"/>
      <w:szCs w:val="24"/>
    </w:rPr>
  </w:style>
  <w:style w:type="paragraph" w:styleId="ListBullet4">
    <w:name w:val="List Bullet 4"/>
    <w:basedOn w:val="Normal"/>
    <w:rsid w:val="00383A1B"/>
    <w:pPr>
      <w:numPr>
        <w:numId w:val="14"/>
      </w:numPr>
      <w:suppressAutoHyphens/>
      <w:spacing w:after="120" w:line="240" w:lineRule="auto"/>
      <w:contextualSpacing/>
    </w:pPr>
    <w:rPr>
      <w:rFonts w:ascii="Arial" w:eastAsia="Times New Roman" w:hAnsi="Arial" w:cs="Times New Roman"/>
      <w:sz w:val="20"/>
      <w:szCs w:val="24"/>
    </w:rPr>
  </w:style>
  <w:style w:type="paragraph" w:customStyle="1" w:styleId="Facts">
    <w:name w:val="Facts"/>
    <w:basedOn w:val="Normal"/>
    <w:rsid w:val="00383A1B"/>
    <w:pPr>
      <w:suppressAutoHyphens/>
      <w:spacing w:after="0" w:line="240" w:lineRule="auto"/>
    </w:pPr>
    <w:rPr>
      <w:rFonts w:ascii="Arial" w:eastAsia="Times New Roman" w:hAnsi="Arial" w:cs="Times New Roman"/>
      <w:sz w:val="18"/>
      <w:szCs w:val="24"/>
    </w:rPr>
  </w:style>
  <w:style w:type="paragraph" w:customStyle="1" w:styleId="FactsHeading">
    <w:name w:val="Facts Heading"/>
    <w:basedOn w:val="Facts"/>
    <w:rsid w:val="00383A1B"/>
    <w:rPr>
      <w:b/>
    </w:rPr>
  </w:style>
  <w:style w:type="paragraph" w:customStyle="1" w:styleId="HeadingnotinTOC">
    <w:name w:val="Heading not in TOC"/>
    <w:basedOn w:val="Heading1"/>
    <w:rsid w:val="00383A1B"/>
    <w:pPr>
      <w:keepLines w:val="0"/>
      <w:suppressAutoHyphens/>
      <w:spacing w:before="480" w:after="120" w:line="240" w:lineRule="auto"/>
      <w:outlineLvl w:val="9"/>
    </w:pPr>
    <w:rPr>
      <w:rFonts w:ascii="Arial" w:eastAsia="Times New Roman" w:hAnsi="Arial" w:cs="Arial"/>
      <w:bCs/>
      <w:color w:val="auto"/>
      <w:sz w:val="38"/>
    </w:rPr>
  </w:style>
  <w:style w:type="paragraph" w:customStyle="1" w:styleId="FactsColour">
    <w:name w:val="Facts Colour"/>
    <w:basedOn w:val="Facts"/>
    <w:rsid w:val="00383A1B"/>
    <w:rPr>
      <w:color w:val="FFFFFF" w:themeColor="background1"/>
    </w:rPr>
  </w:style>
  <w:style w:type="paragraph" w:customStyle="1" w:styleId="FactsColourHeading">
    <w:name w:val="Facts Colour Heading"/>
    <w:basedOn w:val="FactsColour"/>
    <w:rsid w:val="00383A1B"/>
    <w:rPr>
      <w:b/>
    </w:rPr>
  </w:style>
  <w:style w:type="paragraph" w:styleId="ListNumber">
    <w:name w:val="List Number"/>
    <w:basedOn w:val="Heading1"/>
    <w:rsid w:val="00383A1B"/>
    <w:pPr>
      <w:keepLines w:val="0"/>
      <w:numPr>
        <w:numId w:val="15"/>
      </w:numPr>
      <w:suppressAutoHyphens/>
      <w:spacing w:before="480" w:after="120" w:line="240" w:lineRule="auto"/>
      <w:contextualSpacing/>
      <w:outlineLvl w:val="9"/>
    </w:pPr>
    <w:rPr>
      <w:rFonts w:ascii="Arial" w:eastAsia="Times New Roman" w:hAnsi="Arial" w:cs="Arial"/>
      <w:bCs/>
      <w:color w:val="auto"/>
      <w:sz w:val="38"/>
    </w:rPr>
  </w:style>
  <w:style w:type="paragraph" w:styleId="ListNumber2">
    <w:name w:val="List Number 2"/>
    <w:basedOn w:val="Heading2"/>
    <w:next w:val="Normal"/>
    <w:rsid w:val="00383A1B"/>
    <w:pPr>
      <w:keepLines w:val="0"/>
      <w:numPr>
        <w:ilvl w:val="1"/>
        <w:numId w:val="15"/>
      </w:numPr>
      <w:suppressAutoHyphens/>
      <w:spacing w:before="480" w:after="120" w:line="240" w:lineRule="auto"/>
      <w:contextualSpacing/>
      <w:outlineLvl w:val="9"/>
    </w:pPr>
    <w:rPr>
      <w:rFonts w:ascii="Arial" w:eastAsia="Times New Roman" w:hAnsi="Arial" w:cs="Arial"/>
      <w:b/>
      <w:bCs/>
      <w:iCs/>
      <w:color w:val="auto"/>
      <w:sz w:val="22"/>
      <w:szCs w:val="28"/>
      <w:lang w:eastAsia="sv-SE"/>
    </w:rPr>
  </w:style>
  <w:style w:type="paragraph" w:styleId="ListNumber3">
    <w:name w:val="List Number 3"/>
    <w:basedOn w:val="Heading3"/>
    <w:next w:val="Normal"/>
    <w:rsid w:val="00383A1B"/>
    <w:pPr>
      <w:keepLines w:val="0"/>
      <w:numPr>
        <w:ilvl w:val="2"/>
        <w:numId w:val="15"/>
      </w:numPr>
      <w:suppressAutoHyphens/>
      <w:spacing w:before="480" w:after="80" w:line="240" w:lineRule="auto"/>
      <w:contextualSpacing/>
      <w:outlineLvl w:val="9"/>
    </w:pPr>
    <w:rPr>
      <w:rFonts w:ascii="Arial" w:eastAsia="Times New Roman" w:hAnsi="Arial" w:cs="Arial"/>
      <w:bCs/>
      <w:color w:val="auto"/>
      <w:szCs w:val="26"/>
      <w:lang w:eastAsia="sv-SE"/>
    </w:rPr>
  </w:style>
  <w:style w:type="paragraph" w:styleId="ListNumber4">
    <w:name w:val="List Number 4"/>
    <w:basedOn w:val="Heading4"/>
    <w:next w:val="Normal"/>
    <w:rsid w:val="00383A1B"/>
    <w:pPr>
      <w:numPr>
        <w:ilvl w:val="3"/>
        <w:numId w:val="15"/>
      </w:numPr>
      <w:contextualSpacing/>
      <w:outlineLvl w:val="9"/>
    </w:pPr>
  </w:style>
  <w:style w:type="paragraph" w:styleId="ListNumber5">
    <w:name w:val="List Number 5"/>
    <w:basedOn w:val="Heading5"/>
    <w:next w:val="Normal"/>
    <w:rsid w:val="00383A1B"/>
    <w:pPr>
      <w:numPr>
        <w:ilvl w:val="4"/>
        <w:numId w:val="15"/>
      </w:numPr>
      <w:spacing w:after="120"/>
      <w:contextualSpacing/>
      <w:outlineLvl w:val="9"/>
    </w:pPr>
  </w:style>
  <w:style w:type="numbering" w:customStyle="1" w:styleId="WSPList">
    <w:name w:val="WSP List"/>
    <w:uiPriority w:val="99"/>
    <w:rsid w:val="00383A1B"/>
    <w:pPr>
      <w:numPr>
        <w:numId w:val="16"/>
      </w:numPr>
    </w:pPr>
  </w:style>
  <w:style w:type="paragraph" w:customStyle="1" w:styleId="WSPPageNum">
    <w:name w:val="WSPPageNum"/>
    <w:basedOn w:val="Footer"/>
    <w:rsid w:val="00383A1B"/>
    <w:pPr>
      <w:framePr w:wrap="around" w:vAnchor="page" w:hAnchor="page" w:xAlign="center" w:y="15480"/>
      <w:tabs>
        <w:tab w:val="clear" w:pos="4536"/>
        <w:tab w:val="clear" w:pos="9072"/>
        <w:tab w:val="center" w:pos="4153"/>
        <w:tab w:val="right" w:pos="8306"/>
      </w:tabs>
      <w:suppressAutoHyphens/>
      <w:suppressOverlap/>
      <w:jc w:val="center"/>
    </w:pPr>
    <w:rPr>
      <w:rFonts w:ascii="Arial" w:eastAsia="Times New Roman" w:hAnsi="Arial" w:cs="Times New Roman"/>
      <w:noProof/>
      <w:sz w:val="16"/>
      <w:szCs w:val="24"/>
    </w:rPr>
  </w:style>
  <w:style w:type="paragraph" w:customStyle="1" w:styleId="Filename">
    <w:name w:val="Filename"/>
    <w:basedOn w:val="Footer"/>
    <w:rsid w:val="00383A1B"/>
    <w:pPr>
      <w:tabs>
        <w:tab w:val="clear" w:pos="4536"/>
        <w:tab w:val="clear" w:pos="9072"/>
        <w:tab w:val="center" w:pos="4153"/>
        <w:tab w:val="right" w:pos="8306"/>
      </w:tabs>
      <w:suppressAutoHyphens/>
    </w:pPr>
    <w:rPr>
      <w:rFonts w:ascii="Arial" w:eastAsia="Times New Roman" w:hAnsi="Arial" w:cs="Times New Roman"/>
      <w:noProof/>
      <w:vanish/>
      <w:sz w:val="12"/>
      <w:szCs w:val="24"/>
    </w:rPr>
  </w:style>
  <w:style w:type="paragraph" w:customStyle="1" w:styleId="WSPBullets">
    <w:name w:val="WSP Bullets"/>
    <w:basedOn w:val="ListParagraph"/>
    <w:link w:val="WSPBulletsChar"/>
    <w:qFormat/>
    <w:rsid w:val="00383A1B"/>
    <w:pPr>
      <w:numPr>
        <w:numId w:val="17"/>
      </w:numPr>
      <w:suppressAutoHyphens/>
      <w:spacing w:after="120" w:line="240" w:lineRule="auto"/>
      <w:contextualSpacing w:val="0"/>
    </w:pPr>
    <w:rPr>
      <w:rFonts w:ascii="Arial" w:eastAsia="Times New Roman" w:hAnsi="Arial" w:cs="Times New Roman"/>
      <w:szCs w:val="24"/>
    </w:rPr>
  </w:style>
  <w:style w:type="character" w:customStyle="1" w:styleId="WSPBulletsChar">
    <w:name w:val="WSP Bullets Char"/>
    <w:basedOn w:val="DefaultParagraphFont"/>
    <w:link w:val="WSPBullets"/>
    <w:rsid w:val="00383A1B"/>
    <w:rPr>
      <w:rFonts w:ascii="Arial" w:eastAsia="Times New Roman" w:hAnsi="Arial" w:cs="Times New Roman"/>
      <w:sz w:val="20"/>
      <w:szCs w:val="24"/>
      <w:lang w:val="en-GB"/>
    </w:rPr>
  </w:style>
  <w:style w:type="paragraph" w:customStyle="1" w:styleId="AppendixHeading1">
    <w:name w:val="Appendix Heading 1"/>
    <w:basedOn w:val="AppendixHeading"/>
    <w:link w:val="AppendixHeading1Char"/>
    <w:uiPriority w:val="1"/>
    <w:qFormat/>
    <w:rsid w:val="0025333A"/>
    <w:rPr>
      <w:rFonts w:ascii="Segoe UI Light" w:hAnsi="Segoe UI Light"/>
    </w:rPr>
  </w:style>
  <w:style w:type="paragraph" w:customStyle="1" w:styleId="AppendixHeading2">
    <w:name w:val="Appendix Heading 2"/>
    <w:basedOn w:val="Heading2"/>
    <w:uiPriority w:val="1"/>
    <w:qFormat/>
    <w:rsid w:val="00383A1B"/>
    <w:pPr>
      <w:keepLines w:val="0"/>
      <w:suppressAutoHyphens/>
      <w:spacing w:before="480" w:after="120" w:line="240" w:lineRule="auto"/>
      <w:outlineLvl w:val="5"/>
    </w:pPr>
    <w:rPr>
      <w:rFonts w:ascii="Arial" w:eastAsia="Times New Roman" w:hAnsi="Arial" w:cs="Arial"/>
      <w:b/>
      <w:bCs/>
      <w:iCs/>
      <w:color w:val="auto"/>
      <w:sz w:val="22"/>
      <w:szCs w:val="28"/>
      <w:lang w:eastAsia="sv-SE"/>
    </w:rPr>
  </w:style>
  <w:style w:type="paragraph" w:customStyle="1" w:styleId="AppendixHeading3">
    <w:name w:val="Appendix Heading 3"/>
    <w:basedOn w:val="Heading3"/>
    <w:uiPriority w:val="1"/>
    <w:qFormat/>
    <w:rsid w:val="00383A1B"/>
    <w:pPr>
      <w:keepLines w:val="0"/>
      <w:suppressAutoHyphens/>
      <w:spacing w:before="480" w:after="80" w:line="240" w:lineRule="auto"/>
      <w:outlineLvl w:val="6"/>
    </w:pPr>
    <w:rPr>
      <w:rFonts w:ascii="Arial" w:eastAsia="Times New Roman" w:hAnsi="Arial" w:cs="Arial"/>
      <w:bCs/>
      <w:color w:val="auto"/>
      <w:szCs w:val="26"/>
      <w:lang w:eastAsia="sv-SE"/>
    </w:rPr>
  </w:style>
  <w:style w:type="paragraph" w:customStyle="1" w:styleId="AppendixHeading4">
    <w:name w:val="Appendix Heading 4"/>
    <w:basedOn w:val="Heading4"/>
    <w:uiPriority w:val="1"/>
    <w:qFormat/>
    <w:rsid w:val="00383A1B"/>
    <w:pPr>
      <w:outlineLvl w:val="9"/>
    </w:pPr>
  </w:style>
  <w:style w:type="paragraph" w:styleId="BlockText">
    <w:name w:val="Block Text"/>
    <w:basedOn w:val="Normal"/>
    <w:rsid w:val="00383A1B"/>
    <w:pPr>
      <w:pBdr>
        <w:top w:val="single" w:sz="2" w:space="10" w:color="4472C4" w:themeColor="accent1"/>
        <w:left w:val="single" w:sz="2" w:space="10" w:color="4472C4" w:themeColor="accent1"/>
        <w:bottom w:val="single" w:sz="2" w:space="10" w:color="4472C4" w:themeColor="accent1"/>
        <w:right w:val="single" w:sz="2" w:space="10" w:color="4472C4" w:themeColor="accent1"/>
      </w:pBdr>
      <w:suppressAutoHyphens/>
      <w:spacing w:after="120" w:line="240" w:lineRule="auto"/>
      <w:ind w:left="1152" w:right="1152"/>
    </w:pPr>
    <w:rPr>
      <w:rFonts w:eastAsiaTheme="minorEastAsia"/>
      <w:i/>
      <w:iCs/>
      <w:color w:val="4472C4" w:themeColor="accent1"/>
      <w:sz w:val="20"/>
      <w:szCs w:val="24"/>
    </w:rPr>
  </w:style>
  <w:style w:type="paragraph" w:styleId="BodyText2">
    <w:name w:val="Body Text 2"/>
    <w:basedOn w:val="Normal"/>
    <w:link w:val="BodyText2Char"/>
    <w:rsid w:val="00383A1B"/>
    <w:pPr>
      <w:suppressAutoHyphens/>
      <w:spacing w:after="120" w:line="480" w:lineRule="auto"/>
    </w:pPr>
    <w:rPr>
      <w:rFonts w:ascii="Arial" w:eastAsia="Times New Roman" w:hAnsi="Arial" w:cs="Times New Roman"/>
      <w:sz w:val="20"/>
      <w:szCs w:val="24"/>
    </w:rPr>
  </w:style>
  <w:style w:type="character" w:customStyle="1" w:styleId="BodyText2Char">
    <w:name w:val="Body Text 2 Char"/>
    <w:basedOn w:val="DefaultParagraphFont"/>
    <w:link w:val="BodyText2"/>
    <w:rsid w:val="00383A1B"/>
    <w:rPr>
      <w:rFonts w:ascii="Arial" w:eastAsia="Times New Roman" w:hAnsi="Arial" w:cs="Times New Roman"/>
      <w:sz w:val="20"/>
      <w:szCs w:val="24"/>
      <w:lang w:val="en-GB"/>
    </w:rPr>
  </w:style>
  <w:style w:type="paragraph" w:styleId="BodyText3">
    <w:name w:val="Body Text 3"/>
    <w:basedOn w:val="Normal"/>
    <w:link w:val="BodyText3Char"/>
    <w:rsid w:val="00383A1B"/>
    <w:pPr>
      <w:suppressAutoHyphens/>
      <w:spacing w:after="120" w:line="240" w:lineRule="auto"/>
    </w:pPr>
    <w:rPr>
      <w:rFonts w:ascii="Arial" w:eastAsia="Times New Roman" w:hAnsi="Arial" w:cs="Times New Roman"/>
      <w:sz w:val="16"/>
      <w:szCs w:val="16"/>
    </w:rPr>
  </w:style>
  <w:style w:type="character" w:customStyle="1" w:styleId="BodyText3Char">
    <w:name w:val="Body Text 3 Char"/>
    <w:basedOn w:val="DefaultParagraphFont"/>
    <w:link w:val="BodyText3"/>
    <w:rsid w:val="00383A1B"/>
    <w:rPr>
      <w:rFonts w:ascii="Arial" w:eastAsia="Times New Roman" w:hAnsi="Arial" w:cs="Times New Roman"/>
      <w:sz w:val="16"/>
      <w:szCs w:val="16"/>
      <w:lang w:val="en-GB"/>
    </w:rPr>
  </w:style>
  <w:style w:type="paragraph" w:styleId="BodyTextFirstIndent">
    <w:name w:val="Body Text First Indent"/>
    <w:basedOn w:val="BodyText"/>
    <w:link w:val="BodyTextFirstIndentChar"/>
    <w:rsid w:val="00383A1B"/>
    <w:pPr>
      <w:spacing w:before="0" w:after="120"/>
      <w:ind w:firstLine="360"/>
    </w:pPr>
    <w:rPr>
      <w:rFonts w:eastAsia="Times New Roman"/>
      <w:szCs w:val="24"/>
    </w:rPr>
  </w:style>
  <w:style w:type="character" w:customStyle="1" w:styleId="BodyTextFirstIndentChar">
    <w:name w:val="Body Text First Indent Char"/>
    <w:basedOn w:val="BodyTextChar"/>
    <w:link w:val="BodyTextFirstIndent"/>
    <w:rsid w:val="00383A1B"/>
    <w:rPr>
      <w:rFonts w:ascii="Arial" w:eastAsia="Times New Roman" w:hAnsi="Arial" w:cs="Times New Roman"/>
      <w:sz w:val="20"/>
      <w:szCs w:val="24"/>
      <w:lang w:val="en-GB"/>
    </w:rPr>
  </w:style>
  <w:style w:type="paragraph" w:styleId="BodyTextIndent">
    <w:name w:val="Body Text Indent"/>
    <w:basedOn w:val="Normal"/>
    <w:link w:val="BodyTextIndentChar"/>
    <w:rsid w:val="00383A1B"/>
    <w:pPr>
      <w:suppressAutoHyphens/>
      <w:spacing w:after="120" w:line="240" w:lineRule="auto"/>
      <w:ind w:left="283"/>
    </w:pPr>
    <w:rPr>
      <w:rFonts w:ascii="Arial" w:eastAsia="Times New Roman" w:hAnsi="Arial" w:cs="Times New Roman"/>
      <w:sz w:val="20"/>
      <w:szCs w:val="24"/>
    </w:rPr>
  </w:style>
  <w:style w:type="character" w:customStyle="1" w:styleId="BodyTextIndentChar">
    <w:name w:val="Body Text Indent Char"/>
    <w:basedOn w:val="DefaultParagraphFont"/>
    <w:link w:val="BodyTextIndent"/>
    <w:rsid w:val="00383A1B"/>
    <w:rPr>
      <w:rFonts w:ascii="Arial" w:eastAsia="Times New Roman" w:hAnsi="Arial" w:cs="Times New Roman"/>
      <w:sz w:val="20"/>
      <w:szCs w:val="24"/>
      <w:lang w:val="en-GB"/>
    </w:rPr>
  </w:style>
  <w:style w:type="paragraph" w:styleId="BodyTextFirstIndent2">
    <w:name w:val="Body Text First Indent 2"/>
    <w:basedOn w:val="BodyTextIndent"/>
    <w:link w:val="BodyTextFirstIndent2Char"/>
    <w:rsid w:val="00383A1B"/>
    <w:pPr>
      <w:ind w:left="360" w:firstLine="360"/>
    </w:pPr>
  </w:style>
  <w:style w:type="character" w:customStyle="1" w:styleId="BodyTextFirstIndent2Char">
    <w:name w:val="Body Text First Indent 2 Char"/>
    <w:basedOn w:val="BodyTextIndentChar"/>
    <w:link w:val="BodyTextFirstIndent2"/>
    <w:rsid w:val="00383A1B"/>
    <w:rPr>
      <w:rFonts w:ascii="Arial" w:eastAsia="Times New Roman" w:hAnsi="Arial" w:cs="Times New Roman"/>
      <w:sz w:val="20"/>
      <w:szCs w:val="24"/>
      <w:lang w:val="en-GB"/>
    </w:rPr>
  </w:style>
  <w:style w:type="paragraph" w:styleId="BodyTextIndent2">
    <w:name w:val="Body Text Indent 2"/>
    <w:basedOn w:val="Normal"/>
    <w:link w:val="BodyTextIndent2Char"/>
    <w:rsid w:val="00383A1B"/>
    <w:pPr>
      <w:suppressAutoHyphens/>
      <w:spacing w:after="120" w:line="480" w:lineRule="auto"/>
      <w:ind w:left="283"/>
    </w:pPr>
    <w:rPr>
      <w:rFonts w:ascii="Arial" w:eastAsia="Times New Roman" w:hAnsi="Arial" w:cs="Times New Roman"/>
      <w:sz w:val="20"/>
      <w:szCs w:val="24"/>
    </w:rPr>
  </w:style>
  <w:style w:type="character" w:customStyle="1" w:styleId="BodyTextIndent2Char">
    <w:name w:val="Body Text Indent 2 Char"/>
    <w:basedOn w:val="DefaultParagraphFont"/>
    <w:link w:val="BodyTextIndent2"/>
    <w:rsid w:val="00383A1B"/>
    <w:rPr>
      <w:rFonts w:ascii="Arial" w:eastAsia="Times New Roman" w:hAnsi="Arial" w:cs="Times New Roman"/>
      <w:sz w:val="20"/>
      <w:szCs w:val="24"/>
      <w:lang w:val="en-GB"/>
    </w:rPr>
  </w:style>
  <w:style w:type="paragraph" w:styleId="BodyTextIndent3">
    <w:name w:val="Body Text Indent 3"/>
    <w:basedOn w:val="Normal"/>
    <w:link w:val="BodyTextIndent3Char"/>
    <w:rsid w:val="00383A1B"/>
    <w:pPr>
      <w:suppressAutoHyphens/>
      <w:spacing w:after="120" w:line="240" w:lineRule="auto"/>
      <w:ind w:left="283"/>
    </w:pPr>
    <w:rPr>
      <w:rFonts w:ascii="Arial" w:eastAsia="Times New Roman" w:hAnsi="Arial" w:cs="Times New Roman"/>
      <w:sz w:val="16"/>
      <w:szCs w:val="16"/>
    </w:rPr>
  </w:style>
  <w:style w:type="character" w:customStyle="1" w:styleId="BodyTextIndent3Char">
    <w:name w:val="Body Text Indent 3 Char"/>
    <w:basedOn w:val="DefaultParagraphFont"/>
    <w:link w:val="BodyTextIndent3"/>
    <w:rsid w:val="00383A1B"/>
    <w:rPr>
      <w:rFonts w:ascii="Arial" w:eastAsia="Times New Roman" w:hAnsi="Arial" w:cs="Times New Roman"/>
      <w:sz w:val="16"/>
      <w:szCs w:val="16"/>
      <w:lang w:val="en-GB"/>
    </w:rPr>
  </w:style>
  <w:style w:type="paragraph" w:styleId="Closing">
    <w:name w:val="Closing"/>
    <w:basedOn w:val="Normal"/>
    <w:link w:val="ClosingChar"/>
    <w:rsid w:val="00383A1B"/>
    <w:pPr>
      <w:suppressAutoHyphens/>
      <w:spacing w:after="0" w:line="240" w:lineRule="auto"/>
      <w:ind w:left="4252"/>
    </w:pPr>
    <w:rPr>
      <w:rFonts w:ascii="Arial" w:eastAsia="Times New Roman" w:hAnsi="Arial" w:cs="Times New Roman"/>
      <w:sz w:val="20"/>
      <w:szCs w:val="24"/>
    </w:rPr>
  </w:style>
  <w:style w:type="character" w:customStyle="1" w:styleId="ClosingChar">
    <w:name w:val="Closing Char"/>
    <w:basedOn w:val="DefaultParagraphFont"/>
    <w:link w:val="Closing"/>
    <w:rsid w:val="00383A1B"/>
    <w:rPr>
      <w:rFonts w:ascii="Arial" w:eastAsia="Times New Roman" w:hAnsi="Arial" w:cs="Times New Roman"/>
      <w:sz w:val="20"/>
      <w:szCs w:val="24"/>
      <w:lang w:val="en-GB"/>
    </w:rPr>
  </w:style>
  <w:style w:type="table" w:styleId="ColorfulGrid">
    <w:name w:val="Colorful Grid"/>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383A1B"/>
    <w:pPr>
      <w:spacing w:after="0" w:line="240" w:lineRule="auto"/>
    </w:pPr>
    <w:rPr>
      <w:rFonts w:ascii="Times New Roman" w:eastAsia="Times New Roman" w:hAnsi="Times New Roman" w:cs="Times New Roman"/>
      <w:color w:val="FFFFFF" w:themeColor="background1"/>
      <w:sz w:val="20"/>
      <w:szCs w:val="20"/>
      <w:lang w:val="sv-SE" w:eastAsia="sv-S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E-mailSignature">
    <w:name w:val="E-mail Signature"/>
    <w:basedOn w:val="Normal"/>
    <w:link w:val="E-mailSignatureChar"/>
    <w:rsid w:val="00383A1B"/>
    <w:pPr>
      <w:suppressAutoHyphens/>
      <w:spacing w:after="0" w:line="240" w:lineRule="auto"/>
    </w:pPr>
    <w:rPr>
      <w:rFonts w:ascii="Arial" w:eastAsia="Times New Roman" w:hAnsi="Arial" w:cs="Times New Roman"/>
      <w:sz w:val="20"/>
      <w:szCs w:val="24"/>
    </w:rPr>
  </w:style>
  <w:style w:type="character" w:customStyle="1" w:styleId="E-mailSignatureChar">
    <w:name w:val="E-mail Signature Char"/>
    <w:basedOn w:val="DefaultParagraphFont"/>
    <w:link w:val="E-mailSignature"/>
    <w:rsid w:val="00383A1B"/>
    <w:rPr>
      <w:rFonts w:ascii="Arial" w:eastAsia="Times New Roman" w:hAnsi="Arial" w:cs="Times New Roman"/>
      <w:sz w:val="20"/>
      <w:szCs w:val="24"/>
      <w:lang w:val="en-GB"/>
    </w:rPr>
  </w:style>
  <w:style w:type="paragraph" w:styleId="EnvelopeAddress">
    <w:name w:val="envelope address"/>
    <w:basedOn w:val="Normal"/>
    <w:rsid w:val="00383A1B"/>
    <w:pPr>
      <w:framePr w:w="7938" w:h="1984" w:hRule="exact" w:hSpace="141" w:wrap="auto" w:hAnchor="page" w:xAlign="center" w:yAlign="bottom"/>
      <w:suppressAutoHyphens/>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rsid w:val="00383A1B"/>
    <w:pPr>
      <w:suppressAutoHyphens/>
      <w:spacing w:after="0" w:line="240" w:lineRule="auto"/>
    </w:pPr>
    <w:rPr>
      <w:rFonts w:asciiTheme="majorHAnsi" w:eastAsiaTheme="majorEastAsia" w:hAnsiTheme="majorHAnsi" w:cstheme="majorBidi"/>
      <w:sz w:val="20"/>
      <w:szCs w:val="20"/>
    </w:rPr>
  </w:style>
  <w:style w:type="character" w:styleId="HTMLAcronym">
    <w:name w:val="HTML Acronym"/>
    <w:basedOn w:val="DefaultParagraphFont"/>
    <w:rsid w:val="00383A1B"/>
    <w:rPr>
      <w:lang w:val="en-GB"/>
    </w:rPr>
  </w:style>
  <w:style w:type="paragraph" w:styleId="HTMLAddress">
    <w:name w:val="HTML Address"/>
    <w:basedOn w:val="Normal"/>
    <w:link w:val="HTMLAddressChar"/>
    <w:rsid w:val="00383A1B"/>
    <w:pPr>
      <w:suppressAutoHyphens/>
      <w:spacing w:after="0" w:line="240" w:lineRule="auto"/>
    </w:pPr>
    <w:rPr>
      <w:rFonts w:ascii="Arial" w:eastAsia="Times New Roman" w:hAnsi="Arial" w:cs="Times New Roman"/>
      <w:i/>
      <w:iCs/>
      <w:sz w:val="20"/>
      <w:szCs w:val="24"/>
    </w:rPr>
  </w:style>
  <w:style w:type="character" w:customStyle="1" w:styleId="HTMLAddressChar">
    <w:name w:val="HTML Address Char"/>
    <w:basedOn w:val="DefaultParagraphFont"/>
    <w:link w:val="HTMLAddress"/>
    <w:rsid w:val="00383A1B"/>
    <w:rPr>
      <w:rFonts w:ascii="Arial" w:eastAsia="Times New Roman" w:hAnsi="Arial" w:cs="Times New Roman"/>
      <w:i/>
      <w:iCs/>
      <w:sz w:val="20"/>
      <w:szCs w:val="24"/>
      <w:lang w:val="en-GB"/>
    </w:rPr>
  </w:style>
  <w:style w:type="character" w:styleId="HTMLCite">
    <w:name w:val="HTML Cite"/>
    <w:basedOn w:val="DefaultParagraphFont"/>
    <w:rsid w:val="00383A1B"/>
    <w:rPr>
      <w:i/>
      <w:iCs/>
      <w:lang w:val="en-GB"/>
    </w:rPr>
  </w:style>
  <w:style w:type="character" w:styleId="HTMLCode">
    <w:name w:val="HTML Code"/>
    <w:basedOn w:val="DefaultParagraphFont"/>
    <w:rsid w:val="00383A1B"/>
    <w:rPr>
      <w:rFonts w:ascii="Consolas" w:hAnsi="Consolas" w:cs="Consolas"/>
      <w:sz w:val="20"/>
      <w:szCs w:val="20"/>
      <w:lang w:val="en-GB"/>
    </w:rPr>
  </w:style>
  <w:style w:type="character" w:styleId="HTMLDefinition">
    <w:name w:val="HTML Definition"/>
    <w:basedOn w:val="DefaultParagraphFont"/>
    <w:rsid w:val="00383A1B"/>
    <w:rPr>
      <w:i/>
      <w:iCs/>
      <w:lang w:val="en-GB"/>
    </w:rPr>
  </w:style>
  <w:style w:type="character" w:styleId="HTMLKeyboard">
    <w:name w:val="HTML Keyboard"/>
    <w:basedOn w:val="DefaultParagraphFont"/>
    <w:rsid w:val="00383A1B"/>
    <w:rPr>
      <w:rFonts w:ascii="Consolas" w:hAnsi="Consolas" w:cs="Consolas"/>
      <w:sz w:val="20"/>
      <w:szCs w:val="20"/>
      <w:lang w:val="en-GB"/>
    </w:rPr>
  </w:style>
  <w:style w:type="paragraph" w:styleId="HTMLPreformatted">
    <w:name w:val="HTML Preformatted"/>
    <w:basedOn w:val="Normal"/>
    <w:link w:val="HTMLPreformattedChar"/>
    <w:rsid w:val="00383A1B"/>
    <w:pPr>
      <w:suppressAutoHyphens/>
      <w:spacing w:after="0" w:line="240" w:lineRule="auto"/>
    </w:pPr>
    <w:rPr>
      <w:rFonts w:ascii="Consolas" w:eastAsia="Times New Roman" w:hAnsi="Consolas" w:cs="Consolas"/>
      <w:sz w:val="20"/>
      <w:szCs w:val="20"/>
    </w:rPr>
  </w:style>
  <w:style w:type="character" w:customStyle="1" w:styleId="HTMLPreformattedChar">
    <w:name w:val="HTML Preformatted Char"/>
    <w:basedOn w:val="DefaultParagraphFont"/>
    <w:link w:val="HTMLPreformatted"/>
    <w:rsid w:val="00383A1B"/>
    <w:rPr>
      <w:rFonts w:ascii="Consolas" w:eastAsia="Times New Roman" w:hAnsi="Consolas" w:cs="Consolas"/>
      <w:sz w:val="20"/>
      <w:szCs w:val="20"/>
      <w:lang w:val="en-GB"/>
    </w:rPr>
  </w:style>
  <w:style w:type="character" w:styleId="HTMLSample">
    <w:name w:val="HTML Sample"/>
    <w:basedOn w:val="DefaultParagraphFont"/>
    <w:rsid w:val="00383A1B"/>
    <w:rPr>
      <w:rFonts w:ascii="Consolas" w:hAnsi="Consolas" w:cs="Consolas"/>
      <w:sz w:val="24"/>
      <w:szCs w:val="24"/>
      <w:lang w:val="en-GB"/>
    </w:rPr>
  </w:style>
  <w:style w:type="character" w:styleId="HTMLTypewriter">
    <w:name w:val="HTML Typewriter"/>
    <w:basedOn w:val="DefaultParagraphFont"/>
    <w:rsid w:val="00383A1B"/>
    <w:rPr>
      <w:rFonts w:ascii="Consolas" w:hAnsi="Consolas" w:cs="Consolas"/>
      <w:sz w:val="20"/>
      <w:szCs w:val="20"/>
      <w:lang w:val="en-GB"/>
    </w:rPr>
  </w:style>
  <w:style w:type="character" w:styleId="HTMLVariable">
    <w:name w:val="HTML Variable"/>
    <w:basedOn w:val="DefaultParagraphFont"/>
    <w:rsid w:val="00383A1B"/>
    <w:rPr>
      <w:i/>
      <w:iCs/>
      <w:lang w:val="en-GB"/>
    </w:rPr>
  </w:style>
  <w:style w:type="paragraph" w:styleId="Index5">
    <w:name w:val="index 5"/>
    <w:basedOn w:val="Normal"/>
    <w:next w:val="Normal"/>
    <w:autoRedefine/>
    <w:rsid w:val="00383A1B"/>
    <w:pPr>
      <w:suppressAutoHyphens/>
      <w:spacing w:after="0" w:line="240" w:lineRule="auto"/>
      <w:ind w:left="1000" w:hanging="200"/>
    </w:pPr>
    <w:rPr>
      <w:rFonts w:ascii="Arial" w:eastAsia="Times New Roman" w:hAnsi="Arial" w:cs="Times New Roman"/>
      <w:sz w:val="20"/>
      <w:szCs w:val="24"/>
    </w:rPr>
  </w:style>
  <w:style w:type="paragraph" w:styleId="Index6">
    <w:name w:val="index 6"/>
    <w:basedOn w:val="Normal"/>
    <w:next w:val="Normal"/>
    <w:autoRedefine/>
    <w:rsid w:val="00383A1B"/>
    <w:pPr>
      <w:suppressAutoHyphens/>
      <w:spacing w:after="0" w:line="240" w:lineRule="auto"/>
      <w:ind w:left="1200" w:hanging="200"/>
    </w:pPr>
    <w:rPr>
      <w:rFonts w:ascii="Arial" w:eastAsia="Times New Roman" w:hAnsi="Arial" w:cs="Times New Roman"/>
      <w:sz w:val="20"/>
      <w:szCs w:val="24"/>
    </w:rPr>
  </w:style>
  <w:style w:type="paragraph" w:styleId="Index7">
    <w:name w:val="index 7"/>
    <w:basedOn w:val="Normal"/>
    <w:next w:val="Normal"/>
    <w:autoRedefine/>
    <w:rsid w:val="00383A1B"/>
    <w:pPr>
      <w:suppressAutoHyphens/>
      <w:spacing w:after="0" w:line="240" w:lineRule="auto"/>
      <w:ind w:left="1400" w:hanging="200"/>
    </w:pPr>
    <w:rPr>
      <w:rFonts w:ascii="Arial" w:eastAsia="Times New Roman" w:hAnsi="Arial" w:cs="Times New Roman"/>
      <w:sz w:val="20"/>
      <w:szCs w:val="24"/>
    </w:rPr>
  </w:style>
  <w:style w:type="paragraph" w:styleId="Index8">
    <w:name w:val="index 8"/>
    <w:basedOn w:val="Normal"/>
    <w:next w:val="Normal"/>
    <w:autoRedefine/>
    <w:rsid w:val="00383A1B"/>
    <w:pPr>
      <w:suppressAutoHyphens/>
      <w:spacing w:after="0" w:line="240" w:lineRule="auto"/>
      <w:ind w:left="1600" w:hanging="200"/>
    </w:pPr>
    <w:rPr>
      <w:rFonts w:ascii="Arial" w:eastAsia="Times New Roman" w:hAnsi="Arial" w:cs="Times New Roman"/>
      <w:sz w:val="20"/>
      <w:szCs w:val="24"/>
    </w:rPr>
  </w:style>
  <w:style w:type="paragraph" w:styleId="Index9">
    <w:name w:val="index 9"/>
    <w:basedOn w:val="Normal"/>
    <w:next w:val="Normal"/>
    <w:autoRedefine/>
    <w:rsid w:val="00383A1B"/>
    <w:pPr>
      <w:suppressAutoHyphens/>
      <w:spacing w:after="0" w:line="240" w:lineRule="auto"/>
      <w:ind w:left="1800" w:hanging="200"/>
    </w:pPr>
    <w:rPr>
      <w:rFonts w:ascii="Arial" w:eastAsia="Times New Roman" w:hAnsi="Arial" w:cs="Times New Roman"/>
      <w:sz w:val="20"/>
      <w:szCs w:val="24"/>
    </w:rPr>
  </w:style>
  <w:style w:type="paragraph" w:styleId="IndexHeading">
    <w:name w:val="index heading"/>
    <w:basedOn w:val="Normal"/>
    <w:next w:val="Index1"/>
    <w:rsid w:val="00383A1B"/>
    <w:pPr>
      <w:suppressAutoHyphens/>
      <w:spacing w:after="120" w:line="240" w:lineRule="auto"/>
    </w:pPr>
    <w:rPr>
      <w:rFonts w:asciiTheme="majorHAnsi" w:eastAsiaTheme="majorEastAsia" w:hAnsiTheme="majorHAnsi" w:cstheme="majorBidi"/>
      <w:b/>
      <w:bCs/>
      <w:sz w:val="20"/>
      <w:szCs w:val="24"/>
    </w:rPr>
  </w:style>
  <w:style w:type="character" w:styleId="IntenseEmphasis">
    <w:name w:val="Intense Emphasis"/>
    <w:basedOn w:val="DefaultParagraphFont"/>
    <w:uiPriority w:val="21"/>
    <w:rsid w:val="00383A1B"/>
    <w:rPr>
      <w:b/>
      <w:bCs/>
      <w:i/>
      <w:iCs/>
      <w:color w:val="4472C4" w:themeColor="accent1"/>
      <w:lang w:val="en-GB"/>
    </w:rPr>
  </w:style>
  <w:style w:type="paragraph" w:styleId="IntenseQuote">
    <w:name w:val="Intense Quote"/>
    <w:basedOn w:val="Normal"/>
    <w:next w:val="Normal"/>
    <w:link w:val="IntenseQuoteChar"/>
    <w:uiPriority w:val="30"/>
    <w:rsid w:val="00383A1B"/>
    <w:pPr>
      <w:pBdr>
        <w:bottom w:val="single" w:sz="4" w:space="4" w:color="4472C4" w:themeColor="accent1"/>
      </w:pBdr>
      <w:suppressAutoHyphens/>
      <w:spacing w:before="200" w:after="280" w:line="240" w:lineRule="auto"/>
      <w:ind w:left="936" w:right="936"/>
    </w:pPr>
    <w:rPr>
      <w:rFonts w:ascii="Arial" w:eastAsia="Times New Roman" w:hAnsi="Arial" w:cs="Times New Roman"/>
      <w:b/>
      <w:bCs/>
      <w:i/>
      <w:iCs/>
      <w:color w:val="4472C4" w:themeColor="accent1"/>
      <w:sz w:val="20"/>
      <w:szCs w:val="24"/>
    </w:rPr>
  </w:style>
  <w:style w:type="character" w:customStyle="1" w:styleId="IntenseQuoteChar">
    <w:name w:val="Intense Quote Char"/>
    <w:basedOn w:val="DefaultParagraphFont"/>
    <w:link w:val="IntenseQuote"/>
    <w:uiPriority w:val="30"/>
    <w:rsid w:val="00383A1B"/>
    <w:rPr>
      <w:rFonts w:ascii="Arial" w:eastAsia="Times New Roman" w:hAnsi="Arial" w:cs="Times New Roman"/>
      <w:b/>
      <w:bCs/>
      <w:i/>
      <w:iCs/>
      <w:color w:val="4472C4" w:themeColor="accent1"/>
      <w:sz w:val="20"/>
      <w:szCs w:val="24"/>
      <w:lang w:val="en-GB"/>
    </w:rPr>
  </w:style>
  <w:style w:type="character" w:styleId="IntenseReference">
    <w:name w:val="Intense Reference"/>
    <w:basedOn w:val="DefaultParagraphFont"/>
    <w:uiPriority w:val="32"/>
    <w:rsid w:val="00383A1B"/>
    <w:rPr>
      <w:b/>
      <w:bCs/>
      <w:smallCaps/>
      <w:color w:val="ED7D31" w:themeColor="accent2"/>
      <w:spacing w:val="5"/>
      <w:u w:val="single"/>
      <w:lang w:val="en-GB"/>
    </w:rPr>
  </w:style>
  <w:style w:type="table" w:styleId="LightGrid">
    <w:name w:val="Light Grid"/>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rsid w:val="00383A1B"/>
    <w:pPr>
      <w:spacing w:after="0" w:line="240" w:lineRule="auto"/>
    </w:pPr>
    <w:rPr>
      <w:rFonts w:ascii="Times New Roman" w:eastAsia="Times New Roman" w:hAnsi="Times New Roman" w:cs="Times New Roman"/>
      <w:color w:val="000000" w:themeColor="text1" w:themeShade="BF"/>
      <w:sz w:val="20"/>
      <w:szCs w:val="20"/>
      <w:lang w:val="sv-SE" w:eastAsia="sv-S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83A1B"/>
    <w:pPr>
      <w:spacing w:after="0" w:line="240" w:lineRule="auto"/>
    </w:pPr>
    <w:rPr>
      <w:rFonts w:ascii="Times New Roman" w:eastAsia="Times New Roman" w:hAnsi="Times New Roman" w:cs="Times New Roman"/>
      <w:color w:val="2F5496" w:themeColor="accent1" w:themeShade="BF"/>
      <w:sz w:val="20"/>
      <w:szCs w:val="20"/>
      <w:lang w:val="sv-SE" w:eastAsia="sv-S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383A1B"/>
    <w:pPr>
      <w:spacing w:after="0" w:line="240" w:lineRule="auto"/>
    </w:pPr>
    <w:rPr>
      <w:rFonts w:ascii="Times New Roman" w:eastAsia="Times New Roman" w:hAnsi="Times New Roman" w:cs="Times New Roman"/>
      <w:color w:val="C45911" w:themeColor="accent2" w:themeShade="BF"/>
      <w:sz w:val="20"/>
      <w:szCs w:val="20"/>
      <w:lang w:val="sv-SE" w:eastAsia="sv-S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383A1B"/>
    <w:pPr>
      <w:spacing w:after="0" w:line="240" w:lineRule="auto"/>
    </w:pPr>
    <w:rPr>
      <w:rFonts w:ascii="Times New Roman" w:eastAsia="Times New Roman" w:hAnsi="Times New Roman" w:cs="Times New Roman"/>
      <w:color w:val="7B7B7B" w:themeColor="accent3" w:themeShade="BF"/>
      <w:sz w:val="20"/>
      <w:szCs w:val="20"/>
      <w:lang w:val="sv-SE" w:eastAsia="sv-S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383A1B"/>
    <w:pPr>
      <w:spacing w:after="0" w:line="240" w:lineRule="auto"/>
    </w:pPr>
    <w:rPr>
      <w:rFonts w:ascii="Times New Roman" w:eastAsia="Times New Roman" w:hAnsi="Times New Roman" w:cs="Times New Roman"/>
      <w:color w:val="BF8F00" w:themeColor="accent4" w:themeShade="BF"/>
      <w:sz w:val="20"/>
      <w:szCs w:val="20"/>
      <w:lang w:val="sv-SE" w:eastAsia="sv-S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383A1B"/>
    <w:pPr>
      <w:spacing w:after="0" w:line="240" w:lineRule="auto"/>
    </w:pPr>
    <w:rPr>
      <w:rFonts w:ascii="Times New Roman" w:eastAsia="Times New Roman" w:hAnsi="Times New Roman" w:cs="Times New Roman"/>
      <w:color w:val="2E74B5" w:themeColor="accent5" w:themeShade="BF"/>
      <w:sz w:val="20"/>
      <w:szCs w:val="20"/>
      <w:lang w:val="sv-SE" w:eastAsia="sv-S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383A1B"/>
    <w:pPr>
      <w:spacing w:after="0" w:line="240" w:lineRule="auto"/>
    </w:pPr>
    <w:rPr>
      <w:rFonts w:ascii="Times New Roman" w:eastAsia="Times New Roman" w:hAnsi="Times New Roman" w:cs="Times New Roman"/>
      <w:color w:val="538135" w:themeColor="accent6" w:themeShade="BF"/>
      <w:sz w:val="20"/>
      <w:szCs w:val="20"/>
      <w:lang w:val="sv-SE" w:eastAsia="sv-S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rsid w:val="00383A1B"/>
    <w:rPr>
      <w:lang w:val="en-GB"/>
    </w:rPr>
  </w:style>
  <w:style w:type="paragraph" w:styleId="List">
    <w:name w:val="List"/>
    <w:basedOn w:val="Normal"/>
    <w:rsid w:val="00383A1B"/>
    <w:pPr>
      <w:suppressAutoHyphens/>
      <w:spacing w:after="120" w:line="240" w:lineRule="auto"/>
      <w:ind w:left="283" w:hanging="283"/>
      <w:contextualSpacing/>
    </w:pPr>
    <w:rPr>
      <w:rFonts w:ascii="Arial" w:eastAsia="Times New Roman" w:hAnsi="Arial" w:cs="Times New Roman"/>
      <w:sz w:val="20"/>
      <w:szCs w:val="24"/>
    </w:rPr>
  </w:style>
  <w:style w:type="paragraph" w:styleId="List2">
    <w:name w:val="List 2"/>
    <w:basedOn w:val="Normal"/>
    <w:rsid w:val="00383A1B"/>
    <w:pPr>
      <w:suppressAutoHyphens/>
      <w:spacing w:after="120" w:line="240" w:lineRule="auto"/>
      <w:ind w:left="566" w:hanging="283"/>
      <w:contextualSpacing/>
    </w:pPr>
    <w:rPr>
      <w:rFonts w:ascii="Arial" w:eastAsia="Times New Roman" w:hAnsi="Arial" w:cs="Times New Roman"/>
      <w:sz w:val="20"/>
      <w:szCs w:val="24"/>
    </w:rPr>
  </w:style>
  <w:style w:type="paragraph" w:styleId="List3">
    <w:name w:val="List 3"/>
    <w:basedOn w:val="Normal"/>
    <w:rsid w:val="00383A1B"/>
    <w:pPr>
      <w:suppressAutoHyphens/>
      <w:spacing w:after="120" w:line="240" w:lineRule="auto"/>
      <w:ind w:left="849" w:hanging="283"/>
      <w:contextualSpacing/>
    </w:pPr>
    <w:rPr>
      <w:rFonts w:ascii="Arial" w:eastAsia="Times New Roman" w:hAnsi="Arial" w:cs="Times New Roman"/>
      <w:sz w:val="20"/>
      <w:szCs w:val="24"/>
    </w:rPr>
  </w:style>
  <w:style w:type="paragraph" w:styleId="List4">
    <w:name w:val="List 4"/>
    <w:basedOn w:val="Normal"/>
    <w:rsid w:val="00383A1B"/>
    <w:pPr>
      <w:suppressAutoHyphens/>
      <w:spacing w:after="120" w:line="240" w:lineRule="auto"/>
      <w:ind w:left="1132" w:hanging="283"/>
      <w:contextualSpacing/>
    </w:pPr>
    <w:rPr>
      <w:rFonts w:ascii="Arial" w:eastAsia="Times New Roman" w:hAnsi="Arial" w:cs="Times New Roman"/>
      <w:sz w:val="20"/>
      <w:szCs w:val="24"/>
    </w:rPr>
  </w:style>
  <w:style w:type="paragraph" w:styleId="List5">
    <w:name w:val="List 5"/>
    <w:basedOn w:val="Normal"/>
    <w:rsid w:val="00383A1B"/>
    <w:pPr>
      <w:suppressAutoHyphens/>
      <w:spacing w:after="120" w:line="240" w:lineRule="auto"/>
      <w:ind w:left="1415" w:hanging="283"/>
      <w:contextualSpacing/>
    </w:pPr>
    <w:rPr>
      <w:rFonts w:ascii="Arial" w:eastAsia="Times New Roman" w:hAnsi="Arial" w:cs="Times New Roman"/>
      <w:sz w:val="20"/>
      <w:szCs w:val="24"/>
    </w:rPr>
  </w:style>
  <w:style w:type="paragraph" w:styleId="ListContinue">
    <w:name w:val="List Continue"/>
    <w:basedOn w:val="Normal"/>
    <w:rsid w:val="00383A1B"/>
    <w:pPr>
      <w:suppressAutoHyphens/>
      <w:spacing w:after="120" w:line="240" w:lineRule="auto"/>
      <w:ind w:left="283"/>
      <w:contextualSpacing/>
    </w:pPr>
    <w:rPr>
      <w:rFonts w:ascii="Arial" w:eastAsia="Times New Roman" w:hAnsi="Arial" w:cs="Times New Roman"/>
      <w:sz w:val="20"/>
      <w:szCs w:val="24"/>
    </w:rPr>
  </w:style>
  <w:style w:type="paragraph" w:styleId="ListContinue2">
    <w:name w:val="List Continue 2"/>
    <w:basedOn w:val="Normal"/>
    <w:rsid w:val="00383A1B"/>
    <w:pPr>
      <w:suppressAutoHyphens/>
      <w:spacing w:after="120" w:line="240" w:lineRule="auto"/>
      <w:ind w:left="566"/>
      <w:contextualSpacing/>
    </w:pPr>
    <w:rPr>
      <w:rFonts w:ascii="Arial" w:eastAsia="Times New Roman" w:hAnsi="Arial" w:cs="Times New Roman"/>
      <w:sz w:val="20"/>
      <w:szCs w:val="24"/>
    </w:rPr>
  </w:style>
  <w:style w:type="paragraph" w:styleId="ListContinue3">
    <w:name w:val="List Continue 3"/>
    <w:basedOn w:val="Normal"/>
    <w:rsid w:val="00383A1B"/>
    <w:pPr>
      <w:suppressAutoHyphens/>
      <w:spacing w:after="120" w:line="240" w:lineRule="auto"/>
      <w:ind w:left="849"/>
      <w:contextualSpacing/>
    </w:pPr>
    <w:rPr>
      <w:rFonts w:ascii="Arial" w:eastAsia="Times New Roman" w:hAnsi="Arial" w:cs="Times New Roman"/>
      <w:sz w:val="20"/>
      <w:szCs w:val="24"/>
    </w:rPr>
  </w:style>
  <w:style w:type="paragraph" w:styleId="ListContinue4">
    <w:name w:val="List Continue 4"/>
    <w:basedOn w:val="Normal"/>
    <w:rsid w:val="00383A1B"/>
    <w:pPr>
      <w:suppressAutoHyphens/>
      <w:spacing w:after="120" w:line="240" w:lineRule="auto"/>
      <w:ind w:left="1132"/>
      <w:contextualSpacing/>
    </w:pPr>
    <w:rPr>
      <w:rFonts w:ascii="Arial" w:eastAsia="Times New Roman" w:hAnsi="Arial" w:cs="Times New Roman"/>
      <w:sz w:val="20"/>
      <w:szCs w:val="24"/>
    </w:rPr>
  </w:style>
  <w:style w:type="paragraph" w:styleId="ListContinue5">
    <w:name w:val="List Continue 5"/>
    <w:basedOn w:val="Normal"/>
    <w:rsid w:val="00383A1B"/>
    <w:pPr>
      <w:suppressAutoHyphens/>
      <w:spacing w:after="120" w:line="240" w:lineRule="auto"/>
      <w:ind w:left="1415"/>
      <w:contextualSpacing/>
    </w:pPr>
    <w:rPr>
      <w:rFonts w:ascii="Arial" w:eastAsia="Times New Roman" w:hAnsi="Arial" w:cs="Times New Roman"/>
      <w:sz w:val="20"/>
      <w:szCs w:val="24"/>
    </w:rPr>
  </w:style>
  <w:style w:type="paragraph" w:styleId="MacroText">
    <w:name w:val="macro"/>
    <w:link w:val="MacroTextChar"/>
    <w:rsid w:val="00383A1B"/>
    <w:pPr>
      <w:tabs>
        <w:tab w:val="left" w:pos="480"/>
        <w:tab w:val="left" w:pos="960"/>
        <w:tab w:val="left" w:pos="1440"/>
        <w:tab w:val="left" w:pos="1920"/>
        <w:tab w:val="left" w:pos="2400"/>
        <w:tab w:val="left" w:pos="2880"/>
        <w:tab w:val="left" w:pos="3360"/>
        <w:tab w:val="left" w:pos="3840"/>
        <w:tab w:val="left" w:pos="4320"/>
      </w:tabs>
      <w:suppressAutoHyphens/>
      <w:spacing w:after="0" w:line="240" w:lineRule="auto"/>
    </w:pPr>
    <w:rPr>
      <w:rFonts w:ascii="Consolas" w:eastAsia="Times New Roman" w:hAnsi="Consolas" w:cs="Consolas"/>
      <w:sz w:val="20"/>
      <w:szCs w:val="20"/>
      <w:lang w:val="en-GB"/>
    </w:rPr>
  </w:style>
  <w:style w:type="character" w:customStyle="1" w:styleId="MacroTextChar">
    <w:name w:val="Macro Text Char"/>
    <w:basedOn w:val="DefaultParagraphFont"/>
    <w:link w:val="MacroText"/>
    <w:rsid w:val="00383A1B"/>
    <w:rPr>
      <w:rFonts w:ascii="Consolas" w:eastAsia="Times New Roman" w:hAnsi="Consolas" w:cs="Consolas"/>
      <w:sz w:val="20"/>
      <w:szCs w:val="20"/>
      <w:lang w:val="en-GB"/>
    </w:rPr>
  </w:style>
  <w:style w:type="table" w:styleId="MediumGrid1">
    <w:name w:val="Medium Grid 1"/>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383A1B"/>
    <w:pPr>
      <w:spacing w:after="0" w:line="240" w:lineRule="auto"/>
    </w:pPr>
    <w:rPr>
      <w:rFonts w:ascii="Times New Roman" w:eastAsia="Times New Roman" w:hAnsi="Times New Roman" w:cs="Times New Roman"/>
      <w:color w:val="000000" w:themeColor="text1"/>
      <w:sz w:val="20"/>
      <w:szCs w:val="20"/>
      <w:lang w:val="sv-SE" w:eastAsia="sv-S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83A1B"/>
    <w:pPr>
      <w:spacing w:after="0" w:line="240" w:lineRule="auto"/>
    </w:pPr>
    <w:rPr>
      <w:rFonts w:asciiTheme="majorHAnsi" w:eastAsiaTheme="majorEastAsia" w:hAnsiTheme="majorHAnsi" w:cstheme="majorBidi"/>
      <w:color w:val="000000" w:themeColor="text1"/>
      <w:sz w:val="20"/>
      <w:szCs w:val="20"/>
      <w:lang w:val="sv-SE" w:eastAsia="sv-S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83A1B"/>
    <w:pPr>
      <w:spacing w:after="0" w:line="240" w:lineRule="auto"/>
    </w:pPr>
    <w:rPr>
      <w:rFonts w:ascii="Times New Roman" w:eastAsia="Times New Roman" w:hAnsi="Times New Roman" w:cs="Times New Roman"/>
      <w:sz w:val="20"/>
      <w:szCs w:val="20"/>
      <w:lang w:val="sv-SE" w:eastAsia="sv-S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rsid w:val="00383A1B"/>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383A1B"/>
    <w:rPr>
      <w:rFonts w:asciiTheme="majorHAnsi" w:eastAsiaTheme="majorEastAsia" w:hAnsiTheme="majorHAnsi" w:cstheme="majorBidi"/>
      <w:sz w:val="24"/>
      <w:szCs w:val="24"/>
      <w:shd w:val="pct20" w:color="auto" w:fill="auto"/>
      <w:lang w:val="en-GB"/>
    </w:rPr>
  </w:style>
  <w:style w:type="paragraph" w:styleId="NormalIndent">
    <w:name w:val="Normal Indent"/>
    <w:basedOn w:val="Normal"/>
    <w:rsid w:val="00383A1B"/>
    <w:pPr>
      <w:suppressAutoHyphens/>
      <w:spacing w:after="120" w:line="240" w:lineRule="auto"/>
      <w:ind w:left="1304"/>
    </w:pPr>
    <w:rPr>
      <w:rFonts w:ascii="Arial" w:eastAsia="Times New Roman" w:hAnsi="Arial" w:cs="Times New Roman"/>
      <w:sz w:val="20"/>
      <w:szCs w:val="24"/>
    </w:rPr>
  </w:style>
  <w:style w:type="paragraph" w:styleId="PlainText">
    <w:name w:val="Plain Text"/>
    <w:basedOn w:val="Normal"/>
    <w:link w:val="PlainTextChar"/>
    <w:rsid w:val="00383A1B"/>
    <w:pPr>
      <w:suppressAutoHyphens/>
      <w:spacing w:after="0" w:line="240" w:lineRule="auto"/>
    </w:pPr>
    <w:rPr>
      <w:rFonts w:ascii="Consolas" w:eastAsia="Times New Roman" w:hAnsi="Consolas" w:cs="Consolas"/>
      <w:sz w:val="21"/>
      <w:szCs w:val="21"/>
    </w:rPr>
  </w:style>
  <w:style w:type="character" w:customStyle="1" w:styleId="PlainTextChar">
    <w:name w:val="Plain Text Char"/>
    <w:basedOn w:val="DefaultParagraphFont"/>
    <w:link w:val="PlainText"/>
    <w:rsid w:val="00383A1B"/>
    <w:rPr>
      <w:rFonts w:ascii="Consolas" w:eastAsia="Times New Roman" w:hAnsi="Consolas" w:cs="Consolas"/>
      <w:sz w:val="21"/>
      <w:szCs w:val="21"/>
      <w:lang w:val="en-GB"/>
    </w:rPr>
  </w:style>
  <w:style w:type="paragraph" w:styleId="Quote">
    <w:name w:val="Quote"/>
    <w:basedOn w:val="Normal"/>
    <w:next w:val="Normal"/>
    <w:link w:val="QuoteChar"/>
    <w:uiPriority w:val="29"/>
    <w:rsid w:val="00383A1B"/>
    <w:pPr>
      <w:suppressAutoHyphens/>
      <w:spacing w:after="120" w:line="240" w:lineRule="auto"/>
    </w:pPr>
    <w:rPr>
      <w:rFonts w:ascii="Arial" w:eastAsia="Times New Roman" w:hAnsi="Arial" w:cs="Times New Roman"/>
      <w:i/>
      <w:iCs/>
      <w:color w:val="000000" w:themeColor="text1"/>
      <w:sz w:val="20"/>
      <w:szCs w:val="24"/>
    </w:rPr>
  </w:style>
  <w:style w:type="character" w:customStyle="1" w:styleId="QuoteChar">
    <w:name w:val="Quote Char"/>
    <w:basedOn w:val="DefaultParagraphFont"/>
    <w:link w:val="Quote"/>
    <w:uiPriority w:val="29"/>
    <w:rsid w:val="00383A1B"/>
    <w:rPr>
      <w:rFonts w:ascii="Arial" w:eastAsia="Times New Roman" w:hAnsi="Arial" w:cs="Times New Roman"/>
      <w:i/>
      <w:iCs/>
      <w:color w:val="000000" w:themeColor="text1"/>
      <w:sz w:val="20"/>
      <w:szCs w:val="24"/>
      <w:lang w:val="en-GB"/>
    </w:rPr>
  </w:style>
  <w:style w:type="paragraph" w:styleId="Salutation">
    <w:name w:val="Salutation"/>
    <w:basedOn w:val="Normal"/>
    <w:next w:val="Normal"/>
    <w:link w:val="SalutationChar"/>
    <w:rsid w:val="00383A1B"/>
    <w:pPr>
      <w:suppressAutoHyphens/>
      <w:spacing w:after="120" w:line="240" w:lineRule="auto"/>
    </w:pPr>
    <w:rPr>
      <w:rFonts w:ascii="Arial" w:eastAsia="Times New Roman" w:hAnsi="Arial" w:cs="Times New Roman"/>
      <w:sz w:val="20"/>
      <w:szCs w:val="24"/>
    </w:rPr>
  </w:style>
  <w:style w:type="character" w:customStyle="1" w:styleId="SalutationChar">
    <w:name w:val="Salutation Char"/>
    <w:basedOn w:val="DefaultParagraphFont"/>
    <w:link w:val="Salutation"/>
    <w:rsid w:val="00383A1B"/>
    <w:rPr>
      <w:rFonts w:ascii="Arial" w:eastAsia="Times New Roman" w:hAnsi="Arial" w:cs="Times New Roman"/>
      <w:sz w:val="20"/>
      <w:szCs w:val="24"/>
      <w:lang w:val="en-GB"/>
    </w:rPr>
  </w:style>
  <w:style w:type="paragraph" w:styleId="Signature">
    <w:name w:val="Signature"/>
    <w:basedOn w:val="Normal"/>
    <w:link w:val="SignatureChar"/>
    <w:rsid w:val="00383A1B"/>
    <w:pPr>
      <w:suppressAutoHyphens/>
      <w:spacing w:after="0" w:line="240" w:lineRule="auto"/>
      <w:ind w:left="4252"/>
    </w:pPr>
    <w:rPr>
      <w:rFonts w:ascii="Arial" w:eastAsia="Times New Roman" w:hAnsi="Arial" w:cs="Times New Roman"/>
      <w:sz w:val="20"/>
      <w:szCs w:val="24"/>
    </w:rPr>
  </w:style>
  <w:style w:type="character" w:customStyle="1" w:styleId="SignatureChar">
    <w:name w:val="Signature Char"/>
    <w:basedOn w:val="DefaultParagraphFont"/>
    <w:link w:val="Signature"/>
    <w:rsid w:val="00383A1B"/>
    <w:rPr>
      <w:rFonts w:ascii="Arial" w:eastAsia="Times New Roman" w:hAnsi="Arial" w:cs="Times New Roman"/>
      <w:sz w:val="20"/>
      <w:szCs w:val="24"/>
      <w:lang w:val="en-GB"/>
    </w:rPr>
  </w:style>
  <w:style w:type="paragraph" w:styleId="Subtitle">
    <w:name w:val="Subtitle"/>
    <w:basedOn w:val="Normal"/>
    <w:next w:val="Normal"/>
    <w:link w:val="SubtitleChar"/>
    <w:rsid w:val="00383A1B"/>
    <w:pPr>
      <w:numPr>
        <w:ilvl w:val="1"/>
      </w:numPr>
      <w:suppressAutoHyphens/>
      <w:spacing w:after="120" w:line="240" w:lineRule="auto"/>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rsid w:val="00383A1B"/>
    <w:rPr>
      <w:rFonts w:asciiTheme="majorHAnsi" w:eastAsiaTheme="majorEastAsia" w:hAnsiTheme="majorHAnsi" w:cstheme="majorBidi"/>
      <w:i/>
      <w:iCs/>
      <w:color w:val="4472C4" w:themeColor="accent1"/>
      <w:spacing w:val="15"/>
      <w:sz w:val="24"/>
      <w:szCs w:val="24"/>
      <w:lang w:val="en-GB"/>
    </w:rPr>
  </w:style>
  <w:style w:type="character" w:styleId="SubtleEmphasis">
    <w:name w:val="Subtle Emphasis"/>
    <w:basedOn w:val="DefaultParagraphFont"/>
    <w:uiPriority w:val="19"/>
    <w:rsid w:val="00383A1B"/>
    <w:rPr>
      <w:i/>
      <w:iCs/>
      <w:color w:val="808080" w:themeColor="text1" w:themeTint="7F"/>
      <w:lang w:val="en-GB"/>
    </w:rPr>
  </w:style>
  <w:style w:type="table" w:styleId="Table3Deffects1">
    <w:name w:val="Table 3D effects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383A1B"/>
    <w:pPr>
      <w:suppressAutoHyphens/>
      <w:spacing w:after="120" w:line="240" w:lineRule="auto"/>
    </w:pPr>
    <w:rPr>
      <w:rFonts w:ascii="Times New Roman" w:eastAsia="Times New Roman" w:hAnsi="Times New Roman" w:cs="Times New Roman"/>
      <w:color w:val="000080"/>
      <w:sz w:val="20"/>
      <w:szCs w:val="20"/>
      <w:lang w:val="sv-SE" w:eastAsia="sv-S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383A1B"/>
    <w:pPr>
      <w:suppressAutoHyphens/>
      <w:spacing w:after="120" w:line="240" w:lineRule="auto"/>
    </w:pPr>
    <w:rPr>
      <w:rFonts w:ascii="Times New Roman" w:eastAsia="Times New Roman" w:hAnsi="Times New Roman" w:cs="Times New Roman"/>
      <w:color w:val="FFFFFF"/>
      <w:sz w:val="20"/>
      <w:szCs w:val="20"/>
      <w:lang w:val="sv-SE" w:eastAsia="sv-S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383A1B"/>
    <w:pPr>
      <w:suppressAutoHyphens/>
      <w:spacing w:after="120" w:line="240" w:lineRule="auto"/>
    </w:pPr>
    <w:rPr>
      <w:rFonts w:ascii="Times New Roman" w:eastAsia="Times New Roman" w:hAnsi="Times New Roman" w:cs="Times New Roman"/>
      <w:b/>
      <w:bCs/>
      <w:sz w:val="20"/>
      <w:szCs w:val="20"/>
      <w:lang w:val="sv-SE" w:eastAsia="sv-S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rsid w:val="00383A1B"/>
    <w:pPr>
      <w:suppressAutoHyphens/>
      <w:spacing w:after="0" w:line="240" w:lineRule="auto"/>
      <w:ind w:left="200" w:hanging="200"/>
    </w:pPr>
    <w:rPr>
      <w:rFonts w:ascii="Arial" w:eastAsia="Times New Roman" w:hAnsi="Arial" w:cs="Times New Roman"/>
      <w:sz w:val="20"/>
      <w:szCs w:val="24"/>
    </w:rPr>
  </w:style>
  <w:style w:type="paragraph" w:styleId="TableofFigures">
    <w:name w:val="table of figures"/>
    <w:basedOn w:val="Normal"/>
    <w:next w:val="Normal"/>
    <w:rsid w:val="00383A1B"/>
    <w:pPr>
      <w:suppressAutoHyphens/>
      <w:spacing w:after="0" w:line="240" w:lineRule="auto"/>
    </w:pPr>
    <w:rPr>
      <w:rFonts w:ascii="Arial" w:eastAsia="Times New Roman" w:hAnsi="Arial" w:cs="Times New Roman"/>
      <w:sz w:val="20"/>
      <w:szCs w:val="24"/>
    </w:rPr>
  </w:style>
  <w:style w:type="table" w:styleId="TableProfessional">
    <w:name w:val="Table Professional"/>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383A1B"/>
    <w:pPr>
      <w:suppressAutoHyphens/>
      <w:spacing w:after="120" w:line="240" w:lineRule="auto"/>
    </w:pPr>
    <w:rPr>
      <w:rFonts w:ascii="Times New Roman" w:eastAsia="Times New Roman" w:hAnsi="Times New Roman" w:cs="Times New Roman"/>
      <w:sz w:val="20"/>
      <w:szCs w:val="20"/>
      <w:lang w:val="sv-SE" w:eastAsia="sv-S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rsid w:val="00383A1B"/>
    <w:pPr>
      <w:suppressAutoHyphens/>
      <w:spacing w:before="120" w:after="120" w:line="240" w:lineRule="auto"/>
    </w:pPr>
    <w:rPr>
      <w:rFonts w:asciiTheme="majorHAnsi" w:eastAsiaTheme="majorEastAsia" w:hAnsiTheme="majorHAnsi" w:cstheme="majorBidi"/>
      <w:b/>
      <w:bCs/>
      <w:sz w:val="24"/>
      <w:szCs w:val="24"/>
    </w:rPr>
  </w:style>
  <w:style w:type="paragraph" w:customStyle="1" w:styleId="TablesHeading">
    <w:name w:val="Tables Heading"/>
    <w:basedOn w:val="AppendixHeading1"/>
    <w:next w:val="Normal"/>
    <w:uiPriority w:val="2"/>
    <w:qFormat/>
    <w:rsid w:val="00383A1B"/>
    <w:pPr>
      <w:numPr>
        <w:numId w:val="12"/>
      </w:numPr>
      <w:outlineLvl w:val="8"/>
    </w:pPr>
    <w:rPr>
      <w:color w:val="00965F"/>
    </w:rPr>
  </w:style>
  <w:style w:type="paragraph" w:customStyle="1" w:styleId="FiguresHeading">
    <w:name w:val="Figures Heading"/>
    <w:basedOn w:val="AppendixHeading1"/>
    <w:next w:val="Normal"/>
    <w:link w:val="FiguresHeadingChar"/>
    <w:uiPriority w:val="2"/>
    <w:qFormat/>
    <w:rsid w:val="00383A1B"/>
    <w:pPr>
      <w:numPr>
        <w:numId w:val="18"/>
      </w:numPr>
      <w:outlineLvl w:val="7"/>
    </w:pPr>
    <w:rPr>
      <w:color w:val="00965F"/>
    </w:rPr>
  </w:style>
  <w:style w:type="character" w:customStyle="1" w:styleId="AppendixHeading1Char">
    <w:name w:val="Appendix Heading 1 Char"/>
    <w:basedOn w:val="Heading1Char"/>
    <w:link w:val="AppendixHeading1"/>
    <w:uiPriority w:val="1"/>
    <w:rsid w:val="0025333A"/>
    <w:rPr>
      <w:rFonts w:ascii="Segoe UI Light" w:eastAsia="Times New Roman" w:hAnsi="Segoe UI Light" w:cs="Arial"/>
      <w:bCs/>
      <w:color w:val="2C5AA8"/>
      <w:sz w:val="24"/>
      <w:szCs w:val="32"/>
      <w:lang w:val="en-GB"/>
    </w:rPr>
  </w:style>
  <w:style w:type="character" w:customStyle="1" w:styleId="FiguresHeadingChar">
    <w:name w:val="Figures Heading Char"/>
    <w:basedOn w:val="AppendixHeading1Char"/>
    <w:link w:val="FiguresHeading"/>
    <w:uiPriority w:val="2"/>
    <w:rsid w:val="00383A1B"/>
    <w:rPr>
      <w:rFonts w:ascii="Poppins ExtraLight" w:eastAsia="Times New Roman" w:hAnsi="Poppins ExtraLight" w:cs="Arial"/>
      <w:bCs/>
      <w:color w:val="00965F"/>
      <w:sz w:val="24"/>
      <w:szCs w:val="32"/>
      <w:lang w:val="en-GB"/>
    </w:rPr>
  </w:style>
  <w:style w:type="character" w:customStyle="1" w:styleId="HarPublisher">
    <w:name w:val="HarPublisher"/>
    <w:basedOn w:val="DefaultParagraphFont"/>
    <w:rsid w:val="00383A1B"/>
  </w:style>
  <w:style w:type="paragraph" w:customStyle="1" w:styleId="WSPSub-heading">
    <w:name w:val="WSP Sub-heading"/>
    <w:basedOn w:val="Normal"/>
    <w:next w:val="Normal"/>
    <w:rsid w:val="00383A1B"/>
    <w:pPr>
      <w:tabs>
        <w:tab w:val="left" w:pos="777"/>
      </w:tabs>
      <w:spacing w:after="120" w:line="260" w:lineRule="atLeast"/>
      <w:outlineLvl w:val="1"/>
    </w:pPr>
    <w:rPr>
      <w:rFonts w:ascii="Arial Black" w:eastAsia="Times New Roman" w:hAnsi="Arial Black" w:cs="Arial"/>
      <w:caps/>
      <w:w w:val="95"/>
      <w:sz w:val="20"/>
      <w:szCs w:val="20"/>
    </w:rPr>
  </w:style>
  <w:style w:type="paragraph" w:customStyle="1" w:styleId="WSPBodyText">
    <w:name w:val="WSP Body Text"/>
    <w:rsid w:val="00383A1B"/>
    <w:pPr>
      <w:spacing w:after="130" w:line="260" w:lineRule="atLeast"/>
    </w:pPr>
    <w:rPr>
      <w:rFonts w:ascii="Arial" w:eastAsia="Times New Roman" w:hAnsi="Arial" w:cs="Times New Roman"/>
      <w:w w:val="95"/>
      <w:sz w:val="20"/>
      <w:szCs w:val="20"/>
      <w:lang w:val="en-GB"/>
    </w:rPr>
  </w:style>
  <w:style w:type="paragraph" w:customStyle="1" w:styleId="HINDENT06">
    <w:name w:val="H INDENT 0.6&quot;"/>
    <w:basedOn w:val="Normal"/>
    <w:uiPriority w:val="99"/>
    <w:rsid w:val="00383A1B"/>
    <w:pPr>
      <w:widowControl w:val="0"/>
      <w:spacing w:after="0" w:line="240" w:lineRule="auto"/>
      <w:ind w:left="864" w:hanging="864"/>
      <w:jc w:val="both"/>
    </w:pPr>
    <w:rPr>
      <w:rFonts w:ascii="Times New Roman" w:eastAsia="Times New Roman" w:hAnsi="Times New Roman" w:cs="Times New Roman"/>
      <w:sz w:val="20"/>
      <w:szCs w:val="20"/>
    </w:rPr>
  </w:style>
  <w:style w:type="paragraph" w:customStyle="1" w:styleId="AppendixB">
    <w:name w:val="Appendix B"/>
    <w:basedOn w:val="Heading2"/>
    <w:next w:val="Normal"/>
    <w:rsid w:val="00383A1B"/>
    <w:pPr>
      <w:keepLines w:val="0"/>
      <w:numPr>
        <w:ilvl w:val="1"/>
        <w:numId w:val="19"/>
      </w:numPr>
      <w:tabs>
        <w:tab w:val="left" w:pos="709"/>
      </w:tabs>
      <w:spacing w:before="0" w:after="120" w:line="360" w:lineRule="auto"/>
    </w:pPr>
    <w:rPr>
      <w:rFonts w:ascii="Arial" w:eastAsia="Times New Roman" w:hAnsi="Arial" w:cs="Times New Roman"/>
      <w:b/>
      <w:bCs/>
      <w:color w:val="auto"/>
      <w:sz w:val="20"/>
      <w:szCs w:val="20"/>
    </w:rPr>
  </w:style>
  <w:style w:type="paragraph" w:customStyle="1" w:styleId="appendixC">
    <w:name w:val="appendix C"/>
    <w:basedOn w:val="Normal"/>
    <w:link w:val="appendixCChar"/>
    <w:qFormat/>
    <w:rsid w:val="00383A1B"/>
    <w:pPr>
      <w:numPr>
        <w:ilvl w:val="2"/>
        <w:numId w:val="19"/>
      </w:numPr>
      <w:tabs>
        <w:tab w:val="left" w:pos="709"/>
      </w:tabs>
      <w:spacing w:before="120" w:after="240" w:line="240" w:lineRule="auto"/>
      <w:jc w:val="both"/>
    </w:pPr>
    <w:rPr>
      <w:rFonts w:ascii="Arial" w:eastAsia="Times New Roman" w:hAnsi="Arial" w:cs="Times New Roman"/>
      <w:iCs/>
      <w:sz w:val="20"/>
      <w:szCs w:val="20"/>
      <w:u w:val="single"/>
    </w:rPr>
  </w:style>
  <w:style w:type="character" w:customStyle="1" w:styleId="appendixCChar">
    <w:name w:val="appendix C Char"/>
    <w:basedOn w:val="DefaultParagraphFont"/>
    <w:link w:val="appendixC"/>
    <w:rsid w:val="00383A1B"/>
    <w:rPr>
      <w:rFonts w:ascii="Arial" w:eastAsia="Times New Roman" w:hAnsi="Arial" w:cs="Times New Roman"/>
      <w:iCs/>
      <w:sz w:val="20"/>
      <w:szCs w:val="20"/>
      <w:u w:val="single"/>
      <w:lang w:val="en-GB"/>
    </w:rPr>
  </w:style>
  <w:style w:type="paragraph" w:customStyle="1" w:styleId="Ref">
    <w:name w:val="Ref"/>
    <w:basedOn w:val="Normal"/>
    <w:link w:val="RefChar"/>
    <w:qFormat/>
    <w:rsid w:val="00383A1B"/>
    <w:pPr>
      <w:tabs>
        <w:tab w:val="left" w:pos="709"/>
      </w:tabs>
      <w:spacing w:after="240" w:line="240" w:lineRule="atLeast"/>
      <w:ind w:left="720"/>
      <w:jc w:val="both"/>
    </w:pPr>
    <w:rPr>
      <w:rFonts w:ascii="Arial" w:eastAsia="Times New Roman" w:hAnsi="Arial" w:cs="Arial"/>
      <w:bCs/>
      <w:color w:val="FF0000"/>
      <w:sz w:val="20"/>
      <w:szCs w:val="20"/>
      <w:vertAlign w:val="superscript"/>
    </w:rPr>
  </w:style>
  <w:style w:type="character" w:customStyle="1" w:styleId="RefChar">
    <w:name w:val="Ref Char"/>
    <w:basedOn w:val="DefaultParagraphFont"/>
    <w:link w:val="Ref"/>
    <w:rsid w:val="00383A1B"/>
    <w:rPr>
      <w:rFonts w:ascii="Arial" w:eastAsia="Times New Roman" w:hAnsi="Arial" w:cs="Arial"/>
      <w:bCs/>
      <w:color w:val="FF0000"/>
      <w:sz w:val="20"/>
      <w:szCs w:val="20"/>
      <w:vertAlign w:val="superscript"/>
      <w:lang w:val="en-GB"/>
    </w:rPr>
  </w:style>
  <w:style w:type="paragraph" w:customStyle="1" w:styleId="Content">
    <w:name w:val="Content"/>
    <w:basedOn w:val="Normal"/>
    <w:link w:val="ContentChar"/>
    <w:uiPriority w:val="99"/>
    <w:qFormat/>
    <w:rsid w:val="00383A1B"/>
    <w:pPr>
      <w:tabs>
        <w:tab w:val="left" w:pos="709"/>
      </w:tabs>
      <w:spacing w:before="240" w:after="240" w:line="240" w:lineRule="auto"/>
      <w:ind w:left="720"/>
      <w:jc w:val="both"/>
    </w:pPr>
    <w:rPr>
      <w:rFonts w:ascii="Arial" w:eastAsia="Times New Roman" w:hAnsi="Arial" w:cs="Times New Roman"/>
      <w:iCs/>
      <w:sz w:val="20"/>
      <w:szCs w:val="20"/>
    </w:rPr>
  </w:style>
  <w:style w:type="character" w:customStyle="1" w:styleId="ContentChar">
    <w:name w:val="Content Char"/>
    <w:basedOn w:val="DefaultParagraphFont"/>
    <w:link w:val="Content"/>
    <w:uiPriority w:val="99"/>
    <w:rsid w:val="00383A1B"/>
    <w:rPr>
      <w:rFonts w:ascii="Arial" w:eastAsia="Times New Roman" w:hAnsi="Arial" w:cs="Times New Roman"/>
      <w:iCs/>
      <w:sz w:val="20"/>
      <w:szCs w:val="20"/>
      <w:lang w:val="en-GB"/>
    </w:rPr>
  </w:style>
  <w:style w:type="character" w:customStyle="1" w:styleId="ListParagraphChar">
    <w:name w:val="List Paragraph Char"/>
    <w:aliases w:val="AF reference para Char"/>
    <w:basedOn w:val="DefaultParagraphFont"/>
    <w:link w:val="ListParagraph"/>
    <w:uiPriority w:val="34"/>
    <w:rsid w:val="003A0329"/>
    <w:rPr>
      <w:rFonts w:ascii="Segoe UI Semilight" w:hAnsi="Segoe UI Semilight"/>
      <w:sz w:val="20"/>
      <w:lang w:val="en-GB"/>
    </w:rPr>
  </w:style>
  <w:style w:type="paragraph" w:customStyle="1" w:styleId="Bulletpoints">
    <w:name w:val="Bulletpoints"/>
    <w:basedOn w:val="Normal"/>
    <w:link w:val="BulletpointsChar0"/>
    <w:qFormat/>
    <w:rsid w:val="00383A1B"/>
    <w:pPr>
      <w:numPr>
        <w:numId w:val="20"/>
      </w:numPr>
      <w:tabs>
        <w:tab w:val="clear" w:pos="720"/>
        <w:tab w:val="num" w:pos="1429"/>
      </w:tabs>
      <w:spacing w:after="120" w:line="240" w:lineRule="auto"/>
      <w:jc w:val="both"/>
    </w:pPr>
    <w:rPr>
      <w:rFonts w:ascii="Arial" w:eastAsia="Times New Roman" w:hAnsi="Arial" w:cs="Times New Roman"/>
      <w:bCs/>
      <w:sz w:val="20"/>
      <w:szCs w:val="20"/>
    </w:rPr>
  </w:style>
  <w:style w:type="character" w:customStyle="1" w:styleId="BulletpointsChar0">
    <w:name w:val="Bulletpoints Char"/>
    <w:basedOn w:val="DefaultParagraphFont"/>
    <w:link w:val="Bulletpoints"/>
    <w:rsid w:val="00383A1B"/>
    <w:rPr>
      <w:rFonts w:ascii="Arial" w:eastAsia="Times New Roman" w:hAnsi="Arial" w:cs="Times New Roman"/>
      <w:bCs/>
      <w:sz w:val="20"/>
      <w:szCs w:val="20"/>
      <w:lang w:val="en-GB"/>
    </w:rPr>
  </w:style>
  <w:style w:type="paragraph" w:customStyle="1" w:styleId="TABLE">
    <w:name w:val="TABLE"/>
    <w:next w:val="Content"/>
    <w:link w:val="TABLEChar"/>
    <w:qFormat/>
    <w:rsid w:val="00383A1B"/>
    <w:pPr>
      <w:spacing w:after="0" w:line="240" w:lineRule="auto"/>
    </w:pPr>
    <w:rPr>
      <w:rFonts w:ascii="Arial" w:eastAsia="Times New Roman" w:hAnsi="Arial" w:cs="Times New Roman"/>
      <w:bCs/>
      <w:sz w:val="20"/>
      <w:szCs w:val="20"/>
      <w:lang w:val="en-GB"/>
    </w:rPr>
  </w:style>
  <w:style w:type="character" w:customStyle="1" w:styleId="TABLEChar">
    <w:name w:val="TABLE Char"/>
    <w:basedOn w:val="DefaultParagraphFont"/>
    <w:link w:val="TABLE"/>
    <w:rsid w:val="00383A1B"/>
    <w:rPr>
      <w:rFonts w:ascii="Arial" w:eastAsia="Times New Roman" w:hAnsi="Arial" w:cs="Times New Roman"/>
      <w:bCs/>
      <w:sz w:val="20"/>
      <w:szCs w:val="20"/>
      <w:lang w:val="en-GB"/>
    </w:rPr>
  </w:style>
  <w:style w:type="paragraph" w:customStyle="1" w:styleId="Equationdetails">
    <w:name w:val="Equation details"/>
    <w:basedOn w:val="Content"/>
    <w:link w:val="EquationdetailsChar"/>
    <w:qFormat/>
    <w:rsid w:val="00383A1B"/>
    <w:pPr>
      <w:spacing w:before="0" w:after="0"/>
      <w:ind w:left="2160"/>
    </w:pPr>
    <w:rPr>
      <w:i/>
    </w:rPr>
  </w:style>
  <w:style w:type="character" w:customStyle="1" w:styleId="EquationdetailsChar">
    <w:name w:val="Equation details Char"/>
    <w:basedOn w:val="ContentChar"/>
    <w:link w:val="Equationdetails"/>
    <w:rsid w:val="00383A1B"/>
    <w:rPr>
      <w:rFonts w:ascii="Arial" w:eastAsia="Times New Roman" w:hAnsi="Arial" w:cs="Times New Roman"/>
      <w:i/>
      <w:iCs/>
      <w:sz w:val="20"/>
      <w:szCs w:val="20"/>
      <w:lang w:val="en-GB"/>
    </w:rPr>
  </w:style>
  <w:style w:type="paragraph" w:customStyle="1" w:styleId="ImageContent">
    <w:name w:val="Image_Content"/>
    <w:basedOn w:val="Content"/>
    <w:link w:val="ImageContentChar"/>
    <w:qFormat/>
    <w:rsid w:val="00383A1B"/>
    <w:pPr>
      <w:spacing w:before="120" w:after="0"/>
      <w:jc w:val="center"/>
    </w:pPr>
  </w:style>
  <w:style w:type="character" w:customStyle="1" w:styleId="ImageContentChar">
    <w:name w:val="Image_Content Char"/>
    <w:basedOn w:val="ContentChar"/>
    <w:link w:val="ImageContent"/>
    <w:rsid w:val="00383A1B"/>
    <w:rPr>
      <w:rFonts w:ascii="Arial" w:eastAsia="Times New Roman" w:hAnsi="Arial" w:cs="Times New Roman"/>
      <w:iCs/>
      <w:sz w:val="20"/>
      <w:szCs w:val="20"/>
      <w:lang w:val="en-GB"/>
    </w:rPr>
  </w:style>
  <w:style w:type="paragraph" w:customStyle="1" w:styleId="IntroductoryText1">
    <w:name w:val="Introductory Text 1"/>
    <w:basedOn w:val="Title"/>
    <w:qFormat/>
    <w:rsid w:val="00383A1B"/>
    <w:pPr>
      <w:jc w:val="both"/>
    </w:pPr>
  </w:style>
  <w:style w:type="paragraph" w:customStyle="1" w:styleId="AFtoplevelheading">
    <w:name w:val="AF top level heading"/>
    <w:basedOn w:val="Heading1"/>
    <w:next w:val="Normal"/>
    <w:link w:val="AFtoplevelheadingChar"/>
    <w:qFormat/>
    <w:rsid w:val="00681CAE"/>
    <w:pPr>
      <w:keepLines w:val="0"/>
      <w:suppressAutoHyphens/>
      <w:spacing w:after="240" w:line="240" w:lineRule="auto"/>
      <w:ind w:left="1855" w:hanging="720"/>
      <w:jc w:val="both"/>
    </w:pPr>
    <w:rPr>
      <w:rFonts w:ascii="Segoe UI Light" w:eastAsia="Times New Roman" w:hAnsi="Segoe UI Light" w:cs="Arial"/>
      <w:bCs/>
      <w:color w:val="2C3CA8"/>
      <w:sz w:val="28"/>
    </w:rPr>
  </w:style>
  <w:style w:type="paragraph" w:customStyle="1" w:styleId="AFnumberedparagraph">
    <w:name w:val="AF numbered paragraph"/>
    <w:basedOn w:val="Normal"/>
    <w:link w:val="AFnumberedparagraphChar"/>
    <w:qFormat/>
    <w:rsid w:val="00681CAE"/>
    <w:pPr>
      <w:suppressAutoHyphens/>
      <w:spacing w:before="120" w:after="120" w:line="260" w:lineRule="atLeast"/>
      <w:ind w:left="720" w:hanging="720"/>
      <w:jc w:val="both"/>
      <w:outlineLvl w:val="2"/>
    </w:pPr>
    <w:rPr>
      <w:rFonts w:ascii="Segoe UI Semilight" w:eastAsia="Calibri" w:hAnsi="Segoe UI Semilight" w:cs="Arial"/>
      <w:bCs/>
      <w:color w:val="3B3838"/>
      <w:sz w:val="20"/>
      <w:szCs w:val="26"/>
      <w:lang w:eastAsia="sv-SE"/>
    </w:rPr>
  </w:style>
  <w:style w:type="character" w:customStyle="1" w:styleId="AFnumberedparagraphChar">
    <w:name w:val="AF numbered paragraph Char"/>
    <w:basedOn w:val="DefaultParagraphFont"/>
    <w:link w:val="AFnumberedparagraph"/>
    <w:rsid w:val="00681CAE"/>
    <w:rPr>
      <w:rFonts w:ascii="Segoe UI Semilight" w:eastAsia="Calibri" w:hAnsi="Segoe UI Semilight" w:cs="Arial"/>
      <w:bCs/>
      <w:color w:val="3B3838"/>
      <w:sz w:val="20"/>
      <w:szCs w:val="26"/>
      <w:lang w:val="en-GB" w:eastAsia="sv-SE"/>
    </w:rPr>
  </w:style>
  <w:style w:type="paragraph" w:customStyle="1" w:styleId="AFsubheading">
    <w:name w:val="AF subheading"/>
    <w:basedOn w:val="Heading2"/>
    <w:next w:val="Normal"/>
    <w:link w:val="AFsubheadingChar"/>
    <w:qFormat/>
    <w:rsid w:val="00681CAE"/>
    <w:pPr>
      <w:keepLines w:val="0"/>
      <w:suppressAutoHyphens/>
      <w:spacing w:before="480" w:after="120" w:line="240" w:lineRule="auto"/>
      <w:ind w:left="720" w:hanging="720"/>
    </w:pPr>
    <w:rPr>
      <w:rFonts w:ascii="Segoe UI Light" w:eastAsia="Times New Roman" w:hAnsi="Segoe UI Light" w:cs="Arial"/>
      <w:bCs/>
      <w:iCs/>
      <w:color w:val="2C3CA8"/>
      <w:sz w:val="22"/>
      <w:szCs w:val="28"/>
      <w:lang w:eastAsia="sv-SE"/>
    </w:rPr>
  </w:style>
  <w:style w:type="paragraph" w:customStyle="1" w:styleId="AFheadingunnumbered">
    <w:name w:val="AF heading unnumbered"/>
    <w:basedOn w:val="Normal"/>
    <w:next w:val="Normal"/>
    <w:link w:val="AFheadingunnumberedChar"/>
    <w:qFormat/>
    <w:rsid w:val="00681CAE"/>
    <w:pPr>
      <w:spacing w:before="120" w:after="120" w:line="240" w:lineRule="auto"/>
      <w:jc w:val="both"/>
    </w:pPr>
    <w:rPr>
      <w:rFonts w:asciiTheme="majorHAnsi" w:hAnsiTheme="majorHAnsi"/>
      <w:color w:val="00863D"/>
      <w:sz w:val="48"/>
    </w:rPr>
  </w:style>
  <w:style w:type="character" w:customStyle="1" w:styleId="AFheadingunnumberedChar">
    <w:name w:val="AF heading unnumbered Char"/>
    <w:basedOn w:val="DefaultParagraphFont"/>
    <w:link w:val="AFheadingunnumbered"/>
    <w:rsid w:val="00681CAE"/>
    <w:rPr>
      <w:rFonts w:asciiTheme="majorHAnsi" w:hAnsiTheme="majorHAnsi"/>
      <w:color w:val="00863D"/>
      <w:sz w:val="48"/>
      <w:lang w:val="en-GB"/>
    </w:rPr>
  </w:style>
  <w:style w:type="character" w:customStyle="1" w:styleId="AFsubheadingChar">
    <w:name w:val="AF subheading Char"/>
    <w:basedOn w:val="DefaultParagraphFont"/>
    <w:link w:val="AFsubheading"/>
    <w:rsid w:val="002E044F"/>
    <w:rPr>
      <w:rFonts w:ascii="Segoe UI Light" w:eastAsia="Times New Roman" w:hAnsi="Segoe UI Light" w:cs="Arial"/>
      <w:bCs/>
      <w:iCs/>
      <w:color w:val="2C3CA8"/>
      <w:szCs w:val="28"/>
      <w:lang w:val="en-GB" w:eastAsia="sv-SE"/>
    </w:rPr>
  </w:style>
  <w:style w:type="character" w:customStyle="1" w:styleId="AFtoplevelheadingChar">
    <w:name w:val="AF top level heading Char"/>
    <w:basedOn w:val="DefaultParagraphFont"/>
    <w:link w:val="AFtoplevelheading"/>
    <w:rsid w:val="004007D1"/>
    <w:rPr>
      <w:rFonts w:ascii="Segoe UI Light" w:eastAsia="Times New Roman" w:hAnsi="Segoe UI Light" w:cs="Arial"/>
      <w:bCs/>
      <w:color w:val="2C3CA8"/>
      <w:sz w:val="28"/>
      <w:szCs w:val="32"/>
      <w:lang w:val="en-GB"/>
    </w:rPr>
  </w:style>
  <w:style w:type="paragraph" w:customStyle="1" w:styleId="AFclientname">
    <w:name w:val="AF client name"/>
    <w:basedOn w:val="Normal"/>
    <w:link w:val="AFclientnameChar"/>
    <w:qFormat/>
    <w:rsid w:val="004007D1"/>
    <w:pPr>
      <w:spacing w:before="120" w:after="120" w:line="240" w:lineRule="auto"/>
      <w:jc w:val="both"/>
    </w:pPr>
    <w:rPr>
      <w:rFonts w:ascii="Calibri" w:eastAsia="Calibri" w:hAnsi="Calibri" w:cs="Times New Roman"/>
      <w:b/>
      <w:color w:val="808080"/>
      <w:sz w:val="28"/>
    </w:rPr>
  </w:style>
  <w:style w:type="character" w:customStyle="1" w:styleId="AFclientnameChar">
    <w:name w:val="AF client name Char"/>
    <w:link w:val="AFclientname"/>
    <w:rsid w:val="004007D1"/>
    <w:rPr>
      <w:rFonts w:ascii="Calibri" w:eastAsia="Calibri" w:hAnsi="Calibri" w:cs="Times New Roman"/>
      <w:b/>
      <w:color w:val="808080"/>
      <w:sz w:val="28"/>
      <w:lang w:val="en-GB"/>
    </w:rPr>
  </w:style>
  <w:style w:type="paragraph" w:customStyle="1" w:styleId="AFdisclaimer">
    <w:name w:val="AF disclaimer"/>
    <w:basedOn w:val="Normal"/>
    <w:link w:val="AFdisclaimerChar"/>
    <w:qFormat/>
    <w:rsid w:val="004007D1"/>
    <w:pPr>
      <w:spacing w:before="120" w:after="120" w:line="240" w:lineRule="auto"/>
      <w:jc w:val="both"/>
    </w:pPr>
    <w:rPr>
      <w:color w:val="767171" w:themeColor="background2" w:themeShade="80"/>
      <w:sz w:val="16"/>
    </w:rPr>
  </w:style>
  <w:style w:type="character" w:customStyle="1" w:styleId="AFdisclaimerChar">
    <w:name w:val="AF disclaimer Char"/>
    <w:basedOn w:val="DefaultParagraphFont"/>
    <w:link w:val="AFdisclaimer"/>
    <w:rsid w:val="004007D1"/>
    <w:rPr>
      <w:color w:val="767171" w:themeColor="background2" w:themeShade="80"/>
      <w:sz w:val="16"/>
      <w:lang w:val="en-GB"/>
    </w:rPr>
  </w:style>
  <w:style w:type="paragraph" w:customStyle="1" w:styleId="AFtabletext">
    <w:name w:val="AF table text"/>
    <w:basedOn w:val="Heading3"/>
    <w:link w:val="AFtabletextChar"/>
    <w:qFormat/>
    <w:rsid w:val="004007D1"/>
    <w:pPr>
      <w:keepNext w:val="0"/>
      <w:keepLines w:val="0"/>
      <w:suppressAutoHyphens/>
      <w:spacing w:before="0" w:line="240" w:lineRule="atLeast"/>
      <w:jc w:val="center"/>
      <w:outlineLvl w:val="9"/>
    </w:pPr>
    <w:rPr>
      <w:rFonts w:asciiTheme="minorHAnsi" w:eastAsia="Times New Roman" w:hAnsiTheme="minorHAnsi" w:cs="Arial"/>
      <w:b/>
      <w:bCs/>
      <w:color w:val="3B3838"/>
      <w:sz w:val="16"/>
      <w:szCs w:val="18"/>
    </w:rPr>
  </w:style>
  <w:style w:type="character" w:customStyle="1" w:styleId="AFtabletextChar">
    <w:name w:val="AF table text Char"/>
    <w:basedOn w:val="DefaultParagraphFont"/>
    <w:link w:val="AFtabletext"/>
    <w:rsid w:val="004007D1"/>
    <w:rPr>
      <w:rFonts w:eastAsia="Times New Roman" w:cs="Arial"/>
      <w:b/>
      <w:bCs/>
      <w:color w:val="3B3838"/>
      <w:sz w:val="16"/>
      <w:szCs w:val="18"/>
      <w:lang w:val="en-GB"/>
    </w:rPr>
  </w:style>
  <w:style w:type="paragraph" w:customStyle="1" w:styleId="AFversiontitles">
    <w:name w:val="AF version titles"/>
    <w:basedOn w:val="Normal"/>
    <w:link w:val="AFversiontitlesChar"/>
    <w:qFormat/>
    <w:rsid w:val="004007D1"/>
    <w:pPr>
      <w:framePr w:hSpace="180" w:wrap="around" w:vAnchor="page" w:hAnchor="margin" w:y="2724"/>
      <w:spacing w:before="120" w:after="120" w:line="240" w:lineRule="auto"/>
      <w:jc w:val="both"/>
    </w:pPr>
    <w:rPr>
      <w:rFonts w:eastAsiaTheme="minorEastAsia"/>
      <w:b/>
      <w:color w:val="767171" w:themeColor="background2" w:themeShade="80"/>
      <w:sz w:val="18"/>
      <w:lang w:val="en-US"/>
    </w:rPr>
  </w:style>
  <w:style w:type="character" w:customStyle="1" w:styleId="AFversiontitlesChar">
    <w:name w:val="AF version titles Char"/>
    <w:basedOn w:val="DefaultParagraphFont"/>
    <w:link w:val="AFversiontitles"/>
    <w:rsid w:val="004007D1"/>
    <w:rPr>
      <w:rFonts w:eastAsiaTheme="minorEastAsia"/>
      <w:b/>
      <w:color w:val="767171" w:themeColor="background2" w:themeShade="80"/>
      <w:sz w:val="18"/>
      <w:lang w:val="en-US"/>
    </w:rPr>
  </w:style>
  <w:style w:type="paragraph" w:customStyle="1" w:styleId="AFversiontabletext">
    <w:name w:val="AF version table text"/>
    <w:basedOn w:val="AFversiontitles"/>
    <w:link w:val="AFversiontabletextChar"/>
    <w:qFormat/>
    <w:rsid w:val="004007D1"/>
    <w:pPr>
      <w:framePr w:wrap="around"/>
      <w:spacing w:before="40" w:after="40"/>
    </w:pPr>
    <w:rPr>
      <w:rFonts w:asciiTheme="majorHAnsi" w:hAnsiTheme="majorHAnsi" w:cstheme="majorBidi"/>
      <w:b w:val="0"/>
      <w:color w:val="000000" w:themeColor="text1"/>
      <w:sz w:val="16"/>
    </w:rPr>
  </w:style>
  <w:style w:type="character" w:customStyle="1" w:styleId="AFversiontabletextChar">
    <w:name w:val="AF version table text Char"/>
    <w:basedOn w:val="AFversiontitlesChar"/>
    <w:link w:val="AFversiontabletext"/>
    <w:rsid w:val="004007D1"/>
    <w:rPr>
      <w:rFonts w:asciiTheme="majorHAnsi" w:eastAsiaTheme="minorEastAsia" w:hAnsiTheme="majorHAnsi" w:cstheme="majorBidi"/>
      <w:b w:val="0"/>
      <w:color w:val="000000" w:themeColor="text1"/>
      <w:sz w:val="16"/>
      <w:lang w:val="en-US"/>
    </w:rPr>
  </w:style>
  <w:style w:type="paragraph" w:customStyle="1" w:styleId="AFAddress">
    <w:name w:val="AF Address"/>
    <w:basedOn w:val="Normal"/>
    <w:rsid w:val="004007D1"/>
    <w:pPr>
      <w:suppressAutoHyphens/>
      <w:spacing w:after="0" w:line="240" w:lineRule="auto"/>
    </w:pPr>
    <w:rPr>
      <w:rFonts w:ascii="Arial" w:eastAsia="Times New Roman" w:hAnsi="Arial" w:cs="Times New Roman"/>
      <w:noProof/>
      <w:sz w:val="20"/>
    </w:rPr>
  </w:style>
  <w:style w:type="paragraph" w:customStyle="1" w:styleId="AFcompanydetails">
    <w:name w:val="AF company details"/>
    <w:basedOn w:val="Normal"/>
    <w:link w:val="AFcompanydetailsChar"/>
    <w:qFormat/>
    <w:rsid w:val="004007D1"/>
    <w:pPr>
      <w:spacing w:after="0" w:line="240" w:lineRule="auto"/>
      <w:jc w:val="both"/>
    </w:pPr>
    <w:rPr>
      <w:color w:val="767171" w:themeColor="background2" w:themeShade="80"/>
    </w:rPr>
  </w:style>
  <w:style w:type="character" w:customStyle="1" w:styleId="AFcompanydetailsChar">
    <w:name w:val="AF company details Char"/>
    <w:basedOn w:val="DefaultParagraphFont"/>
    <w:link w:val="AFcompanydetails"/>
    <w:rsid w:val="004007D1"/>
    <w:rPr>
      <w:color w:val="767171" w:themeColor="background2" w:themeShade="80"/>
      <w:lang w:val="en-GB"/>
    </w:rPr>
  </w:style>
  <w:style w:type="paragraph" w:customStyle="1" w:styleId="AFfigurelabel">
    <w:name w:val="AF figure label"/>
    <w:basedOn w:val="Normal"/>
    <w:link w:val="AFfigurelabelChar"/>
    <w:qFormat/>
    <w:rsid w:val="004007D1"/>
    <w:pPr>
      <w:spacing w:before="120" w:after="240" w:line="240" w:lineRule="atLeast"/>
      <w:ind w:left="720"/>
      <w:jc w:val="center"/>
    </w:pPr>
    <w:rPr>
      <w:b/>
      <w:color w:val="00863D"/>
      <w:szCs w:val="18"/>
    </w:rPr>
  </w:style>
  <w:style w:type="character" w:customStyle="1" w:styleId="AFfigurelabelChar">
    <w:name w:val="AF figure label Char"/>
    <w:basedOn w:val="DefaultParagraphFont"/>
    <w:link w:val="AFfigurelabel"/>
    <w:rsid w:val="004007D1"/>
    <w:rPr>
      <w:b/>
      <w:color w:val="00863D"/>
      <w:szCs w:val="18"/>
      <w:lang w:val="en-GB"/>
    </w:rPr>
  </w:style>
  <w:style w:type="paragraph" w:customStyle="1" w:styleId="AFtablesnotes">
    <w:name w:val="AF tables notes"/>
    <w:basedOn w:val="Normal"/>
    <w:link w:val="AFtablesnotesChar"/>
    <w:qFormat/>
    <w:rsid w:val="004007D1"/>
    <w:pPr>
      <w:spacing w:before="60" w:after="120" w:line="260" w:lineRule="atLeast"/>
      <w:jc w:val="both"/>
    </w:pPr>
    <w:rPr>
      <w:rFonts w:eastAsia="Times New Roman" w:cs="Arial"/>
      <w:bCs/>
      <w:color w:val="3B3838" w:themeColor="background2" w:themeShade="40"/>
      <w:sz w:val="16"/>
      <w:szCs w:val="26"/>
    </w:rPr>
  </w:style>
  <w:style w:type="character" w:customStyle="1" w:styleId="AFtablesnotesChar">
    <w:name w:val="AF tables notes Char"/>
    <w:basedOn w:val="DefaultParagraphFont"/>
    <w:link w:val="AFtablesnotes"/>
    <w:rsid w:val="004007D1"/>
    <w:rPr>
      <w:rFonts w:eastAsia="Times New Roman" w:cs="Arial"/>
      <w:bCs/>
      <w:color w:val="3B3838" w:themeColor="background2" w:themeShade="40"/>
      <w:sz w:val="16"/>
      <w:szCs w:val="26"/>
      <w:lang w:val="en-GB"/>
    </w:rPr>
  </w:style>
  <w:style w:type="paragraph" w:customStyle="1" w:styleId="AFappendixheading">
    <w:name w:val="AF appendix heading"/>
    <w:basedOn w:val="Heading1"/>
    <w:next w:val="Normal"/>
    <w:link w:val="AFappendixheadingChar"/>
    <w:qFormat/>
    <w:rsid w:val="004007D1"/>
    <w:pPr>
      <w:keepLines w:val="0"/>
      <w:suppressAutoHyphens/>
      <w:spacing w:before="480" w:after="480" w:line="240" w:lineRule="auto"/>
      <w:jc w:val="both"/>
    </w:pPr>
    <w:rPr>
      <w:rFonts w:eastAsia="Times New Roman" w:cs="Arial"/>
      <w:bCs/>
      <w:color w:val="00863D"/>
      <w:sz w:val="48"/>
    </w:rPr>
  </w:style>
  <w:style w:type="character" w:customStyle="1" w:styleId="AFappendixheadingChar">
    <w:name w:val="AF appendix heading Char"/>
    <w:basedOn w:val="Heading1Char"/>
    <w:link w:val="AFappendixheading"/>
    <w:rsid w:val="004007D1"/>
    <w:rPr>
      <w:rFonts w:asciiTheme="majorHAnsi" w:eastAsia="Times New Roman" w:hAnsiTheme="majorHAnsi" w:cs="Arial"/>
      <w:bCs/>
      <w:color w:val="00863D"/>
      <w:sz w:val="48"/>
      <w:szCs w:val="32"/>
      <w:lang w:val="en-GB"/>
    </w:rPr>
  </w:style>
  <w:style w:type="paragraph" w:customStyle="1" w:styleId="AFprojectname">
    <w:name w:val="AF project name"/>
    <w:basedOn w:val="Normal"/>
    <w:qFormat/>
    <w:rsid w:val="004007D1"/>
    <w:pPr>
      <w:spacing w:before="240" w:after="60" w:line="240" w:lineRule="auto"/>
      <w:jc w:val="both"/>
    </w:pPr>
    <w:rPr>
      <w:rFonts w:ascii="Calibri Light" w:eastAsia="Times New Roman" w:hAnsi="Calibri Light" w:cs="Times New Roman"/>
      <w:b/>
      <w:bCs/>
      <w:color w:val="00863D"/>
      <w:kern w:val="28"/>
      <w:sz w:val="32"/>
      <w:szCs w:val="32"/>
    </w:rPr>
  </w:style>
  <w:style w:type="paragraph" w:customStyle="1" w:styleId="AFbulletpoint">
    <w:name w:val="AF bullet point"/>
    <w:basedOn w:val="Normal"/>
    <w:link w:val="AFbulletpointChar"/>
    <w:qFormat/>
    <w:rsid w:val="004007D1"/>
    <w:pPr>
      <w:spacing w:before="120" w:after="120" w:line="260" w:lineRule="atLeast"/>
      <w:ind w:left="1570" w:hanging="357"/>
      <w:jc w:val="both"/>
    </w:pPr>
    <w:rPr>
      <w:rFonts w:ascii="Segoe UI Semilight" w:eastAsia="Times New Roman" w:hAnsi="Segoe UI Semilight" w:cs="Arial"/>
      <w:bCs/>
      <w:color w:val="3B3838" w:themeColor="background2" w:themeShade="40"/>
      <w:sz w:val="20"/>
      <w:szCs w:val="26"/>
    </w:rPr>
  </w:style>
  <w:style w:type="character" w:customStyle="1" w:styleId="AFbulletpointChar">
    <w:name w:val="AF bullet point Char"/>
    <w:basedOn w:val="DefaultParagraphFont"/>
    <w:link w:val="AFbulletpoint"/>
    <w:rsid w:val="004007D1"/>
    <w:rPr>
      <w:rFonts w:ascii="Segoe UI Semilight" w:eastAsia="Times New Roman" w:hAnsi="Segoe UI Semilight" w:cs="Arial"/>
      <w:bCs/>
      <w:color w:val="3B3838" w:themeColor="background2" w:themeShade="40"/>
      <w:sz w:val="20"/>
      <w:szCs w:val="26"/>
      <w:lang w:val="en-GB"/>
    </w:rPr>
  </w:style>
  <w:style w:type="paragraph" w:customStyle="1" w:styleId="AFtablelabel">
    <w:name w:val="AF table label"/>
    <w:basedOn w:val="Normal"/>
    <w:link w:val="AFtablelabelChar"/>
    <w:qFormat/>
    <w:rsid w:val="004007D1"/>
    <w:pPr>
      <w:spacing w:before="120" w:after="120" w:line="240" w:lineRule="atLeast"/>
      <w:jc w:val="center"/>
    </w:pPr>
    <w:rPr>
      <w:b/>
      <w:color w:val="00863D"/>
      <w:szCs w:val="18"/>
    </w:rPr>
  </w:style>
  <w:style w:type="character" w:customStyle="1" w:styleId="AFtablelabelChar">
    <w:name w:val="AF table label Char"/>
    <w:basedOn w:val="DefaultParagraphFont"/>
    <w:link w:val="AFtablelabel"/>
    <w:rsid w:val="004007D1"/>
    <w:rPr>
      <w:b/>
      <w:color w:val="00863D"/>
      <w:szCs w:val="18"/>
      <w:lang w:val="en-GB"/>
    </w:rPr>
  </w:style>
  <w:style w:type="character" w:styleId="Mention">
    <w:name w:val="Mention"/>
    <w:basedOn w:val="DefaultParagraphFont"/>
    <w:uiPriority w:val="99"/>
    <w:unhideWhenUsed/>
    <w:rsid w:val="004007D1"/>
    <w:rPr>
      <w:color w:val="2B579A"/>
      <w:shd w:val="clear" w:color="auto" w:fill="E6E6E6"/>
    </w:rPr>
  </w:style>
  <w:style w:type="paragraph" w:customStyle="1" w:styleId="AFtableheaderrow">
    <w:name w:val="AF table header row"/>
    <w:basedOn w:val="AFtabletext"/>
    <w:qFormat/>
    <w:rsid w:val="004007D1"/>
    <w:rPr>
      <w:szCs w:val="16"/>
    </w:rPr>
  </w:style>
  <w:style w:type="character" w:customStyle="1" w:styleId="cf01">
    <w:name w:val="cf01"/>
    <w:basedOn w:val="DefaultParagraphFont"/>
    <w:rsid w:val="004308AE"/>
    <w:rPr>
      <w:rFonts w:ascii="Segoe UI" w:hAnsi="Segoe UI" w:cs="Segoe UI" w:hint="default"/>
      <w:sz w:val="18"/>
      <w:szCs w:val="18"/>
    </w:rPr>
  </w:style>
  <w:style w:type="paragraph" w:customStyle="1" w:styleId="FDSubheading1">
    <w:name w:val="FD Subheading 1"/>
    <w:basedOn w:val="Subheading1"/>
    <w:qFormat/>
    <w:rsid w:val="00FA5396"/>
    <w:pPr>
      <w:numPr>
        <w:numId w:val="0"/>
      </w:numPr>
      <w:ind w:left="720" w:hanging="720"/>
    </w:pPr>
    <w:rPr>
      <w:rFonts w:ascii="Segoe UI Light" w:eastAsia="Calibri" w:hAnsi="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469729">
      <w:bodyDiv w:val="1"/>
      <w:marLeft w:val="0"/>
      <w:marRight w:val="0"/>
      <w:marTop w:val="0"/>
      <w:marBottom w:val="0"/>
      <w:divBdr>
        <w:top w:val="none" w:sz="0" w:space="0" w:color="auto"/>
        <w:left w:val="none" w:sz="0" w:space="0" w:color="auto"/>
        <w:bottom w:val="none" w:sz="0" w:space="0" w:color="auto"/>
        <w:right w:val="none" w:sz="0" w:space="0" w:color="auto"/>
      </w:divBdr>
    </w:div>
    <w:div w:id="192156124">
      <w:bodyDiv w:val="1"/>
      <w:marLeft w:val="0"/>
      <w:marRight w:val="0"/>
      <w:marTop w:val="0"/>
      <w:marBottom w:val="0"/>
      <w:divBdr>
        <w:top w:val="none" w:sz="0" w:space="0" w:color="auto"/>
        <w:left w:val="none" w:sz="0" w:space="0" w:color="auto"/>
        <w:bottom w:val="none" w:sz="0" w:space="0" w:color="auto"/>
        <w:right w:val="none" w:sz="0" w:space="0" w:color="auto"/>
      </w:divBdr>
    </w:div>
    <w:div w:id="427315919">
      <w:bodyDiv w:val="1"/>
      <w:marLeft w:val="0"/>
      <w:marRight w:val="0"/>
      <w:marTop w:val="0"/>
      <w:marBottom w:val="0"/>
      <w:divBdr>
        <w:top w:val="none" w:sz="0" w:space="0" w:color="auto"/>
        <w:left w:val="none" w:sz="0" w:space="0" w:color="auto"/>
        <w:bottom w:val="none" w:sz="0" w:space="0" w:color="auto"/>
        <w:right w:val="none" w:sz="0" w:space="0" w:color="auto"/>
      </w:divBdr>
      <w:divsChild>
        <w:div w:id="1653950843">
          <w:marLeft w:val="0"/>
          <w:marRight w:val="0"/>
          <w:marTop w:val="0"/>
          <w:marBottom w:val="0"/>
          <w:divBdr>
            <w:top w:val="none" w:sz="0" w:space="0" w:color="auto"/>
            <w:left w:val="none" w:sz="0" w:space="0" w:color="auto"/>
            <w:bottom w:val="none" w:sz="0" w:space="0" w:color="auto"/>
            <w:right w:val="none" w:sz="0" w:space="0" w:color="auto"/>
          </w:divBdr>
          <w:divsChild>
            <w:div w:id="45626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46317">
      <w:bodyDiv w:val="1"/>
      <w:marLeft w:val="0"/>
      <w:marRight w:val="0"/>
      <w:marTop w:val="0"/>
      <w:marBottom w:val="0"/>
      <w:divBdr>
        <w:top w:val="none" w:sz="0" w:space="0" w:color="auto"/>
        <w:left w:val="none" w:sz="0" w:space="0" w:color="auto"/>
        <w:bottom w:val="none" w:sz="0" w:space="0" w:color="auto"/>
        <w:right w:val="none" w:sz="0" w:space="0" w:color="auto"/>
      </w:divBdr>
    </w:div>
    <w:div w:id="660088795">
      <w:bodyDiv w:val="1"/>
      <w:marLeft w:val="0"/>
      <w:marRight w:val="0"/>
      <w:marTop w:val="0"/>
      <w:marBottom w:val="0"/>
      <w:divBdr>
        <w:top w:val="none" w:sz="0" w:space="0" w:color="auto"/>
        <w:left w:val="none" w:sz="0" w:space="0" w:color="auto"/>
        <w:bottom w:val="none" w:sz="0" w:space="0" w:color="auto"/>
        <w:right w:val="none" w:sz="0" w:space="0" w:color="auto"/>
      </w:divBdr>
    </w:div>
    <w:div w:id="870336624">
      <w:bodyDiv w:val="1"/>
      <w:marLeft w:val="0"/>
      <w:marRight w:val="0"/>
      <w:marTop w:val="0"/>
      <w:marBottom w:val="0"/>
      <w:divBdr>
        <w:top w:val="none" w:sz="0" w:space="0" w:color="auto"/>
        <w:left w:val="none" w:sz="0" w:space="0" w:color="auto"/>
        <w:bottom w:val="none" w:sz="0" w:space="0" w:color="auto"/>
        <w:right w:val="none" w:sz="0" w:space="0" w:color="auto"/>
      </w:divBdr>
    </w:div>
    <w:div w:id="1083720840">
      <w:bodyDiv w:val="1"/>
      <w:marLeft w:val="0"/>
      <w:marRight w:val="0"/>
      <w:marTop w:val="0"/>
      <w:marBottom w:val="0"/>
      <w:divBdr>
        <w:top w:val="none" w:sz="0" w:space="0" w:color="auto"/>
        <w:left w:val="none" w:sz="0" w:space="0" w:color="auto"/>
        <w:bottom w:val="none" w:sz="0" w:space="0" w:color="auto"/>
        <w:right w:val="none" w:sz="0" w:space="0" w:color="auto"/>
      </w:divBdr>
    </w:div>
    <w:div w:id="1091971563">
      <w:bodyDiv w:val="1"/>
      <w:marLeft w:val="0"/>
      <w:marRight w:val="0"/>
      <w:marTop w:val="0"/>
      <w:marBottom w:val="0"/>
      <w:divBdr>
        <w:top w:val="none" w:sz="0" w:space="0" w:color="auto"/>
        <w:left w:val="none" w:sz="0" w:space="0" w:color="auto"/>
        <w:bottom w:val="none" w:sz="0" w:space="0" w:color="auto"/>
        <w:right w:val="none" w:sz="0" w:space="0" w:color="auto"/>
      </w:divBdr>
    </w:div>
    <w:div w:id="1222597317">
      <w:bodyDiv w:val="1"/>
      <w:marLeft w:val="0"/>
      <w:marRight w:val="0"/>
      <w:marTop w:val="0"/>
      <w:marBottom w:val="0"/>
      <w:divBdr>
        <w:top w:val="none" w:sz="0" w:space="0" w:color="auto"/>
        <w:left w:val="none" w:sz="0" w:space="0" w:color="auto"/>
        <w:bottom w:val="none" w:sz="0" w:space="0" w:color="auto"/>
        <w:right w:val="none" w:sz="0" w:space="0" w:color="auto"/>
      </w:divBdr>
    </w:div>
    <w:div w:id="1240209516">
      <w:bodyDiv w:val="1"/>
      <w:marLeft w:val="0"/>
      <w:marRight w:val="0"/>
      <w:marTop w:val="0"/>
      <w:marBottom w:val="0"/>
      <w:divBdr>
        <w:top w:val="none" w:sz="0" w:space="0" w:color="auto"/>
        <w:left w:val="none" w:sz="0" w:space="0" w:color="auto"/>
        <w:bottom w:val="none" w:sz="0" w:space="0" w:color="auto"/>
        <w:right w:val="none" w:sz="0" w:space="0" w:color="auto"/>
      </w:divBdr>
    </w:div>
    <w:div w:id="1242058247">
      <w:bodyDiv w:val="1"/>
      <w:marLeft w:val="0"/>
      <w:marRight w:val="0"/>
      <w:marTop w:val="0"/>
      <w:marBottom w:val="0"/>
      <w:divBdr>
        <w:top w:val="none" w:sz="0" w:space="0" w:color="auto"/>
        <w:left w:val="none" w:sz="0" w:space="0" w:color="auto"/>
        <w:bottom w:val="none" w:sz="0" w:space="0" w:color="auto"/>
        <w:right w:val="none" w:sz="0" w:space="0" w:color="auto"/>
      </w:divBdr>
    </w:div>
    <w:div w:id="1374379679">
      <w:bodyDiv w:val="1"/>
      <w:marLeft w:val="0"/>
      <w:marRight w:val="0"/>
      <w:marTop w:val="0"/>
      <w:marBottom w:val="0"/>
      <w:divBdr>
        <w:top w:val="none" w:sz="0" w:space="0" w:color="auto"/>
        <w:left w:val="none" w:sz="0" w:space="0" w:color="auto"/>
        <w:bottom w:val="none" w:sz="0" w:space="0" w:color="auto"/>
        <w:right w:val="none" w:sz="0" w:space="0" w:color="auto"/>
      </w:divBdr>
    </w:div>
    <w:div w:id="1523127257">
      <w:bodyDiv w:val="1"/>
      <w:marLeft w:val="0"/>
      <w:marRight w:val="0"/>
      <w:marTop w:val="0"/>
      <w:marBottom w:val="0"/>
      <w:divBdr>
        <w:top w:val="none" w:sz="0" w:space="0" w:color="auto"/>
        <w:left w:val="none" w:sz="0" w:space="0" w:color="auto"/>
        <w:bottom w:val="none" w:sz="0" w:space="0" w:color="auto"/>
        <w:right w:val="none" w:sz="0" w:space="0" w:color="auto"/>
      </w:divBdr>
    </w:div>
    <w:div w:id="1688486129">
      <w:bodyDiv w:val="1"/>
      <w:marLeft w:val="0"/>
      <w:marRight w:val="0"/>
      <w:marTop w:val="0"/>
      <w:marBottom w:val="0"/>
      <w:divBdr>
        <w:top w:val="none" w:sz="0" w:space="0" w:color="auto"/>
        <w:left w:val="none" w:sz="0" w:space="0" w:color="auto"/>
        <w:bottom w:val="none" w:sz="0" w:space="0" w:color="auto"/>
        <w:right w:val="none" w:sz="0" w:space="0" w:color="auto"/>
      </w:divBdr>
    </w:div>
    <w:div w:id="1739207039">
      <w:bodyDiv w:val="1"/>
      <w:marLeft w:val="0"/>
      <w:marRight w:val="0"/>
      <w:marTop w:val="0"/>
      <w:marBottom w:val="0"/>
      <w:divBdr>
        <w:top w:val="none" w:sz="0" w:space="0" w:color="auto"/>
        <w:left w:val="none" w:sz="0" w:space="0" w:color="auto"/>
        <w:bottom w:val="none" w:sz="0" w:space="0" w:color="auto"/>
        <w:right w:val="none" w:sz="0" w:space="0" w:color="auto"/>
      </w:divBdr>
    </w:div>
    <w:div w:id="1799454219">
      <w:bodyDiv w:val="1"/>
      <w:marLeft w:val="0"/>
      <w:marRight w:val="0"/>
      <w:marTop w:val="0"/>
      <w:marBottom w:val="0"/>
      <w:divBdr>
        <w:top w:val="none" w:sz="0" w:space="0" w:color="auto"/>
        <w:left w:val="none" w:sz="0" w:space="0" w:color="auto"/>
        <w:bottom w:val="none" w:sz="0" w:space="0" w:color="auto"/>
        <w:right w:val="none" w:sz="0" w:space="0" w:color="auto"/>
      </w:divBdr>
    </w:div>
    <w:div w:id="1909799239">
      <w:bodyDiv w:val="1"/>
      <w:marLeft w:val="0"/>
      <w:marRight w:val="0"/>
      <w:marTop w:val="0"/>
      <w:marBottom w:val="0"/>
      <w:divBdr>
        <w:top w:val="none" w:sz="0" w:space="0" w:color="auto"/>
        <w:left w:val="none" w:sz="0" w:space="0" w:color="auto"/>
        <w:bottom w:val="none" w:sz="0" w:space="0" w:color="auto"/>
        <w:right w:val="none" w:sz="0" w:space="0" w:color="auto"/>
      </w:divBdr>
    </w:div>
    <w:div w:id="1911883052">
      <w:bodyDiv w:val="1"/>
      <w:marLeft w:val="0"/>
      <w:marRight w:val="0"/>
      <w:marTop w:val="0"/>
      <w:marBottom w:val="0"/>
      <w:divBdr>
        <w:top w:val="none" w:sz="0" w:space="0" w:color="auto"/>
        <w:left w:val="none" w:sz="0" w:space="0" w:color="auto"/>
        <w:bottom w:val="none" w:sz="0" w:space="0" w:color="auto"/>
        <w:right w:val="none" w:sz="0" w:space="0" w:color="auto"/>
      </w:divBdr>
    </w:div>
    <w:div w:id="1937782786">
      <w:bodyDiv w:val="1"/>
      <w:marLeft w:val="0"/>
      <w:marRight w:val="0"/>
      <w:marTop w:val="0"/>
      <w:marBottom w:val="0"/>
      <w:divBdr>
        <w:top w:val="none" w:sz="0" w:space="0" w:color="auto"/>
        <w:left w:val="none" w:sz="0" w:space="0" w:color="auto"/>
        <w:bottom w:val="none" w:sz="0" w:space="0" w:color="auto"/>
        <w:right w:val="none" w:sz="0" w:space="0" w:color="auto"/>
      </w:divBdr>
    </w:div>
    <w:div w:id="2071227051">
      <w:bodyDiv w:val="1"/>
      <w:marLeft w:val="0"/>
      <w:marRight w:val="0"/>
      <w:marTop w:val="0"/>
      <w:marBottom w:val="0"/>
      <w:divBdr>
        <w:top w:val="none" w:sz="0" w:space="0" w:color="auto"/>
        <w:left w:val="none" w:sz="0" w:space="0" w:color="auto"/>
        <w:bottom w:val="none" w:sz="0" w:space="0" w:color="auto"/>
        <w:right w:val="none" w:sz="0" w:space="0" w:color="auto"/>
      </w:divBdr>
    </w:div>
    <w:div w:id="2095084879">
      <w:bodyDiv w:val="1"/>
      <w:marLeft w:val="0"/>
      <w:marRight w:val="0"/>
      <w:marTop w:val="0"/>
      <w:marBottom w:val="0"/>
      <w:divBdr>
        <w:top w:val="none" w:sz="0" w:space="0" w:color="auto"/>
        <w:left w:val="none" w:sz="0" w:space="0" w:color="auto"/>
        <w:bottom w:val="none" w:sz="0" w:space="0" w:color="auto"/>
        <w:right w:val="none" w:sz="0" w:space="0" w:color="auto"/>
      </w:divBdr>
      <w:divsChild>
        <w:div w:id="357703332">
          <w:marLeft w:val="0"/>
          <w:marRight w:val="0"/>
          <w:marTop w:val="0"/>
          <w:marBottom w:val="0"/>
          <w:divBdr>
            <w:top w:val="none" w:sz="0" w:space="0" w:color="auto"/>
            <w:left w:val="none" w:sz="0" w:space="0" w:color="auto"/>
            <w:bottom w:val="none" w:sz="0" w:space="0" w:color="auto"/>
            <w:right w:val="none" w:sz="0" w:space="0" w:color="auto"/>
          </w:divBdr>
        </w:div>
      </w:divsChild>
    </w:div>
    <w:div w:id="2103642503">
      <w:bodyDiv w:val="1"/>
      <w:marLeft w:val="0"/>
      <w:marRight w:val="0"/>
      <w:marTop w:val="0"/>
      <w:marBottom w:val="0"/>
      <w:divBdr>
        <w:top w:val="none" w:sz="0" w:space="0" w:color="auto"/>
        <w:left w:val="none" w:sz="0" w:space="0" w:color="auto"/>
        <w:bottom w:val="none" w:sz="0" w:space="0" w:color="auto"/>
        <w:right w:val="none" w:sz="0" w:space="0" w:color="auto"/>
      </w:divBdr>
      <w:divsChild>
        <w:div w:id="137459110">
          <w:marLeft w:val="0"/>
          <w:marRight w:val="0"/>
          <w:marTop w:val="0"/>
          <w:marBottom w:val="0"/>
          <w:divBdr>
            <w:top w:val="none" w:sz="0" w:space="0" w:color="auto"/>
            <w:left w:val="none" w:sz="0" w:space="0" w:color="auto"/>
            <w:bottom w:val="none" w:sz="0" w:space="0" w:color="auto"/>
            <w:right w:val="none" w:sz="0" w:space="0" w:color="auto"/>
          </w:divBdr>
          <w:divsChild>
            <w:div w:id="5680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3.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62102107217446AAE5DF52508B0517A"/>
        <w:category>
          <w:name w:val="General"/>
          <w:gallery w:val="placeholder"/>
        </w:category>
        <w:types>
          <w:type w:val="bbPlcHdr"/>
        </w:types>
        <w:behaviors>
          <w:behavior w:val="content"/>
        </w:behaviors>
        <w:guid w:val="{802A1656-3AC3-4155-B6D6-B1512729422B}"/>
      </w:docPartPr>
      <w:docPartBody>
        <w:p w:rsidR="00875B85" w:rsidRDefault="003A0CD5" w:rsidP="003A0CD5">
          <w:pPr>
            <w:pStyle w:val="662102107217446AAE5DF52508B0517A"/>
          </w:pPr>
          <w:r>
            <w:rPr>
              <w:rStyle w:val="PlaceholderText"/>
            </w:rPr>
            <w:t>Klicka här för att ange text.</w:t>
          </w:r>
        </w:p>
      </w:docPartBody>
    </w:docPart>
    <w:docPart>
      <w:docPartPr>
        <w:name w:val="517C4C9696A84EFA8A2068274A968081"/>
        <w:category>
          <w:name w:val="General"/>
          <w:gallery w:val="placeholder"/>
        </w:category>
        <w:types>
          <w:type w:val="bbPlcHdr"/>
        </w:types>
        <w:behaviors>
          <w:behavior w:val="content"/>
        </w:behaviors>
        <w:guid w:val="{BA0F26FD-90D9-4741-B42F-561CBAA423C6}"/>
      </w:docPartPr>
      <w:docPartBody>
        <w:p w:rsidR="00875B85" w:rsidRDefault="003A0CD5" w:rsidP="003A0CD5">
          <w:pPr>
            <w:pStyle w:val="517C4C9696A84EFA8A2068274A968081"/>
          </w:pPr>
          <w:r>
            <w:rPr>
              <w:rStyle w:val="PlaceholderText"/>
            </w:rPr>
            <w:t>Klicka här för att ange text.</w:t>
          </w:r>
        </w:p>
      </w:docPartBody>
    </w:docPart>
    <w:docPart>
      <w:docPartPr>
        <w:name w:val="4925D872FCCD4891AC2026CD0194FE93"/>
        <w:category>
          <w:name w:val="General"/>
          <w:gallery w:val="placeholder"/>
        </w:category>
        <w:types>
          <w:type w:val="bbPlcHdr"/>
        </w:types>
        <w:behaviors>
          <w:behavior w:val="content"/>
        </w:behaviors>
        <w:guid w:val="{3F09C9B1-CDBE-425E-AA1D-CE16D5236EB0}"/>
      </w:docPartPr>
      <w:docPartBody>
        <w:p w:rsidR="00875B85" w:rsidRDefault="003A0CD5" w:rsidP="003A0CD5">
          <w:pPr>
            <w:pStyle w:val="4925D872FCCD4891AC2026CD0194FE93"/>
          </w:pPr>
          <w:r>
            <w:rPr>
              <w:rStyle w:val="PlaceholderText"/>
            </w:rPr>
            <w:t xml:space="preserve"> </w:t>
          </w:r>
        </w:p>
      </w:docPartBody>
    </w:docPart>
    <w:docPart>
      <w:docPartPr>
        <w:name w:val="EF0D878F059E4A52909D7A4988B5F124"/>
        <w:category>
          <w:name w:val="General"/>
          <w:gallery w:val="placeholder"/>
        </w:category>
        <w:types>
          <w:type w:val="bbPlcHdr"/>
        </w:types>
        <w:behaviors>
          <w:behavior w:val="content"/>
        </w:behaviors>
        <w:guid w:val="{320EEE1A-47CB-47BA-A1BC-72D13BF09607}"/>
      </w:docPartPr>
      <w:docPartBody>
        <w:p w:rsidR="00DC4C85" w:rsidRDefault="007F700B" w:rsidP="007F700B">
          <w:pPr>
            <w:pStyle w:val="EF0D878F059E4A52909D7A4988B5F124"/>
          </w:pPr>
          <w:r>
            <w:t xml:space="preserve">     </w:t>
          </w:r>
        </w:p>
      </w:docPartBody>
    </w:docPart>
    <w:docPart>
      <w:docPartPr>
        <w:name w:val="29AE31AD2FF940B38B10AF3530141BD8"/>
        <w:category>
          <w:name w:val="General"/>
          <w:gallery w:val="placeholder"/>
        </w:category>
        <w:types>
          <w:type w:val="bbPlcHdr"/>
        </w:types>
        <w:behaviors>
          <w:behavior w:val="content"/>
        </w:behaviors>
        <w:guid w:val="{33057A7B-A9D3-4F7A-AAAD-F1B038FAC364}"/>
      </w:docPartPr>
      <w:docPartBody>
        <w:p w:rsidR="00A35498" w:rsidRDefault="003A0CD5">
          <w:pPr>
            <w:pStyle w:val="29AE31AD2FF940B38B10AF3530141BD8"/>
          </w:pPr>
          <w:r>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ontserrat Light">
    <w:charset w:val="00"/>
    <w:family w:val="auto"/>
    <w:pitch w:val="variable"/>
    <w:sig w:usb0="2000020F" w:usb1="00000003" w:usb2="00000000" w:usb3="00000000" w:csb0="00000197" w:csb1="00000000"/>
  </w:font>
  <w:font w:name="Poppins ExtraLight">
    <w:charset w:val="00"/>
    <w:family w:val="auto"/>
    <w:pitch w:val="variable"/>
    <w:sig w:usb0="00008007" w:usb1="00000000" w:usb2="00000000" w:usb3="00000000" w:csb0="00000093"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oppins Light">
    <w:charset w:val="00"/>
    <w:family w:val="auto"/>
    <w:pitch w:val="variable"/>
    <w:sig w:usb0="00008007" w:usb1="00000000" w:usb2="00000000" w:usb3="00000000" w:csb0="00000093" w:csb1="00000000"/>
  </w:font>
  <w:font w:name="PT Sans Narrow">
    <w:charset w:val="00"/>
    <w:family w:val="swiss"/>
    <w:pitch w:val="variable"/>
    <w:sig w:usb0="A00002EF" w:usb1="5000204B" w:usb2="00000000" w:usb3="00000000" w:csb0="00000097"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Bodoni Book">
    <w:altName w:val="Times New Roman"/>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PMingLiU-ExtB">
    <w:panose1 w:val="02020500000000000000"/>
    <w:charset w:val="88"/>
    <w:family w:val="roman"/>
    <w:pitch w:val="variable"/>
    <w:sig w:usb0="8000002F" w:usb1="0A080008" w:usb2="00000010" w:usb3="00000000" w:csb0="001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6D"/>
    <w:rsid w:val="000062FE"/>
    <w:rsid w:val="0001313E"/>
    <w:rsid w:val="00013CED"/>
    <w:rsid w:val="00030F03"/>
    <w:rsid w:val="00040F53"/>
    <w:rsid w:val="00065720"/>
    <w:rsid w:val="000709A1"/>
    <w:rsid w:val="000712D5"/>
    <w:rsid w:val="00075AF9"/>
    <w:rsid w:val="000842D0"/>
    <w:rsid w:val="00096691"/>
    <w:rsid w:val="000A2C46"/>
    <w:rsid w:val="000E484B"/>
    <w:rsid w:val="000E5121"/>
    <w:rsid w:val="000F61EF"/>
    <w:rsid w:val="00126D77"/>
    <w:rsid w:val="00141BBE"/>
    <w:rsid w:val="00191577"/>
    <w:rsid w:val="001D521F"/>
    <w:rsid w:val="001E625A"/>
    <w:rsid w:val="001F2188"/>
    <w:rsid w:val="00212C7E"/>
    <w:rsid w:val="00217FF4"/>
    <w:rsid w:val="00226775"/>
    <w:rsid w:val="00253C30"/>
    <w:rsid w:val="00272316"/>
    <w:rsid w:val="002A7111"/>
    <w:rsid w:val="002B3334"/>
    <w:rsid w:val="002F3C2F"/>
    <w:rsid w:val="00313D11"/>
    <w:rsid w:val="00382A56"/>
    <w:rsid w:val="00390F50"/>
    <w:rsid w:val="0039360B"/>
    <w:rsid w:val="003A0CD5"/>
    <w:rsid w:val="003A1C87"/>
    <w:rsid w:val="003C4DE2"/>
    <w:rsid w:val="00400DE2"/>
    <w:rsid w:val="00415540"/>
    <w:rsid w:val="00421093"/>
    <w:rsid w:val="0043799B"/>
    <w:rsid w:val="00486BC9"/>
    <w:rsid w:val="004904BA"/>
    <w:rsid w:val="004B203C"/>
    <w:rsid w:val="004B2F6F"/>
    <w:rsid w:val="004C3968"/>
    <w:rsid w:val="004C423C"/>
    <w:rsid w:val="004D3D44"/>
    <w:rsid w:val="004F5691"/>
    <w:rsid w:val="005117D5"/>
    <w:rsid w:val="00534F6C"/>
    <w:rsid w:val="0056107F"/>
    <w:rsid w:val="0057029C"/>
    <w:rsid w:val="00590E45"/>
    <w:rsid w:val="00594932"/>
    <w:rsid w:val="005A6B00"/>
    <w:rsid w:val="00615442"/>
    <w:rsid w:val="006234DC"/>
    <w:rsid w:val="00635917"/>
    <w:rsid w:val="006507AA"/>
    <w:rsid w:val="006A641F"/>
    <w:rsid w:val="006D621D"/>
    <w:rsid w:val="006E0608"/>
    <w:rsid w:val="006F27BF"/>
    <w:rsid w:val="007028F0"/>
    <w:rsid w:val="007207DF"/>
    <w:rsid w:val="00752FED"/>
    <w:rsid w:val="00795557"/>
    <w:rsid w:val="007E4D82"/>
    <w:rsid w:val="007F700B"/>
    <w:rsid w:val="00827B71"/>
    <w:rsid w:val="00871487"/>
    <w:rsid w:val="00875B85"/>
    <w:rsid w:val="00895943"/>
    <w:rsid w:val="0089793D"/>
    <w:rsid w:val="008C065A"/>
    <w:rsid w:val="008C1CE0"/>
    <w:rsid w:val="008F012D"/>
    <w:rsid w:val="008F0A3B"/>
    <w:rsid w:val="008F7007"/>
    <w:rsid w:val="00902890"/>
    <w:rsid w:val="009122C0"/>
    <w:rsid w:val="009143B0"/>
    <w:rsid w:val="00944669"/>
    <w:rsid w:val="00974E5F"/>
    <w:rsid w:val="00982101"/>
    <w:rsid w:val="0098399F"/>
    <w:rsid w:val="009E0D1A"/>
    <w:rsid w:val="00A24D60"/>
    <w:rsid w:val="00A35498"/>
    <w:rsid w:val="00A401EB"/>
    <w:rsid w:val="00A40F3A"/>
    <w:rsid w:val="00A47C9A"/>
    <w:rsid w:val="00A83999"/>
    <w:rsid w:val="00A8447C"/>
    <w:rsid w:val="00AB52F5"/>
    <w:rsid w:val="00AE1284"/>
    <w:rsid w:val="00B605F9"/>
    <w:rsid w:val="00BB2D95"/>
    <w:rsid w:val="00BC0F6D"/>
    <w:rsid w:val="00BC4DCE"/>
    <w:rsid w:val="00C044BA"/>
    <w:rsid w:val="00C05B7F"/>
    <w:rsid w:val="00C225CC"/>
    <w:rsid w:val="00C23DD1"/>
    <w:rsid w:val="00C3321E"/>
    <w:rsid w:val="00C35761"/>
    <w:rsid w:val="00C67B68"/>
    <w:rsid w:val="00C815C3"/>
    <w:rsid w:val="00C83CE4"/>
    <w:rsid w:val="00CF1E0F"/>
    <w:rsid w:val="00CF4BEE"/>
    <w:rsid w:val="00DC4C85"/>
    <w:rsid w:val="00DF4EEB"/>
    <w:rsid w:val="00E00133"/>
    <w:rsid w:val="00E87F5D"/>
    <w:rsid w:val="00EA3002"/>
    <w:rsid w:val="00F10517"/>
    <w:rsid w:val="00F20026"/>
    <w:rsid w:val="00F36980"/>
    <w:rsid w:val="00F62786"/>
    <w:rsid w:val="00F84EFF"/>
    <w:rsid w:val="00FD3C6D"/>
    <w:rsid w:val="00FF410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A0CD5"/>
  </w:style>
  <w:style w:type="paragraph" w:customStyle="1" w:styleId="662102107217446AAE5DF52508B0517A">
    <w:name w:val="662102107217446AAE5DF52508B0517A"/>
    <w:rsid w:val="003A0CD5"/>
  </w:style>
  <w:style w:type="paragraph" w:customStyle="1" w:styleId="517C4C9696A84EFA8A2068274A968081">
    <w:name w:val="517C4C9696A84EFA8A2068274A968081"/>
    <w:rsid w:val="003A0CD5"/>
  </w:style>
  <w:style w:type="paragraph" w:customStyle="1" w:styleId="4925D872FCCD4891AC2026CD0194FE93">
    <w:name w:val="4925D872FCCD4891AC2026CD0194FE93"/>
    <w:rsid w:val="003A0CD5"/>
  </w:style>
  <w:style w:type="paragraph" w:customStyle="1" w:styleId="EF0D878F059E4A52909D7A4988B5F124">
    <w:name w:val="EF0D878F059E4A52909D7A4988B5F124"/>
    <w:rsid w:val="007F700B"/>
  </w:style>
  <w:style w:type="paragraph" w:customStyle="1" w:styleId="29AE31AD2FF940B38B10AF3530141BD8">
    <w:name w:val="29AE31AD2FF940B38B10AF3530141BD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BS915</b:Tag>
    <b:SourceType>Book</b:SourceType>
    <b:Guid>{F881D032-ED53-4117-BB8D-D5BA9B65A9E5}</b:Guid>
    <b:Title>BS 9991-  Fire Safety in the design, management and use of residential buildings. Code of Practice.</b:Title>
    <b:Year>2015</b:Year>
    <b:RefOrder>1</b:RefOrder>
  </b:Source>
  <b:Source>
    <b:Tag>BuildingRegulations</b:Tag>
    <b:SourceType>Book</b:SourceType>
    <b:Guid>{2028EAD4-C63B-46D8-BBBA-626C3DF45340}</b:Guid>
    <b:Title>The Building Regulations 2010 Statutory Instruments 2010 No. 2214.</b:Title>
    <b:RefOrder>2</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8AE2DD1CDBFDE34ABAD6DE5BEFDC53E7" ma:contentTypeVersion="22" ma:contentTypeDescription="Create a new document." ma:contentTypeScope="" ma:versionID="1b888e2b26eb14e5f7d1c69363eade28">
  <xsd:schema xmlns:xsd="http://www.w3.org/2001/XMLSchema" xmlns:xs="http://www.w3.org/2001/XMLSchema" xmlns:p="http://schemas.microsoft.com/office/2006/metadata/properties" xmlns:ns2="7569dd1c-eb2d-460f-aa7c-047271a30d18" xmlns:ns3="2cd984f5-42d9-4ea7-969a-15965c7e95fd" targetNamespace="http://schemas.microsoft.com/office/2006/metadata/properties" ma:root="true" ma:fieldsID="b2e98d982123a32119edcb64d98afc9a" ns2:_="" ns3:_="">
    <xsd:import namespace="7569dd1c-eb2d-460f-aa7c-047271a30d18"/>
    <xsd:import namespace="2cd984f5-42d9-4ea7-969a-15965c7e95fd"/>
    <xsd:element name="properties">
      <xsd:complexType>
        <xsd:sequence>
          <xsd:element name="documentManagement">
            <xsd:complexType>
              <xsd:all>
                <xsd:element ref="ns2:Engineer" minOccurs="0"/>
                <xsd:element ref="ns2:MediaServiceMetadata" minOccurs="0"/>
                <xsd:element ref="ns2:MediaServiceFastMetadata" minOccurs="0"/>
                <xsd:element ref="ns2:LeadEngineer"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TaxCatchAll"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69dd1c-eb2d-460f-aa7c-047271a30d18" elementFormDefault="qualified">
    <xsd:import namespace="http://schemas.microsoft.com/office/2006/documentManagement/types"/>
    <xsd:import namespace="http://schemas.microsoft.com/office/infopath/2007/PartnerControls"/>
    <xsd:element name="Engineer" ma:index="8" nillable="true" ma:displayName="Engineer" ma:default="Select" ma:format="Dropdown" ma:internalName="Engineer">
      <xsd:simpleType>
        <xsd:restriction base="dms:Choice">
          <xsd:enumeration value="Select"/>
          <xsd:enumeration value="Sam Bennett"/>
          <xsd:enumeration value="John O'Neill"/>
          <xsd:enumeration value="Thomas O'Driscoll"/>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eadEngineer" ma:index="11" nillable="true" ma:displayName="Lead Engineer" ma:format="Dropdown" ma:list="UserInfo" ma:SharePointGroup="0" ma:internalName="LeadEngine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8ae73b-566e-4b19-8a1c-63acd2a1e3d5"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cd984f5-42d9-4ea7-969a-15965c7e95f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99031d9-19a3-43ae-9fdc-86d4e321b2c1}" ma:internalName="TaxCatchAll" ma:showField="CatchAllData" ma:web="2cd984f5-42d9-4ea7-969a-15965c7e95fd">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eadEngineer xmlns="7569dd1c-eb2d-460f-aa7c-047271a30d18">
      <UserInfo>
        <DisplayName/>
        <AccountId xsi:nil="true"/>
        <AccountType/>
      </UserInfo>
    </LeadEngineer>
    <Engineer xmlns="7569dd1c-eb2d-460f-aa7c-047271a30d18">Select</Engineer>
    <lcf76f155ced4ddcb4097134ff3c332f xmlns="7569dd1c-eb2d-460f-aa7c-047271a30d18">
      <Terms xmlns="http://schemas.microsoft.com/office/infopath/2007/PartnerControls"/>
    </lcf76f155ced4ddcb4097134ff3c332f>
    <TaxCatchAll xmlns="2cd984f5-42d9-4ea7-969a-15965c7e95fd" xsi:nil="true"/>
  </documentManagement>
</p:properties>
</file>

<file path=customXml/itemProps1.xml><?xml version="1.0" encoding="utf-8"?>
<ds:datastoreItem xmlns:ds="http://schemas.openxmlformats.org/officeDocument/2006/customXml" ds:itemID="{5AF42D2F-D7AF-42CA-8CA4-8CE2B9B926D1}">
  <ds:schemaRefs>
    <ds:schemaRef ds:uri="http://schemas.microsoft.com/sharepoint/v3/contenttype/forms"/>
  </ds:schemaRefs>
</ds:datastoreItem>
</file>

<file path=customXml/itemProps2.xml><?xml version="1.0" encoding="utf-8"?>
<ds:datastoreItem xmlns:ds="http://schemas.openxmlformats.org/officeDocument/2006/customXml" ds:itemID="{2A5A24D2-A4BF-4D69-9D48-068F1411A642}">
  <ds:schemaRefs>
    <ds:schemaRef ds:uri="http://schemas.openxmlformats.org/officeDocument/2006/bibliography"/>
  </ds:schemaRefs>
</ds:datastoreItem>
</file>

<file path=customXml/itemProps3.xml><?xml version="1.0" encoding="utf-8"?>
<ds:datastoreItem xmlns:ds="http://schemas.openxmlformats.org/officeDocument/2006/customXml" ds:itemID="{4EE552E7-3FC4-4782-B946-81191D4496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69dd1c-eb2d-460f-aa7c-047271a30d18"/>
    <ds:schemaRef ds:uri="2cd984f5-42d9-4ea7-969a-15965c7e95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0DFBEA-E79C-4A42-8EE2-1C81B72B35F8}">
  <ds:schemaRefs>
    <ds:schemaRef ds:uri="http://schemas.microsoft.com/office/2006/metadata/properties"/>
    <ds:schemaRef ds:uri="http://schemas.microsoft.com/office/infopath/2007/PartnerControls"/>
    <ds:schemaRef ds:uri="7569dd1c-eb2d-460f-aa7c-047271a30d18"/>
    <ds:schemaRef ds:uri="2cd984f5-42d9-4ea7-969a-15965c7e95fd"/>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28</Pages>
  <Words>6651</Words>
  <Characters>37913</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Bennett</dc:creator>
  <cp:keywords/>
  <dc:description/>
  <cp:lastModifiedBy>Ian Shaw</cp:lastModifiedBy>
  <cp:revision>19</cp:revision>
  <cp:lastPrinted>2024-04-13T00:27:00Z</cp:lastPrinted>
  <dcterms:created xsi:type="dcterms:W3CDTF">2024-08-01T13:48:00Z</dcterms:created>
  <dcterms:modified xsi:type="dcterms:W3CDTF">2024-08-09T13:09:00Z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0x0101008AE2DD1CDBFDE34ABAD6DE5BEFDC53E7</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