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DDF4E" w14:textId="6F5DCE51" w:rsidR="00E64451" w:rsidRPr="000517B4" w:rsidRDefault="00E64451" w:rsidP="00E64451">
      <w:pPr>
        <w:pStyle w:val="DefaultParagraph"/>
        <w:rPr>
          <w:lang w:val="en-GB"/>
        </w:rPr>
      </w:pPr>
      <w:bookmarkStart w:id="0" w:name="_Hlk116408054"/>
      <w:bookmarkEnd w:id="0"/>
      <w:r w:rsidRPr="000517B4">
        <w:rPr>
          <w:noProof/>
          <w:lang w:eastAsia="en-GB"/>
        </w:rPr>
        <mc:AlternateContent>
          <mc:Choice Requires="wps">
            <w:drawing>
              <wp:anchor distT="45720" distB="45720" distL="114300" distR="114300" simplePos="0" relativeHeight="251654144" behindDoc="0" locked="0" layoutInCell="1" allowOverlap="1" wp14:anchorId="4502591D" wp14:editId="1799D822">
                <wp:simplePos x="0" y="0"/>
                <wp:positionH relativeFrom="margin">
                  <wp:posOffset>-66040</wp:posOffset>
                </wp:positionH>
                <wp:positionV relativeFrom="page">
                  <wp:posOffset>1178560</wp:posOffset>
                </wp:positionV>
                <wp:extent cx="4987290" cy="662940"/>
                <wp:effectExtent l="0" t="0" r="0" b="381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662940"/>
                        </a:xfrm>
                        <a:prstGeom prst="rect">
                          <a:avLst/>
                        </a:prstGeom>
                        <a:noFill/>
                        <a:ln w="9525">
                          <a:noFill/>
                          <a:miter lim="800000"/>
                          <a:headEnd/>
                          <a:tailEnd/>
                        </a:ln>
                      </wps:spPr>
                      <wps:txbx>
                        <w:txbxContent>
                          <w:p w14:paraId="0DF0F1B1" w14:textId="77777777" w:rsidR="009324AD" w:rsidRDefault="009324AD" w:rsidP="009324AD">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{{PROJECT_NAME}}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2591D" id="_x0000_t202" coordsize="21600,21600" o:spt="202" path="m,l,21600r21600,l21600,xe">
                <v:stroke joinstyle="miter"/>
                <v:path gradientshapeok="t" o:connecttype="rect"/>
              </v:shapetype>
              <v:shape id="Text Box 8" o:spid="_x0000_s1026" type="#_x0000_t202" style="position:absolute;margin-left:-5.2pt;margin-top:92.8pt;width:392.7pt;height:52.2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" filled="f" stroked="f">
                <v:textbox>
                  <w:txbxContent>
                    <w:p w14:paraId="0DF0F1B1" w14:textId="77777777" w:rsidR="009324AD" w:rsidRDefault="009324AD" w:rsidP="009324AD">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{{PROJECT_NAME}}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v:textbox>
                <w10:wrap type="square" anchorx="margin" anchory="page"/>
              </v:shape>
            </w:pict>
          </mc:Fallback>
        </mc:AlternateContent>
      </w:r>
    </w:p>
    <w:p w14:paraId="525C9664" w14:textId="1B996E2F" w:rsidR="00E64451" w:rsidRPr="000517B4" w:rsidRDefault="009E065E" w:rsidP="00E64451">
      <w:r>
        <w:rPr>
          <w:rFonts w:ascii="Segoe UI Light" w:hAnsi="Segoe UI Light" w:cs="Segoe UI Light"/>
          <w:noProof/>
          <w:sz w:val="20"/>
          <w:szCs w:val="20"/>
        </w:rPr>
        <w:drawing>
          <wp:anchor distT="0" distB="0" distL="114300" distR="114300" simplePos="0" relativeHeight="251670528" behindDoc="0" locked="0" layoutInCell="1" allowOverlap="1" wp14:anchorId="1AFBEF67" wp14:editId="22DE63FB">
            <wp:simplePos x="0" y="0"/>
            <wp:positionH relativeFrom="margin">
              <wp:posOffset>17780</wp:posOffset>
            </wp:positionH>
            <wp:positionV relativeFrom="paragraph">
              <wp:posOffset>8189595</wp:posOffset>
            </wp:positionV>
            <wp:extent cx="2236986" cy="330200"/>
            <wp:effectExtent l="0" t="0" r="0" b="0"/>
            <wp:wrapNone/>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6986"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451" w:rsidRPr="0032098A">
        <w:rPr>
          <w:noProof/>
        </w:rPr>
        <mc:AlternateContent>
          <mc:Choice Requires="wps">
            <w:drawing>
              <wp:anchor distT="45720" distB="45720" distL="114300" distR="114300" simplePos="0" relativeHeight="251669504" behindDoc="0" locked="1" layoutInCell="1" allowOverlap="1" wp14:anchorId="4E08AE6B" wp14:editId="252A9395">
                <wp:simplePos x="0" y="0"/>
                <wp:positionH relativeFrom="margin">
                  <wp:posOffset>892810</wp:posOffset>
                </wp:positionH>
                <wp:positionV relativeFrom="page">
                  <wp:posOffset>2590800</wp:posOffset>
                </wp:positionV>
                <wp:extent cx="1882775" cy="273050"/>
                <wp:effectExtent l="0" t="0" r="0" b="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273050"/>
                        </a:xfrm>
                        <a:prstGeom prst="rect">
                          <a:avLst/>
                        </a:prstGeom>
                        <a:noFill/>
                        <a:ln w="9525">
                          <a:noFill/>
                          <a:miter lim="800000"/>
                          <a:headEnd/>
                          <a:tailEnd/>
                        </a:ln>
                      </wps:spPr>
                      <wps:txbx>
                        <w:txbxContent>
                          <w:p w14:paraId="1A2B0EA3"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{{TODAYS_DATE}}</w:t>
                            </w:r>
                          </w:p>
                          <w:p w14:paraId="4751FC67" w14:textId="1E1B58D1"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8AE6B" id="Text Box 2" o:spid="_x0000_s1027" type="#_x0000_t202" style="position:absolute;margin-left:70.3pt;margin-top:204pt;width:148.25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" filled="f" stroked="f">
                <v:textbox>
                  <w:txbxContent>
                    <w:p w14:paraId="1A2B0EA3"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{{TODAYS_DATE}}</w:t>
                      </w:r>
                    </w:p>
                    <w:p w14:paraId="4751FC67" w14:textId="1E1B58D1"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32098A">
        <w:rPr>
          <w:noProof/>
        </w:rPr>
        <mc:AlternateContent>
          <mc:Choice Requires="wps">
            <w:drawing>
              <wp:anchor distT="45720" distB="45720" distL="114300" distR="114300" simplePos="0" relativeHeight="251668480" behindDoc="0" locked="1" layoutInCell="1" allowOverlap="1" wp14:anchorId="3F6FD928" wp14:editId="6D6C81EF">
                <wp:simplePos x="0" y="0"/>
                <wp:positionH relativeFrom="margin">
                  <wp:posOffset>257810</wp:posOffset>
                </wp:positionH>
                <wp:positionV relativeFrom="page">
                  <wp:posOffset>2584450</wp:posOffset>
                </wp:positionV>
                <wp:extent cx="548640" cy="311150"/>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1150"/>
                        </a:xfrm>
                        <a:prstGeom prst="rect">
                          <a:avLst/>
                        </a:prstGeom>
                        <a:noFill/>
                        <a:ln w="9525">
                          <a:noFill/>
                          <a:miter lim="800000"/>
                          <a:headEnd/>
                          <a:tailEnd/>
                        </a:ln>
                      </wps:spPr>
                      <wps:txb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D928" id="_x0000_s1028" type="#_x0000_t202" style="position:absolute;margin-left:20.3pt;margin-top:203.5pt;width:43.2pt;height: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" filled="f" stroked="f">
                <v:textbo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7456" behindDoc="0" locked="0" layoutInCell="1" allowOverlap="1" wp14:anchorId="0720BAA5" wp14:editId="02628B82">
                <wp:simplePos x="0" y="0"/>
                <wp:positionH relativeFrom="margin">
                  <wp:align>right</wp:align>
                </wp:positionH>
                <wp:positionV relativeFrom="paragraph">
                  <wp:posOffset>8217242</wp:posOffset>
                </wp:positionV>
                <wp:extent cx="8544" cy="270163"/>
                <wp:effectExtent l="0" t="0" r="29845" b="34925"/>
                <wp:wrapNone/>
                <wp:docPr id="240" name="Straight Connector 24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252DDF" id="Straight Connector 240"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55pt,647.05pt" to="-49.9pt,6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6432" behindDoc="0" locked="0" layoutInCell="1" allowOverlap="1" wp14:anchorId="0B6C3A21" wp14:editId="198EA4B7">
                <wp:simplePos x="0" y="0"/>
                <wp:positionH relativeFrom="margin">
                  <wp:posOffset>46990</wp:posOffset>
                </wp:positionH>
                <wp:positionV relativeFrom="paragraph">
                  <wp:posOffset>8204786</wp:posOffset>
                </wp:positionV>
                <wp:extent cx="8544" cy="270163"/>
                <wp:effectExtent l="0" t="0" r="29845" b="34925"/>
                <wp:wrapNone/>
                <wp:docPr id="230" name="Straight Connector 23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F8E0F9" id="Straight Connector 230"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pt,646.05pt" to="4.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" strokecolor="#4472c4" strokeweight=".5pt">
                <v:stroke joinstyle="miter"/>
                <w10:wrap anchorx="margin"/>
              </v:line>
            </w:pict>
          </mc:Fallback>
        </mc:AlternateContent>
      </w:r>
      <w:r w:rsidR="00E64451" w:rsidRPr="000517B4">
        <w:rPr>
          <w:noProof/>
          <w:lang w:eastAsia="en-GB"/>
        </w:rPr>
        <mc:AlternateContent>
          <mc:Choice Requires="wps">
            <w:drawing>
              <wp:anchor distT="45720" distB="45720" distL="114300" distR="114300" simplePos="0" relativeHeight="251655168" behindDoc="0" locked="0" layoutInCell="1" allowOverlap="1" wp14:anchorId="324193E1" wp14:editId="1051B396">
                <wp:simplePos x="0" y="0"/>
                <wp:positionH relativeFrom="margin">
                  <wp:align>right</wp:align>
                </wp:positionH>
                <wp:positionV relativeFrom="page">
                  <wp:posOffset>1958975</wp:posOffset>
                </wp:positionV>
                <wp:extent cx="6210300" cy="489585"/>
                <wp:effectExtent l="0" t="0" r="0" b="57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489585"/>
                        </a:xfrm>
                        <a:prstGeom prst="rect">
                          <a:avLst/>
                        </a:prstGeom>
                        <a:noFill/>
                        <a:ln w="9525">
                          <a:noFill/>
                          <a:miter lim="800000"/>
                          <a:headEnd/>
                          <a:tailEnd/>
                        </a:ln>
                      </wps:spPr>
                      <wps:txb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93E1" id="_x0000_s1029" type="#_x0000_t202" style="position:absolute;margin-left:437.8pt;margin-top:154.25pt;width:489pt;height:38.5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" filled="f" stroked="f">
                <v:textbo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v:textbox>
                <w10:wrap type="square" anchorx="margin" anchory="page"/>
              </v:shape>
            </w:pict>
          </mc:Fallback>
        </mc:AlternateContent>
      </w:r>
      <w:r w:rsidR="00E64451">
        <w:rPr>
          <w:noProof/>
          <w:lang w:eastAsia="en-GB"/>
        </w:rPr>
        <mc:AlternateContent>
          <mc:Choice Requires="wps">
            <w:drawing>
              <wp:anchor distT="0" distB="0" distL="114300" distR="114300" simplePos="0" relativeHeight="251664384" behindDoc="0" locked="0" layoutInCell="1" allowOverlap="1" wp14:anchorId="37700F02" wp14:editId="29634754">
                <wp:simplePos x="0" y="0"/>
                <wp:positionH relativeFrom="margin">
                  <wp:posOffset>4161155</wp:posOffset>
                </wp:positionH>
                <wp:positionV relativeFrom="paragraph">
                  <wp:posOffset>8213090</wp:posOffset>
                </wp:positionV>
                <wp:extent cx="8544" cy="270163"/>
                <wp:effectExtent l="0" t="0" r="29845" b="34925"/>
                <wp:wrapNone/>
                <wp:docPr id="201" name="Straight Connector 201"/>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30C594" id="Straight Connector 201"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65pt,646.7pt" to="328.3pt,6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" strokecolor="#4472c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65408" behindDoc="0" locked="1" layoutInCell="1" allowOverlap="1" wp14:anchorId="53013F5A" wp14:editId="6824C3E8">
                <wp:simplePos x="0" y="0"/>
                <wp:positionH relativeFrom="margin">
                  <wp:posOffset>4264660</wp:posOffset>
                </wp:positionH>
                <wp:positionV relativeFrom="page">
                  <wp:posOffset>9372600</wp:posOffset>
                </wp:positionV>
                <wp:extent cx="2011680" cy="87630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876300"/>
                        </a:xfrm>
                        <a:prstGeom prst="rect">
                          <a:avLst/>
                        </a:prstGeom>
                        <a:noFill/>
                        <a:ln w="9525">
                          <a:noFill/>
                          <a:miter lim="800000"/>
                          <a:headEnd/>
                          <a:tailEnd/>
                        </a:ln>
                      </wps:spPr>
                      <wps:txb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3F5A" id="_x0000_s1030" type="#_x0000_t202" style="position:absolute;margin-left:335.8pt;margin-top:738pt;width:158.4pt;height: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" filled="f" stroked="f">
                <v:textbo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63360" behindDoc="0" locked="1" layoutInCell="1" allowOverlap="1" wp14:anchorId="746FD463" wp14:editId="16EFC620">
                <wp:simplePos x="0" y="0"/>
                <wp:positionH relativeFrom="margin">
                  <wp:posOffset>60960</wp:posOffset>
                </wp:positionH>
                <wp:positionV relativeFrom="page">
                  <wp:posOffset>9366250</wp:posOffset>
                </wp:positionV>
                <wp:extent cx="2100580" cy="9588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958850"/>
                        </a:xfrm>
                        <a:prstGeom prst="rect">
                          <a:avLst/>
                        </a:prstGeom>
                        <a:noFill/>
                        <a:ln w="9525">
                          <a:noFill/>
                          <a:miter lim="800000"/>
                          <a:headEnd/>
                          <a:tailEnd/>
                        </a:ln>
                      </wps:spPr>
                      <wps:txb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FD463" id="_x0000_s1031" type="#_x0000_t202" style="position:absolute;margin-left:4.8pt;margin-top:737.5pt;width:165.4pt;height:7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" filled="f" stroked="f">
                <v:textbo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2336" behindDoc="0" locked="0" layoutInCell="1" allowOverlap="1" wp14:anchorId="3CDDFA06" wp14:editId="079072A6">
                <wp:simplePos x="0" y="0"/>
                <wp:positionH relativeFrom="margin">
                  <wp:posOffset>2236682</wp:posOffset>
                </wp:positionH>
                <wp:positionV relativeFrom="paragraph">
                  <wp:posOffset>8210338</wp:posOffset>
                </wp:positionV>
                <wp:extent cx="8544" cy="270163"/>
                <wp:effectExtent l="0" t="0" r="29845" b="34925"/>
                <wp:wrapNone/>
                <wp:docPr id="52" name="Straight Connector 52"/>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2428C3" id="Straight Connector 5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1pt,646.5pt" to="176.75pt,6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1312" behindDoc="0" locked="0" layoutInCell="1" allowOverlap="1" wp14:anchorId="2B9E447F" wp14:editId="76C1A09D">
                <wp:simplePos x="0" y="0"/>
                <wp:positionH relativeFrom="margin">
                  <wp:posOffset>43180</wp:posOffset>
                </wp:positionH>
                <wp:positionV relativeFrom="paragraph">
                  <wp:posOffset>2155190</wp:posOffset>
                </wp:positionV>
                <wp:extent cx="6057900" cy="10795"/>
                <wp:effectExtent l="0" t="0" r="19050" b="27305"/>
                <wp:wrapNone/>
                <wp:docPr id="5" name="Straight Connector 5"/>
                <wp:cNvGraphicFramePr/>
                <a:graphic xmlns:a="http://schemas.openxmlformats.org/drawingml/2006/main">
                  <a:graphicData uri="http://schemas.microsoft.com/office/word/2010/wordprocessingShape">
                    <wps:wsp>
                      <wps:cNvCnPr/>
                      <wps:spPr>
                        <a:xfrm>
                          <a:off x="0" y="0"/>
                          <a:ext cx="6057900" cy="1079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94C0C"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169.7pt" to="480.4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9264" behindDoc="0" locked="0" layoutInCell="1" allowOverlap="1" wp14:anchorId="03233AD3" wp14:editId="2F870433">
                <wp:simplePos x="0" y="0"/>
                <wp:positionH relativeFrom="margin">
                  <wp:align>right</wp:align>
                </wp:positionH>
                <wp:positionV relativeFrom="paragraph">
                  <wp:posOffset>654050</wp:posOffset>
                </wp:positionV>
                <wp:extent cx="6057900" cy="10885"/>
                <wp:effectExtent l="0" t="0" r="19050" b="27305"/>
                <wp:wrapNone/>
                <wp:docPr id="28" name="Straight Connector 28"/>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4DA9D2" id="Straight Connector 28"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51.5pt" to="902.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0288" behindDoc="0" locked="0" layoutInCell="1" allowOverlap="1" wp14:anchorId="4F057E50" wp14:editId="69B8DC1C">
                <wp:simplePos x="0" y="0"/>
                <wp:positionH relativeFrom="margin">
                  <wp:align>right</wp:align>
                </wp:positionH>
                <wp:positionV relativeFrom="paragraph">
                  <wp:posOffset>8207194</wp:posOffset>
                </wp:positionV>
                <wp:extent cx="6057900" cy="10885"/>
                <wp:effectExtent l="0" t="0" r="19050" b="27305"/>
                <wp:wrapNone/>
                <wp:docPr id="40" name="Straight Connector 40"/>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989CE2" id="Straight Connector 40"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646.25pt" to="902.8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40" behindDoc="0" locked="0" layoutInCell="1" allowOverlap="1" wp14:anchorId="4162B828" wp14:editId="3304496A">
                <wp:simplePos x="0" y="0"/>
                <wp:positionH relativeFrom="margin">
                  <wp:align>right</wp:align>
                </wp:positionH>
                <wp:positionV relativeFrom="paragraph">
                  <wp:posOffset>58874</wp:posOffset>
                </wp:positionV>
                <wp:extent cx="6057900" cy="10885"/>
                <wp:effectExtent l="0" t="0" r="19050" b="27305"/>
                <wp:wrapNone/>
                <wp:docPr id="22" name="Straight Connector 22"/>
                <wp:cNvGraphicFramePr/>
                <a:graphic xmlns:a="http://schemas.openxmlformats.org/drawingml/2006/main">
                  <a:graphicData uri="http://schemas.microsoft.com/office/word/2010/wordprocessingShape">
                    <wps:wsp>
                      <wps:cNvCnPr/>
                      <wps:spPr>
                        <a:xfrm>
                          <a:off x="0" y="0"/>
                          <a:ext cx="6057900" cy="1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05791" id="Straight Connector 22" o:spid="_x0000_s1026" style="position:absolute;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4.65pt" to="902.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" strokecolor="#4472c4 [320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57216" behindDoc="0" locked="1" layoutInCell="1" allowOverlap="1" wp14:anchorId="3ACE9BAC" wp14:editId="7D3B8B5C">
                <wp:simplePos x="0" y="0"/>
                <wp:positionH relativeFrom="margin">
                  <wp:posOffset>886460</wp:posOffset>
                </wp:positionH>
                <wp:positionV relativeFrom="page">
                  <wp:posOffset>2889250</wp:posOffset>
                </wp:positionV>
                <wp:extent cx="1882775" cy="3238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323850"/>
                        </a:xfrm>
                        <a:prstGeom prst="rect">
                          <a:avLst/>
                        </a:prstGeom>
                        <a:noFill/>
                        <a:ln w="9525">
                          <a:noFill/>
                          <a:miter lim="800000"/>
                          <a:headEnd/>
                          <a:tailEnd/>
                        </a:ln>
                      </wps:spPr>
                      <wps:txbx>
                        <w:txbxContent>
                          <w:p w14:paraId="3D3D96D2"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{{CLIENT_NAME}}</w:t>
                            </w:r>
                          </w:p>
                          <w:p w14:paraId="3429BE83" w14:textId="5A8BB8CE"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9BAC" id="_x0000_s1032" type="#_x0000_t202" style="position:absolute;margin-left:69.8pt;margin-top:227.5pt;width:148.25pt;height:2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" filled="f" stroked="f">
                <v:textbox>
                  <w:txbxContent>
                    <w:p w14:paraId="3D3D96D2"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{{CLIENT_NAME}}</w:t>
                      </w:r>
                    </w:p>
                    <w:p w14:paraId="3429BE83" w14:textId="5A8BB8CE"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56192" behindDoc="0" locked="1" layoutInCell="1" allowOverlap="1" wp14:anchorId="0A8B8E3B" wp14:editId="705E5103">
                <wp:simplePos x="0" y="0"/>
                <wp:positionH relativeFrom="margin">
                  <wp:posOffset>194310</wp:posOffset>
                </wp:positionH>
                <wp:positionV relativeFrom="page">
                  <wp:posOffset>2870200</wp:posOffset>
                </wp:positionV>
                <wp:extent cx="561975" cy="29845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8450"/>
                        </a:xfrm>
                        <a:prstGeom prst="rect">
                          <a:avLst/>
                        </a:prstGeom>
                        <a:noFill/>
                        <a:ln w="9525">
                          <a:noFill/>
                          <a:miter lim="800000"/>
                          <a:headEnd/>
                          <a:tailEnd/>
                        </a:ln>
                      </wps:spPr>
                      <wps:txb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B8E3B" id="_x0000_s1033" type="#_x0000_t202" style="position:absolute;margin-left:15.3pt;margin-top:226pt;width:44.25pt;height:23.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" filled="f" stroked="f">
                <v:textbo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v:textbox>
                <w10:wrap type="square" anchorx="margin" anchory="page"/>
                <w10:anchorlock/>
              </v:shape>
            </w:pict>
          </mc:Fallback>
        </mc:AlternateContent>
      </w:r>
      <w:r w:rsidR="00E64451" w:rsidRPr="000517B4">
        <w:rPr>
          <w:noProof/>
        </w:rPr>
        <w:br w:type="page"/>
      </w:r>
    </w:p>
    <w:p w14:paraId="128E91A5" w14:textId="0BA0615A" w:rsidR="00FE664A" w:rsidRPr="000517B4" w:rsidRDefault="00FE664A" w:rsidP="00FE664A">
      <w:pPr>
        <w:pStyle w:val="ASTUTEMainHeaderGreen"/>
      </w:pPr>
      <w:bookmarkStart w:id="1" w:name="_Toc102480624"/>
      <w:bookmarkStart w:id="2" w:name="_Toc116457614"/>
      <w:bookmarkStart w:id="3" w:name="_Toc128945091"/>
      <w:bookmarkStart w:id="4" w:name="_Toc142038247"/>
      <w:r>
        <w:lastRenderedPageBreak/>
        <w:t>Version History</w:t>
      </w:r>
      <w:bookmarkEnd w:id="1"/>
      <w:bookmarkEnd w:id="2"/>
      <w:bookmarkEnd w:id="3"/>
      <w:bookmarkEnd w:id="4"/>
    </w:p>
    <w:p w14:paraId="75D60AC8" w14:textId="3C057F2B" w:rsidR="00242BD1" w:rsidRPr="000517B4" w:rsidRDefault="00242BD1" w:rsidP="00242BD1"/>
    <w:tbl>
      <w:tblPr>
        <w:tblStyle w:val="MediumList2-Accent1"/>
        <w:tblpPr w:leftFromText="180" w:rightFromText="180" w:vertAnchor="page" w:horzAnchor="margin" w:tblpY="2485"/>
        <w:tblW w:w="5020" w:type="pct"/>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709"/>
        <w:gridCol w:w="2733"/>
        <w:gridCol w:w="1746"/>
        <w:gridCol w:w="2177"/>
        <w:gridCol w:w="1312"/>
      </w:tblGrid>
      <w:tr w:rsidR="00B023FF" w:rsidRPr="000517B4" w14:paraId="482F4EC9" w14:textId="77777777" w:rsidTr="00DC2F25">
        <w:trPr>
          <w:cnfStyle w:val="100000000000" w:firstRow="1" w:lastRow="0" w:firstColumn="0" w:lastColumn="0" w:oddVBand="0" w:evenVBand="0" w:oddHBand="0" w:evenHBand="0" w:firstRowFirstColumn="0" w:firstRowLastColumn="0" w:lastRowFirstColumn="0" w:lastRowLastColumn="0"/>
          <w:trHeight w:val="592"/>
        </w:trPr>
        <w:tc>
          <w:tcPr>
            <w:cnfStyle w:val="001000000100" w:firstRow="0" w:lastRow="0" w:firstColumn="1" w:lastColumn="0" w:oddVBand="0" w:evenVBand="0" w:oddHBand="0" w:evenHBand="0" w:firstRowFirstColumn="1"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1529691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Revision</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70B18739"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Description</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59D76D0"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Date</w:t>
            </w: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64E3F2FC"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Author</w:t>
            </w:r>
          </w:p>
        </w:tc>
        <w:tc>
          <w:tcPr>
            <w:tcW w:w="678" w:type="pct"/>
            <w:tcBorders>
              <w:top w:val="none" w:sz="0" w:space="0" w:color="auto"/>
              <w:left w:val="none" w:sz="0" w:space="0" w:color="auto"/>
              <w:bottom w:val="none" w:sz="0" w:space="0" w:color="auto"/>
              <w:right w:val="none" w:sz="0" w:space="0" w:color="auto"/>
            </w:tcBorders>
            <w:shd w:val="clear" w:color="auto" w:fill="auto"/>
            <w:vAlign w:val="center"/>
          </w:tcPr>
          <w:p w14:paraId="17ED9D31"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Checked by</w:t>
            </w:r>
          </w:p>
        </w:tc>
      </w:tr>
      <w:tr w:rsidR="00B023FF" w:rsidRPr="000517B4" w14:paraId="0ED6A683" w14:textId="77777777" w:rsidTr="00DC2F25">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9EE638A"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00</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296D7BE7" w14:textId="2D5F77A7" w:rsidR="00B023FF" w:rsidRPr="00E82EF2" w:rsidRDefault="00BF22DE"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r w:rsidRPr="00E82EF2">
              <w:rPr>
                <w:rFonts w:ascii="Segoe UI Semilight" w:hAnsi="Segoe UI Semilight" w:cs="Segoe UI Semilight"/>
                <w:bCs/>
                <w:color w:val="3B3838" w:themeColor="background2" w:themeShade="40"/>
                <w:sz w:val="20"/>
                <w:szCs w:val="20"/>
                <w:lang w:val="en-GB"/>
              </w:rPr>
              <w:t>First Issue, for</w:t>
            </w:r>
            <w:r w:rsidR="00B023FF" w:rsidRPr="00E82EF2">
              <w:rPr>
                <w:rFonts w:ascii="Segoe UI Semilight" w:hAnsi="Segoe UI Semilight" w:cs="Segoe UI Semilight"/>
                <w:bCs/>
                <w:color w:val="3B3838" w:themeColor="background2" w:themeShade="40"/>
                <w:sz w:val="20"/>
                <w:szCs w:val="20"/>
                <w:lang w:val="en-GB"/>
              </w:rPr>
              <w:t xml:space="preserve"> comment</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8370D6E" w14:textId="24FCAFCE" w:rsidR="00B023FF" w:rsidRPr="00DD2CBA" w:rsidRDefault="009324AD"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sidRPr="0011603E">
              <w:rPr>
                <w:rFonts w:ascii="Segoe UI Semilight" w:hAnsi="Segoe UI Semilight" w:cs="Segoe UI Semilight"/>
                <w:bCs/>
                <w:color w:val="3B3838" w:themeColor="background2" w:themeShade="40"/>
                <w:sz w:val="20"/>
                <w:szCs w:val="20"/>
                <w:lang w:val="en-GB"/>
              </w:rPr>
              <w:t>{{TODAYS_DATE}}</w:t>
            </w: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230B1DDD" w14:textId="773FA13C" w:rsidR="00B023FF" w:rsidRPr="00DD2CBA" w:rsidRDefault="009324AD" w:rsidP="00DD2CBA">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Pr>
                <w:rFonts w:ascii="Segoe UI Semilight" w:hAnsi="Segoe UI Semilight" w:cs="Segoe UI Semilight"/>
                <w:bCs/>
                <w:color w:val="3B3838" w:themeColor="background2" w:themeShade="40"/>
                <w:sz w:val="20"/>
                <w:szCs w:val="20"/>
                <w:lang w:val="en-GB"/>
              </w:rPr>
              <w:t>{{AUTHOR_NAME}}</w:t>
            </w:r>
          </w:p>
        </w:tc>
        <w:tc>
          <w:tcPr>
            <w:tcW w:w="678" w:type="pct"/>
            <w:tcBorders>
              <w:top w:val="none" w:sz="0" w:space="0" w:color="auto"/>
              <w:left w:val="none" w:sz="0" w:space="0" w:color="auto"/>
              <w:bottom w:val="none" w:sz="0" w:space="0" w:color="auto"/>
            </w:tcBorders>
            <w:shd w:val="clear" w:color="auto" w:fill="auto"/>
            <w:vAlign w:val="center"/>
          </w:tcPr>
          <w:p w14:paraId="7C856626" w14:textId="48CCE75C"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434071" w:rsidRPr="000517B4" w14:paraId="6D613012" w14:textId="77777777" w:rsidTr="00DC2F25">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BBEB7F8" w14:textId="77777777" w:rsidR="00434071" w:rsidRPr="00E82EF2" w:rsidRDefault="00434071" w:rsidP="0043407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01</w:t>
            </w:r>
          </w:p>
        </w:tc>
        <w:tc>
          <w:tcPr>
            <w:tcW w:w="1412" w:type="pct"/>
            <w:shd w:val="clear" w:color="auto" w:fill="auto"/>
            <w:vAlign w:val="center"/>
          </w:tcPr>
          <w:p w14:paraId="3EA490C4" w14:textId="5BB2220D"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4A5289B7" w14:textId="051397C5"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shd w:val="clear" w:color="auto" w:fill="auto"/>
            <w:vAlign w:val="center"/>
          </w:tcPr>
          <w:p w14:paraId="5B7A1B81" w14:textId="3734F123"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shd w:val="clear" w:color="auto" w:fill="auto"/>
            <w:vAlign w:val="center"/>
          </w:tcPr>
          <w:p w14:paraId="767DFE86" w14:textId="5EFD51B8"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8C7D90" w:rsidRPr="000517B4" w14:paraId="6F838BB7" w14:textId="77777777" w:rsidTr="00DC2F25">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447E223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02</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35F3859A" w14:textId="2E3110B4"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5A5934D1" w14:textId="2B5A9E96"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2B4C27E5" w14:textId="4E82A820"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tcBorders>
              <w:top w:val="none" w:sz="0" w:space="0" w:color="auto"/>
              <w:left w:val="none" w:sz="0" w:space="0" w:color="auto"/>
              <w:bottom w:val="none" w:sz="0" w:space="0" w:color="auto"/>
            </w:tcBorders>
            <w:shd w:val="clear" w:color="auto" w:fill="auto"/>
            <w:vAlign w:val="center"/>
          </w:tcPr>
          <w:p w14:paraId="23A33A3C" w14:textId="05789FFB"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B023FF" w:rsidRPr="000517B4" w14:paraId="612EC4DA" w14:textId="77777777" w:rsidTr="00DC2F25">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2493EE88" w14:textId="77777777" w:rsidR="00B023FF" w:rsidRPr="00E82EF2" w:rsidRDefault="00B023FF" w:rsidP="00480585">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03</w:t>
            </w:r>
          </w:p>
        </w:tc>
        <w:tc>
          <w:tcPr>
            <w:tcW w:w="1412" w:type="pct"/>
            <w:shd w:val="clear" w:color="auto" w:fill="auto"/>
            <w:vAlign w:val="center"/>
          </w:tcPr>
          <w:p w14:paraId="5A32A568" w14:textId="76DBEE28"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640063FD" w14:textId="2D783026"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shd w:val="clear" w:color="auto" w:fill="auto"/>
            <w:vAlign w:val="center"/>
          </w:tcPr>
          <w:p w14:paraId="7E08DF9C" w14:textId="0208FA55"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shd w:val="clear" w:color="auto" w:fill="auto"/>
            <w:vAlign w:val="center"/>
          </w:tcPr>
          <w:p w14:paraId="357769CB" w14:textId="643FE389"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bl>
    <w:p w14:paraId="1E92D271" w14:textId="7A293182" w:rsidR="00E155EF" w:rsidRPr="000517B4" w:rsidRDefault="00E155EF" w:rsidP="00AD7517">
      <w:pPr>
        <w:pStyle w:val="ASTUTESubheader"/>
      </w:pPr>
    </w:p>
    <w:p w14:paraId="195D3121" w14:textId="6F7C9E8C" w:rsidR="00E155EF" w:rsidRPr="000517B4" w:rsidRDefault="00E155EF" w:rsidP="00AD7517">
      <w:pPr>
        <w:pStyle w:val="ASTUTESubheader"/>
      </w:pPr>
    </w:p>
    <w:p w14:paraId="1ADB462A" w14:textId="0A90AA3C" w:rsidR="00B24B27" w:rsidRPr="000517B4" w:rsidRDefault="00B24B27" w:rsidP="00AD7517">
      <w:pPr>
        <w:pStyle w:val="ASTUTESubheader"/>
      </w:pPr>
    </w:p>
    <w:p w14:paraId="6ADF8088" w14:textId="1B52DF37" w:rsidR="003376D1" w:rsidRPr="000517B4" w:rsidRDefault="003376D1" w:rsidP="00AD7517">
      <w:pPr>
        <w:pStyle w:val="ASTUTESubheader"/>
      </w:pPr>
    </w:p>
    <w:p w14:paraId="5549F38E" w14:textId="11117FBB" w:rsidR="003376D1" w:rsidRDefault="003376D1" w:rsidP="00AD7517">
      <w:pPr>
        <w:pStyle w:val="ASTUTESubheader"/>
      </w:pPr>
    </w:p>
    <w:p w14:paraId="5B65CB1F" w14:textId="77777777" w:rsidR="00E82EF2" w:rsidRPr="000517B4" w:rsidRDefault="00E82EF2" w:rsidP="00AD7517">
      <w:pPr>
        <w:pStyle w:val="ASTUTESubheader"/>
      </w:pPr>
    </w:p>
    <w:p w14:paraId="0E7AF5F9" w14:textId="5FB51110" w:rsidR="003376D1" w:rsidRDefault="003376D1" w:rsidP="00AD7517">
      <w:pPr>
        <w:pStyle w:val="ASTUTESubheader"/>
      </w:pPr>
    </w:p>
    <w:p w14:paraId="4812D8E3" w14:textId="16174812" w:rsidR="00151F56" w:rsidRDefault="00151F56" w:rsidP="00AD7517">
      <w:pPr>
        <w:pStyle w:val="ASTUTESubheader"/>
      </w:pPr>
    </w:p>
    <w:p w14:paraId="16349895" w14:textId="7ACE4EE3" w:rsidR="00151F56" w:rsidRDefault="00151F56" w:rsidP="00AD7517">
      <w:pPr>
        <w:pStyle w:val="ASTUTESubheader"/>
      </w:pPr>
    </w:p>
    <w:p w14:paraId="2F7C3ABC" w14:textId="77777777" w:rsidR="00151F56" w:rsidRDefault="00151F56" w:rsidP="00AD7517">
      <w:pPr>
        <w:pStyle w:val="ASTUTESubheader"/>
      </w:pPr>
    </w:p>
    <w:p w14:paraId="6F27E9E0" w14:textId="77777777" w:rsidR="00E155EF" w:rsidRPr="000517B4" w:rsidRDefault="00E155EF" w:rsidP="00AD7517">
      <w:pPr>
        <w:pStyle w:val="ASTUTESubheader"/>
      </w:pPr>
    </w:p>
    <w:p w14:paraId="485CB434" w14:textId="7F9E172D" w:rsidR="00E41C7D" w:rsidRPr="006A5980" w:rsidRDefault="00B023FF" w:rsidP="00E155EF">
      <w:pPr>
        <w:pStyle w:val="personaldetails"/>
        <w:jc w:val="right"/>
        <w:rPr>
          <w:rFonts w:ascii="Segoe UI Light" w:eastAsia="Calibri" w:hAnsi="Segoe UI Light" w:cs="Segoe UI Light"/>
          <w:bCs/>
          <w:color w:val="2C5AA8"/>
          <w:sz w:val="20"/>
          <w:szCs w:val="20"/>
          <w:lang w:eastAsia="sv-SE"/>
        </w:rPr>
      </w:pPr>
      <w:r w:rsidRPr="006A5980">
        <w:rPr>
          <w:rFonts w:ascii="Segoe UI Light" w:eastAsia="Calibri" w:hAnsi="Segoe UI Light" w:cs="Segoe UI Light"/>
          <w:bCs/>
          <w:color w:val="2C5AA8"/>
          <w:sz w:val="20"/>
          <w:szCs w:val="20"/>
          <w:lang w:eastAsia="sv-SE"/>
        </w:rPr>
        <w:t>Fire Dynamics</w:t>
      </w:r>
    </w:p>
    <w:p w14:paraId="30105D0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 xml:space="preserve">WeWork </w:t>
      </w:r>
    </w:p>
    <w:p w14:paraId="7ECED59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71-91 Aldwych</w:t>
      </w:r>
    </w:p>
    <w:p w14:paraId="5FE63869"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London</w:t>
      </w:r>
    </w:p>
    <w:p w14:paraId="1E0EF388"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WC2B 4HN</w:t>
      </w:r>
    </w:p>
    <w:p w14:paraId="395760A8" w14:textId="4B2E04B7" w:rsidR="00E41C7D" w:rsidRPr="00DD2CBA" w:rsidRDefault="00DD2CBA" w:rsidP="00E155EF">
      <w:pPr>
        <w:pStyle w:val="personaldetails"/>
        <w:jc w:val="right"/>
        <w:rPr>
          <w:rFonts w:ascii="Segoe UI Light" w:eastAsia="Calibri" w:hAnsi="Segoe UI Light" w:cs="Segoe UI Light"/>
          <w:bCs/>
          <w:sz w:val="20"/>
          <w:szCs w:val="20"/>
          <w:lang w:eastAsia="sv-SE"/>
        </w:rPr>
      </w:pPr>
      <w:r w:rsidRPr="00DD2CBA">
        <w:rPr>
          <w:rFonts w:ascii="Segoe UI Light" w:eastAsia="Calibri" w:hAnsi="Segoe UI Light" w:cs="Segoe UI Light"/>
          <w:bCs/>
          <w:sz w:val="20"/>
          <w:szCs w:val="20"/>
          <w:lang w:eastAsia="sv-SE"/>
        </w:rPr>
        <w:t>UK</w:t>
      </w:r>
    </w:p>
    <w:p w14:paraId="6CFD66F0" w14:textId="77777777" w:rsidR="00DD2CBA" w:rsidRPr="006A5980" w:rsidRDefault="00DD2CBA" w:rsidP="00E155EF">
      <w:pPr>
        <w:pStyle w:val="personaldetails"/>
        <w:jc w:val="right"/>
        <w:rPr>
          <w:rFonts w:ascii="Segoe UI Light" w:eastAsia="Calibri" w:hAnsi="Segoe UI Light" w:cs="Segoe UI Light"/>
          <w:bCs/>
          <w:color w:val="171717" w:themeColor="background2" w:themeShade="1A"/>
          <w:sz w:val="20"/>
          <w:szCs w:val="20"/>
          <w:lang w:eastAsia="sv-SE"/>
        </w:rPr>
      </w:pPr>
    </w:p>
    <w:tbl>
      <w:tblPr>
        <w:tblW w:w="9687" w:type="dxa"/>
        <w:tblCellMar>
          <w:left w:w="70" w:type="dxa"/>
          <w:right w:w="70" w:type="dxa"/>
        </w:tblCellMar>
        <w:tblLook w:val="04A0" w:firstRow="1" w:lastRow="0" w:firstColumn="1" w:lastColumn="0" w:noHBand="0" w:noVBand="1"/>
      </w:tblPr>
      <w:tblGrid>
        <w:gridCol w:w="9687"/>
      </w:tblGrid>
      <w:tr w:rsidR="00E155EF" w:rsidRPr="006A5980" w14:paraId="50FE9921" w14:textId="77777777" w:rsidTr="00E155EF">
        <w:tc>
          <w:tcPr>
            <w:tcW w:w="9687" w:type="dxa"/>
            <w:tcMar>
              <w:top w:w="0" w:type="dxa"/>
              <w:left w:w="0" w:type="dxa"/>
              <w:bottom w:w="0" w:type="dxa"/>
              <w:right w:w="70" w:type="dxa"/>
            </w:tcMar>
            <w:hideMark/>
          </w:tcPr>
          <w:bookmarkStart w:id="5" w:name="_Toc76793520"/>
          <w:p w14:paraId="34E51F52" w14:textId="30450485" w:rsidR="00E41C7D" w:rsidRPr="006A5980" w:rsidRDefault="00000000" w:rsidP="00E155EF">
            <w:pPr>
              <w:pStyle w:val="personaldetails"/>
              <w:spacing w:line="256" w:lineRule="auto"/>
              <w:jc w:val="right"/>
              <w:rPr>
                <w:rFonts w:ascii="Segoe UI Light" w:hAnsi="Segoe UI Light" w:cs="Segoe UI Light"/>
                <w:color w:val="2C5AA8"/>
                <w:sz w:val="20"/>
                <w:szCs w:val="20"/>
              </w:rPr>
            </w:pPr>
            <w:sdt>
              <w:sdtPr>
                <w:rPr>
                  <w:rFonts w:ascii="Segoe UI Light" w:hAnsi="Segoe UI Light" w:cs="Segoe UI Light"/>
                  <w:color w:val="2C5AA8"/>
                  <w:sz w:val="20"/>
                  <w:szCs w:val="20"/>
                </w:rPr>
                <w:alias w:val="Registered Company Name"/>
                <w:tag w:val="OrgRegCompanyName"/>
                <w:id w:val="1012643094"/>
                <w:placeholder>
                  <w:docPart w:val="662102107217446AAE5DF52508B0517A"/>
                </w:placeholder>
                <w:dataBinding w:xpath="/WSPDocumentData[1]/OrgRegCompanyName[1]" w:storeItemID="{D03E27DA-2879-4029-B478-C6747EDCD8F8}"/>
                <w:text/>
              </w:sdtPr>
              <w:sdtContent>
                <w:r w:rsidR="00B023FF" w:rsidRPr="006A5980">
                  <w:rPr>
                    <w:rFonts w:ascii="Segoe UI Light" w:hAnsi="Segoe UI Light" w:cs="Segoe UI Light"/>
                    <w:color w:val="2C5AA8"/>
                    <w:sz w:val="20"/>
                    <w:szCs w:val="20"/>
                  </w:rPr>
                  <w:t xml:space="preserve">Fire Dynamics </w:t>
                </w:r>
                <w:r w:rsidR="006A5980" w:rsidRPr="006A5980">
                  <w:rPr>
                    <w:rFonts w:ascii="Segoe UI Light" w:hAnsi="Segoe UI Light" w:cs="Segoe UI Light"/>
                    <w:color w:val="2C5AA8"/>
                    <w:sz w:val="20"/>
                    <w:szCs w:val="20"/>
                  </w:rPr>
                  <w:t>Group</w:t>
                </w:r>
                <w:r w:rsidR="00B023FF" w:rsidRPr="006A5980">
                  <w:rPr>
                    <w:rFonts w:ascii="Segoe UI Light" w:hAnsi="Segoe UI Light" w:cs="Segoe UI Light"/>
                    <w:color w:val="2C5AA8"/>
                    <w:sz w:val="20"/>
                    <w:szCs w:val="20"/>
                  </w:rPr>
                  <w:t xml:space="preserve"> Ltd</w:t>
                </w:r>
              </w:sdtContent>
            </w:sdt>
          </w:p>
          <w:p w14:paraId="54EF4D60" w14:textId="314A6F07" w:rsidR="00E41C7D" w:rsidRPr="006A5980" w:rsidRDefault="00000000" w:rsidP="00E155EF">
            <w:pPr>
              <w:pStyle w:val="personaldetails"/>
              <w:spacing w:line="256" w:lineRule="auto"/>
              <w:jc w:val="right"/>
              <w:rPr>
                <w:rFonts w:ascii="Segoe UI Light" w:hAnsi="Segoe UI Light" w:cs="Segoe UI Light"/>
                <w:color w:val="171717" w:themeColor="background2" w:themeShade="1A"/>
                <w:sz w:val="20"/>
                <w:szCs w:val="20"/>
              </w:rPr>
            </w:pPr>
            <w:sdt>
              <w:sdtPr>
                <w:rPr>
                  <w:rFonts w:ascii="Segoe UI Light" w:hAnsi="Segoe UI Light" w:cs="Segoe UI Light"/>
                  <w:color w:val="3B3838" w:themeColor="background2" w:themeShade="40"/>
                  <w:sz w:val="20"/>
                  <w:szCs w:val="20"/>
                </w:rPr>
                <w:alias w:val="Corporate Identity No"/>
                <w:tag w:val="OrgRegCompanyId"/>
                <w:id w:val="-1170405243"/>
                <w:placeholder>
                  <w:docPart w:val="517C4C9696A84EFA8A2068274A968081"/>
                </w:placeholder>
                <w:dataBinding w:xpath="/WSPDocumentData[1]/OrgRegCompanyId[1]" w:storeItemID="{D03E27DA-2879-4029-B478-C6747EDCD8F8}"/>
                <w:text/>
              </w:sdtPr>
              <w:sdtContent>
                <w:r w:rsidR="007E0ECD" w:rsidRPr="00DD2CBA">
                  <w:rPr>
                    <w:rFonts w:ascii="Segoe UI Light" w:hAnsi="Segoe UI Light" w:cs="Segoe UI Light"/>
                    <w:color w:val="3B3838" w:themeColor="background2" w:themeShade="40"/>
                    <w:sz w:val="20"/>
                    <w:szCs w:val="20"/>
                  </w:rPr>
                  <w:t>13476929</w:t>
                </w:r>
              </w:sdtContent>
            </w:sdt>
          </w:p>
          <w:p w14:paraId="7B784BBD" w14:textId="77777777" w:rsidR="00E41C7D" w:rsidRPr="006A5980" w:rsidRDefault="00000000" w:rsidP="00E155EF">
            <w:pPr>
              <w:pStyle w:val="Address"/>
              <w:spacing w:line="256" w:lineRule="auto"/>
              <w:jc w:val="right"/>
              <w:rPr>
                <w:rFonts w:ascii="Segoe UI Light" w:hAnsi="Segoe UI Light" w:cs="Segoe UI Light"/>
                <w:color w:val="3B3838" w:themeColor="background2" w:themeShade="40"/>
                <w:szCs w:val="20"/>
              </w:rPr>
            </w:pPr>
            <w:sdt>
              <w:sdtPr>
                <w:rPr>
                  <w:rFonts w:ascii="Segoe UI Light" w:hAnsi="Segoe UI Light" w:cs="Segoe UI Light"/>
                  <w:color w:val="3B3838" w:themeColor="background2" w:themeShade="40"/>
                  <w:szCs w:val="20"/>
                </w:rPr>
                <w:alias w:val="Registered Company URL"/>
                <w:tag w:val="OrgRegCompanyURL"/>
                <w:id w:val="466863938"/>
                <w:placeholder>
                  <w:docPart w:val="4925D872FCCD4891AC2026CD0194FE93"/>
                </w:placeholder>
                <w:dataBinding w:xpath="/WSPDocumentData[1]/OrgRegCompanyURL[1]" w:storeItemID="{D03E27DA-2879-4029-B478-C6747EDCD8F8}"/>
                <w:text/>
              </w:sdtPr>
              <w:sdtContent>
                <w:r w:rsidR="00E41C7D" w:rsidRPr="006A5980">
                  <w:rPr>
                    <w:rFonts w:ascii="Segoe UI Light" w:hAnsi="Segoe UI Light" w:cs="Segoe UI Light"/>
                    <w:color w:val="3B3838" w:themeColor="background2" w:themeShade="40"/>
                    <w:szCs w:val="20"/>
                  </w:rPr>
                  <w:t xml:space="preserve">    </w:t>
                </w:r>
              </w:sdtContent>
            </w:sdt>
          </w:p>
        </w:tc>
        <w:bookmarkEnd w:id="5"/>
      </w:tr>
    </w:tbl>
    <w:p w14:paraId="03C1931B" w14:textId="3C6B9AA3" w:rsidR="00E155EF" w:rsidRPr="000517B4" w:rsidRDefault="00866CC4" w:rsidP="00E155EF">
      <w:pPr>
        <w:pStyle w:val="personaldetails"/>
        <w:jc w:val="right"/>
        <w:rPr>
          <w:rFonts w:ascii="Montserrat Light" w:eastAsia="Calibri" w:hAnsi="Montserrat Light" w:cs="Poppins ExtraLight"/>
          <w:bCs/>
          <w:color w:val="00965F"/>
          <w:sz w:val="16"/>
          <w:szCs w:val="16"/>
          <w:lang w:eastAsia="sv-SE"/>
        </w:rPr>
      </w:pPr>
      <w:r w:rsidRPr="006A5980">
        <w:rPr>
          <w:rFonts w:ascii="Segoe UI Light" w:hAnsi="Segoe UI Light" w:cs="Segoe UI Light"/>
          <w:noProof/>
          <w:sz w:val="20"/>
          <w:szCs w:val="20"/>
          <w:lang w:eastAsia="en-GB"/>
        </w:rPr>
        <mc:AlternateContent>
          <mc:Choice Requires="wps">
            <w:drawing>
              <wp:anchor distT="45720" distB="45720" distL="114300" distR="114300" simplePos="0" relativeHeight="251530240" behindDoc="0" locked="0" layoutInCell="1" allowOverlap="1" wp14:anchorId="1C75751E" wp14:editId="0FC8971E">
                <wp:simplePos x="0" y="0"/>
                <wp:positionH relativeFrom="margin">
                  <wp:align>right</wp:align>
                </wp:positionH>
                <wp:positionV relativeFrom="paragraph">
                  <wp:posOffset>436245</wp:posOffset>
                </wp:positionV>
                <wp:extent cx="6111240" cy="8001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800100"/>
                        </a:xfrm>
                        <a:prstGeom prst="rect">
                          <a:avLst/>
                        </a:prstGeom>
                        <a:noFill/>
                        <a:ln w="6350">
                          <a:solidFill>
                            <a:srgbClr val="2E80C3"/>
                          </a:solidFill>
                          <a:miter lim="800000"/>
                          <a:headEnd/>
                          <a:tailEnd/>
                        </a:ln>
                      </wps:spPr>
                      <wps:txb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751E" id="_x0000_s1034" type="#_x0000_t202" style="position:absolute;left:0;text-align:left;margin-left:430pt;margin-top:34.35pt;width:481.2pt;height:63pt;z-index:251530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" filled="f" strokecolor="#2e80c3" strokeweight=".5pt">
                <v:textbo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v:textbox>
                <w10:wrap type="square" anchorx="margin"/>
              </v:shape>
            </w:pict>
          </mc:Fallback>
        </mc:AlternateContent>
      </w:r>
      <w:sdt>
        <w:sdtPr>
          <w:rPr>
            <w:rFonts w:ascii="Segoe UI Light" w:eastAsia="Calibri" w:hAnsi="Segoe UI Light" w:cs="Segoe UI Light"/>
            <w:bCs/>
            <w:color w:val="2C5AA8"/>
            <w:sz w:val="20"/>
            <w:szCs w:val="20"/>
            <w:lang w:eastAsia="sv-SE"/>
          </w:rPr>
          <w:alias w:val="Company URL"/>
          <w:tag w:val="OrgCompanyURL"/>
          <w:id w:val="1408422259"/>
          <w:placeholder>
            <w:docPart w:val="F5FA536A51B843B3B62A0143EADE7D61"/>
          </w:placeholder>
          <w:dataBinding w:xpath="/WSPDocumentData[1]/OrgCompanyURL[1]" w:storeItemID="{D03E27DA-2879-4029-B478-C6747EDCD8F8}"/>
          <w:text/>
        </w:sdtPr>
        <w:sdtContent>
          <w:r w:rsidR="008D7C4E">
            <w:rPr>
              <w:rFonts w:ascii="Segoe UI Light" w:eastAsia="Calibri" w:hAnsi="Segoe UI Light" w:cs="Segoe UI Light"/>
              <w:bCs/>
              <w:color w:val="2C5AA8"/>
              <w:sz w:val="20"/>
              <w:szCs w:val="20"/>
              <w:lang w:eastAsia="sv-SE"/>
            </w:rPr>
            <w:t>{{EMAIL}}</w:t>
          </w:r>
          <w:r w:rsidR="007E0ECD" w:rsidRPr="006A5980">
            <w:rPr>
              <w:rFonts w:ascii="Segoe UI Light" w:eastAsia="Calibri" w:hAnsi="Segoe UI Light" w:cs="Segoe UI Light"/>
              <w:bCs/>
              <w:color w:val="2C5AA8"/>
              <w:sz w:val="20"/>
              <w:szCs w:val="20"/>
              <w:lang w:eastAsia="sv-SE"/>
            </w:rPr>
            <w:t>@fire</w:t>
          </w:r>
          <w:r w:rsidR="00E670BF">
            <w:rPr>
              <w:rFonts w:ascii="Segoe UI Light" w:eastAsia="Calibri" w:hAnsi="Segoe UI Light" w:cs="Segoe UI Light"/>
              <w:bCs/>
              <w:color w:val="2C5AA8"/>
              <w:sz w:val="20"/>
              <w:szCs w:val="20"/>
              <w:lang w:eastAsia="sv-SE"/>
            </w:rPr>
            <w:t>dynamicsgroup</w:t>
          </w:r>
          <w:r w:rsidR="007E0ECD" w:rsidRPr="006A5980">
            <w:rPr>
              <w:rFonts w:ascii="Segoe UI Light" w:eastAsia="Calibri" w:hAnsi="Segoe UI Light" w:cs="Segoe UI Light"/>
              <w:bCs/>
              <w:color w:val="2C5AA8"/>
              <w:sz w:val="20"/>
              <w:szCs w:val="20"/>
              <w:lang w:eastAsia="sv-SE"/>
            </w:rPr>
            <w:t>.com</w:t>
          </w:r>
        </w:sdtContent>
      </w:sdt>
      <w:r w:rsidR="00E155EF" w:rsidRPr="000517B4">
        <w:rPr>
          <w:rFonts w:ascii="Montserrat Light" w:eastAsia="Calibri" w:hAnsi="Montserrat Light" w:cs="Poppins ExtraLight"/>
          <w:bCs/>
          <w:color w:val="00965F"/>
          <w:sz w:val="16"/>
          <w:szCs w:val="16"/>
          <w:lang w:eastAsia="sv-SE"/>
        </w:rPr>
        <w:t xml:space="preserve"> </w:t>
      </w:r>
    </w:p>
    <w:p w14:paraId="2F9558CF" w14:textId="5ABF14F8" w:rsidR="00365C44" w:rsidRDefault="00365C44">
      <w:pPr>
        <w:rPr>
          <w:rFonts w:ascii="Poppins ExtraLight" w:eastAsiaTheme="majorEastAsia" w:hAnsi="Poppins ExtraLight" w:cs="Poppins ExtraLight"/>
          <w:color w:val="00965F"/>
          <w:sz w:val="24"/>
          <w:szCs w:val="24"/>
        </w:rPr>
      </w:pPr>
      <w:r>
        <w:rPr>
          <w:rFonts w:ascii="Poppins ExtraLight" w:hAnsi="Poppins ExtraLight" w:cs="Poppins ExtraLight"/>
          <w:sz w:val="24"/>
          <w:szCs w:val="24"/>
        </w:rPr>
        <w:br w:type="page"/>
      </w:r>
    </w:p>
    <w:p w14:paraId="7203905C" w14:textId="77777777" w:rsidR="00190650" w:rsidRDefault="00273392" w:rsidP="00E863FC">
      <w:pPr>
        <w:pStyle w:val="ASTUTEMainHeaderGreen"/>
        <w:spacing w:line="360" w:lineRule="auto"/>
        <w:outlineLvl w:val="9"/>
        <w:rPr>
          <w:noProof/>
        </w:rPr>
      </w:pPr>
      <w:r w:rsidRPr="00E733D1">
        <w:rPr>
          <w:rFonts w:cs="Segoe UI Light"/>
          <w:szCs w:val="28"/>
        </w:rPr>
        <w:lastRenderedPageBreak/>
        <w:t>Table of Content</w:t>
      </w:r>
      <w:r w:rsidR="00866CC4" w:rsidRPr="00E733D1">
        <w:rPr>
          <w:rFonts w:cs="Segoe UI Light"/>
          <w:szCs w:val="28"/>
        </w:rPr>
        <w:t>s</w:t>
      </w:r>
      <w:bookmarkStart w:id="6" w:name="_Toc48639786"/>
      <w:bookmarkStart w:id="7" w:name="_Toc89687780"/>
      <w:bookmarkStart w:id="8" w:name="_Toc89692932"/>
      <w:bookmarkStart w:id="9" w:name="_Toc406588408"/>
      <w:bookmarkStart w:id="10" w:name="_Toc422326930"/>
      <w:bookmarkStart w:id="11" w:name="_Toc441570844"/>
      <w:bookmarkStart w:id="12" w:name="_Toc459045057"/>
      <w:bookmarkStart w:id="13" w:name="_Toc40175185"/>
      <w:r w:rsidR="005D393F">
        <w:rPr>
          <w:rFonts w:ascii="Segoe UI Semilight" w:hAnsi="Segoe UI Semilight" w:cstheme="minorHAnsi"/>
          <w:bCs/>
          <w:color w:val="3B3838"/>
          <w:szCs w:val="20"/>
        </w:rPr>
        <w:fldChar w:fldCharType="begin"/>
      </w:r>
      <w:r w:rsidR="005D393F">
        <w:instrText xml:space="preserve"> TOC \o "1-2" \h \z \u </w:instrText>
      </w:r>
      <w:r w:rsidR="005D393F">
        <w:rPr>
          <w:rFonts w:ascii="Segoe UI Semilight" w:hAnsi="Segoe UI Semilight" w:cstheme="minorHAnsi"/>
          <w:bCs/>
          <w:color w:val="3B3838"/>
          <w:szCs w:val="20"/>
        </w:rPr>
        <w:fldChar w:fldCharType="separate"/>
      </w:r>
    </w:p>
    <w:p w14:paraId="0DC60CAA" w14:textId="0309E1B0"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7" w:history="1">
        <w:r w:rsidR="00190650" w:rsidRPr="00B41C74">
          <w:rPr>
            <w:rStyle w:val="Hyperlink"/>
            <w:noProof/>
          </w:rPr>
          <w:t>Version History</w:t>
        </w:r>
        <w:r w:rsidR="00190650">
          <w:rPr>
            <w:noProof/>
            <w:webHidden/>
          </w:rPr>
          <w:tab/>
        </w:r>
        <w:r w:rsidR="00190650">
          <w:rPr>
            <w:noProof/>
            <w:webHidden/>
          </w:rPr>
          <w:fldChar w:fldCharType="begin"/>
        </w:r>
        <w:r w:rsidR="00190650">
          <w:rPr>
            <w:noProof/>
            <w:webHidden/>
          </w:rPr>
          <w:instrText xml:space="preserve"> PAGEREF _Toc142038247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01E09753" w14:textId="2B1409C9"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8" w:history="1">
        <w:r w:rsidR="00190650" w:rsidRPr="00B41C74">
          <w:rPr>
            <w:rStyle w:val="Hyperlink"/>
            <w:noProof/>
          </w:rPr>
          <w:t>1.</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_Toc142038248 \h </w:instrText>
        </w:r>
        <w:r w:rsidR="00190650">
          <w:rPr>
            <w:noProof/>
            <w:webHidden/>
          </w:rPr>
        </w:r>
        <w:r w:rsidR="00190650">
          <w:rPr>
            <w:noProof/>
            <w:webHidden/>
          </w:rPr>
          <w:fldChar w:fldCharType="separate"/>
        </w:r>
        <w:r w:rsidR="00C214A2">
          <w:rPr>
            <w:noProof/>
            <w:webHidden/>
          </w:rPr>
          <w:t>4</w:t>
        </w:r>
        <w:r w:rsidR="00190650">
          <w:rPr>
            <w:noProof/>
            <w:webHidden/>
          </w:rPr>
          <w:fldChar w:fldCharType="end"/>
        </w:r>
      </w:hyperlink>
    </w:p>
    <w:p w14:paraId="2019FC28" w14:textId="2B9B9965"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9" w:history="1">
        <w:r w:rsidR="00190650" w:rsidRPr="00B41C74">
          <w:rPr>
            <w:rStyle w:val="Hyperlink"/>
            <w:rFonts w:eastAsia="Calibri" w:cs="Segoe UI Light"/>
            <w:noProof/>
          </w:rPr>
          <w:t>2.</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 xml:space="preserve">CFD Modelling </w:t>
        </w:r>
        <w:r w:rsidR="00190650" w:rsidRPr="00B41C74">
          <w:rPr>
            <w:rStyle w:val="Hyperlink"/>
            <w:rFonts w:eastAsia="Calibri"/>
            <w:noProof/>
          </w:rPr>
          <w:t>Approach</w:t>
        </w:r>
        <w:r w:rsidR="00190650">
          <w:rPr>
            <w:noProof/>
            <w:webHidden/>
          </w:rPr>
          <w:tab/>
        </w:r>
        <w:r w:rsidR="00190650">
          <w:rPr>
            <w:noProof/>
            <w:webHidden/>
          </w:rPr>
          <w:fldChar w:fldCharType="begin"/>
        </w:r>
        <w:r w:rsidR="00190650">
          <w:rPr>
            <w:noProof/>
            <w:webHidden/>
          </w:rPr>
          <w:instrText xml:space="preserve"> PAGEREF _Toc142038249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1FEB5C6F" w14:textId="5B5054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0" w:history="1">
        <w:r w:rsidR="00190650" w:rsidRPr="00B41C74">
          <w:rPr>
            <w:rStyle w:val="Hyperlink"/>
            <w:rFonts w:cs="Segoe UI Semilight"/>
            <w:noProof/>
          </w:rPr>
          <w:t>2.1.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_Toc142038250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2345C6E6" w14:textId="65DC61B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1" w:history="1">
        <w:r w:rsidR="00190650" w:rsidRPr="00B41C74">
          <w:rPr>
            <w:rStyle w:val="Hyperlink"/>
            <w:rFonts w:eastAsia="Calibri" w:cs="Segoe UI Semilight"/>
            <w:noProof/>
          </w:rPr>
          <w:t>2.2.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Modelling Software</w:t>
        </w:r>
        <w:r w:rsidR="00190650">
          <w:rPr>
            <w:noProof/>
            <w:webHidden/>
          </w:rPr>
          <w:tab/>
        </w:r>
        <w:r w:rsidR="00190650">
          <w:rPr>
            <w:noProof/>
            <w:webHidden/>
          </w:rPr>
          <w:fldChar w:fldCharType="begin"/>
        </w:r>
        <w:r w:rsidR="00190650">
          <w:rPr>
            <w:noProof/>
            <w:webHidden/>
          </w:rPr>
          <w:instrText xml:space="preserve"> PAGEREF _Toc142038251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46EC1E5A" w14:textId="2B157F86"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2" w:history="1">
        <w:r w:rsidR="00190650" w:rsidRPr="00B41C74">
          <w:rPr>
            <w:rStyle w:val="Hyperlink"/>
            <w:rFonts w:cs="Segoe UI Light"/>
            <w:noProof/>
          </w:rPr>
          <w:t>3.</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rFonts w:eastAsia="Calibri"/>
            <w:noProof/>
          </w:rPr>
          <w:t xml:space="preserve">NHBC/BRE Study: Open Plan </w:t>
        </w:r>
        <w:r w:rsidR="00190650" w:rsidRPr="00B41C74">
          <w:rPr>
            <w:rStyle w:val="Hyperlink"/>
            <w:noProof/>
          </w:rPr>
          <w:t>Design</w:t>
        </w:r>
        <w:r w:rsidR="00190650" w:rsidRPr="00B41C74">
          <w:rPr>
            <w:rStyle w:val="Hyperlink"/>
            <w:rFonts w:eastAsia="Calibri"/>
            <w:noProof/>
          </w:rPr>
          <w:t xml:space="preserve"> and BS 9991</w:t>
        </w:r>
        <w:r w:rsidR="00190650">
          <w:rPr>
            <w:noProof/>
            <w:webHidden/>
          </w:rPr>
          <w:tab/>
        </w:r>
        <w:r w:rsidR="00190650">
          <w:rPr>
            <w:noProof/>
            <w:webHidden/>
          </w:rPr>
          <w:fldChar w:fldCharType="begin"/>
        </w:r>
        <w:r w:rsidR="00190650">
          <w:rPr>
            <w:noProof/>
            <w:webHidden/>
          </w:rPr>
          <w:instrText xml:space="preserve"> PAGEREF _Toc142038252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6B553065" w14:textId="4A7F8A7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3" w:history="1">
        <w:r w:rsidR="00190650" w:rsidRPr="00B41C74">
          <w:rPr>
            <w:rStyle w:val="Hyperlink"/>
            <w:rFonts w:cs="Segoe UI Semilight"/>
            <w:noProof/>
          </w:rPr>
          <w:t>3.1.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_Toc142038253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3E2E7A65" w14:textId="2E7CCCB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4" w:history="1">
        <w:r w:rsidR="00190650" w:rsidRPr="00B41C74">
          <w:rPr>
            <w:rStyle w:val="Hyperlink"/>
            <w:rFonts w:eastAsia="Calibri" w:cs="Segoe UI Semilight"/>
            <w:noProof/>
          </w:rPr>
          <w:t>3.2.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BS 9991</w:t>
        </w:r>
        <w:r w:rsidR="00190650">
          <w:rPr>
            <w:noProof/>
            <w:webHidden/>
          </w:rPr>
          <w:tab/>
        </w:r>
        <w:r w:rsidR="00190650">
          <w:rPr>
            <w:noProof/>
            <w:webHidden/>
          </w:rPr>
          <w:fldChar w:fldCharType="begin"/>
        </w:r>
        <w:r w:rsidR="00190650">
          <w:rPr>
            <w:noProof/>
            <w:webHidden/>
          </w:rPr>
          <w:instrText xml:space="preserve"> PAGEREF _Toc142038254 \h </w:instrText>
        </w:r>
        <w:r w:rsidR="00190650">
          <w:rPr>
            <w:noProof/>
            <w:webHidden/>
          </w:rPr>
        </w:r>
        <w:r w:rsidR="00190650">
          <w:rPr>
            <w:noProof/>
            <w:webHidden/>
          </w:rPr>
          <w:fldChar w:fldCharType="separate"/>
        </w:r>
        <w:r w:rsidR="00C214A2">
          <w:rPr>
            <w:noProof/>
            <w:webHidden/>
          </w:rPr>
          <w:t>7</w:t>
        </w:r>
        <w:r w:rsidR="00190650">
          <w:rPr>
            <w:noProof/>
            <w:webHidden/>
          </w:rPr>
          <w:fldChar w:fldCharType="end"/>
        </w:r>
      </w:hyperlink>
    </w:p>
    <w:p w14:paraId="181A3728" w14:textId="4036E2D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5" w:history="1">
        <w:r w:rsidR="00190650" w:rsidRPr="00B41C74">
          <w:rPr>
            <w:rStyle w:val="Hyperlink"/>
            <w:rFonts w:eastAsia="Calibri" w:cs="Segoe UI Semilight"/>
            <w:noProof/>
          </w:rPr>
          <w:t>3.3.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Proposed Design</w:t>
        </w:r>
        <w:r w:rsidR="00190650">
          <w:rPr>
            <w:noProof/>
            <w:webHidden/>
          </w:rPr>
          <w:tab/>
        </w:r>
        <w:r w:rsidR="00190650">
          <w:rPr>
            <w:noProof/>
            <w:webHidden/>
          </w:rPr>
          <w:fldChar w:fldCharType="begin"/>
        </w:r>
        <w:r w:rsidR="00190650">
          <w:rPr>
            <w:noProof/>
            <w:webHidden/>
          </w:rPr>
          <w:instrText xml:space="preserve"> PAGEREF _Toc142038255 \h </w:instrText>
        </w:r>
        <w:r w:rsidR="00190650">
          <w:rPr>
            <w:noProof/>
            <w:webHidden/>
          </w:rPr>
        </w:r>
        <w:r w:rsidR="00190650">
          <w:rPr>
            <w:noProof/>
            <w:webHidden/>
          </w:rPr>
          <w:fldChar w:fldCharType="separate"/>
        </w:r>
        <w:r w:rsidR="00C214A2">
          <w:rPr>
            <w:noProof/>
            <w:webHidden/>
          </w:rPr>
          <w:t>7</w:t>
        </w:r>
        <w:r w:rsidR="00190650">
          <w:rPr>
            <w:noProof/>
            <w:webHidden/>
          </w:rPr>
          <w:fldChar w:fldCharType="end"/>
        </w:r>
      </w:hyperlink>
    </w:p>
    <w:p w14:paraId="40C2B16E" w14:textId="66422BA9"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6" w:history="1">
        <w:r w:rsidR="00190650" w:rsidRPr="00B41C74">
          <w:rPr>
            <w:rStyle w:val="Hyperlink"/>
            <w:rFonts w:cs="Segoe UI Light"/>
            <w:noProof/>
          </w:rPr>
          <w:t>4.</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CFD Model Properties</w:t>
        </w:r>
        <w:r w:rsidR="00190650">
          <w:rPr>
            <w:noProof/>
            <w:webHidden/>
          </w:rPr>
          <w:tab/>
        </w:r>
        <w:r w:rsidR="00190650">
          <w:rPr>
            <w:noProof/>
            <w:webHidden/>
          </w:rPr>
          <w:fldChar w:fldCharType="begin"/>
        </w:r>
        <w:r w:rsidR="00190650">
          <w:rPr>
            <w:noProof/>
            <w:webHidden/>
          </w:rPr>
          <w:instrText xml:space="preserve"> PAGEREF _Toc142038256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81D8FC6" w14:textId="5D04181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7" w:history="1">
        <w:r w:rsidR="00190650" w:rsidRPr="00B41C74">
          <w:rPr>
            <w:rStyle w:val="Hyperlink"/>
            <w:rFonts w:eastAsia="Calibri" w:cs="Segoe UI Semilight"/>
            <w:noProof/>
          </w:rPr>
          <w:t>4.1.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Scenarios</w:t>
        </w:r>
        <w:r w:rsidR="00190650">
          <w:rPr>
            <w:noProof/>
            <w:webHidden/>
          </w:rPr>
          <w:tab/>
        </w:r>
        <w:r w:rsidR="00190650">
          <w:rPr>
            <w:noProof/>
            <w:webHidden/>
          </w:rPr>
          <w:fldChar w:fldCharType="begin"/>
        </w:r>
        <w:r w:rsidR="00190650">
          <w:rPr>
            <w:noProof/>
            <w:webHidden/>
          </w:rPr>
          <w:instrText xml:space="preserve"> PAGEREF _Toc142038257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712144FE" w14:textId="33C0173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8" w:history="1">
        <w:r w:rsidR="00190650" w:rsidRPr="00B41C74">
          <w:rPr>
            <w:rStyle w:val="Hyperlink"/>
            <w:rFonts w:eastAsia="Calibri" w:cs="Segoe UI Semilight"/>
            <w:noProof/>
          </w:rPr>
          <w:t>4.2.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 Geometry</w:t>
        </w:r>
        <w:r w:rsidR="00190650">
          <w:rPr>
            <w:noProof/>
            <w:webHidden/>
          </w:rPr>
          <w:tab/>
        </w:r>
        <w:r w:rsidR="00190650">
          <w:rPr>
            <w:noProof/>
            <w:webHidden/>
          </w:rPr>
          <w:fldChar w:fldCharType="begin"/>
        </w:r>
        <w:r w:rsidR="00190650">
          <w:rPr>
            <w:noProof/>
            <w:webHidden/>
          </w:rPr>
          <w:instrText xml:space="preserve"> PAGEREF _Toc142038258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2460A89B" w14:textId="0605580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9" w:history="1">
        <w:r w:rsidR="00190650" w:rsidRPr="00B41C74">
          <w:rPr>
            <w:rStyle w:val="Hyperlink"/>
            <w:rFonts w:eastAsia="Calibri" w:cs="Segoe UI Semilight"/>
            <w:noProof/>
          </w:rPr>
          <w:t>4.3.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Type</w:t>
        </w:r>
        <w:r w:rsidR="00190650">
          <w:rPr>
            <w:noProof/>
            <w:webHidden/>
          </w:rPr>
          <w:tab/>
        </w:r>
        <w:r w:rsidR="00190650">
          <w:rPr>
            <w:noProof/>
            <w:webHidden/>
          </w:rPr>
          <w:fldChar w:fldCharType="begin"/>
        </w:r>
        <w:r w:rsidR="00190650">
          <w:rPr>
            <w:noProof/>
            <w:webHidden/>
          </w:rPr>
          <w:instrText xml:space="preserve"> PAGEREF _Toc142038259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B30FE2E" w14:textId="4755B2F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0" w:history="1">
        <w:r w:rsidR="00190650" w:rsidRPr="00B41C74">
          <w:rPr>
            <w:rStyle w:val="Hyperlink"/>
            <w:rFonts w:eastAsia="Calibri" w:cs="Segoe UI Semilight"/>
            <w:noProof/>
          </w:rPr>
          <w:t>4.4.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Size</w:t>
        </w:r>
        <w:r w:rsidR="00190650">
          <w:rPr>
            <w:noProof/>
            <w:webHidden/>
          </w:rPr>
          <w:tab/>
        </w:r>
        <w:r w:rsidR="00190650">
          <w:rPr>
            <w:noProof/>
            <w:webHidden/>
          </w:rPr>
          <w:fldChar w:fldCharType="begin"/>
        </w:r>
        <w:r w:rsidR="00190650">
          <w:rPr>
            <w:noProof/>
            <w:webHidden/>
          </w:rPr>
          <w:instrText xml:space="preserve"> PAGEREF _Toc142038260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1193E336" w14:textId="5B07C88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1" w:history="1">
        <w:r w:rsidR="00190650" w:rsidRPr="00B41C74">
          <w:rPr>
            <w:rStyle w:val="Hyperlink"/>
            <w:rFonts w:eastAsia="Calibri" w:cs="Segoe UI Semilight"/>
            <w:noProof/>
          </w:rPr>
          <w:t>4.5.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_Toc142038261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71804071" w14:textId="4DA18AC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2" w:history="1">
        <w:r w:rsidR="00190650" w:rsidRPr="00B41C74">
          <w:rPr>
            <w:rStyle w:val="Hyperlink"/>
            <w:rFonts w:eastAsia="Calibri" w:cs="Segoe UI Semilight"/>
            <w:noProof/>
          </w:rPr>
          <w:t>4.6.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Smoke Detector Properties</w:t>
        </w:r>
        <w:r w:rsidR="00190650">
          <w:rPr>
            <w:noProof/>
            <w:webHidden/>
          </w:rPr>
          <w:tab/>
        </w:r>
        <w:r w:rsidR="00190650">
          <w:rPr>
            <w:noProof/>
            <w:webHidden/>
          </w:rPr>
          <w:fldChar w:fldCharType="begin"/>
        </w:r>
        <w:r w:rsidR="00190650">
          <w:rPr>
            <w:noProof/>
            <w:webHidden/>
          </w:rPr>
          <w:instrText xml:space="preserve"> PAGEREF _Toc142038262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6035273C" w14:textId="78A7247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3" w:history="1">
        <w:r w:rsidR="00190650" w:rsidRPr="00B41C74">
          <w:rPr>
            <w:rStyle w:val="Hyperlink"/>
            <w:rFonts w:eastAsia="Calibri" w:cs="Segoe UI Semilight"/>
            <w:noProof/>
          </w:rPr>
          <w:t>4.7.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Door Leakage Rates</w:t>
        </w:r>
        <w:r w:rsidR="00190650">
          <w:rPr>
            <w:noProof/>
            <w:webHidden/>
          </w:rPr>
          <w:tab/>
        </w:r>
        <w:r w:rsidR="00190650">
          <w:rPr>
            <w:noProof/>
            <w:webHidden/>
          </w:rPr>
          <w:fldChar w:fldCharType="begin"/>
        </w:r>
        <w:r w:rsidR="00190650">
          <w:rPr>
            <w:noProof/>
            <w:webHidden/>
          </w:rPr>
          <w:instrText xml:space="preserve"> PAGEREF _Toc142038263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722F101F" w14:textId="29DA792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4" w:history="1">
        <w:r w:rsidR="00190650" w:rsidRPr="00B41C74">
          <w:rPr>
            <w:rStyle w:val="Hyperlink"/>
            <w:rFonts w:eastAsia="Calibri" w:cs="Segoe UI Semilight"/>
            <w:noProof/>
          </w:rPr>
          <w:t>4.8.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Ventilation and Make-Up Air</w:t>
        </w:r>
        <w:r w:rsidR="00190650">
          <w:rPr>
            <w:noProof/>
            <w:webHidden/>
          </w:rPr>
          <w:tab/>
        </w:r>
        <w:r w:rsidR="00190650">
          <w:rPr>
            <w:noProof/>
            <w:webHidden/>
          </w:rPr>
          <w:fldChar w:fldCharType="begin"/>
        </w:r>
        <w:r w:rsidR="00190650">
          <w:rPr>
            <w:noProof/>
            <w:webHidden/>
          </w:rPr>
          <w:instrText xml:space="preserve"> PAGEREF _Toc142038264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128A619C" w14:textId="2FE978C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5" w:history="1">
        <w:r w:rsidR="00190650" w:rsidRPr="00B41C74">
          <w:rPr>
            <w:rStyle w:val="Hyperlink"/>
            <w:rFonts w:eastAsia="Calibri" w:cs="Segoe UI Semilight"/>
            <w:noProof/>
          </w:rPr>
          <w:t>4.9.</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Mesh Sizing</w:t>
        </w:r>
        <w:r w:rsidR="00190650">
          <w:rPr>
            <w:noProof/>
            <w:webHidden/>
          </w:rPr>
          <w:tab/>
        </w:r>
        <w:r w:rsidR="00190650">
          <w:rPr>
            <w:noProof/>
            <w:webHidden/>
          </w:rPr>
          <w:fldChar w:fldCharType="begin"/>
        </w:r>
        <w:r w:rsidR="00190650">
          <w:rPr>
            <w:noProof/>
            <w:webHidden/>
          </w:rPr>
          <w:instrText xml:space="preserve"> PAGEREF _Toc142038265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1CF6A52" w14:textId="32F2EF4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6" w:history="1">
        <w:r w:rsidR="00190650" w:rsidRPr="00B41C74">
          <w:rPr>
            <w:rStyle w:val="Hyperlink"/>
            <w:rFonts w:eastAsia="Calibri" w:cs="Segoe UI Semilight"/>
            <w:noProof/>
          </w:rPr>
          <w:t>4.10.</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Measurements</w:t>
        </w:r>
        <w:r w:rsidR="00190650">
          <w:rPr>
            <w:noProof/>
            <w:webHidden/>
          </w:rPr>
          <w:tab/>
        </w:r>
        <w:r w:rsidR="00190650">
          <w:rPr>
            <w:noProof/>
            <w:webHidden/>
          </w:rPr>
          <w:fldChar w:fldCharType="begin"/>
        </w:r>
        <w:r w:rsidR="00190650">
          <w:rPr>
            <w:noProof/>
            <w:webHidden/>
          </w:rPr>
          <w:instrText xml:space="preserve"> PAGEREF _Toc142038266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D2EC505" w14:textId="7153AD5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7" w:history="1">
        <w:r w:rsidR="00190650" w:rsidRPr="00B41C74">
          <w:rPr>
            <w:rStyle w:val="Hyperlink"/>
            <w:rFonts w:eastAsia="Calibri" w:cs="Segoe UI Semilight"/>
            <w:noProof/>
          </w:rPr>
          <w:t>4.11.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Slice Files</w:t>
        </w:r>
        <w:r w:rsidR="00190650">
          <w:rPr>
            <w:noProof/>
            <w:webHidden/>
          </w:rPr>
          <w:tab/>
        </w:r>
        <w:r w:rsidR="00190650">
          <w:rPr>
            <w:noProof/>
            <w:webHidden/>
          </w:rPr>
          <w:fldChar w:fldCharType="begin"/>
        </w:r>
        <w:r w:rsidR="00190650">
          <w:rPr>
            <w:noProof/>
            <w:webHidden/>
          </w:rPr>
          <w:instrText xml:space="preserve"> PAGEREF _Toc142038267 \h </w:instrText>
        </w:r>
        <w:r w:rsidR="00190650">
          <w:rPr>
            <w:noProof/>
            <w:webHidden/>
          </w:rPr>
        </w:r>
        <w:r w:rsidR="00190650">
          <w:rPr>
            <w:noProof/>
            <w:webHidden/>
          </w:rPr>
          <w:fldChar w:fldCharType="separate"/>
        </w:r>
        <w:r w:rsidR="00C214A2">
          <w:rPr>
            <w:noProof/>
            <w:webHidden/>
          </w:rPr>
          <w:t>14</w:t>
        </w:r>
        <w:r w:rsidR="00190650">
          <w:rPr>
            <w:noProof/>
            <w:webHidden/>
          </w:rPr>
          <w:fldChar w:fldCharType="end"/>
        </w:r>
      </w:hyperlink>
    </w:p>
    <w:p w14:paraId="36494CF9" w14:textId="463AD698"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68" w:history="1">
        <w:r w:rsidR="00190650" w:rsidRPr="00B41C74">
          <w:rPr>
            <w:rStyle w:val="Hyperlink"/>
            <w:rFonts w:cs="Segoe UI Light"/>
            <w:noProof/>
          </w:rPr>
          <w:t>5.</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Evacuation Model</w:t>
        </w:r>
        <w:r w:rsidR="00190650">
          <w:rPr>
            <w:noProof/>
            <w:webHidden/>
          </w:rPr>
          <w:tab/>
        </w:r>
        <w:r w:rsidR="00190650">
          <w:rPr>
            <w:noProof/>
            <w:webHidden/>
          </w:rPr>
          <w:fldChar w:fldCharType="begin"/>
        </w:r>
        <w:r w:rsidR="00190650">
          <w:rPr>
            <w:noProof/>
            <w:webHidden/>
          </w:rPr>
          <w:instrText xml:space="preserve"> PAGEREF _Toc142038268 \h </w:instrText>
        </w:r>
        <w:r w:rsidR="00190650">
          <w:rPr>
            <w:noProof/>
            <w:webHidden/>
          </w:rPr>
        </w:r>
        <w:r w:rsidR="00190650">
          <w:rPr>
            <w:noProof/>
            <w:webHidden/>
          </w:rPr>
          <w:fldChar w:fldCharType="separate"/>
        </w:r>
        <w:r w:rsidR="00C214A2">
          <w:rPr>
            <w:noProof/>
            <w:webHidden/>
          </w:rPr>
          <w:t>15</w:t>
        </w:r>
        <w:r w:rsidR="00190650">
          <w:rPr>
            <w:noProof/>
            <w:webHidden/>
          </w:rPr>
          <w:fldChar w:fldCharType="end"/>
        </w:r>
      </w:hyperlink>
    </w:p>
    <w:p w14:paraId="351AC58C" w14:textId="7DD1C2B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9" w:history="1">
        <w:r w:rsidR="00190650" w:rsidRPr="00B41C74">
          <w:rPr>
            <w:rStyle w:val="Hyperlink"/>
            <w:rFonts w:eastAsia="Calibri" w:cs="Segoe UI Semilight"/>
            <w:noProof/>
          </w:rPr>
          <w:t>5.1.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_Toc142038269 \h </w:instrText>
        </w:r>
        <w:r w:rsidR="00190650">
          <w:rPr>
            <w:noProof/>
            <w:webHidden/>
          </w:rPr>
        </w:r>
        <w:r w:rsidR="00190650">
          <w:rPr>
            <w:noProof/>
            <w:webHidden/>
          </w:rPr>
          <w:fldChar w:fldCharType="separate"/>
        </w:r>
        <w:r w:rsidR="00C214A2">
          <w:rPr>
            <w:noProof/>
            <w:webHidden/>
          </w:rPr>
          <w:t>15</w:t>
        </w:r>
        <w:r w:rsidR="00190650">
          <w:rPr>
            <w:noProof/>
            <w:webHidden/>
          </w:rPr>
          <w:fldChar w:fldCharType="end"/>
        </w:r>
      </w:hyperlink>
    </w:p>
    <w:p w14:paraId="5F196493" w14:textId="748367F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0" w:history="1">
        <w:r w:rsidR="00190650" w:rsidRPr="00B41C74">
          <w:rPr>
            <w:rStyle w:val="Hyperlink"/>
            <w:rFonts w:eastAsia="Calibri" w:cs="Segoe UI Semilight"/>
            <w:noProof/>
          </w:rPr>
          <w:t>5.2.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Detection Time</w:t>
        </w:r>
        <w:r w:rsidR="00190650">
          <w:rPr>
            <w:noProof/>
            <w:webHidden/>
          </w:rPr>
          <w:tab/>
        </w:r>
        <w:r w:rsidR="00190650">
          <w:rPr>
            <w:noProof/>
            <w:webHidden/>
          </w:rPr>
          <w:fldChar w:fldCharType="begin"/>
        </w:r>
        <w:r w:rsidR="00190650">
          <w:rPr>
            <w:noProof/>
            <w:webHidden/>
          </w:rPr>
          <w:instrText xml:space="preserve"> PAGEREF _Toc142038270 \h </w:instrText>
        </w:r>
        <w:r w:rsidR="00190650">
          <w:rPr>
            <w:noProof/>
            <w:webHidden/>
          </w:rPr>
        </w:r>
        <w:r w:rsidR="00190650">
          <w:rPr>
            <w:noProof/>
            <w:webHidden/>
          </w:rPr>
          <w:fldChar w:fldCharType="separate"/>
        </w:r>
        <w:r w:rsidR="00C214A2">
          <w:rPr>
            <w:noProof/>
            <w:webHidden/>
          </w:rPr>
          <w:t>17</w:t>
        </w:r>
        <w:r w:rsidR="00190650">
          <w:rPr>
            <w:noProof/>
            <w:webHidden/>
          </w:rPr>
          <w:fldChar w:fldCharType="end"/>
        </w:r>
      </w:hyperlink>
    </w:p>
    <w:p w14:paraId="6C3437A3" w14:textId="514F516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1" w:history="1">
        <w:r w:rsidR="00190650" w:rsidRPr="00B41C74">
          <w:rPr>
            <w:rStyle w:val="Hyperlink"/>
            <w:rFonts w:eastAsia="Calibri" w:cs="Segoe UI Semilight"/>
            <w:noProof/>
          </w:rPr>
          <w:t>5.3.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Pre-Movement Time</w:t>
        </w:r>
        <w:r w:rsidR="00190650">
          <w:rPr>
            <w:noProof/>
            <w:webHidden/>
          </w:rPr>
          <w:tab/>
        </w:r>
        <w:r w:rsidR="00190650">
          <w:rPr>
            <w:noProof/>
            <w:webHidden/>
          </w:rPr>
          <w:fldChar w:fldCharType="begin"/>
        </w:r>
        <w:r w:rsidR="00190650">
          <w:rPr>
            <w:noProof/>
            <w:webHidden/>
          </w:rPr>
          <w:instrText xml:space="preserve"> PAGEREF _Toc142038271 \h </w:instrText>
        </w:r>
        <w:r w:rsidR="00190650">
          <w:rPr>
            <w:noProof/>
            <w:webHidden/>
          </w:rPr>
        </w:r>
        <w:r w:rsidR="00190650">
          <w:rPr>
            <w:noProof/>
            <w:webHidden/>
          </w:rPr>
          <w:fldChar w:fldCharType="separate"/>
        </w:r>
        <w:r w:rsidR="00C214A2">
          <w:rPr>
            <w:noProof/>
            <w:webHidden/>
          </w:rPr>
          <w:t>17</w:t>
        </w:r>
        <w:r w:rsidR="00190650">
          <w:rPr>
            <w:noProof/>
            <w:webHidden/>
          </w:rPr>
          <w:fldChar w:fldCharType="end"/>
        </w:r>
      </w:hyperlink>
    </w:p>
    <w:p w14:paraId="2A47590F" w14:textId="064AE04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2" w:history="1">
        <w:r w:rsidR="00190650" w:rsidRPr="00B41C74">
          <w:rPr>
            <w:rStyle w:val="Hyperlink"/>
            <w:rFonts w:eastAsia="Calibri" w:cs="Segoe UI Semilight"/>
            <w:noProof/>
          </w:rPr>
          <w:t>5.4.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Occupant Location and Travel Distance</w:t>
        </w:r>
        <w:r w:rsidR="00190650">
          <w:rPr>
            <w:noProof/>
            <w:webHidden/>
          </w:rPr>
          <w:tab/>
        </w:r>
        <w:r w:rsidR="00190650">
          <w:rPr>
            <w:noProof/>
            <w:webHidden/>
          </w:rPr>
          <w:fldChar w:fldCharType="begin"/>
        </w:r>
        <w:r w:rsidR="00190650">
          <w:rPr>
            <w:noProof/>
            <w:webHidden/>
          </w:rPr>
          <w:instrText xml:space="preserve"> PAGEREF _Toc142038272 \h </w:instrText>
        </w:r>
        <w:r w:rsidR="00190650">
          <w:rPr>
            <w:noProof/>
            <w:webHidden/>
          </w:rPr>
        </w:r>
        <w:r w:rsidR="00190650">
          <w:rPr>
            <w:noProof/>
            <w:webHidden/>
          </w:rPr>
          <w:fldChar w:fldCharType="separate"/>
        </w:r>
        <w:r w:rsidR="00C214A2">
          <w:rPr>
            <w:noProof/>
            <w:webHidden/>
          </w:rPr>
          <w:t>18</w:t>
        </w:r>
        <w:r w:rsidR="00190650">
          <w:rPr>
            <w:noProof/>
            <w:webHidden/>
          </w:rPr>
          <w:fldChar w:fldCharType="end"/>
        </w:r>
      </w:hyperlink>
    </w:p>
    <w:p w14:paraId="0E305D35" w14:textId="59A18F7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3" w:history="1">
        <w:r w:rsidR="00190650" w:rsidRPr="00B41C74">
          <w:rPr>
            <w:rStyle w:val="Hyperlink"/>
            <w:rFonts w:eastAsia="Calibri" w:cs="Segoe UI Semilight"/>
            <w:noProof/>
          </w:rPr>
          <w:t>5.5.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Travel Speed and Willingness to Travel Through Smoke</w:t>
        </w:r>
        <w:r w:rsidR="00190650">
          <w:rPr>
            <w:noProof/>
            <w:webHidden/>
          </w:rPr>
          <w:tab/>
        </w:r>
        <w:r w:rsidR="00190650">
          <w:rPr>
            <w:noProof/>
            <w:webHidden/>
          </w:rPr>
          <w:fldChar w:fldCharType="begin"/>
        </w:r>
        <w:r w:rsidR="00190650">
          <w:rPr>
            <w:noProof/>
            <w:webHidden/>
          </w:rPr>
          <w:instrText xml:space="preserve"> PAGEREF _Toc142038273 \h </w:instrText>
        </w:r>
        <w:r w:rsidR="00190650">
          <w:rPr>
            <w:noProof/>
            <w:webHidden/>
          </w:rPr>
        </w:r>
        <w:r w:rsidR="00190650">
          <w:rPr>
            <w:noProof/>
            <w:webHidden/>
          </w:rPr>
          <w:fldChar w:fldCharType="separate"/>
        </w:r>
        <w:r w:rsidR="00C214A2">
          <w:rPr>
            <w:noProof/>
            <w:webHidden/>
          </w:rPr>
          <w:t>19</w:t>
        </w:r>
        <w:r w:rsidR="00190650">
          <w:rPr>
            <w:noProof/>
            <w:webHidden/>
          </w:rPr>
          <w:fldChar w:fldCharType="end"/>
        </w:r>
      </w:hyperlink>
    </w:p>
    <w:p w14:paraId="70747C0A" w14:textId="0BACF48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4" w:history="1">
        <w:r w:rsidR="00190650" w:rsidRPr="00B41C74">
          <w:rPr>
            <w:rStyle w:val="Hyperlink"/>
            <w:rFonts w:eastAsia="Calibri" w:cs="Segoe UI Semilight"/>
            <w:noProof/>
          </w:rPr>
          <w:t>5.6.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Simulation Time</w:t>
        </w:r>
        <w:r w:rsidR="00190650">
          <w:rPr>
            <w:noProof/>
            <w:webHidden/>
          </w:rPr>
          <w:tab/>
        </w:r>
        <w:r w:rsidR="00190650">
          <w:rPr>
            <w:noProof/>
            <w:webHidden/>
          </w:rPr>
          <w:fldChar w:fldCharType="begin"/>
        </w:r>
        <w:r w:rsidR="00190650">
          <w:rPr>
            <w:noProof/>
            <w:webHidden/>
          </w:rPr>
          <w:instrText xml:space="preserve"> PAGEREF _Toc142038274 \h </w:instrText>
        </w:r>
        <w:r w:rsidR="00190650">
          <w:rPr>
            <w:noProof/>
            <w:webHidden/>
          </w:rPr>
        </w:r>
        <w:r w:rsidR="00190650">
          <w:rPr>
            <w:noProof/>
            <w:webHidden/>
          </w:rPr>
          <w:fldChar w:fldCharType="separate"/>
        </w:r>
        <w:r w:rsidR="00C214A2">
          <w:rPr>
            <w:noProof/>
            <w:webHidden/>
          </w:rPr>
          <w:t>20</w:t>
        </w:r>
        <w:r w:rsidR="00190650">
          <w:rPr>
            <w:noProof/>
            <w:webHidden/>
          </w:rPr>
          <w:fldChar w:fldCharType="end"/>
        </w:r>
      </w:hyperlink>
    </w:p>
    <w:p w14:paraId="3FC777E8" w14:textId="3C97D55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5" w:history="1">
        <w:r w:rsidR="00190650" w:rsidRPr="00B41C74">
          <w:rPr>
            <w:rStyle w:val="Hyperlink"/>
            <w:rFonts w:eastAsia="Calibri" w:cs="Segoe UI Semilight"/>
            <w:noProof/>
          </w:rPr>
          <w:t>5.7.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Number of Runs</w:t>
        </w:r>
        <w:r w:rsidR="00190650">
          <w:rPr>
            <w:noProof/>
            <w:webHidden/>
          </w:rPr>
          <w:tab/>
        </w:r>
        <w:r w:rsidR="00190650">
          <w:rPr>
            <w:noProof/>
            <w:webHidden/>
          </w:rPr>
          <w:fldChar w:fldCharType="begin"/>
        </w:r>
        <w:r w:rsidR="00190650">
          <w:rPr>
            <w:noProof/>
            <w:webHidden/>
          </w:rPr>
          <w:instrText xml:space="preserve"> PAGEREF _Toc142038275 \h </w:instrText>
        </w:r>
        <w:r w:rsidR="00190650">
          <w:rPr>
            <w:noProof/>
            <w:webHidden/>
          </w:rPr>
        </w:r>
        <w:r w:rsidR="00190650">
          <w:rPr>
            <w:noProof/>
            <w:webHidden/>
          </w:rPr>
          <w:fldChar w:fldCharType="separate"/>
        </w:r>
        <w:r w:rsidR="00C214A2">
          <w:rPr>
            <w:noProof/>
            <w:webHidden/>
          </w:rPr>
          <w:t>20</w:t>
        </w:r>
        <w:r w:rsidR="00190650">
          <w:rPr>
            <w:noProof/>
            <w:webHidden/>
          </w:rPr>
          <w:fldChar w:fldCharType="end"/>
        </w:r>
      </w:hyperlink>
    </w:p>
    <w:p w14:paraId="624FC4E3" w14:textId="394B0C46"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6" w:history="1">
        <w:r w:rsidR="00190650" w:rsidRPr="00B41C74">
          <w:rPr>
            <w:rStyle w:val="Hyperlink"/>
            <w:rFonts w:cs="Segoe UI Light"/>
            <w:noProof/>
          </w:rPr>
          <w:t>6.</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Tenability Criteria and Failure Categorisation</w:t>
        </w:r>
        <w:r w:rsidR="00190650">
          <w:rPr>
            <w:noProof/>
            <w:webHidden/>
          </w:rPr>
          <w:tab/>
        </w:r>
        <w:r w:rsidR="00190650">
          <w:rPr>
            <w:noProof/>
            <w:webHidden/>
          </w:rPr>
          <w:fldChar w:fldCharType="begin"/>
        </w:r>
        <w:r w:rsidR="00190650">
          <w:rPr>
            <w:noProof/>
            <w:webHidden/>
          </w:rPr>
          <w:instrText xml:space="preserve"> PAGEREF _Toc142038276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29412EDA" w14:textId="3DBAB87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7" w:history="1">
        <w:r w:rsidR="00190650" w:rsidRPr="00B41C74">
          <w:rPr>
            <w:rStyle w:val="Hyperlink"/>
            <w:rFonts w:eastAsia="Calibri" w:cs="Segoe UI Semilight"/>
            <w:noProof/>
          </w:rPr>
          <w:t>6.1.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Parameters</w:t>
        </w:r>
        <w:r w:rsidR="00190650">
          <w:rPr>
            <w:noProof/>
            <w:webHidden/>
          </w:rPr>
          <w:tab/>
        </w:r>
        <w:r w:rsidR="00190650">
          <w:rPr>
            <w:noProof/>
            <w:webHidden/>
          </w:rPr>
          <w:fldChar w:fldCharType="begin"/>
        </w:r>
        <w:r w:rsidR="00190650">
          <w:rPr>
            <w:noProof/>
            <w:webHidden/>
          </w:rPr>
          <w:instrText xml:space="preserve"> PAGEREF _Toc142038277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44AF3ABC" w14:textId="2CE0F4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8" w:history="1">
        <w:r w:rsidR="00190650" w:rsidRPr="00B41C74">
          <w:rPr>
            <w:rStyle w:val="Hyperlink"/>
            <w:rFonts w:eastAsia="Calibri" w:cs="Segoe UI Semilight"/>
            <w:noProof/>
          </w:rPr>
          <w:t>6.2.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Failure Categorisation</w:t>
        </w:r>
        <w:r w:rsidR="00190650">
          <w:rPr>
            <w:noProof/>
            <w:webHidden/>
          </w:rPr>
          <w:tab/>
        </w:r>
        <w:r w:rsidR="00190650">
          <w:rPr>
            <w:noProof/>
            <w:webHidden/>
          </w:rPr>
          <w:fldChar w:fldCharType="begin"/>
        </w:r>
        <w:r w:rsidR="00190650">
          <w:rPr>
            <w:noProof/>
            <w:webHidden/>
          </w:rPr>
          <w:instrText xml:space="preserve"> PAGEREF _Toc142038278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116D1A76" w14:textId="2434445B"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9" w:history="1">
        <w:r w:rsidR="00190650" w:rsidRPr="00B41C74">
          <w:rPr>
            <w:rStyle w:val="Hyperlink"/>
            <w:rFonts w:cs="Segoe UI Light"/>
            <w:noProof/>
          </w:rPr>
          <w:t>7.</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Event Trees</w:t>
        </w:r>
        <w:r w:rsidR="00190650">
          <w:rPr>
            <w:noProof/>
            <w:webHidden/>
          </w:rPr>
          <w:tab/>
        </w:r>
        <w:r w:rsidR="00190650">
          <w:rPr>
            <w:noProof/>
            <w:webHidden/>
          </w:rPr>
          <w:fldChar w:fldCharType="begin"/>
        </w:r>
        <w:r w:rsidR="00190650">
          <w:rPr>
            <w:noProof/>
            <w:webHidden/>
          </w:rPr>
          <w:instrText xml:space="preserve"> PAGEREF _Toc142038279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219CE461" w14:textId="2051664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0" w:history="1">
        <w:r w:rsidR="00190650" w:rsidRPr="00B41C74">
          <w:rPr>
            <w:rStyle w:val="Hyperlink"/>
            <w:rFonts w:cs="Segoe UI Semilight"/>
            <w:noProof/>
          </w:rPr>
          <w:t>7.1.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_Toc142038280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1AF229F8" w14:textId="11C33B9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1" w:history="1">
        <w:r w:rsidR="00190650" w:rsidRPr="00B41C74">
          <w:rPr>
            <w:rStyle w:val="Hyperlink"/>
            <w:rFonts w:cs="Segoe UI Semilight"/>
            <w:noProof/>
          </w:rPr>
          <w:t>7.2.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Fire Burns Out at Early Stage</w:t>
        </w:r>
        <w:r w:rsidR="00190650">
          <w:rPr>
            <w:noProof/>
            <w:webHidden/>
          </w:rPr>
          <w:tab/>
        </w:r>
        <w:r w:rsidR="00190650">
          <w:rPr>
            <w:noProof/>
            <w:webHidden/>
          </w:rPr>
          <w:fldChar w:fldCharType="begin"/>
        </w:r>
        <w:r w:rsidR="00190650">
          <w:rPr>
            <w:noProof/>
            <w:webHidden/>
          </w:rPr>
          <w:instrText xml:space="preserve"> PAGEREF _Toc142038281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5740C292" w14:textId="76F39C4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2" w:history="1">
        <w:r w:rsidR="00190650" w:rsidRPr="00B41C74">
          <w:rPr>
            <w:rStyle w:val="Hyperlink"/>
            <w:rFonts w:cs="Segoe UI Semilight"/>
            <w:noProof/>
          </w:rPr>
          <w:t>7.3.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Door Between Fire Room and Escape Route Being Left Open (Code Compliant Cases Only)</w:t>
        </w:r>
        <w:r w:rsidR="00190650">
          <w:rPr>
            <w:noProof/>
            <w:webHidden/>
          </w:rPr>
          <w:tab/>
        </w:r>
        <w:r w:rsidR="00190650">
          <w:rPr>
            <w:noProof/>
            <w:webHidden/>
          </w:rPr>
          <w:fldChar w:fldCharType="begin"/>
        </w:r>
        <w:r w:rsidR="00190650">
          <w:rPr>
            <w:noProof/>
            <w:webHidden/>
          </w:rPr>
          <w:instrText xml:space="preserve"> PAGEREF _Toc142038282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6A752CB5" w14:textId="7103415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3" w:history="1">
        <w:r w:rsidR="00190650" w:rsidRPr="00B41C74">
          <w:rPr>
            <w:rStyle w:val="Hyperlink"/>
            <w:rFonts w:cs="Segoe UI Semilight"/>
            <w:noProof/>
          </w:rPr>
          <w:t>7.4.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Sprinkler System Operates (Proposed Design Cases Only)</w:t>
        </w:r>
        <w:r w:rsidR="00190650">
          <w:rPr>
            <w:noProof/>
            <w:webHidden/>
          </w:rPr>
          <w:tab/>
        </w:r>
        <w:r w:rsidR="00190650">
          <w:rPr>
            <w:noProof/>
            <w:webHidden/>
          </w:rPr>
          <w:fldChar w:fldCharType="begin"/>
        </w:r>
        <w:r w:rsidR="00190650">
          <w:rPr>
            <w:noProof/>
            <w:webHidden/>
          </w:rPr>
          <w:instrText xml:space="preserve"> PAGEREF _Toc142038283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2C411B82" w14:textId="4B8BA5B5"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4" w:history="1">
        <w:r w:rsidR="00190650" w:rsidRPr="00B41C74">
          <w:rPr>
            <w:rStyle w:val="Hyperlink"/>
            <w:rFonts w:cs="Segoe UI Semilight"/>
            <w:noProof/>
          </w:rPr>
          <w:t>7.5.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_Toc142038284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58C91873" w14:textId="6BA47FEF"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85" w:history="1">
        <w:r w:rsidR="00190650" w:rsidRPr="00B41C74">
          <w:rPr>
            <w:rStyle w:val="Hyperlink"/>
            <w:rFonts w:cs="Segoe UI Light"/>
            <w:noProof/>
          </w:rPr>
          <w:t>8.</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Results and Discussion</w:t>
        </w:r>
        <w:r w:rsidR="00190650">
          <w:rPr>
            <w:noProof/>
            <w:webHidden/>
          </w:rPr>
          <w:tab/>
        </w:r>
        <w:r w:rsidR="00190650">
          <w:rPr>
            <w:noProof/>
            <w:webHidden/>
          </w:rPr>
          <w:fldChar w:fldCharType="begin"/>
        </w:r>
        <w:r w:rsidR="00190650">
          <w:rPr>
            <w:noProof/>
            <w:webHidden/>
          </w:rPr>
          <w:instrText xml:space="preserve"> PAGEREF _Toc142038285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35BBE5E5" w14:textId="6D0058C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6" w:history="1">
        <w:r w:rsidR="00190650" w:rsidRPr="00B41C74">
          <w:rPr>
            <w:rStyle w:val="Hyperlink"/>
            <w:rFonts w:cs="Segoe UI Semilight"/>
            <w:noProof/>
          </w:rPr>
          <w:t>8.1.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_Toc142038286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046F4E2C" w14:textId="7EA5664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7" w:history="1">
        <w:r w:rsidR="00190650" w:rsidRPr="00B41C74">
          <w:rPr>
            <w:rStyle w:val="Hyperlink"/>
            <w:rFonts w:cs="Segoe UI Semilight"/>
            <w:noProof/>
          </w:rPr>
          <w:t>8.2.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 Apartment 1</w:t>
        </w:r>
        <w:r w:rsidR="00190650">
          <w:rPr>
            <w:noProof/>
            <w:webHidden/>
          </w:rPr>
          <w:tab/>
        </w:r>
        <w:r w:rsidR="00190650">
          <w:rPr>
            <w:noProof/>
            <w:webHidden/>
          </w:rPr>
          <w:fldChar w:fldCharType="begin"/>
        </w:r>
        <w:r w:rsidR="00190650">
          <w:rPr>
            <w:noProof/>
            <w:webHidden/>
          </w:rPr>
          <w:instrText xml:space="preserve"> PAGEREF _Toc142038287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3D16A881" w14:textId="3BB37E8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8" w:history="1">
        <w:r w:rsidR="00190650" w:rsidRPr="00B41C74">
          <w:rPr>
            <w:rStyle w:val="Hyperlink"/>
            <w:rFonts w:cs="Segoe UI Semilight"/>
            <w:noProof/>
          </w:rPr>
          <w:t>8.3.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1</w:t>
        </w:r>
        <w:r w:rsidR="00190650">
          <w:rPr>
            <w:noProof/>
            <w:webHidden/>
          </w:rPr>
          <w:tab/>
        </w:r>
        <w:r w:rsidR="00190650">
          <w:rPr>
            <w:noProof/>
            <w:webHidden/>
          </w:rPr>
          <w:fldChar w:fldCharType="begin"/>
        </w:r>
        <w:r w:rsidR="00190650">
          <w:rPr>
            <w:noProof/>
            <w:webHidden/>
          </w:rPr>
          <w:instrText xml:space="preserve"> PAGEREF _Toc142038288 \h </w:instrText>
        </w:r>
        <w:r w:rsidR="00190650">
          <w:rPr>
            <w:noProof/>
            <w:webHidden/>
          </w:rPr>
        </w:r>
        <w:r w:rsidR="00190650">
          <w:rPr>
            <w:noProof/>
            <w:webHidden/>
          </w:rPr>
          <w:fldChar w:fldCharType="separate"/>
        </w:r>
        <w:r w:rsidR="00C214A2">
          <w:rPr>
            <w:noProof/>
            <w:webHidden/>
          </w:rPr>
          <w:t>0</w:t>
        </w:r>
        <w:r w:rsidR="00190650">
          <w:rPr>
            <w:noProof/>
            <w:webHidden/>
          </w:rPr>
          <w:fldChar w:fldCharType="end"/>
        </w:r>
      </w:hyperlink>
    </w:p>
    <w:p w14:paraId="294B3162" w14:textId="2F533A7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9" w:history="1">
        <w:r w:rsidR="00190650" w:rsidRPr="00B41C74">
          <w:rPr>
            <w:rStyle w:val="Hyperlink"/>
            <w:rFonts w:cs="Segoe UI Semilight"/>
            <w:noProof/>
          </w:rPr>
          <w:t>8.4.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Apartment 2</w:t>
        </w:r>
        <w:r w:rsidR="00190650">
          <w:rPr>
            <w:noProof/>
            <w:webHidden/>
          </w:rPr>
          <w:tab/>
        </w:r>
        <w:r w:rsidR="00190650">
          <w:rPr>
            <w:noProof/>
            <w:webHidden/>
          </w:rPr>
          <w:fldChar w:fldCharType="begin"/>
        </w:r>
        <w:r w:rsidR="00190650">
          <w:rPr>
            <w:noProof/>
            <w:webHidden/>
          </w:rPr>
          <w:instrText xml:space="preserve"> PAGEREF _Toc142038289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44B2523F" w14:textId="51133AE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0" w:history="1">
        <w:r w:rsidR="00190650" w:rsidRPr="00B41C74">
          <w:rPr>
            <w:rStyle w:val="Hyperlink"/>
            <w:rFonts w:cs="Segoe UI Semilight"/>
            <w:noProof/>
          </w:rPr>
          <w:t>8.5.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2</w:t>
        </w:r>
        <w:r w:rsidR="00190650">
          <w:rPr>
            <w:noProof/>
            <w:webHidden/>
          </w:rPr>
          <w:tab/>
        </w:r>
        <w:r w:rsidR="00190650">
          <w:rPr>
            <w:noProof/>
            <w:webHidden/>
          </w:rPr>
          <w:fldChar w:fldCharType="begin"/>
        </w:r>
        <w:r w:rsidR="00190650">
          <w:rPr>
            <w:noProof/>
            <w:webHidden/>
          </w:rPr>
          <w:instrText xml:space="preserve"> PAGEREF _Toc142038290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80A05F8" w14:textId="2A3883E7"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1" w:history="1">
        <w:r w:rsidR="00190650" w:rsidRPr="00B41C74">
          <w:rPr>
            <w:rStyle w:val="Hyperlink"/>
            <w:rFonts w:cs="Segoe UI Light"/>
            <w:noProof/>
          </w:rPr>
          <w:t>9.</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Conclusions</w:t>
        </w:r>
        <w:r w:rsidR="00190650">
          <w:rPr>
            <w:noProof/>
            <w:webHidden/>
          </w:rPr>
          <w:tab/>
        </w:r>
        <w:r w:rsidR="00190650">
          <w:rPr>
            <w:noProof/>
            <w:webHidden/>
          </w:rPr>
          <w:fldChar w:fldCharType="begin"/>
        </w:r>
        <w:r w:rsidR="00190650">
          <w:rPr>
            <w:noProof/>
            <w:webHidden/>
          </w:rPr>
          <w:instrText xml:space="preserve"> PAGEREF _Toc142038291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0393AEB9" w14:textId="2372B6C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2" w:history="1">
        <w:r w:rsidR="00190650" w:rsidRPr="00B41C74">
          <w:rPr>
            <w:rStyle w:val="Hyperlink"/>
            <w:rFonts w:cs="Segoe UI Semilight"/>
            <w:noProof/>
          </w:rPr>
          <w:t>9.1.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_Toc142038292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53A2A874" w14:textId="2B283AA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3" w:history="1">
        <w:r w:rsidR="00190650" w:rsidRPr="00B41C74">
          <w:rPr>
            <w:rStyle w:val="Hyperlink"/>
            <w:rFonts w:cs="Segoe UI Semilight"/>
            <w:noProof/>
          </w:rPr>
          <w:t>9.2.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Conclusion</w:t>
        </w:r>
        <w:r w:rsidR="00190650">
          <w:rPr>
            <w:noProof/>
            <w:webHidden/>
          </w:rPr>
          <w:tab/>
        </w:r>
        <w:r w:rsidR="00190650">
          <w:rPr>
            <w:noProof/>
            <w:webHidden/>
          </w:rPr>
          <w:fldChar w:fldCharType="begin"/>
        </w:r>
        <w:r w:rsidR="00190650">
          <w:rPr>
            <w:noProof/>
            <w:webHidden/>
          </w:rPr>
          <w:instrText xml:space="preserve"> PAGEREF _Toc142038293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22253B4A" w14:textId="7F73F92C" w:rsidR="00190650" w:rsidRDefault="00000000">
      <w:pPr>
        <w:pStyle w:val="TOC1"/>
        <w:tabs>
          <w:tab w:val="left" w:pos="66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4" w:history="1">
        <w:r w:rsidR="00190650" w:rsidRPr="00B41C74">
          <w:rPr>
            <w:rStyle w:val="Hyperlink"/>
            <w:rFonts w:cs="Segoe UI Light"/>
            <w:noProof/>
          </w:rPr>
          <w:t>10.</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References</w:t>
        </w:r>
        <w:r w:rsidR="00190650">
          <w:rPr>
            <w:noProof/>
            <w:webHidden/>
          </w:rPr>
          <w:tab/>
        </w:r>
        <w:r w:rsidR="00190650">
          <w:rPr>
            <w:noProof/>
            <w:webHidden/>
          </w:rPr>
          <w:fldChar w:fldCharType="begin"/>
        </w:r>
        <w:r w:rsidR="00190650">
          <w:rPr>
            <w:noProof/>
            <w:webHidden/>
          </w:rPr>
          <w:instrText xml:space="preserve"> PAGEREF _Toc142038294 \h </w:instrText>
        </w:r>
        <w:r w:rsidR="00190650">
          <w:rPr>
            <w:noProof/>
            <w:webHidden/>
          </w:rPr>
        </w:r>
        <w:r w:rsidR="00190650">
          <w:rPr>
            <w:noProof/>
            <w:webHidden/>
          </w:rPr>
          <w:fldChar w:fldCharType="separate"/>
        </w:r>
        <w:r w:rsidR="00C214A2">
          <w:rPr>
            <w:noProof/>
            <w:webHidden/>
          </w:rPr>
          <w:t>2</w:t>
        </w:r>
        <w:r w:rsidR="00190650">
          <w:rPr>
            <w:noProof/>
            <w:webHidden/>
          </w:rPr>
          <w:fldChar w:fldCharType="end"/>
        </w:r>
      </w:hyperlink>
    </w:p>
    <w:p w14:paraId="096054DC" w14:textId="52E4CDE7"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5" w:history="1">
        <w:r w:rsidR="00190650" w:rsidRPr="00B41C74">
          <w:rPr>
            <w:rStyle w:val="Hyperlink"/>
            <w:noProof/>
          </w:rPr>
          <w:t>Appendix A - Heat Release Rate Graphs</w:t>
        </w:r>
        <w:r w:rsidR="00190650">
          <w:rPr>
            <w:noProof/>
            <w:webHidden/>
          </w:rPr>
          <w:tab/>
        </w:r>
        <w:r w:rsidR="00190650">
          <w:rPr>
            <w:noProof/>
            <w:webHidden/>
          </w:rPr>
          <w:fldChar w:fldCharType="begin"/>
        </w:r>
        <w:r w:rsidR="00190650">
          <w:rPr>
            <w:noProof/>
            <w:webHidden/>
          </w:rPr>
          <w:instrText xml:space="preserve"> PAGEREF _Toc142038295 \h </w:instrText>
        </w:r>
        <w:r w:rsidR="00190650">
          <w:rPr>
            <w:noProof/>
            <w:webHidden/>
          </w:rPr>
        </w:r>
        <w:r w:rsidR="00190650">
          <w:rPr>
            <w:noProof/>
            <w:webHidden/>
          </w:rPr>
          <w:fldChar w:fldCharType="separate"/>
        </w:r>
        <w:r w:rsidR="00C214A2">
          <w:rPr>
            <w:noProof/>
            <w:webHidden/>
          </w:rPr>
          <w:t>4</w:t>
        </w:r>
        <w:r w:rsidR="00190650">
          <w:rPr>
            <w:noProof/>
            <w:webHidden/>
          </w:rPr>
          <w:fldChar w:fldCharType="end"/>
        </w:r>
      </w:hyperlink>
    </w:p>
    <w:p w14:paraId="4FA440A1" w14:textId="6E1F1BC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6" w:history="1">
        <w:r w:rsidR="00190650" w:rsidRPr="00B41C74">
          <w:rPr>
            <w:rStyle w:val="Hyperlink"/>
            <w:rFonts w:cs="Segoe UI Light"/>
            <w:noProof/>
          </w:rPr>
          <w:t>A.1.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 Fire in the Living Area</w:t>
        </w:r>
        <w:r w:rsidR="00190650">
          <w:rPr>
            <w:noProof/>
            <w:webHidden/>
          </w:rPr>
          <w:tab/>
        </w:r>
        <w:r w:rsidR="00190650">
          <w:rPr>
            <w:noProof/>
            <w:webHidden/>
          </w:rPr>
          <w:fldChar w:fldCharType="begin"/>
        </w:r>
        <w:r w:rsidR="00190650">
          <w:rPr>
            <w:noProof/>
            <w:webHidden/>
          </w:rPr>
          <w:instrText xml:space="preserve"> PAGEREF _Toc142038296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6B504FFB" w14:textId="349C8D6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7" w:history="1">
        <w:r w:rsidR="00190650" w:rsidRPr="00B41C74">
          <w:rPr>
            <w:rStyle w:val="Hyperlink"/>
            <w:rFonts w:cs="Segoe UI Light"/>
            <w:noProof/>
          </w:rPr>
          <w:t>A.2.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 Fire in the Living Area</w:t>
        </w:r>
        <w:r w:rsidR="00190650">
          <w:rPr>
            <w:noProof/>
            <w:webHidden/>
          </w:rPr>
          <w:tab/>
        </w:r>
        <w:r w:rsidR="00190650">
          <w:rPr>
            <w:noProof/>
            <w:webHidden/>
          </w:rPr>
          <w:fldChar w:fldCharType="begin"/>
        </w:r>
        <w:r w:rsidR="00190650">
          <w:rPr>
            <w:noProof/>
            <w:webHidden/>
          </w:rPr>
          <w:instrText xml:space="preserve"> PAGEREF _Toc142038297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31934D1" w14:textId="49828209"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8" w:history="1">
        <w:r w:rsidR="00190650" w:rsidRPr="00B41C74">
          <w:rPr>
            <w:rStyle w:val="Hyperlink"/>
            <w:noProof/>
          </w:rPr>
          <w:t>Appendix B - Detailed Results Graphs</w:t>
        </w:r>
        <w:r w:rsidR="00190650">
          <w:rPr>
            <w:noProof/>
            <w:webHidden/>
          </w:rPr>
          <w:tab/>
        </w:r>
        <w:r w:rsidR="00190650">
          <w:rPr>
            <w:noProof/>
            <w:webHidden/>
          </w:rPr>
          <w:fldChar w:fldCharType="begin"/>
        </w:r>
        <w:r w:rsidR="00190650">
          <w:rPr>
            <w:noProof/>
            <w:webHidden/>
          </w:rPr>
          <w:instrText xml:space="preserve"> PAGEREF _Toc142038298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790BE74D" w14:textId="1C5444C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9" w:history="1">
        <w:r w:rsidR="00190650" w:rsidRPr="00B41C74">
          <w:rPr>
            <w:rStyle w:val="Hyperlink"/>
            <w:noProof/>
          </w:rPr>
          <w:t>B.1.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CC1</w:t>
        </w:r>
        <w:r w:rsidR="00190650">
          <w:rPr>
            <w:noProof/>
            <w:webHidden/>
          </w:rPr>
          <w:tab/>
        </w:r>
        <w:r w:rsidR="00190650">
          <w:rPr>
            <w:noProof/>
            <w:webHidden/>
          </w:rPr>
          <w:fldChar w:fldCharType="begin"/>
        </w:r>
        <w:r w:rsidR="00190650">
          <w:rPr>
            <w:noProof/>
            <w:webHidden/>
          </w:rPr>
          <w:instrText xml:space="preserve"> PAGEREF _Toc142038299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58B569B6" w14:textId="10C282D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0" w:history="1">
        <w:r w:rsidR="00190650" w:rsidRPr="00B41C74">
          <w:rPr>
            <w:rStyle w:val="Hyperlink"/>
            <w:noProof/>
          </w:rPr>
          <w:t>B.2.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CC2</w:t>
        </w:r>
        <w:r w:rsidR="00190650">
          <w:rPr>
            <w:noProof/>
            <w:webHidden/>
          </w:rPr>
          <w:tab/>
        </w:r>
        <w:r w:rsidR="00190650">
          <w:rPr>
            <w:noProof/>
            <w:webHidden/>
          </w:rPr>
          <w:fldChar w:fldCharType="begin"/>
        </w:r>
        <w:r w:rsidR="00190650">
          <w:rPr>
            <w:noProof/>
            <w:webHidden/>
          </w:rPr>
          <w:instrText xml:space="preserve"> PAGEREF _Toc142038300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42A55BE2" w14:textId="0BBD248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1" w:history="1">
        <w:r w:rsidR="00190650" w:rsidRPr="00B41C74">
          <w:rPr>
            <w:rStyle w:val="Hyperlink"/>
            <w:noProof/>
          </w:rPr>
          <w:t>B.3.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PD1</w:t>
        </w:r>
        <w:r w:rsidR="00190650">
          <w:rPr>
            <w:noProof/>
            <w:webHidden/>
          </w:rPr>
          <w:tab/>
        </w:r>
        <w:r w:rsidR="00190650">
          <w:rPr>
            <w:noProof/>
            <w:webHidden/>
          </w:rPr>
          <w:fldChar w:fldCharType="begin"/>
        </w:r>
        <w:r w:rsidR="00190650">
          <w:rPr>
            <w:noProof/>
            <w:webHidden/>
          </w:rPr>
          <w:instrText xml:space="preserve"> PAGEREF _Toc142038301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5CC2D51A" w14:textId="1207686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2" w:history="1">
        <w:r w:rsidR="00190650" w:rsidRPr="00B41C74">
          <w:rPr>
            <w:rStyle w:val="Hyperlink"/>
            <w:noProof/>
          </w:rPr>
          <w:t>B.4.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PD2</w:t>
        </w:r>
        <w:r w:rsidR="00190650">
          <w:rPr>
            <w:noProof/>
            <w:webHidden/>
          </w:rPr>
          <w:tab/>
        </w:r>
        <w:r w:rsidR="00190650">
          <w:rPr>
            <w:noProof/>
            <w:webHidden/>
          </w:rPr>
          <w:fldChar w:fldCharType="begin"/>
        </w:r>
        <w:r w:rsidR="00190650">
          <w:rPr>
            <w:noProof/>
            <w:webHidden/>
          </w:rPr>
          <w:instrText xml:space="preserve"> PAGEREF _Toc142038302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397624C8" w14:textId="110D21D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3" w:history="1">
        <w:r w:rsidR="00190650" w:rsidRPr="00B41C74">
          <w:rPr>
            <w:rStyle w:val="Hyperlink"/>
            <w:noProof/>
          </w:rPr>
          <w:t>B.5.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CC1</w:t>
        </w:r>
        <w:r w:rsidR="00190650">
          <w:rPr>
            <w:noProof/>
            <w:webHidden/>
          </w:rPr>
          <w:tab/>
        </w:r>
        <w:r w:rsidR="00190650">
          <w:rPr>
            <w:noProof/>
            <w:webHidden/>
          </w:rPr>
          <w:fldChar w:fldCharType="begin"/>
        </w:r>
        <w:r w:rsidR="00190650">
          <w:rPr>
            <w:noProof/>
            <w:webHidden/>
          </w:rPr>
          <w:instrText xml:space="preserve"> PAGEREF _Toc142038303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46DDA70" w14:textId="17EC821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4" w:history="1">
        <w:r w:rsidR="00190650" w:rsidRPr="00B41C74">
          <w:rPr>
            <w:rStyle w:val="Hyperlink"/>
            <w:noProof/>
          </w:rPr>
          <w:t>B.6.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CC2</w:t>
        </w:r>
        <w:r w:rsidR="00190650">
          <w:rPr>
            <w:noProof/>
            <w:webHidden/>
          </w:rPr>
          <w:tab/>
        </w:r>
        <w:r w:rsidR="00190650">
          <w:rPr>
            <w:noProof/>
            <w:webHidden/>
          </w:rPr>
          <w:fldChar w:fldCharType="begin"/>
        </w:r>
        <w:r w:rsidR="00190650">
          <w:rPr>
            <w:noProof/>
            <w:webHidden/>
          </w:rPr>
          <w:instrText xml:space="preserve"> PAGEREF _Toc142038304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5619CA2" w14:textId="4EE6B7A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5" w:history="1">
        <w:r w:rsidR="00190650" w:rsidRPr="00B41C74">
          <w:rPr>
            <w:rStyle w:val="Hyperlink"/>
            <w:noProof/>
          </w:rPr>
          <w:t>B.7.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PD1</w:t>
        </w:r>
        <w:r w:rsidR="00190650">
          <w:rPr>
            <w:noProof/>
            <w:webHidden/>
          </w:rPr>
          <w:tab/>
        </w:r>
        <w:r w:rsidR="00190650">
          <w:rPr>
            <w:noProof/>
            <w:webHidden/>
          </w:rPr>
          <w:fldChar w:fldCharType="begin"/>
        </w:r>
        <w:r w:rsidR="00190650">
          <w:rPr>
            <w:noProof/>
            <w:webHidden/>
          </w:rPr>
          <w:instrText xml:space="preserve"> PAGEREF _Toc142038305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CC2B132" w14:textId="7015914C"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6" w:history="1">
        <w:r w:rsidR="00190650" w:rsidRPr="00B41C74">
          <w:rPr>
            <w:rStyle w:val="Hyperlink"/>
            <w:noProof/>
          </w:rPr>
          <w:t>B.8.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PD2</w:t>
        </w:r>
        <w:r w:rsidR="00190650">
          <w:rPr>
            <w:noProof/>
            <w:webHidden/>
          </w:rPr>
          <w:tab/>
        </w:r>
        <w:r w:rsidR="00190650">
          <w:rPr>
            <w:noProof/>
            <w:webHidden/>
          </w:rPr>
          <w:fldChar w:fldCharType="begin"/>
        </w:r>
        <w:r w:rsidR="00190650">
          <w:rPr>
            <w:noProof/>
            <w:webHidden/>
          </w:rPr>
          <w:instrText xml:space="preserve"> PAGEREF _Toc142038306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24148370" w14:textId="2EA74273"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7" w:history="1">
        <w:r w:rsidR="00190650" w:rsidRPr="00B41C74">
          <w:rPr>
            <w:rStyle w:val="Hyperlink"/>
            <w:noProof/>
          </w:rPr>
          <w:t>Appendix C - Step By Step Calculation of Occupant Location Probabilities</w:t>
        </w:r>
        <w:r w:rsidR="00190650">
          <w:rPr>
            <w:noProof/>
            <w:webHidden/>
          </w:rPr>
          <w:tab/>
        </w:r>
        <w:r w:rsidR="00190650">
          <w:rPr>
            <w:noProof/>
            <w:webHidden/>
          </w:rPr>
          <w:fldChar w:fldCharType="begin"/>
        </w:r>
        <w:r w:rsidR="00190650">
          <w:rPr>
            <w:noProof/>
            <w:webHidden/>
          </w:rPr>
          <w:instrText xml:space="preserve"> PAGEREF _Toc142038307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420322F9" w14:textId="4254CA96"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8" w:history="1">
        <w:r w:rsidR="00190650" w:rsidRPr="00B41C74">
          <w:rPr>
            <w:rStyle w:val="Hyperlink"/>
            <w:noProof/>
          </w:rPr>
          <w:t>Appendix D - FED Calculation Approach</w:t>
        </w:r>
        <w:r w:rsidR="00190650">
          <w:rPr>
            <w:noProof/>
            <w:webHidden/>
          </w:rPr>
          <w:tab/>
        </w:r>
        <w:r w:rsidR="00190650">
          <w:rPr>
            <w:noProof/>
            <w:webHidden/>
          </w:rPr>
          <w:fldChar w:fldCharType="begin"/>
        </w:r>
        <w:r w:rsidR="00190650">
          <w:rPr>
            <w:noProof/>
            <w:webHidden/>
          </w:rPr>
          <w:instrText xml:space="preserve"> PAGEREF _Toc142038308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D6188A5" w14:textId="18B711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9" w:history="1">
        <w:r w:rsidR="00190650" w:rsidRPr="00B41C74">
          <w:rPr>
            <w:rStyle w:val="Hyperlink"/>
            <w:rFonts w:eastAsia="Calibri"/>
            <w:noProof/>
          </w:rPr>
          <w:t>D.1.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Heat (Smoke Temperature and Radiative Heat Flux)</w:t>
        </w:r>
        <w:r w:rsidR="00190650">
          <w:rPr>
            <w:noProof/>
            <w:webHidden/>
          </w:rPr>
          <w:tab/>
        </w:r>
        <w:r w:rsidR="00190650">
          <w:rPr>
            <w:noProof/>
            <w:webHidden/>
          </w:rPr>
          <w:fldChar w:fldCharType="begin"/>
        </w:r>
        <w:r w:rsidR="00190650">
          <w:rPr>
            <w:noProof/>
            <w:webHidden/>
          </w:rPr>
          <w:instrText xml:space="preserve"> PAGEREF _Toc142038309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71C3E1C7" w14:textId="06DF3C2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0" w:history="1">
        <w:r w:rsidR="00190650" w:rsidRPr="00B41C74">
          <w:rPr>
            <w:rStyle w:val="Hyperlink"/>
            <w:rFonts w:eastAsia="Calibri"/>
            <w:noProof/>
          </w:rPr>
          <w:t>D.2.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Smoke Toxicity</w:t>
        </w:r>
        <w:r w:rsidR="00190650">
          <w:rPr>
            <w:noProof/>
            <w:webHidden/>
          </w:rPr>
          <w:tab/>
        </w:r>
        <w:r w:rsidR="00190650">
          <w:rPr>
            <w:noProof/>
            <w:webHidden/>
          </w:rPr>
          <w:fldChar w:fldCharType="begin"/>
        </w:r>
        <w:r w:rsidR="00190650">
          <w:rPr>
            <w:noProof/>
            <w:webHidden/>
          </w:rPr>
          <w:instrText xml:space="preserve"> PAGEREF _Toc142038310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2B98635" w14:textId="403207F9"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1" w:history="1">
        <w:r w:rsidR="00190650" w:rsidRPr="00B41C74">
          <w:rPr>
            <w:rStyle w:val="Hyperlink"/>
            <w:noProof/>
          </w:rPr>
          <w:t>Appendix E - Sprinkler Activation Time Calculations</w:t>
        </w:r>
        <w:r w:rsidR="00190650">
          <w:rPr>
            <w:noProof/>
            <w:webHidden/>
          </w:rPr>
          <w:tab/>
        </w:r>
        <w:r w:rsidR="00190650">
          <w:rPr>
            <w:noProof/>
            <w:webHidden/>
          </w:rPr>
          <w:fldChar w:fldCharType="begin"/>
        </w:r>
        <w:r w:rsidR="00190650">
          <w:rPr>
            <w:noProof/>
            <w:webHidden/>
          </w:rPr>
          <w:instrText xml:space="preserve"> PAGEREF _Toc142038311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25E5CEC" w14:textId="7AFAB9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2" w:history="1">
        <w:r w:rsidR="00190650" w:rsidRPr="00B41C74">
          <w:rPr>
            <w:rStyle w:val="Hyperlink"/>
            <w:rFonts w:eastAsia="Calibri"/>
            <w:noProof/>
          </w:rPr>
          <w:t>E.1.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Objectives</w:t>
        </w:r>
        <w:r w:rsidR="00190650">
          <w:rPr>
            <w:noProof/>
            <w:webHidden/>
          </w:rPr>
          <w:tab/>
        </w:r>
        <w:r w:rsidR="00190650">
          <w:rPr>
            <w:noProof/>
            <w:webHidden/>
          </w:rPr>
          <w:fldChar w:fldCharType="begin"/>
        </w:r>
        <w:r w:rsidR="00190650">
          <w:rPr>
            <w:noProof/>
            <w:webHidden/>
          </w:rPr>
          <w:instrText xml:space="preserve"> PAGEREF _Toc142038312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191F9006" w14:textId="6E4FDF8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3" w:history="1">
        <w:r w:rsidR="00190650" w:rsidRPr="00B41C74">
          <w:rPr>
            <w:rStyle w:val="Hyperlink"/>
            <w:rFonts w:eastAsia="Calibri"/>
            <w:noProof/>
          </w:rPr>
          <w:t>E.2.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Location and Properties</w:t>
        </w:r>
        <w:r w:rsidR="00190650">
          <w:rPr>
            <w:noProof/>
            <w:webHidden/>
          </w:rPr>
          <w:tab/>
        </w:r>
        <w:r w:rsidR="00190650">
          <w:rPr>
            <w:noProof/>
            <w:webHidden/>
          </w:rPr>
          <w:fldChar w:fldCharType="begin"/>
        </w:r>
        <w:r w:rsidR="00190650">
          <w:rPr>
            <w:noProof/>
            <w:webHidden/>
          </w:rPr>
          <w:instrText xml:space="preserve"> PAGEREF _Toc142038313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6AE4E8D4" w14:textId="67A62E7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4" w:history="1">
        <w:r w:rsidR="00190650" w:rsidRPr="00B41C74">
          <w:rPr>
            <w:rStyle w:val="Hyperlink"/>
            <w:rFonts w:eastAsia="Calibri"/>
            <w:noProof/>
          </w:rPr>
          <w:t>E.3.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_Toc142038314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6AC50520" w14:textId="7893866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5" w:history="1">
        <w:r w:rsidR="00190650" w:rsidRPr="00B41C74">
          <w:rPr>
            <w:rStyle w:val="Hyperlink"/>
            <w:rFonts w:eastAsia="Calibri"/>
            <w:noProof/>
          </w:rPr>
          <w:t>E.4.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Smoke Layer Temperature (Zone Model)</w:t>
        </w:r>
        <w:r w:rsidR="00190650">
          <w:rPr>
            <w:noProof/>
            <w:webHidden/>
          </w:rPr>
          <w:tab/>
        </w:r>
        <w:r w:rsidR="00190650">
          <w:rPr>
            <w:noProof/>
            <w:webHidden/>
          </w:rPr>
          <w:fldChar w:fldCharType="begin"/>
        </w:r>
        <w:r w:rsidR="00190650">
          <w:rPr>
            <w:noProof/>
            <w:webHidden/>
          </w:rPr>
          <w:instrText xml:space="preserve"> PAGEREF _Toc142038315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3627D0F" w14:textId="4F3C191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6" w:history="1">
        <w:r w:rsidR="00190650" w:rsidRPr="00B41C74">
          <w:rPr>
            <w:rStyle w:val="Hyperlink"/>
            <w:rFonts w:eastAsia="Calibri"/>
            <w:noProof/>
          </w:rPr>
          <w:t>E.5.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Sprinkler Activation Time</w:t>
        </w:r>
        <w:r w:rsidR="00190650">
          <w:rPr>
            <w:noProof/>
            <w:webHidden/>
          </w:rPr>
          <w:tab/>
        </w:r>
        <w:r w:rsidR="00190650">
          <w:rPr>
            <w:noProof/>
            <w:webHidden/>
          </w:rPr>
          <w:fldChar w:fldCharType="begin"/>
        </w:r>
        <w:r w:rsidR="00190650">
          <w:rPr>
            <w:noProof/>
            <w:webHidden/>
          </w:rPr>
          <w:instrText xml:space="preserve"> PAGEREF _Toc142038316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14647999" w14:textId="447A602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7" w:history="1">
        <w:r w:rsidR="00190650" w:rsidRPr="00B41C74">
          <w:rPr>
            <w:rStyle w:val="Hyperlink"/>
            <w:rFonts w:eastAsia="Calibri"/>
            <w:noProof/>
          </w:rPr>
          <w:t>E.6.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Corresponding Heat Release Rate</w:t>
        </w:r>
        <w:r w:rsidR="00190650">
          <w:rPr>
            <w:noProof/>
            <w:webHidden/>
          </w:rPr>
          <w:tab/>
        </w:r>
        <w:r w:rsidR="00190650">
          <w:rPr>
            <w:noProof/>
            <w:webHidden/>
          </w:rPr>
          <w:fldChar w:fldCharType="begin"/>
        </w:r>
        <w:r w:rsidR="00190650">
          <w:rPr>
            <w:noProof/>
            <w:webHidden/>
          </w:rPr>
          <w:instrText xml:space="preserve"> PAGEREF _Toc142038317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D99B18E" w14:textId="00BE383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8" w:history="1">
        <w:r w:rsidR="00190650" w:rsidRPr="00B41C74">
          <w:rPr>
            <w:rStyle w:val="Hyperlink"/>
            <w:rFonts w:eastAsia="Calibri"/>
            <w:noProof/>
          </w:rPr>
          <w:t>E.7.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Peak Heat Release Rates</w:t>
        </w:r>
        <w:r w:rsidR="00190650">
          <w:rPr>
            <w:noProof/>
            <w:webHidden/>
          </w:rPr>
          <w:tab/>
        </w:r>
        <w:r w:rsidR="00190650">
          <w:rPr>
            <w:noProof/>
            <w:webHidden/>
          </w:rPr>
          <w:fldChar w:fldCharType="begin"/>
        </w:r>
        <w:r w:rsidR="00190650">
          <w:rPr>
            <w:noProof/>
            <w:webHidden/>
          </w:rPr>
          <w:instrText xml:space="preserve"> PAGEREF _Toc142038318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3C3D7FA9" w14:textId="7CD23DA5"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9" w:history="1">
        <w:r w:rsidR="00190650" w:rsidRPr="00B41C74">
          <w:rPr>
            <w:rStyle w:val="Hyperlink"/>
            <w:noProof/>
          </w:rPr>
          <w:t>Appendix F - Determination of Worst-Case Scenario</w:t>
        </w:r>
        <w:r w:rsidR="00190650">
          <w:rPr>
            <w:noProof/>
            <w:webHidden/>
          </w:rPr>
          <w:tab/>
        </w:r>
        <w:r w:rsidR="00190650">
          <w:rPr>
            <w:noProof/>
            <w:webHidden/>
          </w:rPr>
          <w:fldChar w:fldCharType="begin"/>
        </w:r>
        <w:r w:rsidR="00190650">
          <w:rPr>
            <w:noProof/>
            <w:webHidden/>
          </w:rPr>
          <w:instrText xml:space="preserve"> PAGEREF _Toc142038319 \h </w:instrText>
        </w:r>
        <w:r w:rsidR="00190650">
          <w:rPr>
            <w:noProof/>
            <w:webHidden/>
          </w:rPr>
        </w:r>
        <w:r w:rsidR="00190650">
          <w:rPr>
            <w:noProof/>
            <w:webHidden/>
          </w:rPr>
          <w:fldChar w:fldCharType="separate"/>
        </w:r>
        <w:r w:rsidR="00C214A2">
          <w:rPr>
            <w:b/>
            <w:bCs w:val="0"/>
            <w:noProof/>
            <w:webHidden/>
            <w:lang w:val="en-US"/>
          </w:rPr>
          <w:t>Error! Bookmark not defined.</w:t>
        </w:r>
        <w:r w:rsidR="00190650">
          <w:rPr>
            <w:noProof/>
            <w:webHidden/>
          </w:rPr>
          <w:fldChar w:fldCharType="end"/>
        </w:r>
      </w:hyperlink>
    </w:p>
    <w:p w14:paraId="1E573F9A" w14:textId="5B7282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0" w:history="1">
        <w:r w:rsidR="00190650" w:rsidRPr="00B41C74">
          <w:rPr>
            <w:rStyle w:val="Hyperlink"/>
            <w:rFonts w:eastAsia="Calibri"/>
            <w:noProof/>
          </w:rPr>
          <w:t>F.1.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_Toc142038320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142FBC2F" w14:textId="553730C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1" w:history="1">
        <w:r w:rsidR="00190650" w:rsidRPr="00B41C74">
          <w:rPr>
            <w:rStyle w:val="Hyperlink"/>
            <w:rFonts w:eastAsia="Calibri"/>
            <w:noProof/>
          </w:rPr>
          <w:t>F.2.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Results, Discussion and Conclusion</w:t>
        </w:r>
        <w:r w:rsidR="00190650">
          <w:rPr>
            <w:noProof/>
            <w:webHidden/>
          </w:rPr>
          <w:tab/>
        </w:r>
        <w:r w:rsidR="00190650">
          <w:rPr>
            <w:noProof/>
            <w:webHidden/>
          </w:rPr>
          <w:fldChar w:fldCharType="begin"/>
        </w:r>
        <w:r w:rsidR="00190650">
          <w:rPr>
            <w:noProof/>
            <w:webHidden/>
          </w:rPr>
          <w:instrText xml:space="preserve"> PAGEREF _Toc142038321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2EFFF4AE" w14:textId="4DD30855" w:rsidR="005D393F" w:rsidRDefault="005D393F">
      <w:pPr>
        <w:rPr>
          <w:rFonts w:ascii="Segoe UI Light" w:eastAsia="Times New Roman" w:hAnsi="Segoe UI Light" w:cs="Arial"/>
          <w:bCs/>
          <w:color w:val="2C5AA8"/>
          <w:sz w:val="28"/>
          <w:szCs w:val="32"/>
        </w:rPr>
      </w:pPr>
      <w:r>
        <w:fldChar w:fldCharType="end"/>
      </w:r>
      <w:r>
        <w:br w:type="page"/>
      </w:r>
    </w:p>
    <w:p w14:paraId="51C60896" w14:textId="21B4C540" w:rsidR="00383A1B" w:rsidRPr="00E604CF" w:rsidRDefault="00383A1B" w:rsidP="00E604CF">
      <w:pPr>
        <w:pStyle w:val="MainHeadd"/>
      </w:pPr>
      <w:bookmarkStart w:id="14" w:name="_Toc142038248"/>
      <w:commentRangeStart w:id="15"/>
      <w:commentRangeStart w:id="16"/>
      <w:r w:rsidRPr="003A2F8E">
        <w:lastRenderedPageBreak/>
        <w:t>Introduction</w:t>
      </w:r>
      <w:bookmarkEnd w:id="6"/>
      <w:bookmarkEnd w:id="7"/>
      <w:bookmarkEnd w:id="8"/>
      <w:commentRangeEnd w:id="15"/>
      <w:r w:rsidR="004643FD">
        <w:rPr>
          <w:rStyle w:val="CommentReference"/>
          <w:rFonts w:asciiTheme="minorHAnsi" w:eastAsiaTheme="minorHAnsi" w:hAnsiTheme="minorHAnsi" w:cstheme="minorBidi"/>
          <w:bCs w:val="0"/>
          <w:color w:val="auto"/>
        </w:rPr>
        <w:commentReference w:id="15"/>
      </w:r>
      <w:commentRangeEnd w:id="16"/>
      <w:r w:rsidR="00A84624">
        <w:rPr>
          <w:rStyle w:val="CommentReference"/>
          <w:rFonts w:asciiTheme="minorHAnsi" w:eastAsiaTheme="minorHAnsi" w:hAnsiTheme="minorHAnsi" w:cstheme="minorBidi"/>
          <w:bCs w:val="0"/>
          <w:color w:val="auto"/>
        </w:rPr>
        <w:commentReference w:id="16"/>
      </w:r>
      <w:bookmarkEnd w:id="14"/>
    </w:p>
    <w:p w14:paraId="3544568F" w14:textId="77664A4E" w:rsidR="00383A1B" w:rsidRPr="003A2F8E" w:rsidRDefault="007D5928" w:rsidP="003A2F8E">
      <w:pPr>
        <w:pStyle w:val="Parag"/>
      </w:pPr>
      <w:r w:rsidRPr="003A2F8E">
        <w:t>Fire Dynamics</w:t>
      </w:r>
      <w:r w:rsidR="00383A1B" w:rsidRPr="003A2F8E">
        <w:t xml:space="preserve"> has been appointed </w:t>
      </w:r>
      <w:r w:rsidR="00383A1B" w:rsidRPr="005D393F">
        <w:t>to</w:t>
      </w:r>
      <w:r w:rsidR="00383A1B" w:rsidRPr="003A2F8E">
        <w:t xml:space="preserve"> provide fire safety engineering support for</w:t>
      </w:r>
      <w:r w:rsidR="00CA1F30">
        <w:t xml:space="preserve"> the proposed</w:t>
      </w:r>
      <w:r w:rsidR="00765DC3">
        <w:t xml:space="preserve"> </w:t>
      </w:r>
      <w:r w:rsidR="00765DC3" w:rsidRPr="008F50DE">
        <w:t>{{PROJECT_NAME}}</w:t>
      </w:r>
      <w:r w:rsidR="00765DC3">
        <w:t xml:space="preserve"> </w:t>
      </w:r>
      <w:r w:rsidR="00CA1F30">
        <w:t>development</w:t>
      </w:r>
      <w:r w:rsidR="00383A1B" w:rsidRPr="003A2F8E">
        <w:t xml:space="preserve">. </w:t>
      </w:r>
      <w:r w:rsidR="009549C9">
        <w:t xml:space="preserve">The design features </w:t>
      </w:r>
      <w:r w:rsidR="00DD2CBA">
        <w:t>dwelling</w:t>
      </w:r>
      <w:r w:rsidR="00CA1F30">
        <w:t xml:space="preserve"> layouts</w:t>
      </w:r>
      <w:r w:rsidR="00C87440">
        <w:t xml:space="preserve"> </w:t>
      </w:r>
      <w:r w:rsidR="003E0A05">
        <w:t>exceed the spatial constraints of</w:t>
      </w:r>
      <w:r w:rsidR="009549C9">
        <w:t xml:space="preserve"> the guidance of B</w:t>
      </w:r>
      <w:r w:rsidR="00FD1CA5">
        <w:t>S 9991</w:t>
      </w:r>
      <w:r w:rsidR="009049DB" w:rsidRPr="00837B96">
        <w:rPr>
          <w:color w:val="2C5AA8"/>
          <w:vertAlign w:val="superscript"/>
        </w:rPr>
        <w:t>[</w:t>
      </w:r>
      <w:r w:rsidR="009049DB">
        <w:rPr>
          <w:color w:val="2C5AA8"/>
          <w:vertAlign w:val="superscript"/>
        </w:rPr>
        <w:t>9</w:t>
      </w:r>
      <w:r w:rsidR="009049DB" w:rsidRPr="00837B96">
        <w:rPr>
          <w:color w:val="2C5AA8"/>
          <w:vertAlign w:val="superscript"/>
        </w:rPr>
        <w:t>]</w:t>
      </w:r>
      <w:r w:rsidR="003E0A05">
        <w:t xml:space="preserve"> For open plan dwelling layouts.</w:t>
      </w:r>
      <w:r w:rsidR="006A4972">
        <w:t xml:space="preserve"> As such, this report has been prepared to demonstrate that the level of safety achieved by the proposed</w:t>
      </w:r>
      <w:r w:rsidR="00785E77">
        <w:t xml:space="preserve"> </w:t>
      </w:r>
      <w:r w:rsidR="006A4972">
        <w:t>d</w:t>
      </w:r>
      <w:r w:rsidR="003E0A05">
        <w:t>welling layout</w:t>
      </w:r>
      <w:r w:rsidR="006A4972">
        <w:t xml:space="preserve"> is at least as high as an equivalent </w:t>
      </w:r>
      <w:r w:rsidR="00771ABF">
        <w:t>code</w:t>
      </w:r>
      <w:r w:rsidR="006A4972">
        <w:t xml:space="preserve"> </w:t>
      </w:r>
      <w:r w:rsidR="00785E77">
        <w:t>compliant design and, as such, can be considered to meet the functional requirements of Part B1 of the Building Regulations 2010</w:t>
      </w:r>
      <w:r w:rsidR="00B6273A" w:rsidRPr="003A2F8E">
        <w:rPr>
          <w:color w:val="2F5496" w:themeColor="accent1" w:themeShade="BF"/>
          <w:vertAlign w:val="superscript"/>
        </w:rPr>
        <w:t>[2]</w:t>
      </w:r>
      <w:r w:rsidR="00785E77">
        <w:t>.</w:t>
      </w:r>
    </w:p>
    <w:p w14:paraId="19B96D4A" w14:textId="716E8652" w:rsidR="00383A1B" w:rsidRPr="003A2F8E" w:rsidRDefault="00C87440" w:rsidP="003A2F8E">
      <w:pPr>
        <w:pStyle w:val="Parag"/>
      </w:pPr>
      <w:r>
        <w:t>Specifically, t</w:t>
      </w:r>
      <w:r w:rsidR="00383A1B" w:rsidRPr="003A2F8E">
        <w:t>he objectives of this report are to:</w:t>
      </w:r>
    </w:p>
    <w:p w14:paraId="1E80827C" w14:textId="6BA9937F" w:rsidR="005661EE" w:rsidRPr="003A2F8E" w:rsidRDefault="005661EE" w:rsidP="005661EE">
      <w:pPr>
        <w:pStyle w:val="BulletPointParagraph"/>
        <w:rPr>
          <w:rFonts w:eastAsia="Calibri"/>
        </w:rPr>
      </w:pPr>
      <w:r w:rsidRPr="003A2F8E">
        <w:rPr>
          <w:rFonts w:eastAsia="Calibri"/>
        </w:rPr>
        <w:t xml:space="preserve">Measure the risks to life safety in the proposed design, where a suppression system and enhanced detection is provided but </w:t>
      </w:r>
      <w:r w:rsidR="003E0A05">
        <w:rPr>
          <w:rFonts w:eastAsia="Calibri"/>
        </w:rPr>
        <w:t>habitable spaces</w:t>
      </w:r>
      <w:r>
        <w:rPr>
          <w:rFonts w:eastAsia="Calibri"/>
        </w:rPr>
        <w:t xml:space="preserve"> open to the escape route</w:t>
      </w:r>
      <w:r w:rsidR="003E0A05">
        <w:rPr>
          <w:rFonts w:eastAsia="Calibri"/>
        </w:rPr>
        <w:t>s</w:t>
      </w:r>
      <w:r>
        <w:rPr>
          <w:rFonts w:eastAsia="Calibri"/>
        </w:rPr>
        <w:t xml:space="preserve"> from the bedrooms</w:t>
      </w:r>
      <w:r w:rsidRPr="003A2F8E">
        <w:rPr>
          <w:rFonts w:eastAsia="Calibri"/>
        </w:rPr>
        <w:t>;</w:t>
      </w:r>
    </w:p>
    <w:p w14:paraId="6809783A" w14:textId="7263CF82" w:rsidR="00383A1B" w:rsidRPr="003A2F8E" w:rsidRDefault="00383A1B" w:rsidP="003A2F8E">
      <w:pPr>
        <w:pStyle w:val="BulletPointParagraph"/>
        <w:rPr>
          <w:rFonts w:eastAsia="Calibri"/>
        </w:rPr>
      </w:pPr>
      <w:r w:rsidRPr="003A2F8E">
        <w:rPr>
          <w:rFonts w:eastAsia="Calibri"/>
        </w:rPr>
        <w:t xml:space="preserve">Measure the risks to life safety </w:t>
      </w:r>
      <w:r w:rsidR="007D5928" w:rsidRPr="003A2F8E">
        <w:rPr>
          <w:rFonts w:eastAsia="Calibri"/>
        </w:rPr>
        <w:t>in</w:t>
      </w:r>
      <w:r w:rsidR="006341ED">
        <w:rPr>
          <w:rFonts w:eastAsia="Calibri"/>
        </w:rPr>
        <w:t xml:space="preserve"> </w:t>
      </w:r>
      <w:r w:rsidR="00CE2F4A">
        <w:rPr>
          <w:rFonts w:eastAsia="Calibri"/>
        </w:rPr>
        <w:t xml:space="preserve">a </w:t>
      </w:r>
      <w:r w:rsidR="006341ED">
        <w:rPr>
          <w:rFonts w:eastAsia="Calibri"/>
        </w:rPr>
        <w:t>comparable</w:t>
      </w:r>
      <w:r w:rsidR="00FF7B44">
        <w:rPr>
          <w:rFonts w:eastAsia="Calibri"/>
        </w:rPr>
        <w:t xml:space="preserve"> code compliant</w:t>
      </w:r>
      <w:r w:rsidR="003E0A05">
        <w:rPr>
          <w:rFonts w:eastAsia="Calibri"/>
        </w:rPr>
        <w:t xml:space="preserve"> dwelling </w:t>
      </w:r>
      <w:r w:rsidR="00FF7B44">
        <w:rPr>
          <w:rFonts w:eastAsia="Calibri"/>
        </w:rPr>
        <w:t>design</w:t>
      </w:r>
      <w:r w:rsidR="007D5928" w:rsidRPr="003A2F8E">
        <w:rPr>
          <w:rFonts w:eastAsia="Calibri"/>
        </w:rPr>
        <w:t xml:space="preserve"> which </w:t>
      </w:r>
      <w:r w:rsidRPr="003A2F8E">
        <w:rPr>
          <w:rFonts w:eastAsia="Calibri"/>
        </w:rPr>
        <w:t>incorporate</w:t>
      </w:r>
      <w:r w:rsidR="00CE2F4A">
        <w:rPr>
          <w:rFonts w:eastAsia="Calibri"/>
        </w:rPr>
        <w:t>s</w:t>
      </w:r>
      <w:r w:rsidRPr="003A2F8E">
        <w:rPr>
          <w:rFonts w:eastAsia="Calibri"/>
        </w:rPr>
        <w:t xml:space="preserve"> a </w:t>
      </w:r>
      <w:commentRangeStart w:id="17"/>
      <w:r w:rsidRPr="003A2F8E">
        <w:rPr>
          <w:rFonts w:eastAsia="Calibri"/>
        </w:rPr>
        <w:t xml:space="preserve">protected </w:t>
      </w:r>
      <w:r w:rsidR="000A011A" w:rsidRPr="000A011A">
        <w:rPr>
          <w:rFonts w:eastAsia="Calibri"/>
        </w:rPr>
        <w:t>{% if IS_MULTI_STOREY %}</w:t>
      </w:r>
      <w:r w:rsidR="000A011A">
        <w:rPr>
          <w:rFonts w:eastAsia="Calibri"/>
        </w:rPr>
        <w:t>stair</w:t>
      </w:r>
      <w:r w:rsidR="000A011A" w:rsidRPr="000A011A">
        <w:rPr>
          <w:rFonts w:eastAsia="Calibri"/>
        </w:rPr>
        <w:t>{%- else -%}</w:t>
      </w:r>
      <w:r w:rsidR="00771ABF">
        <w:rPr>
          <w:rFonts w:eastAsia="Calibri"/>
        </w:rPr>
        <w:t>entrance hall</w:t>
      </w:r>
      <w:commentRangeEnd w:id="17"/>
      <w:r w:rsidR="004643FD">
        <w:rPr>
          <w:rStyle w:val="CommentReference"/>
          <w:rFonts w:asciiTheme="minorHAnsi" w:eastAsiaTheme="minorHAnsi" w:hAnsiTheme="minorHAnsi" w:cstheme="minorBidi"/>
          <w:bCs w:val="0"/>
          <w:color w:val="auto"/>
        </w:rPr>
        <w:commentReference w:id="17"/>
      </w:r>
      <w:r w:rsidR="000A011A" w:rsidRPr="000A011A">
        <w:rPr>
          <w:rFonts w:eastAsia="Calibri"/>
        </w:rPr>
        <w:t>{% endif %}</w:t>
      </w:r>
      <w:r w:rsidRPr="003A2F8E">
        <w:rPr>
          <w:rFonts w:eastAsia="Calibri"/>
        </w:rPr>
        <w:t>;</w:t>
      </w:r>
    </w:p>
    <w:p w14:paraId="5C7174B1" w14:textId="3884720B" w:rsidR="00383A1B" w:rsidRPr="003A2F8E" w:rsidRDefault="00383A1B" w:rsidP="003A2F8E">
      <w:pPr>
        <w:pStyle w:val="BulletPointParagraph"/>
        <w:rPr>
          <w:rFonts w:eastAsia="Calibri"/>
        </w:rPr>
      </w:pPr>
      <w:r w:rsidRPr="003A2F8E">
        <w:rPr>
          <w:rFonts w:eastAsia="Calibri"/>
        </w:rPr>
        <w:t>Using a semi-probabilistic approach, compare the relative risks to life safety in both design options;</w:t>
      </w:r>
      <w:r w:rsidR="004173AD">
        <w:rPr>
          <w:rFonts w:eastAsia="Calibri"/>
        </w:rPr>
        <w:t xml:space="preserve"> and</w:t>
      </w:r>
    </w:p>
    <w:p w14:paraId="07968664" w14:textId="1DB69397" w:rsidR="00383A1B" w:rsidRPr="003A2F8E" w:rsidRDefault="00383A1B" w:rsidP="003A2F8E">
      <w:pPr>
        <w:pStyle w:val="BulletPointParagraph"/>
        <w:rPr>
          <w:rFonts w:eastAsia="Calibri"/>
        </w:rPr>
      </w:pPr>
      <w:r w:rsidRPr="003A2F8E">
        <w:rPr>
          <w:rFonts w:eastAsia="Calibri"/>
        </w:rPr>
        <w:t xml:space="preserve">Using event trees, determine whether the proposed </w:t>
      </w:r>
      <w:r w:rsidR="007D5928" w:rsidRPr="003A2F8E">
        <w:rPr>
          <w:rFonts w:eastAsia="Calibri"/>
        </w:rPr>
        <w:t>design</w:t>
      </w:r>
      <w:r w:rsidRPr="003A2F8E">
        <w:rPr>
          <w:rFonts w:eastAsia="Calibri"/>
        </w:rPr>
        <w:t xml:space="preserve"> arrangement</w:t>
      </w:r>
      <w:r w:rsidR="005C3F4C">
        <w:rPr>
          <w:rFonts w:eastAsia="Calibri"/>
        </w:rPr>
        <w:t>s</w:t>
      </w:r>
      <w:r w:rsidRPr="003A2F8E">
        <w:rPr>
          <w:rFonts w:eastAsia="Calibri"/>
        </w:rPr>
        <w:t xml:space="preserve"> provide a higher measure of fire safety.</w:t>
      </w:r>
    </w:p>
    <w:p w14:paraId="34AE66DF" w14:textId="6EBBD6AA" w:rsidR="00383A1B" w:rsidRPr="003A2F8E" w:rsidRDefault="00383A1B" w:rsidP="003A2F8E">
      <w:pPr>
        <w:pStyle w:val="Parag"/>
      </w:pPr>
      <w:r w:rsidRPr="003A2F8E">
        <w:t xml:space="preserve">The report has been prepared as part of an overall Building Regulations submission and should be read in conjunction with all other supporting documentation prepared and submitted by </w:t>
      </w:r>
      <w:r w:rsidR="003E0A05">
        <w:t xml:space="preserve">the </w:t>
      </w:r>
      <w:r w:rsidRPr="003A2F8E">
        <w:t>design team.</w:t>
      </w:r>
    </w:p>
    <w:p w14:paraId="21AD49DD" w14:textId="79801B97" w:rsidR="00383A1B" w:rsidRPr="007F3994" w:rsidRDefault="00383A1B" w:rsidP="00383A1B">
      <w:pPr>
        <w:pStyle w:val="Parag"/>
        <w:numPr>
          <w:ilvl w:val="0"/>
          <w:numId w:val="0"/>
        </w:numPr>
        <w:rPr>
          <w:rFonts w:ascii="Segoe UI Light" w:hAnsi="Segoe UI Light" w:cs="Segoe UI Light"/>
          <w:sz w:val="22"/>
          <w:szCs w:val="22"/>
        </w:rPr>
      </w:pPr>
      <w:r w:rsidRPr="007F3994">
        <w:rPr>
          <w:rFonts w:ascii="Segoe UI Light" w:hAnsi="Segoe UI Light" w:cs="Segoe UI Light"/>
          <w:sz w:val="22"/>
          <w:szCs w:val="22"/>
        </w:rPr>
        <w:br w:type="page"/>
      </w:r>
    </w:p>
    <w:p w14:paraId="43A19740" w14:textId="16F01D2A" w:rsidR="00383A1B" w:rsidRPr="00814BCF" w:rsidRDefault="00383A1B" w:rsidP="00E43F8A">
      <w:pPr>
        <w:pStyle w:val="MainHeadd"/>
        <w:numPr>
          <w:ilvl w:val="0"/>
          <w:numId w:val="12"/>
        </w:numPr>
        <w:rPr>
          <w:rFonts w:eastAsia="Calibri"/>
        </w:rPr>
      </w:pPr>
      <w:bookmarkStart w:id="18" w:name="_Toc36105572"/>
      <w:bookmarkStart w:id="19" w:name="_Toc48639788"/>
      <w:bookmarkStart w:id="20" w:name="_Toc89687782"/>
      <w:bookmarkStart w:id="21" w:name="_Toc89692938"/>
      <w:bookmarkStart w:id="22" w:name="_Toc142038249"/>
      <w:r w:rsidRPr="00814BCF">
        <w:lastRenderedPageBreak/>
        <w:t xml:space="preserve">CFD Modelling </w:t>
      </w:r>
      <w:r w:rsidRPr="00814BCF">
        <w:rPr>
          <w:rFonts w:eastAsia="Calibri"/>
        </w:rPr>
        <w:t>Approach</w:t>
      </w:r>
      <w:bookmarkEnd w:id="18"/>
      <w:bookmarkEnd w:id="19"/>
      <w:bookmarkEnd w:id="20"/>
      <w:bookmarkEnd w:id="21"/>
      <w:bookmarkEnd w:id="22"/>
    </w:p>
    <w:p w14:paraId="29344C17" w14:textId="77777777" w:rsidR="00383A1B" w:rsidRPr="00814BCF" w:rsidRDefault="00383A1B" w:rsidP="00E43F8A">
      <w:pPr>
        <w:pStyle w:val="Subheading1"/>
        <w:numPr>
          <w:ilvl w:val="1"/>
          <w:numId w:val="12"/>
        </w:numPr>
      </w:pPr>
      <w:bookmarkStart w:id="23" w:name="_Toc432088691"/>
      <w:bookmarkStart w:id="24" w:name="_Toc432088692"/>
      <w:bookmarkStart w:id="25" w:name="_Toc433736337"/>
      <w:bookmarkStart w:id="26" w:name="_Toc464479953"/>
      <w:bookmarkStart w:id="27" w:name="_Toc464479954"/>
      <w:bookmarkStart w:id="28" w:name="_Toc464479955"/>
      <w:bookmarkStart w:id="29" w:name="_Toc464479956"/>
      <w:bookmarkStart w:id="30" w:name="_Toc36105573"/>
      <w:bookmarkStart w:id="31" w:name="_Toc89692939"/>
      <w:bookmarkStart w:id="32" w:name="_Toc142038250"/>
      <w:bookmarkStart w:id="33" w:name="_Toc406588403"/>
      <w:bookmarkStart w:id="34" w:name="_Toc426374546"/>
      <w:bookmarkStart w:id="35" w:name="_Toc432088693"/>
      <w:bookmarkEnd w:id="23"/>
      <w:bookmarkEnd w:id="24"/>
      <w:bookmarkEnd w:id="25"/>
      <w:bookmarkEnd w:id="26"/>
      <w:bookmarkEnd w:id="27"/>
      <w:bookmarkEnd w:id="28"/>
      <w:bookmarkEnd w:id="29"/>
      <w:r w:rsidRPr="00814BCF">
        <w:t>Overview</w:t>
      </w:r>
      <w:bookmarkEnd w:id="30"/>
      <w:bookmarkEnd w:id="31"/>
      <w:bookmarkEnd w:id="32"/>
    </w:p>
    <w:p w14:paraId="5657E007" w14:textId="60B867D3" w:rsidR="00383A1B" w:rsidRPr="00814BCF" w:rsidRDefault="00383A1B" w:rsidP="00E43F8A">
      <w:pPr>
        <w:pStyle w:val="Parag"/>
        <w:numPr>
          <w:ilvl w:val="2"/>
          <w:numId w:val="12"/>
        </w:numPr>
      </w:pPr>
      <w:r w:rsidRPr="00814BCF">
        <w:t>The methodology is comparative and uses a hybrid deterministic and probabilistic approach to compare fire safety levels, in line with the general approach of the NHBC</w:t>
      </w:r>
      <w:r w:rsidR="00B50C67">
        <w:t>/BRE</w:t>
      </w:r>
      <w:r w:rsidRPr="00814BCF">
        <w:t xml:space="preserve"> </w:t>
      </w:r>
      <w:r w:rsidR="00B50C67">
        <w:t>research</w:t>
      </w:r>
      <w:commentRangeStart w:id="36"/>
      <w:r w:rsidR="00837B96" w:rsidRPr="00837B96">
        <w:rPr>
          <w:color w:val="2C5AA8"/>
          <w:vertAlign w:val="superscript"/>
        </w:rPr>
        <w:t>[</w:t>
      </w:r>
      <w:r w:rsidR="00A85950">
        <w:rPr>
          <w:color w:val="2C5AA8"/>
          <w:vertAlign w:val="superscript"/>
        </w:rPr>
        <w:t>3</w:t>
      </w:r>
      <w:commentRangeEnd w:id="36"/>
      <w:r w:rsidR="00A61F17">
        <w:rPr>
          <w:rStyle w:val="CommentReference"/>
          <w:rFonts w:asciiTheme="minorHAnsi" w:eastAsiaTheme="minorHAnsi" w:hAnsiTheme="minorHAnsi" w:cstheme="minorBidi"/>
          <w:bCs w:val="0"/>
          <w:color w:val="auto"/>
          <w:lang w:eastAsia="en-US"/>
        </w:rPr>
        <w:commentReference w:id="36"/>
      </w:r>
      <w:r w:rsidR="00837B96" w:rsidRPr="00837B96">
        <w:rPr>
          <w:color w:val="2C5AA8"/>
          <w:vertAlign w:val="superscript"/>
        </w:rPr>
        <w:t>]</w:t>
      </w:r>
      <w:r w:rsidR="00B50C67">
        <w:t xml:space="preserve"> into this subject</w:t>
      </w:r>
      <w:r w:rsidRPr="00814BCF">
        <w:t xml:space="preserve"> discussed in Section </w:t>
      </w:r>
      <w:r>
        <w:fldChar w:fldCharType="begin"/>
      </w:r>
      <w:r>
        <w:instrText xml:space="preserve"> REF _Ref49506652 \r \h </w:instrText>
      </w:r>
      <w:r>
        <w:fldChar w:fldCharType="separate"/>
      </w:r>
      <w:r w:rsidR="00C214A2">
        <w:t>3</w:t>
      </w:r>
      <w:r>
        <w:fldChar w:fldCharType="end"/>
      </w:r>
      <w:r w:rsidRPr="00814BCF">
        <w:t xml:space="preserve"> of this report. Safety levels are quantified using CFD and an evacuation model that incorporates distribution curve</w:t>
      </w:r>
      <w:r w:rsidR="00B50C67">
        <w:t>s</w:t>
      </w:r>
      <w:r w:rsidRPr="00814BCF">
        <w:t xml:space="preserve"> for evacuation times</w:t>
      </w:r>
      <w:r w:rsidR="00B50C67">
        <w:t xml:space="preserve">, </w:t>
      </w:r>
      <w:r w:rsidR="00D96E3E">
        <w:t xml:space="preserve">potential </w:t>
      </w:r>
      <w:r w:rsidR="00B50C67">
        <w:t>occupant location</w:t>
      </w:r>
      <w:r w:rsidR="00AC4192">
        <w:t>s</w:t>
      </w:r>
      <w:r w:rsidR="00B50C67">
        <w:t xml:space="preserve"> and </w:t>
      </w:r>
      <w:r w:rsidR="00D4794C">
        <w:t>occupant behaviour</w:t>
      </w:r>
      <w:r w:rsidRPr="00814BCF">
        <w:t>.</w:t>
      </w:r>
    </w:p>
    <w:p w14:paraId="043A45F0" w14:textId="5D06F508" w:rsidR="00383A1B" w:rsidRPr="00814BCF" w:rsidRDefault="00D56A80" w:rsidP="00E43F8A">
      <w:pPr>
        <w:pStyle w:val="Parag"/>
        <w:numPr>
          <w:ilvl w:val="2"/>
          <w:numId w:val="12"/>
        </w:numPr>
      </w:pPr>
      <w:r>
        <w:t xml:space="preserve">For each design option (proposed and equivalent code compliant), </w:t>
      </w:r>
      <w:r w:rsidR="00383A1B" w:rsidRPr="00814BCF">
        <w:t>CFD model</w:t>
      </w:r>
      <w:r w:rsidR="00032530">
        <w:t>s</w:t>
      </w:r>
      <w:r w:rsidR="00383A1B" w:rsidRPr="00814BCF">
        <w:t xml:space="preserve"> </w:t>
      </w:r>
      <w:r w:rsidR="003420B5">
        <w:t xml:space="preserve">are used to </w:t>
      </w:r>
      <w:r w:rsidR="00383A1B" w:rsidRPr="00814BCF">
        <w:t xml:space="preserve">measure </w:t>
      </w:r>
      <w:r w:rsidR="00CD5678">
        <w:t xml:space="preserve">the </w:t>
      </w:r>
      <w:r w:rsidR="00775139">
        <w:t xml:space="preserve">conditions </w:t>
      </w:r>
      <w:r w:rsidR="00383A1B" w:rsidRPr="00814BCF">
        <w:t xml:space="preserve">during </w:t>
      </w:r>
      <w:r w:rsidR="0074170D">
        <w:t>the escape period</w:t>
      </w:r>
      <w:r w:rsidR="00EA1187">
        <w:t xml:space="preserve"> </w:t>
      </w:r>
      <w:r w:rsidR="0025289C">
        <w:t>for multiple fire scenarios within the flats</w:t>
      </w:r>
      <w:r w:rsidR="00383A1B" w:rsidRPr="00814BCF">
        <w:t xml:space="preserve">. </w:t>
      </w:r>
      <w:r w:rsidR="00F67038">
        <w:t xml:space="preserve">This data is then used to </w:t>
      </w:r>
      <w:r w:rsidR="00775139">
        <w:t>assess</w:t>
      </w:r>
      <w:r w:rsidR="00F67038">
        <w:t xml:space="preserve"> whether escape is possible </w:t>
      </w:r>
      <w:r w:rsidR="00ED343F">
        <w:t>for occupants in a</w:t>
      </w:r>
      <w:r w:rsidR="00032530">
        <w:t>ll possible combinations of pre-movement time and starting location</w:t>
      </w:r>
      <w:r w:rsidR="00660B3E">
        <w:t>, which in turn allows a probability of successful escape to be calculated</w:t>
      </w:r>
      <w:r w:rsidR="00991D52">
        <w:t xml:space="preserve"> for each fire scenario.</w:t>
      </w:r>
      <w:r w:rsidR="00032530">
        <w:t xml:space="preserve"> </w:t>
      </w:r>
    </w:p>
    <w:p w14:paraId="4A99B00D" w14:textId="506FC4A3" w:rsidR="00383A1B" w:rsidRPr="00814BCF" w:rsidRDefault="00383A1B" w:rsidP="00E43F8A">
      <w:pPr>
        <w:pStyle w:val="Parag"/>
        <w:numPr>
          <w:ilvl w:val="2"/>
          <w:numId w:val="12"/>
        </w:numPr>
      </w:pPr>
      <w:r w:rsidRPr="00814BCF">
        <w:t xml:space="preserve">The relative risks to life safety are then </w:t>
      </w:r>
      <w:r w:rsidR="0044626E">
        <w:t>calculated</w:t>
      </w:r>
      <w:r w:rsidRPr="00814BCF">
        <w:t xml:space="preserve"> using event trees to determine whether the proposed design can provide a higher measure of fire safety than its code-compliant counterpart, which in this case is </w:t>
      </w:r>
      <w:r w:rsidR="00BE70E6">
        <w:t>a</w:t>
      </w:r>
      <w:r w:rsidR="00B473CF">
        <w:t xml:space="preserve">n </w:t>
      </w:r>
      <w:r w:rsidR="00BE70E6">
        <w:t>apartment w</w:t>
      </w:r>
      <w:r w:rsidR="00BE70E6" w:rsidRPr="0013574B">
        <w:t>hich features no fire</w:t>
      </w:r>
      <w:r w:rsidRPr="0013574B">
        <w:t xml:space="preserve"> suppression system and a protected </w:t>
      </w:r>
      <w:r w:rsidR="0013574B" w:rsidRPr="0013574B">
        <w:t>{% if</w:t>
      </w:r>
      <w:r w:rsidR="0013574B">
        <w:t xml:space="preserve"> ONE_STOREY</w:t>
      </w:r>
      <w:r w:rsidR="0013574B" w:rsidRPr="0013574B">
        <w:t xml:space="preserve"> %}</w:t>
      </w:r>
      <w:commentRangeStart w:id="37"/>
      <w:r w:rsidR="00B473CF" w:rsidRPr="0013574B">
        <w:t>entrance hall</w:t>
      </w:r>
      <w:commentRangeEnd w:id="37"/>
      <w:r w:rsidR="00A61F17" w:rsidRPr="0013574B">
        <w:rPr>
          <w:rStyle w:val="CommentReference"/>
          <w:rFonts w:asciiTheme="minorHAnsi" w:eastAsiaTheme="minorHAnsi" w:hAnsiTheme="minorHAnsi" w:cstheme="minorBidi"/>
          <w:bCs w:val="0"/>
          <w:color w:val="auto"/>
          <w:lang w:eastAsia="en-US"/>
        </w:rPr>
        <w:commentReference w:id="37"/>
      </w:r>
      <w:r w:rsidR="0013574B" w:rsidRPr="0013574B">
        <w:t>{%- else -%}stair{% endif %}</w:t>
      </w:r>
      <w:r w:rsidRPr="0013574B">
        <w:t>. Each</w:t>
      </w:r>
      <w:r w:rsidRPr="00814BCF">
        <w:t xml:space="preserve"> event tree considers the frequency and consequences of various events, with consequences measured by c</w:t>
      </w:r>
      <w:r w:rsidR="00CA1C28">
        <w:t xml:space="preserve">alculating the probability of an occupant becoming trapped or harmed under </w:t>
      </w:r>
      <w:r w:rsidR="00845518">
        <w:t xml:space="preserve">the </w:t>
      </w:r>
      <w:r w:rsidR="00CA1C28">
        <w:t>different fire scenarios.</w:t>
      </w:r>
    </w:p>
    <w:p w14:paraId="0503AE7B" w14:textId="5637FD5E" w:rsidR="00383A1B" w:rsidRPr="00814BCF" w:rsidRDefault="00383A1B" w:rsidP="00E43F8A">
      <w:pPr>
        <w:pStyle w:val="Parag"/>
        <w:numPr>
          <w:ilvl w:val="2"/>
          <w:numId w:val="12"/>
        </w:numPr>
      </w:pPr>
      <w:r w:rsidRPr="00814BCF">
        <w:t xml:space="preserve">The results show that the proposed arrangement provides a comparatively higher measure of fire safety than the more standard protected </w:t>
      </w:r>
      <w:r w:rsidR="0013574B" w:rsidRPr="0013574B">
        <w:t>{%</w:t>
      </w:r>
      <w:r w:rsidR="006C303F">
        <w:t xml:space="preserve"> </w:t>
      </w:r>
      <w:r w:rsidR="0013574B" w:rsidRPr="0013574B">
        <w:t>if</w:t>
      </w:r>
      <w:r w:rsidR="006C303F">
        <w:t xml:space="preserve"> </w:t>
      </w:r>
      <w:r w:rsidR="0013574B">
        <w:t>ONE_STOREY</w:t>
      </w:r>
      <w:r w:rsidR="0013574B" w:rsidRPr="0013574B">
        <w:t xml:space="preserve"> %}</w:t>
      </w:r>
      <w:commentRangeStart w:id="38"/>
      <w:r w:rsidR="0013574B" w:rsidRPr="0013574B">
        <w:t>entrance hall</w:t>
      </w:r>
      <w:commentRangeEnd w:id="38"/>
      <w:r w:rsidR="0013574B" w:rsidRPr="0013574B">
        <w:rPr>
          <w:rStyle w:val="CommentReference"/>
          <w:rFonts w:asciiTheme="minorHAnsi" w:eastAsiaTheme="minorHAnsi" w:hAnsiTheme="minorHAnsi" w:cstheme="minorBidi"/>
          <w:bCs w:val="0"/>
          <w:color w:val="auto"/>
          <w:lang w:eastAsia="en-US"/>
        </w:rPr>
        <w:commentReference w:id="38"/>
      </w:r>
      <w:r w:rsidR="0013574B" w:rsidRPr="0013574B">
        <w:t>{%- else -%}stair{% endif %}</w:t>
      </w:r>
      <w:commentRangeStart w:id="39"/>
      <w:r w:rsidRPr="00A61F17">
        <w:rPr>
          <w:highlight w:val="yellow"/>
        </w:rPr>
        <w:t xml:space="preserve"> </w:t>
      </w:r>
      <w:commentRangeEnd w:id="39"/>
      <w:r w:rsidR="00A61F17" w:rsidRPr="00A61F17">
        <w:rPr>
          <w:rStyle w:val="CommentReference"/>
          <w:rFonts w:asciiTheme="minorHAnsi" w:eastAsiaTheme="minorHAnsi" w:hAnsiTheme="minorHAnsi" w:cstheme="minorBidi"/>
          <w:bCs w:val="0"/>
          <w:color w:val="auto"/>
          <w:highlight w:val="yellow"/>
          <w:lang w:eastAsia="en-US"/>
        </w:rPr>
        <w:commentReference w:id="39"/>
      </w:r>
      <w:r w:rsidRPr="00814BCF">
        <w:t>arrangement and, as such, the design is considered to satisfy the Part B1 (Means of Escape) requirements of Part B of the Building Regulations</w:t>
      </w:r>
      <w:r w:rsidRPr="00814BCF">
        <w:rPr>
          <w:color w:val="00B050"/>
        </w:rPr>
        <w:t>.</w:t>
      </w:r>
    </w:p>
    <w:p w14:paraId="79494A4B" w14:textId="77777777" w:rsidR="00383A1B" w:rsidRPr="00814BCF" w:rsidRDefault="00383A1B" w:rsidP="00E43F8A">
      <w:pPr>
        <w:pStyle w:val="Subheading1"/>
        <w:numPr>
          <w:ilvl w:val="1"/>
          <w:numId w:val="12"/>
        </w:numPr>
        <w:rPr>
          <w:rFonts w:eastAsia="Calibri"/>
        </w:rPr>
      </w:pPr>
      <w:bookmarkStart w:id="40" w:name="_Toc36105574"/>
      <w:bookmarkStart w:id="41" w:name="_Toc89692940"/>
      <w:bookmarkStart w:id="42" w:name="_Toc142038251"/>
      <w:bookmarkStart w:id="43" w:name="_Toc321401820"/>
      <w:r w:rsidRPr="00814BCF">
        <w:rPr>
          <w:rFonts w:eastAsia="Calibri"/>
        </w:rPr>
        <w:t>Modelling Software</w:t>
      </w:r>
      <w:bookmarkEnd w:id="40"/>
      <w:bookmarkEnd w:id="41"/>
      <w:bookmarkEnd w:id="42"/>
    </w:p>
    <w:p w14:paraId="0BB4267F" w14:textId="3AA36FC4" w:rsidR="00383A1B" w:rsidRPr="00814BCF" w:rsidRDefault="00383A1B" w:rsidP="00E43F8A">
      <w:pPr>
        <w:pStyle w:val="Parag"/>
        <w:numPr>
          <w:ilvl w:val="2"/>
          <w:numId w:val="12"/>
        </w:numPr>
      </w:pPr>
      <w:r w:rsidRPr="00814BCF">
        <w:t>The CFD analysis has been carried out using Fire Dynamics Simulator (FDS) Version 6.7.</w:t>
      </w:r>
      <w:r w:rsidR="001B2DA8">
        <w:t>9</w:t>
      </w:r>
      <w:r w:rsidR="00E1640A" w:rsidRPr="00837B96">
        <w:rPr>
          <w:color w:val="2C5AA8"/>
          <w:vertAlign w:val="superscript"/>
        </w:rPr>
        <w:t>[</w:t>
      </w:r>
      <w:r w:rsidR="00A85950">
        <w:rPr>
          <w:color w:val="2C5AA8"/>
          <w:vertAlign w:val="superscript"/>
        </w:rPr>
        <w:t>4</w:t>
      </w:r>
      <w:r w:rsidR="00E1640A" w:rsidRPr="00837B96">
        <w:rPr>
          <w:color w:val="2C5AA8"/>
          <w:vertAlign w:val="superscript"/>
        </w:rPr>
        <w:t>]</w:t>
      </w:r>
      <w:r w:rsidRPr="00814BCF">
        <w:t>. The software is produced by the National Institute of Science and Technology (NIST), it has been extensively validated against both, real and laboratory type fires and is an industry standard.</w:t>
      </w:r>
    </w:p>
    <w:p w14:paraId="1935845F" w14:textId="3D42C3D0" w:rsidR="00383A1B" w:rsidRDefault="00383A1B" w:rsidP="00E43F8A">
      <w:pPr>
        <w:pStyle w:val="Parag"/>
        <w:numPr>
          <w:ilvl w:val="2"/>
          <w:numId w:val="12"/>
        </w:numPr>
      </w:pPr>
      <w:r w:rsidRPr="00814BCF">
        <w:t>Information on model assumptions can be found in NIST Special Publication 1080 ‘Fire Dynamics Simulator (Version 6) - Technical Reference Guide</w:t>
      </w:r>
      <w:r w:rsidR="00F03E80" w:rsidRPr="00837B96">
        <w:rPr>
          <w:color w:val="2C5AA8"/>
          <w:vertAlign w:val="superscript"/>
        </w:rPr>
        <w:t>[</w:t>
      </w:r>
      <w:r w:rsidR="00A85950">
        <w:rPr>
          <w:color w:val="2C5AA8"/>
          <w:vertAlign w:val="superscript"/>
        </w:rPr>
        <w:t>5</w:t>
      </w:r>
      <w:r w:rsidR="00F03E80" w:rsidRPr="00837B96">
        <w:rPr>
          <w:color w:val="2C5AA8"/>
          <w:vertAlign w:val="superscript"/>
        </w:rPr>
        <w:t>]</w:t>
      </w:r>
      <w:r w:rsidRPr="00814BCF">
        <w:t>.</w:t>
      </w:r>
      <w:bookmarkEnd w:id="43"/>
    </w:p>
    <w:p w14:paraId="45D1B8C1" w14:textId="1513A5C7" w:rsidR="00CA1C28" w:rsidRPr="00814BCF" w:rsidRDefault="00CA1C28" w:rsidP="00CA1C28">
      <w:pPr>
        <w:pStyle w:val="Parag"/>
        <w:numPr>
          <w:ilvl w:val="0"/>
          <w:numId w:val="0"/>
        </w:numPr>
        <w:ind w:left="720"/>
      </w:pPr>
    </w:p>
    <w:p w14:paraId="3523E6C3" w14:textId="77777777" w:rsidR="00383A1B" w:rsidRPr="00814BCF" w:rsidRDefault="00383A1B" w:rsidP="00383A1B">
      <w:pPr>
        <w:pStyle w:val="Parag"/>
        <w:numPr>
          <w:ilvl w:val="0"/>
          <w:numId w:val="0"/>
        </w:numPr>
      </w:pPr>
    </w:p>
    <w:p w14:paraId="3D588DCC" w14:textId="77777777" w:rsidR="00383A1B" w:rsidRPr="00814BCF" w:rsidRDefault="00383A1B" w:rsidP="00383A1B">
      <w:pPr>
        <w:rPr>
          <w:rFonts w:eastAsia="Calibri" w:cs="Arial"/>
          <w:bCs/>
          <w:color w:val="3B3838"/>
          <w:szCs w:val="26"/>
          <w:lang w:eastAsia="sv-SE"/>
        </w:rPr>
      </w:pPr>
      <w:bookmarkStart w:id="44" w:name="_Toc419306354"/>
      <w:bookmarkEnd w:id="33"/>
      <w:bookmarkEnd w:id="34"/>
      <w:bookmarkEnd w:id="35"/>
      <w:r w:rsidRPr="00814BCF">
        <w:br w:type="page"/>
      </w:r>
    </w:p>
    <w:p w14:paraId="0944A57A" w14:textId="1CC1ED35" w:rsidR="00383A1B" w:rsidRPr="00814BCF" w:rsidRDefault="00383A1B" w:rsidP="00E43F8A">
      <w:pPr>
        <w:pStyle w:val="MainHeadd"/>
        <w:numPr>
          <w:ilvl w:val="0"/>
          <w:numId w:val="12"/>
        </w:numPr>
      </w:pPr>
      <w:bookmarkStart w:id="45" w:name="_Toc36105575"/>
      <w:bookmarkStart w:id="46" w:name="_Toc48639789"/>
      <w:bookmarkStart w:id="47" w:name="_Ref49506652"/>
      <w:bookmarkStart w:id="48" w:name="_Toc89687783"/>
      <w:bookmarkStart w:id="49" w:name="_Toc89692941"/>
      <w:bookmarkStart w:id="50" w:name="_Toc142038252"/>
      <w:r w:rsidRPr="00814BCF">
        <w:rPr>
          <w:rFonts w:eastAsia="Calibri"/>
        </w:rPr>
        <w:lastRenderedPageBreak/>
        <w:t>NHBC</w:t>
      </w:r>
      <w:r w:rsidR="007C339D">
        <w:rPr>
          <w:rFonts w:eastAsia="Calibri"/>
        </w:rPr>
        <w:t>/BRE Study</w:t>
      </w:r>
      <w:r w:rsidRPr="00814BCF">
        <w:rPr>
          <w:rFonts w:eastAsia="Calibri"/>
        </w:rPr>
        <w:t>: O</w:t>
      </w:r>
      <w:bookmarkEnd w:id="44"/>
      <w:r w:rsidRPr="00814BCF">
        <w:rPr>
          <w:rFonts w:eastAsia="Calibri"/>
        </w:rPr>
        <w:t xml:space="preserve">pen Plan </w:t>
      </w:r>
      <w:r w:rsidRPr="00814BCF">
        <w:t>Design</w:t>
      </w:r>
      <w:r w:rsidRPr="00814BCF">
        <w:rPr>
          <w:rFonts w:eastAsia="Calibri"/>
        </w:rPr>
        <w:t xml:space="preserve"> and BS 9991</w:t>
      </w:r>
      <w:bookmarkEnd w:id="45"/>
      <w:bookmarkEnd w:id="46"/>
      <w:bookmarkEnd w:id="47"/>
      <w:bookmarkEnd w:id="48"/>
      <w:bookmarkEnd w:id="49"/>
      <w:bookmarkEnd w:id="50"/>
    </w:p>
    <w:p w14:paraId="298CEF0C" w14:textId="77777777" w:rsidR="00383A1B" w:rsidRPr="00814BCF" w:rsidRDefault="00383A1B" w:rsidP="00E43F8A">
      <w:pPr>
        <w:pStyle w:val="Subheading1"/>
        <w:numPr>
          <w:ilvl w:val="1"/>
          <w:numId w:val="12"/>
        </w:numPr>
      </w:pPr>
      <w:bookmarkStart w:id="51" w:name="_Toc36105576"/>
      <w:bookmarkStart w:id="52" w:name="_Toc89692942"/>
      <w:bookmarkStart w:id="53" w:name="_Toc142038253"/>
      <w:r w:rsidRPr="00814BCF">
        <w:t>Overview</w:t>
      </w:r>
      <w:bookmarkEnd w:id="51"/>
      <w:bookmarkEnd w:id="52"/>
      <w:bookmarkEnd w:id="53"/>
    </w:p>
    <w:p w14:paraId="1EBB5BE7" w14:textId="4AA70000" w:rsidR="00383A1B" w:rsidRPr="00814BCF" w:rsidRDefault="00383A1B" w:rsidP="00E43F8A">
      <w:pPr>
        <w:pStyle w:val="Parag"/>
        <w:numPr>
          <w:ilvl w:val="2"/>
          <w:numId w:val="12"/>
        </w:numPr>
      </w:pPr>
      <w:r w:rsidRPr="00814BCF">
        <w:t>Partly in response to international influences, there has been a rapid increase in demand for open plan layouts with the only means of escape from a bedroom being via an unprotected route to the apartment exit. This type of layout is at odds with the traditional guidance for fire safety in AD-B</w:t>
      </w:r>
      <w:r w:rsidR="009049DB" w:rsidRPr="003A2F8E">
        <w:rPr>
          <w:color w:val="2F5496" w:themeColor="accent1" w:themeShade="BF"/>
          <w:vertAlign w:val="superscript"/>
        </w:rPr>
        <w:t>[</w:t>
      </w:r>
      <w:r w:rsidR="009049DB">
        <w:rPr>
          <w:color w:val="2F5496" w:themeColor="accent1" w:themeShade="BF"/>
          <w:vertAlign w:val="superscript"/>
        </w:rPr>
        <w:t>1</w:t>
      </w:r>
      <w:r w:rsidR="009049DB" w:rsidRPr="003A2F8E">
        <w:rPr>
          <w:color w:val="2F5496" w:themeColor="accent1" w:themeShade="BF"/>
          <w:vertAlign w:val="superscript"/>
        </w:rPr>
        <w:t>]</w:t>
      </w:r>
      <w:r w:rsidRPr="00814BCF">
        <w:t>.</w:t>
      </w:r>
    </w:p>
    <w:p w14:paraId="14C17DC5" w14:textId="299BA7DC" w:rsidR="00383A1B" w:rsidRPr="00814BCF" w:rsidRDefault="00383A1B" w:rsidP="00E43F8A">
      <w:pPr>
        <w:pStyle w:val="Parag"/>
        <w:numPr>
          <w:ilvl w:val="2"/>
          <w:numId w:val="12"/>
        </w:numPr>
      </w:pPr>
      <w:r w:rsidRPr="00814BCF">
        <w:t>To ensure a more coherent approach and highlight potentially unacceptable risks, NHBC in partnership with the BRE carried out a detailed study to examine potential alternative design options for satisfying Part B of the Building Regulations.</w:t>
      </w:r>
    </w:p>
    <w:p w14:paraId="5E02A1AA" w14:textId="39117157" w:rsidR="00383A1B" w:rsidRPr="00814BCF" w:rsidRDefault="00383A1B" w:rsidP="00E43F8A">
      <w:pPr>
        <w:pStyle w:val="Parag"/>
        <w:numPr>
          <w:ilvl w:val="2"/>
          <w:numId w:val="12"/>
        </w:numPr>
      </w:pPr>
      <w:r w:rsidRPr="00814BCF">
        <w:t>The study addressed apartment layouts, sizes, internal travel distances, enhanced detection options and the possible benefits of using residential sprinkler systems. In addition, the study addressed human implications, including reaction and response times for people escaping from the building.</w:t>
      </w:r>
    </w:p>
    <w:p w14:paraId="2600F251" w14:textId="77777777" w:rsidR="00383A1B" w:rsidRPr="00814BCF" w:rsidRDefault="00383A1B" w:rsidP="00E43F8A">
      <w:pPr>
        <w:pStyle w:val="Parag"/>
        <w:numPr>
          <w:ilvl w:val="2"/>
          <w:numId w:val="12"/>
        </w:numPr>
      </w:pPr>
      <w:r w:rsidRPr="00814BCF">
        <w:t>With each of the above in mind, deterministic and probabilistic approaches were combined into a series of scenario modelling. This modelling first involved categorising all events and processes that might take place during a fire as deterministic models.  With these, probabilistic models representing the likelihood of each pre-determined event happening, including varying human behaviours, were developed. Then, in response to this modelling, the Monte Carlo technique was employed to compare the risks to life safety in each scenario model, taking into account the aforementioned probabilistic representation of each of the pre-determined events and processes.</w:t>
      </w:r>
    </w:p>
    <w:p w14:paraId="0D5CD510" w14:textId="77777777" w:rsidR="00383A1B" w:rsidRPr="00814BCF" w:rsidRDefault="00383A1B" w:rsidP="00E43F8A">
      <w:pPr>
        <w:pStyle w:val="Parag"/>
        <w:numPr>
          <w:ilvl w:val="2"/>
          <w:numId w:val="12"/>
        </w:numPr>
      </w:pPr>
      <w:r w:rsidRPr="00814BCF">
        <w:t>The research study comprised:</w:t>
      </w:r>
    </w:p>
    <w:p w14:paraId="3D666CCD" w14:textId="77777777" w:rsidR="00383A1B" w:rsidRPr="00814BCF" w:rsidRDefault="00383A1B" w:rsidP="00383A1B">
      <w:pPr>
        <w:pStyle w:val="BulletPointParagraph"/>
        <w:spacing w:after="60"/>
        <w:rPr>
          <w:rFonts w:eastAsia="Calibri"/>
        </w:rPr>
      </w:pPr>
      <w:r w:rsidRPr="00814BCF">
        <w:rPr>
          <w:rFonts w:eastAsia="Calibri"/>
        </w:rPr>
        <w:t>A detailed literature review to establish the background to the issues of open plan flat layouts and to establish what fire safety systems are currently being used in the UK and internationally;</w:t>
      </w:r>
    </w:p>
    <w:p w14:paraId="1D68D1D6" w14:textId="62C3C32E" w:rsidR="00383A1B" w:rsidRPr="00814BCF" w:rsidRDefault="00383A1B" w:rsidP="00383A1B">
      <w:pPr>
        <w:pStyle w:val="BulletPointParagraph"/>
        <w:spacing w:after="60"/>
        <w:rPr>
          <w:rFonts w:eastAsia="Calibri"/>
        </w:rPr>
      </w:pPr>
      <w:r w:rsidRPr="00814BCF">
        <w:rPr>
          <w:rFonts w:eastAsia="Calibri"/>
        </w:rPr>
        <w:t>A detailed review of various fire safety systems to identify which of them would be best in terms of meeting UK fire safety requirements;</w:t>
      </w:r>
      <w:r w:rsidR="004C2E5A">
        <w:rPr>
          <w:rFonts w:eastAsia="Calibri"/>
        </w:rPr>
        <w:t xml:space="preserve"> and</w:t>
      </w:r>
    </w:p>
    <w:p w14:paraId="5946BEA8" w14:textId="77777777" w:rsidR="00383A1B" w:rsidRPr="00814BCF" w:rsidRDefault="00383A1B" w:rsidP="00383A1B">
      <w:pPr>
        <w:pStyle w:val="BulletPointParagraph"/>
        <w:spacing w:after="60"/>
        <w:rPr>
          <w:rFonts w:eastAsia="Calibri"/>
        </w:rPr>
      </w:pPr>
      <w:r w:rsidRPr="00814BCF">
        <w:rPr>
          <w:rFonts w:eastAsia="Calibri"/>
        </w:rPr>
        <w:t>An evaluation of the options using the BRE risk assessment model CRISP to determine the risk levels for selected open plan flats and their equivalent Approved Document B compliant designs.</w:t>
      </w:r>
    </w:p>
    <w:p w14:paraId="315A7CB2" w14:textId="17BADB14" w:rsidR="00383A1B" w:rsidRPr="00814BCF" w:rsidRDefault="00383A1B" w:rsidP="00E43F8A">
      <w:pPr>
        <w:pStyle w:val="Parag"/>
        <w:numPr>
          <w:ilvl w:val="2"/>
          <w:numId w:val="12"/>
        </w:numPr>
      </w:pPr>
      <w:r w:rsidRPr="00814BCF">
        <w:t xml:space="preserve">A summary of the modelling cases is given in </w:t>
      </w:r>
      <w:r w:rsidRPr="00814BCF">
        <w:fldChar w:fldCharType="begin"/>
      </w:r>
      <w:r w:rsidRPr="00814BCF">
        <w:instrText xml:space="preserve"> REF _Ref444698097 \h </w:instrText>
      </w:r>
      <w:r w:rsidRPr="00814BCF">
        <w:fldChar w:fldCharType="separate"/>
      </w:r>
      <w:r w:rsidR="00C214A2" w:rsidRPr="00F00753">
        <w:t xml:space="preserve">Table </w:t>
      </w:r>
      <w:r w:rsidR="00C214A2">
        <w:rPr>
          <w:noProof/>
        </w:rPr>
        <w:t>1</w:t>
      </w:r>
      <w:r w:rsidRPr="00814BCF">
        <w:fldChar w:fldCharType="end"/>
      </w:r>
      <w:r w:rsidRPr="00814BCF">
        <w:t>.</w:t>
      </w:r>
    </w:p>
    <w:tbl>
      <w:tblPr>
        <w:tblStyle w:val="TableGrid"/>
        <w:tblW w:w="8905"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right w:w="142" w:type="dxa"/>
        </w:tblCellMar>
        <w:tblLook w:val="04A0" w:firstRow="1" w:lastRow="0" w:firstColumn="1" w:lastColumn="0" w:noHBand="0" w:noVBand="1"/>
      </w:tblPr>
      <w:tblGrid>
        <w:gridCol w:w="920"/>
        <w:gridCol w:w="1524"/>
        <w:gridCol w:w="2595"/>
        <w:gridCol w:w="1373"/>
        <w:gridCol w:w="1220"/>
        <w:gridCol w:w="1273"/>
      </w:tblGrid>
      <w:tr w:rsidR="00383A1B" w:rsidRPr="00E604CF" w14:paraId="5104084E" w14:textId="77777777" w:rsidTr="001D1C3B">
        <w:trPr>
          <w:trHeight w:val="255"/>
        </w:trPr>
        <w:tc>
          <w:tcPr>
            <w:tcW w:w="920" w:type="dxa"/>
            <w:shd w:val="clear" w:color="auto" w:fill="auto"/>
            <w:vAlign w:val="center"/>
          </w:tcPr>
          <w:p w14:paraId="776E785A"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Case</w:t>
            </w:r>
          </w:p>
        </w:tc>
        <w:tc>
          <w:tcPr>
            <w:tcW w:w="1524" w:type="dxa"/>
            <w:shd w:val="clear" w:color="auto" w:fill="auto"/>
            <w:vAlign w:val="center"/>
          </w:tcPr>
          <w:p w14:paraId="640BFDAB"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Bedrooms</w:t>
            </w:r>
          </w:p>
        </w:tc>
        <w:tc>
          <w:tcPr>
            <w:tcW w:w="2595" w:type="dxa"/>
            <w:shd w:val="clear" w:color="auto" w:fill="auto"/>
            <w:vAlign w:val="center"/>
          </w:tcPr>
          <w:p w14:paraId="3B0F7565"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Configuration</w:t>
            </w:r>
          </w:p>
        </w:tc>
        <w:tc>
          <w:tcPr>
            <w:tcW w:w="1373" w:type="dxa"/>
            <w:shd w:val="clear" w:color="auto" w:fill="auto"/>
            <w:vAlign w:val="center"/>
          </w:tcPr>
          <w:p w14:paraId="5B17693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Footprint*</w:t>
            </w:r>
          </w:p>
        </w:tc>
        <w:tc>
          <w:tcPr>
            <w:tcW w:w="1220" w:type="dxa"/>
            <w:shd w:val="clear" w:color="auto" w:fill="auto"/>
            <w:vAlign w:val="center"/>
          </w:tcPr>
          <w:p w14:paraId="2C2C9F20"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Alarms</w:t>
            </w:r>
          </w:p>
        </w:tc>
        <w:tc>
          <w:tcPr>
            <w:tcW w:w="1273" w:type="dxa"/>
            <w:shd w:val="clear" w:color="auto" w:fill="auto"/>
            <w:vAlign w:val="center"/>
          </w:tcPr>
          <w:p w14:paraId="46E16C4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Sprinklers</w:t>
            </w:r>
          </w:p>
        </w:tc>
      </w:tr>
      <w:tr w:rsidR="00383A1B" w:rsidRPr="00E604CF" w14:paraId="351910D8" w14:textId="77777777" w:rsidTr="001D1C3B">
        <w:trPr>
          <w:trHeight w:val="137"/>
        </w:trPr>
        <w:tc>
          <w:tcPr>
            <w:tcW w:w="920" w:type="dxa"/>
            <w:shd w:val="clear" w:color="auto" w:fill="auto"/>
            <w:vAlign w:val="center"/>
          </w:tcPr>
          <w:p w14:paraId="22BF85B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1a</w:t>
            </w:r>
          </w:p>
        </w:tc>
        <w:tc>
          <w:tcPr>
            <w:tcW w:w="1524" w:type="dxa"/>
            <w:shd w:val="clear" w:color="auto" w:fill="auto"/>
            <w:vAlign w:val="center"/>
          </w:tcPr>
          <w:p w14:paraId="287A38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 (Studio)</w:t>
            </w:r>
          </w:p>
        </w:tc>
        <w:tc>
          <w:tcPr>
            <w:tcW w:w="2595" w:type="dxa"/>
            <w:shd w:val="clear" w:color="auto" w:fill="auto"/>
            <w:vAlign w:val="center"/>
          </w:tcPr>
          <w:p w14:paraId="73CD60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902636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5BAC33D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84CCB1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18450E24" w14:textId="77777777" w:rsidTr="001D1C3B">
        <w:trPr>
          <w:trHeight w:val="137"/>
        </w:trPr>
        <w:tc>
          <w:tcPr>
            <w:tcW w:w="920" w:type="dxa"/>
            <w:shd w:val="clear" w:color="auto" w:fill="auto"/>
            <w:vAlign w:val="center"/>
          </w:tcPr>
          <w:p w14:paraId="1DA80B4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1b</w:t>
            </w:r>
          </w:p>
        </w:tc>
        <w:tc>
          <w:tcPr>
            <w:tcW w:w="1524" w:type="dxa"/>
            <w:shd w:val="clear" w:color="auto" w:fill="auto"/>
            <w:vAlign w:val="center"/>
          </w:tcPr>
          <w:p w14:paraId="52C68B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25D6F18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41FCA5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145C86F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3CB21E6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B21DBCF" w14:textId="77777777" w:rsidTr="001D1C3B">
        <w:trPr>
          <w:trHeight w:val="137"/>
        </w:trPr>
        <w:tc>
          <w:tcPr>
            <w:tcW w:w="920" w:type="dxa"/>
            <w:shd w:val="clear" w:color="auto" w:fill="auto"/>
            <w:vAlign w:val="center"/>
          </w:tcPr>
          <w:p w14:paraId="2C3C41D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1c</w:t>
            </w:r>
          </w:p>
        </w:tc>
        <w:tc>
          <w:tcPr>
            <w:tcW w:w="1524" w:type="dxa"/>
            <w:shd w:val="clear" w:color="auto" w:fill="auto"/>
            <w:vAlign w:val="center"/>
          </w:tcPr>
          <w:p w14:paraId="1EB58E0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36163E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E5F987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0469A87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470816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62D45F7F" w14:textId="77777777" w:rsidTr="001D1C3B">
        <w:trPr>
          <w:trHeight w:val="137"/>
        </w:trPr>
        <w:tc>
          <w:tcPr>
            <w:tcW w:w="920" w:type="dxa"/>
            <w:shd w:val="clear" w:color="auto" w:fill="auto"/>
            <w:vAlign w:val="center"/>
          </w:tcPr>
          <w:p w14:paraId="6CFA6A4A"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2a</w:t>
            </w:r>
          </w:p>
        </w:tc>
        <w:tc>
          <w:tcPr>
            <w:tcW w:w="1524" w:type="dxa"/>
            <w:shd w:val="clear" w:color="auto" w:fill="auto"/>
            <w:vAlign w:val="center"/>
          </w:tcPr>
          <w:p w14:paraId="5DCC8DC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0B67A6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25F87A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45E41A6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5AD61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03CD84C3" w14:textId="77777777" w:rsidTr="001D1C3B">
        <w:trPr>
          <w:trHeight w:val="137"/>
        </w:trPr>
        <w:tc>
          <w:tcPr>
            <w:tcW w:w="920" w:type="dxa"/>
            <w:shd w:val="clear" w:color="auto" w:fill="auto"/>
            <w:vAlign w:val="center"/>
          </w:tcPr>
          <w:p w14:paraId="0860841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2b</w:t>
            </w:r>
          </w:p>
        </w:tc>
        <w:tc>
          <w:tcPr>
            <w:tcW w:w="1524" w:type="dxa"/>
            <w:shd w:val="clear" w:color="auto" w:fill="auto"/>
            <w:vAlign w:val="center"/>
          </w:tcPr>
          <w:p w14:paraId="79B786D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10BC0FC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19B688A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0AA476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2737E9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39BEA42C" w14:textId="77777777" w:rsidTr="001D1C3B">
        <w:trPr>
          <w:trHeight w:val="137"/>
        </w:trPr>
        <w:tc>
          <w:tcPr>
            <w:tcW w:w="920" w:type="dxa"/>
            <w:shd w:val="clear" w:color="auto" w:fill="auto"/>
            <w:vAlign w:val="center"/>
          </w:tcPr>
          <w:p w14:paraId="7E6AEEF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2c</w:t>
            </w:r>
          </w:p>
        </w:tc>
        <w:tc>
          <w:tcPr>
            <w:tcW w:w="1524" w:type="dxa"/>
            <w:shd w:val="clear" w:color="auto" w:fill="auto"/>
            <w:vAlign w:val="center"/>
          </w:tcPr>
          <w:p w14:paraId="675FBBB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5EB28C3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2B90C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1027BFE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5FFAF61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7E0D6969" w14:textId="77777777" w:rsidTr="001D1C3B">
        <w:trPr>
          <w:trHeight w:val="137"/>
        </w:trPr>
        <w:tc>
          <w:tcPr>
            <w:tcW w:w="920" w:type="dxa"/>
            <w:shd w:val="clear" w:color="auto" w:fill="auto"/>
            <w:vAlign w:val="center"/>
          </w:tcPr>
          <w:p w14:paraId="61ACF61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3a</w:t>
            </w:r>
          </w:p>
        </w:tc>
        <w:tc>
          <w:tcPr>
            <w:tcW w:w="1524" w:type="dxa"/>
            <w:shd w:val="clear" w:color="auto" w:fill="auto"/>
            <w:vAlign w:val="center"/>
          </w:tcPr>
          <w:p w14:paraId="43699C7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45A5098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676A662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77DD497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F586AF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4C65105" w14:textId="77777777" w:rsidTr="001D1C3B">
        <w:trPr>
          <w:trHeight w:val="137"/>
        </w:trPr>
        <w:tc>
          <w:tcPr>
            <w:tcW w:w="920" w:type="dxa"/>
            <w:shd w:val="clear" w:color="auto" w:fill="auto"/>
            <w:vAlign w:val="center"/>
          </w:tcPr>
          <w:p w14:paraId="6391E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3b</w:t>
            </w:r>
          </w:p>
        </w:tc>
        <w:tc>
          <w:tcPr>
            <w:tcW w:w="1524" w:type="dxa"/>
            <w:shd w:val="clear" w:color="auto" w:fill="auto"/>
            <w:vAlign w:val="center"/>
          </w:tcPr>
          <w:p w14:paraId="6FEED48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385C02A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3CDDAE5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1F75D68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6B40F9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23950CAC" w14:textId="77777777" w:rsidTr="001D1C3B">
        <w:trPr>
          <w:trHeight w:val="137"/>
        </w:trPr>
        <w:tc>
          <w:tcPr>
            <w:tcW w:w="920" w:type="dxa"/>
            <w:shd w:val="clear" w:color="auto" w:fill="auto"/>
            <w:vAlign w:val="center"/>
          </w:tcPr>
          <w:p w14:paraId="071F05C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3c</w:t>
            </w:r>
          </w:p>
        </w:tc>
        <w:tc>
          <w:tcPr>
            <w:tcW w:w="1524" w:type="dxa"/>
            <w:shd w:val="clear" w:color="auto" w:fill="auto"/>
            <w:vAlign w:val="center"/>
          </w:tcPr>
          <w:p w14:paraId="4C2CAE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6925D81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6BDFDA7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05CC3D6E"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75D5BB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bl>
    <w:p w14:paraId="2813E001" w14:textId="50163286" w:rsidR="00383A1B" w:rsidRPr="00F00753" w:rsidRDefault="00383A1B" w:rsidP="00F00753">
      <w:pPr>
        <w:pStyle w:val="figuretabletitle"/>
      </w:pPr>
      <w:bookmarkStart w:id="54" w:name="_Ref444698097"/>
      <w:r w:rsidRPr="00F00753">
        <w:t xml:space="preserve">Table </w:t>
      </w:r>
      <w:r w:rsidR="00314E57">
        <w:fldChar w:fldCharType="begin"/>
      </w:r>
      <w:r w:rsidR="00314E57">
        <w:instrText xml:space="preserve"> SEQ Table \* ARABIC </w:instrText>
      </w:r>
      <w:r w:rsidR="00314E57">
        <w:fldChar w:fldCharType="separate"/>
      </w:r>
      <w:r w:rsidR="00314E57">
        <w:rPr>
          <w:noProof/>
        </w:rPr>
        <w:t>1</w:t>
      </w:r>
      <w:r w:rsidR="00314E57">
        <w:fldChar w:fldCharType="end"/>
      </w:r>
      <w:bookmarkEnd w:id="54"/>
      <w:r w:rsidRPr="00F00753">
        <w:t>: Summary of CRISP modelling results</w:t>
      </w:r>
      <w:r w:rsidR="001D1C3B">
        <w:t xml:space="preserve"> in NHBC/BRE Study</w:t>
      </w:r>
    </w:p>
    <w:p w14:paraId="1D853EB6" w14:textId="2C6A1D6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rPr>
        <w:t>* Ceiling height is 2.</w:t>
      </w:r>
      <w:r w:rsidR="00721330">
        <w:rPr>
          <w:rFonts w:ascii="Segoe UI Light" w:hAnsi="Segoe UI Light" w:cs="Segoe UI Light"/>
          <w:szCs w:val="20"/>
        </w:rPr>
        <w:t>25</w:t>
      </w:r>
      <w:r w:rsidRPr="003A2F8E">
        <w:rPr>
          <w:rFonts w:ascii="Segoe UI Light" w:hAnsi="Segoe UI Light" w:cs="Segoe UI Light"/>
          <w:szCs w:val="20"/>
        </w:rPr>
        <w:t>m in all cases.</w:t>
      </w:r>
    </w:p>
    <w:p w14:paraId="1BC39660"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9m travel distance measured to back of inner room case.</w:t>
      </w:r>
    </w:p>
    <w:p w14:paraId="396C9494"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LD3 system, smoke alarm in the circulation space only.</w:t>
      </w:r>
    </w:p>
    <w:p w14:paraId="158CB1FB" w14:textId="77777777" w:rsidR="00383A1B" w:rsidRPr="003A2F8E" w:rsidRDefault="00383A1B" w:rsidP="001D1C3B">
      <w:pPr>
        <w:pStyle w:val="Numberedparagraph0"/>
        <w:ind w:left="708"/>
        <w:jc w:val="left"/>
        <w:rPr>
          <w:rFonts w:ascii="Segoe UI Light" w:hAnsi="Segoe UI Light" w:cs="Segoe UI Light"/>
          <w:sz w:val="16"/>
          <w:szCs w:val="16"/>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LD1 system, smoke alarm in each room.</w:t>
      </w:r>
    </w:p>
    <w:p w14:paraId="5194B736" w14:textId="39210042" w:rsidR="00383A1B" w:rsidRPr="00814BCF" w:rsidRDefault="00383A1B" w:rsidP="00E43F8A">
      <w:pPr>
        <w:pStyle w:val="Parag"/>
        <w:numPr>
          <w:ilvl w:val="2"/>
          <w:numId w:val="12"/>
        </w:numPr>
      </w:pPr>
      <w:r w:rsidRPr="00814BCF">
        <w:lastRenderedPageBreak/>
        <w:t>The results of the comparative exercise suggested that the open plan arrangement</w:t>
      </w:r>
      <w:r w:rsidR="00E42031">
        <w:t>s</w:t>
      </w:r>
      <w:r w:rsidRPr="00814BCF">
        <w:t xml:space="preserve"> with enhanced detection (Case</w:t>
      </w:r>
      <w:r w:rsidR="003D4953">
        <w:t>s</w:t>
      </w:r>
      <w:r w:rsidRPr="00814BCF">
        <w:t xml:space="preserve"> 1b, 2b, 3b) could provide a comparable level of fire safety to that suggested in Approved Document B (Cases 1a, 2a, 3a)</w:t>
      </w:r>
      <w:r w:rsidR="003D4953">
        <w:t>.</w:t>
      </w:r>
      <w:r w:rsidRPr="00814BCF">
        <w:t xml:space="preserve"> </w:t>
      </w:r>
      <w:r w:rsidR="003D4953">
        <w:t>T</w:t>
      </w:r>
      <w:r w:rsidRPr="00814BCF">
        <w:t xml:space="preserve">he </w:t>
      </w:r>
      <w:r w:rsidR="003D4953">
        <w:t>arrangements</w:t>
      </w:r>
      <w:r w:rsidRPr="00814BCF">
        <w:t xml:space="preserve"> with enhanced detection and </w:t>
      </w:r>
      <w:r w:rsidR="00D44557">
        <w:t xml:space="preserve">a </w:t>
      </w:r>
      <w:r w:rsidRPr="00814BCF">
        <w:t xml:space="preserve">residential sprinkler system (Cases 1c, 2c, 3c) would produce </w:t>
      </w:r>
      <w:r w:rsidR="007B2745">
        <w:t>an enhanced level of safety</w:t>
      </w:r>
      <w:r w:rsidRPr="00814BCF">
        <w:t>.</w:t>
      </w:r>
    </w:p>
    <w:p w14:paraId="514561F7" w14:textId="77777777" w:rsidR="00383A1B" w:rsidRPr="00814BCF" w:rsidRDefault="00383A1B" w:rsidP="00E43F8A">
      <w:pPr>
        <w:pStyle w:val="Parag"/>
        <w:numPr>
          <w:ilvl w:val="2"/>
          <w:numId w:val="12"/>
        </w:numPr>
      </w:pPr>
      <w:r w:rsidRPr="00814BCF">
        <w:t>The conclusions of the study were summarised as:</w:t>
      </w:r>
    </w:p>
    <w:p w14:paraId="6DCC2847" w14:textId="2545797E" w:rsidR="00383A1B" w:rsidRPr="00814BCF" w:rsidRDefault="00383A1B" w:rsidP="00383A1B">
      <w:pPr>
        <w:pStyle w:val="BulletPointParagraph"/>
        <w:spacing w:after="60"/>
      </w:pPr>
      <w:r w:rsidRPr="00814BCF">
        <w:t>The results indicated that open plan flats with a sprinkler system (in accordance with BS 9251</w:t>
      </w:r>
      <w:r w:rsidR="00073594" w:rsidRPr="00837B96">
        <w:rPr>
          <w:rFonts w:eastAsia="Calibri"/>
          <w:color w:val="2C5AA8"/>
          <w:vertAlign w:val="superscript"/>
          <w:lang w:eastAsia="sv-SE"/>
        </w:rPr>
        <w:t>[</w:t>
      </w:r>
      <w:r w:rsidR="00D44557">
        <w:rPr>
          <w:rFonts w:eastAsia="Calibri"/>
          <w:color w:val="2C5AA8"/>
          <w:vertAlign w:val="superscript"/>
          <w:lang w:eastAsia="sv-SE"/>
        </w:rPr>
        <w:t>6</w:t>
      </w:r>
      <w:r w:rsidR="00073594" w:rsidRPr="00837B96">
        <w:rPr>
          <w:rFonts w:eastAsia="Calibri"/>
          <w:color w:val="2C5AA8"/>
          <w:vertAlign w:val="superscript"/>
          <w:lang w:eastAsia="sv-SE"/>
        </w:rPr>
        <w:t>]</w:t>
      </w:r>
      <w:r w:rsidRPr="00814BCF">
        <w:t xml:space="preserve"> or BS EN 12845</w:t>
      </w:r>
      <w:r w:rsidR="00073594" w:rsidRPr="00837B96">
        <w:rPr>
          <w:rFonts w:eastAsia="Calibri"/>
          <w:color w:val="2C5AA8"/>
          <w:vertAlign w:val="superscript"/>
          <w:lang w:eastAsia="sv-SE"/>
        </w:rPr>
        <w:t>[</w:t>
      </w:r>
      <w:r w:rsidR="00D44557">
        <w:rPr>
          <w:rFonts w:eastAsia="Calibri"/>
          <w:color w:val="2C5AA8"/>
          <w:vertAlign w:val="superscript"/>
          <w:lang w:eastAsia="sv-SE"/>
        </w:rPr>
        <w:t>7</w:t>
      </w:r>
      <w:r w:rsidR="00073594" w:rsidRPr="00837B96">
        <w:rPr>
          <w:rFonts w:eastAsia="Calibri"/>
          <w:color w:val="2C5AA8"/>
          <w:vertAlign w:val="superscript"/>
          <w:lang w:eastAsia="sv-SE"/>
        </w:rPr>
        <w:t>]</w:t>
      </w:r>
      <w:r w:rsidRPr="00814BCF">
        <w:t>, as appropriate) and enhanced detection system (LD1 system in accordance with BS 5839-6</w:t>
      </w:r>
      <w:r w:rsidR="00D44557" w:rsidRPr="00837B96">
        <w:rPr>
          <w:rFonts w:eastAsia="Calibri"/>
          <w:color w:val="2C5AA8"/>
          <w:vertAlign w:val="superscript"/>
          <w:lang w:eastAsia="sv-SE"/>
        </w:rPr>
        <w:t>[</w:t>
      </w:r>
      <w:r w:rsidR="00D44557">
        <w:rPr>
          <w:rFonts w:eastAsia="Calibri"/>
          <w:color w:val="2C5AA8"/>
          <w:vertAlign w:val="superscript"/>
          <w:lang w:eastAsia="sv-SE"/>
        </w:rPr>
        <w:t>8</w:t>
      </w:r>
      <w:r w:rsidR="00D44557" w:rsidRPr="00837B96">
        <w:rPr>
          <w:rFonts w:eastAsia="Calibri"/>
          <w:color w:val="2C5AA8"/>
          <w:vertAlign w:val="superscript"/>
          <w:lang w:eastAsia="sv-SE"/>
        </w:rPr>
        <w:t>]</w:t>
      </w:r>
      <w:r w:rsidRPr="00814BCF">
        <w:t>) could provide a level of safety that is at least as good as that of a similar AD-B compliant design</w:t>
      </w:r>
      <w:r w:rsidR="009C3167">
        <w:t>.</w:t>
      </w:r>
    </w:p>
    <w:p w14:paraId="4C322D0B" w14:textId="0BDA6DA7" w:rsidR="00383A1B" w:rsidRPr="00814BCF" w:rsidRDefault="00043624" w:rsidP="00383A1B">
      <w:pPr>
        <w:pStyle w:val="BulletPointParagraph"/>
        <w:spacing w:after="60"/>
      </w:pPr>
      <w:r>
        <w:t xml:space="preserve">Maximum </w:t>
      </w:r>
      <w:r w:rsidR="00383A1B" w:rsidRPr="00814BCF">
        <w:t>travel distance</w:t>
      </w:r>
      <w:r>
        <w:t>s</w:t>
      </w:r>
      <w:r w:rsidR="00383A1B" w:rsidRPr="00814BCF">
        <w:t xml:space="preserve"> were shown to be an insignificant factor (up to the largest considered apartment size of 12m x 16m)</w:t>
      </w:r>
      <w:r w:rsidR="009C3167">
        <w:t>.</w:t>
      </w:r>
    </w:p>
    <w:p w14:paraId="3BF6E593" w14:textId="1A05167B" w:rsidR="00383A1B" w:rsidRPr="00814BCF" w:rsidRDefault="00383A1B" w:rsidP="00383A1B">
      <w:pPr>
        <w:pStyle w:val="BulletPointParagraph"/>
        <w:spacing w:after="60"/>
      </w:pPr>
      <w:r w:rsidRPr="00814BCF">
        <w:t>It was not possible to state with sufficient confidence that enhanced detection alone could satisfy the requirements of the Building Regulations (Part B)</w:t>
      </w:r>
      <w:r w:rsidR="009C3167">
        <w:t>.</w:t>
      </w:r>
    </w:p>
    <w:p w14:paraId="09D2056F" w14:textId="56272069" w:rsidR="00383A1B" w:rsidRPr="00814BCF" w:rsidRDefault="00383A1B" w:rsidP="00383A1B">
      <w:pPr>
        <w:pStyle w:val="BulletPointParagraph"/>
        <w:spacing w:after="60"/>
      </w:pPr>
      <w:r w:rsidRPr="00814BCF">
        <w:t>It was stated that a fire engineered solution should consider all aspects of the whole fire system, including fire growth, smoke movement, smoke detection, suppression, human behaviour and interactions between them</w:t>
      </w:r>
      <w:r w:rsidR="009C3167">
        <w:t>.</w:t>
      </w:r>
    </w:p>
    <w:p w14:paraId="59271C4F" w14:textId="5573936B" w:rsidR="00383A1B" w:rsidRPr="00814BCF" w:rsidRDefault="00383A1B" w:rsidP="00383A1B">
      <w:pPr>
        <w:pStyle w:val="BulletPointParagraph"/>
        <w:spacing w:after="60"/>
      </w:pPr>
      <w:r w:rsidRPr="00814BCF">
        <w:t>It was noted that without consideration of human behaviour, depending on the scenario, fire models might not give an adequate measure of the risk</w:t>
      </w:r>
      <w:r w:rsidR="009C3167">
        <w:t>.</w:t>
      </w:r>
    </w:p>
    <w:p w14:paraId="4C75EA40" w14:textId="3CB3695B" w:rsidR="00383A1B" w:rsidRPr="00814BCF" w:rsidRDefault="00383A1B" w:rsidP="00383A1B">
      <w:pPr>
        <w:pStyle w:val="BulletPointParagraph"/>
        <w:spacing w:after="60"/>
      </w:pPr>
      <w:r w:rsidRPr="00814BCF">
        <w:t>The conclusions were not deemed applicable to larger flats than that examined, multiple level apartments, designs with water mist and other fire suppression systems, designs with an open kitchen close to the front door and designs with self-closing doors on inner rooms</w:t>
      </w:r>
      <w:r w:rsidR="009C3167">
        <w:t>.</w:t>
      </w:r>
    </w:p>
    <w:p w14:paraId="62A87423" w14:textId="77777777" w:rsidR="00383A1B" w:rsidRPr="00814BCF" w:rsidRDefault="00383A1B" w:rsidP="00383A1B">
      <w:pPr>
        <w:pStyle w:val="BulletPointParagraph"/>
        <w:spacing w:after="60"/>
      </w:pPr>
      <w:r w:rsidRPr="00814BCF">
        <w:t>The modelling that formed the basis of these conclusions assumed that all active fire safety measures would be maintained in accordance with their recognised standards to achieve appropriate levels of performance and reliability.</w:t>
      </w:r>
    </w:p>
    <w:p w14:paraId="737C4937" w14:textId="77777777" w:rsidR="00383A1B" w:rsidRPr="00814BCF" w:rsidRDefault="00383A1B" w:rsidP="00E43F8A">
      <w:pPr>
        <w:pStyle w:val="Subheading1"/>
        <w:numPr>
          <w:ilvl w:val="1"/>
          <w:numId w:val="12"/>
        </w:numPr>
        <w:rPr>
          <w:rFonts w:eastAsia="Calibri"/>
        </w:rPr>
      </w:pPr>
      <w:bookmarkStart w:id="55" w:name="_Toc419306355"/>
      <w:bookmarkStart w:id="56" w:name="_Toc36105577"/>
      <w:bookmarkStart w:id="57" w:name="_Toc89692943"/>
      <w:bookmarkStart w:id="58" w:name="_Toc142038254"/>
      <w:r w:rsidRPr="00814BCF">
        <w:rPr>
          <w:rFonts w:eastAsia="Calibri"/>
        </w:rPr>
        <w:t>BS 9991</w:t>
      </w:r>
      <w:bookmarkEnd w:id="55"/>
      <w:bookmarkEnd w:id="56"/>
      <w:bookmarkEnd w:id="57"/>
      <w:bookmarkEnd w:id="58"/>
    </w:p>
    <w:p w14:paraId="0211AF68" w14:textId="70323C5C" w:rsidR="00383A1B" w:rsidRPr="00814BCF" w:rsidRDefault="00383A1B" w:rsidP="00E43F8A">
      <w:pPr>
        <w:pStyle w:val="Parag"/>
        <w:numPr>
          <w:ilvl w:val="2"/>
          <w:numId w:val="12"/>
        </w:numPr>
      </w:pPr>
      <w:r w:rsidRPr="00814BCF">
        <w:t>The results of the NHBC study were later incorporated into BS 9991. Thus, it is now possible to design open plan flat layouts without approval risk, providing the caveats in BS 9991 are adhered to.</w:t>
      </w:r>
    </w:p>
    <w:p w14:paraId="7B82D5F6" w14:textId="77777777" w:rsidR="00383A1B" w:rsidRPr="00814BCF" w:rsidRDefault="00383A1B" w:rsidP="00E43F8A">
      <w:pPr>
        <w:pStyle w:val="Subheading1"/>
        <w:numPr>
          <w:ilvl w:val="1"/>
          <w:numId w:val="12"/>
        </w:numPr>
        <w:rPr>
          <w:rFonts w:eastAsia="Calibri"/>
        </w:rPr>
      </w:pPr>
      <w:bookmarkStart w:id="59" w:name="_Toc36105578"/>
      <w:bookmarkStart w:id="60" w:name="_Toc89692944"/>
      <w:bookmarkStart w:id="61" w:name="_Toc142038255"/>
      <w:r w:rsidRPr="00814BCF">
        <w:rPr>
          <w:rFonts w:eastAsia="Calibri"/>
        </w:rPr>
        <w:t>Proposed Design</w:t>
      </w:r>
      <w:bookmarkEnd w:id="59"/>
      <w:bookmarkEnd w:id="60"/>
      <w:bookmarkEnd w:id="61"/>
    </w:p>
    <w:p w14:paraId="11C976A9" w14:textId="4FC58562" w:rsidR="00023AB3" w:rsidRDefault="00383A1B" w:rsidP="00E43F8A">
      <w:pPr>
        <w:pStyle w:val="Parag"/>
        <w:numPr>
          <w:ilvl w:val="2"/>
          <w:numId w:val="12"/>
        </w:numPr>
      </w:pPr>
      <w:r w:rsidRPr="00814BCF">
        <w:t>The proposed</w:t>
      </w:r>
      <w:r>
        <w:t xml:space="preserve"> </w:t>
      </w:r>
      <w:r w:rsidR="00CE2F4A">
        <w:t xml:space="preserve">dwelling </w:t>
      </w:r>
      <w:r w:rsidR="00CD0D1C">
        <w:t>design</w:t>
      </w:r>
      <w:r w:rsidR="00D13071">
        <w:t xml:space="preserve"> at </w:t>
      </w:r>
      <w:r w:rsidR="007A4277" w:rsidRPr="007A4277">
        <w:t>{{PROJECT_NAME}}</w:t>
      </w:r>
      <w:r w:rsidRPr="00814BCF">
        <w:t xml:space="preserve"> do</w:t>
      </w:r>
      <w:r w:rsidR="00CE2F4A">
        <w:t>es</w:t>
      </w:r>
      <w:r w:rsidRPr="00814BCF">
        <w:t xml:space="preserve"> not </w:t>
      </w:r>
      <w:r w:rsidR="00F04093">
        <w:t>meet the</w:t>
      </w:r>
      <w:r w:rsidRPr="00814BCF">
        <w:t xml:space="preserve"> guidance given in BS 9991</w:t>
      </w:r>
      <w:r w:rsidR="00025D23">
        <w:t xml:space="preserve"> as </w:t>
      </w:r>
      <w:r w:rsidR="00CE2F4A">
        <w:t>it</w:t>
      </w:r>
      <w:r w:rsidR="007A4277">
        <w:t xml:space="preserve"> </w:t>
      </w:r>
      <w:r w:rsidR="00B320ED">
        <w:t>{{</w:t>
      </w:r>
      <w:r w:rsidR="00B320ED" w:rsidRPr="00B320ED">
        <w:t>REASONS_FOR_STUDY</w:t>
      </w:r>
      <w:r w:rsidR="00B320ED">
        <w:t>}}</w:t>
      </w:r>
      <w:commentRangeStart w:id="62"/>
      <w:r w:rsidR="00023AB3">
        <w:t>.</w:t>
      </w:r>
      <w:commentRangeEnd w:id="62"/>
      <w:r w:rsidR="00CE2F4A">
        <w:rPr>
          <w:rStyle w:val="CommentReference"/>
          <w:rFonts w:asciiTheme="minorHAnsi" w:eastAsiaTheme="minorHAnsi" w:hAnsiTheme="minorHAnsi" w:cstheme="minorBidi"/>
          <w:bCs w:val="0"/>
          <w:color w:val="auto"/>
          <w:lang w:eastAsia="en-US"/>
        </w:rPr>
        <w:commentReference w:id="62"/>
      </w:r>
    </w:p>
    <w:p w14:paraId="65572C83" w14:textId="05EDC74B" w:rsidR="00383A1B" w:rsidRPr="00814BCF" w:rsidRDefault="006F5245" w:rsidP="00E43F8A">
      <w:pPr>
        <w:pStyle w:val="Parag"/>
        <w:numPr>
          <w:ilvl w:val="2"/>
          <w:numId w:val="12"/>
        </w:numPr>
      </w:pPr>
      <w:r w:rsidRPr="006F5245">
        <w:t>{% if ONLY_OPEN_KITCHEN %}</w:t>
      </w:r>
      <w:r>
        <w:t>It should be noted that the conclusions of the NHBC / BRE study do not state that enclosed kitchens are necessary in larger open plan flats. In fact, further work by the BRE</w:t>
      </w:r>
      <w:r w:rsidRPr="00DE70D0">
        <w:rPr>
          <w:color w:val="2F5496" w:themeColor="accent1" w:themeShade="BF"/>
          <w:vertAlign w:val="superscript"/>
        </w:rPr>
        <w:t>[22]</w:t>
      </w:r>
      <w:r>
        <w:t xml:space="preserve"> shows that repeating the study with open plan kitchens in the larger flats does not affect the broad conclusions of their study. Nonetheless, as the proposals are a deviation from the guidance of BS 9991, </w:t>
      </w:r>
      <w:r w:rsidRPr="00814BCF">
        <w:t>an alternative fire safety engineering approach has been used to determine whether the proposed design provides a level of safety which is at least equivalent to a code-compliant design</w:t>
      </w:r>
      <w:r w:rsidR="006C303F">
        <w:t>.</w:t>
      </w:r>
      <w:r w:rsidRPr="006F5245">
        <w:t>{%- else -%}</w:t>
      </w:r>
      <w:r>
        <w:t>It should be noted that the NHBC/BRE study does not conclude that arrangements such as this are unsafe. Rather, the limitations to open plan dwelling arrangements in BS 9991 reflect the geometry and arrangement of the flat types studied in the NHBC/BRE study. Given this, the purpose of this report is to study whether an open plan dwelling which exceeds the limitations of the guidance of BS 9991 can still be considered to provide a level of safety which is at least equivalent to a code compliant arrangement</w:t>
      </w:r>
      <w:r w:rsidR="006C303F">
        <w:t>.</w:t>
      </w:r>
      <w:r w:rsidRPr="006F5245">
        <w:t>{% endif %}</w:t>
      </w:r>
      <w:commentRangeStart w:id="63"/>
      <w:commentRangeEnd w:id="63"/>
      <w:r w:rsidR="00CE2F4A">
        <w:rPr>
          <w:rStyle w:val="CommentReference"/>
          <w:rFonts w:asciiTheme="minorHAnsi" w:eastAsiaTheme="minorHAnsi" w:hAnsiTheme="minorHAnsi" w:cstheme="minorBidi"/>
          <w:bCs w:val="0"/>
          <w:color w:val="auto"/>
          <w:lang w:eastAsia="en-US"/>
        </w:rPr>
        <w:commentReference w:id="63"/>
      </w:r>
    </w:p>
    <w:p w14:paraId="75F969E8" w14:textId="52C818D5" w:rsidR="00383A1B" w:rsidRPr="00814BCF" w:rsidRDefault="00383A1B" w:rsidP="00687130">
      <w:pPr>
        <w:pStyle w:val="Parag"/>
        <w:numPr>
          <w:ilvl w:val="2"/>
          <w:numId w:val="12"/>
        </w:numPr>
        <w:spacing w:before="0" w:line="240" w:lineRule="atLeast"/>
        <w:ind w:left="709"/>
      </w:pPr>
      <w:r w:rsidRPr="00814BCF">
        <w:t>The methods set out in this report are consistent with those in BS 7974</w:t>
      </w:r>
      <w:r w:rsidR="003466A6" w:rsidRPr="003A2F8E">
        <w:rPr>
          <w:color w:val="2C5AA8"/>
          <w:vertAlign w:val="superscript"/>
        </w:rPr>
        <w:t>[1</w:t>
      </w:r>
      <w:r w:rsidR="00815455">
        <w:rPr>
          <w:color w:val="2C5AA8"/>
          <w:vertAlign w:val="superscript"/>
        </w:rPr>
        <w:t>0</w:t>
      </w:r>
      <w:r w:rsidR="003466A6" w:rsidRPr="003A2F8E">
        <w:rPr>
          <w:color w:val="2C5AA8"/>
          <w:vertAlign w:val="superscript"/>
        </w:rPr>
        <w:t>]</w:t>
      </w:r>
      <w:r w:rsidRPr="00814BCF">
        <w:t xml:space="preserve">. Wherever possible, the same input data, </w:t>
      </w:r>
      <w:r w:rsidR="00537B12">
        <w:t xml:space="preserve">methods, </w:t>
      </w:r>
      <w:r w:rsidRPr="00814BCF">
        <w:t>assumptions and acceptability criteria used in the BRE study have been adopted. These assumptions, along with all other data inputs are considered in detail in the sections which follow.</w:t>
      </w:r>
    </w:p>
    <w:p w14:paraId="7C60E06A" w14:textId="31AB50B7" w:rsidR="00383A1B" w:rsidRPr="00814BCF" w:rsidRDefault="00383A1B" w:rsidP="00E43F8A">
      <w:pPr>
        <w:pStyle w:val="MainHeadd"/>
        <w:numPr>
          <w:ilvl w:val="0"/>
          <w:numId w:val="12"/>
        </w:numPr>
      </w:pPr>
      <w:bookmarkStart w:id="64" w:name="_Toc419306357"/>
      <w:bookmarkStart w:id="65" w:name="_Toc36105579"/>
      <w:bookmarkStart w:id="66" w:name="_Toc48639790"/>
      <w:bookmarkStart w:id="67" w:name="_Toc89687784"/>
      <w:bookmarkStart w:id="68" w:name="_Toc89692945"/>
      <w:bookmarkStart w:id="69" w:name="_Toc142038256"/>
      <w:r w:rsidRPr="00814BCF">
        <w:lastRenderedPageBreak/>
        <w:t>CFD M</w:t>
      </w:r>
      <w:bookmarkEnd w:id="64"/>
      <w:r w:rsidRPr="00814BCF">
        <w:t>odel Properties</w:t>
      </w:r>
      <w:bookmarkEnd w:id="65"/>
      <w:bookmarkEnd w:id="66"/>
      <w:bookmarkEnd w:id="67"/>
      <w:bookmarkEnd w:id="68"/>
      <w:bookmarkEnd w:id="69"/>
    </w:p>
    <w:p w14:paraId="2B8E3B85" w14:textId="53C6CF84" w:rsidR="00383A1B" w:rsidRPr="00814BCF" w:rsidRDefault="00383A1B" w:rsidP="00E43F8A">
      <w:pPr>
        <w:pStyle w:val="Subheading1"/>
        <w:numPr>
          <w:ilvl w:val="1"/>
          <w:numId w:val="12"/>
        </w:numPr>
        <w:rPr>
          <w:rFonts w:eastAsia="Calibri"/>
        </w:rPr>
      </w:pPr>
      <w:bookmarkStart w:id="70" w:name="_Toc321401804"/>
      <w:bookmarkStart w:id="71" w:name="_Toc419306358"/>
      <w:bookmarkStart w:id="72" w:name="_Toc36105580"/>
      <w:bookmarkStart w:id="73" w:name="_Toc89692946"/>
      <w:bookmarkStart w:id="74" w:name="_Ref128926662"/>
      <w:bookmarkStart w:id="75" w:name="_Toc142038257"/>
      <w:r w:rsidRPr="00814BCF">
        <w:rPr>
          <w:rFonts w:eastAsia="Calibri"/>
        </w:rPr>
        <w:t>Fire Scenarios</w:t>
      </w:r>
      <w:bookmarkEnd w:id="70"/>
      <w:bookmarkEnd w:id="71"/>
      <w:bookmarkEnd w:id="72"/>
      <w:bookmarkEnd w:id="73"/>
      <w:bookmarkEnd w:id="74"/>
      <w:bookmarkEnd w:id="75"/>
    </w:p>
    <w:p w14:paraId="73570842" w14:textId="79E3FC3E" w:rsidR="008006F7" w:rsidRDefault="003B21F1" w:rsidP="00E43F8A">
      <w:pPr>
        <w:pStyle w:val="Parag"/>
        <w:numPr>
          <w:ilvl w:val="2"/>
          <w:numId w:val="12"/>
        </w:numPr>
        <w:spacing w:after="60"/>
      </w:pPr>
      <w:r>
        <w:t>T</w:t>
      </w:r>
      <w:r w:rsidR="008006F7">
        <w:t xml:space="preserve">he report studies the consequences of a fire which starts within the open plan </w:t>
      </w:r>
      <w:r w:rsidR="009E2563" w:rsidRPr="009E2563">
        <w:t>{{FIRE_LOCATION}}</w:t>
      </w:r>
      <w:commentRangeStart w:id="76"/>
      <w:r w:rsidR="008006F7">
        <w:t xml:space="preserve"> area</w:t>
      </w:r>
      <w:commentRangeEnd w:id="76"/>
      <w:r>
        <w:rPr>
          <w:rStyle w:val="CommentReference"/>
          <w:rFonts w:asciiTheme="minorHAnsi" w:eastAsiaTheme="minorHAnsi" w:hAnsiTheme="minorHAnsi" w:cstheme="minorBidi"/>
          <w:bCs w:val="0"/>
          <w:color w:val="auto"/>
          <w:lang w:eastAsia="en-US"/>
        </w:rPr>
        <w:commentReference w:id="76"/>
      </w:r>
      <w:r w:rsidR="008006F7">
        <w:t xml:space="preserve">. </w:t>
      </w:r>
    </w:p>
    <w:p w14:paraId="39BE2FD6" w14:textId="0831ED8D" w:rsidR="00425A0F" w:rsidRPr="00425A0F" w:rsidRDefault="00425A0F" w:rsidP="00E43F8A">
      <w:pPr>
        <w:pStyle w:val="Parag"/>
        <w:numPr>
          <w:ilvl w:val="2"/>
          <w:numId w:val="12"/>
        </w:numPr>
        <w:spacing w:after="60"/>
        <w:rPr>
          <w:b/>
          <w:bCs w:val="0"/>
          <w:color w:val="FF0000"/>
        </w:rPr>
      </w:pPr>
      <w:r w:rsidRPr="00425A0F">
        <w:rPr>
          <w:b/>
          <w:bCs w:val="0"/>
          <w:color w:val="FF0000"/>
        </w:rPr>
        <w:t>ENGINEER TO STATE WHY THIS FIRE LOCATION WAS CHOSEN</w:t>
      </w:r>
    </w:p>
    <w:p w14:paraId="20A443C9" w14:textId="101208B6" w:rsidR="00453701" w:rsidRDefault="00453701" w:rsidP="00E43F8A">
      <w:pPr>
        <w:pStyle w:val="Parag"/>
        <w:numPr>
          <w:ilvl w:val="2"/>
          <w:numId w:val="12"/>
        </w:numPr>
      </w:pPr>
      <w:r w:rsidRPr="00814BCF">
        <w:t>As part of the NHBC</w:t>
      </w:r>
      <w:r>
        <w:t>/BRE</w:t>
      </w:r>
      <w:r w:rsidRPr="00814BCF">
        <w:t xml:space="preserve"> study, the BRE ran thousands of simulations for each </w:t>
      </w:r>
      <w:r w:rsidR="00657F8E">
        <w:t>layout</w:t>
      </w:r>
      <w:r w:rsidRPr="00814BCF">
        <w:t xml:space="preserve"> studied and randomised the fire location in each. This allowed for all </w:t>
      </w:r>
      <w:r w:rsidR="00657F8E">
        <w:t>credible</w:t>
      </w:r>
      <w:r w:rsidRPr="00814BCF">
        <w:t xml:space="preserve"> fire scenarios in each </w:t>
      </w:r>
      <w:r w:rsidR="00257737">
        <w:t>layout</w:t>
      </w:r>
      <w:r w:rsidRPr="00814BCF">
        <w:t xml:space="preserve"> to be considered as part of the study to produce an overall or “absolute” level of safety associated with each design.</w:t>
      </w:r>
    </w:p>
    <w:p w14:paraId="4B5634EB" w14:textId="76D1B9D7" w:rsidR="00453701" w:rsidRPr="00661B63" w:rsidRDefault="00453701" w:rsidP="00E43F8A">
      <w:pPr>
        <w:pStyle w:val="Parag"/>
        <w:numPr>
          <w:ilvl w:val="2"/>
          <w:numId w:val="12"/>
        </w:numPr>
      </w:pPr>
      <w:r w:rsidRPr="00814BCF">
        <w:t xml:space="preserve">This is not possible using the FDS software, as each individual </w:t>
      </w:r>
      <w:r w:rsidR="0082502A">
        <w:t>fire model</w:t>
      </w:r>
      <w:r w:rsidRPr="00814BCF">
        <w:t xml:space="preserve"> takes </w:t>
      </w:r>
      <w:r w:rsidR="00747DBF">
        <w:t xml:space="preserve">over a day </w:t>
      </w:r>
      <w:r w:rsidRPr="00814BCF">
        <w:t xml:space="preserve">to run, so running thousands of simulations would not be feasible. For this reason, only </w:t>
      </w:r>
      <w:r w:rsidR="00B76DF8">
        <w:t>one</w:t>
      </w:r>
      <w:r w:rsidR="00416D09">
        <w:t xml:space="preserve"> “reasonable worst case”</w:t>
      </w:r>
      <w:r w:rsidRPr="00814BCF">
        <w:t xml:space="preserve"> fire location ha</w:t>
      </w:r>
      <w:r w:rsidR="00416D09">
        <w:t>s</w:t>
      </w:r>
      <w:r w:rsidRPr="00814BCF">
        <w:t xml:space="preserve"> been </w:t>
      </w:r>
      <w:r>
        <w:t>studied and “relative” levels of safety are generated rather than “absolute” levels</w:t>
      </w:r>
      <w:r w:rsidRPr="00814BCF">
        <w:t xml:space="preserve">. </w:t>
      </w:r>
      <w:r>
        <w:t>T</w:t>
      </w:r>
      <w:r w:rsidRPr="00814BCF">
        <w:t xml:space="preserve">his is not considered to impact the validity of the results </w:t>
      </w:r>
      <w:r>
        <w:t>as the other rooms where fire could occur (</w:t>
      </w:r>
      <w:r w:rsidR="00416D09">
        <w:t xml:space="preserve">i.e. </w:t>
      </w:r>
      <w:r>
        <w:t>the bedrooms)</w:t>
      </w:r>
      <w:r w:rsidR="002C7C94">
        <w:t xml:space="preserve"> are</w:t>
      </w:r>
      <w:r w:rsidR="002A66C1">
        <w:t xml:space="preserve"> </w:t>
      </w:r>
      <w:r w:rsidR="002C7C94">
        <w:t xml:space="preserve">separated from the </w:t>
      </w:r>
      <w:r w:rsidR="002A66C1">
        <w:t xml:space="preserve">escape routes by a door and wall </w:t>
      </w:r>
      <w:r w:rsidR="00C907BD">
        <w:t xml:space="preserve">in both </w:t>
      </w:r>
      <w:r w:rsidR="00180DBC">
        <w:t xml:space="preserve">the code compliant and proposed design cases, </w:t>
      </w:r>
      <w:r w:rsidR="002A66C1">
        <w:t>and</w:t>
      </w:r>
      <w:r w:rsidR="00C907BD">
        <w:t xml:space="preserve"> are provided with </w:t>
      </w:r>
      <w:r w:rsidR="00425A0F">
        <w:t xml:space="preserve">suppression </w:t>
      </w:r>
      <w:r w:rsidR="00180DBC">
        <w:t>in the proposed case</w:t>
      </w:r>
      <w:r w:rsidR="002C7C94">
        <w:t xml:space="preserve">. As such, </w:t>
      </w:r>
      <w:r w:rsidR="00180DBC">
        <w:t xml:space="preserve">it is reasonable </w:t>
      </w:r>
      <w:r w:rsidR="00180DBC" w:rsidRPr="00661B63">
        <w:t xml:space="preserve">to assume that should fire occur in these rooms, the </w:t>
      </w:r>
      <w:r w:rsidR="00EB2247" w:rsidRPr="00661B63">
        <w:t xml:space="preserve">level of safety would be higher in the proposed design case. </w:t>
      </w:r>
    </w:p>
    <w:p w14:paraId="092C7625" w14:textId="47605D10" w:rsidR="00383A1B" w:rsidRPr="00661B63" w:rsidRDefault="00425A0F" w:rsidP="00E43F8A">
      <w:pPr>
        <w:pStyle w:val="Parag"/>
        <w:numPr>
          <w:ilvl w:val="2"/>
          <w:numId w:val="12"/>
        </w:numPr>
      </w:pPr>
      <w:r w:rsidRPr="00661B63">
        <w:t>F</w:t>
      </w:r>
      <w:r w:rsidR="00383A1B" w:rsidRPr="00661B63">
        <w:t xml:space="preserve">our separate </w:t>
      </w:r>
      <w:r w:rsidR="00EB2247" w:rsidRPr="00661B63">
        <w:t xml:space="preserve">FDS </w:t>
      </w:r>
      <w:r w:rsidR="002C7C94" w:rsidRPr="00661B63">
        <w:t xml:space="preserve">models have been run </w:t>
      </w:r>
      <w:r w:rsidRPr="00661B63">
        <w:t>as a part of this study</w:t>
      </w:r>
      <w:r w:rsidR="002C7C94" w:rsidRPr="00661B63">
        <w:t>, these are</w:t>
      </w:r>
      <w:r w:rsidR="00383A1B" w:rsidRPr="00661B63">
        <w:t>:</w:t>
      </w:r>
    </w:p>
    <w:p w14:paraId="09BD0F95" w14:textId="0528018F" w:rsidR="00383A1B" w:rsidRPr="00661B63" w:rsidRDefault="00383A1B" w:rsidP="00383A1B">
      <w:pPr>
        <w:pStyle w:val="BulletPointParagraph"/>
        <w:spacing w:after="60"/>
      </w:pPr>
      <w:r w:rsidRPr="00661B63">
        <w:rPr>
          <w:b/>
          <w:bCs w:val="0"/>
        </w:rPr>
        <w:t>(P</w:t>
      </w:r>
      <w:r w:rsidR="002C7C94" w:rsidRPr="00661B63">
        <w:rPr>
          <w:b/>
          <w:bCs w:val="0"/>
        </w:rPr>
        <w:t>D</w:t>
      </w:r>
      <w:r w:rsidRPr="00661B63">
        <w:rPr>
          <w:b/>
          <w:bCs w:val="0"/>
        </w:rPr>
        <w:t>1): Proposed Open Plan Arrangement.</w:t>
      </w:r>
      <w:r w:rsidRPr="00661B63">
        <w:t xml:space="preserve"> The proposed layout with no fire separation between the </w:t>
      </w:r>
      <w:r w:rsidR="0079756E" w:rsidRPr="00661B63">
        <w:t xml:space="preserve">{{FIRE_LOCATION}} </w:t>
      </w:r>
      <w:r w:rsidR="00CC62BC" w:rsidRPr="00661B63">
        <w:t>and bedroom escape routes</w:t>
      </w:r>
      <w:r w:rsidRPr="00661B63">
        <w:t xml:space="preserve"> but with a </w:t>
      </w:r>
      <w:r w:rsidR="00ED465D" w:rsidRPr="00661B63">
        <w:t>suppression</w:t>
      </w:r>
      <w:r w:rsidRPr="00661B63">
        <w:t xml:space="preserve"> system and an enhanced detection system throughout. In this model, the </w:t>
      </w:r>
      <w:r w:rsidR="00ED465D" w:rsidRPr="00661B63">
        <w:t>suppression</w:t>
      </w:r>
      <w:r w:rsidRPr="00661B63">
        <w:t xml:space="preserve"> system is assumed to operate and extinguish the fire</w:t>
      </w:r>
      <w:r w:rsidR="00BA481F" w:rsidRPr="00661B63">
        <w:t>.</w:t>
      </w:r>
    </w:p>
    <w:p w14:paraId="350B8C10" w14:textId="1A8C8853" w:rsidR="00383A1B" w:rsidRPr="00661B63" w:rsidRDefault="00383A1B" w:rsidP="00383A1B">
      <w:pPr>
        <w:pStyle w:val="BulletPointParagraph"/>
        <w:spacing w:after="60"/>
      </w:pPr>
      <w:r w:rsidRPr="00661B63">
        <w:rPr>
          <w:b/>
          <w:bCs w:val="0"/>
        </w:rPr>
        <w:t>(P</w:t>
      </w:r>
      <w:r w:rsidR="002C7C94" w:rsidRPr="00661B63">
        <w:rPr>
          <w:b/>
          <w:bCs w:val="0"/>
        </w:rPr>
        <w:t>D</w:t>
      </w:r>
      <w:r w:rsidRPr="00661B63">
        <w:rPr>
          <w:b/>
          <w:bCs w:val="0"/>
        </w:rPr>
        <w:t>2): Proposed Open Plan Arrangement.</w:t>
      </w:r>
      <w:r w:rsidRPr="00661B63">
        <w:t xml:space="preserve"> This layout is the same as in P</w:t>
      </w:r>
      <w:r w:rsidR="002C7C94" w:rsidRPr="00661B63">
        <w:t>D</w:t>
      </w:r>
      <w:r w:rsidRPr="00661B63">
        <w:t xml:space="preserve">1. However, in this scenario the </w:t>
      </w:r>
      <w:r w:rsidR="00ED465D" w:rsidRPr="00661B63">
        <w:t>suppression</w:t>
      </w:r>
      <w:r w:rsidRPr="00661B63">
        <w:t xml:space="preserve"> system fails to operate, allowing the fire to grow </w:t>
      </w:r>
      <w:r w:rsidR="00257737" w:rsidRPr="00661B63">
        <w:t>to a large size</w:t>
      </w:r>
      <w:r w:rsidR="00BA481F" w:rsidRPr="00661B63">
        <w:t>.</w:t>
      </w:r>
    </w:p>
    <w:p w14:paraId="17091FDA" w14:textId="40EF85C6" w:rsidR="00383A1B" w:rsidRPr="002A2A48" w:rsidRDefault="002A2A48" w:rsidP="002A2A48">
      <w:pPr>
        <w:pStyle w:val="BulletPointParagraph"/>
        <w:rPr>
          <w:b/>
          <w:bCs w:val="0"/>
        </w:rPr>
      </w:pPr>
      <w:bookmarkStart w:id="77" w:name="_Hlk144199070"/>
      <w:r w:rsidRPr="002A2A48">
        <w:rPr>
          <w:b/>
          <w:bCs w:val="0"/>
        </w:rPr>
        <w:t xml:space="preserve">(CC1): Code Compliant Design. </w:t>
      </w:r>
      <w:r w:rsidR="00BC6F16">
        <w:t>{{</w:t>
      </w:r>
      <w:r w:rsidR="00BC6F16" w:rsidRPr="00BC6F16">
        <w:t>CC1_PARA</w:t>
      </w:r>
      <w:r w:rsidR="00BC6F16">
        <w:t>}}</w:t>
      </w:r>
    </w:p>
    <w:p w14:paraId="5417A019" w14:textId="680F05C5" w:rsidR="00383A1B" w:rsidRPr="009D2EF4" w:rsidRDefault="00383A1B" w:rsidP="00383A1B">
      <w:pPr>
        <w:pStyle w:val="BulletPointParagraph"/>
        <w:spacing w:after="60"/>
      </w:pPr>
      <w:r w:rsidRPr="009D2EF4">
        <w:rPr>
          <w:b/>
          <w:bCs w:val="0"/>
        </w:rPr>
        <w:t>(</w:t>
      </w:r>
      <w:bookmarkStart w:id="78" w:name="_Hlk143864586"/>
      <w:r w:rsidRPr="009D2EF4">
        <w:rPr>
          <w:b/>
          <w:bCs w:val="0"/>
        </w:rPr>
        <w:t xml:space="preserve">CC2): </w:t>
      </w:r>
      <w:r w:rsidR="000D2D0E" w:rsidRPr="009D2EF4">
        <w:rPr>
          <w:b/>
          <w:bCs w:val="0"/>
        </w:rPr>
        <w:t xml:space="preserve">Code Compliant </w:t>
      </w:r>
      <w:r w:rsidRPr="009D2EF4">
        <w:rPr>
          <w:b/>
          <w:bCs w:val="0"/>
        </w:rPr>
        <w:t>Design.</w:t>
      </w:r>
      <w:r w:rsidRPr="009D2EF4">
        <w:t xml:space="preserve"> </w:t>
      </w:r>
      <w:bookmarkEnd w:id="78"/>
      <w:r w:rsidR="00BC6F16">
        <w:t>{{</w:t>
      </w:r>
      <w:r w:rsidR="00BC6F16" w:rsidRPr="00BC6F16">
        <w:t>CC2_PARA</w:t>
      </w:r>
      <w:r w:rsidR="00BC6F16">
        <w:t>}}</w:t>
      </w:r>
    </w:p>
    <w:p w14:paraId="2965B7E0" w14:textId="77777777" w:rsidR="00383A1B" w:rsidRPr="00814BCF" w:rsidRDefault="00383A1B" w:rsidP="00E43F8A">
      <w:pPr>
        <w:pStyle w:val="Subheading1"/>
        <w:numPr>
          <w:ilvl w:val="1"/>
          <w:numId w:val="12"/>
        </w:numPr>
        <w:rPr>
          <w:rFonts w:eastAsia="Calibri"/>
        </w:rPr>
      </w:pPr>
      <w:bookmarkStart w:id="79" w:name="_Toc419306359"/>
      <w:bookmarkStart w:id="80" w:name="_Toc36105581"/>
      <w:bookmarkStart w:id="81" w:name="_Toc89692947"/>
      <w:bookmarkStart w:id="82" w:name="_Toc142038258"/>
      <w:bookmarkEnd w:id="77"/>
      <w:r w:rsidRPr="00814BCF">
        <w:rPr>
          <w:rFonts w:eastAsia="Calibri"/>
        </w:rPr>
        <w:t>Model Geometry</w:t>
      </w:r>
      <w:bookmarkEnd w:id="79"/>
      <w:bookmarkEnd w:id="80"/>
      <w:bookmarkEnd w:id="81"/>
      <w:bookmarkEnd w:id="82"/>
    </w:p>
    <w:p w14:paraId="3E4BC938" w14:textId="774B6AB5" w:rsidR="00383A1B" w:rsidRDefault="00383A1B" w:rsidP="00E43F8A">
      <w:pPr>
        <w:pStyle w:val="Parag"/>
        <w:numPr>
          <w:ilvl w:val="2"/>
          <w:numId w:val="12"/>
        </w:numPr>
      </w:pPr>
      <w:r w:rsidRPr="00814BCF">
        <w:t>The geometry of the building has been recreated by scaling from the architectural</w:t>
      </w:r>
      <w:r w:rsidR="00421C79">
        <w:t xml:space="preserve"> layouts</w:t>
      </w:r>
      <w:r w:rsidRPr="00814BCF">
        <w:t>. Screenshots of the CFD models are provided in</w:t>
      </w:r>
      <w:r w:rsidR="00FB3134">
        <w:t xml:space="preserve"> </w:t>
      </w:r>
      <w:r w:rsidR="00025EFF">
        <w:fldChar w:fldCharType="begin"/>
      </w:r>
      <w:r w:rsidR="00025EFF">
        <w:instrText xml:space="preserve"> REF _Ref464067739 \h </w:instrText>
      </w:r>
      <w:r w:rsidR="00025EFF">
        <w:fldChar w:fldCharType="separate"/>
      </w:r>
      <w:r w:rsidR="00C214A2" w:rsidRPr="00814BCF">
        <w:t xml:space="preserve">Figure </w:t>
      </w:r>
      <w:r w:rsidR="00C214A2">
        <w:rPr>
          <w:noProof/>
        </w:rPr>
        <w:t>1</w:t>
      </w:r>
      <w:r w:rsidR="00025EFF">
        <w:fldChar w:fldCharType="end"/>
      </w:r>
      <w:r w:rsidR="00025EFF">
        <w:t xml:space="preserve"> </w:t>
      </w:r>
      <w:r w:rsidR="00ED465D">
        <w:t xml:space="preserve">and </w:t>
      </w:r>
      <w:r w:rsidR="00ED465D">
        <w:fldChar w:fldCharType="begin"/>
      </w:r>
      <w:r w:rsidR="00ED465D">
        <w:instrText xml:space="preserve"> REF _Ref142035514 \h </w:instrText>
      </w:r>
      <w:r w:rsidR="00ED465D">
        <w:fldChar w:fldCharType="separate"/>
      </w:r>
      <w:r w:rsidR="00C214A2" w:rsidRPr="00814BCF">
        <w:t xml:space="preserve">Figure </w:t>
      </w:r>
      <w:r w:rsidR="00C214A2">
        <w:rPr>
          <w:noProof/>
        </w:rPr>
        <w:t>2</w:t>
      </w:r>
      <w:r w:rsidR="00ED465D">
        <w:fldChar w:fldCharType="end"/>
      </w:r>
      <w:r w:rsidR="00025EFF">
        <w:t>.</w:t>
      </w:r>
      <w:r w:rsidRPr="00814BCF">
        <w:t xml:space="preserve"> </w:t>
      </w:r>
      <w:bookmarkStart w:id="83" w:name="_Ref464067584"/>
      <w:bookmarkStart w:id="84" w:name="_Ref441665491"/>
      <w:r w:rsidR="00BE6FAA">
        <w:t xml:space="preserve">Further descriptions of the models are provided in the sections which follow. </w:t>
      </w:r>
      <w:r w:rsidR="00DE546B">
        <w:t xml:space="preserve">The CFD modelling data, which shows the model layout in full, can be provided for review upon request. </w:t>
      </w:r>
    </w:p>
    <w:p w14:paraId="597E63D8" w14:textId="25AE6242" w:rsidR="00562E03" w:rsidRDefault="00182D21" w:rsidP="00ED465D">
      <w:pPr>
        <w:pStyle w:val="Parag"/>
        <w:numPr>
          <w:ilvl w:val="2"/>
          <w:numId w:val="12"/>
        </w:numPr>
      </w:pPr>
      <w:r>
        <w:t xml:space="preserve">For the sake of simplicity, furniture was not included in the models. This is not considered to significantly affect the results as the height of furniture tends to be lower than the 1.7m reference height of the models. </w:t>
      </w:r>
      <w:r w:rsidR="008762BC">
        <w:t>Any inaccuracies associated with this approach will equally impact both the comparative and proposed models so are assumed to cancel out.</w:t>
      </w:r>
    </w:p>
    <w:p w14:paraId="49AB614F" w14:textId="77777777" w:rsidR="005D74AC" w:rsidRDefault="005D74AC" w:rsidP="00157E73">
      <w:pPr>
        <w:pStyle w:val="Parag"/>
        <w:numPr>
          <w:ilvl w:val="0"/>
          <w:numId w:val="0"/>
        </w:numPr>
        <w:ind w:left="720"/>
      </w:pPr>
    </w:p>
    <w:p w14:paraId="5D6DC445" w14:textId="77777777" w:rsidR="005D74AC" w:rsidRDefault="005D74AC" w:rsidP="00157E73">
      <w:pPr>
        <w:pStyle w:val="Parag"/>
        <w:numPr>
          <w:ilvl w:val="0"/>
          <w:numId w:val="0"/>
        </w:numPr>
        <w:ind w:left="720"/>
      </w:pPr>
    </w:p>
    <w:p w14:paraId="240B7A23" w14:textId="77777777" w:rsidR="00562E03" w:rsidRDefault="00562E03" w:rsidP="00562E03">
      <w:pPr>
        <w:pStyle w:val="Parag"/>
        <w:numPr>
          <w:ilvl w:val="0"/>
          <w:numId w:val="0"/>
        </w:numPr>
        <w:ind w:left="720"/>
      </w:pPr>
    </w:p>
    <w:p w14:paraId="6DCC8B9C" w14:textId="720A862A" w:rsidR="00562E03" w:rsidRDefault="00562E03" w:rsidP="00562E03">
      <w:pPr>
        <w:pStyle w:val="Parag"/>
        <w:numPr>
          <w:ilvl w:val="0"/>
          <w:numId w:val="0"/>
        </w:numPr>
        <w:ind w:left="720"/>
      </w:pPr>
    </w:p>
    <w:p w14:paraId="7C732FB3" w14:textId="686FC20D" w:rsidR="00383A1B" w:rsidRPr="00814BCF" w:rsidRDefault="00ED465D" w:rsidP="006A1504">
      <w:pPr>
        <w:pStyle w:val="Parag"/>
        <w:numPr>
          <w:ilvl w:val="0"/>
          <w:numId w:val="0"/>
        </w:numPr>
        <w:ind w:left="720"/>
        <w:jc w:val="center"/>
      </w:pPr>
      <w:r w:rsidRPr="00814BCF">
        <w:rPr>
          <w:noProof/>
        </w:rPr>
        <w:lastRenderedPageBreak/>
        <mc:AlternateContent>
          <mc:Choice Requires="wps">
            <w:drawing>
              <wp:anchor distT="0" distB="0" distL="114300" distR="114300" simplePos="0" relativeHeight="251628544" behindDoc="0" locked="0" layoutInCell="1" allowOverlap="1" wp14:anchorId="251FEB6A" wp14:editId="555D1E82">
                <wp:simplePos x="0" y="0"/>
                <wp:positionH relativeFrom="column">
                  <wp:posOffset>2232660</wp:posOffset>
                </wp:positionH>
                <wp:positionV relativeFrom="paragraph">
                  <wp:posOffset>330835</wp:posOffset>
                </wp:positionV>
                <wp:extent cx="1316990" cy="241300"/>
                <wp:effectExtent l="0" t="0" r="73660" b="82550"/>
                <wp:wrapNone/>
                <wp:docPr id="93" name="Straight Arrow Connector 93"/>
                <wp:cNvGraphicFramePr/>
                <a:graphic xmlns:a="http://schemas.openxmlformats.org/drawingml/2006/main">
                  <a:graphicData uri="http://schemas.microsoft.com/office/word/2010/wordprocessingShape">
                    <wps:wsp>
                      <wps:cNvCnPr/>
                      <wps:spPr>
                        <a:xfrm>
                          <a:off x="0" y="0"/>
                          <a:ext cx="131699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8F1F4" id="_x0000_t32" coordsize="21600,21600" o:spt="32" o:oned="t" path="m,l21600,21600e" filled="f">
                <v:path arrowok="t" fillok="f" o:connecttype="none"/>
                <o:lock v:ext="edit" shapetype="t"/>
              </v:shapetype>
              <v:shape id="Straight Arrow Connector 93" o:spid="_x0000_s1026" type="#_x0000_t32" style="position:absolute;margin-left:175.8pt;margin-top:26.05pt;width:103.7pt;height:1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8F818F7" wp14:editId="4085E931">
                <wp:simplePos x="0" y="0"/>
                <wp:positionH relativeFrom="column">
                  <wp:posOffset>880110</wp:posOffset>
                </wp:positionH>
                <wp:positionV relativeFrom="paragraph">
                  <wp:posOffset>-40640</wp:posOffset>
                </wp:positionV>
                <wp:extent cx="1401233" cy="4762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1401233" cy="476250"/>
                        </a:xfrm>
                        <a:prstGeom prst="rect">
                          <a:avLst/>
                        </a:prstGeom>
                        <a:noFill/>
                        <a:ln w="6350">
                          <a:noFill/>
                        </a:ln>
                      </wps:spPr>
                      <wps:txb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818F7" id="Text Box 279" o:spid="_x0000_s1035" type="#_x0000_t202" style="position:absolute;left:0;text-align:left;margin-left:69.3pt;margin-top:-3.2pt;width:110.3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" filled="f" stroked="f" strokeweight=".5pt">
                <v:textbo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v:shape>
            </w:pict>
          </mc:Fallback>
        </mc:AlternateContent>
      </w:r>
      <w:r w:rsidRPr="00814BCF">
        <w:rPr>
          <w:noProof/>
        </w:rPr>
        <mc:AlternateContent>
          <mc:Choice Requires="wps">
            <w:drawing>
              <wp:anchor distT="0" distB="0" distL="114300" distR="114300" simplePos="0" relativeHeight="251622400" behindDoc="0" locked="0" layoutInCell="1" allowOverlap="1" wp14:anchorId="79B7E79F" wp14:editId="5113246A">
                <wp:simplePos x="0" y="0"/>
                <wp:positionH relativeFrom="column">
                  <wp:posOffset>1711960</wp:posOffset>
                </wp:positionH>
                <wp:positionV relativeFrom="paragraph">
                  <wp:posOffset>848995</wp:posOffset>
                </wp:positionV>
                <wp:extent cx="1259840" cy="250825"/>
                <wp:effectExtent l="0" t="0" r="73660" b="73025"/>
                <wp:wrapNone/>
                <wp:docPr id="89" name="Straight Arrow Connector 89"/>
                <wp:cNvGraphicFramePr/>
                <a:graphic xmlns:a="http://schemas.openxmlformats.org/drawingml/2006/main">
                  <a:graphicData uri="http://schemas.microsoft.com/office/word/2010/wordprocessingShape">
                    <wps:wsp>
                      <wps:cNvCnPr/>
                      <wps:spPr>
                        <a:xfrm>
                          <a:off x="0" y="0"/>
                          <a:ext cx="125984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8E513" id="Straight Arrow Connector 89" o:spid="_x0000_s1026" type="#_x0000_t32" style="position:absolute;margin-left:134.8pt;margin-top:66.85pt;width:99.2pt;height:19.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532288" behindDoc="0" locked="0" layoutInCell="1" allowOverlap="1" wp14:anchorId="37F5AD4B" wp14:editId="7494805C">
                <wp:simplePos x="0" y="0"/>
                <wp:positionH relativeFrom="column">
                  <wp:posOffset>227965</wp:posOffset>
                </wp:positionH>
                <wp:positionV relativeFrom="paragraph">
                  <wp:posOffset>694055</wp:posOffset>
                </wp:positionV>
                <wp:extent cx="1479550" cy="450850"/>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AD4B" id="Text Box 74" o:spid="_x0000_s1036" type="#_x0000_t202" style="position:absolute;left:0;text-align:left;margin-left:17.95pt;margin-top:54.65pt;width:116.5pt;height:35.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" filled="f" stroked="f" strokeweight=".5pt">
                <v:textbo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v:shape>
            </w:pict>
          </mc:Fallback>
        </mc:AlternateContent>
      </w:r>
      <w:r w:rsidRPr="00814BCF">
        <w:rPr>
          <w:noProof/>
        </w:rPr>
        <mc:AlternateContent>
          <mc:Choice Requires="wps">
            <w:drawing>
              <wp:anchor distT="0" distB="0" distL="114300" distR="114300" simplePos="0" relativeHeight="251620352" behindDoc="0" locked="0" layoutInCell="1" allowOverlap="1" wp14:anchorId="263622F4" wp14:editId="2348F106">
                <wp:simplePos x="0" y="0"/>
                <wp:positionH relativeFrom="column">
                  <wp:posOffset>2112010</wp:posOffset>
                </wp:positionH>
                <wp:positionV relativeFrom="paragraph">
                  <wp:posOffset>3099434</wp:posOffset>
                </wp:positionV>
                <wp:extent cx="1371600" cy="573405"/>
                <wp:effectExtent l="0" t="38100" r="57150" b="36195"/>
                <wp:wrapNone/>
                <wp:docPr id="88" name="Straight Arrow Connector 88"/>
                <wp:cNvGraphicFramePr/>
                <a:graphic xmlns:a="http://schemas.openxmlformats.org/drawingml/2006/main">
                  <a:graphicData uri="http://schemas.microsoft.com/office/word/2010/wordprocessingShape">
                    <wps:wsp>
                      <wps:cNvCnPr/>
                      <wps:spPr>
                        <a:xfrm flipV="1">
                          <a:off x="0" y="0"/>
                          <a:ext cx="1371600" cy="573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41329" id="Straight Arrow Connector 88" o:spid="_x0000_s1026" type="#_x0000_t32" style="position:absolute;margin-left:166.3pt;margin-top:244.05pt;width:108pt;height:45.15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534336" behindDoc="0" locked="0" layoutInCell="1" allowOverlap="1" wp14:anchorId="375A868F" wp14:editId="07BE6850">
                <wp:simplePos x="0" y="0"/>
                <wp:positionH relativeFrom="column">
                  <wp:posOffset>1438910</wp:posOffset>
                </wp:positionH>
                <wp:positionV relativeFrom="paragraph">
                  <wp:posOffset>1579880</wp:posOffset>
                </wp:positionV>
                <wp:extent cx="2496820" cy="1106805"/>
                <wp:effectExtent l="0" t="38100" r="55880" b="36195"/>
                <wp:wrapNone/>
                <wp:docPr id="75" name="Straight Arrow Connector 75"/>
                <wp:cNvGraphicFramePr/>
                <a:graphic xmlns:a="http://schemas.openxmlformats.org/drawingml/2006/main">
                  <a:graphicData uri="http://schemas.microsoft.com/office/word/2010/wordprocessingShape">
                    <wps:wsp>
                      <wps:cNvCnPr/>
                      <wps:spPr>
                        <a:xfrm flipV="1">
                          <a:off x="0" y="0"/>
                          <a:ext cx="2496820" cy="1106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B8477" id="Straight Arrow Connector 75" o:spid="_x0000_s1026" type="#_x0000_t32" style="position:absolute;margin-left:113.3pt;margin-top:124.4pt;width:196.6pt;height:87.15pt;flip: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1536384" behindDoc="0" locked="0" layoutInCell="1" allowOverlap="1" wp14:anchorId="5043ECB8" wp14:editId="10FBA8B0">
                <wp:simplePos x="0" y="0"/>
                <wp:positionH relativeFrom="column">
                  <wp:posOffset>377190</wp:posOffset>
                </wp:positionH>
                <wp:positionV relativeFrom="paragraph">
                  <wp:posOffset>2598420</wp:posOffset>
                </wp:positionV>
                <wp:extent cx="1198245" cy="4762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3ECB8" id="Text Box 81" o:spid="_x0000_s1037" type="#_x0000_t202" style="position:absolute;left:0;text-align:left;margin-left:29.7pt;margin-top:204.6pt;width:94.35pt;height:3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nwGgIAADQ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" filled="f" stroked="f" strokeweight=".5pt">
                <v:textbo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60178A">
        <w:rPr>
          <w:noProof/>
        </w:rPr>
        <mc:AlternateContent>
          <mc:Choice Requires="wps">
            <w:drawing>
              <wp:anchor distT="0" distB="0" distL="114300" distR="114300" simplePos="0" relativeHeight="251624448" behindDoc="0" locked="0" layoutInCell="1" allowOverlap="1" wp14:anchorId="6A928892" wp14:editId="78D9802A">
                <wp:simplePos x="0" y="0"/>
                <wp:positionH relativeFrom="column">
                  <wp:posOffset>1007297</wp:posOffset>
                </wp:positionH>
                <wp:positionV relativeFrom="paragraph">
                  <wp:posOffset>3560931</wp:posOffset>
                </wp:positionV>
                <wp:extent cx="1100666" cy="694266"/>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100666" cy="694266"/>
                        </a:xfrm>
                        <a:prstGeom prst="rect">
                          <a:avLst/>
                        </a:prstGeom>
                        <a:noFill/>
                        <a:ln w="6350">
                          <a:noFill/>
                        </a:ln>
                      </wps:spPr>
                      <wps:txb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892" id="Text Box 91" o:spid="_x0000_s1038" type="#_x0000_t202" style="position:absolute;left:0;text-align:left;margin-left:79.3pt;margin-top:280.4pt;width:86.65pt;height:54.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" filled="f" stroked="f" strokeweight=".5pt">
                <v:textbo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60178A" w:rsidRPr="00814BCF">
        <w:rPr>
          <w:noProof/>
        </w:rPr>
        <mc:AlternateContent>
          <mc:Choice Requires="wps">
            <w:drawing>
              <wp:anchor distT="0" distB="0" distL="114300" distR="114300" simplePos="0" relativeHeight="251626496" behindDoc="0" locked="0" layoutInCell="1" allowOverlap="1" wp14:anchorId="6B5E1EC2" wp14:editId="1008EE68">
                <wp:simplePos x="0" y="0"/>
                <wp:positionH relativeFrom="margin">
                  <wp:posOffset>4432823</wp:posOffset>
                </wp:positionH>
                <wp:positionV relativeFrom="paragraph">
                  <wp:posOffset>2195194</wp:posOffset>
                </wp:positionV>
                <wp:extent cx="1248746" cy="501127"/>
                <wp:effectExtent l="38100" t="38100" r="27940" b="32385"/>
                <wp:wrapNone/>
                <wp:docPr id="92" name="Straight Arrow Connector 92"/>
                <wp:cNvGraphicFramePr/>
                <a:graphic xmlns:a="http://schemas.openxmlformats.org/drawingml/2006/main">
                  <a:graphicData uri="http://schemas.microsoft.com/office/word/2010/wordprocessingShape">
                    <wps:wsp>
                      <wps:cNvCnPr/>
                      <wps:spPr>
                        <a:xfrm flipH="1" flipV="1">
                          <a:off x="0" y="0"/>
                          <a:ext cx="1248746" cy="501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D9303" id="Straight Arrow Connector 92" o:spid="_x0000_s1026" type="#_x0000_t32" style="position:absolute;margin-left:349.05pt;margin-top:172.85pt;width:98.35pt;height:39.45pt;flip:x y;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" strokecolor="black [3200]" strokeweight=".5pt">
                <v:stroke endarrow="block" joinstyle="miter"/>
                <w10:wrap anchorx="margin"/>
              </v:shape>
            </w:pict>
          </mc:Fallback>
        </mc:AlternateContent>
      </w:r>
      <w:r w:rsidR="0060178A" w:rsidRPr="00814BCF">
        <w:rPr>
          <w:noProof/>
        </w:rPr>
        <mc:AlternateContent>
          <mc:Choice Requires="wps">
            <w:drawing>
              <wp:anchor distT="0" distB="0" distL="114300" distR="114300" simplePos="0" relativeHeight="251540480" behindDoc="0" locked="0" layoutInCell="1" allowOverlap="1" wp14:anchorId="1C57FEDF" wp14:editId="75BDA8DC">
                <wp:simplePos x="0" y="0"/>
                <wp:positionH relativeFrom="column">
                  <wp:posOffset>4723278</wp:posOffset>
                </wp:positionH>
                <wp:positionV relativeFrom="paragraph">
                  <wp:posOffset>484730</wp:posOffset>
                </wp:positionV>
                <wp:extent cx="369197" cy="365760"/>
                <wp:effectExtent l="38100" t="0" r="31115" b="53340"/>
                <wp:wrapNone/>
                <wp:docPr id="236" name="Straight Arrow Connector 236"/>
                <wp:cNvGraphicFramePr/>
                <a:graphic xmlns:a="http://schemas.openxmlformats.org/drawingml/2006/main">
                  <a:graphicData uri="http://schemas.microsoft.com/office/word/2010/wordprocessingShape">
                    <wps:wsp>
                      <wps:cNvCnPr/>
                      <wps:spPr>
                        <a:xfrm flipH="1">
                          <a:off x="0" y="0"/>
                          <a:ext cx="369197"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62315" id="Straight Arrow Connector 236" o:spid="_x0000_s1026" type="#_x0000_t32" style="position:absolute;margin-left:371.9pt;margin-top:38.15pt;width:29.05pt;height:28.8pt;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" strokecolor="black [3200]" strokeweight=".5pt">
                <v:stroke endarrow="block" joinstyle="miter"/>
              </v:shape>
            </w:pict>
          </mc:Fallback>
        </mc:AlternateContent>
      </w:r>
      <w:r w:rsidR="00562E03">
        <w:rPr>
          <w:noProof/>
        </w:rPr>
        <mc:AlternateContent>
          <mc:Choice Requires="wps">
            <w:drawing>
              <wp:anchor distT="0" distB="0" distL="114300" distR="114300" simplePos="0" relativeHeight="251618304" behindDoc="0" locked="0" layoutInCell="1" allowOverlap="1" wp14:anchorId="77C6AE58" wp14:editId="2BE9AAE2">
                <wp:simplePos x="0" y="0"/>
                <wp:positionH relativeFrom="margin">
                  <wp:align>right</wp:align>
                </wp:positionH>
                <wp:positionV relativeFrom="paragraph">
                  <wp:posOffset>9330</wp:posOffset>
                </wp:positionV>
                <wp:extent cx="1418167" cy="50165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18167" cy="501650"/>
                        </a:xfrm>
                        <a:prstGeom prst="rect">
                          <a:avLst/>
                        </a:prstGeom>
                        <a:noFill/>
                        <a:ln w="6350">
                          <a:noFill/>
                        </a:ln>
                      </wps:spPr>
                      <wps:txb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6AE58" id="Text Box 86" o:spid="_x0000_s1039" type="#_x0000_t202" style="position:absolute;left:0;text-align:left;margin-left:60.45pt;margin-top:.75pt;width:111.65pt;height:39.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VJGw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" filled="f" stroked="f" strokeweight=".5pt">
                <v:textbo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v:textbox>
                <w10:wrap anchorx="margin"/>
              </v:shape>
            </w:pict>
          </mc:Fallback>
        </mc:AlternateContent>
      </w:r>
      <w:r w:rsidR="00562E03">
        <w:rPr>
          <w:noProof/>
        </w:rPr>
        <mc:AlternateContent>
          <mc:Choice Requires="wps">
            <w:drawing>
              <wp:anchor distT="0" distB="0" distL="114300" distR="114300" simplePos="0" relativeHeight="251697152" behindDoc="0" locked="0" layoutInCell="1" allowOverlap="1" wp14:anchorId="0E0F6825" wp14:editId="0B2D28B3">
                <wp:simplePos x="0" y="0"/>
                <wp:positionH relativeFrom="margin">
                  <wp:posOffset>5139104</wp:posOffset>
                </wp:positionH>
                <wp:positionV relativeFrom="paragraph">
                  <wp:posOffset>2701583</wp:posOffset>
                </wp:positionV>
                <wp:extent cx="1418167" cy="752621"/>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the fire base size is larger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6825" id="Text Box 278" o:spid="_x0000_s1040" type="#_x0000_t202" style="position:absolute;left:0;text-align:left;margin-left:404.65pt;margin-top:212.7pt;width:111.65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" filled="f" stroked="f" strokeweight=".5pt">
                <v:textbo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the fire base size is larger</w:t>
                      </w:r>
                    </w:p>
                  </w:txbxContent>
                </v:textbox>
                <w10:wrap anchorx="margin"/>
              </v:shape>
            </w:pict>
          </mc:Fallback>
        </mc:AlternateContent>
      </w:r>
      <w:r w:rsidR="0060178A" w:rsidRPr="0060178A">
        <w:rPr>
          <w:noProof/>
        </w:rPr>
        <w:t xml:space="preserve"> </w:t>
      </w:r>
      <w:r w:rsidR="0060178A">
        <w:rPr>
          <w:noProof/>
        </w:rPr>
        <w:drawing>
          <wp:inline distT="0" distB="0" distL="0" distR="0" wp14:anchorId="68A2811E" wp14:editId="2891FECF">
            <wp:extent cx="4346089" cy="3843298"/>
            <wp:effectExtent l="0" t="0" r="0" b="5080"/>
            <wp:docPr id="49" name="Picture 4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with low confidence"/>
                    <pic:cNvPicPr/>
                  </pic:nvPicPr>
                  <pic:blipFill>
                    <a:blip r:embed="rId16"/>
                    <a:stretch>
                      <a:fillRect/>
                    </a:stretch>
                  </pic:blipFill>
                  <pic:spPr>
                    <a:xfrm>
                      <a:off x="0" y="0"/>
                      <a:ext cx="4353625" cy="3849962"/>
                    </a:xfrm>
                    <a:prstGeom prst="rect">
                      <a:avLst/>
                    </a:prstGeom>
                  </pic:spPr>
                </pic:pic>
              </a:graphicData>
            </a:graphic>
          </wp:inline>
        </w:drawing>
      </w:r>
      <w:r w:rsidR="00383A1B" w:rsidRPr="00814BCF">
        <w:rPr>
          <w:noProof/>
          <w:lang w:eastAsia="en-GB"/>
        </w:rPr>
        <w:t xml:space="preserve"> </w:t>
      </w:r>
    </w:p>
    <w:p w14:paraId="69F9D55E" w14:textId="46DEE84F" w:rsidR="00383A1B" w:rsidRDefault="00383A1B" w:rsidP="00C129C9">
      <w:pPr>
        <w:pStyle w:val="figuretabletitle"/>
        <w:spacing w:after="0"/>
      </w:pPr>
      <w:bookmarkStart w:id="85" w:name="_Ref464067739"/>
      <w:commentRangeStart w:id="86"/>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1</w:t>
      </w:r>
      <w:r w:rsidRPr="00814BCF">
        <w:rPr>
          <w:noProof/>
        </w:rPr>
        <w:fldChar w:fldCharType="end"/>
      </w:r>
      <w:bookmarkEnd w:id="83"/>
      <w:bookmarkEnd w:id="84"/>
      <w:bookmarkEnd w:id="85"/>
      <w:r w:rsidRPr="00814BCF">
        <w:t xml:space="preserve">: Model Geometry – </w:t>
      </w:r>
      <w:r w:rsidR="00ED465D">
        <w:t>Proposed Design Models</w:t>
      </w:r>
      <w:r w:rsidR="000A5E7C">
        <w:t xml:space="preserve"> </w:t>
      </w:r>
      <w:r w:rsidRPr="00814BCF">
        <w:t>P</w:t>
      </w:r>
      <w:r w:rsidR="00F67201">
        <w:t>D</w:t>
      </w:r>
      <w:r w:rsidRPr="00814BCF">
        <w:t>1</w:t>
      </w:r>
      <w:r>
        <w:t xml:space="preserve"> and P</w:t>
      </w:r>
      <w:r w:rsidR="00F67201">
        <w:t>D</w:t>
      </w:r>
      <w:r>
        <w:t>2</w:t>
      </w:r>
      <w:commentRangeEnd w:id="86"/>
      <w:r w:rsidR="00ED465D">
        <w:rPr>
          <w:rStyle w:val="CommentReference"/>
          <w:rFonts w:asciiTheme="minorHAnsi" w:hAnsiTheme="minorHAnsi" w:cstheme="minorBidi"/>
          <w:color w:val="auto"/>
        </w:rPr>
        <w:commentReference w:id="86"/>
      </w:r>
    </w:p>
    <w:p w14:paraId="223E40AA" w14:textId="383390F8" w:rsidR="0090269B" w:rsidRDefault="0090269B" w:rsidP="00C129C9">
      <w:pPr>
        <w:pStyle w:val="figuretabletitle"/>
        <w:spacing w:after="0"/>
      </w:pPr>
    </w:p>
    <w:p w14:paraId="23ADFF73" w14:textId="650D3AC9" w:rsidR="00E60A0D" w:rsidRDefault="00326270" w:rsidP="00C129C9">
      <w:pPr>
        <w:pStyle w:val="figuretabletitle"/>
        <w:spacing w:after="0"/>
      </w:pPr>
      <w:r>
        <w:rPr>
          <w:noProof/>
        </w:rPr>
        <mc:AlternateContent>
          <mc:Choice Requires="wps">
            <w:drawing>
              <wp:anchor distT="0" distB="0" distL="114300" distR="114300" simplePos="0" relativeHeight="251810816" behindDoc="0" locked="0" layoutInCell="1" allowOverlap="1" wp14:anchorId="1BA155D5" wp14:editId="54A51285">
                <wp:simplePos x="0" y="0"/>
                <wp:positionH relativeFrom="column">
                  <wp:posOffset>747651</wp:posOffset>
                </wp:positionH>
                <wp:positionV relativeFrom="paragraph">
                  <wp:posOffset>233771</wp:posOffset>
                </wp:positionV>
                <wp:extent cx="1198245" cy="4762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155D5" id="Text Box 39" o:spid="_x0000_s1041" type="#_x0000_t202" style="position:absolute;left:0;text-align:left;margin-left:58.85pt;margin-top:18.4pt;width:94.35pt;height: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9UTGwIAADQ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" filled="f" stroked="f" strokeweight=".5pt">
                <v:textbo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D14229" w:rsidRPr="00814BCF">
        <w:rPr>
          <w:noProof/>
        </w:rPr>
        <mc:AlternateContent>
          <mc:Choice Requires="wps">
            <w:drawing>
              <wp:anchor distT="0" distB="0" distL="114300" distR="114300" simplePos="0" relativeHeight="251804672" behindDoc="0" locked="0" layoutInCell="1" allowOverlap="1" wp14:anchorId="4A13F023" wp14:editId="7DC7CE97">
                <wp:simplePos x="0" y="0"/>
                <wp:positionH relativeFrom="column">
                  <wp:posOffset>1980079</wp:posOffset>
                </wp:positionH>
                <wp:positionV relativeFrom="paragraph">
                  <wp:posOffset>514015</wp:posOffset>
                </wp:positionV>
                <wp:extent cx="1344706" cy="118334"/>
                <wp:effectExtent l="0" t="0" r="84455" b="91440"/>
                <wp:wrapNone/>
                <wp:docPr id="32" name="Straight Arrow Connector 32"/>
                <wp:cNvGraphicFramePr/>
                <a:graphic xmlns:a="http://schemas.openxmlformats.org/drawingml/2006/main">
                  <a:graphicData uri="http://schemas.microsoft.com/office/word/2010/wordprocessingShape">
                    <wps:wsp>
                      <wps:cNvCnPr/>
                      <wps:spPr>
                        <a:xfrm>
                          <a:off x="0" y="0"/>
                          <a:ext cx="1344706" cy="118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555E67" id="_x0000_t32" coordsize="21600,21600" o:spt="32" o:oned="t" path="m,l21600,21600e" filled="f">
                <v:path arrowok="t" fillok="f" o:connecttype="none"/>
                <o:lock v:ext="edit" shapetype="t"/>
              </v:shapetype>
              <v:shape id="Straight Arrow Connector 32" o:spid="_x0000_s1026" type="#_x0000_t32" style="position:absolute;margin-left:155.9pt;margin-top:40.45pt;width:105.9pt;height: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" strokecolor="black [3200]" strokeweight=".5pt">
                <v:stroke endarrow="block" joinstyle="miter"/>
              </v:shape>
            </w:pict>
          </mc:Fallback>
        </mc:AlternateContent>
      </w:r>
      <w:r w:rsidR="00D14229" w:rsidRPr="00814BCF">
        <w:rPr>
          <w:noProof/>
        </w:rPr>
        <mc:AlternateContent>
          <mc:Choice Requires="wps">
            <w:drawing>
              <wp:anchor distT="0" distB="0" distL="114300" distR="114300" simplePos="0" relativeHeight="251798528" behindDoc="0" locked="0" layoutInCell="1" allowOverlap="1" wp14:anchorId="4DE1FCB7" wp14:editId="4CDB9BD4">
                <wp:simplePos x="0" y="0"/>
                <wp:positionH relativeFrom="column">
                  <wp:posOffset>3707129</wp:posOffset>
                </wp:positionH>
                <wp:positionV relativeFrom="paragraph">
                  <wp:posOffset>245073</wp:posOffset>
                </wp:positionV>
                <wp:extent cx="1048422" cy="301064"/>
                <wp:effectExtent l="38100" t="0" r="18415" b="80010"/>
                <wp:wrapNone/>
                <wp:docPr id="25" name="Straight Arrow Connector 25"/>
                <wp:cNvGraphicFramePr/>
                <a:graphic xmlns:a="http://schemas.openxmlformats.org/drawingml/2006/main">
                  <a:graphicData uri="http://schemas.microsoft.com/office/word/2010/wordprocessingShape">
                    <wps:wsp>
                      <wps:cNvCnPr/>
                      <wps:spPr>
                        <a:xfrm flipH="1">
                          <a:off x="0" y="0"/>
                          <a:ext cx="1048422" cy="301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14261" id="Straight Arrow Connector 25" o:spid="_x0000_s1026" type="#_x0000_t32" style="position:absolute;margin-left:291.9pt;margin-top:19.3pt;width:82.55pt;height:23.7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" strokecolor="black [3200]" strokeweight=".5pt">
                <v:stroke endarrow="block" joinstyle="miter"/>
              </v:shape>
            </w:pict>
          </mc:Fallback>
        </mc:AlternateContent>
      </w:r>
      <w:r w:rsidR="00D14229">
        <w:rPr>
          <w:noProof/>
        </w:rPr>
        <mc:AlternateContent>
          <mc:Choice Requires="wps">
            <w:drawing>
              <wp:anchor distT="0" distB="0" distL="114300" distR="114300" simplePos="0" relativeHeight="251806720" behindDoc="0" locked="0" layoutInCell="1" allowOverlap="1" wp14:anchorId="529C0599" wp14:editId="281B7528">
                <wp:simplePos x="0" y="0"/>
                <wp:positionH relativeFrom="margin">
                  <wp:align>right</wp:align>
                </wp:positionH>
                <wp:positionV relativeFrom="paragraph">
                  <wp:posOffset>47214</wp:posOffset>
                </wp:positionV>
                <wp:extent cx="1400810" cy="4762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00810" cy="476250"/>
                        </a:xfrm>
                        <a:prstGeom prst="rect">
                          <a:avLst/>
                        </a:prstGeom>
                        <a:noFill/>
                        <a:ln w="6350">
                          <a:noFill/>
                        </a:ln>
                      </wps:spPr>
                      <wps:txb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0599" id="Text Box 34" o:spid="_x0000_s1042" type="#_x0000_t202" style="position:absolute;left:0;text-align:left;margin-left:59.1pt;margin-top:3.7pt;width:110.3pt;height:37.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" filled="f" stroked="f" strokeweight=".5pt">
                <v:textbo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w10:wrap anchorx="margin"/>
              </v:shape>
            </w:pict>
          </mc:Fallback>
        </mc:AlternateContent>
      </w:r>
      <w:r w:rsidR="00D14229" w:rsidRPr="00814BCF">
        <w:rPr>
          <w:noProof/>
        </w:rPr>
        <mc:AlternateContent>
          <mc:Choice Requires="wps">
            <w:drawing>
              <wp:anchor distT="0" distB="0" distL="114300" distR="114300" simplePos="0" relativeHeight="251803648" behindDoc="0" locked="0" layoutInCell="1" allowOverlap="1" wp14:anchorId="78F05DE5" wp14:editId="0DCBA169">
                <wp:simplePos x="0" y="0"/>
                <wp:positionH relativeFrom="margin">
                  <wp:posOffset>4669491</wp:posOffset>
                </wp:positionH>
                <wp:positionV relativeFrom="paragraph">
                  <wp:posOffset>2461147</wp:posOffset>
                </wp:positionV>
                <wp:extent cx="838910" cy="547445"/>
                <wp:effectExtent l="38100" t="38100" r="18415" b="24130"/>
                <wp:wrapNone/>
                <wp:docPr id="31" name="Straight Arrow Connector 31"/>
                <wp:cNvGraphicFramePr/>
                <a:graphic xmlns:a="http://schemas.openxmlformats.org/drawingml/2006/main">
                  <a:graphicData uri="http://schemas.microsoft.com/office/word/2010/wordprocessingShape">
                    <wps:wsp>
                      <wps:cNvCnPr/>
                      <wps:spPr>
                        <a:xfrm flipH="1" flipV="1">
                          <a:off x="0" y="0"/>
                          <a:ext cx="838910" cy="547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B09B6" id="Straight Arrow Connector 31" o:spid="_x0000_s1026" type="#_x0000_t32" style="position:absolute;margin-left:367.7pt;margin-top:193.8pt;width:66.05pt;height:43.1pt;flip:x 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" strokecolor="black [3200]" strokeweight=".5pt">
                <v:stroke endarrow="block" joinstyle="miter"/>
                <w10:wrap anchorx="margin"/>
              </v:shape>
            </w:pict>
          </mc:Fallback>
        </mc:AlternateContent>
      </w:r>
      <w:r w:rsidR="00BE6FAA">
        <w:rPr>
          <w:noProof/>
        </w:rPr>
        <mc:AlternateContent>
          <mc:Choice Requires="wps">
            <w:drawing>
              <wp:anchor distT="0" distB="0" distL="114300" distR="114300" simplePos="0" relativeHeight="251721728" behindDoc="0" locked="0" layoutInCell="1" allowOverlap="1" wp14:anchorId="44ACF29B" wp14:editId="4BE4723F">
                <wp:simplePos x="0" y="0"/>
                <wp:positionH relativeFrom="column">
                  <wp:posOffset>81768</wp:posOffset>
                </wp:positionH>
                <wp:positionV relativeFrom="paragraph">
                  <wp:posOffset>3051760</wp:posOffset>
                </wp:positionV>
                <wp:extent cx="1479550" cy="1259059"/>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1479550" cy="1259059"/>
                        </a:xfrm>
                        <a:prstGeom prst="rect">
                          <a:avLst/>
                        </a:prstGeom>
                        <a:noFill/>
                        <a:ln w="6350">
                          <a:noFill/>
                        </a:ln>
                      </wps:spPr>
                      <wps:txb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CF29B" id="Text Box 292" o:spid="_x0000_s1043" type="#_x0000_t202" style="position:absolute;left:0;text-align:left;margin-left:6.45pt;margin-top:240.3pt;width:116.5pt;height:9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" filled="f" stroked="f" strokeweight=".5pt">
                <v:textbo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v:textbox>
              </v:shape>
            </w:pict>
          </mc:Fallback>
        </mc:AlternateContent>
      </w:r>
      <w:r w:rsidR="00BE6FAA">
        <w:rPr>
          <w:noProof/>
        </w:rPr>
        <mc:AlternateContent>
          <mc:Choice Requires="wps">
            <w:drawing>
              <wp:anchor distT="0" distB="0" distL="114300" distR="114300" simplePos="0" relativeHeight="251802624" behindDoc="0" locked="0" layoutInCell="1" allowOverlap="1" wp14:anchorId="201E7E3F" wp14:editId="34FEC083">
                <wp:simplePos x="0" y="0"/>
                <wp:positionH relativeFrom="column">
                  <wp:posOffset>1910373</wp:posOffset>
                </wp:positionH>
                <wp:positionV relativeFrom="paragraph">
                  <wp:posOffset>3980083</wp:posOffset>
                </wp:positionV>
                <wp:extent cx="1100455" cy="414996"/>
                <wp:effectExtent l="0" t="0" r="0" b="4445"/>
                <wp:wrapNone/>
                <wp:docPr id="30" name="Text Box 30"/>
                <wp:cNvGraphicFramePr/>
                <a:graphic xmlns:a="http://schemas.openxmlformats.org/drawingml/2006/main">
                  <a:graphicData uri="http://schemas.microsoft.com/office/word/2010/wordprocessingShape">
                    <wps:wsp>
                      <wps:cNvSpPr txBox="1"/>
                      <wps:spPr>
                        <a:xfrm>
                          <a:off x="0" y="0"/>
                          <a:ext cx="1100455" cy="414996"/>
                        </a:xfrm>
                        <a:prstGeom prst="rect">
                          <a:avLst/>
                        </a:prstGeom>
                        <a:noFill/>
                        <a:ln w="6350">
                          <a:noFill/>
                        </a:ln>
                      </wps:spPr>
                      <wps:txb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E7E3F" id="Text Box 30" o:spid="_x0000_s1044" type="#_x0000_t202" style="position:absolute;left:0;text-align:left;margin-left:150.4pt;margin-top:313.4pt;width:86.65pt;height:3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" filled="f" stroked="f" strokeweight=".5pt">
                <v:textbo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BE6FAA" w:rsidRPr="00814BCF">
        <w:rPr>
          <w:noProof/>
        </w:rPr>
        <mc:AlternateContent>
          <mc:Choice Requires="wps">
            <w:drawing>
              <wp:anchor distT="0" distB="0" distL="114300" distR="114300" simplePos="0" relativeHeight="251800576" behindDoc="0" locked="0" layoutInCell="1" allowOverlap="1" wp14:anchorId="2AD28EC3" wp14:editId="1467E306">
                <wp:simplePos x="0" y="0"/>
                <wp:positionH relativeFrom="column">
                  <wp:posOffset>2613953</wp:posOffset>
                </wp:positionH>
                <wp:positionV relativeFrom="paragraph">
                  <wp:posOffset>3389386</wp:posOffset>
                </wp:positionV>
                <wp:extent cx="1160585" cy="620248"/>
                <wp:effectExtent l="0" t="38100" r="59055" b="27940"/>
                <wp:wrapNone/>
                <wp:docPr id="27" name="Straight Arrow Connector 27"/>
                <wp:cNvGraphicFramePr/>
                <a:graphic xmlns:a="http://schemas.openxmlformats.org/drawingml/2006/main">
                  <a:graphicData uri="http://schemas.microsoft.com/office/word/2010/wordprocessingShape">
                    <wps:wsp>
                      <wps:cNvCnPr/>
                      <wps:spPr>
                        <a:xfrm flipV="1">
                          <a:off x="0" y="0"/>
                          <a:ext cx="1160585" cy="620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F929B" id="Straight Arrow Connector 27" o:spid="_x0000_s1026" type="#_x0000_t32" style="position:absolute;margin-left:205.8pt;margin-top:266.9pt;width:91.4pt;height:48.8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" strokecolor="black [3200]" strokeweight=".5pt">
                <v:stroke endarrow="block" joinstyle="miter"/>
              </v:shape>
            </w:pict>
          </mc:Fallback>
        </mc:AlternateContent>
      </w:r>
      <w:r w:rsidR="00BE6FAA">
        <w:rPr>
          <w:noProof/>
        </w:rPr>
        <mc:AlternateContent>
          <mc:Choice Requires="wps">
            <w:drawing>
              <wp:anchor distT="0" distB="0" distL="114300" distR="114300" simplePos="0" relativeHeight="251723776" behindDoc="0" locked="0" layoutInCell="1" allowOverlap="1" wp14:anchorId="54003730" wp14:editId="4493D93A">
                <wp:simplePos x="0" y="0"/>
                <wp:positionH relativeFrom="column">
                  <wp:posOffset>1094642</wp:posOffset>
                </wp:positionH>
                <wp:positionV relativeFrom="paragraph">
                  <wp:posOffset>1349570</wp:posOffset>
                </wp:positionV>
                <wp:extent cx="2455008" cy="1748790"/>
                <wp:effectExtent l="0" t="38100" r="59690" b="22860"/>
                <wp:wrapNone/>
                <wp:docPr id="293" name="Straight Arrow Connector 293"/>
                <wp:cNvGraphicFramePr/>
                <a:graphic xmlns:a="http://schemas.openxmlformats.org/drawingml/2006/main">
                  <a:graphicData uri="http://schemas.microsoft.com/office/word/2010/wordprocessingShape">
                    <wps:wsp>
                      <wps:cNvCnPr/>
                      <wps:spPr>
                        <a:xfrm flipV="1">
                          <a:off x="0" y="0"/>
                          <a:ext cx="2455008" cy="17487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E6DEF" id="Straight Arrow Connector 293" o:spid="_x0000_s1026" type="#_x0000_t32" style="position:absolute;margin-left:86.2pt;margin-top:106.25pt;width:193.3pt;height:137.7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" strokecolor="black [3213]" strokeweight=".5pt">
                <v:stroke endarrow="block" joinstyle="miter"/>
              </v:shape>
            </w:pict>
          </mc:Fallback>
        </mc:AlternateContent>
      </w:r>
      <w:r w:rsidR="00EE2FEF">
        <w:rPr>
          <w:noProof/>
        </w:rPr>
        <mc:AlternateContent>
          <mc:Choice Requires="wps">
            <w:drawing>
              <wp:anchor distT="0" distB="0" distL="114300" distR="114300" simplePos="0" relativeHeight="251797504" behindDoc="0" locked="0" layoutInCell="1" allowOverlap="1" wp14:anchorId="0EC905BD" wp14:editId="77016168">
                <wp:simplePos x="0" y="0"/>
                <wp:positionH relativeFrom="column">
                  <wp:posOffset>881771</wp:posOffset>
                </wp:positionH>
                <wp:positionV relativeFrom="paragraph">
                  <wp:posOffset>248090</wp:posOffset>
                </wp:positionV>
                <wp:extent cx="1198245" cy="4762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5BD" id="Text Box 24" o:spid="_x0000_s1045" type="#_x0000_t202" style="position:absolute;left:0;text-align:left;margin-left:69.45pt;margin-top:19.55pt;width:94.35pt;height:3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" filled="f" stroked="f" strokeweight=".5pt">
                <v:textbo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EE2FEF" w:rsidRPr="00814BCF">
        <w:rPr>
          <w:noProof/>
        </w:rPr>
        <mc:AlternateContent>
          <mc:Choice Requires="wps">
            <w:drawing>
              <wp:anchor distT="0" distB="0" distL="114300" distR="114300" simplePos="0" relativeHeight="251801600" behindDoc="0" locked="0" layoutInCell="1" allowOverlap="1" wp14:anchorId="3A0126E1" wp14:editId="0B02BCBC">
                <wp:simplePos x="0" y="0"/>
                <wp:positionH relativeFrom="column">
                  <wp:posOffset>1432266</wp:posOffset>
                </wp:positionH>
                <wp:positionV relativeFrom="paragraph">
                  <wp:posOffset>976777</wp:posOffset>
                </wp:positionV>
                <wp:extent cx="1498209" cy="471267"/>
                <wp:effectExtent l="0" t="0" r="83185" b="62230"/>
                <wp:wrapNone/>
                <wp:docPr id="29" name="Straight Arrow Connector 29"/>
                <wp:cNvGraphicFramePr/>
                <a:graphic xmlns:a="http://schemas.openxmlformats.org/drawingml/2006/main">
                  <a:graphicData uri="http://schemas.microsoft.com/office/word/2010/wordprocessingShape">
                    <wps:wsp>
                      <wps:cNvCnPr/>
                      <wps:spPr>
                        <a:xfrm>
                          <a:off x="0" y="0"/>
                          <a:ext cx="1498209" cy="471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3F1DF" id="Straight Arrow Connector 29" o:spid="_x0000_s1026" type="#_x0000_t32" style="position:absolute;margin-left:112.8pt;margin-top:76.9pt;width:117.95pt;height:37.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" strokecolor="black [3200]" strokeweight=".5pt">
                <v:stroke endarrow="block" joinstyle="miter"/>
              </v:shape>
            </w:pict>
          </mc:Fallback>
        </mc:AlternateContent>
      </w:r>
      <w:r w:rsidR="00EE2FEF">
        <w:rPr>
          <w:noProof/>
        </w:rPr>
        <mc:AlternateContent>
          <mc:Choice Requires="wps">
            <w:drawing>
              <wp:anchor distT="0" distB="0" distL="114300" distR="114300" simplePos="0" relativeHeight="251795456" behindDoc="0" locked="0" layoutInCell="1" allowOverlap="1" wp14:anchorId="2D2E9B63" wp14:editId="6C29FE93">
                <wp:simplePos x="0" y="0"/>
                <wp:positionH relativeFrom="margin">
                  <wp:align>left</wp:align>
                </wp:positionH>
                <wp:positionV relativeFrom="paragraph">
                  <wp:posOffset>758679</wp:posOffset>
                </wp:positionV>
                <wp:extent cx="1479550" cy="4508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E9B63" id="Text Box 19" o:spid="_x0000_s1046" type="#_x0000_t202" style="position:absolute;left:0;text-align:left;margin-left:0;margin-top:59.75pt;width:116.5pt;height:35.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" filled="f" stroked="f" strokeweight=".5pt">
                <v:textbo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w10:wrap anchorx="margin"/>
              </v:shape>
            </w:pict>
          </mc:Fallback>
        </mc:AlternateContent>
      </w:r>
      <w:r w:rsidR="00EE2FEF">
        <w:rPr>
          <w:noProof/>
        </w:rPr>
        <mc:AlternateContent>
          <mc:Choice Requires="wps">
            <w:drawing>
              <wp:anchor distT="0" distB="0" distL="114300" distR="114300" simplePos="0" relativeHeight="251805696" behindDoc="0" locked="0" layoutInCell="1" allowOverlap="1" wp14:anchorId="104D7615" wp14:editId="1404CD41">
                <wp:simplePos x="0" y="0"/>
                <wp:positionH relativeFrom="margin">
                  <wp:posOffset>4970243</wp:posOffset>
                </wp:positionH>
                <wp:positionV relativeFrom="paragraph">
                  <wp:posOffset>3015664</wp:posOffset>
                </wp:positionV>
                <wp:extent cx="1418167" cy="752621"/>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7615" id="Text Box 33" o:spid="_x0000_s1047" type="#_x0000_t202" style="position:absolute;left:0;text-align:left;margin-left:391.35pt;margin-top:237.45pt;width:111.65pt;height:59.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" filled="f" stroked="f" strokeweight=".5pt">
                <v:textbo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v:textbox>
                <w10:wrap anchorx="margin"/>
              </v:shape>
            </w:pict>
          </mc:Fallback>
        </mc:AlternateContent>
      </w:r>
      <w:r w:rsidR="00D14229" w:rsidRPr="00D14229">
        <w:rPr>
          <w:noProof/>
        </w:rPr>
        <w:t xml:space="preserve"> </w:t>
      </w:r>
      <w:r w:rsidR="00D14229">
        <w:rPr>
          <w:noProof/>
        </w:rPr>
        <w:drawing>
          <wp:inline distT="0" distB="0" distL="0" distR="0" wp14:anchorId="7D5F8A2C" wp14:editId="69A866C0">
            <wp:extent cx="4736813" cy="4152452"/>
            <wp:effectExtent l="0" t="0" r="6985" b="635"/>
            <wp:docPr id="54" name="Picture 54" descr="A picture containing text, businesscard,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businesscard, clipart&#10;&#10;Description automatically generated"/>
                    <pic:cNvPicPr/>
                  </pic:nvPicPr>
                  <pic:blipFill>
                    <a:blip r:embed="rId17"/>
                    <a:stretch>
                      <a:fillRect/>
                    </a:stretch>
                  </pic:blipFill>
                  <pic:spPr>
                    <a:xfrm>
                      <a:off x="0" y="0"/>
                      <a:ext cx="4753393" cy="4166987"/>
                    </a:xfrm>
                    <a:prstGeom prst="rect">
                      <a:avLst/>
                    </a:prstGeom>
                  </pic:spPr>
                </pic:pic>
              </a:graphicData>
            </a:graphic>
          </wp:inline>
        </w:drawing>
      </w:r>
    </w:p>
    <w:p w14:paraId="0ADBD59A" w14:textId="0CF0F3E7" w:rsidR="000A5E7C" w:rsidRDefault="000A5E7C" w:rsidP="000A5E7C">
      <w:pPr>
        <w:pStyle w:val="figuretabletitle"/>
      </w:pPr>
      <w:bookmarkStart w:id="87" w:name="_Ref142035514"/>
      <w:r w:rsidRPr="00814BCF">
        <w:t xml:space="preserve">Figure </w:t>
      </w:r>
      <w:r>
        <w:fldChar w:fldCharType="begin"/>
      </w:r>
      <w:r>
        <w:instrText xml:space="preserve"> SEQ Figure \* ARABIC </w:instrText>
      </w:r>
      <w:r>
        <w:fldChar w:fldCharType="separate"/>
      </w:r>
      <w:r w:rsidR="00D739BC">
        <w:rPr>
          <w:noProof/>
        </w:rPr>
        <w:t>2</w:t>
      </w:r>
      <w:r>
        <w:rPr>
          <w:noProof/>
        </w:rPr>
        <w:fldChar w:fldCharType="end"/>
      </w:r>
      <w:bookmarkEnd w:id="87"/>
      <w:r w:rsidRPr="00814BCF">
        <w:t xml:space="preserve">: Model Geometry – </w:t>
      </w:r>
      <w:r w:rsidR="00ED465D">
        <w:t>Code Compliant Design Models</w:t>
      </w:r>
      <w:r>
        <w:t xml:space="preserve"> CC1 and CC2</w:t>
      </w:r>
    </w:p>
    <w:p w14:paraId="5FDD7B70" w14:textId="3DF11707" w:rsidR="005E3AD9" w:rsidRDefault="005E3AD9" w:rsidP="004C1F05">
      <w:pPr>
        <w:pStyle w:val="figuretabletitle"/>
      </w:pPr>
    </w:p>
    <w:p w14:paraId="483241B4" w14:textId="3B7E703F" w:rsidR="0035054B" w:rsidRDefault="00801A11" w:rsidP="0035054B">
      <w:pPr>
        <w:pStyle w:val="Parag"/>
      </w:pPr>
      <w:bookmarkStart w:id="88" w:name="_Toc419306361"/>
      <w:bookmarkStart w:id="89" w:name="_Toc36105582"/>
      <w:bookmarkStart w:id="90" w:name="_Toc89692948"/>
      <w:r>
        <w:lastRenderedPageBreak/>
        <w:t>A</w:t>
      </w:r>
      <w:r w:rsidR="00DE118E">
        <w:t xml:space="preserve">ll surfaces within the model are assumed to have the thermal properties of </w:t>
      </w:r>
      <w:r w:rsidR="006560A5">
        <w:t xml:space="preserve">a </w:t>
      </w:r>
      <w:r w:rsidR="005B2482">
        <w:t xml:space="preserve">double layer (25mm thick) of </w:t>
      </w:r>
      <w:r w:rsidR="00DE118E">
        <w:t>gypsum board</w:t>
      </w:r>
      <w:r w:rsidR="005B2482">
        <w:t>. The thermal properties have been taken from Quintiere</w:t>
      </w:r>
      <w:r w:rsidR="00B15D21" w:rsidRPr="00837B96">
        <w:rPr>
          <w:color w:val="2C5AA8"/>
          <w:vertAlign w:val="superscript"/>
        </w:rPr>
        <w:t>[</w:t>
      </w:r>
      <w:r w:rsidR="00B15D21">
        <w:rPr>
          <w:color w:val="2C5AA8"/>
          <w:vertAlign w:val="superscript"/>
        </w:rPr>
        <w:t>19</w:t>
      </w:r>
      <w:r w:rsidR="00B15D21" w:rsidRPr="00837B96">
        <w:rPr>
          <w:color w:val="2C5AA8"/>
          <w:vertAlign w:val="superscript"/>
        </w:rPr>
        <w:t>]</w:t>
      </w:r>
      <w:r w:rsidR="00B15D21" w:rsidRPr="00814BCF">
        <w:t xml:space="preserve"> </w:t>
      </w:r>
      <w:r w:rsidR="00B15D21">
        <w:t>as follows</w:t>
      </w:r>
      <w:r w:rsidR="00317A27">
        <w:t>:</w:t>
      </w:r>
    </w:p>
    <w:p w14:paraId="7E861F30" w14:textId="0DD3C386" w:rsidR="00317A27" w:rsidRDefault="002B1F58" w:rsidP="00FB5156">
      <w:pPr>
        <w:pStyle w:val="BulletPointParagraph"/>
      </w:pPr>
      <w:r>
        <w:t>Density:</w:t>
      </w:r>
      <w:r w:rsidR="008901B3">
        <w:t xml:space="preserve"> 1440kg/m</w:t>
      </w:r>
      <w:r w:rsidR="008901B3" w:rsidRPr="00FB5156">
        <w:rPr>
          <w:vertAlign w:val="superscript"/>
        </w:rPr>
        <w:t>3</w:t>
      </w:r>
    </w:p>
    <w:p w14:paraId="041FE51C" w14:textId="36DD8BC7" w:rsidR="008901B3" w:rsidRDefault="008901B3" w:rsidP="00FB5156">
      <w:pPr>
        <w:pStyle w:val="BulletPointParagraph"/>
      </w:pPr>
      <w:r>
        <w:t>Specific Heat Capacity:</w:t>
      </w:r>
      <w:r w:rsidR="007500DF">
        <w:t xml:space="preserve"> 0.84 kJ/kg/K</w:t>
      </w:r>
    </w:p>
    <w:p w14:paraId="12133C81" w14:textId="26EEB4FB" w:rsidR="00801A11" w:rsidRDefault="001E18DE" w:rsidP="00FB5156">
      <w:pPr>
        <w:pStyle w:val="BulletPointParagraph"/>
      </w:pPr>
      <w:r>
        <w:t>Thermal Conductivity: 0.48 W/m/K</w:t>
      </w:r>
    </w:p>
    <w:p w14:paraId="2A1827C9" w14:textId="460EE9D7" w:rsidR="00DE118E" w:rsidRDefault="00801A11" w:rsidP="00F64D3A">
      <w:pPr>
        <w:pStyle w:val="Parag"/>
      </w:pPr>
      <w:r>
        <w:t xml:space="preserve">Whilst this is a </w:t>
      </w:r>
      <w:r w:rsidR="00AE4858">
        <w:t>simplification</w:t>
      </w:r>
      <w:r>
        <w:t xml:space="preserve">, it is considered that </w:t>
      </w:r>
      <w:r w:rsidR="00AE4858">
        <w:t xml:space="preserve">omitting minor variations to the thermal properties of the surfaces </w:t>
      </w:r>
      <w:r w:rsidR="003A6AAB">
        <w:t>throughout the compartment will have a negligible effect on the results. Any inaccuracies associated with this approach will equally impact both the comparative and proposed models so are assumed to cancel out.</w:t>
      </w:r>
    </w:p>
    <w:p w14:paraId="3D4B189B" w14:textId="495E7819" w:rsidR="00383A1B" w:rsidRPr="00814BCF" w:rsidRDefault="00383A1B" w:rsidP="00E43F8A">
      <w:pPr>
        <w:pStyle w:val="Subheading1"/>
        <w:numPr>
          <w:ilvl w:val="1"/>
          <w:numId w:val="12"/>
        </w:numPr>
        <w:rPr>
          <w:rFonts w:eastAsia="Calibri"/>
        </w:rPr>
      </w:pPr>
      <w:bookmarkStart w:id="91" w:name="_Toc142038259"/>
      <w:r w:rsidRPr="00814BCF">
        <w:rPr>
          <w:rFonts w:eastAsia="Calibri"/>
        </w:rPr>
        <w:t>Fire Type</w:t>
      </w:r>
      <w:bookmarkEnd w:id="88"/>
      <w:bookmarkEnd w:id="89"/>
      <w:bookmarkEnd w:id="90"/>
      <w:bookmarkEnd w:id="91"/>
    </w:p>
    <w:p w14:paraId="04FBC482" w14:textId="539C6781" w:rsidR="00383A1B" w:rsidRPr="00814BCF" w:rsidRDefault="00383A1B" w:rsidP="00E43F8A">
      <w:pPr>
        <w:pStyle w:val="Parag"/>
        <w:numPr>
          <w:ilvl w:val="2"/>
          <w:numId w:val="12"/>
        </w:numPr>
      </w:pPr>
      <w:r w:rsidRPr="00814BCF">
        <w:t>The fire load that was chosen is based on the fire load composition for a “TV Room” given in the journal article "Fire Load Survey of Historic Buildings" taken from the Journal of Fire Protection Engineering, Vol 17.2, May 2010</w:t>
      </w:r>
      <w:r w:rsidR="003466A6" w:rsidRPr="00837B96">
        <w:rPr>
          <w:color w:val="2C5AA8"/>
          <w:vertAlign w:val="superscript"/>
        </w:rPr>
        <w:t>[</w:t>
      </w:r>
      <w:r w:rsidR="003466A6">
        <w:rPr>
          <w:color w:val="2C5AA8"/>
          <w:vertAlign w:val="superscript"/>
        </w:rPr>
        <w:t>1</w:t>
      </w:r>
      <w:r w:rsidR="00814BF1">
        <w:rPr>
          <w:color w:val="2C5AA8"/>
          <w:vertAlign w:val="superscript"/>
        </w:rPr>
        <w:t>1</w:t>
      </w:r>
      <w:r w:rsidR="003466A6" w:rsidRPr="00837B96">
        <w:rPr>
          <w:color w:val="2C5AA8"/>
          <w:vertAlign w:val="superscript"/>
        </w:rPr>
        <w:t>]</w:t>
      </w:r>
      <w:r w:rsidRPr="00814BCF">
        <w:t xml:space="preserve"> with stoichiometry/soot yield values for the various fuel types taken from the SPFE handbook</w:t>
      </w:r>
      <w:r w:rsidR="003466A6" w:rsidRPr="00837B96">
        <w:rPr>
          <w:color w:val="2C5AA8"/>
          <w:vertAlign w:val="superscript"/>
        </w:rPr>
        <w:t>[</w:t>
      </w:r>
      <w:r w:rsidR="003466A6">
        <w:rPr>
          <w:color w:val="2C5AA8"/>
          <w:vertAlign w:val="superscript"/>
        </w:rPr>
        <w:t>1</w:t>
      </w:r>
      <w:r w:rsidR="00814BF1">
        <w:rPr>
          <w:color w:val="2C5AA8"/>
          <w:vertAlign w:val="superscript"/>
        </w:rPr>
        <w:t>2</w:t>
      </w:r>
      <w:r w:rsidR="003466A6" w:rsidRPr="00837B96">
        <w:rPr>
          <w:color w:val="2C5AA8"/>
          <w:vertAlign w:val="superscript"/>
        </w:rPr>
        <w:t>]</w:t>
      </w:r>
      <w:r w:rsidRPr="00814BCF">
        <w:t xml:space="preserve">. The figures used for all simulations are given in </w:t>
      </w:r>
      <w:r w:rsidRPr="00814BCF">
        <w:fldChar w:fldCharType="begin"/>
      </w:r>
      <w:r w:rsidRPr="00814BCF">
        <w:instrText xml:space="preserve"> REF _Ref441672780 \h  \* MERGEFORMAT </w:instrText>
      </w:r>
      <w:r w:rsidRPr="00814BCF">
        <w:fldChar w:fldCharType="separate"/>
      </w:r>
      <w:r w:rsidR="00C214A2" w:rsidRPr="00814BCF">
        <w:t xml:space="preserve">Table </w:t>
      </w:r>
      <w:r w:rsidR="00C214A2">
        <w:rPr>
          <w:noProof/>
        </w:rPr>
        <w:t>2</w:t>
      </w:r>
      <w:r w:rsidRPr="00814BCF">
        <w:fldChar w:fldCharType="end"/>
      </w:r>
      <w:r w:rsidRPr="00814BCF">
        <w:t>.</w:t>
      </w:r>
    </w:p>
    <w:p w14:paraId="49AE6CAB" w14:textId="28993F1D" w:rsidR="00383A1B" w:rsidRPr="00814BCF" w:rsidRDefault="00383A1B" w:rsidP="00E43F8A">
      <w:pPr>
        <w:pStyle w:val="Parag"/>
        <w:numPr>
          <w:ilvl w:val="2"/>
          <w:numId w:val="12"/>
        </w:numPr>
      </w:pPr>
      <w:r w:rsidRPr="00814BCF">
        <w:t xml:space="preserve">The chosen fire </w:t>
      </w:r>
      <w:r w:rsidRPr="004600D9">
        <w:t xml:space="preserve">type is </w:t>
      </w:r>
      <w:r w:rsidR="005844E9" w:rsidRPr="004600D9">
        <w:t xml:space="preserve">considered </w:t>
      </w:r>
      <w:r w:rsidRPr="004600D9">
        <w:t xml:space="preserve">typical of that which may occur in a lounge in a residential premise. </w:t>
      </w:r>
      <w:r w:rsidR="00DC38C9" w:rsidRPr="004600D9">
        <w:t xml:space="preserve">{% if HAS_KITCHEN_FIRE %} </w:t>
      </w:r>
      <w:commentRangeStart w:id="92"/>
      <w:r w:rsidR="00DC38C9" w:rsidRPr="004600D9">
        <w:t>Whilst</w:t>
      </w:r>
      <w:r w:rsidR="00DC38C9" w:rsidRPr="00DC38C9">
        <w:t xml:space="preserve"> it is recognised that an oil pan fire would likely initially have a lower soot yield than a lounge fire, once the fire spreads to the surrounding cabinets etc., as would be expected for the larger fires, it is considered that the fuel load would be broadly similar to that modelled.</w:t>
      </w:r>
      <w:commentRangeEnd w:id="92"/>
      <w:r w:rsidR="00DC38C9" w:rsidRPr="00DC38C9">
        <w:rPr>
          <w:rStyle w:val="CommentReference"/>
          <w:rFonts w:asciiTheme="minorHAnsi" w:eastAsiaTheme="minorHAnsi" w:hAnsiTheme="minorHAnsi" w:cstheme="minorBidi"/>
          <w:bCs w:val="0"/>
          <w:color w:val="auto"/>
          <w:lang w:eastAsia="en-US"/>
        </w:rPr>
        <w:commentReference w:id="92"/>
      </w:r>
      <w:r w:rsidR="00DC38C9" w:rsidRPr="00DC38C9">
        <w:t xml:space="preserve"> {% endif %}</w:t>
      </w:r>
      <w:r w:rsidR="00ED465D" w:rsidRPr="00ED465D">
        <w:t xml:space="preserve"> </w:t>
      </w:r>
      <w:r w:rsidR="00ED465D">
        <w:t xml:space="preserve">The </w:t>
      </w:r>
      <w:r w:rsidR="00E00CFA">
        <w:t>fuel properties chosen</w:t>
      </w:r>
      <w:r w:rsidR="00ED465D">
        <w:t xml:space="preserve"> provide a credible test case for each of the design options, it is not intended to provide “worst case” values</w:t>
      </w:r>
      <w:r w:rsidR="00E00CFA">
        <w:t>.</w:t>
      </w:r>
      <w:r w:rsidR="00ED465D" w:rsidRPr="00814BCF">
        <w:t xml:space="preserve"> </w:t>
      </w:r>
      <w:r w:rsidRPr="00814BCF">
        <w:t>Given the comparative nature of the study, increasing or decreasing the soot yield and toxicity of combustion products would equally impact the results in all models.</w:t>
      </w:r>
      <w:r w:rsidR="00A27AB9">
        <w:t xml:space="preserve"> </w:t>
      </w:r>
    </w:p>
    <w:p w14:paraId="438BB3DD" w14:textId="03BF0096" w:rsidR="00383A1B" w:rsidRPr="00814BCF" w:rsidRDefault="00383A1B" w:rsidP="00E43F8A">
      <w:pPr>
        <w:pStyle w:val="Parag"/>
        <w:numPr>
          <w:ilvl w:val="2"/>
          <w:numId w:val="12"/>
        </w:numPr>
      </w:pPr>
      <w:r w:rsidRPr="00814BCF">
        <w:t xml:space="preserve">It should be noted that the </w:t>
      </w:r>
      <w:r w:rsidR="00D71E95">
        <w:t xml:space="preserve">report of the </w:t>
      </w:r>
      <w:r w:rsidRPr="00814BCF">
        <w:t xml:space="preserve">NHBC study only discusses the pre-determined item types likely to be found within an apartment, that may or may not set alight in any specific scenario model. It does not provide in depth information about the type of fire load represented by these item types, or the assumed products of combustion and their yield values. Therefore, for this study it has been deemed appropriate to use a best practice approach with supported research and guidance </w:t>
      </w:r>
      <w:bookmarkStart w:id="93" w:name="_Hlk511999459"/>
      <w:r w:rsidRPr="00814BCF">
        <w:t>documentation.</w:t>
      </w:r>
    </w:p>
    <w:tbl>
      <w:tblPr>
        <w:tblStyle w:val="TableGrid"/>
        <w:tblW w:w="8946"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tblCellMar>
        <w:tblLook w:val="04A0" w:firstRow="1" w:lastRow="0" w:firstColumn="1" w:lastColumn="0" w:noHBand="0" w:noVBand="1"/>
      </w:tblPr>
      <w:tblGrid>
        <w:gridCol w:w="1278"/>
        <w:gridCol w:w="1278"/>
        <w:gridCol w:w="1278"/>
        <w:gridCol w:w="1278"/>
        <w:gridCol w:w="1278"/>
        <w:gridCol w:w="1278"/>
        <w:gridCol w:w="1278"/>
      </w:tblGrid>
      <w:tr w:rsidR="00CF1A64" w:rsidRPr="00814BCF" w14:paraId="1B1C84A2" w14:textId="4C31056E" w:rsidTr="00CF1A64">
        <w:trPr>
          <w:trHeight w:val="587"/>
        </w:trPr>
        <w:tc>
          <w:tcPr>
            <w:tcW w:w="1278" w:type="dxa"/>
            <w:shd w:val="clear" w:color="auto" w:fill="auto"/>
            <w:tcMar>
              <w:left w:w="0" w:type="dxa"/>
              <w:right w:w="0" w:type="dxa"/>
            </w:tcMar>
            <w:vAlign w:val="center"/>
          </w:tcPr>
          <w:p w14:paraId="029474F1" w14:textId="77777777" w:rsidR="00A47AC6" w:rsidRDefault="00CF1A64" w:rsidP="00CF1A64">
            <w:pPr>
              <w:pStyle w:val="Numberedparagraph0"/>
              <w:rPr>
                <w:rFonts w:eastAsia="Calibri"/>
                <w:b/>
                <w:bCs w:val="0"/>
              </w:rPr>
            </w:pPr>
            <w:r w:rsidRPr="00A604B1">
              <w:rPr>
                <w:rFonts w:eastAsia="Calibri"/>
                <w:b/>
                <w:bCs w:val="0"/>
              </w:rPr>
              <w:t>Carbon</w:t>
            </w:r>
          </w:p>
          <w:p w14:paraId="04B37416" w14:textId="2C0979DA" w:rsidR="00CF1A64" w:rsidRPr="00A604B1" w:rsidRDefault="00CF1A64" w:rsidP="00CF1A64">
            <w:pPr>
              <w:pStyle w:val="Numberedparagraph0"/>
              <w:rPr>
                <w:rFonts w:eastAsia="Calibri"/>
                <w:b/>
                <w:bCs w:val="0"/>
              </w:rPr>
            </w:pPr>
            <w:r w:rsidRPr="00A604B1">
              <w:rPr>
                <w:rFonts w:eastAsia="Calibri"/>
                <w:b/>
                <w:bCs w:val="0"/>
              </w:rPr>
              <w:t>Atoms</w:t>
            </w:r>
          </w:p>
        </w:tc>
        <w:tc>
          <w:tcPr>
            <w:tcW w:w="1278" w:type="dxa"/>
            <w:shd w:val="clear" w:color="auto" w:fill="auto"/>
            <w:tcMar>
              <w:left w:w="0" w:type="dxa"/>
              <w:right w:w="0" w:type="dxa"/>
            </w:tcMar>
            <w:vAlign w:val="center"/>
          </w:tcPr>
          <w:p w14:paraId="737933B9" w14:textId="77777777" w:rsidR="00CF1A64" w:rsidRPr="00A604B1" w:rsidRDefault="00CF1A64" w:rsidP="00CF1A64">
            <w:pPr>
              <w:pStyle w:val="Numberedparagraph0"/>
              <w:rPr>
                <w:rFonts w:eastAsia="Calibri"/>
                <w:b/>
                <w:bCs w:val="0"/>
              </w:rPr>
            </w:pPr>
            <w:r w:rsidRPr="00A604B1">
              <w:rPr>
                <w:rFonts w:eastAsia="Calibri"/>
                <w:b/>
                <w:bCs w:val="0"/>
              </w:rPr>
              <w:t>Hydrogen Atoms</w:t>
            </w:r>
          </w:p>
        </w:tc>
        <w:tc>
          <w:tcPr>
            <w:tcW w:w="1278" w:type="dxa"/>
            <w:shd w:val="clear" w:color="auto" w:fill="auto"/>
            <w:tcMar>
              <w:left w:w="0" w:type="dxa"/>
              <w:right w:w="0" w:type="dxa"/>
            </w:tcMar>
            <w:vAlign w:val="center"/>
          </w:tcPr>
          <w:p w14:paraId="0BC24835" w14:textId="77777777" w:rsidR="00CF1A64" w:rsidRPr="00A604B1" w:rsidRDefault="00CF1A64" w:rsidP="00CF1A64">
            <w:pPr>
              <w:pStyle w:val="Numberedparagraph0"/>
              <w:rPr>
                <w:rFonts w:eastAsia="Calibri"/>
                <w:b/>
                <w:bCs w:val="0"/>
              </w:rPr>
            </w:pPr>
            <w:r w:rsidRPr="00A604B1">
              <w:rPr>
                <w:rFonts w:eastAsia="Calibri"/>
                <w:b/>
                <w:bCs w:val="0"/>
              </w:rPr>
              <w:t>Oxygen Atoms</w:t>
            </w:r>
          </w:p>
        </w:tc>
        <w:tc>
          <w:tcPr>
            <w:tcW w:w="1278" w:type="dxa"/>
            <w:shd w:val="clear" w:color="auto" w:fill="auto"/>
            <w:tcMar>
              <w:left w:w="0" w:type="dxa"/>
              <w:right w:w="0" w:type="dxa"/>
            </w:tcMar>
            <w:vAlign w:val="center"/>
          </w:tcPr>
          <w:p w14:paraId="3758C071" w14:textId="77777777" w:rsidR="00CF1A64" w:rsidRPr="00A604B1" w:rsidRDefault="00CF1A64" w:rsidP="00CF1A64">
            <w:pPr>
              <w:pStyle w:val="Numberedparagraph0"/>
              <w:rPr>
                <w:rFonts w:eastAsia="Calibri"/>
                <w:b/>
                <w:bCs w:val="0"/>
              </w:rPr>
            </w:pPr>
            <w:r w:rsidRPr="00A604B1">
              <w:rPr>
                <w:rFonts w:eastAsia="Calibri"/>
                <w:b/>
                <w:bCs w:val="0"/>
              </w:rPr>
              <w:t>Nitrogen Atoms</w:t>
            </w:r>
          </w:p>
        </w:tc>
        <w:tc>
          <w:tcPr>
            <w:tcW w:w="1278" w:type="dxa"/>
            <w:shd w:val="clear" w:color="auto" w:fill="auto"/>
            <w:tcMar>
              <w:left w:w="0" w:type="dxa"/>
              <w:right w:w="0" w:type="dxa"/>
            </w:tcMar>
            <w:vAlign w:val="center"/>
          </w:tcPr>
          <w:p w14:paraId="62DB88D0" w14:textId="29991A67" w:rsidR="00CF1A64" w:rsidRPr="00A604B1" w:rsidRDefault="00CF1A64" w:rsidP="00CF1A64">
            <w:pPr>
              <w:pStyle w:val="Numberedparagraph0"/>
              <w:rPr>
                <w:rFonts w:eastAsia="Calibri"/>
                <w:b/>
                <w:bCs w:val="0"/>
              </w:rPr>
            </w:pPr>
            <w:r w:rsidRPr="00A604B1">
              <w:rPr>
                <w:rFonts w:eastAsia="Calibri"/>
                <w:b/>
                <w:bCs w:val="0"/>
              </w:rPr>
              <w:t>Soot Yield</w:t>
            </w:r>
            <w:r>
              <w:rPr>
                <w:rFonts w:eastAsia="Calibri"/>
                <w:b/>
                <w:bCs w:val="0"/>
              </w:rPr>
              <w:t xml:space="preserve"> (g/g)</w:t>
            </w:r>
          </w:p>
        </w:tc>
        <w:tc>
          <w:tcPr>
            <w:tcW w:w="1278" w:type="dxa"/>
            <w:tcMar>
              <w:left w:w="0" w:type="dxa"/>
              <w:right w:w="0" w:type="dxa"/>
            </w:tcMar>
            <w:vAlign w:val="center"/>
          </w:tcPr>
          <w:p w14:paraId="7F260EF2" w14:textId="77777777" w:rsidR="00A47AC6" w:rsidRDefault="00CF1A64" w:rsidP="00CF1A64">
            <w:pPr>
              <w:pStyle w:val="Numberedparagraph0"/>
              <w:rPr>
                <w:rFonts w:eastAsia="Calibri"/>
                <w:b/>
                <w:bCs w:val="0"/>
              </w:rPr>
            </w:pPr>
            <w:r>
              <w:rPr>
                <w:rFonts w:eastAsia="Calibri"/>
                <w:b/>
                <w:bCs w:val="0"/>
              </w:rPr>
              <w:t>CO Yield</w:t>
            </w:r>
          </w:p>
          <w:p w14:paraId="0FAA326B" w14:textId="20949508" w:rsidR="00CF1A64" w:rsidRPr="00A604B1" w:rsidRDefault="00CF1A64" w:rsidP="00CF1A64">
            <w:pPr>
              <w:pStyle w:val="Numberedparagraph0"/>
              <w:rPr>
                <w:rFonts w:eastAsia="Calibri"/>
                <w:b/>
                <w:bCs w:val="0"/>
              </w:rPr>
            </w:pPr>
            <w:r>
              <w:rPr>
                <w:rFonts w:eastAsia="Calibri"/>
                <w:b/>
                <w:bCs w:val="0"/>
              </w:rPr>
              <w:t>(g/g)</w:t>
            </w:r>
          </w:p>
        </w:tc>
        <w:tc>
          <w:tcPr>
            <w:tcW w:w="1278" w:type="dxa"/>
            <w:tcMar>
              <w:left w:w="0" w:type="dxa"/>
              <w:right w:w="0" w:type="dxa"/>
            </w:tcMar>
            <w:vAlign w:val="center"/>
          </w:tcPr>
          <w:p w14:paraId="0F5CE41A" w14:textId="3B20088E" w:rsidR="00CF1A64" w:rsidRPr="00A604B1" w:rsidRDefault="00CF1A64" w:rsidP="00CF1A64">
            <w:pPr>
              <w:pStyle w:val="Numberedparagraph0"/>
              <w:rPr>
                <w:rFonts w:eastAsia="Calibri"/>
                <w:b/>
                <w:bCs w:val="0"/>
              </w:rPr>
            </w:pPr>
            <w:r>
              <w:rPr>
                <w:rFonts w:eastAsia="Calibri"/>
                <w:b/>
                <w:bCs w:val="0"/>
              </w:rPr>
              <w:t>Heat of Combustion (MJ/kg)</w:t>
            </w:r>
          </w:p>
        </w:tc>
      </w:tr>
      <w:tr w:rsidR="00CF1A64" w:rsidRPr="00814BCF" w14:paraId="70835604" w14:textId="5B5CDD54" w:rsidTr="00CF1A64">
        <w:trPr>
          <w:trHeight w:hRule="exact" w:val="400"/>
        </w:trPr>
        <w:tc>
          <w:tcPr>
            <w:tcW w:w="1278" w:type="dxa"/>
            <w:shd w:val="clear" w:color="auto" w:fill="auto"/>
            <w:tcMar>
              <w:left w:w="0" w:type="dxa"/>
              <w:right w:w="0" w:type="dxa"/>
            </w:tcMar>
            <w:vAlign w:val="center"/>
          </w:tcPr>
          <w:p w14:paraId="4808B7DA" w14:textId="77777777" w:rsidR="00CF1A64" w:rsidRPr="00A604B1" w:rsidRDefault="00CF1A64" w:rsidP="00CF1A64">
            <w:pPr>
              <w:pStyle w:val="Numberedparagraph0"/>
              <w:rPr>
                <w:rFonts w:eastAsia="Calibri"/>
              </w:rPr>
            </w:pPr>
            <w:r w:rsidRPr="00A604B1">
              <w:rPr>
                <w:rFonts w:eastAsia="Calibri"/>
              </w:rPr>
              <w:t>3.434</w:t>
            </w:r>
          </w:p>
        </w:tc>
        <w:tc>
          <w:tcPr>
            <w:tcW w:w="1278" w:type="dxa"/>
            <w:shd w:val="clear" w:color="auto" w:fill="auto"/>
            <w:tcMar>
              <w:left w:w="0" w:type="dxa"/>
              <w:right w:w="0" w:type="dxa"/>
            </w:tcMar>
            <w:vAlign w:val="center"/>
          </w:tcPr>
          <w:p w14:paraId="1181F579" w14:textId="77777777" w:rsidR="00CF1A64" w:rsidRPr="00A604B1" w:rsidRDefault="00CF1A64" w:rsidP="00CF1A64">
            <w:pPr>
              <w:pStyle w:val="Numberedparagraph0"/>
              <w:rPr>
                <w:rFonts w:eastAsia="Calibri"/>
              </w:rPr>
            </w:pPr>
            <w:r w:rsidRPr="00A604B1">
              <w:rPr>
                <w:rFonts w:eastAsia="Calibri"/>
              </w:rPr>
              <w:t>6.191</w:t>
            </w:r>
          </w:p>
        </w:tc>
        <w:tc>
          <w:tcPr>
            <w:tcW w:w="1278" w:type="dxa"/>
            <w:shd w:val="clear" w:color="auto" w:fill="auto"/>
            <w:tcMar>
              <w:left w:w="0" w:type="dxa"/>
              <w:right w:w="0" w:type="dxa"/>
            </w:tcMar>
            <w:vAlign w:val="center"/>
          </w:tcPr>
          <w:p w14:paraId="41B2DD2D" w14:textId="77777777" w:rsidR="00CF1A64" w:rsidRPr="00A604B1" w:rsidRDefault="00CF1A64" w:rsidP="00CF1A64">
            <w:pPr>
              <w:pStyle w:val="Numberedparagraph0"/>
              <w:rPr>
                <w:rFonts w:eastAsia="Calibri"/>
              </w:rPr>
            </w:pPr>
            <w:r w:rsidRPr="00A604B1">
              <w:rPr>
                <w:rFonts w:eastAsia="Calibri"/>
              </w:rPr>
              <w:t>2.483</w:t>
            </w:r>
          </w:p>
        </w:tc>
        <w:tc>
          <w:tcPr>
            <w:tcW w:w="1278" w:type="dxa"/>
            <w:shd w:val="clear" w:color="auto" w:fill="auto"/>
            <w:tcMar>
              <w:left w:w="0" w:type="dxa"/>
              <w:right w:w="0" w:type="dxa"/>
            </w:tcMar>
            <w:vAlign w:val="center"/>
          </w:tcPr>
          <w:p w14:paraId="05DBE65C" w14:textId="77777777" w:rsidR="00CF1A64" w:rsidRPr="00A604B1" w:rsidRDefault="00CF1A64" w:rsidP="00CF1A64">
            <w:pPr>
              <w:pStyle w:val="Numberedparagraph0"/>
              <w:rPr>
                <w:rFonts w:eastAsia="Calibri"/>
              </w:rPr>
            </w:pPr>
            <w:r w:rsidRPr="00A604B1">
              <w:rPr>
                <w:rFonts w:eastAsia="Calibri"/>
              </w:rPr>
              <w:t>0.017</w:t>
            </w:r>
          </w:p>
        </w:tc>
        <w:tc>
          <w:tcPr>
            <w:tcW w:w="1278" w:type="dxa"/>
            <w:shd w:val="clear" w:color="auto" w:fill="auto"/>
            <w:tcMar>
              <w:left w:w="0" w:type="dxa"/>
              <w:right w:w="0" w:type="dxa"/>
            </w:tcMar>
            <w:vAlign w:val="center"/>
          </w:tcPr>
          <w:p w14:paraId="6021172F" w14:textId="77777777" w:rsidR="00CF1A64" w:rsidRPr="00A604B1" w:rsidRDefault="00CF1A64" w:rsidP="00CF1A64">
            <w:pPr>
              <w:pStyle w:val="Numberedparagraph0"/>
              <w:rPr>
                <w:rFonts w:eastAsia="Calibri"/>
              </w:rPr>
            </w:pPr>
            <w:r w:rsidRPr="00A604B1">
              <w:rPr>
                <w:rFonts w:eastAsia="Calibri"/>
              </w:rPr>
              <w:t>0.016</w:t>
            </w:r>
          </w:p>
        </w:tc>
        <w:tc>
          <w:tcPr>
            <w:tcW w:w="1278" w:type="dxa"/>
            <w:tcMar>
              <w:left w:w="0" w:type="dxa"/>
              <w:right w:w="0" w:type="dxa"/>
            </w:tcMar>
            <w:vAlign w:val="center"/>
          </w:tcPr>
          <w:p w14:paraId="14A3CF29" w14:textId="6A220E36" w:rsidR="00CF1A64" w:rsidRPr="00A604B1" w:rsidRDefault="00CF1A64" w:rsidP="00CF1A64">
            <w:pPr>
              <w:pStyle w:val="Numberedparagraph0"/>
              <w:rPr>
                <w:rFonts w:eastAsia="Calibri"/>
              </w:rPr>
            </w:pPr>
            <w:r>
              <w:rPr>
                <w:rFonts w:eastAsia="Calibri"/>
              </w:rPr>
              <w:t>0.0064</w:t>
            </w:r>
          </w:p>
        </w:tc>
        <w:tc>
          <w:tcPr>
            <w:tcW w:w="1278" w:type="dxa"/>
            <w:tcMar>
              <w:left w:w="0" w:type="dxa"/>
              <w:right w:w="0" w:type="dxa"/>
            </w:tcMar>
            <w:vAlign w:val="center"/>
          </w:tcPr>
          <w:p w14:paraId="6B4F2418" w14:textId="1EC429BF" w:rsidR="00CF1A64" w:rsidRPr="00A604B1" w:rsidRDefault="00CF1A64" w:rsidP="00CF1A64">
            <w:pPr>
              <w:pStyle w:val="Numberedparagraph0"/>
              <w:rPr>
                <w:rFonts w:eastAsia="Calibri"/>
              </w:rPr>
            </w:pPr>
            <w:r>
              <w:rPr>
                <w:rFonts w:eastAsia="Calibri"/>
              </w:rPr>
              <w:t>1.807</w:t>
            </w:r>
          </w:p>
        </w:tc>
      </w:tr>
    </w:tbl>
    <w:p w14:paraId="7987BF86" w14:textId="6885EFFF" w:rsidR="00383A1B" w:rsidRPr="00814BCF" w:rsidRDefault="00383A1B" w:rsidP="001327F3">
      <w:pPr>
        <w:pStyle w:val="figuretabletitle"/>
      </w:pPr>
      <w:bookmarkStart w:id="94" w:name="_Ref441672780"/>
      <w:r w:rsidRPr="00814BCF">
        <w:t xml:space="preserve">Table </w:t>
      </w:r>
      <w:r w:rsidR="00314E57">
        <w:fldChar w:fldCharType="begin"/>
      </w:r>
      <w:r w:rsidR="00314E57">
        <w:instrText xml:space="preserve"> SEQ Table \* ARABIC </w:instrText>
      </w:r>
      <w:r w:rsidR="00314E57">
        <w:fldChar w:fldCharType="separate"/>
      </w:r>
      <w:r w:rsidR="00314E57">
        <w:rPr>
          <w:noProof/>
        </w:rPr>
        <w:t>2</w:t>
      </w:r>
      <w:r w:rsidR="00314E57">
        <w:fldChar w:fldCharType="end"/>
      </w:r>
      <w:bookmarkEnd w:id="94"/>
      <w:r w:rsidRPr="00814BCF">
        <w:t>: Combustion Products</w:t>
      </w:r>
    </w:p>
    <w:p w14:paraId="67CB836B" w14:textId="77777777" w:rsidR="00383A1B" w:rsidRPr="00814BCF" w:rsidRDefault="00383A1B" w:rsidP="00E43F8A">
      <w:pPr>
        <w:pStyle w:val="Subheading1"/>
        <w:numPr>
          <w:ilvl w:val="1"/>
          <w:numId w:val="12"/>
        </w:numPr>
        <w:rPr>
          <w:rFonts w:eastAsia="Calibri"/>
        </w:rPr>
      </w:pPr>
      <w:bookmarkStart w:id="95" w:name="_Toc419306362"/>
      <w:bookmarkStart w:id="96" w:name="_Toc36105583"/>
      <w:bookmarkStart w:id="97" w:name="_Ref89442216"/>
      <w:bookmarkStart w:id="98" w:name="_Toc89692949"/>
      <w:bookmarkStart w:id="99" w:name="_Toc142038260"/>
      <w:bookmarkEnd w:id="93"/>
      <w:r w:rsidRPr="00814BCF">
        <w:rPr>
          <w:rFonts w:eastAsia="Calibri"/>
        </w:rPr>
        <w:t>Fire Size</w:t>
      </w:r>
      <w:bookmarkEnd w:id="95"/>
      <w:bookmarkEnd w:id="96"/>
      <w:bookmarkEnd w:id="97"/>
      <w:bookmarkEnd w:id="98"/>
      <w:bookmarkEnd w:id="99"/>
    </w:p>
    <w:p w14:paraId="057D96F0" w14:textId="6BCD3371" w:rsidR="00383A1B" w:rsidRPr="00814BCF" w:rsidRDefault="00383A1B" w:rsidP="00E43F8A">
      <w:pPr>
        <w:pStyle w:val="Parag"/>
        <w:numPr>
          <w:ilvl w:val="2"/>
          <w:numId w:val="12"/>
        </w:numPr>
      </w:pPr>
      <w:r w:rsidRPr="00814BCF">
        <w:t xml:space="preserve">Two different fire sizes (controlled and uncontrolled) have been simulated as part of this analysis. The properties of each fire type are shown in </w:t>
      </w:r>
      <w:r w:rsidRPr="00814BCF">
        <w:fldChar w:fldCharType="begin"/>
      </w:r>
      <w:r w:rsidRPr="00814BCF">
        <w:instrText xml:space="preserve"> REF _Ref441673655 \h  \* MERGEFORMAT </w:instrText>
      </w:r>
      <w:r w:rsidRPr="00814BCF">
        <w:fldChar w:fldCharType="separate"/>
      </w:r>
      <w:r w:rsidR="00C214A2" w:rsidRPr="00814BCF">
        <w:t xml:space="preserve">Table </w:t>
      </w:r>
      <w:r w:rsidR="00C214A2">
        <w:rPr>
          <w:noProof/>
        </w:rPr>
        <w:t>3</w:t>
      </w:r>
      <w:r w:rsidRPr="00814BCF">
        <w:fldChar w:fldCharType="end"/>
      </w:r>
      <w:r w:rsidRPr="00814BCF">
        <w:t>.</w:t>
      </w:r>
    </w:p>
    <w:p w14:paraId="6D4C6D42" w14:textId="0BC5356B" w:rsidR="00E00CFA" w:rsidRPr="00814BCF" w:rsidRDefault="00E00CFA" w:rsidP="00E00CFA">
      <w:pPr>
        <w:pStyle w:val="Parag"/>
        <w:numPr>
          <w:ilvl w:val="2"/>
          <w:numId w:val="12"/>
        </w:numPr>
      </w:pPr>
      <w:commentRangeStart w:id="100"/>
      <w:r w:rsidRPr="00814BCF">
        <w:t xml:space="preserve">In </w:t>
      </w:r>
      <w:r>
        <w:t xml:space="preserve">the </w:t>
      </w:r>
      <w:r w:rsidRPr="00814BCF">
        <w:t>P</w:t>
      </w:r>
      <w:r>
        <w:t>D</w:t>
      </w:r>
      <w:r w:rsidRPr="00814BCF">
        <w:t>1</w:t>
      </w:r>
      <w:r>
        <w:t xml:space="preserve"> models</w:t>
      </w:r>
      <w:r w:rsidRPr="00814BCF">
        <w:t>, the fire is assumed to grow continuously until the suppression system is activated</w:t>
      </w:r>
      <w:r>
        <w:t>.</w:t>
      </w:r>
      <w:r w:rsidRPr="00814BCF">
        <w:t xml:space="preserve"> </w:t>
      </w:r>
      <w:r w:rsidR="00562DC0" w:rsidRPr="00562DC0">
        <w:t>{% if is_HRR_custom %}</w:t>
      </w:r>
      <w:r w:rsidRPr="00E00CFA">
        <w:rPr>
          <w:b/>
          <w:bCs w:val="0"/>
          <w:color w:val="FF0000"/>
        </w:rPr>
        <w:t>ENGINEER TO EXPLAIN WHAT THE PEAK HRR IS AND WHY IT WAS CHOSEN</w:t>
      </w:r>
      <w:r>
        <w:t>.</w:t>
      </w:r>
      <w:r w:rsidR="00562DC0" w:rsidRPr="00562DC0">
        <w:t>{%- else -%}</w:t>
      </w:r>
      <w:r w:rsidR="00562DC0">
        <w:t xml:space="preserve">The activation time of the sprinkler system has been calculated by hand, using the calculation method described in Appendix E. These calculations found a “worst case” activation time of </w:t>
      </w:r>
      <w:r w:rsidR="00562DC0" w:rsidRPr="00562DC0">
        <w:t>{{PD1_peak_time}}</w:t>
      </w:r>
      <w:r w:rsidR="00562DC0">
        <w:t xml:space="preserve"> which equates to a peak heat release rate at sprinkler activation of </w:t>
      </w:r>
      <w:r w:rsidR="00562DC0" w:rsidRPr="00562DC0">
        <w:t>{{PD1_HRR}}</w:t>
      </w:r>
      <w:r w:rsidR="00562DC0">
        <w:t>kW.</w:t>
      </w:r>
      <w:r w:rsidR="00562DC0" w:rsidRPr="00562DC0">
        <w:t>{% endif %}</w:t>
      </w:r>
      <w:r w:rsidR="00562DC0">
        <w:t xml:space="preserve"> </w:t>
      </w:r>
      <w:r w:rsidRPr="00814BCF">
        <w:t xml:space="preserve">Upon activation of the </w:t>
      </w:r>
      <w:r>
        <w:t>sprinkler</w:t>
      </w:r>
      <w:r w:rsidRPr="00814BCF">
        <w:t xml:space="preserve"> system, the fire then begins to diminish at a </w:t>
      </w:r>
      <w:r>
        <w:t xml:space="preserve">linear </w:t>
      </w:r>
      <w:r w:rsidRPr="00814BCF">
        <w:t xml:space="preserve">rate where the heat release rate (HRR) reaches zero after approximately </w:t>
      </w:r>
      <w:r>
        <w:t>120</w:t>
      </w:r>
      <w:r w:rsidRPr="00814BCF">
        <w:t xml:space="preserve"> seconds (i.e. the fire is extinguished). This approach is identical to that adopted in the study carried out by NHBC/BRE, which assumed that sprinklers will always extinguish the fire once they have operated. As such, this approach is considered suitable for use in this study and can be supported by the fact that any </w:t>
      </w:r>
      <w:r>
        <w:t>instances where this may not occur (e.g. shielded fire, suppression failure)</w:t>
      </w:r>
      <w:r w:rsidRPr="00814BCF">
        <w:t xml:space="preserve"> are covered by the results of </w:t>
      </w:r>
      <w:r>
        <w:t>the PD</w:t>
      </w:r>
      <w:r w:rsidRPr="00814BCF">
        <w:t>2</w:t>
      </w:r>
      <w:r>
        <w:t xml:space="preserve"> models</w:t>
      </w:r>
      <w:r w:rsidRPr="00814BCF">
        <w:t>.</w:t>
      </w:r>
      <w:commentRangeEnd w:id="100"/>
      <w:r>
        <w:rPr>
          <w:rStyle w:val="CommentReference"/>
          <w:rFonts w:asciiTheme="minorHAnsi" w:eastAsiaTheme="minorHAnsi" w:hAnsiTheme="minorHAnsi" w:cstheme="minorBidi"/>
          <w:bCs w:val="0"/>
          <w:color w:val="auto"/>
          <w:lang w:eastAsia="en-US"/>
        </w:rPr>
        <w:commentReference w:id="100"/>
      </w:r>
    </w:p>
    <w:p w14:paraId="2443CC22" w14:textId="01725E98" w:rsidR="00383A1B" w:rsidRPr="00814BCF" w:rsidRDefault="00383A1B" w:rsidP="00E43F8A">
      <w:pPr>
        <w:pStyle w:val="Parag"/>
        <w:numPr>
          <w:ilvl w:val="2"/>
          <w:numId w:val="12"/>
        </w:numPr>
      </w:pPr>
      <w:r w:rsidRPr="00814BCF">
        <w:lastRenderedPageBreak/>
        <w:t xml:space="preserve">In </w:t>
      </w:r>
      <w:r w:rsidR="007D38DF">
        <w:t xml:space="preserve">the </w:t>
      </w:r>
      <w:r w:rsidRPr="00814BCF">
        <w:t>P</w:t>
      </w:r>
      <w:r w:rsidR="007D38DF">
        <w:t>D</w:t>
      </w:r>
      <w:r w:rsidRPr="00814BCF">
        <w:t>2</w:t>
      </w:r>
      <w:r w:rsidR="007D38DF">
        <w:t>, CC1 and CC2 models</w:t>
      </w:r>
      <w:r w:rsidRPr="00814BCF">
        <w:t xml:space="preserve">, the fire is uncontrolled by suppression and is assumed to be able to grow </w:t>
      </w:r>
      <w:r w:rsidR="007D38DF">
        <w:t>to a large size</w:t>
      </w:r>
      <w:r w:rsidRPr="00814BCF">
        <w:t>. This is in line with the approach used in the NHBC</w:t>
      </w:r>
      <w:r w:rsidR="00CF4EC6">
        <w:t>/BRE</w:t>
      </w:r>
      <w:r w:rsidRPr="00814BCF">
        <w:t xml:space="preserve"> study for unsprinklered fires, which assumed that the fire would continue to grow within a room until it reaches 80% of the floor area or flashover occurs. </w:t>
      </w:r>
      <w:r w:rsidR="007D38DF">
        <w:t xml:space="preserve">In this study, the unsprinklered fires are assumed to grow to </w:t>
      </w:r>
      <w:r w:rsidR="002402FA" w:rsidRPr="002402FA">
        <w:t>{{Other_HRR}}</w:t>
      </w:r>
      <w:r w:rsidR="007D38DF">
        <w:t>kW before remaining at a steady state for the remainder of the simulation. Whilst it is recognised that the fires could potentially grow beyond this size, this limit has been placed to reduce the computational time required to run the models</w:t>
      </w:r>
      <w:r w:rsidR="004C4868">
        <w:t xml:space="preserve"> (larger fires take longer to run)</w:t>
      </w:r>
      <w:r w:rsidR="007D38DF">
        <w:t>. This approach does not affect the final results as</w:t>
      </w:r>
      <w:r w:rsidR="001477F2">
        <w:t xml:space="preserve"> </w:t>
      </w:r>
      <w:r w:rsidR="007D38DF">
        <w:t xml:space="preserve">the tenability criteria for “harm” (See Section </w:t>
      </w:r>
      <w:r w:rsidR="007D38DF">
        <w:fldChar w:fldCharType="begin"/>
      </w:r>
      <w:r w:rsidR="007D38DF">
        <w:instrText xml:space="preserve"> REF _Ref89440313 \r \h </w:instrText>
      </w:r>
      <w:r w:rsidR="007D38DF">
        <w:fldChar w:fldCharType="separate"/>
      </w:r>
      <w:r w:rsidR="00C214A2">
        <w:t>6</w:t>
      </w:r>
      <w:r w:rsidR="007D38DF">
        <w:fldChar w:fldCharType="end"/>
      </w:r>
      <w:r w:rsidR="007D38DF">
        <w:t xml:space="preserve">) </w:t>
      </w:r>
      <w:r w:rsidR="008D32E1">
        <w:t>tend to be</w:t>
      </w:r>
      <w:r w:rsidR="007D38DF">
        <w:t xml:space="preserve"> breached before the fire reaches its peak. </w:t>
      </w:r>
    </w:p>
    <w:p w14:paraId="57FAFB3C" w14:textId="62D5F2AF" w:rsidR="00383A1B" w:rsidRDefault="007D38DF" w:rsidP="00E43F8A">
      <w:pPr>
        <w:pStyle w:val="Parag"/>
        <w:numPr>
          <w:ilvl w:val="2"/>
          <w:numId w:val="12"/>
        </w:numPr>
      </w:pPr>
      <w:r>
        <w:t>I</w:t>
      </w:r>
      <w:r w:rsidR="00383A1B" w:rsidRPr="00814BCF">
        <w:t xml:space="preserve">t has been assumed that </w:t>
      </w:r>
      <w:r w:rsidR="00FA3A27">
        <w:t xml:space="preserve">fires within </w:t>
      </w:r>
      <w:r w:rsidR="008C16AB">
        <w:t>a living space</w:t>
      </w:r>
      <w:r w:rsidR="00FA3A27">
        <w:t xml:space="preserve"> </w:t>
      </w:r>
      <w:r w:rsidR="008D32E1">
        <w:t xml:space="preserve">will </w:t>
      </w:r>
      <w:r w:rsidR="00FA3A27">
        <w:t xml:space="preserve">grow </w:t>
      </w:r>
      <w:r w:rsidR="00FA3A27" w:rsidRPr="00326270">
        <w:t xml:space="preserve">at a </w:t>
      </w:r>
      <w:r w:rsidR="00911500" w:rsidRPr="00326270">
        <w:t>{% if HAS_KITCHEN_FIRE %}fast</w:t>
      </w:r>
      <w:r w:rsidR="00911500" w:rsidRPr="00911500">
        <w:t xml:space="preserve"> {%- else -%}</w:t>
      </w:r>
      <w:r w:rsidR="00911500">
        <w:t xml:space="preserve">medium </w:t>
      </w:r>
      <w:r w:rsidR="00911500" w:rsidRPr="00911500">
        <w:t>{% endif %}</w:t>
      </w:r>
      <w:r w:rsidR="00FA3A27">
        <w:t xml:space="preserve">growth rate </w:t>
      </w:r>
      <w:r w:rsidR="00FA3A27" w:rsidRPr="00814BCF">
        <w:t>(</w:t>
      </w:r>
      <w:r w:rsidR="00911500" w:rsidRPr="00911500">
        <w:t>{{FGR}}</w:t>
      </w:r>
      <w:r w:rsidR="00FA3A27" w:rsidRPr="00814BCF">
        <w:t>Ws</w:t>
      </w:r>
      <w:r w:rsidR="00FA3A27" w:rsidRPr="00814BCF">
        <w:rPr>
          <w:vertAlign w:val="superscript"/>
        </w:rPr>
        <w:t xml:space="preserve">-2 </w:t>
      </w:r>
      <w:r w:rsidR="00FA3A27" w:rsidRPr="00814BCF">
        <w:t>– CIBSE Guide E</w:t>
      </w:r>
      <w:r w:rsidR="0006003F" w:rsidRPr="00837B96">
        <w:rPr>
          <w:color w:val="2C5AA8"/>
          <w:vertAlign w:val="superscript"/>
        </w:rPr>
        <w:t>[</w:t>
      </w:r>
      <w:r w:rsidR="0006003F">
        <w:rPr>
          <w:color w:val="2C5AA8"/>
          <w:vertAlign w:val="superscript"/>
        </w:rPr>
        <w:t>14</w:t>
      </w:r>
      <w:r w:rsidR="0006003F" w:rsidRPr="00837B96">
        <w:rPr>
          <w:color w:val="2C5AA8"/>
          <w:vertAlign w:val="superscript"/>
        </w:rPr>
        <w:t>]</w:t>
      </w:r>
      <w:r w:rsidR="00FA3A27" w:rsidRPr="00814BCF">
        <w:t>)</w:t>
      </w:r>
      <w:r w:rsidR="00383A1B" w:rsidRPr="00814BCF">
        <w:t>. For the NHBC</w:t>
      </w:r>
      <w:r w:rsidR="00FA3A27">
        <w:t>/BRE</w:t>
      </w:r>
      <w:r w:rsidR="00383A1B" w:rsidRPr="00814BCF">
        <w:t xml:space="preserve"> study, the fire growth rate in each model resulted from applying the Monte Carlo technique on the various relevant deterministic sub-models (fire location, item type ignited, proximity to other items) and hence was not a fixed value. However, given that the fire growth rate value used </w:t>
      </w:r>
      <w:r w:rsidR="00155FAA">
        <w:t>is</w:t>
      </w:r>
      <w:r w:rsidR="00383A1B" w:rsidRPr="00814BCF">
        <w:t xml:space="preserve"> frequently supported in a variety of guidance documentation, it has not been considered necessary to assess the effect of a varying fire growth rate as part of this study.</w:t>
      </w:r>
    </w:p>
    <w:tbl>
      <w:tblPr>
        <w:tblStyle w:val="TableGrid"/>
        <w:tblW w:w="8991"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4226"/>
        <w:gridCol w:w="2378"/>
        <w:gridCol w:w="2387"/>
      </w:tblGrid>
      <w:tr w:rsidR="00E00CFA" w:rsidRPr="00814BCF" w14:paraId="60ABC358" w14:textId="4EF9FA83" w:rsidTr="00E00CFA">
        <w:trPr>
          <w:trHeight w:val="334"/>
        </w:trPr>
        <w:tc>
          <w:tcPr>
            <w:tcW w:w="4226" w:type="dxa"/>
            <w:shd w:val="clear" w:color="auto" w:fill="auto"/>
            <w:vAlign w:val="center"/>
          </w:tcPr>
          <w:p w14:paraId="52850031" w14:textId="77777777" w:rsidR="00E00CFA" w:rsidRPr="007C65C6" w:rsidRDefault="00E00CFA" w:rsidP="00A604B1">
            <w:pPr>
              <w:pStyle w:val="Numberedparagraph0"/>
              <w:rPr>
                <w:rFonts w:eastAsia="Calibri"/>
                <w:b/>
                <w:bCs w:val="0"/>
              </w:rPr>
            </w:pPr>
            <w:r w:rsidRPr="007C65C6">
              <w:rPr>
                <w:rFonts w:eastAsia="Calibri"/>
                <w:b/>
                <w:bCs w:val="0"/>
              </w:rPr>
              <w:t>Fire Property</w:t>
            </w:r>
          </w:p>
        </w:tc>
        <w:tc>
          <w:tcPr>
            <w:tcW w:w="2378" w:type="dxa"/>
            <w:vAlign w:val="center"/>
          </w:tcPr>
          <w:p w14:paraId="670C6434" w14:textId="26A77AD3" w:rsidR="00E00CFA" w:rsidRPr="007C65C6" w:rsidRDefault="00E00CFA" w:rsidP="00A604B1">
            <w:pPr>
              <w:pStyle w:val="Numberedparagraph0"/>
              <w:rPr>
                <w:rFonts w:eastAsia="Calibri"/>
                <w:b/>
                <w:bCs w:val="0"/>
              </w:rPr>
            </w:pPr>
            <w:r w:rsidRPr="007C65C6">
              <w:rPr>
                <w:rFonts w:eastAsia="Calibri"/>
                <w:b/>
                <w:bCs w:val="0"/>
              </w:rPr>
              <w:t>PD1</w:t>
            </w:r>
            <w:r>
              <w:rPr>
                <w:rFonts w:eastAsia="Calibri"/>
                <w:b/>
                <w:bCs w:val="0"/>
              </w:rPr>
              <w:t xml:space="preserve"> </w:t>
            </w:r>
          </w:p>
        </w:tc>
        <w:tc>
          <w:tcPr>
            <w:tcW w:w="2387" w:type="dxa"/>
            <w:vAlign w:val="center"/>
          </w:tcPr>
          <w:p w14:paraId="616D1F51" w14:textId="3916AFE9" w:rsidR="00E00CFA" w:rsidRPr="007C65C6" w:rsidRDefault="00E00CFA" w:rsidP="00A604B1">
            <w:pPr>
              <w:pStyle w:val="Numberedparagraph0"/>
              <w:rPr>
                <w:rFonts w:eastAsia="Calibri"/>
                <w:b/>
                <w:bCs w:val="0"/>
              </w:rPr>
            </w:pPr>
            <w:r w:rsidRPr="007C65C6">
              <w:rPr>
                <w:rFonts w:eastAsia="Calibri"/>
                <w:b/>
                <w:bCs w:val="0"/>
              </w:rPr>
              <w:t>PD2, CC1 and CC2</w:t>
            </w:r>
          </w:p>
        </w:tc>
      </w:tr>
      <w:tr w:rsidR="00E00CFA" w:rsidRPr="00814BCF" w14:paraId="67BA8ECB" w14:textId="32574D01" w:rsidTr="00E00CFA">
        <w:trPr>
          <w:trHeight w:val="308"/>
        </w:trPr>
        <w:tc>
          <w:tcPr>
            <w:tcW w:w="4226" w:type="dxa"/>
            <w:shd w:val="clear" w:color="auto" w:fill="auto"/>
            <w:vAlign w:val="center"/>
          </w:tcPr>
          <w:p w14:paraId="3871F530" w14:textId="77777777" w:rsidR="00E00CFA" w:rsidRPr="00A604B1" w:rsidRDefault="00E00CFA" w:rsidP="00A604B1">
            <w:pPr>
              <w:pStyle w:val="Numberedparagraph0"/>
              <w:rPr>
                <w:rFonts w:eastAsia="Calibri"/>
              </w:rPr>
            </w:pPr>
            <w:r w:rsidRPr="00A604B1">
              <w:rPr>
                <w:rFonts w:eastAsia="Calibri"/>
              </w:rPr>
              <w:t>Fire Growth Rate (kWs</w:t>
            </w:r>
            <w:r w:rsidRPr="007C65C6">
              <w:rPr>
                <w:rFonts w:eastAsia="Calibri"/>
                <w:color w:val="2C5AA8"/>
                <w:vertAlign w:val="superscript"/>
              </w:rPr>
              <w:t>-2</w:t>
            </w:r>
            <w:r w:rsidRPr="00A604B1">
              <w:rPr>
                <w:rFonts w:eastAsia="Calibri"/>
              </w:rPr>
              <w:t>)</w:t>
            </w:r>
          </w:p>
        </w:tc>
        <w:tc>
          <w:tcPr>
            <w:tcW w:w="2378" w:type="dxa"/>
            <w:vAlign w:val="center"/>
          </w:tcPr>
          <w:p w14:paraId="5A31EC63" w14:textId="622161E0" w:rsidR="00E00CFA" w:rsidRPr="00A604B1" w:rsidRDefault="00911500" w:rsidP="00A604B1">
            <w:pPr>
              <w:pStyle w:val="Numberedparagraph0"/>
              <w:rPr>
                <w:rFonts w:eastAsia="Calibri"/>
              </w:rPr>
            </w:pPr>
            <w:r w:rsidRPr="00911500">
              <w:rPr>
                <w:rFonts w:eastAsia="Calibri"/>
              </w:rPr>
              <w:t>{{FGR}}</w:t>
            </w:r>
          </w:p>
        </w:tc>
        <w:tc>
          <w:tcPr>
            <w:tcW w:w="2387" w:type="dxa"/>
            <w:vAlign w:val="center"/>
          </w:tcPr>
          <w:p w14:paraId="484687AD" w14:textId="009F502A" w:rsidR="00E00CFA" w:rsidRPr="00A604B1" w:rsidRDefault="00911500" w:rsidP="00A604B1">
            <w:pPr>
              <w:pStyle w:val="Numberedparagraph0"/>
              <w:rPr>
                <w:rFonts w:eastAsia="Calibri"/>
              </w:rPr>
            </w:pPr>
            <w:r w:rsidRPr="00911500">
              <w:rPr>
                <w:rFonts w:eastAsia="Calibri"/>
              </w:rPr>
              <w:t>{{FGR}}</w:t>
            </w:r>
          </w:p>
        </w:tc>
      </w:tr>
      <w:tr w:rsidR="00E00CFA" w:rsidRPr="00814BCF" w14:paraId="6ED4FA36" w14:textId="54CFDF66" w:rsidTr="00E00CFA">
        <w:trPr>
          <w:trHeight w:val="308"/>
        </w:trPr>
        <w:tc>
          <w:tcPr>
            <w:tcW w:w="4226" w:type="dxa"/>
            <w:shd w:val="clear" w:color="auto" w:fill="auto"/>
            <w:vAlign w:val="center"/>
          </w:tcPr>
          <w:p w14:paraId="7B04F50F" w14:textId="77777777" w:rsidR="00E00CFA" w:rsidRPr="00A604B1" w:rsidRDefault="00E00CFA" w:rsidP="00A604B1">
            <w:pPr>
              <w:pStyle w:val="Numberedparagraph0"/>
              <w:rPr>
                <w:rFonts w:eastAsia="Calibri"/>
              </w:rPr>
            </w:pPr>
            <w:r w:rsidRPr="00A604B1">
              <w:rPr>
                <w:rFonts w:eastAsia="Calibri"/>
              </w:rPr>
              <w:t>Fire Area (m</w:t>
            </w:r>
            <w:r w:rsidRPr="007C65C6">
              <w:rPr>
                <w:rFonts w:eastAsia="Calibri"/>
                <w:color w:val="2C5AA8"/>
                <w:vertAlign w:val="superscript"/>
              </w:rPr>
              <w:t>2</w:t>
            </w:r>
            <w:r w:rsidRPr="00A604B1">
              <w:rPr>
                <w:rFonts w:eastAsia="Calibri"/>
              </w:rPr>
              <w:t>)</w:t>
            </w:r>
          </w:p>
        </w:tc>
        <w:tc>
          <w:tcPr>
            <w:tcW w:w="2378" w:type="dxa"/>
            <w:vAlign w:val="center"/>
          </w:tcPr>
          <w:p w14:paraId="45BA26F1" w14:textId="3D9FB46A" w:rsidR="00E00CFA" w:rsidRPr="00A604B1" w:rsidRDefault="00911500" w:rsidP="00A604B1">
            <w:pPr>
              <w:pStyle w:val="Numberedparagraph0"/>
              <w:rPr>
                <w:rFonts w:eastAsia="Calibri"/>
              </w:rPr>
            </w:pPr>
            <w:r w:rsidRPr="00911500">
              <w:rPr>
                <w:rFonts w:eastAsia="Calibri"/>
              </w:rPr>
              <w:t>{{PD1_Area}}</w:t>
            </w:r>
          </w:p>
        </w:tc>
        <w:tc>
          <w:tcPr>
            <w:tcW w:w="2387" w:type="dxa"/>
            <w:vAlign w:val="center"/>
          </w:tcPr>
          <w:p w14:paraId="1174D20E" w14:textId="58F52D11" w:rsidR="00E00CFA" w:rsidRPr="00A604B1" w:rsidRDefault="00911500" w:rsidP="00A604B1">
            <w:pPr>
              <w:pStyle w:val="Numberedparagraph0"/>
              <w:rPr>
                <w:rFonts w:eastAsia="Calibri"/>
              </w:rPr>
            </w:pPr>
            <w:r w:rsidRPr="00911500">
              <w:rPr>
                <w:rFonts w:eastAsia="Calibri"/>
              </w:rPr>
              <w:t>{{Other_Area}}</w:t>
            </w:r>
          </w:p>
        </w:tc>
      </w:tr>
      <w:tr w:rsidR="00E00CFA" w:rsidRPr="00814BCF" w14:paraId="7200F423" w14:textId="49AB2925" w:rsidTr="00E00CFA">
        <w:trPr>
          <w:trHeight w:val="308"/>
        </w:trPr>
        <w:tc>
          <w:tcPr>
            <w:tcW w:w="4226" w:type="dxa"/>
            <w:shd w:val="clear" w:color="auto" w:fill="auto"/>
            <w:vAlign w:val="center"/>
          </w:tcPr>
          <w:p w14:paraId="7B8FCB65" w14:textId="77777777" w:rsidR="00E00CFA" w:rsidRPr="00A604B1" w:rsidRDefault="00E00CFA" w:rsidP="00A604B1">
            <w:pPr>
              <w:pStyle w:val="Numberedparagraph0"/>
              <w:rPr>
                <w:rFonts w:eastAsia="Calibri"/>
              </w:rPr>
            </w:pPr>
            <w:r w:rsidRPr="00A604B1">
              <w:rPr>
                <w:rFonts w:eastAsia="Calibri"/>
              </w:rPr>
              <w:t>Peak HRR (kW)</w:t>
            </w:r>
          </w:p>
        </w:tc>
        <w:tc>
          <w:tcPr>
            <w:tcW w:w="2378" w:type="dxa"/>
            <w:vAlign w:val="center"/>
          </w:tcPr>
          <w:p w14:paraId="465643E9" w14:textId="5C357174" w:rsidR="00E00CFA" w:rsidRPr="00A604B1" w:rsidRDefault="00267E81" w:rsidP="00A604B1">
            <w:pPr>
              <w:pStyle w:val="Numberedparagraph0"/>
              <w:rPr>
                <w:rFonts w:eastAsia="Calibri"/>
              </w:rPr>
            </w:pPr>
            <w:r w:rsidRPr="00267E81">
              <w:rPr>
                <w:rFonts w:eastAsia="Calibri"/>
              </w:rPr>
              <w:t>{{PD1_HRR}}</w:t>
            </w:r>
            <w:commentRangeStart w:id="101"/>
            <w:commentRangeEnd w:id="101"/>
            <w:r w:rsidR="00E00CFA">
              <w:rPr>
                <w:rStyle w:val="CommentReference"/>
                <w:rFonts w:asciiTheme="minorHAnsi" w:eastAsiaTheme="minorHAnsi" w:hAnsiTheme="minorHAnsi" w:cstheme="minorBidi"/>
                <w:bCs w:val="0"/>
                <w:color w:val="auto"/>
              </w:rPr>
              <w:commentReference w:id="101"/>
            </w:r>
          </w:p>
        </w:tc>
        <w:tc>
          <w:tcPr>
            <w:tcW w:w="2387" w:type="dxa"/>
            <w:vAlign w:val="center"/>
          </w:tcPr>
          <w:p w14:paraId="767828D1" w14:textId="11621853" w:rsidR="00E00CFA" w:rsidRPr="00A604B1" w:rsidRDefault="00267E81" w:rsidP="00A604B1">
            <w:pPr>
              <w:pStyle w:val="Numberedparagraph0"/>
              <w:rPr>
                <w:rFonts w:eastAsia="Calibri"/>
              </w:rPr>
            </w:pPr>
            <w:r w:rsidRPr="00267E81">
              <w:rPr>
                <w:rFonts w:eastAsia="Calibri"/>
              </w:rPr>
              <w:t>{{Other_HRR}}</w:t>
            </w:r>
          </w:p>
        </w:tc>
      </w:tr>
      <w:tr w:rsidR="00E00CFA" w:rsidRPr="00814BCF" w14:paraId="109E9CEA" w14:textId="77777777" w:rsidTr="00E00CFA">
        <w:trPr>
          <w:trHeight w:val="308"/>
        </w:trPr>
        <w:tc>
          <w:tcPr>
            <w:tcW w:w="4226" w:type="dxa"/>
            <w:shd w:val="clear" w:color="auto" w:fill="auto"/>
            <w:vAlign w:val="center"/>
          </w:tcPr>
          <w:p w14:paraId="20C03A73" w14:textId="56399141" w:rsidR="00E00CFA" w:rsidRPr="00A604B1" w:rsidRDefault="00E00CFA" w:rsidP="00A604B1">
            <w:pPr>
              <w:pStyle w:val="Numberedparagraph0"/>
              <w:rPr>
                <w:rFonts w:eastAsia="Calibri"/>
              </w:rPr>
            </w:pPr>
            <w:r w:rsidRPr="00A604B1">
              <w:rPr>
                <w:rFonts w:eastAsia="Calibri"/>
              </w:rPr>
              <w:t>HRRPUA (kW/m</w:t>
            </w:r>
            <w:r w:rsidRPr="007C65C6">
              <w:rPr>
                <w:rFonts w:eastAsia="Calibri"/>
                <w:color w:val="2C5AA8"/>
                <w:vertAlign w:val="superscript"/>
              </w:rPr>
              <w:t>2</w:t>
            </w:r>
            <w:r w:rsidRPr="00A604B1">
              <w:rPr>
                <w:rFonts w:eastAsia="Calibri"/>
              </w:rPr>
              <w:t>)</w:t>
            </w:r>
          </w:p>
        </w:tc>
        <w:tc>
          <w:tcPr>
            <w:tcW w:w="2378" w:type="dxa"/>
            <w:vAlign w:val="center"/>
          </w:tcPr>
          <w:p w14:paraId="565DF216" w14:textId="4860EC65" w:rsidR="00E00CFA" w:rsidRPr="00A604B1" w:rsidRDefault="009E6F63" w:rsidP="00A604B1">
            <w:pPr>
              <w:pStyle w:val="Numberedparagraph0"/>
              <w:rPr>
                <w:rFonts w:eastAsia="Calibri"/>
              </w:rPr>
            </w:pPr>
            <w:r w:rsidRPr="009E6F63">
              <w:rPr>
                <w:rFonts w:eastAsia="Calibri"/>
              </w:rPr>
              <w:t>{{PD1_HPUA}}</w:t>
            </w:r>
          </w:p>
        </w:tc>
        <w:tc>
          <w:tcPr>
            <w:tcW w:w="2387" w:type="dxa"/>
            <w:vAlign w:val="center"/>
          </w:tcPr>
          <w:p w14:paraId="6D1D1AEB" w14:textId="21AB960B" w:rsidR="00E00CFA" w:rsidRPr="00A604B1" w:rsidRDefault="009E6F63" w:rsidP="00A604B1">
            <w:pPr>
              <w:pStyle w:val="Numberedparagraph0"/>
              <w:rPr>
                <w:rFonts w:eastAsia="Calibri"/>
              </w:rPr>
            </w:pPr>
            <w:r w:rsidRPr="009E6F63">
              <w:rPr>
                <w:rFonts w:eastAsia="Calibri"/>
              </w:rPr>
              <w:t>{Other_HPUA}}</w:t>
            </w:r>
          </w:p>
        </w:tc>
      </w:tr>
      <w:tr w:rsidR="00E00CFA" w:rsidRPr="00814BCF" w14:paraId="17CB57CF" w14:textId="7AC2DEB2" w:rsidTr="00E00CFA">
        <w:trPr>
          <w:trHeight w:val="308"/>
        </w:trPr>
        <w:tc>
          <w:tcPr>
            <w:tcW w:w="4226" w:type="dxa"/>
            <w:shd w:val="clear" w:color="auto" w:fill="auto"/>
            <w:vAlign w:val="center"/>
          </w:tcPr>
          <w:p w14:paraId="29A2DB6D" w14:textId="77777777" w:rsidR="00E00CFA" w:rsidRPr="00A604B1" w:rsidRDefault="00E00CFA" w:rsidP="00A604B1">
            <w:pPr>
              <w:pStyle w:val="Numberedparagraph0"/>
              <w:rPr>
                <w:rFonts w:eastAsia="Calibri"/>
              </w:rPr>
            </w:pPr>
            <w:r w:rsidRPr="00A604B1">
              <w:rPr>
                <w:rFonts w:eastAsia="Calibri"/>
              </w:rPr>
              <w:t>Peak HRR time (seconds)</w:t>
            </w:r>
          </w:p>
        </w:tc>
        <w:tc>
          <w:tcPr>
            <w:tcW w:w="2378" w:type="dxa"/>
            <w:vAlign w:val="center"/>
          </w:tcPr>
          <w:p w14:paraId="20E64DC6" w14:textId="6E7B829A" w:rsidR="00E00CFA" w:rsidRPr="00A604B1" w:rsidRDefault="009E6F63" w:rsidP="00A604B1">
            <w:pPr>
              <w:pStyle w:val="Numberedparagraph0"/>
              <w:rPr>
                <w:rFonts w:eastAsia="Calibri"/>
              </w:rPr>
            </w:pPr>
            <w:r w:rsidRPr="009E6F63">
              <w:rPr>
                <w:rFonts w:eastAsia="Calibri"/>
              </w:rPr>
              <w:t>{{PD1_peak_time}}</w:t>
            </w:r>
            <w:commentRangeStart w:id="102"/>
            <w:commentRangeEnd w:id="102"/>
            <w:r w:rsidR="00E00CFA">
              <w:rPr>
                <w:rStyle w:val="CommentReference"/>
                <w:rFonts w:asciiTheme="minorHAnsi" w:eastAsiaTheme="minorHAnsi" w:hAnsiTheme="minorHAnsi" w:cstheme="minorBidi"/>
                <w:bCs w:val="0"/>
                <w:color w:val="auto"/>
              </w:rPr>
              <w:commentReference w:id="102"/>
            </w:r>
          </w:p>
        </w:tc>
        <w:tc>
          <w:tcPr>
            <w:tcW w:w="2387" w:type="dxa"/>
            <w:vAlign w:val="center"/>
          </w:tcPr>
          <w:p w14:paraId="3E426931" w14:textId="188C3963" w:rsidR="00E00CFA" w:rsidRPr="00A604B1" w:rsidRDefault="009E6F63" w:rsidP="00A604B1">
            <w:pPr>
              <w:pStyle w:val="Numberedparagraph0"/>
              <w:rPr>
                <w:rFonts w:eastAsia="Calibri"/>
              </w:rPr>
            </w:pPr>
            <w:r w:rsidRPr="009E6F63">
              <w:rPr>
                <w:rFonts w:eastAsia="Calibri"/>
              </w:rPr>
              <w:t>{{Other_peak_time}}</w:t>
            </w:r>
            <w:commentRangeStart w:id="103"/>
            <w:commentRangeEnd w:id="103"/>
            <w:r w:rsidR="00E00CFA">
              <w:rPr>
                <w:rStyle w:val="CommentReference"/>
                <w:rFonts w:asciiTheme="minorHAnsi" w:eastAsiaTheme="minorHAnsi" w:hAnsiTheme="minorHAnsi" w:cstheme="minorBidi"/>
                <w:bCs w:val="0"/>
                <w:color w:val="auto"/>
              </w:rPr>
              <w:commentReference w:id="103"/>
            </w:r>
          </w:p>
        </w:tc>
      </w:tr>
    </w:tbl>
    <w:p w14:paraId="6EF44CDB" w14:textId="5BE7134F" w:rsidR="00383A1B" w:rsidRDefault="00383A1B" w:rsidP="001327F3">
      <w:pPr>
        <w:pStyle w:val="figuretabletitle"/>
      </w:pPr>
      <w:bookmarkStart w:id="104" w:name="_Ref441673655"/>
      <w:r w:rsidRPr="00814BCF">
        <w:t xml:space="preserve">Table </w:t>
      </w:r>
      <w:r w:rsidR="00314E57">
        <w:fldChar w:fldCharType="begin"/>
      </w:r>
      <w:r w:rsidR="00314E57">
        <w:instrText xml:space="preserve"> SEQ Table \* ARABIC </w:instrText>
      </w:r>
      <w:r w:rsidR="00314E57">
        <w:fldChar w:fldCharType="separate"/>
      </w:r>
      <w:r w:rsidR="00314E57">
        <w:rPr>
          <w:noProof/>
        </w:rPr>
        <w:t>3</w:t>
      </w:r>
      <w:r w:rsidR="00314E57">
        <w:fldChar w:fldCharType="end"/>
      </w:r>
      <w:bookmarkEnd w:id="104"/>
      <w:r w:rsidRPr="00814BCF">
        <w:t>: Design Fire (Programmed) Properties</w:t>
      </w:r>
    </w:p>
    <w:p w14:paraId="12EE5BD8" w14:textId="1007C478" w:rsidR="003B7A4A" w:rsidRPr="003B7A4A" w:rsidRDefault="003B7A4A" w:rsidP="00E43F8A">
      <w:pPr>
        <w:pStyle w:val="Parag"/>
        <w:numPr>
          <w:ilvl w:val="2"/>
          <w:numId w:val="12"/>
        </w:numPr>
      </w:pPr>
      <w:r w:rsidRPr="003B7A4A">
        <w:t xml:space="preserve">The Heat Release Rate </w:t>
      </w:r>
      <w:r w:rsidR="00406F1C">
        <w:t>P</w:t>
      </w:r>
      <w:r w:rsidRPr="003B7A4A">
        <w:t xml:space="preserve">er </w:t>
      </w:r>
      <w:r w:rsidR="00406F1C">
        <w:t>U</w:t>
      </w:r>
      <w:r w:rsidRPr="003B7A4A">
        <w:t>nit Area of the fire</w:t>
      </w:r>
      <w:r w:rsidR="0081484E">
        <w:t>s</w:t>
      </w:r>
      <w:r w:rsidRPr="003B7A4A">
        <w:t xml:space="preserve"> (HRRPUA</w:t>
      </w:r>
      <w:r w:rsidR="00C92180">
        <w:t xml:space="preserve">) </w:t>
      </w:r>
      <w:r w:rsidR="00BF118F">
        <w:t xml:space="preserve">ranges from </w:t>
      </w:r>
      <w:commentRangeStart w:id="105"/>
      <w:r w:rsidR="00BF118F" w:rsidRPr="00CD3F44">
        <w:rPr>
          <w:highlight w:val="yellow"/>
        </w:rPr>
        <w:t>400-</w:t>
      </w:r>
      <w:r w:rsidR="0081484E" w:rsidRPr="00CD3F44">
        <w:rPr>
          <w:highlight w:val="yellow"/>
        </w:rPr>
        <w:t>4</w:t>
      </w:r>
      <w:r w:rsidR="00BF118F" w:rsidRPr="00CD3F44">
        <w:rPr>
          <w:highlight w:val="yellow"/>
        </w:rPr>
        <w:t>50</w:t>
      </w:r>
      <w:r w:rsidRPr="00CD3F44">
        <w:rPr>
          <w:highlight w:val="yellow"/>
        </w:rPr>
        <w:t>kW</w:t>
      </w:r>
      <w:commentRangeEnd w:id="105"/>
      <w:r w:rsidR="00A84624" w:rsidRPr="00CD3F44">
        <w:rPr>
          <w:rStyle w:val="CommentReference"/>
          <w:rFonts w:asciiTheme="minorHAnsi" w:eastAsiaTheme="minorHAnsi" w:hAnsiTheme="minorHAnsi" w:cstheme="minorBidi"/>
          <w:bCs w:val="0"/>
          <w:color w:val="auto"/>
          <w:highlight w:val="yellow"/>
          <w:lang w:eastAsia="en-US"/>
        </w:rPr>
        <w:commentReference w:id="105"/>
      </w:r>
      <w:r>
        <w:t>/m</w:t>
      </w:r>
      <w:r w:rsidRPr="00465C22">
        <w:rPr>
          <w:vertAlign w:val="superscript"/>
        </w:rPr>
        <w:t>2</w:t>
      </w:r>
      <w:r w:rsidR="00D323E3">
        <w:t xml:space="preserve"> (slight differences are due to having to “snap” the fire obstruction to the modelling grid). </w:t>
      </w:r>
      <w:r w:rsidR="0081484E">
        <w:t xml:space="preserve"> </w:t>
      </w:r>
      <w:r w:rsidR="00D323E3">
        <w:t>These values are</w:t>
      </w:r>
      <w:r w:rsidR="00C86935">
        <w:t xml:space="preserve"> mid-range </w:t>
      </w:r>
      <w:r w:rsidR="0081484E">
        <w:t xml:space="preserve">of the </w:t>
      </w:r>
      <w:r>
        <w:t>320-570kW/m</w:t>
      </w:r>
      <w:r w:rsidRPr="00465C22">
        <w:rPr>
          <w:vertAlign w:val="superscript"/>
        </w:rPr>
        <w:t>2</w:t>
      </w:r>
      <w:r>
        <w:t xml:space="preserve"> </w:t>
      </w:r>
      <w:r w:rsidR="00465C22">
        <w:t xml:space="preserve">range </w:t>
      </w:r>
      <w:r>
        <w:t>given in Table A.4 of BS 7974:1</w:t>
      </w:r>
      <w:r w:rsidR="008C2D91" w:rsidRPr="00465C22">
        <w:rPr>
          <w:color w:val="2C5AA8"/>
          <w:vertAlign w:val="superscript"/>
        </w:rPr>
        <w:t>[15]</w:t>
      </w:r>
      <w:r>
        <w:t xml:space="preserve"> </w:t>
      </w:r>
      <w:r w:rsidR="00465C22">
        <w:t>for dwellings</w:t>
      </w:r>
      <w:r w:rsidR="00D323E3">
        <w:t xml:space="preserve"> so are considered appropriate</w:t>
      </w:r>
      <w:r w:rsidR="00465C22">
        <w:t xml:space="preserve">. </w:t>
      </w:r>
      <w:r w:rsidRPr="003B7A4A">
        <w:t xml:space="preserve">In order to properly </w:t>
      </w:r>
      <w:r w:rsidR="00406F1C">
        <w:t>model</w:t>
      </w:r>
      <w:r w:rsidR="004569C5">
        <w:t xml:space="preserve"> flame heights and concentrated areas of smoke production during </w:t>
      </w:r>
      <w:r w:rsidRPr="003B7A4A">
        <w:t xml:space="preserve">the </w:t>
      </w:r>
      <w:r w:rsidR="00AF631D">
        <w:t>growth</w:t>
      </w:r>
      <w:r w:rsidRPr="003B7A4A">
        <w:t xml:space="preserve"> stages of the fire. The fire is split into </w:t>
      </w:r>
      <w:r w:rsidR="004569C5">
        <w:t>multiple</w:t>
      </w:r>
      <w:r w:rsidRPr="003B7A4A">
        <w:t xml:space="preserve"> “rings” of obstructions within the model, each with an independent RAMP function, as shown in </w:t>
      </w:r>
      <w:r w:rsidR="004569C5">
        <w:fldChar w:fldCharType="begin"/>
      </w:r>
      <w:r w:rsidR="004569C5">
        <w:instrText xml:space="preserve"> REF _Ref89441374 \h </w:instrText>
      </w:r>
      <w:r w:rsidR="004569C5">
        <w:fldChar w:fldCharType="separate"/>
      </w:r>
      <w:r w:rsidR="00C214A2">
        <w:t xml:space="preserve">Figure </w:t>
      </w:r>
      <w:r w:rsidR="00C214A2">
        <w:rPr>
          <w:noProof/>
        </w:rPr>
        <w:t>3</w:t>
      </w:r>
      <w:r w:rsidR="004569C5">
        <w:fldChar w:fldCharType="end"/>
      </w:r>
      <w:r w:rsidRPr="003B7A4A">
        <w:t xml:space="preserve"> below.  Each ring is activated once the HRRPUA of the previous ring reaches the target </w:t>
      </w:r>
      <w:r w:rsidR="004569C5">
        <w:t>HRRPUA</w:t>
      </w:r>
      <w:r w:rsidRPr="003B7A4A">
        <w:t>. This means that flames and temperatures are concentrated at the centre of the fire</w:t>
      </w:r>
      <w:r w:rsidR="001F16D1">
        <w:t xml:space="preserve"> obstruction</w:t>
      </w:r>
      <w:r w:rsidRPr="003B7A4A">
        <w:t xml:space="preserve"> </w:t>
      </w:r>
      <w:r w:rsidR="004569C5">
        <w:t>during growth</w:t>
      </w:r>
      <w:r w:rsidRPr="003B7A4A">
        <w:t xml:space="preserve">. </w:t>
      </w:r>
    </w:p>
    <w:p w14:paraId="5D46352C" w14:textId="382C0AA7" w:rsidR="003B7A4A" w:rsidRDefault="003B7A4A" w:rsidP="003B7A4A">
      <w:pPr>
        <w:spacing w:before="120" w:after="120" w:line="240" w:lineRule="auto"/>
        <w:ind w:left="720"/>
        <w:jc w:val="center"/>
        <w:rPr>
          <w:rFonts w:ascii="Montserrat Light" w:eastAsia="Times New Roman" w:hAnsi="Montserrat Light" w:cs="Times New Roman"/>
          <w:color w:val="3B3838" w:themeColor="background2" w:themeShade="40"/>
          <w:sz w:val="18"/>
          <w:szCs w:val="18"/>
        </w:rPr>
      </w:pPr>
      <w:r>
        <w:rPr>
          <w:noProof/>
        </w:rPr>
        <mc:AlternateContent>
          <mc:Choice Requires="wps">
            <w:drawing>
              <wp:anchor distT="0" distB="0" distL="114300" distR="114300" simplePos="0" relativeHeight="251640832" behindDoc="0" locked="0" layoutInCell="1" allowOverlap="1" wp14:anchorId="4B6556D3" wp14:editId="48AF0B14">
                <wp:simplePos x="0" y="0"/>
                <wp:positionH relativeFrom="column">
                  <wp:posOffset>4246880</wp:posOffset>
                </wp:positionH>
                <wp:positionV relativeFrom="paragraph">
                  <wp:posOffset>1038225</wp:posOffset>
                </wp:positionV>
                <wp:extent cx="443230" cy="415925"/>
                <wp:effectExtent l="0" t="0" r="0" b="3175"/>
                <wp:wrapNone/>
                <wp:docPr id="196" name="Text Box 19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0A0DC8DE" w14:textId="77777777" w:rsidR="003B7A4A" w:rsidRDefault="003B7A4A" w:rsidP="003B7A4A">
                            <w:pPr>
                              <w:rPr>
                                <w:lang w:val="en-US"/>
                              </w:rPr>
                            </w:pPr>
                            <w:r>
                              <w:rPr>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56D3" id="Text Box 196" o:spid="_x0000_s1048" type="#_x0000_t202" style="position:absolute;left:0;text-align:left;margin-left:334.4pt;margin-top:81.75pt;width:34.9pt;height:32.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z/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" filled="f" stroked="f" strokeweight="0">
                <v:textbox>
                  <w:txbxContent>
                    <w:p w14:paraId="0A0DC8DE" w14:textId="77777777" w:rsidR="003B7A4A" w:rsidRDefault="003B7A4A" w:rsidP="003B7A4A">
                      <w:pPr>
                        <w:rPr>
                          <w:lang w:val="en-US"/>
                        </w:rPr>
                      </w:pPr>
                      <w:r>
                        <w:rPr>
                          <w:lang w:val="en-US"/>
                        </w:rPr>
                        <w:t>6</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09C0B153" wp14:editId="7E48D182">
                <wp:simplePos x="0" y="0"/>
                <wp:positionH relativeFrom="column">
                  <wp:posOffset>4399280</wp:posOffset>
                </wp:positionH>
                <wp:positionV relativeFrom="paragraph">
                  <wp:posOffset>1069340</wp:posOffset>
                </wp:positionV>
                <wp:extent cx="443230" cy="415925"/>
                <wp:effectExtent l="0" t="0" r="0" b="3175"/>
                <wp:wrapNone/>
                <wp:docPr id="124" name="Text Box 12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4DDFB1F5" w14:textId="77777777" w:rsidR="003B7A4A" w:rsidRDefault="003B7A4A" w:rsidP="003B7A4A">
                            <w:pPr>
                              <w:rPr>
                                <w:lang w:val="en-US"/>
                              </w:rPr>
                            </w:pPr>
                            <w:r>
                              <w:rPr>
                                <w:lang w:val="en-US"/>
                              </w:rPr>
                              <w:t>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B153" id="Text Box 124" o:spid="_x0000_s1049" type="#_x0000_t202" style="position:absolute;left:0;text-align:left;margin-left:346.4pt;margin-top:84.2pt;width:34.9pt;height:3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13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" filled="f" stroked="f" strokeweight="0">
                <v:textbox>
                  <w:txbxContent>
                    <w:p w14:paraId="4DDFB1F5" w14:textId="77777777" w:rsidR="003B7A4A" w:rsidRDefault="003B7A4A" w:rsidP="003B7A4A">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05F7A5E" wp14:editId="4A9A60DC">
                <wp:simplePos x="0" y="0"/>
                <wp:positionH relativeFrom="column">
                  <wp:posOffset>4542790</wp:posOffset>
                </wp:positionH>
                <wp:positionV relativeFrom="paragraph">
                  <wp:posOffset>1099820</wp:posOffset>
                </wp:positionV>
                <wp:extent cx="443230" cy="415925"/>
                <wp:effectExtent l="0" t="0" r="0" b="3175"/>
                <wp:wrapNone/>
                <wp:docPr id="123" name="Text Box 12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9BADE85" w14:textId="77777777" w:rsidR="003B7A4A" w:rsidRDefault="003B7A4A" w:rsidP="003B7A4A">
                            <w:pPr>
                              <w:rPr>
                                <w:lang w:val="en-US"/>
                              </w:rPr>
                            </w:pPr>
                            <w:r>
                              <w:rPr>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F7A5E" id="Text Box 123" o:spid="_x0000_s1050" type="#_x0000_t202" style="position:absolute;left:0;text-align:left;margin-left:357.7pt;margin-top:86.6pt;width:34.9pt;height:32.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6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" filled="f" stroked="f" strokeweight="0">
                <v:textbox>
                  <w:txbxContent>
                    <w:p w14:paraId="19BADE85" w14:textId="77777777" w:rsidR="003B7A4A" w:rsidRDefault="003B7A4A" w:rsidP="003B7A4A">
                      <w:pPr>
                        <w:rPr>
                          <w:lang w:val="en-US"/>
                        </w:rPr>
                      </w:pPr>
                      <w:r>
                        <w:rPr>
                          <w:lang w:val="en-US"/>
                        </w:rPr>
                        <w:t>8</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29E65159" wp14:editId="1F82C2D9">
                <wp:simplePos x="0" y="0"/>
                <wp:positionH relativeFrom="column">
                  <wp:posOffset>4690745</wp:posOffset>
                </wp:positionH>
                <wp:positionV relativeFrom="paragraph">
                  <wp:posOffset>1124585</wp:posOffset>
                </wp:positionV>
                <wp:extent cx="443230" cy="415925"/>
                <wp:effectExtent l="0" t="0" r="0" b="3175"/>
                <wp:wrapNone/>
                <wp:docPr id="122" name="Text Box 122"/>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BF6EC7C" w14:textId="77777777" w:rsidR="003B7A4A" w:rsidRDefault="003B7A4A" w:rsidP="003B7A4A">
                            <w:pPr>
                              <w:rPr>
                                <w:lang w:val="en-US"/>
                              </w:rPr>
                            </w:pPr>
                            <w:r>
                              <w:rPr>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5159" id="Text Box 122" o:spid="_x0000_s1051" type="#_x0000_t202" style="position:absolute;left:0;text-align:left;margin-left:369.35pt;margin-top:88.55pt;width:34.9pt;height:32.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ryFA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" filled="f" stroked="f" strokeweight="0">
                <v:textbox>
                  <w:txbxContent>
                    <w:p w14:paraId="1BF6EC7C" w14:textId="77777777" w:rsidR="003B7A4A" w:rsidRDefault="003B7A4A" w:rsidP="003B7A4A">
                      <w:pPr>
                        <w:rPr>
                          <w:lang w:val="en-US"/>
                        </w:rPr>
                      </w:pPr>
                      <w:r>
                        <w:rPr>
                          <w:lang w:val="en-US"/>
                        </w:rPr>
                        <w:t>9</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03CB9E13" wp14:editId="7679BA06">
                <wp:simplePos x="0" y="0"/>
                <wp:positionH relativeFrom="column">
                  <wp:posOffset>4800600</wp:posOffset>
                </wp:positionH>
                <wp:positionV relativeFrom="paragraph">
                  <wp:posOffset>1153160</wp:posOffset>
                </wp:positionV>
                <wp:extent cx="443230" cy="415925"/>
                <wp:effectExtent l="0" t="0" r="0" b="3175"/>
                <wp:wrapNone/>
                <wp:docPr id="121" name="Text Box 121"/>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3CCE65C" w14:textId="77777777" w:rsidR="003B7A4A" w:rsidRDefault="003B7A4A" w:rsidP="003B7A4A">
                            <w:pPr>
                              <w:rPr>
                                <w:lang w:val="en-US"/>
                              </w:rPr>
                            </w:pPr>
                            <w:r>
                              <w:rPr>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B9E13" id="Text Box 121" o:spid="_x0000_s1052" type="#_x0000_t202" style="position:absolute;left:0;text-align:left;margin-left:378pt;margin-top:90.8pt;width:34.9pt;height:32.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mwFgIAACgEAAAOAAAAZHJzL2Uyb0RvYy54bWysU01v2zAMvQ/YfxB0X5y4TrcacYqsRYYB&#10;RVsgHXpWZCkWIIuapMTOfv0oOV/LbsMuMkXSj+R71Oy+bzXZCecVmIpORmNKhOFQK7Op6I+35acv&#10;lPjATM00GFHRvfD0fv7xw6yzpcihAV0LRxDE+LKzFW1CsGWWed6IlvkRWGEwKMG1LODVbbLasQ7R&#10;W53l4/Ft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" filled="f" stroked="f" strokeweight="0">
                <v:textbox>
                  <w:txbxContent>
                    <w:p w14:paraId="73CCE65C" w14:textId="77777777" w:rsidR="003B7A4A" w:rsidRDefault="003B7A4A" w:rsidP="003B7A4A">
                      <w:pPr>
                        <w:rPr>
                          <w:lang w:val="en-US"/>
                        </w:rPr>
                      </w:pPr>
                      <w:r>
                        <w:rPr>
                          <w:lang w:val="en-US"/>
                        </w:rPr>
                        <w:t>10</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357BF11B" wp14:editId="36E2650D">
                <wp:simplePos x="0" y="0"/>
                <wp:positionH relativeFrom="column">
                  <wp:posOffset>5110480</wp:posOffset>
                </wp:positionH>
                <wp:positionV relativeFrom="paragraph">
                  <wp:posOffset>1218565</wp:posOffset>
                </wp:positionV>
                <wp:extent cx="443230" cy="415925"/>
                <wp:effectExtent l="0" t="0" r="0" b="3175"/>
                <wp:wrapNone/>
                <wp:docPr id="119" name="Text Box 119"/>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3844F3CE" w14:textId="77777777" w:rsidR="003B7A4A" w:rsidRDefault="003B7A4A" w:rsidP="003B7A4A">
                            <w:pPr>
                              <w:rPr>
                                <w:lang w:val="en-US"/>
                              </w:rPr>
                            </w:pPr>
                            <w:r>
                              <w:rPr>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F11B" id="Text Box 119" o:spid="_x0000_s1053" type="#_x0000_t202" style="position:absolute;left:0;text-align:left;margin-left:402.4pt;margin-top:95.95pt;width:34.9pt;height:3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" filled="f" stroked="f" strokeweight="0">
                <v:textbox>
                  <w:txbxContent>
                    <w:p w14:paraId="3844F3CE" w14:textId="77777777" w:rsidR="003B7A4A" w:rsidRDefault="003B7A4A" w:rsidP="003B7A4A">
                      <w:pPr>
                        <w:rPr>
                          <w:lang w:val="en-US"/>
                        </w:rPr>
                      </w:pPr>
                      <w:r>
                        <w:rPr>
                          <w:lang w:val="en-US"/>
                        </w:rPr>
                        <w:t>12</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6EDD671B" wp14:editId="264B7AB7">
                <wp:simplePos x="0" y="0"/>
                <wp:positionH relativeFrom="column">
                  <wp:posOffset>4954270</wp:posOffset>
                </wp:positionH>
                <wp:positionV relativeFrom="paragraph">
                  <wp:posOffset>1185545</wp:posOffset>
                </wp:positionV>
                <wp:extent cx="443230" cy="415925"/>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9610757" w14:textId="77777777" w:rsidR="003B7A4A" w:rsidRDefault="003B7A4A" w:rsidP="003B7A4A">
                            <w:pPr>
                              <w:rPr>
                                <w:lang w:val="en-US"/>
                              </w:rPr>
                            </w:pPr>
                            <w:r>
                              <w:rPr>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671B" id="Text Box 118" o:spid="_x0000_s1054" type="#_x0000_t202" style="position:absolute;left:0;text-align:left;margin-left:390.1pt;margin-top:93.35pt;width:34.9pt;height:3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Sq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" filled="f" stroked="f" strokeweight="0">
                <v:textbox>
                  <w:txbxContent>
                    <w:p w14:paraId="59610757" w14:textId="77777777" w:rsidR="003B7A4A" w:rsidRDefault="003B7A4A" w:rsidP="003B7A4A">
                      <w:pPr>
                        <w:rPr>
                          <w:lang w:val="en-US"/>
                        </w:rPr>
                      </w:pPr>
                      <w:r>
                        <w:rPr>
                          <w:lang w:val="en-US"/>
                        </w:rPr>
                        <w:t>11</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3EC96FE5" wp14:editId="38AF93E6">
                <wp:simplePos x="0" y="0"/>
                <wp:positionH relativeFrom="column">
                  <wp:posOffset>4110990</wp:posOffset>
                </wp:positionH>
                <wp:positionV relativeFrom="paragraph">
                  <wp:posOffset>1009650</wp:posOffset>
                </wp:positionV>
                <wp:extent cx="443230" cy="415925"/>
                <wp:effectExtent l="0" t="0" r="0" b="3175"/>
                <wp:wrapNone/>
                <wp:docPr id="117" name="Text Box 117"/>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28B48DB" w14:textId="77777777" w:rsidR="003B7A4A" w:rsidRDefault="003B7A4A" w:rsidP="003B7A4A">
                            <w:pPr>
                              <w:rPr>
                                <w:lang w:val="en-US"/>
                              </w:rPr>
                            </w:pPr>
                            <w:r>
                              <w:rPr>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96FE5" id="Text Box 117" o:spid="_x0000_s1055" type="#_x0000_t202" style="position:absolute;left:0;text-align:left;margin-left:323.7pt;margin-top:79.5pt;width:34.9pt;height:3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" filled="f" stroked="f" strokeweight="0">
                <v:textbox>
                  <w:txbxContent>
                    <w:p w14:paraId="528B48DB" w14:textId="77777777" w:rsidR="003B7A4A" w:rsidRDefault="003B7A4A" w:rsidP="003B7A4A">
                      <w:pPr>
                        <w:rPr>
                          <w:lang w:val="en-US"/>
                        </w:rPr>
                      </w:pPr>
                      <w:r>
                        <w:rPr>
                          <w:lang w:val="en-US"/>
                        </w:rPr>
                        <w:t>5</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50D66C0C" wp14:editId="42C9BB17">
                <wp:simplePos x="0" y="0"/>
                <wp:positionH relativeFrom="column">
                  <wp:posOffset>3973830</wp:posOffset>
                </wp:positionH>
                <wp:positionV relativeFrom="paragraph">
                  <wp:posOffset>986790</wp:posOffset>
                </wp:positionV>
                <wp:extent cx="443230" cy="415925"/>
                <wp:effectExtent l="0" t="0" r="0" b="3175"/>
                <wp:wrapNone/>
                <wp:docPr id="116" name="Text Box 11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C3FD140" w14:textId="77777777" w:rsidR="003B7A4A" w:rsidRDefault="003B7A4A" w:rsidP="003B7A4A">
                            <w:pPr>
                              <w:rPr>
                                <w:lang w:val="en-US"/>
                              </w:rPr>
                            </w:pPr>
                            <w:r>
                              <w:rPr>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66C0C" id="Text Box 116" o:spid="_x0000_s1056" type="#_x0000_t202" style="position:absolute;left:0;text-align:left;margin-left:312.9pt;margin-top:77.7pt;width:34.9pt;height:3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uIFg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" filled="f" stroked="f" strokeweight="0">
                <v:textbox>
                  <w:txbxContent>
                    <w:p w14:paraId="1C3FD140" w14:textId="77777777" w:rsidR="003B7A4A" w:rsidRDefault="003B7A4A" w:rsidP="003B7A4A">
                      <w:pPr>
                        <w:rPr>
                          <w:lang w:val="en-US"/>
                        </w:rPr>
                      </w:pPr>
                      <w:r>
                        <w:rPr>
                          <w:lang w:val="en-US"/>
                        </w:rPr>
                        <w:t>4</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4CFBE99E" wp14:editId="501B47B5">
                <wp:simplePos x="0" y="0"/>
                <wp:positionH relativeFrom="column">
                  <wp:posOffset>3829050</wp:posOffset>
                </wp:positionH>
                <wp:positionV relativeFrom="paragraph">
                  <wp:posOffset>952500</wp:posOffset>
                </wp:positionV>
                <wp:extent cx="443230" cy="415925"/>
                <wp:effectExtent l="0" t="0" r="0" b="3175"/>
                <wp:wrapNone/>
                <wp:docPr id="115" name="Text Box 115"/>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AF37442" w14:textId="77777777" w:rsidR="003B7A4A" w:rsidRDefault="003B7A4A" w:rsidP="003B7A4A">
                            <w:pPr>
                              <w:rPr>
                                <w:lang w:val="en-US"/>
                              </w:rPr>
                            </w:pPr>
                            <w:r>
                              <w:rPr>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E99E" id="Text Box 115" o:spid="_x0000_s1057" type="#_x0000_t202" style="position:absolute;left:0;text-align:left;margin-left:301.5pt;margin-top:75pt;width:34.9pt;height:32.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qoAFQ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" filled="f" stroked="f" strokeweight="0">
                <v:textbox>
                  <w:txbxContent>
                    <w:p w14:paraId="7AF37442" w14:textId="77777777" w:rsidR="003B7A4A" w:rsidRDefault="003B7A4A" w:rsidP="003B7A4A">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632640" behindDoc="0" locked="0" layoutInCell="1" allowOverlap="1" wp14:anchorId="773E2365" wp14:editId="419AC93D">
                <wp:simplePos x="0" y="0"/>
                <wp:positionH relativeFrom="column">
                  <wp:posOffset>3681095</wp:posOffset>
                </wp:positionH>
                <wp:positionV relativeFrom="paragraph">
                  <wp:posOffset>934085</wp:posOffset>
                </wp:positionV>
                <wp:extent cx="443230" cy="415925"/>
                <wp:effectExtent l="0" t="0" r="0" b="3175"/>
                <wp:wrapNone/>
                <wp:docPr id="114" name="Text Box 11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280135BD" w14:textId="77777777" w:rsidR="003B7A4A" w:rsidRDefault="003B7A4A" w:rsidP="003B7A4A">
                            <w:pPr>
                              <w:rPr>
                                <w:lang w:val="en-US"/>
                              </w:rPr>
                            </w:pPr>
                            <w:r>
                              <w:rPr>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E2365" id="Text Box 114" o:spid="_x0000_s1058" type="#_x0000_t202" style="position:absolute;left:0;text-align:left;margin-left:289.85pt;margin-top:73.55pt;width:34.9pt;height:32.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lC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" filled="f" stroked="f" strokeweight="0">
                <v:textbox>
                  <w:txbxContent>
                    <w:p w14:paraId="280135BD" w14:textId="77777777" w:rsidR="003B7A4A" w:rsidRDefault="003B7A4A" w:rsidP="003B7A4A">
                      <w:pPr>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25E0C118" wp14:editId="6A2704DF">
                <wp:simplePos x="0" y="0"/>
                <wp:positionH relativeFrom="column">
                  <wp:posOffset>3472815</wp:posOffset>
                </wp:positionH>
                <wp:positionV relativeFrom="paragraph">
                  <wp:posOffset>891540</wp:posOffset>
                </wp:positionV>
                <wp:extent cx="443865" cy="416560"/>
                <wp:effectExtent l="0" t="0" r="0" b="2540"/>
                <wp:wrapNone/>
                <wp:docPr id="113" name="Text Box 11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6AD959E4" w14:textId="77777777" w:rsidR="003B7A4A" w:rsidRDefault="003B7A4A" w:rsidP="003B7A4A">
                            <w:pPr>
                              <w:rPr>
                                <w:lang w:val="en-US"/>
                              </w:rPr>
                            </w:pPr>
                            <w:r>
                              <w:rPr>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C118" id="Text Box 113" o:spid="_x0000_s1059" type="#_x0000_t202" style="position:absolute;left:0;text-align:left;margin-left:273.45pt;margin-top:70.2pt;width:34.95pt;height:32.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jKFg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" filled="f" stroked="f" strokeweight="0">
                <v:textbox>
                  <w:txbxContent>
                    <w:p w14:paraId="6AD959E4" w14:textId="77777777" w:rsidR="003B7A4A" w:rsidRDefault="003B7A4A" w:rsidP="003B7A4A">
                      <w:pPr>
                        <w:rPr>
                          <w:lang w:val="en-US"/>
                        </w:rPr>
                      </w:pPr>
                      <w:r>
                        <w:rPr>
                          <w:lang w:val="en-US"/>
                        </w:rPr>
                        <w:t>1</w:t>
                      </w:r>
                    </w:p>
                  </w:txbxContent>
                </v:textbox>
              </v:shape>
            </w:pict>
          </mc:Fallback>
        </mc:AlternateContent>
      </w:r>
      <w:r>
        <w:rPr>
          <w:rFonts w:ascii="Montserrat Light" w:eastAsia="Times New Roman" w:hAnsi="Montserrat Light" w:cs="Times New Roman"/>
          <w:noProof/>
          <w:color w:val="3B3838" w:themeColor="background2" w:themeShade="40"/>
          <w:sz w:val="18"/>
          <w:szCs w:val="18"/>
        </w:rPr>
        <w:drawing>
          <wp:inline distT="0" distB="0" distL="0" distR="0" wp14:anchorId="3A5C82AC" wp14:editId="75F2C570">
            <wp:extent cx="4459605" cy="2889885"/>
            <wp:effectExtent l="0" t="0" r="0" b="5715"/>
            <wp:docPr id="112" name="Picture 112"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su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t="1820" b="1292"/>
                    <a:stretch>
                      <a:fillRect/>
                    </a:stretch>
                  </pic:blipFill>
                  <pic:spPr bwMode="auto">
                    <a:xfrm>
                      <a:off x="0" y="0"/>
                      <a:ext cx="4459605" cy="2889885"/>
                    </a:xfrm>
                    <a:prstGeom prst="rect">
                      <a:avLst/>
                    </a:prstGeom>
                    <a:noFill/>
                    <a:ln>
                      <a:noFill/>
                    </a:ln>
                  </pic:spPr>
                </pic:pic>
              </a:graphicData>
            </a:graphic>
          </wp:inline>
        </w:drawing>
      </w:r>
    </w:p>
    <w:p w14:paraId="6972D2AA" w14:textId="65F872AD" w:rsidR="003B7A4A" w:rsidRDefault="004569C5" w:rsidP="004569C5">
      <w:pPr>
        <w:pStyle w:val="figuretabletitle"/>
        <w:rPr>
          <w:color w:val="00863D"/>
        </w:rPr>
      </w:pPr>
      <w:bookmarkStart w:id="106" w:name="_Ref89441374"/>
      <w:r>
        <w:t xml:space="preserve">Figure </w:t>
      </w:r>
      <w:r>
        <w:fldChar w:fldCharType="begin"/>
      </w:r>
      <w:r>
        <w:instrText xml:space="preserve"> SEQ Figure \* ARABIC </w:instrText>
      </w:r>
      <w:r>
        <w:fldChar w:fldCharType="separate"/>
      </w:r>
      <w:r w:rsidR="00D739BC">
        <w:rPr>
          <w:noProof/>
        </w:rPr>
        <w:t>3</w:t>
      </w:r>
      <w:r>
        <w:fldChar w:fldCharType="end"/>
      </w:r>
      <w:bookmarkEnd w:id="106"/>
      <w:r w:rsidR="003B7A4A">
        <w:t xml:space="preserve">: Illustration of “Rings” Used to Simulate </w:t>
      </w:r>
      <w:r w:rsidR="00977C93">
        <w:t xml:space="preserve">More </w:t>
      </w:r>
      <w:r w:rsidR="003B7A4A">
        <w:t>Realistic Flame Development</w:t>
      </w:r>
      <w:r w:rsidR="004F2EDC">
        <w:t xml:space="preserve"> in FDS</w:t>
      </w:r>
    </w:p>
    <w:p w14:paraId="717C54BA" w14:textId="6DFF5387" w:rsidR="00383A1B" w:rsidRDefault="00383A1B" w:rsidP="00E43F8A">
      <w:pPr>
        <w:pStyle w:val="Parag"/>
        <w:numPr>
          <w:ilvl w:val="2"/>
          <w:numId w:val="12"/>
        </w:numPr>
      </w:pPr>
      <w:r>
        <w:lastRenderedPageBreak/>
        <w:t>The recorded heat release rates for each model are shown in</w:t>
      </w:r>
      <w:r w:rsidR="004569C5">
        <w:t xml:space="preserve"> Appendix A</w:t>
      </w:r>
      <w:r>
        <w:t>.</w:t>
      </w:r>
      <w:r w:rsidRPr="00814BCF">
        <w:t xml:space="preserve"> </w:t>
      </w:r>
      <w:r w:rsidR="00AF5073">
        <w:t>In all</w:t>
      </w:r>
      <w:r w:rsidR="008F5AC5">
        <w:t xml:space="preserve"> models</w:t>
      </w:r>
      <w:r w:rsidR="00AF5073">
        <w:t>, the recorded heat release rate</w:t>
      </w:r>
      <w:r w:rsidR="008F5AC5">
        <w:t xml:space="preserve"> closely follow</w:t>
      </w:r>
      <w:r w:rsidR="00696686">
        <w:t>s</w:t>
      </w:r>
      <w:r w:rsidR="008F5AC5">
        <w:t xml:space="preserve"> the programmed fire curve. </w:t>
      </w:r>
    </w:p>
    <w:p w14:paraId="7D5A213B" w14:textId="3CE3CE2C" w:rsidR="00383A1B" w:rsidRPr="00814BCF" w:rsidRDefault="001477F2" w:rsidP="00E43F8A">
      <w:pPr>
        <w:pStyle w:val="Subheading1"/>
        <w:numPr>
          <w:ilvl w:val="1"/>
          <w:numId w:val="12"/>
        </w:numPr>
        <w:rPr>
          <w:rStyle w:val="SubheadddddChar"/>
          <w:rFonts w:eastAsia="Calibri"/>
        </w:rPr>
      </w:pPr>
      <w:bookmarkStart w:id="107" w:name="_Toc36105584"/>
      <w:bookmarkStart w:id="108" w:name="_Toc89692950"/>
      <w:bookmarkStart w:id="109" w:name="_Toc142038261"/>
      <w:r>
        <w:rPr>
          <w:rFonts w:eastAsia="Calibri"/>
        </w:rPr>
        <w:t xml:space="preserve">Sprinkler </w:t>
      </w:r>
      <w:r w:rsidR="00383A1B" w:rsidRPr="00814BCF">
        <w:rPr>
          <w:rFonts w:eastAsia="Calibri"/>
        </w:rPr>
        <w:t>System Properties</w:t>
      </w:r>
      <w:bookmarkEnd w:id="107"/>
      <w:bookmarkEnd w:id="108"/>
      <w:bookmarkEnd w:id="109"/>
    </w:p>
    <w:p w14:paraId="1069743D" w14:textId="4F23A67A" w:rsidR="00AF75E9" w:rsidRDefault="00383A1B" w:rsidP="00E43F8A">
      <w:pPr>
        <w:pStyle w:val="Parag"/>
        <w:numPr>
          <w:ilvl w:val="2"/>
          <w:numId w:val="12"/>
        </w:numPr>
        <w:spacing w:after="240"/>
      </w:pPr>
      <w:r w:rsidRPr="00814BCF">
        <w:t xml:space="preserve">The </w:t>
      </w:r>
      <w:r w:rsidR="0082705B">
        <w:t xml:space="preserve">PD1 models </w:t>
      </w:r>
      <w:r w:rsidRPr="00814BCF">
        <w:t xml:space="preserve">include the provision of a </w:t>
      </w:r>
      <w:commentRangeStart w:id="110"/>
      <w:r w:rsidRPr="00814BCF">
        <w:t xml:space="preserve">domestic </w:t>
      </w:r>
      <w:r w:rsidR="001477F2">
        <w:t>sprinkler</w:t>
      </w:r>
      <w:r w:rsidRPr="00814BCF">
        <w:t xml:space="preserve"> system</w:t>
      </w:r>
      <w:r w:rsidR="0082705B">
        <w:t xml:space="preserve"> </w:t>
      </w:r>
      <w:commentRangeEnd w:id="110"/>
      <w:r w:rsidR="00A84624">
        <w:rPr>
          <w:rStyle w:val="CommentReference"/>
          <w:rFonts w:asciiTheme="minorHAnsi" w:eastAsiaTheme="minorHAnsi" w:hAnsiTheme="minorHAnsi" w:cstheme="minorBidi"/>
          <w:bCs w:val="0"/>
          <w:color w:val="auto"/>
          <w:lang w:eastAsia="en-US"/>
        </w:rPr>
        <w:commentReference w:id="110"/>
      </w:r>
      <w:r w:rsidR="001477F2">
        <w:t>throughout the flats</w:t>
      </w:r>
      <w:r w:rsidR="00F169C1">
        <w:t xml:space="preserve"> which will be designed in accordance with BS 9251. </w:t>
      </w:r>
      <w:r w:rsidRPr="00F169C1">
        <w:rPr>
          <w:color w:val="auto"/>
        </w:rPr>
        <w:t xml:space="preserve">The modelling inputs for this system </w:t>
      </w:r>
      <w:r w:rsidRPr="00814BCF">
        <w:t xml:space="preserve">are provided in </w:t>
      </w:r>
      <w:r w:rsidRPr="00B02909">
        <w:fldChar w:fldCharType="begin"/>
      </w:r>
      <w:r w:rsidRPr="00814BCF">
        <w:instrText xml:space="preserve"> REF _Ref441674045 \h </w:instrText>
      </w:r>
      <w:r w:rsidRPr="00B02909">
        <w:fldChar w:fldCharType="separate"/>
      </w:r>
      <w:r w:rsidR="00C214A2" w:rsidRPr="00814BCF">
        <w:t xml:space="preserve">Table </w:t>
      </w:r>
      <w:r w:rsidR="00C214A2">
        <w:rPr>
          <w:noProof/>
        </w:rPr>
        <w:t>4</w:t>
      </w:r>
      <w:r w:rsidRPr="00B02909">
        <w:fldChar w:fldCharType="end"/>
      </w:r>
      <w:r w:rsidR="00F169C1">
        <w:t xml:space="preserve"> and are based on the guidance of BS 9251 rather than a specific design for these flat</w:t>
      </w:r>
      <w:r w:rsidR="0041421D">
        <w:t>s</w:t>
      </w:r>
      <w:r w:rsidR="00F169C1">
        <w:t xml:space="preserve">. It is considered that any minor variations </w:t>
      </w:r>
      <w:r w:rsidR="00AF75E9">
        <w:t xml:space="preserve">in head location etc. in the actual design will not adversely affect the results </w:t>
      </w:r>
      <w:r w:rsidR="00817863">
        <w:t xml:space="preserve">or conclusions </w:t>
      </w:r>
      <w:r w:rsidR="00AF75E9">
        <w:t xml:space="preserve">of this study. </w:t>
      </w:r>
    </w:p>
    <w:tbl>
      <w:tblPr>
        <w:tblStyle w:val="TableGrid"/>
        <w:tblW w:w="9044" w:type="dxa"/>
        <w:tblInd w:w="600"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3936"/>
        <w:gridCol w:w="5108"/>
      </w:tblGrid>
      <w:tr w:rsidR="00383A1B" w:rsidRPr="00814BCF" w14:paraId="43449657" w14:textId="77777777" w:rsidTr="00701707">
        <w:trPr>
          <w:trHeight w:val="456"/>
        </w:trPr>
        <w:tc>
          <w:tcPr>
            <w:tcW w:w="3936" w:type="dxa"/>
            <w:shd w:val="clear" w:color="auto" w:fill="auto"/>
            <w:vAlign w:val="center"/>
          </w:tcPr>
          <w:p w14:paraId="45C31B84" w14:textId="77777777" w:rsidR="00383A1B" w:rsidRPr="007C65C6" w:rsidRDefault="00383A1B" w:rsidP="007C65C6">
            <w:pPr>
              <w:pStyle w:val="Numberedparagraph0"/>
              <w:rPr>
                <w:rFonts w:eastAsia="Calibri"/>
                <w:b/>
                <w:bCs w:val="0"/>
              </w:rPr>
            </w:pPr>
            <w:r w:rsidRPr="007C65C6">
              <w:rPr>
                <w:rFonts w:eastAsia="Calibri"/>
                <w:b/>
                <w:bCs w:val="0"/>
              </w:rPr>
              <w:t>Element</w:t>
            </w:r>
          </w:p>
        </w:tc>
        <w:tc>
          <w:tcPr>
            <w:tcW w:w="5108" w:type="dxa"/>
            <w:shd w:val="clear" w:color="auto" w:fill="auto"/>
            <w:vAlign w:val="center"/>
          </w:tcPr>
          <w:p w14:paraId="69036B9F" w14:textId="77777777" w:rsidR="00383A1B" w:rsidRPr="007C65C6" w:rsidRDefault="00383A1B" w:rsidP="007C65C6">
            <w:pPr>
              <w:pStyle w:val="Numberedparagraph0"/>
              <w:rPr>
                <w:rFonts w:eastAsia="Calibri"/>
                <w:b/>
                <w:bCs w:val="0"/>
              </w:rPr>
            </w:pPr>
            <w:r w:rsidRPr="007C65C6">
              <w:rPr>
                <w:rFonts w:eastAsia="Calibri"/>
                <w:b/>
                <w:bCs w:val="0"/>
              </w:rPr>
              <w:t>Specification</w:t>
            </w:r>
          </w:p>
        </w:tc>
      </w:tr>
      <w:tr w:rsidR="00383A1B" w:rsidRPr="00814BCF" w14:paraId="7C0B04F7" w14:textId="77777777" w:rsidTr="00701707">
        <w:trPr>
          <w:trHeight w:val="317"/>
        </w:trPr>
        <w:tc>
          <w:tcPr>
            <w:tcW w:w="3936" w:type="dxa"/>
            <w:shd w:val="clear" w:color="auto" w:fill="auto"/>
            <w:vAlign w:val="center"/>
          </w:tcPr>
          <w:p w14:paraId="394870CE" w14:textId="2868893B" w:rsidR="00383A1B" w:rsidRPr="007C65C6" w:rsidRDefault="0041421D" w:rsidP="007C65C6">
            <w:pPr>
              <w:pStyle w:val="Numberedparagraph0"/>
              <w:rPr>
                <w:rFonts w:eastAsia="Calibri"/>
              </w:rPr>
            </w:pPr>
            <w:r>
              <w:rPr>
                <w:rFonts w:eastAsia="Calibri"/>
              </w:rPr>
              <w:t>Sprinkler</w:t>
            </w:r>
            <w:r w:rsidR="00383A1B" w:rsidRPr="007C65C6">
              <w:rPr>
                <w:rFonts w:eastAsia="Calibri"/>
              </w:rPr>
              <w:t xml:space="preserve"> Spacing</w:t>
            </w:r>
          </w:p>
        </w:tc>
        <w:tc>
          <w:tcPr>
            <w:tcW w:w="5108" w:type="dxa"/>
            <w:shd w:val="clear" w:color="auto" w:fill="auto"/>
            <w:vAlign w:val="center"/>
          </w:tcPr>
          <w:p w14:paraId="2B1C6993" w14:textId="4B3CB83C" w:rsidR="00383A1B" w:rsidRPr="007C65C6" w:rsidRDefault="00701707" w:rsidP="007C65C6">
            <w:pPr>
              <w:pStyle w:val="Numberedparagraph0"/>
              <w:rPr>
                <w:rFonts w:eastAsia="Calibri"/>
              </w:rPr>
            </w:pPr>
            <w:r>
              <w:rPr>
                <w:rFonts w:eastAsia="Calibri"/>
              </w:rPr>
              <w:t>BS 9251 compliant.</w:t>
            </w:r>
          </w:p>
        </w:tc>
      </w:tr>
      <w:tr w:rsidR="00383A1B" w:rsidRPr="00814BCF" w14:paraId="3450573C" w14:textId="77777777" w:rsidTr="00701707">
        <w:trPr>
          <w:trHeight w:val="317"/>
        </w:trPr>
        <w:tc>
          <w:tcPr>
            <w:tcW w:w="3936" w:type="dxa"/>
            <w:shd w:val="clear" w:color="auto" w:fill="auto"/>
            <w:vAlign w:val="center"/>
          </w:tcPr>
          <w:p w14:paraId="4DCA6C65" w14:textId="66532907" w:rsidR="00383A1B" w:rsidRPr="007C65C6" w:rsidRDefault="00383A1B" w:rsidP="007C65C6">
            <w:pPr>
              <w:pStyle w:val="Numberedparagraph0"/>
              <w:rPr>
                <w:rFonts w:eastAsia="Calibri"/>
              </w:rPr>
            </w:pPr>
            <w:r w:rsidRPr="007C65C6">
              <w:rPr>
                <w:rFonts w:eastAsia="Calibri"/>
              </w:rPr>
              <w:t xml:space="preserve">Activation </w:t>
            </w:r>
            <w:r w:rsidR="00817863">
              <w:rPr>
                <w:rFonts w:eastAsia="Calibri"/>
              </w:rPr>
              <w:t>Mechanics</w:t>
            </w:r>
          </w:p>
        </w:tc>
        <w:tc>
          <w:tcPr>
            <w:tcW w:w="5108" w:type="dxa"/>
            <w:shd w:val="clear" w:color="auto" w:fill="auto"/>
            <w:vAlign w:val="center"/>
          </w:tcPr>
          <w:p w14:paraId="69AD317C" w14:textId="30A5B24A" w:rsidR="00383A1B" w:rsidRPr="007C65C6" w:rsidRDefault="00817863" w:rsidP="007C65C6">
            <w:pPr>
              <w:pStyle w:val="Numberedparagraph0"/>
              <w:rPr>
                <w:rFonts w:eastAsia="Calibri"/>
              </w:rPr>
            </w:pPr>
            <w:r>
              <w:rPr>
                <w:rFonts w:eastAsia="Calibri"/>
              </w:rPr>
              <w:t>Activat</w:t>
            </w:r>
            <w:r w:rsidR="00400CA1">
              <w:rPr>
                <w:rFonts w:eastAsia="Calibri"/>
              </w:rPr>
              <w:t xml:space="preserve">ion at </w:t>
            </w:r>
            <w:commentRangeStart w:id="111"/>
            <w:r w:rsidR="006B5579" w:rsidRPr="006B5579">
              <w:rPr>
                <w:rFonts w:eastAsia="Calibri"/>
              </w:rPr>
              <w:t>{{PD1_peak_time}}</w:t>
            </w:r>
            <w:r w:rsidR="00400CA1">
              <w:rPr>
                <w:rFonts w:eastAsia="Calibri"/>
              </w:rPr>
              <w:t xml:space="preserve"> Seconds</w:t>
            </w:r>
            <w:r w:rsidR="00A84624">
              <w:rPr>
                <w:rFonts w:eastAsia="Calibri"/>
              </w:rPr>
              <w:t xml:space="preserve"> </w:t>
            </w:r>
            <w:commentRangeEnd w:id="111"/>
            <w:r w:rsidR="00A84624">
              <w:rPr>
                <w:rStyle w:val="CommentReference"/>
                <w:rFonts w:asciiTheme="minorHAnsi" w:eastAsiaTheme="minorHAnsi" w:hAnsiTheme="minorHAnsi" w:cstheme="minorBidi"/>
                <w:bCs w:val="0"/>
                <w:color w:val="auto"/>
              </w:rPr>
              <w:commentReference w:id="111"/>
            </w:r>
            <w:r w:rsidR="00925896" w:rsidRPr="007C65C6">
              <w:rPr>
                <w:rFonts w:eastAsia="Calibri"/>
              </w:rPr>
              <w:t xml:space="preserve">– See Section </w:t>
            </w:r>
            <w:r w:rsidR="00925896" w:rsidRPr="007C65C6">
              <w:rPr>
                <w:rFonts w:eastAsia="Calibri"/>
              </w:rPr>
              <w:fldChar w:fldCharType="begin"/>
            </w:r>
            <w:r w:rsidR="00925896" w:rsidRPr="007C65C6">
              <w:rPr>
                <w:rFonts w:eastAsia="Calibri"/>
              </w:rPr>
              <w:instrText xml:space="preserve"> REF _Ref89442216 \r \h </w:instrText>
            </w:r>
            <w:r w:rsidR="00F268BF" w:rsidRPr="007C65C6">
              <w:rPr>
                <w:rFonts w:eastAsia="Calibri"/>
              </w:rPr>
              <w:instrText xml:space="preserve"> \* MERGEFORMAT </w:instrText>
            </w:r>
            <w:r w:rsidR="00925896" w:rsidRPr="007C65C6">
              <w:rPr>
                <w:rFonts w:eastAsia="Calibri"/>
              </w:rPr>
            </w:r>
            <w:r w:rsidR="00925896" w:rsidRPr="007C65C6">
              <w:rPr>
                <w:rFonts w:eastAsia="Calibri"/>
              </w:rPr>
              <w:fldChar w:fldCharType="separate"/>
            </w:r>
            <w:r w:rsidR="00C214A2">
              <w:rPr>
                <w:rFonts w:eastAsia="Calibri"/>
              </w:rPr>
              <w:t>4.4</w:t>
            </w:r>
            <w:r w:rsidR="00925896" w:rsidRPr="007C65C6">
              <w:rPr>
                <w:rFonts w:eastAsia="Calibri"/>
              </w:rPr>
              <w:fldChar w:fldCharType="end"/>
            </w:r>
            <w:r w:rsidR="00701707">
              <w:rPr>
                <w:rFonts w:eastAsia="Calibri"/>
              </w:rPr>
              <w:t xml:space="preserve"> </w:t>
            </w:r>
            <w:r w:rsidR="009E5844" w:rsidRPr="009E5844">
              <w:rPr>
                <w:rFonts w:eastAsia="Calibri"/>
              </w:rPr>
              <w:t>{% if not is_HRR_custom %}</w:t>
            </w:r>
            <w:commentRangeStart w:id="112"/>
            <w:r w:rsidR="00701707">
              <w:rPr>
                <w:rFonts w:eastAsia="Calibri"/>
              </w:rPr>
              <w:t>and Appendix E</w:t>
            </w:r>
            <w:commentRangeEnd w:id="112"/>
            <w:r w:rsidR="00A84624">
              <w:rPr>
                <w:rStyle w:val="CommentReference"/>
                <w:rFonts w:asciiTheme="minorHAnsi" w:eastAsiaTheme="minorHAnsi" w:hAnsiTheme="minorHAnsi" w:cstheme="minorBidi"/>
                <w:bCs w:val="0"/>
                <w:color w:val="auto"/>
              </w:rPr>
              <w:commentReference w:id="112"/>
            </w:r>
            <w:r w:rsidR="009E5844" w:rsidRPr="009E5844">
              <w:rPr>
                <w:rFonts w:eastAsia="Calibri"/>
              </w:rPr>
              <w:t>{% endif %}</w:t>
            </w:r>
          </w:p>
        </w:tc>
      </w:tr>
      <w:tr w:rsidR="00383A1B" w:rsidRPr="00814BCF" w14:paraId="3E6F190B" w14:textId="77777777" w:rsidTr="00701707">
        <w:trPr>
          <w:trHeight w:val="317"/>
        </w:trPr>
        <w:tc>
          <w:tcPr>
            <w:tcW w:w="3936" w:type="dxa"/>
            <w:shd w:val="clear" w:color="auto" w:fill="auto"/>
            <w:vAlign w:val="center"/>
          </w:tcPr>
          <w:p w14:paraId="092F75F0" w14:textId="77777777" w:rsidR="00383A1B" w:rsidRPr="007C65C6" w:rsidRDefault="00383A1B" w:rsidP="007C65C6">
            <w:pPr>
              <w:pStyle w:val="Numberedparagraph0"/>
              <w:rPr>
                <w:rFonts w:eastAsia="Calibri"/>
              </w:rPr>
            </w:pPr>
            <w:r w:rsidRPr="007C65C6">
              <w:rPr>
                <w:rFonts w:eastAsia="Calibri"/>
              </w:rPr>
              <w:t>Flow rate (one head)</w:t>
            </w:r>
          </w:p>
        </w:tc>
        <w:tc>
          <w:tcPr>
            <w:tcW w:w="5108" w:type="dxa"/>
            <w:shd w:val="clear" w:color="auto" w:fill="auto"/>
            <w:vAlign w:val="center"/>
          </w:tcPr>
          <w:p w14:paraId="7CCC2331" w14:textId="6189A7C1" w:rsidR="00383A1B" w:rsidRPr="007C65C6" w:rsidRDefault="00CB1F27" w:rsidP="007C65C6">
            <w:pPr>
              <w:pStyle w:val="Numberedparagraph0"/>
              <w:rPr>
                <w:rFonts w:eastAsia="Calibri"/>
              </w:rPr>
            </w:pPr>
            <w:r w:rsidRPr="00CB1F27">
              <w:rPr>
                <w:rFonts w:eastAsia="Calibri"/>
              </w:rPr>
              <w:t>{{FLOW_RATE}}</w:t>
            </w:r>
            <w:r w:rsidR="00383A1B" w:rsidRPr="007C65C6">
              <w:rPr>
                <w:rFonts w:eastAsia="Calibri"/>
              </w:rPr>
              <w:t xml:space="preserve"> L/min</w:t>
            </w:r>
          </w:p>
        </w:tc>
      </w:tr>
      <w:tr w:rsidR="00383A1B" w:rsidRPr="00814BCF" w14:paraId="641CB3AE" w14:textId="77777777" w:rsidTr="00701707">
        <w:trPr>
          <w:trHeight w:val="317"/>
        </w:trPr>
        <w:tc>
          <w:tcPr>
            <w:tcW w:w="3936" w:type="dxa"/>
            <w:shd w:val="clear" w:color="auto" w:fill="auto"/>
            <w:vAlign w:val="center"/>
          </w:tcPr>
          <w:p w14:paraId="472099C8" w14:textId="075BB1EA" w:rsidR="00383A1B" w:rsidRPr="007C65C6" w:rsidRDefault="00925896" w:rsidP="007C65C6">
            <w:pPr>
              <w:pStyle w:val="Numberedparagraph0"/>
              <w:rPr>
                <w:rFonts w:eastAsia="Calibri"/>
              </w:rPr>
            </w:pPr>
            <w:r w:rsidRPr="007C65C6">
              <w:rPr>
                <w:rFonts w:eastAsia="Calibri"/>
              </w:rPr>
              <w:t>Particle Velocity</w:t>
            </w:r>
          </w:p>
        </w:tc>
        <w:tc>
          <w:tcPr>
            <w:tcW w:w="5108" w:type="dxa"/>
            <w:shd w:val="clear" w:color="auto" w:fill="auto"/>
            <w:vAlign w:val="center"/>
          </w:tcPr>
          <w:p w14:paraId="48B85EE1" w14:textId="6FFB58B4" w:rsidR="00383A1B" w:rsidRPr="007C65C6" w:rsidRDefault="00855271" w:rsidP="007C65C6">
            <w:pPr>
              <w:pStyle w:val="Numberedparagraph0"/>
              <w:rPr>
                <w:rFonts w:eastAsia="Calibri"/>
              </w:rPr>
            </w:pPr>
            <w:commentRangeStart w:id="113"/>
            <w:r w:rsidRPr="007C65C6">
              <w:rPr>
                <w:rFonts w:eastAsia="Calibri"/>
              </w:rPr>
              <w:t xml:space="preserve"> </w:t>
            </w:r>
            <w:r w:rsidR="00CB1F27" w:rsidRPr="00CB1F27">
              <w:rPr>
                <w:rFonts w:eastAsia="Calibri"/>
              </w:rPr>
              <w:t>{{PARTICLE_VEL}}</w:t>
            </w:r>
            <w:r w:rsidRPr="007C65C6">
              <w:rPr>
                <w:rFonts w:eastAsia="Calibri"/>
              </w:rPr>
              <w:t xml:space="preserve"> </w:t>
            </w:r>
            <w:r w:rsidR="00383A1B" w:rsidRPr="007C65C6">
              <w:rPr>
                <w:rFonts w:eastAsia="Calibri"/>
              </w:rPr>
              <w:t>m</w:t>
            </w:r>
            <w:r w:rsidR="001A3A83" w:rsidRPr="007C65C6">
              <w:rPr>
                <w:rFonts w:eastAsia="Calibri"/>
              </w:rPr>
              <w:t>/</w:t>
            </w:r>
            <w:r w:rsidR="00383A1B" w:rsidRPr="007C65C6">
              <w:rPr>
                <w:rFonts w:eastAsia="Calibri"/>
              </w:rPr>
              <w:t>s</w:t>
            </w:r>
            <w:commentRangeEnd w:id="113"/>
            <w:r w:rsidR="00A84624">
              <w:rPr>
                <w:rStyle w:val="CommentReference"/>
                <w:rFonts w:asciiTheme="minorHAnsi" w:eastAsiaTheme="minorHAnsi" w:hAnsiTheme="minorHAnsi" w:cstheme="minorBidi"/>
                <w:bCs w:val="0"/>
                <w:color w:val="auto"/>
              </w:rPr>
              <w:commentReference w:id="113"/>
            </w:r>
          </w:p>
        </w:tc>
      </w:tr>
    </w:tbl>
    <w:p w14:paraId="3C26012A" w14:textId="624ED231" w:rsidR="00383A1B" w:rsidRDefault="00383A1B" w:rsidP="00855271">
      <w:pPr>
        <w:pStyle w:val="figuretabletitle"/>
      </w:pPr>
      <w:bookmarkStart w:id="114" w:name="_Ref441674045"/>
      <w:r w:rsidRPr="00814BCF">
        <w:t xml:space="preserve">Table </w:t>
      </w:r>
      <w:r w:rsidR="00314E57">
        <w:fldChar w:fldCharType="begin"/>
      </w:r>
      <w:r w:rsidR="00314E57">
        <w:instrText xml:space="preserve"> SEQ Table \* ARABIC </w:instrText>
      </w:r>
      <w:r w:rsidR="00314E57">
        <w:fldChar w:fldCharType="separate"/>
      </w:r>
      <w:r w:rsidR="00314E57">
        <w:rPr>
          <w:noProof/>
        </w:rPr>
        <w:t>4</w:t>
      </w:r>
      <w:r w:rsidR="00314E57">
        <w:fldChar w:fldCharType="end"/>
      </w:r>
      <w:bookmarkEnd w:id="114"/>
      <w:r w:rsidRPr="00814BCF">
        <w:t xml:space="preserve">: </w:t>
      </w:r>
      <w:r w:rsidR="00B66468">
        <w:t>Sprinkler</w:t>
      </w:r>
      <w:r w:rsidRPr="00814BCF">
        <w:t xml:space="preserve"> System </w:t>
      </w:r>
      <w:r w:rsidR="001A3A83">
        <w:t xml:space="preserve">FDS </w:t>
      </w:r>
      <w:r w:rsidRPr="00814BCF">
        <w:t>Inputs</w:t>
      </w:r>
    </w:p>
    <w:p w14:paraId="655569A7" w14:textId="2272B2F7" w:rsidR="006A1E26" w:rsidRDefault="006A1E26" w:rsidP="006A1E26">
      <w:pPr>
        <w:pStyle w:val="Parag"/>
      </w:pPr>
      <w:bookmarkStart w:id="115" w:name="_Toc523922210"/>
      <w:bookmarkStart w:id="116" w:name="_Toc524531095"/>
      <w:bookmarkStart w:id="117" w:name="_Toc58948023"/>
      <w:bookmarkStart w:id="118" w:name="_Toc89692951"/>
      <w:bookmarkStart w:id="119" w:name="_Toc36105585"/>
      <w:r>
        <w:t xml:space="preserve">The sprinkler spray does not have any impact on the heat release rate of the fire, which is controlled by the FDS RAMP function. Rather, the purpose of introducing sprinkler heads into the model is to account for the cooling effect the sprinklers would have on the </w:t>
      </w:r>
      <w:r w:rsidR="006309F7">
        <w:t xml:space="preserve">products of </w:t>
      </w:r>
      <w:r w:rsidR="00A839EF">
        <w:t xml:space="preserve">the fire. </w:t>
      </w:r>
    </w:p>
    <w:p w14:paraId="15731451" w14:textId="4C167D5B" w:rsidR="00ED2F52" w:rsidRPr="003B0612" w:rsidRDefault="00ED2F52" w:rsidP="00E43F8A">
      <w:pPr>
        <w:pStyle w:val="Subheading1"/>
        <w:numPr>
          <w:ilvl w:val="1"/>
          <w:numId w:val="12"/>
        </w:numPr>
        <w:rPr>
          <w:rFonts w:eastAsia="Calibri"/>
        </w:rPr>
      </w:pPr>
      <w:bookmarkStart w:id="120" w:name="_Toc142038262"/>
      <w:r w:rsidRPr="003B0612">
        <w:rPr>
          <w:rFonts w:eastAsia="Calibri"/>
        </w:rPr>
        <w:t>Smoke Detector Properties</w:t>
      </w:r>
      <w:bookmarkEnd w:id="120"/>
    </w:p>
    <w:p w14:paraId="5F680B97" w14:textId="6297B8FB" w:rsidR="004255CC" w:rsidRDefault="0027093C" w:rsidP="007E5A44">
      <w:pPr>
        <w:pStyle w:val="Parag"/>
      </w:pPr>
      <w:r>
        <w:t xml:space="preserve">As the specification of the </w:t>
      </w:r>
      <w:r w:rsidR="009D15C0">
        <w:t xml:space="preserve">smoke detectors is unknown, the </w:t>
      </w:r>
      <w:r w:rsidR="00BA7162">
        <w:t>“default” properties</w:t>
      </w:r>
      <w:r w:rsidR="00AA2C22">
        <w:t xml:space="preserve"> for an ionisation smoke detector in </w:t>
      </w:r>
      <w:r w:rsidR="004255CC">
        <w:t>P</w:t>
      </w:r>
      <w:r w:rsidR="00AA2C22">
        <w:t>yrosim have been us</w:t>
      </w:r>
      <w:r w:rsidR="007E5A44">
        <w:t xml:space="preserve">ed, with an </w:t>
      </w:r>
      <w:r w:rsidR="00C576EC">
        <w:t>obscuration threshold of 3.28%.</w:t>
      </w:r>
      <w:r w:rsidR="00D47D43">
        <w:t xml:space="preserve"> </w:t>
      </w:r>
      <w:r w:rsidR="00077AE1">
        <w:t>Smoke detectors have been positioned in the model as per a “typical” BS 5839-6 arrangement.</w:t>
      </w:r>
      <w:r w:rsidR="00C576EC">
        <w:t xml:space="preserve"> </w:t>
      </w:r>
      <w:r w:rsidR="004A36A5">
        <w:t xml:space="preserve">Slight differences between the locations </w:t>
      </w:r>
      <w:r w:rsidR="00077AE1">
        <w:t xml:space="preserve">/ specifications </w:t>
      </w:r>
      <w:r w:rsidR="004A36A5">
        <w:t xml:space="preserve">of detector heads assumed in the model and the actual smoke detector locations </w:t>
      </w:r>
      <w:r w:rsidR="00077AE1">
        <w:t xml:space="preserve">/ specifications </w:t>
      </w:r>
      <w:r w:rsidR="004A36A5">
        <w:t>are considered unlikely to have a significant impact on the results or conclusions of this report.</w:t>
      </w:r>
    </w:p>
    <w:p w14:paraId="03E9695A" w14:textId="60A440F1" w:rsidR="002D224E" w:rsidRDefault="00552A32" w:rsidP="002058E6">
      <w:pPr>
        <w:pStyle w:val="Parag"/>
        <w:numPr>
          <w:ilvl w:val="2"/>
          <w:numId w:val="12"/>
        </w:numPr>
      </w:pPr>
      <w:bookmarkStart w:id="121" w:name="_Hlk143863882"/>
      <w:r w:rsidRPr="00552A32">
        <w:t>{% if CC_IS_LD3 %}</w:t>
      </w:r>
      <w:commentRangeStart w:id="122"/>
      <w:r w:rsidRPr="00814BCF">
        <w:t xml:space="preserve">In the </w:t>
      </w:r>
      <w:r>
        <w:t>code compliant arrangement (models CC1 and CC2)</w:t>
      </w:r>
      <w:r w:rsidRPr="00814BCF">
        <w:t xml:space="preserve">, a category LD3 alarm and detection system (in accordance with BS 5839-6) is provided. This standard of detection features heads in the circulation spaces only. </w:t>
      </w:r>
      <w:r>
        <w:t>T</w:t>
      </w:r>
      <w:r w:rsidRPr="00814BCF">
        <w:t xml:space="preserve">he proposed design </w:t>
      </w:r>
      <w:r>
        <w:t xml:space="preserve">(models PD1 and PD2) </w:t>
      </w:r>
      <w:r w:rsidRPr="00814BCF">
        <w:t xml:space="preserve">features a category LD1 alarm and detection system which features detection in all rooms including the open plan areas. </w:t>
      </w:r>
      <w:commentRangeEnd w:id="122"/>
      <w:r>
        <w:rPr>
          <w:rStyle w:val="CommentReference"/>
          <w:rFonts w:asciiTheme="minorHAnsi" w:eastAsiaTheme="minorHAnsi" w:hAnsiTheme="minorHAnsi" w:cstheme="minorBidi"/>
          <w:bCs w:val="0"/>
          <w:color w:val="auto"/>
          <w:lang w:eastAsia="en-US"/>
        </w:rPr>
        <w:commentReference w:id="122"/>
      </w:r>
      <w:r w:rsidRPr="00552A32">
        <w:t>{%- else -%}{% if CC_IS_LD2 %}</w:t>
      </w:r>
      <w:r w:rsidRPr="00814BCF">
        <w:t xml:space="preserve">In the </w:t>
      </w:r>
      <w:r>
        <w:t>code compliant arrangement (models CC1 and CC2)</w:t>
      </w:r>
      <w:r w:rsidRPr="00814BCF">
        <w:t>, a category L</w:t>
      </w:r>
      <w:r>
        <w:t>D2</w:t>
      </w:r>
      <w:r w:rsidRPr="00814BCF">
        <w:t xml:space="preserve"> alarm and detection system (in accordance with BS 5839-6) is provided. This standard of detection features heads in the circulation spaces </w:t>
      </w:r>
      <w:r>
        <w:t>and the primary living space</w:t>
      </w:r>
      <w:r w:rsidRPr="00814BCF">
        <w:t xml:space="preserve">. </w:t>
      </w:r>
      <w:r>
        <w:t>T</w:t>
      </w:r>
      <w:r w:rsidRPr="00814BCF">
        <w:t xml:space="preserve">he proposed design </w:t>
      </w:r>
      <w:r>
        <w:t xml:space="preserve">(models PD1 and PD2) </w:t>
      </w:r>
      <w:r w:rsidRPr="00814BCF">
        <w:t>features a category LD1 alarm and detection system which features detection in all rooms including the open plan areas.</w:t>
      </w:r>
      <w:r w:rsidRPr="00552A32">
        <w:t xml:space="preserve"> %- else -%}</w:t>
      </w:r>
      <w:commentRangeStart w:id="123"/>
      <w:r w:rsidRPr="00814BCF">
        <w:t xml:space="preserve">In </w:t>
      </w:r>
      <w:r>
        <w:t>both the code compliant and proposed design options</w:t>
      </w:r>
      <w:r w:rsidRPr="00814BCF">
        <w:t xml:space="preserve"> a category LD</w:t>
      </w:r>
      <w:r>
        <w:t>1</w:t>
      </w:r>
      <w:r w:rsidRPr="00814BCF">
        <w:t xml:space="preserve"> alarm and detection system (in accordance with BS 5839-6) is provided</w:t>
      </w:r>
      <w:r>
        <w:t>.</w:t>
      </w:r>
      <w:r w:rsidRPr="00814BCF">
        <w:t xml:space="preserve"> </w:t>
      </w:r>
      <w:r>
        <w:t>This includes d</w:t>
      </w:r>
      <w:r w:rsidRPr="00814BCF">
        <w:t xml:space="preserve">etection in all rooms </w:t>
      </w:r>
      <w:r>
        <w:t>except bathrooms.</w:t>
      </w:r>
      <w:commentRangeEnd w:id="123"/>
      <w:r>
        <w:rPr>
          <w:rStyle w:val="CommentReference"/>
          <w:rFonts w:asciiTheme="minorHAnsi" w:eastAsiaTheme="minorHAnsi" w:hAnsiTheme="minorHAnsi" w:cstheme="minorBidi"/>
          <w:bCs w:val="0"/>
          <w:color w:val="auto"/>
          <w:lang w:eastAsia="en-US"/>
        </w:rPr>
        <w:commentReference w:id="123"/>
      </w:r>
      <w:r w:rsidRPr="00552A32">
        <w:t>{% endif %}{% endif %}</w:t>
      </w:r>
      <w:r>
        <w:t xml:space="preserve"> </w:t>
      </w:r>
    </w:p>
    <w:p w14:paraId="743A3794" w14:textId="5BB5B7B4" w:rsidR="00B823F5" w:rsidRPr="00B823F5" w:rsidRDefault="00B823F5" w:rsidP="00E43F8A">
      <w:pPr>
        <w:pStyle w:val="Subheading1"/>
        <w:numPr>
          <w:ilvl w:val="1"/>
          <w:numId w:val="12"/>
        </w:numPr>
        <w:rPr>
          <w:rFonts w:eastAsia="Calibri"/>
        </w:rPr>
      </w:pPr>
      <w:bookmarkStart w:id="124" w:name="_Toc142038263"/>
      <w:bookmarkEnd w:id="121"/>
      <w:r w:rsidRPr="00B823F5">
        <w:rPr>
          <w:rFonts w:eastAsia="Calibri"/>
        </w:rPr>
        <w:t>Door Leakage Rates</w:t>
      </w:r>
      <w:bookmarkEnd w:id="115"/>
      <w:bookmarkEnd w:id="116"/>
      <w:bookmarkEnd w:id="117"/>
      <w:bookmarkEnd w:id="118"/>
      <w:bookmarkEnd w:id="124"/>
    </w:p>
    <w:p w14:paraId="203D3F1D" w14:textId="4FB0F683" w:rsidR="00DA2D02" w:rsidRDefault="00B823F5" w:rsidP="00E43F8A">
      <w:pPr>
        <w:pStyle w:val="Parag"/>
        <w:numPr>
          <w:ilvl w:val="2"/>
          <w:numId w:val="12"/>
        </w:numPr>
      </w:pPr>
      <w:r>
        <w:t xml:space="preserve">In </w:t>
      </w:r>
      <w:r w:rsidR="00A44E6E">
        <w:t xml:space="preserve">all models, the doors to the bedrooms, </w:t>
      </w:r>
      <w:r w:rsidR="00B85905">
        <w:t xml:space="preserve">utility rooms and </w:t>
      </w:r>
      <w:r w:rsidR="00DA2D02">
        <w:t>bathrooms</w:t>
      </w:r>
      <w:r w:rsidR="00B85905">
        <w:t xml:space="preserve"> were assumed to be closed.</w:t>
      </w:r>
      <w:r w:rsidR="00CD5244">
        <w:t xml:space="preserve"> Whilst this may not be the case, this assumption presents the “worst case” test as the volume </w:t>
      </w:r>
      <w:r w:rsidR="00DA2D02">
        <w:t>of the living area and escape route is at its lowest.</w:t>
      </w:r>
    </w:p>
    <w:p w14:paraId="21B7A62B" w14:textId="0A802AE3" w:rsidR="000A1B30" w:rsidRDefault="00B85905" w:rsidP="00E43F8A">
      <w:pPr>
        <w:pStyle w:val="Parag"/>
        <w:numPr>
          <w:ilvl w:val="2"/>
          <w:numId w:val="12"/>
        </w:numPr>
      </w:pPr>
      <w:r>
        <w:t>The</w:t>
      </w:r>
      <w:r w:rsidR="00B823F5">
        <w:t xml:space="preserve"> leakage </w:t>
      </w:r>
      <w:r w:rsidR="008C4ECD">
        <w:t xml:space="preserve">paths </w:t>
      </w:r>
      <w:r>
        <w:t>around the</w:t>
      </w:r>
      <w:r w:rsidR="008C4ECD">
        <w:t xml:space="preserve"> </w:t>
      </w:r>
      <w:r w:rsidR="00A84624">
        <w:t xml:space="preserve">internal </w:t>
      </w:r>
      <w:r w:rsidR="008C4ECD">
        <w:t>door</w:t>
      </w:r>
      <w:r>
        <w:t>s</w:t>
      </w:r>
      <w:r w:rsidR="00B823F5">
        <w:t xml:space="preserve"> were programmed into the model using </w:t>
      </w:r>
      <w:r w:rsidR="0082452E">
        <w:t>“vents”</w:t>
      </w:r>
      <w:r w:rsidR="00B823F5">
        <w:t xml:space="preserve"> on the inner and outer </w:t>
      </w:r>
      <w:r w:rsidR="00534E79">
        <w:t>sides</w:t>
      </w:r>
      <w:r w:rsidR="00D8369B">
        <w:t xml:space="preserve"> of the gap</w:t>
      </w:r>
      <w:r w:rsidR="00B823F5">
        <w:t xml:space="preserve"> at the top, sides and bottom. </w:t>
      </w:r>
      <w:r w:rsidR="008C4ECD">
        <w:t xml:space="preserve">Leakage was then simulated using </w:t>
      </w:r>
      <w:r w:rsidR="00B823F5">
        <w:t xml:space="preserve">the HVAC </w:t>
      </w:r>
      <w:r w:rsidR="00B823F5">
        <w:lastRenderedPageBreak/>
        <w:t xml:space="preserve">function in FDS. </w:t>
      </w:r>
      <w:r>
        <w:t xml:space="preserve"> In the CC2 models, the leakage through the closed door between the </w:t>
      </w:r>
      <w:r w:rsidR="008E514B">
        <w:t>living space and the protected entrance hall was modelled in the same way.</w:t>
      </w:r>
    </w:p>
    <w:p w14:paraId="7537AECF" w14:textId="23689234" w:rsidR="00B823F5" w:rsidRPr="008E514B" w:rsidRDefault="00B823F5" w:rsidP="00E43F8A">
      <w:pPr>
        <w:pStyle w:val="Parag"/>
        <w:numPr>
          <w:ilvl w:val="2"/>
          <w:numId w:val="12"/>
        </w:numPr>
        <w:rPr>
          <w:rFonts w:eastAsiaTheme="minorHAnsi" w:cs="Times New Roman"/>
          <w:bCs w:val="0"/>
          <w:szCs w:val="18"/>
          <w:lang w:eastAsia="en-US"/>
        </w:rPr>
      </w:pPr>
      <w:r>
        <w:t xml:space="preserve">The leakage areas </w:t>
      </w:r>
      <w:r w:rsidR="00B85905">
        <w:t>of internal doors</w:t>
      </w:r>
      <w:r w:rsidR="008E514B">
        <w:t xml:space="preserve"> </w:t>
      </w:r>
      <w:r>
        <w:t>are calculated based on a gap of 4mm at the top and sides and a threshold gap of 10mm</w:t>
      </w:r>
      <w:r w:rsidR="0070282C">
        <w:t xml:space="preserve">, </w:t>
      </w:r>
      <w:r>
        <w:t>as per the minimum requirements of BS 8214</w:t>
      </w:r>
      <w:r w:rsidR="00F268BF" w:rsidRPr="00837B96">
        <w:rPr>
          <w:color w:val="2C5AA8"/>
          <w:vertAlign w:val="superscript"/>
        </w:rPr>
        <w:t>[</w:t>
      </w:r>
      <w:r w:rsidR="00C909BD">
        <w:rPr>
          <w:color w:val="2C5AA8"/>
          <w:vertAlign w:val="superscript"/>
        </w:rPr>
        <w:t>16</w:t>
      </w:r>
      <w:r w:rsidR="00F268BF" w:rsidRPr="00837B96">
        <w:rPr>
          <w:color w:val="2C5AA8"/>
          <w:vertAlign w:val="superscript"/>
        </w:rPr>
        <w:t>]</w:t>
      </w:r>
      <w:r w:rsidR="00761703">
        <w:t xml:space="preserve"> for non-smoke sealed fire doors</w:t>
      </w:r>
      <w:r w:rsidR="00A84624">
        <w:t>. The widths and heights of the doors were scaled from the drawings</w:t>
      </w:r>
      <w:r>
        <w:t xml:space="preserve">. </w:t>
      </w:r>
      <w:r w:rsidR="00047C2A">
        <w:t xml:space="preserve">The front door is assumed to have a 3mm gap at the base and </w:t>
      </w:r>
      <w:r w:rsidR="00B703EF">
        <w:t xml:space="preserve">a reduced leakage rates at the top and sides due to the presence of smoke seals. </w:t>
      </w:r>
    </w:p>
    <w:p w14:paraId="4DA426F2" w14:textId="26325D72" w:rsidR="00383A1B" w:rsidRPr="00814BCF" w:rsidRDefault="00383A1B" w:rsidP="00E43F8A">
      <w:pPr>
        <w:pStyle w:val="Subheading1"/>
        <w:numPr>
          <w:ilvl w:val="1"/>
          <w:numId w:val="12"/>
        </w:numPr>
        <w:rPr>
          <w:rFonts w:eastAsia="Calibri"/>
        </w:rPr>
      </w:pPr>
      <w:bookmarkStart w:id="125" w:name="_Toc89692952"/>
      <w:bookmarkStart w:id="126" w:name="_Toc142038264"/>
      <w:r w:rsidRPr="00814BCF">
        <w:rPr>
          <w:rFonts w:eastAsia="Calibri"/>
        </w:rPr>
        <w:t>Ventilation and Make-Up Air</w:t>
      </w:r>
      <w:bookmarkEnd w:id="119"/>
      <w:bookmarkEnd w:id="125"/>
      <w:bookmarkEnd w:id="126"/>
    </w:p>
    <w:p w14:paraId="2D76FB57" w14:textId="77777777" w:rsidR="00383A1B" w:rsidRPr="00814BCF" w:rsidRDefault="00383A1B" w:rsidP="00E43F8A">
      <w:pPr>
        <w:pStyle w:val="Parag"/>
        <w:numPr>
          <w:ilvl w:val="2"/>
          <w:numId w:val="12"/>
        </w:numPr>
      </w:pPr>
      <w:bookmarkStart w:id="127" w:name="_Toc419306369"/>
      <w:r w:rsidRPr="00814BCF">
        <w:t>Due to the way the combustion model operates in FDS, make-up air is required to provide oxygen to sustain combustion for sufficient fire sizes. The NHBC study provided make-up air by using a temperature model to simulate window breakage within the fire compartment, as follows:</w:t>
      </w:r>
    </w:p>
    <w:p w14:paraId="489501E3" w14:textId="77777777" w:rsidR="00383A1B" w:rsidRPr="00814BCF" w:rsidRDefault="00383A1B" w:rsidP="00383A1B">
      <w:pPr>
        <w:pStyle w:val="BulletPointParagraph"/>
        <w:spacing w:after="60"/>
      </w:pPr>
      <w:r w:rsidRPr="00814BCF">
        <w:t>0-10% breakage at 90°C;</w:t>
      </w:r>
    </w:p>
    <w:p w14:paraId="17762DAB" w14:textId="77777777" w:rsidR="00383A1B" w:rsidRPr="00814BCF" w:rsidRDefault="00383A1B" w:rsidP="00383A1B">
      <w:pPr>
        <w:pStyle w:val="BulletPointParagraph"/>
        <w:spacing w:after="60"/>
      </w:pPr>
      <w:r w:rsidRPr="00814BCF">
        <w:t>30-70% breakage at 250°C to 350°C; and</w:t>
      </w:r>
    </w:p>
    <w:p w14:paraId="2BC2C88C" w14:textId="77777777" w:rsidR="00383A1B" w:rsidRPr="00814BCF" w:rsidRDefault="00383A1B" w:rsidP="00383A1B">
      <w:pPr>
        <w:pStyle w:val="BulletPointParagraph"/>
        <w:spacing w:after="60"/>
      </w:pPr>
      <w:r w:rsidRPr="00814BCF">
        <w:t>100% breakage at 400°C to 600°C.</w:t>
      </w:r>
    </w:p>
    <w:p w14:paraId="390FC3A1" w14:textId="1148A8EA" w:rsidR="00B32BD2" w:rsidRPr="00814BCF" w:rsidRDefault="00B32BD2" w:rsidP="00E43F8A">
      <w:pPr>
        <w:pStyle w:val="Parag"/>
        <w:numPr>
          <w:ilvl w:val="2"/>
          <w:numId w:val="12"/>
        </w:numPr>
      </w:pPr>
      <w:bookmarkStart w:id="128" w:name="_Toc527552130"/>
      <w:bookmarkStart w:id="129" w:name="_Toc527552263"/>
      <w:bookmarkStart w:id="130" w:name="_Toc527558256"/>
      <w:bookmarkStart w:id="131" w:name="_Toc527552131"/>
      <w:bookmarkStart w:id="132" w:name="_Toc527552264"/>
      <w:bookmarkStart w:id="133" w:name="_Toc527558257"/>
      <w:bookmarkStart w:id="134" w:name="_Toc527552132"/>
      <w:bookmarkStart w:id="135" w:name="_Toc527552265"/>
      <w:bookmarkStart w:id="136" w:name="_Toc527558258"/>
      <w:bookmarkStart w:id="137" w:name="_Toc527552133"/>
      <w:bookmarkStart w:id="138" w:name="_Toc527552266"/>
      <w:bookmarkStart w:id="139" w:name="_Toc527558259"/>
      <w:bookmarkStart w:id="140" w:name="_Toc527552134"/>
      <w:bookmarkStart w:id="141" w:name="_Toc527552267"/>
      <w:bookmarkStart w:id="142" w:name="_Toc527558260"/>
      <w:bookmarkStart w:id="143" w:name="_Toc419306374"/>
      <w:bookmarkStart w:id="144" w:name="_Toc36105586"/>
      <w:bookmarkStart w:id="145" w:name="_Toc8969295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F</w:t>
      </w:r>
      <w:r w:rsidRPr="00814BCF">
        <w:t xml:space="preserve">or this analysis, make-up air has been provided by way of one low-level opening with an area of </w:t>
      </w:r>
      <w:r>
        <w:t>2.5</w:t>
      </w:r>
      <w:r w:rsidRPr="00814BCF">
        <w:t>m</w:t>
      </w:r>
      <w:r w:rsidRPr="00814BCF">
        <w:rPr>
          <w:vertAlign w:val="superscript"/>
        </w:rPr>
        <w:t>2</w:t>
      </w:r>
      <w:r w:rsidRPr="00814BCF">
        <w:t xml:space="preserve"> </w:t>
      </w:r>
      <w:r>
        <w:t xml:space="preserve">(2.5m wide by 1m high) </w:t>
      </w:r>
      <w:r w:rsidRPr="00814BCF">
        <w:t>for the non-sprinklered fires (P</w:t>
      </w:r>
      <w:r>
        <w:t>D</w:t>
      </w:r>
      <w:r w:rsidRPr="00814BCF">
        <w:t>2</w:t>
      </w:r>
      <w:r>
        <w:t>, CC1</w:t>
      </w:r>
      <w:r w:rsidRPr="00814BCF">
        <w:t xml:space="preserve"> and CC</w:t>
      </w:r>
      <w:r>
        <w:t>2</w:t>
      </w:r>
      <w:r w:rsidRPr="00814BCF">
        <w:t xml:space="preserve"> </w:t>
      </w:r>
      <w:r>
        <w:t>models</w:t>
      </w:r>
      <w:r w:rsidRPr="00814BCF">
        <w:t>)</w:t>
      </w:r>
      <w:r>
        <w:t xml:space="preserve">. A 1m x 1m opening is provided in the </w:t>
      </w:r>
      <w:r w:rsidRPr="00814BCF">
        <w:t xml:space="preserve">sprinklered fire </w:t>
      </w:r>
      <w:r>
        <w:t xml:space="preserve">models </w:t>
      </w:r>
      <w:r w:rsidRPr="00814BCF">
        <w:t>(P</w:t>
      </w:r>
      <w:r>
        <w:t>D</w:t>
      </w:r>
      <w:r w:rsidRPr="00814BCF">
        <w:t xml:space="preserve">1). </w:t>
      </w:r>
    </w:p>
    <w:p w14:paraId="5ADA4F38" w14:textId="77777777" w:rsidR="00383A1B" w:rsidRPr="00814BCF" w:rsidRDefault="00383A1B" w:rsidP="00E43F8A">
      <w:pPr>
        <w:pStyle w:val="Subheading1"/>
        <w:numPr>
          <w:ilvl w:val="1"/>
          <w:numId w:val="12"/>
        </w:numPr>
        <w:rPr>
          <w:rFonts w:eastAsia="Calibri"/>
        </w:rPr>
      </w:pPr>
      <w:bookmarkStart w:id="146" w:name="_Toc142038265"/>
      <w:r w:rsidRPr="00814BCF">
        <w:rPr>
          <w:rFonts w:eastAsia="Calibri"/>
        </w:rPr>
        <w:t>Mesh Sizing</w:t>
      </w:r>
      <w:bookmarkEnd w:id="143"/>
      <w:bookmarkEnd w:id="144"/>
      <w:bookmarkEnd w:id="145"/>
      <w:bookmarkEnd w:id="146"/>
    </w:p>
    <w:p w14:paraId="041DFE39" w14:textId="139274FB" w:rsidR="00383A1B" w:rsidRPr="00814BCF" w:rsidRDefault="00383A1B" w:rsidP="00E43F8A">
      <w:pPr>
        <w:pStyle w:val="Parag"/>
        <w:numPr>
          <w:ilvl w:val="2"/>
          <w:numId w:val="12"/>
        </w:numPr>
      </w:pPr>
      <w:r w:rsidRPr="00814BCF">
        <w:t>The CFD model is divided into a number of small cells (mesh). Given the small and rather complex geometry of the model, a fine and uniform grid of 100mm x 100mm x 100mm has been used in all areas.</w:t>
      </w:r>
      <w:r w:rsidR="00D70D95">
        <w:t xml:space="preserve"> This is stated to be an acceptable grid size for</w:t>
      </w:r>
      <w:r w:rsidR="00EB43E5">
        <w:t xml:space="preserve"> “smaller enclosures” </w:t>
      </w:r>
      <w:r w:rsidR="00862911">
        <w:t>and “near field”</w:t>
      </w:r>
      <w:r w:rsidR="00B71F3F">
        <w:t xml:space="preserve"> (which in this context, would be </w:t>
      </w:r>
      <w:r w:rsidR="005D7242">
        <w:t xml:space="preserve">inside </w:t>
      </w:r>
      <w:r w:rsidR="00B71F3F">
        <w:t>an apartment)</w:t>
      </w:r>
      <w:r w:rsidR="00862911">
        <w:t xml:space="preserve"> in Section 13.2</w:t>
      </w:r>
      <w:r w:rsidR="007811EA">
        <w:t xml:space="preserve"> of the SCA CFD guide</w:t>
      </w:r>
      <w:r w:rsidR="00B71F3F" w:rsidRPr="00837B96">
        <w:rPr>
          <w:color w:val="2C5AA8"/>
          <w:vertAlign w:val="superscript"/>
        </w:rPr>
        <w:t>[</w:t>
      </w:r>
      <w:r w:rsidR="00FF176A">
        <w:rPr>
          <w:color w:val="2C5AA8"/>
          <w:vertAlign w:val="superscript"/>
        </w:rPr>
        <w:t>21</w:t>
      </w:r>
      <w:r w:rsidR="00B71F3F" w:rsidRPr="00837B96">
        <w:rPr>
          <w:color w:val="2C5AA8"/>
          <w:vertAlign w:val="superscript"/>
        </w:rPr>
        <w:t>]</w:t>
      </w:r>
      <w:r w:rsidR="007811EA">
        <w:t>.</w:t>
      </w:r>
    </w:p>
    <w:p w14:paraId="0DAE933F" w14:textId="77777777" w:rsidR="00383A1B" w:rsidRPr="00814BCF" w:rsidRDefault="00383A1B" w:rsidP="00E43F8A">
      <w:pPr>
        <w:pStyle w:val="Subheading1"/>
        <w:numPr>
          <w:ilvl w:val="1"/>
          <w:numId w:val="12"/>
        </w:numPr>
        <w:rPr>
          <w:rFonts w:eastAsia="Calibri"/>
        </w:rPr>
      </w:pPr>
      <w:bookmarkStart w:id="147" w:name="_Toc36105587"/>
      <w:bookmarkStart w:id="148" w:name="_Toc89692954"/>
      <w:bookmarkStart w:id="149" w:name="_Ref100669792"/>
      <w:bookmarkStart w:id="150" w:name="_Toc142038266"/>
      <w:r w:rsidRPr="00814BCF">
        <w:rPr>
          <w:rFonts w:eastAsia="Calibri"/>
        </w:rPr>
        <w:t>Measurements</w:t>
      </w:r>
      <w:bookmarkEnd w:id="147"/>
      <w:bookmarkEnd w:id="148"/>
      <w:bookmarkEnd w:id="149"/>
      <w:bookmarkEnd w:id="150"/>
    </w:p>
    <w:p w14:paraId="78FDE443" w14:textId="2EB10E33" w:rsidR="0018463F" w:rsidRDefault="00383A1B" w:rsidP="00E43F8A">
      <w:pPr>
        <w:pStyle w:val="Parag"/>
        <w:numPr>
          <w:ilvl w:val="2"/>
          <w:numId w:val="12"/>
        </w:numPr>
      </w:pPr>
      <w:r w:rsidRPr="00814BCF">
        <w:t xml:space="preserve">Point measurements have been distributed </w:t>
      </w:r>
      <w:r w:rsidRPr="00814BCF">
        <w:rPr>
          <w:rStyle w:val="ParagChar"/>
        </w:rPr>
        <w:t xml:space="preserve">throughout the </w:t>
      </w:r>
      <w:r w:rsidR="00FA4446">
        <w:rPr>
          <w:rStyle w:val="ParagChar"/>
        </w:rPr>
        <w:t>escape routes at ten locations</w:t>
      </w:r>
      <w:r w:rsidRPr="00814BCF">
        <w:rPr>
          <w:rStyle w:val="ParagChar"/>
        </w:rPr>
        <w:t xml:space="preserve"> 1.</w:t>
      </w:r>
      <w:r w:rsidR="00855271">
        <w:rPr>
          <w:rStyle w:val="ParagChar"/>
        </w:rPr>
        <w:t>7</w:t>
      </w:r>
      <w:r w:rsidRPr="00814BCF">
        <w:rPr>
          <w:rStyle w:val="ParagChar"/>
        </w:rPr>
        <w:t xml:space="preserve">m above floor height. </w:t>
      </w:r>
      <w:r w:rsidR="00855271">
        <w:rPr>
          <w:rStyle w:val="ParagChar"/>
        </w:rPr>
        <w:t>1.7m is the reference height a</w:t>
      </w:r>
      <w:r w:rsidR="0070282C">
        <w:rPr>
          <w:rStyle w:val="ParagChar"/>
        </w:rPr>
        <w:t>dopted in</w:t>
      </w:r>
      <w:r w:rsidR="00855271">
        <w:rPr>
          <w:rStyle w:val="ParagChar"/>
        </w:rPr>
        <w:t xml:space="preserve"> the NHBC/BRE study so is considered appropriate for this study. </w:t>
      </w:r>
      <w:r w:rsidRPr="00814BCF">
        <w:rPr>
          <w:bCs w:val="0"/>
        </w:rPr>
        <w:t>These</w:t>
      </w:r>
      <w:r w:rsidRPr="00814BCF">
        <w:rPr>
          <w:rStyle w:val="ParagChar"/>
        </w:rPr>
        <w:t xml:space="preserve"> measureme</w:t>
      </w:r>
      <w:r w:rsidRPr="00814BCF">
        <w:t>nts record</w:t>
      </w:r>
      <w:r w:rsidR="0018463F">
        <w:t xml:space="preserve"> the following </w:t>
      </w:r>
      <w:r w:rsidR="004C7B71">
        <w:t xml:space="preserve">variables </w:t>
      </w:r>
      <w:r w:rsidR="0018463F" w:rsidRPr="00814BCF">
        <w:rPr>
          <w:rStyle w:val="ParagChar"/>
        </w:rPr>
        <w:t>throughout the simulation</w:t>
      </w:r>
      <w:r w:rsidR="0018463F">
        <w:rPr>
          <w:rStyle w:val="ParagChar"/>
        </w:rPr>
        <w:t xml:space="preserve"> at one second time intervals, for use in the evacuation model.</w:t>
      </w:r>
    </w:p>
    <w:p w14:paraId="6B9F7EF6" w14:textId="3BCF9CF5" w:rsidR="0018463F" w:rsidRPr="0018463F" w:rsidRDefault="0018463F" w:rsidP="007223A6">
      <w:pPr>
        <w:pStyle w:val="BulletPointParagraph"/>
        <w:rPr>
          <w:rStyle w:val="ParagChar"/>
          <w:bCs/>
        </w:rPr>
      </w:pPr>
      <w:r>
        <w:rPr>
          <w:rStyle w:val="ParagChar"/>
        </w:rPr>
        <w:t>Smoke V</w:t>
      </w:r>
      <w:r w:rsidR="00383A1B" w:rsidRPr="00814BCF">
        <w:rPr>
          <w:rStyle w:val="ParagChar"/>
        </w:rPr>
        <w:t>isibility</w:t>
      </w:r>
      <w:r w:rsidR="006975DC">
        <w:rPr>
          <w:rStyle w:val="ParagChar"/>
        </w:rPr>
        <w:t xml:space="preserve"> (m)</w:t>
      </w:r>
    </w:p>
    <w:p w14:paraId="3A35E3EF" w14:textId="4708A205" w:rsidR="0018463F" w:rsidRPr="0018463F" w:rsidRDefault="0018463F" w:rsidP="007223A6">
      <w:pPr>
        <w:pStyle w:val="BulletPointParagraph"/>
        <w:rPr>
          <w:rStyle w:val="ParagChar"/>
          <w:bCs/>
        </w:rPr>
      </w:pPr>
      <w:r>
        <w:rPr>
          <w:rStyle w:val="ParagChar"/>
        </w:rPr>
        <w:t>S</w:t>
      </w:r>
      <w:r w:rsidR="00383A1B" w:rsidRPr="00814BCF">
        <w:rPr>
          <w:rStyle w:val="ParagChar"/>
        </w:rPr>
        <w:t xml:space="preserve">moke </w:t>
      </w:r>
      <w:r>
        <w:rPr>
          <w:rStyle w:val="ParagChar"/>
        </w:rPr>
        <w:t>T</w:t>
      </w:r>
      <w:r w:rsidR="00383A1B" w:rsidRPr="00814BCF">
        <w:rPr>
          <w:rStyle w:val="ParagChar"/>
        </w:rPr>
        <w:t>emperature</w:t>
      </w:r>
      <w:r w:rsidR="006975DC">
        <w:rPr>
          <w:rStyle w:val="ParagChar"/>
        </w:rPr>
        <w:t xml:space="preserve"> (</w:t>
      </w:r>
      <m:oMath>
        <m:r>
          <w:rPr>
            <w:rStyle w:val="ParagChar"/>
            <w:rFonts w:ascii="Cambria Math" w:hAnsi="Cambria Math"/>
          </w:rPr>
          <m:t>°</m:t>
        </m:r>
      </m:oMath>
      <w:r w:rsidR="006975DC">
        <w:rPr>
          <w:rStyle w:val="ParagChar"/>
        </w:rPr>
        <w:t>C)</w:t>
      </w:r>
    </w:p>
    <w:p w14:paraId="52B1F7A3" w14:textId="4B94D6B4" w:rsidR="0018463F" w:rsidRPr="0018463F" w:rsidRDefault="0018463F" w:rsidP="007223A6">
      <w:pPr>
        <w:pStyle w:val="BulletPointParagraph"/>
        <w:rPr>
          <w:rStyle w:val="ParagChar"/>
          <w:bCs/>
        </w:rPr>
      </w:pPr>
      <w:r>
        <w:rPr>
          <w:rStyle w:val="ParagChar"/>
        </w:rPr>
        <w:t>R</w:t>
      </w:r>
      <w:r w:rsidR="00855271">
        <w:rPr>
          <w:rStyle w:val="ParagChar"/>
        </w:rPr>
        <w:t xml:space="preserve">adiative </w:t>
      </w:r>
      <w:r>
        <w:rPr>
          <w:rStyle w:val="ParagChar"/>
        </w:rPr>
        <w:t>H</w:t>
      </w:r>
      <w:r w:rsidR="00855271">
        <w:rPr>
          <w:rStyle w:val="ParagChar"/>
        </w:rPr>
        <w:t xml:space="preserve">eat </w:t>
      </w:r>
      <w:r>
        <w:rPr>
          <w:rStyle w:val="ParagChar"/>
        </w:rPr>
        <w:t>F</w:t>
      </w:r>
      <w:r w:rsidR="00855271">
        <w:rPr>
          <w:rStyle w:val="ParagChar"/>
        </w:rPr>
        <w:t>lux</w:t>
      </w:r>
      <w:r w:rsidR="006975DC">
        <w:rPr>
          <w:rStyle w:val="ParagChar"/>
        </w:rPr>
        <w:t xml:space="preserve"> (kW/m</w:t>
      </w:r>
      <w:r w:rsidR="006975DC" w:rsidRPr="006975DC">
        <w:rPr>
          <w:rStyle w:val="ParagChar"/>
          <w:vertAlign w:val="superscript"/>
        </w:rPr>
        <w:t>2</w:t>
      </w:r>
      <w:r w:rsidR="006975DC">
        <w:rPr>
          <w:rStyle w:val="ParagChar"/>
        </w:rPr>
        <w:t>)</w:t>
      </w:r>
    </w:p>
    <w:p w14:paraId="0F88C089" w14:textId="1A54427B" w:rsidR="0018463F" w:rsidRPr="0018463F" w:rsidRDefault="0018463F" w:rsidP="007223A6">
      <w:pPr>
        <w:pStyle w:val="BulletPointParagraph"/>
        <w:rPr>
          <w:rStyle w:val="ParagChar"/>
          <w:bCs/>
        </w:rPr>
      </w:pPr>
      <w:r>
        <w:rPr>
          <w:rStyle w:val="ParagChar"/>
        </w:rPr>
        <w:t>C</w:t>
      </w:r>
      <w:r w:rsidR="00FA4446">
        <w:rPr>
          <w:rStyle w:val="ParagChar"/>
        </w:rPr>
        <w:t xml:space="preserve">arbon </w:t>
      </w:r>
      <w:r>
        <w:rPr>
          <w:rStyle w:val="ParagChar"/>
        </w:rPr>
        <w:t>M</w:t>
      </w:r>
      <w:r w:rsidR="00FA4446">
        <w:rPr>
          <w:rStyle w:val="ParagChar"/>
        </w:rPr>
        <w:t>onoxide</w:t>
      </w:r>
      <w:r>
        <w:rPr>
          <w:rStyle w:val="ParagChar"/>
        </w:rPr>
        <w:t xml:space="preserve"> Concentrations</w:t>
      </w:r>
      <w:r w:rsidR="006975DC">
        <w:rPr>
          <w:rStyle w:val="ParagChar"/>
        </w:rPr>
        <w:t xml:space="preserve"> (</w:t>
      </w:r>
      <w:r w:rsidR="00E24D97">
        <w:rPr>
          <w:rStyle w:val="ParagChar"/>
        </w:rPr>
        <w:t>kg/m</w:t>
      </w:r>
      <w:r w:rsidR="00E24D97" w:rsidRPr="00E24D97">
        <w:rPr>
          <w:rStyle w:val="ParagChar"/>
          <w:vertAlign w:val="superscript"/>
        </w:rPr>
        <w:t>3</w:t>
      </w:r>
      <w:r w:rsidR="00E24D97">
        <w:rPr>
          <w:rStyle w:val="ParagChar"/>
        </w:rPr>
        <w:t>)</w:t>
      </w:r>
    </w:p>
    <w:p w14:paraId="7A829A50" w14:textId="33DE6973" w:rsidR="00E24D97" w:rsidRPr="00E24D97" w:rsidRDefault="00E24D97" w:rsidP="007223A6">
      <w:pPr>
        <w:pStyle w:val="BulletPointParagraph"/>
        <w:rPr>
          <w:rStyle w:val="ParagChar"/>
          <w:bCs/>
        </w:rPr>
      </w:pPr>
      <w:r>
        <w:rPr>
          <w:rStyle w:val="ParagChar"/>
        </w:rPr>
        <w:t>Carbon Dioxide Concentrations (kg/m</w:t>
      </w:r>
      <w:r w:rsidRPr="00E24D97">
        <w:rPr>
          <w:rStyle w:val="ParagChar"/>
          <w:vertAlign w:val="superscript"/>
        </w:rPr>
        <w:t>3</w:t>
      </w:r>
      <w:r>
        <w:rPr>
          <w:rStyle w:val="ParagChar"/>
        </w:rPr>
        <w:t>)</w:t>
      </w:r>
    </w:p>
    <w:p w14:paraId="2C05C2BC" w14:textId="3BAB0633" w:rsidR="00E24D97" w:rsidRPr="0018463F" w:rsidRDefault="007223A6" w:rsidP="007223A6">
      <w:pPr>
        <w:pStyle w:val="BulletPointParagraph"/>
        <w:rPr>
          <w:rStyle w:val="ParagChar"/>
          <w:bCs/>
        </w:rPr>
      </w:pPr>
      <w:r>
        <w:rPr>
          <w:rStyle w:val="ParagChar"/>
        </w:rPr>
        <w:t>Air Humidity (mol/mol)</w:t>
      </w:r>
    </w:p>
    <w:p w14:paraId="6E9B4F4D" w14:textId="38E36025" w:rsidR="00827838" w:rsidRDefault="00891F79" w:rsidP="00E43F8A">
      <w:pPr>
        <w:pStyle w:val="Parag"/>
        <w:numPr>
          <w:ilvl w:val="2"/>
          <w:numId w:val="12"/>
        </w:numPr>
        <w:spacing w:after="240"/>
      </w:pPr>
      <w:r>
        <w:t>Not all</w:t>
      </w:r>
      <w:r w:rsidR="00827838">
        <w:t xml:space="preserve"> point measurement devices are located on the </w:t>
      </w:r>
      <w:r>
        <w:t>escape route of every room</w:t>
      </w:r>
      <w:r w:rsidR="00827838">
        <w:t xml:space="preserve">.  </w:t>
      </w:r>
      <w:r w:rsidR="00827838">
        <w:fldChar w:fldCharType="begin"/>
      </w:r>
      <w:r w:rsidR="00827838">
        <w:instrText xml:space="preserve"> REF _Ref100670334 \h </w:instrText>
      </w:r>
      <w:r w:rsidR="00827838">
        <w:fldChar w:fldCharType="separate"/>
      </w:r>
      <w:r w:rsidR="00C214A2">
        <w:t xml:space="preserve">Table </w:t>
      </w:r>
      <w:r w:rsidR="00C214A2">
        <w:rPr>
          <w:noProof/>
        </w:rPr>
        <w:t>8</w:t>
      </w:r>
      <w:r w:rsidR="00827838">
        <w:fldChar w:fldCharType="end"/>
      </w:r>
      <w:r w:rsidR="00827838">
        <w:t xml:space="preserve"> shows the point measurement device locations</w:t>
      </w:r>
      <w:r w:rsidR="004C7B71">
        <w:t xml:space="preserve"> which are</w:t>
      </w:r>
      <w:r w:rsidR="00827838">
        <w:t xml:space="preserve"> </w:t>
      </w:r>
      <w:r w:rsidR="00CA7505">
        <w:t>relevant for</w:t>
      </w:r>
      <w:r w:rsidR="00827838">
        <w:t xml:space="preserve"> each room. The behavioural model only takes </w:t>
      </w:r>
      <w:r w:rsidR="004C7B71">
        <w:t xml:space="preserve">the maximum </w:t>
      </w:r>
      <w:r w:rsidR="001D78F5">
        <w:t>/ minimum</w:t>
      </w:r>
      <w:r w:rsidR="00827838">
        <w:t xml:space="preserve"> readings f</w:t>
      </w:r>
      <w:r w:rsidR="00CA7505">
        <w:t>rom</w:t>
      </w:r>
      <w:r w:rsidR="00827838">
        <w:t xml:space="preserve"> </w:t>
      </w:r>
      <w:r w:rsidR="001D78F5">
        <w:t xml:space="preserve">all </w:t>
      </w:r>
      <w:r w:rsidR="00827838">
        <w:t xml:space="preserve">device locations associated with the room when determining whether an occupant can escape. </w:t>
      </w:r>
    </w:p>
    <w:tbl>
      <w:tblPr>
        <w:tblW w:w="9048" w:type="dxa"/>
        <w:tblInd w:w="600" w:type="dxa"/>
        <w:tblBorders>
          <w:insideH w:val="single" w:sz="4" w:space="0" w:color="2C5AA8"/>
          <w:insideV w:val="single" w:sz="4" w:space="0" w:color="2C5AA8"/>
        </w:tblBorders>
        <w:tblLook w:val="04A0" w:firstRow="1" w:lastRow="0" w:firstColumn="1" w:lastColumn="0" w:noHBand="0" w:noVBand="1"/>
      </w:tblPr>
      <w:tblGrid>
        <w:gridCol w:w="2500"/>
        <w:gridCol w:w="6548"/>
      </w:tblGrid>
      <w:tr w:rsidR="00A84624" w:rsidRPr="001E7BAE" w14:paraId="721D3B7E" w14:textId="77777777" w:rsidTr="00A84624">
        <w:trPr>
          <w:trHeight w:val="322"/>
        </w:trPr>
        <w:tc>
          <w:tcPr>
            <w:tcW w:w="2500" w:type="dxa"/>
            <w:tcBorders>
              <w:top w:val="nil"/>
              <w:bottom w:val="single" w:sz="8" w:space="0" w:color="2C5AA8"/>
            </w:tcBorders>
            <w:shd w:val="clear" w:color="auto" w:fill="auto"/>
            <w:noWrap/>
            <w:vAlign w:val="center"/>
            <w:hideMark/>
          </w:tcPr>
          <w:p w14:paraId="2FC1B60E" w14:textId="77777777" w:rsidR="00A84624" w:rsidRPr="00AD6741" w:rsidRDefault="00A84624" w:rsidP="00891F79">
            <w:pPr>
              <w:pStyle w:val="Numberedparagraph0"/>
              <w:rPr>
                <w:b/>
                <w:bCs w:val="0"/>
                <w:lang w:eastAsia="en-GB"/>
              </w:rPr>
            </w:pPr>
            <w:r w:rsidRPr="00AD6741">
              <w:rPr>
                <w:b/>
                <w:bCs w:val="0"/>
                <w:lang w:eastAsia="en-GB"/>
              </w:rPr>
              <w:t>Room</w:t>
            </w:r>
          </w:p>
        </w:tc>
        <w:tc>
          <w:tcPr>
            <w:tcW w:w="6548" w:type="dxa"/>
            <w:tcBorders>
              <w:top w:val="nil"/>
              <w:bottom w:val="single" w:sz="8" w:space="0" w:color="2C5AA8"/>
            </w:tcBorders>
            <w:vAlign w:val="center"/>
          </w:tcPr>
          <w:p w14:paraId="35720457" w14:textId="77777777" w:rsidR="00A84624" w:rsidRPr="00AD6741" w:rsidRDefault="00A84624" w:rsidP="00891F79">
            <w:pPr>
              <w:pStyle w:val="Numberedparagraph0"/>
              <w:rPr>
                <w:b/>
                <w:bCs w:val="0"/>
                <w:lang w:eastAsia="en-GB"/>
              </w:rPr>
            </w:pPr>
            <w:r>
              <w:rPr>
                <w:b/>
                <w:bCs w:val="0"/>
                <w:lang w:eastAsia="en-GB"/>
              </w:rPr>
              <w:t>Relevant Point Measurement Locations in CFD Models</w:t>
            </w:r>
          </w:p>
        </w:tc>
      </w:tr>
      <w:tr w:rsidR="00A84624" w:rsidRPr="001E7BAE" w14:paraId="35A42E06" w14:textId="77777777" w:rsidTr="00A84624">
        <w:trPr>
          <w:trHeight w:val="322"/>
        </w:trPr>
        <w:tc>
          <w:tcPr>
            <w:tcW w:w="2500" w:type="dxa"/>
            <w:tcBorders>
              <w:top w:val="single" w:sz="8" w:space="0" w:color="2C5AA8"/>
              <w:bottom w:val="single" w:sz="4" w:space="0" w:color="2C5AA8"/>
            </w:tcBorders>
            <w:shd w:val="clear" w:color="auto" w:fill="auto"/>
            <w:noWrap/>
            <w:vAlign w:val="center"/>
            <w:hideMark/>
          </w:tcPr>
          <w:p w14:paraId="63E3163D" w14:textId="77777777" w:rsidR="00A84624" w:rsidRPr="003D6940" w:rsidRDefault="00A84624" w:rsidP="00452388">
            <w:pPr>
              <w:pStyle w:val="Numberedparagraph0"/>
              <w:rPr>
                <w:lang w:eastAsia="en-GB"/>
              </w:rPr>
            </w:pPr>
            <w:r w:rsidRPr="003D6940">
              <w:rPr>
                <w:lang w:eastAsia="en-GB"/>
              </w:rPr>
              <w:t>Bedroom 1</w:t>
            </w:r>
          </w:p>
        </w:tc>
        <w:tc>
          <w:tcPr>
            <w:tcW w:w="6548" w:type="dxa"/>
            <w:tcBorders>
              <w:top w:val="single" w:sz="8" w:space="0" w:color="2C5AA8"/>
              <w:bottom w:val="single" w:sz="4" w:space="0" w:color="2C5AA8"/>
            </w:tcBorders>
          </w:tcPr>
          <w:p w14:paraId="19D90511" w14:textId="2C82AB9C" w:rsidR="00A84624" w:rsidRPr="00747342" w:rsidRDefault="00A84624" w:rsidP="00452388">
            <w:pPr>
              <w:pStyle w:val="Numberedparagraph0"/>
              <w:rPr>
                <w:highlight w:val="yellow"/>
              </w:rPr>
            </w:pPr>
            <w:r w:rsidRPr="00747342">
              <w:rPr>
                <w:highlight w:val="yellow"/>
              </w:rPr>
              <w:t>1, 2, 3, 4, 5, 6, 7, 8, 9, 10</w:t>
            </w:r>
          </w:p>
        </w:tc>
      </w:tr>
      <w:tr w:rsidR="00A84624" w:rsidRPr="001E7BAE" w14:paraId="1BEEBE55" w14:textId="77777777" w:rsidTr="00A84624">
        <w:trPr>
          <w:trHeight w:val="322"/>
        </w:trPr>
        <w:tc>
          <w:tcPr>
            <w:tcW w:w="2500" w:type="dxa"/>
            <w:tcBorders>
              <w:top w:val="single" w:sz="4" w:space="0" w:color="2C5AA8"/>
              <w:bottom w:val="single" w:sz="4" w:space="0" w:color="2C5AA8"/>
            </w:tcBorders>
            <w:shd w:val="clear" w:color="auto" w:fill="auto"/>
            <w:noWrap/>
            <w:vAlign w:val="center"/>
          </w:tcPr>
          <w:p w14:paraId="1CDB058E" w14:textId="77777777" w:rsidR="00A84624" w:rsidRPr="003D6940" w:rsidRDefault="00A84624" w:rsidP="00452388">
            <w:pPr>
              <w:pStyle w:val="Numberedparagraph0"/>
              <w:rPr>
                <w:lang w:eastAsia="en-GB"/>
              </w:rPr>
            </w:pPr>
            <w:r w:rsidRPr="003D6940">
              <w:rPr>
                <w:lang w:eastAsia="en-GB"/>
              </w:rPr>
              <w:t>Living Room</w:t>
            </w:r>
          </w:p>
        </w:tc>
        <w:tc>
          <w:tcPr>
            <w:tcW w:w="6548" w:type="dxa"/>
            <w:tcBorders>
              <w:top w:val="single" w:sz="4" w:space="0" w:color="2C5AA8"/>
              <w:bottom w:val="single" w:sz="4" w:space="0" w:color="2C5AA8"/>
            </w:tcBorders>
          </w:tcPr>
          <w:p w14:paraId="1970EADC" w14:textId="54DFC93D" w:rsidR="00A84624" w:rsidRPr="00747342" w:rsidRDefault="00A84624" w:rsidP="00452388">
            <w:pPr>
              <w:pStyle w:val="Numberedparagraph0"/>
              <w:rPr>
                <w:highlight w:val="yellow"/>
              </w:rPr>
            </w:pPr>
            <w:r w:rsidRPr="00747342">
              <w:rPr>
                <w:highlight w:val="yellow"/>
              </w:rPr>
              <w:t>1, 2, 3, 4, 5, 6, 7, 8, 9, 10</w:t>
            </w:r>
          </w:p>
        </w:tc>
      </w:tr>
      <w:tr w:rsidR="00A84624" w:rsidRPr="001E7BAE" w14:paraId="3FB20A5D" w14:textId="77777777" w:rsidTr="00A84624">
        <w:trPr>
          <w:trHeight w:val="322"/>
        </w:trPr>
        <w:tc>
          <w:tcPr>
            <w:tcW w:w="2500" w:type="dxa"/>
            <w:tcBorders>
              <w:top w:val="single" w:sz="4" w:space="0" w:color="2C5AA8"/>
              <w:bottom w:val="nil"/>
            </w:tcBorders>
            <w:shd w:val="clear" w:color="auto" w:fill="auto"/>
            <w:noWrap/>
            <w:vAlign w:val="center"/>
          </w:tcPr>
          <w:p w14:paraId="31827B40" w14:textId="77777777" w:rsidR="00A84624" w:rsidRPr="003D6940" w:rsidRDefault="00A84624" w:rsidP="00452388">
            <w:pPr>
              <w:pStyle w:val="Numberedparagraph0"/>
              <w:rPr>
                <w:lang w:eastAsia="en-GB"/>
              </w:rPr>
            </w:pPr>
            <w:commentRangeStart w:id="151"/>
            <w:r w:rsidRPr="003D6940">
              <w:rPr>
                <w:lang w:eastAsia="en-GB"/>
              </w:rPr>
              <w:t>Kitchen</w:t>
            </w:r>
          </w:p>
        </w:tc>
        <w:tc>
          <w:tcPr>
            <w:tcW w:w="6548" w:type="dxa"/>
            <w:tcBorders>
              <w:top w:val="single" w:sz="4" w:space="0" w:color="2C5AA8"/>
              <w:bottom w:val="nil"/>
            </w:tcBorders>
          </w:tcPr>
          <w:p w14:paraId="75BF1C6A" w14:textId="0A086F75" w:rsidR="00A84624" w:rsidRPr="00747342" w:rsidRDefault="00A84624" w:rsidP="00452388">
            <w:pPr>
              <w:pStyle w:val="Numberedparagraph0"/>
              <w:rPr>
                <w:highlight w:val="yellow"/>
              </w:rPr>
            </w:pPr>
            <w:r w:rsidRPr="00747342">
              <w:rPr>
                <w:highlight w:val="yellow"/>
              </w:rPr>
              <w:t>1, 2, 3, 4, 5, 6, 7, 8, 9, 10</w:t>
            </w:r>
            <w:commentRangeEnd w:id="151"/>
            <w:r w:rsidR="00CB0694" w:rsidRPr="00747342">
              <w:rPr>
                <w:rStyle w:val="CommentReference"/>
                <w:rFonts w:asciiTheme="minorHAnsi" w:eastAsiaTheme="minorHAnsi" w:hAnsiTheme="minorHAnsi" w:cstheme="minorBidi"/>
                <w:bCs w:val="0"/>
                <w:color w:val="auto"/>
                <w:highlight w:val="yellow"/>
              </w:rPr>
              <w:commentReference w:id="151"/>
            </w:r>
          </w:p>
        </w:tc>
      </w:tr>
    </w:tbl>
    <w:p w14:paraId="74550687" w14:textId="3C5969C7" w:rsidR="00827838" w:rsidRDefault="00827838" w:rsidP="00827838">
      <w:pPr>
        <w:pStyle w:val="figuretabletitle"/>
      </w:pPr>
      <w:r>
        <w:lastRenderedPageBreak/>
        <w:t xml:space="preserve">Table </w:t>
      </w:r>
      <w:r w:rsidR="00314E57">
        <w:fldChar w:fldCharType="begin"/>
      </w:r>
      <w:r w:rsidR="00314E57">
        <w:instrText xml:space="preserve"> SEQ Table \* ARABIC </w:instrText>
      </w:r>
      <w:r w:rsidR="00314E57">
        <w:fldChar w:fldCharType="separate"/>
      </w:r>
      <w:r w:rsidR="00314E57">
        <w:rPr>
          <w:noProof/>
        </w:rPr>
        <w:t>5</w:t>
      </w:r>
      <w:r w:rsidR="00314E57">
        <w:fldChar w:fldCharType="end"/>
      </w:r>
      <w:r>
        <w:t>: Relevant Point Measurement Locations for Each Room</w:t>
      </w:r>
    </w:p>
    <w:p w14:paraId="0ACB2CCE" w14:textId="3178C06D" w:rsidR="00383A1B" w:rsidRPr="00814BCF" w:rsidRDefault="00383A1B" w:rsidP="00E43F8A">
      <w:pPr>
        <w:pStyle w:val="Subheading1"/>
        <w:numPr>
          <w:ilvl w:val="1"/>
          <w:numId w:val="12"/>
        </w:numPr>
        <w:rPr>
          <w:rFonts w:eastAsia="Calibri"/>
        </w:rPr>
      </w:pPr>
      <w:bookmarkStart w:id="152" w:name="_Toc36105588"/>
      <w:bookmarkStart w:id="153" w:name="_Toc89692955"/>
      <w:bookmarkStart w:id="154" w:name="_Toc142038267"/>
      <w:r w:rsidRPr="00814BCF">
        <w:rPr>
          <w:rFonts w:eastAsia="Calibri"/>
        </w:rPr>
        <w:t xml:space="preserve">Slice </w:t>
      </w:r>
      <w:r w:rsidR="007C65C6">
        <w:rPr>
          <w:rFonts w:eastAsia="Calibri"/>
        </w:rPr>
        <w:t>F</w:t>
      </w:r>
      <w:r w:rsidRPr="00814BCF">
        <w:rPr>
          <w:rFonts w:eastAsia="Calibri"/>
        </w:rPr>
        <w:t>iles</w:t>
      </w:r>
      <w:bookmarkEnd w:id="152"/>
      <w:bookmarkEnd w:id="153"/>
      <w:bookmarkEnd w:id="154"/>
    </w:p>
    <w:p w14:paraId="3CABFAFB" w14:textId="113D9CBE" w:rsidR="00383A1B" w:rsidRPr="00814BCF" w:rsidRDefault="00383A1B" w:rsidP="00E43F8A">
      <w:pPr>
        <w:pStyle w:val="Parag"/>
        <w:numPr>
          <w:ilvl w:val="2"/>
          <w:numId w:val="12"/>
        </w:numPr>
      </w:pPr>
      <w:r w:rsidRPr="00814BCF">
        <w:t xml:space="preserve">Several slice files (sections) for smoke visibility (m) and smoke temperature (°C) have been incorporated into the model to allow for visual outputs at head height </w:t>
      </w:r>
      <w:r w:rsidR="00B95097">
        <w:t>throughout the flats.</w:t>
      </w:r>
      <w:r w:rsidRPr="00814BCF">
        <w:t xml:space="preserve"> </w:t>
      </w:r>
      <w:r w:rsidR="00855271">
        <w:t>These slices can be viewed using the CFD data which is available upon request.</w:t>
      </w:r>
      <w:r w:rsidRPr="00814BCF">
        <w:br w:type="page"/>
      </w:r>
    </w:p>
    <w:p w14:paraId="2CC8347E" w14:textId="19E2C050" w:rsidR="00383A1B" w:rsidRPr="00814BCF" w:rsidRDefault="00383A1B" w:rsidP="00E43F8A">
      <w:pPr>
        <w:pStyle w:val="MainHeadd"/>
        <w:numPr>
          <w:ilvl w:val="0"/>
          <w:numId w:val="12"/>
        </w:numPr>
      </w:pPr>
      <w:bookmarkStart w:id="155" w:name="_Toc419306377"/>
      <w:bookmarkStart w:id="156" w:name="_Toc36105589"/>
      <w:bookmarkStart w:id="157" w:name="_Toc48639791"/>
      <w:bookmarkStart w:id="158" w:name="_Toc89687785"/>
      <w:bookmarkStart w:id="159" w:name="_Toc89692956"/>
      <w:bookmarkStart w:id="160" w:name="_Toc142038268"/>
      <w:r w:rsidRPr="00814BCF">
        <w:lastRenderedPageBreak/>
        <w:t>E</w:t>
      </w:r>
      <w:bookmarkEnd w:id="155"/>
      <w:r w:rsidRPr="00814BCF">
        <w:t xml:space="preserve">vacuation </w:t>
      </w:r>
      <w:bookmarkEnd w:id="156"/>
      <w:bookmarkEnd w:id="157"/>
      <w:r w:rsidR="00BE1C41">
        <w:t>Model</w:t>
      </w:r>
      <w:bookmarkEnd w:id="158"/>
      <w:bookmarkEnd w:id="159"/>
      <w:bookmarkEnd w:id="160"/>
    </w:p>
    <w:p w14:paraId="10F7CA56" w14:textId="1B1D1236" w:rsidR="009266A1" w:rsidRDefault="009266A1" w:rsidP="00E43F8A">
      <w:pPr>
        <w:pStyle w:val="Subheading1"/>
        <w:numPr>
          <w:ilvl w:val="1"/>
          <w:numId w:val="12"/>
        </w:numPr>
        <w:rPr>
          <w:rFonts w:eastAsia="Calibri"/>
        </w:rPr>
      </w:pPr>
      <w:bookmarkStart w:id="161" w:name="_Toc89692957"/>
      <w:bookmarkStart w:id="162" w:name="_Toc142038269"/>
      <w:bookmarkStart w:id="163" w:name="_Toc290470198"/>
      <w:bookmarkStart w:id="164" w:name="_Toc321401831"/>
      <w:bookmarkStart w:id="165" w:name="_Toc419306378"/>
      <w:bookmarkStart w:id="166" w:name="_Toc36105590"/>
      <w:r>
        <w:rPr>
          <w:rFonts w:eastAsia="Calibri"/>
        </w:rPr>
        <w:t>Overview</w:t>
      </w:r>
      <w:bookmarkEnd w:id="161"/>
      <w:bookmarkEnd w:id="162"/>
    </w:p>
    <w:p w14:paraId="4E773323" w14:textId="0AC85215" w:rsidR="00100D6D" w:rsidRDefault="009266A1" w:rsidP="00100D6D">
      <w:pPr>
        <w:pStyle w:val="Parag"/>
      </w:pPr>
      <w:r>
        <w:t>As per the NHB</w:t>
      </w:r>
      <w:r w:rsidR="001C0E5E">
        <w:t xml:space="preserve">C/BRE Study, a </w:t>
      </w:r>
      <w:r w:rsidR="00694290">
        <w:t>randomised behavioural model</w:t>
      </w:r>
      <w:r w:rsidR="001C0E5E">
        <w:t xml:space="preserve"> has been </w:t>
      </w:r>
      <w:r w:rsidR="00694290">
        <w:t xml:space="preserve">developed to determine the probability </w:t>
      </w:r>
      <w:r w:rsidR="00E25742">
        <w:t xml:space="preserve">of successful escape in each fire scenario. </w:t>
      </w:r>
      <w:r w:rsidR="007D2215">
        <w:t xml:space="preserve">The specific behavioural model used in the NHBC / BRE study (CRISP) is not commercially available and the report of the study only </w:t>
      </w:r>
      <w:r w:rsidR="007A57D3">
        <w:t xml:space="preserve">details some of the inputs used. As a result, </w:t>
      </w:r>
      <w:r w:rsidR="00307B7A">
        <w:t xml:space="preserve">a similar </w:t>
      </w:r>
      <w:r w:rsidR="008863E6">
        <w:t>probabilistic behavioural model has been developed using</w:t>
      </w:r>
      <w:r w:rsidR="007A57D3">
        <w:t xml:space="preserve"> a combination of</w:t>
      </w:r>
      <w:r w:rsidR="0021059D">
        <w:t xml:space="preserve"> </w:t>
      </w:r>
      <w:r w:rsidR="008C4C9A">
        <w:t xml:space="preserve">the </w:t>
      </w:r>
      <w:r w:rsidR="0021059D">
        <w:t xml:space="preserve">data </w:t>
      </w:r>
      <w:r w:rsidR="00D943D5">
        <w:t xml:space="preserve">provided </w:t>
      </w:r>
      <w:r w:rsidR="0021059D">
        <w:t>in the NHBC / BRE study</w:t>
      </w:r>
      <w:r w:rsidR="00D943D5">
        <w:t xml:space="preserve"> report</w:t>
      </w:r>
      <w:r w:rsidR="00BC7E33">
        <w:t xml:space="preserve"> supplemented by data</w:t>
      </w:r>
      <w:r w:rsidR="0021059D">
        <w:t xml:space="preserve"> from the </w:t>
      </w:r>
      <w:r w:rsidR="00BC7E33">
        <w:t>BS 7974:6</w:t>
      </w:r>
      <w:r w:rsidR="006A7F53" w:rsidRPr="00837B96">
        <w:rPr>
          <w:color w:val="2C5AA8"/>
          <w:vertAlign w:val="superscript"/>
        </w:rPr>
        <w:t>[</w:t>
      </w:r>
      <w:r w:rsidR="006A7F53">
        <w:rPr>
          <w:color w:val="2C5AA8"/>
          <w:vertAlign w:val="superscript"/>
        </w:rPr>
        <w:t>17</w:t>
      </w:r>
      <w:r w:rsidR="006A7F53" w:rsidRPr="00837B96">
        <w:rPr>
          <w:color w:val="2C5AA8"/>
          <w:vertAlign w:val="superscript"/>
        </w:rPr>
        <w:t>]</w:t>
      </w:r>
      <w:r w:rsidR="00BC7E33">
        <w:t xml:space="preserve"> where necessary</w:t>
      </w:r>
      <w:r w:rsidR="00100D6D">
        <w:t>.</w:t>
      </w:r>
      <w:r w:rsidR="00861C84">
        <w:t xml:space="preserve"> The inputs for the model </w:t>
      </w:r>
      <w:r w:rsidR="00E7363F">
        <w:t>are listed and justified in the sections which follow.</w:t>
      </w:r>
    </w:p>
    <w:p w14:paraId="2C0ECB4F" w14:textId="63C414BD" w:rsidR="003929BB" w:rsidRDefault="00D76651" w:rsidP="00C14D07">
      <w:pPr>
        <w:pStyle w:val="Parag"/>
      </w:pPr>
      <w:r>
        <w:t xml:space="preserve">In a residential setting, the time taken for an occupant to </w:t>
      </w:r>
      <w:r w:rsidR="007F7A86">
        <w:t xml:space="preserve">escape </w:t>
      </w:r>
      <w:r w:rsidR="00EA1742">
        <w:t>depends</w:t>
      </w:r>
      <w:r w:rsidR="007F7A86">
        <w:t xml:space="preserve"> </w:t>
      </w:r>
      <w:r w:rsidR="008C0D4E">
        <w:t xml:space="preserve">on a </w:t>
      </w:r>
      <w:r w:rsidR="003179D9">
        <w:t>variety of</w:t>
      </w:r>
      <w:r w:rsidR="008C0D4E">
        <w:t xml:space="preserve"> factors, </w:t>
      </w:r>
      <w:r w:rsidR="00C14D07">
        <w:t>such as w</w:t>
      </w:r>
      <w:r w:rsidR="008C0D4E">
        <w:t>hether they are awake or asleep (pre-movement time)</w:t>
      </w:r>
      <w:r w:rsidR="00C14D07">
        <w:t xml:space="preserve">, </w:t>
      </w:r>
      <w:r w:rsidR="008C4C9A">
        <w:t>the</w:t>
      </w:r>
      <w:r w:rsidR="008C0D4E">
        <w:t xml:space="preserve"> room they are in </w:t>
      </w:r>
      <w:r w:rsidR="003929BB">
        <w:t>when escape is attempted</w:t>
      </w:r>
      <w:r w:rsidR="00A35D69">
        <w:t xml:space="preserve"> </w:t>
      </w:r>
      <w:r w:rsidR="008C0D4E">
        <w:t>(travel distance</w:t>
      </w:r>
      <w:r w:rsidR="001B5ACA">
        <w:t xml:space="preserve"> and </w:t>
      </w:r>
      <w:r w:rsidR="00651C39">
        <w:t>location of escape route relative to the fire</w:t>
      </w:r>
      <w:r w:rsidR="003929BB">
        <w:t>)</w:t>
      </w:r>
      <w:r w:rsidR="00C14D07">
        <w:t xml:space="preserve"> and t</w:t>
      </w:r>
      <w:r w:rsidR="003929BB">
        <w:t xml:space="preserve">heir </w:t>
      </w:r>
      <w:r w:rsidR="007B7BD9">
        <w:t>willingness to move through smoke</w:t>
      </w:r>
      <w:r w:rsidR="00C14D07">
        <w:t>.</w:t>
      </w:r>
      <w:r w:rsidR="003179D9">
        <w:t xml:space="preserve"> </w:t>
      </w:r>
      <w:r w:rsidR="00FF3FFE">
        <w:t xml:space="preserve">Typically in fire engineering </w:t>
      </w:r>
      <w:r w:rsidR="00944C5E">
        <w:t>assessments</w:t>
      </w:r>
      <w:r w:rsidR="00FF3FFE">
        <w:t xml:space="preserve">, a “worst case” is used, </w:t>
      </w:r>
      <w:r w:rsidR="00454E7D">
        <w:t>where the</w:t>
      </w:r>
      <w:r w:rsidR="00FF3FFE">
        <w:t xml:space="preserve"> most conservative </w:t>
      </w:r>
      <w:r w:rsidR="004161A2">
        <w:t>inputs</w:t>
      </w:r>
      <w:r w:rsidR="00FF3FFE">
        <w:t xml:space="preserve"> are </w:t>
      </w:r>
      <w:r w:rsidR="00DB6097">
        <w:t xml:space="preserve">assessed against and </w:t>
      </w:r>
      <w:r w:rsidR="0042016D">
        <w:t xml:space="preserve">similar </w:t>
      </w:r>
      <w:r w:rsidR="009871E3">
        <w:t>or better results are</w:t>
      </w:r>
      <w:r w:rsidR="00A35D69">
        <w:t xml:space="preserve"> assumed for less conservative cases. Such a “deterministic” approach </w:t>
      </w:r>
      <w:r w:rsidR="0026618D">
        <w:t>is not appropriate in this case as:</w:t>
      </w:r>
    </w:p>
    <w:p w14:paraId="161E30DE" w14:textId="07BEDE02" w:rsidR="0026618D" w:rsidRDefault="0026618D" w:rsidP="00F4428B">
      <w:pPr>
        <w:pStyle w:val="BulletPointParagraph"/>
        <w:spacing w:after="60"/>
      </w:pPr>
      <w:r>
        <w:t xml:space="preserve">The “worst case” may be variable from model to model (e.g. in a sprinklered case, an occupant may be subjected to more severe conditions </w:t>
      </w:r>
      <w:r w:rsidR="006A5D2C">
        <w:t xml:space="preserve">in the early stages of a fire </w:t>
      </w:r>
      <w:r>
        <w:t>prior to sprinkler activation</w:t>
      </w:r>
      <w:r w:rsidR="00382710">
        <w:t xml:space="preserve">, this is unlikely to be the case in a non-sprinklered </w:t>
      </w:r>
      <w:r w:rsidR="00C034B0">
        <w:t>scenario</w:t>
      </w:r>
      <w:r w:rsidR="00382710">
        <w:t xml:space="preserve">). </w:t>
      </w:r>
    </w:p>
    <w:p w14:paraId="7C2F3C49" w14:textId="55693737" w:rsidR="00382710" w:rsidRDefault="008C4C9A" w:rsidP="00F4428B">
      <w:pPr>
        <w:pStyle w:val="BulletPointParagraph"/>
        <w:spacing w:after="60"/>
      </w:pPr>
      <w:r>
        <w:t>When undertaking a</w:t>
      </w:r>
      <w:r w:rsidR="00382710">
        <w:t xml:space="preserve"> comparative assessment, </w:t>
      </w:r>
      <w:r w:rsidR="00A1127F">
        <w:t xml:space="preserve">it </w:t>
      </w:r>
      <w:r>
        <w:t>can be</w:t>
      </w:r>
      <w:r w:rsidR="00A1127F">
        <w:t xml:space="preserve"> accept</w:t>
      </w:r>
      <w:r>
        <w:t xml:space="preserve">able for there to be a degree of </w:t>
      </w:r>
      <w:r w:rsidR="00A1127F">
        <w:t>“failure”</w:t>
      </w:r>
      <w:r>
        <w:t xml:space="preserve"> associated with a design providing this risk is lower than in an equivalent code compliant design</w:t>
      </w:r>
      <w:r w:rsidR="00A1127F">
        <w:t xml:space="preserve">. </w:t>
      </w:r>
      <w:r>
        <w:t xml:space="preserve">Studying a single case with </w:t>
      </w:r>
      <w:r w:rsidR="00A1127F">
        <w:t xml:space="preserve">the most onerous inputs would likely just show that both </w:t>
      </w:r>
      <w:r w:rsidR="00063E69">
        <w:t xml:space="preserve">cases “fail” and would not allow a comparison of the relative levels of success associated with each design. </w:t>
      </w:r>
    </w:p>
    <w:p w14:paraId="7F12A5AB" w14:textId="1A4BE4FF" w:rsidR="007B7BD9" w:rsidRDefault="00063E69" w:rsidP="009B0655">
      <w:pPr>
        <w:pStyle w:val="Parag"/>
      </w:pPr>
      <w:r w:rsidRPr="00F83FDF">
        <w:t xml:space="preserve">For this reason, </w:t>
      </w:r>
      <w:r w:rsidR="00A2057E" w:rsidRPr="00F83FDF">
        <w:t xml:space="preserve">a probabilistic approach to evacuation modelling has been adopted. </w:t>
      </w:r>
      <w:r w:rsidR="009423D5" w:rsidRPr="00F83FDF">
        <w:t xml:space="preserve">Using this approach, </w:t>
      </w:r>
      <w:commentRangeStart w:id="167"/>
      <w:r w:rsidR="00FF499A" w:rsidRPr="00F83FDF">
        <w:t xml:space="preserve">10,000 </w:t>
      </w:r>
      <w:commentRangeEnd w:id="167"/>
      <w:r w:rsidR="00190650" w:rsidRPr="00F83FDF">
        <w:rPr>
          <w:rStyle w:val="CommentReference"/>
          <w:rFonts w:asciiTheme="minorHAnsi" w:eastAsiaTheme="minorHAnsi" w:hAnsiTheme="minorHAnsi" w:cstheme="minorBidi"/>
          <w:bCs w:val="0"/>
          <w:color w:val="auto"/>
          <w:lang w:eastAsia="en-US"/>
        </w:rPr>
        <w:commentReference w:id="167"/>
      </w:r>
      <w:r w:rsidR="007E12A4" w:rsidRPr="00F83FDF">
        <w:t xml:space="preserve">individual </w:t>
      </w:r>
      <w:r w:rsidR="00FF499A" w:rsidRPr="00F83FDF">
        <w:t>escape</w:t>
      </w:r>
      <w:r w:rsidR="00FF499A">
        <w:t xml:space="preserve"> simulations are run </w:t>
      </w:r>
      <w:r w:rsidR="003E6D7D">
        <w:t>for each model</w:t>
      </w:r>
      <w:r w:rsidR="00293ED5">
        <w:t xml:space="preserve"> </w:t>
      </w:r>
      <w:r w:rsidR="009B0655">
        <w:t>with</w:t>
      </w:r>
      <w:r w:rsidR="00293ED5">
        <w:t xml:space="preserve"> the data generated by the CFD models used to determine whether </w:t>
      </w:r>
      <w:r w:rsidR="00CB1336">
        <w:t xml:space="preserve">an occupant is able to escape, is trapped by the fire or is harmed by the fire. In each escape simulation, the starting conditions (pre-movement time, </w:t>
      </w:r>
      <w:r w:rsidR="004A6FCF">
        <w:t>distance from the exit and willingness to move through smoke) are randomised (weighted to statistical data)</w:t>
      </w:r>
      <w:r w:rsidR="00FF7099">
        <w:t>. Th</w:t>
      </w:r>
      <w:r w:rsidR="008A7DAB">
        <w:t>e large number of escape simulations</w:t>
      </w:r>
      <w:r w:rsidR="00FF7099">
        <w:t xml:space="preserve"> allows every combination of possible escape conditions to be tested</w:t>
      </w:r>
      <w:r w:rsidR="008B0FB1">
        <w:t xml:space="preserve"> against one another with greater weighting applied to those which are more likely to occur. </w:t>
      </w:r>
    </w:p>
    <w:p w14:paraId="680DC12E" w14:textId="563B445B" w:rsidR="00626146" w:rsidRDefault="000545D7" w:rsidP="009B0655">
      <w:pPr>
        <w:pStyle w:val="Parag"/>
      </w:pPr>
      <w:r>
        <w:t>This process allows a probability</w:t>
      </w:r>
      <w:r w:rsidR="00B813BB">
        <w:t xml:space="preserve"> of failure</w:t>
      </w:r>
      <w:r>
        <w:t xml:space="preserve"> to be calculated for each model</w:t>
      </w:r>
      <w:r w:rsidR="00B813BB">
        <w:t>.</w:t>
      </w:r>
      <w:r w:rsidR="00626146">
        <w:t xml:space="preserve"> These values are then fed into event trees to calculate the overall probability of an occupant becoming trapped or harmed for each fire scenario (see Section </w:t>
      </w:r>
      <w:r w:rsidR="008A7DAB">
        <w:fldChar w:fldCharType="begin"/>
      </w:r>
      <w:r w:rsidR="008A7DAB">
        <w:instrText xml:space="preserve"> REF _Ref89682907 \r \h </w:instrText>
      </w:r>
      <w:r w:rsidR="008A7DAB">
        <w:fldChar w:fldCharType="separate"/>
      </w:r>
      <w:r w:rsidR="00C214A2">
        <w:t>7</w:t>
      </w:r>
      <w:r w:rsidR="008A7DAB">
        <w:fldChar w:fldCharType="end"/>
      </w:r>
      <w:r w:rsidR="00626146">
        <w:t xml:space="preserve">). </w:t>
      </w:r>
      <w:r w:rsidR="008A7DAB">
        <w:rPr>
          <w:rFonts w:ascii="Segoe UI Light" w:eastAsiaTheme="minorHAnsi" w:hAnsi="Segoe UI Light" w:cs="Times New Roman"/>
          <w:color w:val="2C5AA8"/>
          <w:szCs w:val="18"/>
          <w:lang w:eastAsia="en-US"/>
        </w:rPr>
        <w:fldChar w:fldCharType="begin"/>
      </w:r>
      <w:r w:rsidR="008A7DAB">
        <w:instrText xml:space="preserve"> REF _Ref89682872 \h </w:instrText>
      </w:r>
      <w:r w:rsidR="008A7DAB">
        <w:rPr>
          <w:rFonts w:ascii="Segoe UI Light" w:eastAsiaTheme="minorHAnsi" w:hAnsi="Segoe UI Light" w:cs="Times New Roman"/>
          <w:color w:val="2C5AA8"/>
          <w:szCs w:val="18"/>
          <w:lang w:eastAsia="en-US"/>
        </w:rPr>
      </w:r>
      <w:r w:rsidR="008A7DAB">
        <w:rPr>
          <w:rFonts w:ascii="Segoe UI Light" w:eastAsiaTheme="minorHAnsi" w:hAnsi="Segoe UI Light" w:cs="Times New Roman"/>
          <w:color w:val="2C5AA8"/>
          <w:szCs w:val="18"/>
          <w:lang w:eastAsia="en-US"/>
        </w:rPr>
        <w:fldChar w:fldCharType="separate"/>
      </w:r>
      <w:r w:rsidR="00C214A2">
        <w:t xml:space="preserve">Figure </w:t>
      </w:r>
      <w:r w:rsidR="00C214A2">
        <w:rPr>
          <w:noProof/>
        </w:rPr>
        <w:t>4</w:t>
      </w:r>
      <w:r w:rsidR="008A7DAB">
        <w:fldChar w:fldCharType="end"/>
      </w:r>
      <w:r w:rsidR="008A7DAB">
        <w:t xml:space="preserve"> </w:t>
      </w:r>
      <w:r w:rsidR="00067D10">
        <w:t xml:space="preserve">is a flow chart which </w:t>
      </w:r>
      <w:r w:rsidR="00DD6F2B">
        <w:t xml:space="preserve">shows </w:t>
      </w:r>
      <w:r w:rsidR="00786F85">
        <w:t xml:space="preserve">the </w:t>
      </w:r>
      <w:r w:rsidR="00067D10">
        <w:t xml:space="preserve">step by step process the </w:t>
      </w:r>
      <w:r w:rsidR="00786F85">
        <w:t xml:space="preserve">evacuation model follows. </w:t>
      </w:r>
      <w:r w:rsidR="00067D10">
        <w:t xml:space="preserve">The values used in this </w:t>
      </w:r>
      <w:r w:rsidR="007803FA">
        <w:t xml:space="preserve">model </w:t>
      </w:r>
      <w:r w:rsidR="00067D10">
        <w:t xml:space="preserve">are outlined in the sections which follow. </w:t>
      </w:r>
    </w:p>
    <w:p w14:paraId="55F139C3" w14:textId="2241DD2F" w:rsidR="00C349ED" w:rsidRDefault="00C349ED" w:rsidP="00870927">
      <w:pPr>
        <w:pStyle w:val="Parag"/>
        <w:numPr>
          <w:ilvl w:val="0"/>
          <w:numId w:val="0"/>
        </w:numPr>
        <w:ind w:left="720"/>
      </w:pPr>
    </w:p>
    <w:p w14:paraId="53CF2AC4" w14:textId="4DA8811C" w:rsidR="00C349ED" w:rsidRDefault="00C349ED" w:rsidP="00870927">
      <w:pPr>
        <w:pStyle w:val="Parag"/>
        <w:numPr>
          <w:ilvl w:val="0"/>
          <w:numId w:val="0"/>
        </w:numPr>
        <w:ind w:left="720"/>
      </w:pPr>
    </w:p>
    <w:p w14:paraId="65792D09" w14:textId="77777777" w:rsidR="0009469D" w:rsidRDefault="0009469D" w:rsidP="00870927">
      <w:pPr>
        <w:pStyle w:val="Parag"/>
        <w:numPr>
          <w:ilvl w:val="0"/>
          <w:numId w:val="0"/>
        </w:numPr>
        <w:ind w:left="720"/>
      </w:pPr>
    </w:p>
    <w:p w14:paraId="417650D8" w14:textId="77777777" w:rsidR="0009469D" w:rsidRDefault="0009469D" w:rsidP="00870927">
      <w:pPr>
        <w:pStyle w:val="Parag"/>
        <w:numPr>
          <w:ilvl w:val="0"/>
          <w:numId w:val="0"/>
        </w:numPr>
        <w:ind w:left="720"/>
      </w:pPr>
    </w:p>
    <w:p w14:paraId="546DFC31" w14:textId="1A70C8A8" w:rsidR="00C349ED" w:rsidRDefault="00C349ED" w:rsidP="00870927">
      <w:pPr>
        <w:pStyle w:val="Parag"/>
        <w:numPr>
          <w:ilvl w:val="0"/>
          <w:numId w:val="0"/>
        </w:numPr>
        <w:ind w:left="720"/>
      </w:pPr>
    </w:p>
    <w:p w14:paraId="73CE9B3C" w14:textId="58265491" w:rsidR="00C349ED" w:rsidRDefault="00C349ED" w:rsidP="00870927">
      <w:pPr>
        <w:pStyle w:val="Parag"/>
        <w:numPr>
          <w:ilvl w:val="0"/>
          <w:numId w:val="0"/>
        </w:numPr>
        <w:ind w:left="720"/>
      </w:pPr>
    </w:p>
    <w:p w14:paraId="51871D9C" w14:textId="4787C8D5" w:rsidR="00C349ED" w:rsidRDefault="00C349ED" w:rsidP="00870927">
      <w:pPr>
        <w:pStyle w:val="Parag"/>
        <w:numPr>
          <w:ilvl w:val="0"/>
          <w:numId w:val="0"/>
        </w:numPr>
        <w:ind w:left="720"/>
      </w:pPr>
    </w:p>
    <w:p w14:paraId="3F306114" w14:textId="3E0923F8" w:rsidR="00C349ED" w:rsidRDefault="00C349ED" w:rsidP="00870927">
      <w:pPr>
        <w:pStyle w:val="Parag"/>
        <w:numPr>
          <w:ilvl w:val="0"/>
          <w:numId w:val="0"/>
        </w:numPr>
        <w:ind w:left="720"/>
      </w:pPr>
    </w:p>
    <w:p w14:paraId="7FB5A38D" w14:textId="76505CD8" w:rsidR="00C349ED" w:rsidRDefault="00C349ED" w:rsidP="00870927">
      <w:pPr>
        <w:pStyle w:val="Parag"/>
        <w:numPr>
          <w:ilvl w:val="0"/>
          <w:numId w:val="0"/>
        </w:numPr>
        <w:ind w:left="720"/>
      </w:pPr>
    </w:p>
    <w:p w14:paraId="0406B7CB" w14:textId="24102165" w:rsidR="00C349ED" w:rsidRDefault="00C349ED" w:rsidP="00870927">
      <w:pPr>
        <w:pStyle w:val="Parag"/>
        <w:numPr>
          <w:ilvl w:val="0"/>
          <w:numId w:val="0"/>
        </w:numPr>
        <w:ind w:left="720"/>
      </w:pPr>
    </w:p>
    <w:p w14:paraId="07D14D59" w14:textId="5653B5E8" w:rsidR="00C349ED" w:rsidRDefault="00C349ED" w:rsidP="00AF501F">
      <w:pPr>
        <w:pStyle w:val="Parag"/>
        <w:numPr>
          <w:ilvl w:val="0"/>
          <w:numId w:val="0"/>
        </w:numPr>
      </w:pPr>
    </w:p>
    <w:p w14:paraId="1EE1D694" w14:textId="4F2F790A" w:rsidR="0033177F" w:rsidRDefault="0033177F" w:rsidP="00AF501F">
      <w:pPr>
        <w:pStyle w:val="Parag"/>
        <w:numPr>
          <w:ilvl w:val="0"/>
          <w:numId w:val="0"/>
        </w:numPr>
      </w:pPr>
      <w:r>
        <w:rPr>
          <w:noProof/>
        </w:rPr>
        <w:lastRenderedPageBreak/>
        <mc:AlternateContent>
          <mc:Choice Requires="wpg">
            <w:drawing>
              <wp:anchor distT="0" distB="0" distL="114300" distR="114300" simplePos="0" relativeHeight="251577344" behindDoc="0" locked="0" layoutInCell="1" allowOverlap="1" wp14:anchorId="4E6B2844" wp14:editId="04D1098F">
                <wp:simplePos x="0" y="0"/>
                <wp:positionH relativeFrom="column">
                  <wp:posOffset>1646933</wp:posOffset>
                </wp:positionH>
                <wp:positionV relativeFrom="paragraph">
                  <wp:posOffset>65180</wp:posOffset>
                </wp:positionV>
                <wp:extent cx="2773045" cy="2529872"/>
                <wp:effectExtent l="0" t="0" r="27305" b="41910"/>
                <wp:wrapNone/>
                <wp:docPr id="7" name="Group 7"/>
                <wp:cNvGraphicFramePr/>
                <a:graphic xmlns:a="http://schemas.openxmlformats.org/drawingml/2006/main">
                  <a:graphicData uri="http://schemas.microsoft.com/office/word/2010/wordprocessingGroup">
                    <wpg:wgp>
                      <wpg:cNvGrpSpPr/>
                      <wpg:grpSpPr>
                        <a:xfrm>
                          <a:off x="0" y="0"/>
                          <a:ext cx="2773045" cy="2529872"/>
                          <a:chOff x="0" y="0"/>
                          <a:chExt cx="2773045" cy="2529872"/>
                        </a:xfrm>
                      </wpg:grpSpPr>
                      <wps:wsp>
                        <wps:cNvPr id="224" name="Straight Arrow Connector 224"/>
                        <wps:cNvCnPr/>
                        <wps:spPr>
                          <a:xfrm>
                            <a:off x="1424650" y="27779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1424650" y="1116957"/>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a:off x="1424650" y="700268"/>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a:off x="1424650" y="1539433"/>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1424650" y="1961909"/>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a:off x="1424650" y="239017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879676" y="428263"/>
                            <a:ext cx="1036955" cy="278765"/>
                          </a:xfrm>
                          <a:prstGeom prst="rect">
                            <a:avLst/>
                          </a:prstGeom>
                          <a:solidFill>
                            <a:schemeClr val="lt1"/>
                          </a:solidFill>
                          <a:ln w="6350">
                            <a:solidFill>
                              <a:prstClr val="black"/>
                            </a:solidFill>
                          </a:ln>
                        </wps:spPr>
                        <wps:txb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64602" y="844952"/>
                            <a:ext cx="2059305" cy="278765"/>
                          </a:xfrm>
                          <a:prstGeom prst="rect">
                            <a:avLst/>
                          </a:prstGeom>
                          <a:solidFill>
                            <a:schemeClr val="lt1"/>
                          </a:solidFill>
                          <a:ln w="6350">
                            <a:solidFill>
                              <a:prstClr val="black"/>
                            </a:solidFill>
                          </a:ln>
                        </wps:spPr>
                        <wps:txb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96769" y="1267428"/>
                            <a:ext cx="2371725" cy="278765"/>
                          </a:xfrm>
                          <a:prstGeom prst="rect">
                            <a:avLst/>
                          </a:prstGeom>
                          <a:solidFill>
                            <a:schemeClr val="lt1"/>
                          </a:solidFill>
                          <a:ln w="6350">
                            <a:solidFill>
                              <a:prstClr val="black"/>
                            </a:solidFill>
                          </a:ln>
                        </wps:spPr>
                        <wps:txb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115747" y="1689904"/>
                            <a:ext cx="2560955" cy="278765"/>
                          </a:xfrm>
                          <a:prstGeom prst="rect">
                            <a:avLst/>
                          </a:prstGeom>
                          <a:solidFill>
                            <a:schemeClr val="lt1"/>
                          </a:solidFill>
                          <a:ln w="6350">
                            <a:solidFill>
                              <a:prstClr val="black"/>
                            </a:solidFill>
                          </a:ln>
                        </wps:spPr>
                        <wps:txb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0" y="2118167"/>
                            <a:ext cx="2773045" cy="278765"/>
                          </a:xfrm>
                          <a:prstGeom prst="rect">
                            <a:avLst/>
                          </a:prstGeom>
                          <a:solidFill>
                            <a:schemeClr val="lt1"/>
                          </a:solidFill>
                          <a:ln w="6350">
                            <a:solidFill>
                              <a:prstClr val="black"/>
                            </a:solidFill>
                          </a:ln>
                        </wps:spPr>
                        <wps:txb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1047509" y="0"/>
                            <a:ext cx="682625" cy="278765"/>
                          </a:xfrm>
                          <a:prstGeom prst="rect">
                            <a:avLst/>
                          </a:prstGeom>
                          <a:solidFill>
                            <a:schemeClr val="lt1"/>
                          </a:solidFill>
                          <a:ln w="6350">
                            <a:solidFill>
                              <a:prstClr val="black"/>
                            </a:solidFill>
                          </a:ln>
                        </wps:spPr>
                        <wps:txb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6B2844" id="Group 7" o:spid="_x0000_s1060" style="position:absolute;left:0;text-align:left;margin-left:129.7pt;margin-top:5.15pt;width:218.35pt;height:199.2pt;z-index:251577344" coordsize="27730,2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">
                <v:shapetype id="_x0000_t32" coordsize="21600,21600" o:spt="32" o:oned="t" path="m,l21600,21600e" filled="f">
                  <v:path arrowok="t" fillok="f" o:connecttype="none"/>
                  <o:lock v:ext="edit" shapetype="t"/>
                </v:shapetype>
                <v:shape id="Straight Arrow Connector 224" o:spid="_x0000_s1061" type="#_x0000_t32" style="position:absolute;left:14246;top:2777;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" strokecolor="#4472c4 [3204]" strokeweight=".5pt">
                  <v:stroke endarrow="block" joinstyle="miter"/>
                </v:shape>
                <v:shape id="Straight Arrow Connector 225" o:spid="_x0000_s1062" type="#_x0000_t32" style="position:absolute;left:14246;top:1116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4472c4 [3204]" strokeweight=".5pt">
                  <v:stroke endarrow="block" joinstyle="miter"/>
                </v:shape>
                <v:shape id="Straight Arrow Connector 226" o:spid="_x0000_s1063" type="#_x0000_t32" style="position:absolute;left:14246;top:7002;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" strokecolor="#4472c4 [3204]" strokeweight=".5pt">
                  <v:stroke endarrow="block" joinstyle="miter"/>
                </v:shape>
                <v:shape id="Straight Arrow Connector 227" o:spid="_x0000_s1064" type="#_x0000_t32" style="position:absolute;left:14246;top:15394;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" strokecolor="#4472c4 [3204]" strokeweight=".5pt">
                  <v:stroke endarrow="block" joinstyle="miter"/>
                </v:shape>
                <v:shape id="Straight Arrow Connector 231" o:spid="_x0000_s1065" type="#_x0000_t32" style="position:absolute;left:14246;top:1961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" strokecolor="#4472c4 [3204]" strokeweight=".5pt">
                  <v:stroke endarrow="block" joinstyle="miter"/>
                </v:shape>
                <v:shape id="Straight Arrow Connector 232" o:spid="_x0000_s1066" type="#_x0000_t32" style="position:absolute;left:14246;top:23901;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" strokecolor="#4472c4 [3204]" strokeweight=".5pt">
                  <v:stroke endarrow="block" joinstyle="miter"/>
                </v:shape>
                <v:shape id="Text Box 126" o:spid="_x0000_s1067" type="#_x0000_t202" style="position:absolute;left:8796;top:4282;width:1037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v:textbox>
                </v:shape>
                <v:shape id="Text Box 127" o:spid="_x0000_s1068" type="#_x0000_t202" style="position:absolute;left:3646;top:8449;width:2059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v:textbox>
                </v:shape>
                <v:shape id="Text Box 193" o:spid="_x0000_s1069" type="#_x0000_t202" style="position:absolute;left:1967;top:12674;width:23717;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4ShwAAAANwAAAAPAAAAZHJzL2Rvd25yZXYueG1sRE9NSwMx&#10;EL0L/ocwgjebVUG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B9+EocAAAADcAAAADwAAAAAA&#10;AAAAAAAAAAAHAgAAZHJzL2Rvd25yZXYueG1sUEsFBgAAAAADAAMAtwAAAPQCAAAAAA==&#10;" fillcolor="white [3201]" strokeweight=".5pt">
                  <v:textbo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v:textbox>
                </v:shape>
                <v:shape id="Text Box 194" o:spid="_x0000_s1070" type="#_x0000_t202" style="position:absolute;left:1157;top:16899;width:2561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v:textbox>
                </v:shape>
                <v:shape id="Text Box 197" o:spid="_x0000_s1071" type="#_x0000_t202" style="position:absolute;top:21181;width:2773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" fillcolor="white [3201]" strokeweight=".5pt">
                  <v:textbo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v:textbox>
                </v:shape>
                <v:shape id="Text Box 221" o:spid="_x0000_s1072" type="#_x0000_t202" style="position:absolute;left:10475;width:6826;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v:textbox>
                </v:shape>
              </v:group>
            </w:pict>
          </mc:Fallback>
        </mc:AlternateContent>
      </w:r>
    </w:p>
    <w:p w14:paraId="4D6A8629" w14:textId="70EE4F86" w:rsidR="0033177F" w:rsidRDefault="0033177F" w:rsidP="00AF501F">
      <w:pPr>
        <w:pStyle w:val="Parag"/>
        <w:numPr>
          <w:ilvl w:val="0"/>
          <w:numId w:val="0"/>
        </w:numPr>
      </w:pPr>
    </w:p>
    <w:p w14:paraId="377FDA90" w14:textId="625ED35E" w:rsidR="00DF765E" w:rsidRPr="009928C4" w:rsidRDefault="00BC4931" w:rsidP="009928C4">
      <w:pPr>
        <w:pStyle w:val="Parag"/>
        <w:numPr>
          <w:ilvl w:val="0"/>
          <w:numId w:val="0"/>
        </w:numPr>
      </w:pPr>
      <w:r>
        <w:rPr>
          <w:noProof/>
        </w:rPr>
        <mc:AlternateContent>
          <mc:Choice Requires="wps">
            <w:drawing>
              <wp:anchor distT="0" distB="0" distL="114300" distR="114300" simplePos="0" relativeHeight="251583488" behindDoc="0" locked="0" layoutInCell="1" allowOverlap="1" wp14:anchorId="2FB5BCA6" wp14:editId="4D07D5FC">
                <wp:simplePos x="0" y="0"/>
                <wp:positionH relativeFrom="column">
                  <wp:posOffset>321310</wp:posOffset>
                </wp:positionH>
                <wp:positionV relativeFrom="paragraph">
                  <wp:posOffset>136948</wp:posOffset>
                </wp:positionV>
                <wp:extent cx="2204085" cy="6966162"/>
                <wp:effectExtent l="0" t="76200" r="0" b="25400"/>
                <wp:wrapNone/>
                <wp:docPr id="258" name="Freeform: Shape 258"/>
                <wp:cNvGraphicFramePr/>
                <a:graphic xmlns:a="http://schemas.openxmlformats.org/drawingml/2006/main">
                  <a:graphicData uri="http://schemas.microsoft.com/office/word/2010/wordprocessingShape">
                    <wps:wsp>
                      <wps:cNvSpPr/>
                      <wps:spPr>
                        <a:xfrm>
                          <a:off x="0" y="0"/>
                          <a:ext cx="2204085" cy="6966162"/>
                        </a:xfrm>
                        <a:custGeom>
                          <a:avLst/>
                          <a:gdLst>
                            <a:gd name="connsiteX0" fmla="*/ 2525917 w 2525917"/>
                            <a:gd name="connsiteY0" fmla="*/ 7401208 h 7401208"/>
                            <a:gd name="connsiteX1" fmla="*/ 0 w 2525917"/>
                            <a:gd name="connsiteY1" fmla="*/ 7401208 h 7401208"/>
                            <a:gd name="connsiteX2" fmla="*/ 0 w 2525917"/>
                            <a:gd name="connsiteY2" fmla="*/ 0 h 7401208"/>
                            <a:gd name="connsiteX3" fmla="*/ 2199992 w 2525917"/>
                            <a:gd name="connsiteY3" fmla="*/ 0 h 7401208"/>
                            <a:gd name="connsiteX0" fmla="*/ 1587088 w 2199992"/>
                            <a:gd name="connsiteY0" fmla="*/ 7401208 h 7401208"/>
                            <a:gd name="connsiteX1" fmla="*/ 0 w 2199992"/>
                            <a:gd name="connsiteY1" fmla="*/ 7401208 h 7401208"/>
                            <a:gd name="connsiteX2" fmla="*/ 0 w 2199992"/>
                            <a:gd name="connsiteY2" fmla="*/ 0 h 7401208"/>
                            <a:gd name="connsiteX3" fmla="*/ 2199992 w 2199992"/>
                            <a:gd name="connsiteY3" fmla="*/ 0 h 7401208"/>
                            <a:gd name="connsiteX0" fmla="*/ 1587088 w 1690661"/>
                            <a:gd name="connsiteY0" fmla="*/ 7407352 h 7407352"/>
                            <a:gd name="connsiteX1" fmla="*/ 0 w 1690661"/>
                            <a:gd name="connsiteY1" fmla="*/ 7407352 h 7407352"/>
                            <a:gd name="connsiteX2" fmla="*/ 0 w 1690661"/>
                            <a:gd name="connsiteY2" fmla="*/ 6144 h 7407352"/>
                            <a:gd name="connsiteX3" fmla="*/ 1690661 w 1690661"/>
                            <a:gd name="connsiteY3" fmla="*/ 0 h 7407352"/>
                          </a:gdLst>
                          <a:ahLst/>
                          <a:cxnLst>
                            <a:cxn ang="0">
                              <a:pos x="connsiteX0" y="connsiteY0"/>
                            </a:cxn>
                            <a:cxn ang="0">
                              <a:pos x="connsiteX1" y="connsiteY1"/>
                            </a:cxn>
                            <a:cxn ang="0">
                              <a:pos x="connsiteX2" y="connsiteY2"/>
                            </a:cxn>
                            <a:cxn ang="0">
                              <a:pos x="connsiteX3" y="connsiteY3"/>
                            </a:cxn>
                          </a:cxnLst>
                          <a:rect l="l" t="t" r="r" b="b"/>
                          <a:pathLst>
                            <a:path w="1690661" h="7407352">
                              <a:moveTo>
                                <a:pt x="1587088" y="7407352"/>
                              </a:moveTo>
                              <a:lnTo>
                                <a:pt x="0" y="7407352"/>
                              </a:lnTo>
                              <a:lnTo>
                                <a:pt x="0" y="6144"/>
                              </a:lnTo>
                              <a:lnTo>
                                <a:pt x="1690661"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16EF" id="Freeform: Shape 258" o:spid="_x0000_s1026" style="position:absolute;margin-left:25.3pt;margin-top:10.8pt;width:173.55pt;height:54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90661,7407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" path="m1587088,7407352l,7407352,,6144,1690661,e" filled="f" strokecolor="#4472c4 [3204]" strokeweight=".5pt">
                <v:stroke endarrow="block" joinstyle="miter"/>
                <v:path arrowok="t" o:connecttype="custom" o:connectlocs="2069059,6966162;0,6966162;0,5778;2204085,0" o:connectangles="0,0,0,0"/>
              </v:shape>
            </w:pict>
          </mc:Fallback>
        </mc:AlternateContent>
      </w:r>
      <w:r w:rsidR="00CB6520">
        <w:rPr>
          <w:noProof/>
        </w:rPr>
        <mc:AlternateContent>
          <mc:Choice Requires="wps">
            <w:drawing>
              <wp:anchor distT="0" distB="0" distL="114300" distR="114300" simplePos="0" relativeHeight="251544576" behindDoc="0" locked="0" layoutInCell="1" allowOverlap="1" wp14:anchorId="43BCEAAD" wp14:editId="7091F7E8">
                <wp:simplePos x="0" y="0"/>
                <wp:positionH relativeFrom="margin">
                  <wp:posOffset>3073400</wp:posOffset>
                </wp:positionH>
                <wp:positionV relativeFrom="paragraph">
                  <wp:posOffset>3397250</wp:posOffset>
                </wp:positionV>
                <wp:extent cx="0" cy="139700"/>
                <wp:effectExtent l="76200" t="0" r="57150" b="50800"/>
                <wp:wrapNone/>
                <wp:docPr id="235" name="Straight Arrow Connector 235"/>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3247" id="Straight Arrow Connector 235" o:spid="_x0000_s1026" type="#_x0000_t32" style="position:absolute;margin-left:242pt;margin-top:267.5pt;width:0;height:11pt;z-index:251544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" strokecolor="#4472c4 [3204]" strokeweight=".5pt">
                <v:stroke endarrow="block" joinstyle="miter"/>
                <w10:wrap anchorx="margin"/>
              </v:shape>
            </w:pict>
          </mc:Fallback>
        </mc:AlternateContent>
      </w:r>
    </w:p>
    <w:p w14:paraId="2D6AFAC0" w14:textId="1DC44167" w:rsidR="009A2995" w:rsidRDefault="009A2995" w:rsidP="009A2995">
      <w:pPr>
        <w:pStyle w:val="Parag"/>
        <w:numPr>
          <w:ilvl w:val="0"/>
          <w:numId w:val="0"/>
        </w:numPr>
        <w:ind w:left="720"/>
      </w:pPr>
    </w:p>
    <w:p w14:paraId="375A6B34" w14:textId="77C89EA6" w:rsidR="00C349ED" w:rsidRDefault="00C349ED" w:rsidP="009A2995">
      <w:pPr>
        <w:pStyle w:val="Parag"/>
        <w:numPr>
          <w:ilvl w:val="0"/>
          <w:numId w:val="0"/>
        </w:numPr>
        <w:ind w:left="720"/>
      </w:pPr>
    </w:p>
    <w:p w14:paraId="003E4EC1" w14:textId="70986396" w:rsidR="00C349ED" w:rsidRDefault="00C349ED" w:rsidP="009A2995">
      <w:pPr>
        <w:pStyle w:val="Parag"/>
        <w:numPr>
          <w:ilvl w:val="0"/>
          <w:numId w:val="0"/>
        </w:numPr>
        <w:ind w:left="720"/>
      </w:pPr>
    </w:p>
    <w:p w14:paraId="09889198" w14:textId="57461E41" w:rsidR="00C349ED" w:rsidRDefault="00C349ED" w:rsidP="009A2995">
      <w:pPr>
        <w:pStyle w:val="Parag"/>
        <w:numPr>
          <w:ilvl w:val="0"/>
          <w:numId w:val="0"/>
        </w:numPr>
        <w:ind w:left="720"/>
      </w:pPr>
    </w:p>
    <w:p w14:paraId="380379A2" w14:textId="750EBE6A" w:rsidR="00C349ED" w:rsidRDefault="00C349ED" w:rsidP="009A2995">
      <w:pPr>
        <w:pStyle w:val="Parag"/>
        <w:numPr>
          <w:ilvl w:val="0"/>
          <w:numId w:val="0"/>
        </w:numPr>
        <w:ind w:left="720"/>
      </w:pPr>
    </w:p>
    <w:p w14:paraId="39013C5C" w14:textId="3F1CBD2F" w:rsidR="00C349ED" w:rsidRDefault="00C349ED" w:rsidP="009A2995">
      <w:pPr>
        <w:pStyle w:val="Parag"/>
        <w:numPr>
          <w:ilvl w:val="0"/>
          <w:numId w:val="0"/>
        </w:numPr>
        <w:ind w:left="720"/>
      </w:pPr>
    </w:p>
    <w:p w14:paraId="53DEB5AE" w14:textId="21ECB240" w:rsidR="00C349ED" w:rsidRDefault="00C349ED" w:rsidP="009A2995">
      <w:pPr>
        <w:pStyle w:val="Parag"/>
        <w:numPr>
          <w:ilvl w:val="0"/>
          <w:numId w:val="0"/>
        </w:numPr>
        <w:ind w:left="720"/>
      </w:pPr>
    </w:p>
    <w:p w14:paraId="107EF328" w14:textId="71713E25" w:rsidR="00C349ED" w:rsidRDefault="00645E63" w:rsidP="009A2995">
      <w:pPr>
        <w:pStyle w:val="Parag"/>
        <w:numPr>
          <w:ilvl w:val="0"/>
          <w:numId w:val="0"/>
        </w:numPr>
        <w:ind w:left="720"/>
      </w:pPr>
      <w:r>
        <w:rPr>
          <w:noProof/>
        </w:rPr>
        <mc:AlternateContent>
          <mc:Choice Requires="wps">
            <w:drawing>
              <wp:anchor distT="0" distB="0" distL="114300" distR="114300" simplePos="0" relativeHeight="251674624" behindDoc="0" locked="0" layoutInCell="1" allowOverlap="1" wp14:anchorId="288C536D" wp14:editId="738321CD">
                <wp:simplePos x="0" y="0"/>
                <wp:positionH relativeFrom="margin">
                  <wp:align>center</wp:align>
                </wp:positionH>
                <wp:positionV relativeFrom="paragraph">
                  <wp:posOffset>148590</wp:posOffset>
                </wp:positionV>
                <wp:extent cx="2430683" cy="285706"/>
                <wp:effectExtent l="0" t="0" r="27305" b="19685"/>
                <wp:wrapNone/>
                <wp:docPr id="41" name="Text Box 41"/>
                <wp:cNvGraphicFramePr/>
                <a:graphic xmlns:a="http://schemas.openxmlformats.org/drawingml/2006/main">
                  <a:graphicData uri="http://schemas.microsoft.com/office/word/2010/wordprocessingShape">
                    <wps:wsp>
                      <wps:cNvSpPr txBox="1"/>
                      <wps:spPr>
                        <a:xfrm>
                          <a:off x="0" y="0"/>
                          <a:ext cx="2430683" cy="285706"/>
                        </a:xfrm>
                        <a:prstGeom prst="rect">
                          <a:avLst/>
                        </a:prstGeom>
                        <a:solidFill>
                          <a:schemeClr val="lt1"/>
                        </a:solidFill>
                        <a:ln w="6350">
                          <a:solidFill>
                            <a:prstClr val="black"/>
                          </a:solidFill>
                        </a:ln>
                      </wps:spPr>
                      <wps:txb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8C536D" id="Text Box 41" o:spid="_x0000_s1073" type="#_x0000_t202" style="position:absolute;left:0;text-align:left;margin-left:0;margin-top:11.7pt;width:191.4pt;height:22.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" fillcolor="white [3201]" strokeweight=".5pt">
                <v:textbo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v:textbox>
                <w10:wrap anchorx="margin"/>
              </v:shape>
            </w:pict>
          </mc:Fallback>
        </mc:AlternateContent>
      </w:r>
    </w:p>
    <w:p w14:paraId="312F5536" w14:textId="66B04262"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72576" behindDoc="0" locked="0" layoutInCell="1" allowOverlap="1" wp14:anchorId="2A473A65" wp14:editId="08B4B4DB">
                <wp:simplePos x="0" y="0"/>
                <wp:positionH relativeFrom="margin">
                  <wp:align>center</wp:align>
                </wp:positionH>
                <wp:positionV relativeFrom="paragraph">
                  <wp:posOffset>192405</wp:posOffset>
                </wp:positionV>
                <wp:extent cx="0" cy="139700"/>
                <wp:effectExtent l="76200" t="0" r="57150" b="50800"/>
                <wp:wrapNone/>
                <wp:docPr id="10" name="Straight Arrow Connector 10"/>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F205F" id="Straight Arrow Connector 10" o:spid="_x0000_s1026" type="#_x0000_t32" style="position:absolute;margin-left:0;margin-top:15.15pt;width:0;height:11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" strokecolor="#4472c4 [3204]" strokeweight=".5pt">
                <v:stroke endarrow="block" joinstyle="miter"/>
                <w10:wrap anchorx="margin"/>
              </v:shape>
            </w:pict>
          </mc:Fallback>
        </mc:AlternateContent>
      </w:r>
      <w:r w:rsidR="00333D3E">
        <w:rPr>
          <w:noProof/>
        </w:rPr>
        <mc:AlternateContent>
          <mc:Choice Requires="wps">
            <w:drawing>
              <wp:anchor distT="0" distB="0" distL="114300" distR="114300" simplePos="0" relativeHeight="251585536" behindDoc="0" locked="0" layoutInCell="1" allowOverlap="1" wp14:anchorId="3CB2F57E" wp14:editId="178AE0F2">
                <wp:simplePos x="0" y="0"/>
                <wp:positionH relativeFrom="column">
                  <wp:posOffset>929301</wp:posOffset>
                </wp:positionH>
                <wp:positionV relativeFrom="paragraph">
                  <wp:posOffset>37899</wp:posOffset>
                </wp:positionV>
                <wp:extent cx="908613" cy="3492139"/>
                <wp:effectExtent l="0" t="76200" r="0" b="13335"/>
                <wp:wrapNone/>
                <wp:docPr id="254" name="Freeform: Shape 254"/>
                <wp:cNvGraphicFramePr/>
                <a:graphic xmlns:a="http://schemas.openxmlformats.org/drawingml/2006/main">
                  <a:graphicData uri="http://schemas.microsoft.com/office/word/2010/wordprocessingShape">
                    <wps:wsp>
                      <wps:cNvSpPr/>
                      <wps:spPr>
                        <a:xfrm>
                          <a:off x="0" y="0"/>
                          <a:ext cx="908613" cy="3492139"/>
                        </a:xfrm>
                        <a:custGeom>
                          <a:avLst/>
                          <a:gdLst>
                            <a:gd name="connsiteX0" fmla="*/ 0 w 886336"/>
                            <a:gd name="connsiteY0" fmla="*/ 2988755 h 2988755"/>
                            <a:gd name="connsiteX1" fmla="*/ 0 w 886336"/>
                            <a:gd name="connsiteY1" fmla="*/ 0 h 2988755"/>
                            <a:gd name="connsiteX2" fmla="*/ 886336 w 886336"/>
                            <a:gd name="connsiteY2" fmla="*/ 0 h 2988755"/>
                          </a:gdLst>
                          <a:ahLst/>
                          <a:cxnLst>
                            <a:cxn ang="0">
                              <a:pos x="connsiteX0" y="connsiteY0"/>
                            </a:cxn>
                            <a:cxn ang="0">
                              <a:pos x="connsiteX1" y="connsiteY1"/>
                            </a:cxn>
                            <a:cxn ang="0">
                              <a:pos x="connsiteX2" y="connsiteY2"/>
                            </a:cxn>
                          </a:cxnLst>
                          <a:rect l="l" t="t" r="r" b="b"/>
                          <a:pathLst>
                            <a:path w="886336" h="2988755">
                              <a:moveTo>
                                <a:pt x="0" y="2988755"/>
                              </a:moveTo>
                              <a:lnTo>
                                <a:pt x="0" y="0"/>
                              </a:lnTo>
                              <a:lnTo>
                                <a:pt x="886336"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0AF4" id="Freeform: Shape 254" o:spid="_x0000_s1026" style="position:absolute;margin-left:73.15pt;margin-top:3pt;width:71.55pt;height:274.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6336,298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" path="m,2988755l,,886336,e" filled="f" strokecolor="#4472c4 [3204]" strokeweight=".5pt">
                <v:stroke endarrow="block" joinstyle="miter"/>
                <v:path arrowok="t" o:connecttype="custom" o:connectlocs="0,3492139;0,0;908613,0" o:connectangles="0,0,0"/>
              </v:shape>
            </w:pict>
          </mc:Fallback>
        </mc:AlternateContent>
      </w:r>
    </w:p>
    <w:p w14:paraId="057F45CE" w14:textId="6D008877"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89632" behindDoc="0" locked="0" layoutInCell="1" allowOverlap="1" wp14:anchorId="471539CB" wp14:editId="01E06DCF">
                <wp:simplePos x="0" y="0"/>
                <wp:positionH relativeFrom="column">
                  <wp:posOffset>4206240</wp:posOffset>
                </wp:positionH>
                <wp:positionV relativeFrom="paragraph">
                  <wp:posOffset>225425</wp:posOffset>
                </wp:positionV>
                <wp:extent cx="661670" cy="0"/>
                <wp:effectExtent l="0" t="76200" r="24130" b="95250"/>
                <wp:wrapNone/>
                <wp:docPr id="267" name="Straight Arrow Connector 267"/>
                <wp:cNvGraphicFramePr/>
                <a:graphic xmlns:a="http://schemas.openxmlformats.org/drawingml/2006/main">
                  <a:graphicData uri="http://schemas.microsoft.com/office/word/2010/wordprocessingShape">
                    <wps:wsp>
                      <wps:cNvCnPr/>
                      <wps:spPr>
                        <a:xfrm flipV="1">
                          <a:off x="0" y="0"/>
                          <a:ext cx="6616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A4931F" id="Straight Arrow Connector 267" o:spid="_x0000_s1026" type="#_x0000_t32" style="position:absolute;margin-left:331.2pt;margin-top:17.75pt;width:52.1pt;height:0;flip:y;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571200" behindDoc="0" locked="0" layoutInCell="1" allowOverlap="1" wp14:anchorId="7B3D233C" wp14:editId="1EA2EB36">
                <wp:simplePos x="0" y="0"/>
                <wp:positionH relativeFrom="column">
                  <wp:posOffset>4866640</wp:posOffset>
                </wp:positionH>
                <wp:positionV relativeFrom="paragraph">
                  <wp:posOffset>79573</wp:posOffset>
                </wp:positionV>
                <wp:extent cx="389383" cy="279357"/>
                <wp:effectExtent l="0" t="0" r="10795" b="26035"/>
                <wp:wrapNone/>
                <wp:docPr id="215" name="Text Box 215"/>
                <wp:cNvGraphicFramePr/>
                <a:graphic xmlns:a="http://schemas.openxmlformats.org/drawingml/2006/main">
                  <a:graphicData uri="http://schemas.microsoft.com/office/word/2010/wordprocessingShape">
                    <wps:wsp>
                      <wps:cNvSpPr txBox="1"/>
                      <wps:spPr>
                        <a:xfrm>
                          <a:off x="0" y="0"/>
                          <a:ext cx="389383" cy="279357"/>
                        </a:xfrm>
                        <a:prstGeom prst="rect">
                          <a:avLst/>
                        </a:prstGeom>
                        <a:solidFill>
                          <a:schemeClr val="lt1"/>
                        </a:solidFill>
                        <a:ln w="6350">
                          <a:solidFill>
                            <a:prstClr val="black"/>
                          </a:solidFill>
                        </a:ln>
                      </wps:spPr>
                      <wps:txb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3D233C" id="Text Box 215" o:spid="_x0000_s1074" type="#_x0000_t202" style="position:absolute;left:0;text-align:left;margin-left:383.2pt;margin-top:6.25pt;width:30.65pt;height:22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" fillcolor="white [3201]" strokeweight=".5pt">
                <v:textbo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sidR="00E6315F">
        <w:rPr>
          <w:noProof/>
        </w:rPr>
        <mc:AlternateContent>
          <mc:Choice Requires="wps">
            <w:drawing>
              <wp:anchor distT="0" distB="0" distL="114300" distR="114300" simplePos="0" relativeHeight="251595776" behindDoc="0" locked="0" layoutInCell="1" allowOverlap="1" wp14:anchorId="68931F22" wp14:editId="0AE28E03">
                <wp:simplePos x="0" y="0"/>
                <wp:positionH relativeFrom="column">
                  <wp:posOffset>1921510</wp:posOffset>
                </wp:positionH>
                <wp:positionV relativeFrom="paragraph">
                  <wp:posOffset>88265</wp:posOffset>
                </wp:positionV>
                <wp:extent cx="2278380" cy="267077"/>
                <wp:effectExtent l="0" t="0" r="26670" b="19050"/>
                <wp:wrapNone/>
                <wp:docPr id="206" name="Text Box 206"/>
                <wp:cNvGraphicFramePr/>
                <a:graphic xmlns:a="http://schemas.openxmlformats.org/drawingml/2006/main">
                  <a:graphicData uri="http://schemas.microsoft.com/office/word/2010/wordprocessingShape">
                    <wps:wsp>
                      <wps:cNvSpPr txBox="1"/>
                      <wps:spPr>
                        <a:xfrm>
                          <a:off x="0" y="0"/>
                          <a:ext cx="2278380" cy="267077"/>
                        </a:xfrm>
                        <a:prstGeom prst="rect">
                          <a:avLst/>
                        </a:prstGeom>
                        <a:solidFill>
                          <a:schemeClr val="lt1"/>
                        </a:solidFill>
                        <a:ln w="6350">
                          <a:solidFill>
                            <a:prstClr val="black"/>
                          </a:solidFill>
                        </a:ln>
                      </wps:spPr>
                      <wps:txb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1F22" id="Text Box 206" o:spid="_x0000_s1075" type="#_x0000_t202" style="position:absolute;left:0;text-align:left;margin-left:151.3pt;margin-top:6.95pt;width:179.4pt;height:21.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" fillcolor="white [3201]" strokeweight=".5pt">
                <v:textbo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v:textbox>
              </v:shape>
            </w:pict>
          </mc:Fallback>
        </mc:AlternateContent>
      </w:r>
    </w:p>
    <w:p w14:paraId="33040AE9" w14:textId="67BF393A"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91680" behindDoc="0" locked="0" layoutInCell="1" allowOverlap="1" wp14:anchorId="552BD073" wp14:editId="6B262765">
                <wp:simplePos x="0" y="0"/>
                <wp:positionH relativeFrom="column">
                  <wp:posOffset>5063490</wp:posOffset>
                </wp:positionH>
                <wp:positionV relativeFrom="paragraph">
                  <wp:posOffset>120213</wp:posOffset>
                </wp:positionV>
                <wp:extent cx="2539" cy="215867"/>
                <wp:effectExtent l="76200" t="0" r="74295" b="51435"/>
                <wp:wrapNone/>
                <wp:docPr id="269" name="Straight Arrow Connector 269"/>
                <wp:cNvGraphicFramePr/>
                <a:graphic xmlns:a="http://schemas.openxmlformats.org/drawingml/2006/main">
                  <a:graphicData uri="http://schemas.microsoft.com/office/word/2010/wordprocessingShape">
                    <wps:wsp>
                      <wps:cNvCnPr/>
                      <wps:spPr>
                        <a:xfrm>
                          <a:off x="0" y="0"/>
                          <a:ext cx="2539" cy="215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07EE3" id="Straight Arrow Connector 269" o:spid="_x0000_s1026" type="#_x0000_t32" style="position:absolute;margin-left:398.7pt;margin-top:9.45pt;width:.2pt;height:17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" strokecolor="#4472c4 [3204]" strokeweight=".5pt">
                <v:stroke endarrow="block" joinstyle="miter"/>
              </v:shape>
            </w:pict>
          </mc:Fallback>
        </mc:AlternateContent>
      </w:r>
      <w:r w:rsidR="00E6315F">
        <w:rPr>
          <w:noProof/>
        </w:rPr>
        <mc:AlternateContent>
          <mc:Choice Requires="wps">
            <w:drawing>
              <wp:anchor distT="0" distB="0" distL="114300" distR="114300" simplePos="0" relativeHeight="251542528" behindDoc="0" locked="0" layoutInCell="1" allowOverlap="1" wp14:anchorId="58E18668" wp14:editId="2669B423">
                <wp:simplePos x="0" y="0"/>
                <wp:positionH relativeFrom="margin">
                  <wp:posOffset>3069590</wp:posOffset>
                </wp:positionH>
                <wp:positionV relativeFrom="paragraph">
                  <wp:posOffset>111337</wp:posOffset>
                </wp:positionV>
                <wp:extent cx="0" cy="139700"/>
                <wp:effectExtent l="76200" t="0" r="57150" b="50800"/>
                <wp:wrapNone/>
                <wp:docPr id="234" name="Straight Arrow Connector 234"/>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957FC" id="Straight Arrow Connector 234" o:spid="_x0000_s1026" type="#_x0000_t32" style="position:absolute;margin-left:241.7pt;margin-top:8.75pt;width:0;height:11pt;z-index:251542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" strokecolor="#4472c4 [3204]" strokeweight=".5pt">
                <v:stroke endarrow="block" joinstyle="miter"/>
                <w10:wrap anchorx="margin"/>
              </v:shape>
            </w:pict>
          </mc:Fallback>
        </mc:AlternateContent>
      </w:r>
    </w:p>
    <w:p w14:paraId="0E0923CC" w14:textId="3B2468FF"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3056" behindDoc="0" locked="0" layoutInCell="1" allowOverlap="1" wp14:anchorId="29CCE610" wp14:editId="31C2310C">
                <wp:simplePos x="0" y="0"/>
                <wp:positionH relativeFrom="column">
                  <wp:posOffset>4361815</wp:posOffset>
                </wp:positionH>
                <wp:positionV relativeFrom="paragraph">
                  <wp:posOffset>87828</wp:posOffset>
                </wp:positionV>
                <wp:extent cx="1562100" cy="461434"/>
                <wp:effectExtent l="0" t="0" r="19050" b="15240"/>
                <wp:wrapNone/>
                <wp:docPr id="207" name="Text Box 207"/>
                <wp:cNvGraphicFramePr/>
                <a:graphic xmlns:a="http://schemas.openxmlformats.org/drawingml/2006/main">
                  <a:graphicData uri="http://schemas.microsoft.com/office/word/2010/wordprocessingShape">
                    <wps:wsp>
                      <wps:cNvSpPr txBox="1"/>
                      <wps:spPr>
                        <a:xfrm>
                          <a:off x="0" y="0"/>
                          <a:ext cx="1562100" cy="461434"/>
                        </a:xfrm>
                        <a:prstGeom prst="rect">
                          <a:avLst/>
                        </a:prstGeom>
                        <a:solidFill>
                          <a:schemeClr val="lt1"/>
                        </a:solidFill>
                        <a:ln w="6350">
                          <a:solidFill>
                            <a:prstClr val="black"/>
                          </a:solidFill>
                        </a:ln>
                      </wps:spPr>
                      <wps:txb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610" id="Text Box 207" o:spid="_x0000_s1076" type="#_x0000_t202" style="position:absolute;left:0;text-align:left;margin-left:343.45pt;margin-top:6.9pt;width:123pt;height:36.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" fillcolor="white [3201]" strokeweight=".5pt">
                <v:textbo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AFBCA57" wp14:editId="5F6B6835">
                <wp:simplePos x="0" y="0"/>
                <wp:positionH relativeFrom="column">
                  <wp:posOffset>2873375</wp:posOffset>
                </wp:positionH>
                <wp:positionV relativeFrom="paragraph">
                  <wp:posOffset>9737</wp:posOffset>
                </wp:positionV>
                <wp:extent cx="376686" cy="279357"/>
                <wp:effectExtent l="0" t="0" r="23495" b="26035"/>
                <wp:wrapNone/>
                <wp:docPr id="216" name="Text Box 216"/>
                <wp:cNvGraphicFramePr/>
                <a:graphic xmlns:a="http://schemas.openxmlformats.org/drawingml/2006/main">
                  <a:graphicData uri="http://schemas.microsoft.com/office/word/2010/wordprocessingShape">
                    <wps:wsp>
                      <wps:cNvSpPr txBox="1"/>
                      <wps:spPr>
                        <a:xfrm>
                          <a:off x="0" y="0"/>
                          <a:ext cx="376686" cy="279357"/>
                        </a:xfrm>
                        <a:prstGeom prst="rect">
                          <a:avLst/>
                        </a:prstGeom>
                        <a:solidFill>
                          <a:schemeClr val="lt1"/>
                        </a:solidFill>
                        <a:ln w="6350">
                          <a:solidFill>
                            <a:prstClr val="black"/>
                          </a:solidFill>
                        </a:ln>
                      </wps:spPr>
                      <wps:txb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BCA57" id="Text Box 216" o:spid="_x0000_s1077" type="#_x0000_t202" style="position:absolute;left:0;text-align:left;margin-left:226.25pt;margin-top:.75pt;width:29.65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E3PAIAAIM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" fillcolor="white [3201]" strokeweight=".5pt">
                <v:textbo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p>
    <w:p w14:paraId="47A11237" w14:textId="5D15F6C9"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81440" behindDoc="0" locked="0" layoutInCell="1" allowOverlap="1" wp14:anchorId="0D0E8777" wp14:editId="3689B303">
                <wp:simplePos x="0" y="0"/>
                <wp:positionH relativeFrom="margin">
                  <wp:align>center</wp:align>
                </wp:positionH>
                <wp:positionV relativeFrom="paragraph">
                  <wp:posOffset>25400</wp:posOffset>
                </wp:positionV>
                <wp:extent cx="2117" cy="188354"/>
                <wp:effectExtent l="76200" t="0" r="74295" b="59690"/>
                <wp:wrapNone/>
                <wp:docPr id="237" name="Straight Arrow Connector 237"/>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651FA" id="Straight Arrow Connector 237" o:spid="_x0000_s1026" type="#_x0000_t32" style="position:absolute;margin-left:0;margin-top:2pt;width:.15pt;height:14.85pt;z-index:251581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573FB8E0" wp14:editId="5BA55A4C">
                <wp:simplePos x="0" y="0"/>
                <wp:positionH relativeFrom="column">
                  <wp:posOffset>2587625</wp:posOffset>
                </wp:positionH>
                <wp:positionV relativeFrom="paragraph">
                  <wp:posOffset>213838</wp:posOffset>
                </wp:positionV>
                <wp:extent cx="893041" cy="279357"/>
                <wp:effectExtent l="0" t="0" r="21590" b="26035"/>
                <wp:wrapNone/>
                <wp:docPr id="208" name="Text Box 208"/>
                <wp:cNvGraphicFramePr/>
                <a:graphic xmlns:a="http://schemas.openxmlformats.org/drawingml/2006/main">
                  <a:graphicData uri="http://schemas.microsoft.com/office/word/2010/wordprocessingShape">
                    <wps:wsp>
                      <wps:cNvSpPr txBox="1"/>
                      <wps:spPr>
                        <a:xfrm>
                          <a:off x="0" y="0"/>
                          <a:ext cx="893041" cy="279357"/>
                        </a:xfrm>
                        <a:prstGeom prst="rect">
                          <a:avLst/>
                        </a:prstGeom>
                        <a:solidFill>
                          <a:schemeClr val="lt1"/>
                        </a:solidFill>
                        <a:ln w="6350">
                          <a:solidFill>
                            <a:prstClr val="black"/>
                          </a:solidFill>
                        </a:ln>
                      </wps:spPr>
                      <wps:txb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FB8E0" id="Text Box 208" o:spid="_x0000_s1078" type="#_x0000_t202" style="position:absolute;left:0;text-align:left;margin-left:203.75pt;margin-top:16.85pt;width:70.3pt;height:2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" fillcolor="white [3201]" strokeweight=".5pt">
                <v:textbo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v:textbox>
              </v:shape>
            </w:pict>
          </mc:Fallback>
        </mc:AlternateContent>
      </w:r>
    </w:p>
    <w:p w14:paraId="2945C3DC" w14:textId="487A2CEB" w:rsidR="00C349ED" w:rsidRDefault="00333D3E" w:rsidP="009A2995">
      <w:pPr>
        <w:pStyle w:val="Parag"/>
        <w:numPr>
          <w:ilvl w:val="0"/>
          <w:numId w:val="0"/>
        </w:numPr>
        <w:ind w:left="720"/>
      </w:pPr>
      <w:r>
        <w:rPr>
          <w:noProof/>
        </w:rPr>
        <mc:AlternateContent>
          <mc:Choice Requires="wps">
            <w:drawing>
              <wp:anchor distT="0" distB="0" distL="114300" distR="114300" simplePos="0" relativeHeight="251593728" behindDoc="0" locked="0" layoutInCell="1" allowOverlap="1" wp14:anchorId="718B26A8" wp14:editId="406942CF">
                <wp:simplePos x="0" y="0"/>
                <wp:positionH relativeFrom="column">
                  <wp:posOffset>3739068</wp:posOffset>
                </wp:positionH>
                <wp:positionV relativeFrom="paragraph">
                  <wp:posOffset>70837</wp:posOffset>
                </wp:positionV>
                <wp:extent cx="1337875" cy="3676237"/>
                <wp:effectExtent l="38100" t="0" r="15240" b="95885"/>
                <wp:wrapNone/>
                <wp:docPr id="264" name="Freeform: Shape 264"/>
                <wp:cNvGraphicFramePr/>
                <a:graphic xmlns:a="http://schemas.openxmlformats.org/drawingml/2006/main">
                  <a:graphicData uri="http://schemas.microsoft.com/office/word/2010/wordprocessingShape">
                    <wps:wsp>
                      <wps:cNvSpPr/>
                      <wps:spPr>
                        <a:xfrm>
                          <a:off x="0" y="0"/>
                          <a:ext cx="1337875" cy="3676237"/>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CB4C3" id="Freeform: Shape 264" o:spid="_x0000_s1026" style="position:absolute;margin-left:294.4pt;margin-top:5.6pt;width:105.35pt;height:289.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" path="m1341120,r,3820160l,3820160e" filled="f" strokecolor="#4472c4 [3204]" strokeweight=".5pt">
                <v:stroke endarrow="block" joinstyle="miter"/>
                <v:path arrowok="t" o:connecttype="custom" o:connectlocs="1337875,0;1337875,3676237;0,3676237" o:connectangles="0,0,0"/>
              </v:shape>
            </w:pict>
          </mc:Fallback>
        </mc:AlternateContent>
      </w:r>
    </w:p>
    <w:p w14:paraId="2A2DF992" w14:textId="6D4EA18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88960" behindDoc="0" locked="0" layoutInCell="1" allowOverlap="1" wp14:anchorId="7C4060F4" wp14:editId="3B8D5173">
                <wp:simplePos x="0" y="0"/>
                <wp:positionH relativeFrom="margin">
                  <wp:align>center</wp:align>
                </wp:positionH>
                <wp:positionV relativeFrom="paragraph">
                  <wp:posOffset>847</wp:posOffset>
                </wp:positionV>
                <wp:extent cx="2117" cy="188354"/>
                <wp:effectExtent l="76200" t="0" r="74295" b="59690"/>
                <wp:wrapNone/>
                <wp:docPr id="45" name="Straight Arrow Connector 45"/>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F2AB3" id="Straight Arrow Connector 45" o:spid="_x0000_s1026" type="#_x0000_t32" style="position:absolute;margin-left:0;margin-top:.05pt;width:.15pt;height:14.85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704E3DF" wp14:editId="377A70A2">
                <wp:simplePos x="0" y="0"/>
                <wp:positionH relativeFrom="column">
                  <wp:posOffset>3949277</wp:posOffset>
                </wp:positionH>
                <wp:positionV relativeFrom="paragraph">
                  <wp:posOffset>194098</wp:posOffset>
                </wp:positionV>
                <wp:extent cx="1057486" cy="649817"/>
                <wp:effectExtent l="0" t="0" r="28575" b="17145"/>
                <wp:wrapNone/>
                <wp:docPr id="205" name="Text Box 205"/>
                <wp:cNvGraphicFramePr/>
                <a:graphic xmlns:a="http://schemas.openxmlformats.org/drawingml/2006/main">
                  <a:graphicData uri="http://schemas.microsoft.com/office/word/2010/wordprocessingShape">
                    <wps:wsp>
                      <wps:cNvSpPr txBox="1"/>
                      <wps:spPr>
                        <a:xfrm>
                          <a:off x="0" y="0"/>
                          <a:ext cx="1057486" cy="649817"/>
                        </a:xfrm>
                        <a:prstGeom prst="rect">
                          <a:avLst/>
                        </a:prstGeom>
                        <a:solidFill>
                          <a:schemeClr val="lt1"/>
                        </a:solidFill>
                        <a:ln w="6350">
                          <a:solidFill>
                            <a:prstClr val="black"/>
                          </a:solidFill>
                        </a:ln>
                      </wps:spPr>
                      <wps:txb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4E3DF" id="Text Box 205" o:spid="_x0000_s1079" type="#_x0000_t202" style="position:absolute;left:0;text-align:left;margin-left:310.95pt;margin-top:15.3pt;width:83.25pt;height:5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" fillcolor="white [3201]" strokeweight=".5pt">
                <v:textbo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v:textbox>
              </v:shape>
            </w:pict>
          </mc:Fallback>
        </mc:AlternateContent>
      </w:r>
      <w:r>
        <w:rPr>
          <w:noProof/>
        </w:rPr>
        <mc:AlternateContent>
          <mc:Choice Requires="wps">
            <w:drawing>
              <wp:anchor distT="0" distB="0" distL="114300" distR="114300" simplePos="0" relativeHeight="251587584" behindDoc="0" locked="0" layoutInCell="1" allowOverlap="1" wp14:anchorId="3E0491DE" wp14:editId="6F3FD81B">
                <wp:simplePos x="0" y="0"/>
                <wp:positionH relativeFrom="column">
                  <wp:posOffset>1663277</wp:posOffset>
                </wp:positionH>
                <wp:positionV relativeFrom="paragraph">
                  <wp:posOffset>54398</wp:posOffset>
                </wp:positionV>
                <wp:extent cx="2808605" cy="146050"/>
                <wp:effectExtent l="76200" t="0" r="48895" b="63500"/>
                <wp:wrapNone/>
                <wp:docPr id="250" name="Freeform: Shape 250"/>
                <wp:cNvGraphicFramePr/>
                <a:graphic xmlns:a="http://schemas.openxmlformats.org/drawingml/2006/main">
                  <a:graphicData uri="http://schemas.microsoft.com/office/word/2010/wordprocessingShape">
                    <wps:wsp>
                      <wps:cNvSpPr/>
                      <wps:spPr>
                        <a:xfrm>
                          <a:off x="0" y="0"/>
                          <a:ext cx="2808605" cy="146050"/>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A588AC" id="Freeform: Shape 250" o:spid="_x0000_s1026" style="position:absolute;margin-left:130.95pt;margin-top:4.3pt;width:221.15pt;height:11.5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" path="m,107577l,,2642640,r,112254e" filled="f" strokecolor="#4472c4 [3204]" strokeweight=".5pt">
                <v:stroke startarrow="block" endarrow="block" joinstyle="miter"/>
                <v:path arrowok="t" o:connecttype="custom" o:connectlocs="0,139965;0,0;2808605,0;2808605,146050" o:connectangles="0,0,0,0"/>
              </v:shape>
            </w:pict>
          </mc:Fallback>
        </mc:AlternateContent>
      </w:r>
      <w:r>
        <w:rPr>
          <w:noProof/>
        </w:rPr>
        <mc:AlternateContent>
          <mc:Choice Requires="wps">
            <w:drawing>
              <wp:anchor distT="0" distB="0" distL="114300" distR="114300" simplePos="0" relativeHeight="251680768" behindDoc="0" locked="0" layoutInCell="1" allowOverlap="1" wp14:anchorId="11890819" wp14:editId="7F527B2A">
                <wp:simplePos x="0" y="0"/>
                <wp:positionH relativeFrom="column">
                  <wp:posOffset>1102360</wp:posOffset>
                </wp:positionH>
                <wp:positionV relativeFrom="paragraph">
                  <wp:posOffset>194945</wp:posOffset>
                </wp:positionV>
                <wp:extent cx="1078865" cy="647700"/>
                <wp:effectExtent l="0" t="0" r="26035" b="19050"/>
                <wp:wrapNone/>
                <wp:docPr id="204" name="Text Box 204"/>
                <wp:cNvGraphicFramePr/>
                <a:graphic xmlns:a="http://schemas.openxmlformats.org/drawingml/2006/main">
                  <a:graphicData uri="http://schemas.microsoft.com/office/word/2010/wordprocessingShape">
                    <wps:wsp>
                      <wps:cNvSpPr txBox="1"/>
                      <wps:spPr>
                        <a:xfrm>
                          <a:off x="0" y="0"/>
                          <a:ext cx="1078865" cy="647700"/>
                        </a:xfrm>
                        <a:prstGeom prst="rect">
                          <a:avLst/>
                        </a:prstGeom>
                        <a:solidFill>
                          <a:schemeClr val="lt1"/>
                        </a:solidFill>
                        <a:ln w="6350">
                          <a:solidFill>
                            <a:prstClr val="black"/>
                          </a:solidFill>
                        </a:ln>
                      </wps:spPr>
                      <wps:txb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90819" id="Text Box 204" o:spid="_x0000_s1080" type="#_x0000_t202" style="position:absolute;left:0;text-align:left;margin-left:86.8pt;margin-top:15.35pt;width:84.95pt;height:5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1QOwIAAIQEAAAOAAAAZHJzL2Uyb0RvYy54bWysVEtv2zAMvg/YfxB0X+xkeTW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" fillcolor="white [3201]" strokeweight=".5pt">
                <v:textbo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23B1143" wp14:editId="1A4C081A">
                <wp:simplePos x="0" y="0"/>
                <wp:positionH relativeFrom="column">
                  <wp:posOffset>2271183</wp:posOffset>
                </wp:positionH>
                <wp:positionV relativeFrom="paragraph">
                  <wp:posOffset>194098</wp:posOffset>
                </wp:positionV>
                <wp:extent cx="1600200" cy="652780"/>
                <wp:effectExtent l="0" t="0" r="19050" b="13970"/>
                <wp:wrapNone/>
                <wp:docPr id="202" name="Text Box 202"/>
                <wp:cNvGraphicFramePr/>
                <a:graphic xmlns:a="http://schemas.openxmlformats.org/drawingml/2006/main">
                  <a:graphicData uri="http://schemas.microsoft.com/office/word/2010/wordprocessingShape">
                    <wps:wsp>
                      <wps:cNvSpPr txBox="1"/>
                      <wps:spPr>
                        <a:xfrm>
                          <a:off x="0" y="0"/>
                          <a:ext cx="1600200" cy="652780"/>
                        </a:xfrm>
                        <a:prstGeom prst="rect">
                          <a:avLst/>
                        </a:prstGeom>
                        <a:solidFill>
                          <a:schemeClr val="lt1"/>
                        </a:solidFill>
                        <a:ln w="6350">
                          <a:solidFill>
                            <a:prstClr val="black"/>
                          </a:solidFill>
                        </a:ln>
                      </wps:spPr>
                      <wps:txb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B1143" id="Text Box 202" o:spid="_x0000_s1081" type="#_x0000_t202" style="position:absolute;left:0;text-align:left;margin-left:178.85pt;margin-top:15.3pt;width:126pt;height:5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X0OgIAAIQ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" fillcolor="white [3201]" strokeweight=".5pt">
                <v:textbo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3FE3692C" wp14:editId="71DF7B13">
                <wp:simplePos x="0" y="0"/>
                <wp:positionH relativeFrom="column">
                  <wp:posOffset>4194175</wp:posOffset>
                </wp:positionH>
                <wp:positionV relativeFrom="paragraph">
                  <wp:posOffset>1031240</wp:posOffset>
                </wp:positionV>
                <wp:extent cx="393065" cy="278765"/>
                <wp:effectExtent l="0" t="0" r="26035" b="26035"/>
                <wp:wrapNone/>
                <wp:docPr id="209" name="Text Box 209"/>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3692C" id="Text Box 209" o:spid="_x0000_s1082" type="#_x0000_t202" style="position:absolute;left:0;text-align:left;margin-left:330.25pt;margin-top:81.2pt;width:30.95pt;height:21.9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" fillcolor="white [3201]" strokeweight=".5pt">
                <v:textbo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589D6D2E" wp14:editId="2581797F">
                <wp:simplePos x="0" y="0"/>
                <wp:positionH relativeFrom="column">
                  <wp:posOffset>4016375</wp:posOffset>
                </wp:positionH>
                <wp:positionV relativeFrom="paragraph">
                  <wp:posOffset>1170940</wp:posOffset>
                </wp:positionV>
                <wp:extent cx="177800" cy="2540"/>
                <wp:effectExtent l="0" t="76200" r="12700" b="92710"/>
                <wp:wrapNone/>
                <wp:docPr id="259" name="Straight Arrow Connector 259"/>
                <wp:cNvGraphicFramePr/>
                <a:graphic xmlns:a="http://schemas.openxmlformats.org/drawingml/2006/main">
                  <a:graphicData uri="http://schemas.microsoft.com/office/word/2010/wordprocessingShape">
                    <wps:wsp>
                      <wps:cNvCnPr/>
                      <wps:spPr>
                        <a:xfrm flipV="1">
                          <a:off x="0" y="0"/>
                          <a:ext cx="177800"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55EB5" id="Straight Arrow Connector 259" o:spid="_x0000_s1026" type="#_x0000_t32" style="position:absolute;margin-left:316.25pt;margin-top:92.2pt;width:14pt;height:.2pt;flip:y;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" strokecolor="#4472c4 [3204]" strokeweight=".5pt">
                <v:stroke endarrow="block" joinstyle="miter"/>
              </v:shape>
            </w:pict>
          </mc:Fallback>
        </mc:AlternateContent>
      </w:r>
    </w:p>
    <w:p w14:paraId="710E422C" w14:textId="7098A635" w:rsidR="00C349ED" w:rsidRDefault="00C349ED" w:rsidP="009A2995">
      <w:pPr>
        <w:pStyle w:val="Parag"/>
        <w:numPr>
          <w:ilvl w:val="0"/>
          <w:numId w:val="0"/>
        </w:numPr>
        <w:ind w:left="720"/>
      </w:pPr>
    </w:p>
    <w:p w14:paraId="5EF977DC" w14:textId="76A873C1" w:rsidR="00C349ED" w:rsidRDefault="00C349ED" w:rsidP="009A2995">
      <w:pPr>
        <w:pStyle w:val="Parag"/>
        <w:numPr>
          <w:ilvl w:val="0"/>
          <w:numId w:val="0"/>
        </w:numPr>
        <w:ind w:left="720"/>
      </w:pPr>
    </w:p>
    <w:p w14:paraId="531D9D84" w14:textId="376D9A9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1008" behindDoc="0" locked="0" layoutInCell="1" allowOverlap="1" wp14:anchorId="21E222EA" wp14:editId="731EBEB2">
                <wp:simplePos x="0" y="0"/>
                <wp:positionH relativeFrom="margin">
                  <wp:align>center</wp:align>
                </wp:positionH>
                <wp:positionV relativeFrom="paragraph">
                  <wp:posOffset>114089</wp:posOffset>
                </wp:positionV>
                <wp:extent cx="2117" cy="188354"/>
                <wp:effectExtent l="76200" t="0" r="74295" b="59690"/>
                <wp:wrapNone/>
                <wp:docPr id="46" name="Straight Arrow Connector 46"/>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D0267" id="Straight Arrow Connector 46" o:spid="_x0000_s1026" type="#_x0000_t32" style="position:absolute;margin-left:0;margin-top:9pt;width:.15pt;height:14.85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99872" behindDoc="0" locked="0" layoutInCell="1" allowOverlap="1" wp14:anchorId="4433C614" wp14:editId="7D86B064">
                <wp:simplePos x="0" y="0"/>
                <wp:positionH relativeFrom="column">
                  <wp:posOffset>1667722</wp:posOffset>
                </wp:positionH>
                <wp:positionV relativeFrom="paragraph">
                  <wp:posOffset>105410</wp:posOffset>
                </wp:positionV>
                <wp:extent cx="2804795" cy="65405"/>
                <wp:effectExtent l="0" t="0" r="14605" b="10795"/>
                <wp:wrapNone/>
                <wp:docPr id="271" name="Freeform: Shape 271"/>
                <wp:cNvGraphicFramePr/>
                <a:graphic xmlns:a="http://schemas.openxmlformats.org/drawingml/2006/main">
                  <a:graphicData uri="http://schemas.microsoft.com/office/word/2010/wordprocessingShape">
                    <wps:wsp>
                      <wps:cNvSpPr/>
                      <wps:spPr>
                        <a:xfrm flipV="1">
                          <a:off x="0" y="0"/>
                          <a:ext cx="2804795" cy="65405"/>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non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9F813" id="Freeform: Shape 271" o:spid="_x0000_s1026" style="position:absolute;margin-left:131.3pt;margin-top:8.3pt;width:220.85pt;height:5.15pt;flip:y;z-index:251599872;visibility:visible;mso-wrap-style:square;mso-wrap-distance-left:9pt;mso-wrap-distance-top:0;mso-wrap-distance-right:9pt;mso-wrap-distance-bottom:0;mso-position-horizontal:absolute;mso-position-horizontal-relative:text;mso-position-vertical:absolute;mso-position-vertical-relative:text;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" path="m,107577l,,2642640,r,112254e" filled="f" strokecolor="#4472c4 [3204]" strokeweight=".5pt">
                <v:stroke joinstyle="miter"/>
                <v:path arrowok="t" o:connecttype="custom" o:connectlocs="0,62680;0,0;2804795,0;2804795,65405" o:connectangles="0,0,0,0"/>
              </v:shape>
            </w:pict>
          </mc:Fallback>
        </mc:AlternateContent>
      </w:r>
    </w:p>
    <w:p w14:paraId="0FB623B0" w14:textId="1DDF5FA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79392" behindDoc="0" locked="0" layoutInCell="1" allowOverlap="1" wp14:anchorId="74BE1234" wp14:editId="3329E4BD">
                <wp:simplePos x="0" y="0"/>
                <wp:positionH relativeFrom="column">
                  <wp:posOffset>3940175</wp:posOffset>
                </wp:positionH>
                <wp:positionV relativeFrom="paragraph">
                  <wp:posOffset>1343025</wp:posOffset>
                </wp:positionV>
                <wp:extent cx="916305" cy="615315"/>
                <wp:effectExtent l="0" t="0" r="17145" b="13335"/>
                <wp:wrapNone/>
                <wp:docPr id="214" name="Text Box 214"/>
                <wp:cNvGraphicFramePr/>
                <a:graphic xmlns:a="http://schemas.openxmlformats.org/drawingml/2006/main">
                  <a:graphicData uri="http://schemas.microsoft.com/office/word/2010/wordprocessingShape">
                    <wps:wsp>
                      <wps:cNvSpPr txBox="1"/>
                      <wps:spPr>
                        <a:xfrm>
                          <a:off x="0" y="0"/>
                          <a:ext cx="916305" cy="615315"/>
                        </a:xfrm>
                        <a:prstGeom prst="rect">
                          <a:avLst/>
                        </a:prstGeom>
                        <a:solidFill>
                          <a:schemeClr val="lt1"/>
                        </a:solidFill>
                        <a:ln w="6350">
                          <a:solidFill>
                            <a:prstClr val="black"/>
                          </a:solidFill>
                        </a:ln>
                      </wps:spPr>
                      <wps:txb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BE1234" id="Text Box 214" o:spid="_x0000_s1083" type="#_x0000_t202" style="position:absolute;left:0;text-align:left;margin-left:310.25pt;margin-top:105.75pt;width:72.15pt;height:48.4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" fillcolor="white [3201]" strokeweight=".5pt">
                <v:textbo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v:textbox>
              </v:shape>
            </w:pict>
          </mc:Fallback>
        </mc:AlternateContent>
      </w:r>
      <w:r>
        <w:rPr>
          <w:noProof/>
        </w:rPr>
        <mc:AlternateContent>
          <mc:Choice Requires="wps">
            <w:drawing>
              <wp:anchor distT="0" distB="0" distL="114300" distR="114300" simplePos="0" relativeHeight="251573248" behindDoc="0" locked="0" layoutInCell="1" allowOverlap="1" wp14:anchorId="5EEED229" wp14:editId="6938FC9A">
                <wp:simplePos x="0" y="0"/>
                <wp:positionH relativeFrom="column">
                  <wp:posOffset>2054225</wp:posOffset>
                </wp:positionH>
                <wp:positionV relativeFrom="paragraph">
                  <wp:posOffset>886460</wp:posOffset>
                </wp:positionV>
                <wp:extent cx="1961515" cy="285115"/>
                <wp:effectExtent l="0" t="0" r="19685" b="19685"/>
                <wp:wrapNone/>
                <wp:docPr id="213" name="Text Box 213"/>
                <wp:cNvGraphicFramePr/>
                <a:graphic xmlns:a="http://schemas.openxmlformats.org/drawingml/2006/main">
                  <a:graphicData uri="http://schemas.microsoft.com/office/word/2010/wordprocessingShape">
                    <wps:wsp>
                      <wps:cNvSpPr txBox="1"/>
                      <wps:spPr>
                        <a:xfrm>
                          <a:off x="0" y="0"/>
                          <a:ext cx="1961515" cy="285115"/>
                        </a:xfrm>
                        <a:prstGeom prst="rect">
                          <a:avLst/>
                        </a:prstGeom>
                        <a:solidFill>
                          <a:schemeClr val="lt1"/>
                        </a:solidFill>
                        <a:ln w="6350">
                          <a:solidFill>
                            <a:prstClr val="black"/>
                          </a:solidFill>
                        </a:ln>
                      </wps:spPr>
                      <wps:txb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ED229" id="Text Box 213" o:spid="_x0000_s1084" type="#_x0000_t202" style="position:absolute;left:0;text-align:left;margin-left:161.75pt;margin-top:69.8pt;width:154.45pt;height:22.4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" fillcolor="white [3201]" strokeweight=".5pt">
                <v:textbo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3A47A48" wp14:editId="4A3F86E6">
                <wp:simplePos x="0" y="0"/>
                <wp:positionH relativeFrom="margin">
                  <wp:posOffset>2383790</wp:posOffset>
                </wp:positionH>
                <wp:positionV relativeFrom="paragraph">
                  <wp:posOffset>1715770</wp:posOffset>
                </wp:positionV>
                <wp:extent cx="1339215" cy="447675"/>
                <wp:effectExtent l="0" t="0" r="13335" b="28575"/>
                <wp:wrapNone/>
                <wp:docPr id="220" name="Text Box 220"/>
                <wp:cNvGraphicFramePr/>
                <a:graphic xmlns:a="http://schemas.openxmlformats.org/drawingml/2006/main">
                  <a:graphicData uri="http://schemas.microsoft.com/office/word/2010/wordprocessingShape">
                    <wps:wsp>
                      <wps:cNvSpPr txBox="1"/>
                      <wps:spPr>
                        <a:xfrm>
                          <a:off x="0" y="0"/>
                          <a:ext cx="1339215" cy="447675"/>
                        </a:xfrm>
                        <a:prstGeom prst="rect">
                          <a:avLst/>
                        </a:prstGeom>
                        <a:solidFill>
                          <a:schemeClr val="lt1"/>
                        </a:solidFill>
                        <a:ln w="6350">
                          <a:solidFill>
                            <a:prstClr val="black"/>
                          </a:solidFill>
                        </a:ln>
                      </wps:spPr>
                      <wps:txb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47A48" id="Text Box 220" o:spid="_x0000_s1085" type="#_x0000_t202" style="position:absolute;left:0;text-align:left;margin-left:187.7pt;margin-top:135.1pt;width:105.45pt;height:35.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iPAIAAIQEAAAOAAAAZHJzL2Uyb0RvYy54bWysVE1v2zAMvQ/YfxB0X5zvrE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" fillcolor="white [3201]" strokeweight=".5pt">
                <v:textbo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57CD10CC" wp14:editId="0226EF10">
                <wp:simplePos x="0" y="0"/>
                <wp:positionH relativeFrom="column">
                  <wp:posOffset>3039745</wp:posOffset>
                </wp:positionH>
                <wp:positionV relativeFrom="paragraph">
                  <wp:posOffset>1477645</wp:posOffset>
                </wp:positionV>
                <wp:extent cx="3810" cy="243205"/>
                <wp:effectExtent l="76200" t="0" r="72390" b="61595"/>
                <wp:wrapNone/>
                <wp:docPr id="245" name="Straight Arrow Connector 245"/>
                <wp:cNvGraphicFramePr/>
                <a:graphic xmlns:a="http://schemas.openxmlformats.org/drawingml/2006/main">
                  <a:graphicData uri="http://schemas.microsoft.com/office/word/2010/wordprocessingShape">
                    <wps:wsp>
                      <wps:cNvCnPr/>
                      <wps:spPr>
                        <a:xfrm flipH="1">
                          <a:off x="0" y="0"/>
                          <a:ext cx="3810" cy="243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C6CCA" id="Straight Arrow Connector 245" o:spid="_x0000_s1026" type="#_x0000_t32" style="position:absolute;margin-left:239.35pt;margin-top:116.35pt;width:.3pt;height:19.15pt;flip:x;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563008" behindDoc="0" locked="0" layoutInCell="1" allowOverlap="1" wp14:anchorId="5622F007" wp14:editId="2AADF38F">
                <wp:simplePos x="0" y="0"/>
                <wp:positionH relativeFrom="column">
                  <wp:posOffset>4410710</wp:posOffset>
                </wp:positionH>
                <wp:positionV relativeFrom="paragraph">
                  <wp:posOffset>198120</wp:posOffset>
                </wp:positionV>
                <wp:extent cx="0" cy="1137920"/>
                <wp:effectExtent l="76200" t="0" r="57150" b="62230"/>
                <wp:wrapNone/>
                <wp:docPr id="262" name="Straight Arrow Connector 262"/>
                <wp:cNvGraphicFramePr/>
                <a:graphic xmlns:a="http://schemas.openxmlformats.org/drawingml/2006/main">
                  <a:graphicData uri="http://schemas.microsoft.com/office/word/2010/wordprocessingShape">
                    <wps:wsp>
                      <wps:cNvCnPr/>
                      <wps:spPr>
                        <a:xfrm>
                          <a:off x="0" y="0"/>
                          <a:ext cx="0" cy="1137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A5CEA" id="Straight Arrow Connector 262" o:spid="_x0000_s1026" type="#_x0000_t32" style="position:absolute;margin-left:347.3pt;margin-top:15.6pt;width:0;height:89.6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6864" behindDoc="0" locked="0" layoutInCell="1" allowOverlap="1" wp14:anchorId="4948C3A0" wp14:editId="6E657803">
                <wp:simplePos x="0" y="0"/>
                <wp:positionH relativeFrom="column">
                  <wp:posOffset>1417955</wp:posOffset>
                </wp:positionH>
                <wp:positionV relativeFrom="paragraph">
                  <wp:posOffset>1031240</wp:posOffset>
                </wp:positionV>
                <wp:extent cx="147955" cy="0"/>
                <wp:effectExtent l="38100" t="76200" r="0" b="95250"/>
                <wp:wrapNone/>
                <wp:docPr id="253" name="Straight Arrow Connector 253"/>
                <wp:cNvGraphicFramePr/>
                <a:graphic xmlns:a="http://schemas.openxmlformats.org/drawingml/2006/main">
                  <a:graphicData uri="http://schemas.microsoft.com/office/word/2010/wordprocessingShape">
                    <wps:wsp>
                      <wps:cNvCnPr/>
                      <wps:spPr>
                        <a:xfrm flipH="1">
                          <a:off x="0" y="0"/>
                          <a:ext cx="147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89F19" id="Straight Arrow Connector 253" o:spid="_x0000_s1026" type="#_x0000_t32" style="position:absolute;margin-left:111.65pt;margin-top:81.2pt;width:11.65pt;height:0;flip:x;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0720" behindDoc="0" locked="0" layoutInCell="1" allowOverlap="1" wp14:anchorId="177D47D2" wp14:editId="45B9EB5F">
                <wp:simplePos x="0" y="0"/>
                <wp:positionH relativeFrom="margin">
                  <wp:posOffset>3048000</wp:posOffset>
                </wp:positionH>
                <wp:positionV relativeFrom="paragraph">
                  <wp:posOffset>1172845</wp:posOffset>
                </wp:positionV>
                <wp:extent cx="0" cy="139700"/>
                <wp:effectExtent l="76200" t="0" r="57150" b="50800"/>
                <wp:wrapNone/>
                <wp:docPr id="247" name="Straight Arrow Connector 24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A15A9" id="Straight Arrow Connector 247" o:spid="_x0000_s1026" type="#_x0000_t32" style="position:absolute;margin-left:240pt;margin-top:92.35pt;width:0;height:11pt;z-index:251550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6624" behindDoc="0" locked="0" layoutInCell="1" allowOverlap="1" wp14:anchorId="086F3291" wp14:editId="08878517">
                <wp:simplePos x="0" y="0"/>
                <wp:positionH relativeFrom="margin">
                  <wp:posOffset>3069590</wp:posOffset>
                </wp:positionH>
                <wp:positionV relativeFrom="paragraph">
                  <wp:posOffset>316865</wp:posOffset>
                </wp:positionV>
                <wp:extent cx="0" cy="139700"/>
                <wp:effectExtent l="76200" t="0" r="57150" b="50800"/>
                <wp:wrapNone/>
                <wp:docPr id="242" name="Straight Arrow Connector 242"/>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7BC7E" id="Straight Arrow Connector 242" o:spid="_x0000_s1026" type="#_x0000_t32" style="position:absolute;margin-left:241.7pt;margin-top:24.95pt;width:0;height:11pt;z-index:251546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8672" behindDoc="0" locked="0" layoutInCell="1" allowOverlap="1" wp14:anchorId="0DB1C3A5" wp14:editId="52097435">
                <wp:simplePos x="0" y="0"/>
                <wp:positionH relativeFrom="margin">
                  <wp:posOffset>3079115</wp:posOffset>
                </wp:positionH>
                <wp:positionV relativeFrom="paragraph">
                  <wp:posOffset>735965</wp:posOffset>
                </wp:positionV>
                <wp:extent cx="0" cy="139700"/>
                <wp:effectExtent l="76200" t="0" r="57150" b="50800"/>
                <wp:wrapNone/>
                <wp:docPr id="243" name="Straight Arrow Connector 243"/>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64081" id="Straight Arrow Connector 243" o:spid="_x0000_s1026" type="#_x0000_t32" style="position:absolute;margin-left:242.45pt;margin-top:57.95pt;width:0;height:11pt;z-index:251548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75296" behindDoc="0" locked="0" layoutInCell="1" allowOverlap="1" wp14:anchorId="45B5E65A" wp14:editId="4FBBFF94">
                <wp:simplePos x="0" y="0"/>
                <wp:positionH relativeFrom="column">
                  <wp:posOffset>1553210</wp:posOffset>
                </wp:positionH>
                <wp:positionV relativeFrom="paragraph">
                  <wp:posOffset>886460</wp:posOffset>
                </wp:positionV>
                <wp:extent cx="359410" cy="278765"/>
                <wp:effectExtent l="0" t="0" r="21590" b="26035"/>
                <wp:wrapNone/>
                <wp:docPr id="219" name="Text Box 219"/>
                <wp:cNvGraphicFramePr/>
                <a:graphic xmlns:a="http://schemas.openxmlformats.org/drawingml/2006/main">
                  <a:graphicData uri="http://schemas.microsoft.com/office/word/2010/wordprocessingShape">
                    <wps:wsp>
                      <wps:cNvSpPr txBox="1"/>
                      <wps:spPr>
                        <a:xfrm>
                          <a:off x="0" y="0"/>
                          <a:ext cx="359410" cy="278765"/>
                        </a:xfrm>
                        <a:prstGeom prst="rect">
                          <a:avLst/>
                        </a:prstGeom>
                        <a:solidFill>
                          <a:schemeClr val="lt1"/>
                        </a:solidFill>
                        <a:ln w="6350">
                          <a:solidFill>
                            <a:prstClr val="black"/>
                          </a:solidFill>
                        </a:ln>
                      </wps:spPr>
                      <wps:txb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B5E65A" id="Text Box 219" o:spid="_x0000_s1086" type="#_x0000_t202" style="position:absolute;left:0;text-align:left;margin-left:122.3pt;margin-top:69.8pt;width:28.3pt;height:21.9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SOwIAAIM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" fillcolor="white [3201]" strokeweight=".5pt">
                <v:textbo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03968" behindDoc="0" locked="0" layoutInCell="1" allowOverlap="1" wp14:anchorId="299EF016" wp14:editId="7A48A0F0">
                <wp:simplePos x="0" y="0"/>
                <wp:positionH relativeFrom="column">
                  <wp:posOffset>473710</wp:posOffset>
                </wp:positionH>
                <wp:positionV relativeFrom="paragraph">
                  <wp:posOffset>810260</wp:posOffset>
                </wp:positionV>
                <wp:extent cx="918210" cy="452755"/>
                <wp:effectExtent l="0" t="0" r="15240" b="23495"/>
                <wp:wrapNone/>
                <wp:docPr id="248" name="Text Box 248"/>
                <wp:cNvGraphicFramePr/>
                <a:graphic xmlns:a="http://schemas.openxmlformats.org/drawingml/2006/main">
                  <a:graphicData uri="http://schemas.microsoft.com/office/word/2010/wordprocessingShape">
                    <wps:wsp>
                      <wps:cNvSpPr txBox="1"/>
                      <wps:spPr>
                        <a:xfrm>
                          <a:off x="0" y="0"/>
                          <a:ext cx="918210" cy="452755"/>
                        </a:xfrm>
                        <a:prstGeom prst="rect">
                          <a:avLst/>
                        </a:prstGeom>
                        <a:solidFill>
                          <a:schemeClr val="lt1"/>
                        </a:solidFill>
                        <a:ln w="6350">
                          <a:solidFill>
                            <a:prstClr val="black"/>
                          </a:solidFill>
                        </a:ln>
                      </wps:spPr>
                      <wps:txb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EF016" id="Text Box 248" o:spid="_x0000_s1087" type="#_x0000_t202" style="position:absolute;left:0;text-align:left;margin-left:37.3pt;margin-top:63.8pt;width:72.3pt;height:35.6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" fillcolor="white [3201]" strokeweight=".5pt">
                <v:textbo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6EAFA2A" wp14:editId="4F52FEAA">
                <wp:simplePos x="0" y="0"/>
                <wp:positionH relativeFrom="column">
                  <wp:posOffset>2835275</wp:posOffset>
                </wp:positionH>
                <wp:positionV relativeFrom="paragraph">
                  <wp:posOffset>1311275</wp:posOffset>
                </wp:positionV>
                <wp:extent cx="393065" cy="278765"/>
                <wp:effectExtent l="0" t="0" r="26035" b="26035"/>
                <wp:wrapNone/>
                <wp:docPr id="246" name="Text Box 246"/>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EAFA2A" id="Text Box 246" o:spid="_x0000_s1088" type="#_x0000_t202" style="position:absolute;left:0;text-align:left;margin-left:223.25pt;margin-top:103.25pt;width:30.95pt;height:2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" fillcolor="white [3201]" strokeweight=".5pt">
                <v:textbo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9152" behindDoc="0" locked="0" layoutInCell="1" allowOverlap="1" wp14:anchorId="61DAEF59" wp14:editId="3E0093C1">
                <wp:simplePos x="0" y="0"/>
                <wp:positionH relativeFrom="column">
                  <wp:posOffset>2854325</wp:posOffset>
                </wp:positionH>
                <wp:positionV relativeFrom="paragraph">
                  <wp:posOffset>461010</wp:posOffset>
                </wp:positionV>
                <wp:extent cx="378460" cy="278765"/>
                <wp:effectExtent l="0" t="0" r="21590" b="26035"/>
                <wp:wrapNone/>
                <wp:docPr id="212" name="Text Box 212"/>
                <wp:cNvGraphicFramePr/>
                <a:graphic xmlns:a="http://schemas.openxmlformats.org/drawingml/2006/main">
                  <a:graphicData uri="http://schemas.microsoft.com/office/word/2010/wordprocessingShape">
                    <wps:wsp>
                      <wps:cNvSpPr txBox="1"/>
                      <wps:spPr>
                        <a:xfrm>
                          <a:off x="0" y="0"/>
                          <a:ext cx="378460" cy="278765"/>
                        </a:xfrm>
                        <a:prstGeom prst="rect">
                          <a:avLst/>
                        </a:prstGeom>
                        <a:solidFill>
                          <a:schemeClr val="lt1"/>
                        </a:solidFill>
                        <a:ln w="6350">
                          <a:solidFill>
                            <a:prstClr val="black"/>
                          </a:solidFill>
                        </a:ln>
                      </wps:spPr>
                      <wps:txb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AEF59" id="Text Box 212" o:spid="_x0000_s1089" type="#_x0000_t202" style="position:absolute;left:0;text-align:left;margin-left:224.75pt;margin-top:36.3pt;width:29.8pt;height:21.9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pGPA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" fillcolor="white [3201]" strokeweight=".5pt">
                <v:textbo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567104" behindDoc="0" locked="0" layoutInCell="1" allowOverlap="1" wp14:anchorId="208AC200" wp14:editId="37311E58">
                <wp:simplePos x="0" y="0"/>
                <wp:positionH relativeFrom="column">
                  <wp:posOffset>1737360</wp:posOffset>
                </wp:positionH>
                <wp:positionV relativeFrom="paragraph">
                  <wp:posOffset>59478</wp:posOffset>
                </wp:positionV>
                <wp:extent cx="2277745" cy="266700"/>
                <wp:effectExtent l="0" t="0" r="27305" b="19050"/>
                <wp:wrapNone/>
                <wp:docPr id="211" name="Text Box 211"/>
                <wp:cNvGraphicFramePr/>
                <a:graphic xmlns:a="http://schemas.openxmlformats.org/drawingml/2006/main">
                  <a:graphicData uri="http://schemas.microsoft.com/office/word/2010/wordprocessingShape">
                    <wps:wsp>
                      <wps:cNvSpPr txBox="1"/>
                      <wps:spPr>
                        <a:xfrm>
                          <a:off x="0" y="0"/>
                          <a:ext cx="2277745" cy="266700"/>
                        </a:xfrm>
                        <a:prstGeom prst="rect">
                          <a:avLst/>
                        </a:prstGeom>
                        <a:solidFill>
                          <a:schemeClr val="lt1"/>
                        </a:solidFill>
                        <a:ln w="6350">
                          <a:solidFill>
                            <a:prstClr val="black"/>
                          </a:solidFill>
                        </a:ln>
                      </wps:spPr>
                      <wps:txb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C200" id="Text Box 211" o:spid="_x0000_s1090" type="#_x0000_t202" style="position:absolute;left:0;text-align:left;margin-left:136.8pt;margin-top:4.7pt;width:179.35pt;height:2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" fillcolor="white [3201]" strokeweight=".5pt">
                <v:textbo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v:textbox>
              </v:shape>
            </w:pict>
          </mc:Fallback>
        </mc:AlternateContent>
      </w:r>
    </w:p>
    <w:p w14:paraId="3309D2E0" w14:textId="580F61E7" w:rsidR="00C349ED" w:rsidRDefault="00C349ED" w:rsidP="009A2995">
      <w:pPr>
        <w:pStyle w:val="Parag"/>
        <w:numPr>
          <w:ilvl w:val="0"/>
          <w:numId w:val="0"/>
        </w:numPr>
        <w:ind w:left="720"/>
      </w:pPr>
    </w:p>
    <w:p w14:paraId="5DA28706" w14:textId="2B67EEB5" w:rsidR="00C349ED" w:rsidRDefault="00C349ED" w:rsidP="009A2995">
      <w:pPr>
        <w:pStyle w:val="Parag"/>
        <w:numPr>
          <w:ilvl w:val="0"/>
          <w:numId w:val="0"/>
        </w:numPr>
        <w:ind w:left="720"/>
      </w:pPr>
    </w:p>
    <w:p w14:paraId="381D8A99" w14:textId="605AD6C3" w:rsidR="00C349ED" w:rsidRDefault="00C349ED" w:rsidP="009A2995">
      <w:pPr>
        <w:pStyle w:val="Parag"/>
        <w:numPr>
          <w:ilvl w:val="0"/>
          <w:numId w:val="0"/>
        </w:numPr>
        <w:ind w:left="720"/>
      </w:pPr>
    </w:p>
    <w:p w14:paraId="17EDE61C" w14:textId="6ADFBA5A" w:rsidR="00C349ED" w:rsidRDefault="00ED54A4" w:rsidP="009A2995">
      <w:pPr>
        <w:pStyle w:val="Parag"/>
        <w:numPr>
          <w:ilvl w:val="0"/>
          <w:numId w:val="0"/>
        </w:numPr>
        <w:ind w:left="720"/>
      </w:pPr>
      <w:r>
        <w:rPr>
          <w:noProof/>
        </w:rPr>
        <mc:AlternateContent>
          <mc:Choice Requires="wps">
            <w:drawing>
              <wp:anchor distT="0" distB="0" distL="114300" distR="114300" simplePos="0" relativeHeight="251554816" behindDoc="0" locked="0" layoutInCell="1" allowOverlap="1" wp14:anchorId="78F210E1" wp14:editId="2C7BE7BD">
                <wp:simplePos x="0" y="0"/>
                <wp:positionH relativeFrom="column">
                  <wp:posOffset>1906270</wp:posOffset>
                </wp:positionH>
                <wp:positionV relativeFrom="paragraph">
                  <wp:posOffset>52260</wp:posOffset>
                </wp:positionV>
                <wp:extent cx="148070" cy="0"/>
                <wp:effectExtent l="38100" t="76200" r="0" b="95250"/>
                <wp:wrapNone/>
                <wp:docPr id="252" name="Straight Arrow Connector 252"/>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20854" id="Straight Arrow Connector 252" o:spid="_x0000_s1026" type="#_x0000_t32" style="position:absolute;margin-left:150.1pt;margin-top:4.1pt;width:11.65pt;height:0;flip:x;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" strokecolor="#4472c4 [3204]" strokeweight=".5pt">
                <v:stroke endarrow="block" joinstyle="miter"/>
              </v:shape>
            </w:pict>
          </mc:Fallback>
        </mc:AlternateContent>
      </w:r>
    </w:p>
    <w:p w14:paraId="7D1A2838" w14:textId="121D64BF" w:rsidR="00C349ED" w:rsidRDefault="00C349ED" w:rsidP="009A2995">
      <w:pPr>
        <w:pStyle w:val="Parag"/>
        <w:numPr>
          <w:ilvl w:val="0"/>
          <w:numId w:val="0"/>
        </w:numPr>
        <w:ind w:left="720"/>
      </w:pPr>
    </w:p>
    <w:p w14:paraId="7CE24A6F" w14:textId="23338C75" w:rsidR="00C349ED" w:rsidRDefault="00C349ED" w:rsidP="009A2995">
      <w:pPr>
        <w:pStyle w:val="Parag"/>
        <w:numPr>
          <w:ilvl w:val="0"/>
          <w:numId w:val="0"/>
        </w:numPr>
        <w:ind w:left="720"/>
      </w:pPr>
    </w:p>
    <w:p w14:paraId="2BBE2924" w14:textId="195DE9BD" w:rsidR="00C349ED" w:rsidRDefault="00C349ED" w:rsidP="009A2995">
      <w:pPr>
        <w:pStyle w:val="Parag"/>
        <w:numPr>
          <w:ilvl w:val="0"/>
          <w:numId w:val="0"/>
        </w:numPr>
        <w:ind w:left="720"/>
      </w:pPr>
    </w:p>
    <w:p w14:paraId="77C8F4DC" w14:textId="1D653E0C"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06016" behindDoc="0" locked="0" layoutInCell="1" allowOverlap="1" wp14:anchorId="2AF1FFD0" wp14:editId="7265D787">
                <wp:simplePos x="0" y="0"/>
                <wp:positionH relativeFrom="column">
                  <wp:posOffset>3737610</wp:posOffset>
                </wp:positionH>
                <wp:positionV relativeFrom="paragraph">
                  <wp:posOffset>10796</wp:posOffset>
                </wp:positionV>
                <wp:extent cx="666115" cy="387350"/>
                <wp:effectExtent l="38100" t="0" r="19685" b="88900"/>
                <wp:wrapNone/>
                <wp:docPr id="266" name="Freeform: Shape 266"/>
                <wp:cNvGraphicFramePr/>
                <a:graphic xmlns:a="http://schemas.openxmlformats.org/drawingml/2006/main">
                  <a:graphicData uri="http://schemas.microsoft.com/office/word/2010/wordprocessingShape">
                    <wps:wsp>
                      <wps:cNvSpPr/>
                      <wps:spPr>
                        <a:xfrm>
                          <a:off x="0" y="0"/>
                          <a:ext cx="666115" cy="387350"/>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71304A" id="Freeform: Shape 266" o:spid="_x0000_s1026" style="position:absolute;margin-left:294.3pt;margin-top:.85pt;width:52.45pt;height:30.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" path="m1341120,r,3820160l,3820160e" filled="f" strokecolor="#4472c4 [3204]" strokeweight=".5pt">
                <v:stroke endarrow="block" joinstyle="miter"/>
                <v:path arrowok="t" o:connecttype="custom" o:connectlocs="666115,0;666115,387350;0,387350" o:connectangles="0,0,0"/>
              </v:shape>
            </w:pict>
          </mc:Fallback>
        </mc:AlternateContent>
      </w:r>
      <w:r>
        <w:rPr>
          <w:noProof/>
        </w:rPr>
        <mc:AlternateContent>
          <mc:Choice Requires="wps">
            <w:drawing>
              <wp:anchor distT="0" distB="0" distL="114300" distR="114300" simplePos="0" relativeHeight="251552768" behindDoc="0" locked="0" layoutInCell="1" allowOverlap="1" wp14:anchorId="19675A91" wp14:editId="480A53C6">
                <wp:simplePos x="0" y="0"/>
                <wp:positionH relativeFrom="margin">
                  <wp:posOffset>3040380</wp:posOffset>
                </wp:positionH>
                <wp:positionV relativeFrom="paragraph">
                  <wp:posOffset>195580</wp:posOffset>
                </wp:positionV>
                <wp:extent cx="0" cy="139700"/>
                <wp:effectExtent l="76200" t="0" r="57150" b="50800"/>
                <wp:wrapNone/>
                <wp:docPr id="251" name="Straight Arrow Connector 251"/>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37ED4" id="Straight Arrow Connector 251" o:spid="_x0000_s1026" type="#_x0000_t32" style="position:absolute;margin-left:239.4pt;margin-top:15.4pt;width:0;height:11pt;z-index:251552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" strokecolor="#4472c4 [3204]" strokeweight=".5pt">
                <v:stroke endarrow="block" joinstyle="miter"/>
                <w10:wrap anchorx="margin"/>
              </v:shape>
            </w:pict>
          </mc:Fallback>
        </mc:AlternateContent>
      </w:r>
    </w:p>
    <w:p w14:paraId="4421168B" w14:textId="62DAF71F"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558912" behindDoc="0" locked="0" layoutInCell="1" allowOverlap="1" wp14:anchorId="2C0D33C1" wp14:editId="4F3CA4FA">
                <wp:simplePos x="0" y="0"/>
                <wp:positionH relativeFrom="column">
                  <wp:posOffset>2181013</wp:posOffset>
                </wp:positionH>
                <wp:positionV relativeFrom="paragraph">
                  <wp:posOffset>240242</wp:posOffset>
                </wp:positionV>
                <wp:extent cx="148070" cy="0"/>
                <wp:effectExtent l="38100" t="76200" r="0" b="95250"/>
                <wp:wrapNone/>
                <wp:docPr id="255" name="Straight Arrow Connector 255"/>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8D62A" id="Straight Arrow Connector 255" o:spid="_x0000_s1026" type="#_x0000_t32" style="position:absolute;margin-left:171.75pt;margin-top:18.9pt;width:11.65pt;height:0;flip:x;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08064" behindDoc="0" locked="0" layoutInCell="1" allowOverlap="1" wp14:anchorId="41188CAA" wp14:editId="6491E0B0">
                <wp:simplePos x="0" y="0"/>
                <wp:positionH relativeFrom="column">
                  <wp:posOffset>1781810</wp:posOffset>
                </wp:positionH>
                <wp:positionV relativeFrom="paragraph">
                  <wp:posOffset>107950</wp:posOffset>
                </wp:positionV>
                <wp:extent cx="389255" cy="278765"/>
                <wp:effectExtent l="0" t="0" r="10795" b="26035"/>
                <wp:wrapNone/>
                <wp:docPr id="249" name="Text Box 249"/>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88CAA" id="Text Box 249" o:spid="_x0000_s1091" type="#_x0000_t202" style="position:absolute;left:0;text-align:left;margin-left:140.3pt;margin-top:8.5pt;width:30.65pt;height:21.9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" fillcolor="white [3201]" strokeweight=".5pt">
                <v:textbo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10112" behindDoc="0" locked="0" layoutInCell="1" allowOverlap="1" wp14:anchorId="27052339" wp14:editId="4B659FEC">
                <wp:simplePos x="0" y="0"/>
                <wp:positionH relativeFrom="column">
                  <wp:posOffset>2333625</wp:posOffset>
                </wp:positionH>
                <wp:positionV relativeFrom="paragraph">
                  <wp:posOffset>95250</wp:posOffset>
                </wp:positionV>
                <wp:extent cx="1403049" cy="285706"/>
                <wp:effectExtent l="0" t="0" r="26035" b="19685"/>
                <wp:wrapNone/>
                <wp:docPr id="222" name="Text Box 222"/>
                <wp:cNvGraphicFramePr/>
                <a:graphic xmlns:a="http://schemas.openxmlformats.org/drawingml/2006/main">
                  <a:graphicData uri="http://schemas.microsoft.com/office/word/2010/wordprocessingShape">
                    <wps:wsp>
                      <wps:cNvSpPr txBox="1"/>
                      <wps:spPr>
                        <a:xfrm>
                          <a:off x="0" y="0"/>
                          <a:ext cx="1403049" cy="285706"/>
                        </a:xfrm>
                        <a:prstGeom prst="rect">
                          <a:avLst/>
                        </a:prstGeom>
                        <a:solidFill>
                          <a:schemeClr val="lt1"/>
                        </a:solidFill>
                        <a:ln w="6350">
                          <a:solidFill>
                            <a:prstClr val="black"/>
                          </a:solidFill>
                        </a:ln>
                      </wps:spPr>
                      <wps:txb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52339" id="Text Box 222" o:spid="_x0000_s1092" type="#_x0000_t202" style="position:absolute;left:0;text-align:left;margin-left:183.75pt;margin-top:7.5pt;width:110.5pt;height:2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sPQIAAIQ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" fillcolor="white [3201]" strokeweight=".5pt">
                <v:textbo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v:textbox>
              </v:shape>
            </w:pict>
          </mc:Fallback>
        </mc:AlternateContent>
      </w:r>
    </w:p>
    <w:p w14:paraId="4DC3957F" w14:textId="2E1767F1"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2160" behindDoc="0" locked="0" layoutInCell="1" allowOverlap="1" wp14:anchorId="2B53DA9F" wp14:editId="596F8084">
                <wp:simplePos x="0" y="0"/>
                <wp:positionH relativeFrom="column">
                  <wp:posOffset>2847975</wp:posOffset>
                </wp:positionH>
                <wp:positionV relativeFrom="paragraph">
                  <wp:posOffset>292100</wp:posOffset>
                </wp:positionV>
                <wp:extent cx="389255" cy="278765"/>
                <wp:effectExtent l="0" t="0" r="10795" b="26035"/>
                <wp:wrapNone/>
                <wp:docPr id="218" name="Text Box 218"/>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DA9F" id="Text Box 218" o:spid="_x0000_s1093" type="#_x0000_t202" style="position:absolute;left:0;text-align:left;margin-left:224.25pt;margin-top:23pt;width:30.65pt;height:21.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" fillcolor="white [3201]" strokeweight=".5pt">
                <v:textbo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0960" behindDoc="0" locked="0" layoutInCell="1" allowOverlap="1" wp14:anchorId="48EBE31B" wp14:editId="37DDF792">
                <wp:simplePos x="0" y="0"/>
                <wp:positionH relativeFrom="margin">
                  <wp:posOffset>3040380</wp:posOffset>
                </wp:positionH>
                <wp:positionV relativeFrom="paragraph">
                  <wp:posOffset>133985</wp:posOffset>
                </wp:positionV>
                <wp:extent cx="0" cy="139700"/>
                <wp:effectExtent l="76200" t="0" r="57150" b="50800"/>
                <wp:wrapNone/>
                <wp:docPr id="257" name="Straight Arrow Connector 25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4372B" id="Straight Arrow Connector 257" o:spid="_x0000_s1026" type="#_x0000_t32" style="position:absolute;margin-left:239.4pt;margin-top:10.55pt;width:0;height:11pt;z-index:251560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14208" behindDoc="0" locked="0" layoutInCell="1" allowOverlap="1" wp14:anchorId="067405E2" wp14:editId="57461D46">
                <wp:simplePos x="0" y="0"/>
                <wp:positionH relativeFrom="column">
                  <wp:posOffset>4613275</wp:posOffset>
                </wp:positionH>
                <wp:positionV relativeFrom="paragraph">
                  <wp:posOffset>247650</wp:posOffset>
                </wp:positionV>
                <wp:extent cx="1618615" cy="424815"/>
                <wp:effectExtent l="0" t="0" r="19685" b="13335"/>
                <wp:wrapNone/>
                <wp:docPr id="223" name="Text Box 223"/>
                <wp:cNvGraphicFramePr/>
                <a:graphic xmlns:a="http://schemas.openxmlformats.org/drawingml/2006/main">
                  <a:graphicData uri="http://schemas.microsoft.com/office/word/2010/wordprocessingShape">
                    <wps:wsp>
                      <wps:cNvSpPr txBox="1"/>
                      <wps:spPr>
                        <a:xfrm>
                          <a:off x="0" y="0"/>
                          <a:ext cx="1618615" cy="424815"/>
                        </a:xfrm>
                        <a:prstGeom prst="rect">
                          <a:avLst/>
                        </a:prstGeom>
                        <a:solidFill>
                          <a:schemeClr val="lt1"/>
                        </a:solidFill>
                        <a:ln w="6350">
                          <a:solidFill>
                            <a:prstClr val="black"/>
                          </a:solidFill>
                        </a:ln>
                      </wps:spPr>
                      <wps:txb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405E2" id="Text Box 223" o:spid="_x0000_s1094" type="#_x0000_t202" style="position:absolute;left:0;text-align:left;margin-left:363.25pt;margin-top:19.5pt;width:127.45pt;height:33.4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" fillcolor="white [3201]" strokeweight=".5pt">
                <v:textbo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v:textbox>
              </v:shape>
            </w:pict>
          </mc:Fallback>
        </mc:AlternateContent>
      </w:r>
    </w:p>
    <w:p w14:paraId="50FA3444" w14:textId="763DA1DD"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6256" behindDoc="0" locked="0" layoutInCell="1" allowOverlap="1" wp14:anchorId="27B4C4B8" wp14:editId="0462A44F">
                <wp:simplePos x="0" y="0"/>
                <wp:positionH relativeFrom="column">
                  <wp:posOffset>3235325</wp:posOffset>
                </wp:positionH>
                <wp:positionV relativeFrom="paragraph">
                  <wp:posOffset>168063</wp:posOffset>
                </wp:positionV>
                <wp:extent cx="1378638" cy="11625"/>
                <wp:effectExtent l="0" t="76200" r="31115" b="83820"/>
                <wp:wrapNone/>
                <wp:docPr id="270" name="Straight Arrow Connector 270"/>
                <wp:cNvGraphicFramePr/>
                <a:graphic xmlns:a="http://schemas.openxmlformats.org/drawingml/2006/main">
                  <a:graphicData uri="http://schemas.microsoft.com/office/word/2010/wordprocessingShape">
                    <wps:wsp>
                      <wps:cNvCnPr/>
                      <wps:spPr>
                        <a:xfrm flipV="1">
                          <a:off x="0" y="0"/>
                          <a:ext cx="1378638" cy="1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8F2B7" id="Straight Arrow Connector 270" o:spid="_x0000_s1026" type="#_x0000_t32" style="position:absolute;margin-left:254.75pt;margin-top:13.25pt;width:108.55pt;height:.9pt;flip: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" strokecolor="#4472c4 [3204]" strokeweight=".5pt">
                <v:stroke endarrow="block" joinstyle="miter"/>
              </v:shape>
            </w:pict>
          </mc:Fallback>
        </mc:AlternateContent>
      </w:r>
    </w:p>
    <w:p w14:paraId="77D010C9" w14:textId="2BBB20A3" w:rsidR="00C349ED" w:rsidRDefault="00C349ED" w:rsidP="009A2995">
      <w:pPr>
        <w:pStyle w:val="Parag"/>
        <w:numPr>
          <w:ilvl w:val="0"/>
          <w:numId w:val="0"/>
        </w:numPr>
        <w:ind w:left="720"/>
      </w:pPr>
    </w:p>
    <w:p w14:paraId="67FE3B28" w14:textId="2581C5D3" w:rsidR="00C349ED" w:rsidRPr="00C349ED" w:rsidRDefault="00C349ED" w:rsidP="00D002D6">
      <w:pPr>
        <w:pStyle w:val="figuretabletitle"/>
      </w:pPr>
      <w:bookmarkStart w:id="168" w:name="_Ref89682872"/>
      <w:r>
        <w:t xml:space="preserve">Figure </w:t>
      </w:r>
      <w:r>
        <w:fldChar w:fldCharType="begin"/>
      </w:r>
      <w:r>
        <w:instrText xml:space="preserve"> SEQ Figure \* ARABIC </w:instrText>
      </w:r>
      <w:r>
        <w:fldChar w:fldCharType="separate"/>
      </w:r>
      <w:r w:rsidR="00D739BC">
        <w:rPr>
          <w:noProof/>
        </w:rPr>
        <w:t>4</w:t>
      </w:r>
      <w:r>
        <w:fldChar w:fldCharType="end"/>
      </w:r>
      <w:bookmarkEnd w:id="168"/>
      <w:r>
        <w:t xml:space="preserve">: Flow Chart of </w:t>
      </w:r>
      <w:commentRangeStart w:id="169"/>
      <w:r>
        <w:t>Evacuation</w:t>
      </w:r>
      <w:commentRangeEnd w:id="169"/>
      <w:r w:rsidR="00190650">
        <w:rPr>
          <w:rStyle w:val="CommentReference"/>
          <w:rFonts w:asciiTheme="minorHAnsi" w:hAnsiTheme="minorHAnsi" w:cstheme="minorBidi"/>
          <w:color w:val="auto"/>
        </w:rPr>
        <w:commentReference w:id="169"/>
      </w:r>
      <w:r>
        <w:t xml:space="preserve"> Model</w:t>
      </w:r>
    </w:p>
    <w:p w14:paraId="53D0DFF1" w14:textId="77777777" w:rsidR="009A2995" w:rsidRDefault="009A2995" w:rsidP="009A2995">
      <w:pPr>
        <w:pStyle w:val="Parag"/>
        <w:numPr>
          <w:ilvl w:val="0"/>
          <w:numId w:val="0"/>
        </w:numPr>
        <w:ind w:left="720"/>
      </w:pPr>
    </w:p>
    <w:p w14:paraId="130E1AF0" w14:textId="77777777" w:rsidR="00383A1B" w:rsidRPr="00814BCF" w:rsidRDefault="00383A1B" w:rsidP="00E43F8A">
      <w:pPr>
        <w:pStyle w:val="Subheading1"/>
        <w:numPr>
          <w:ilvl w:val="1"/>
          <w:numId w:val="12"/>
        </w:numPr>
        <w:rPr>
          <w:rFonts w:eastAsia="Calibri"/>
        </w:rPr>
      </w:pPr>
      <w:bookmarkStart w:id="170" w:name="_Toc290470199"/>
      <w:bookmarkStart w:id="171" w:name="_Toc321401832"/>
      <w:bookmarkStart w:id="172" w:name="_Toc419306379"/>
      <w:bookmarkStart w:id="173" w:name="_Toc36105591"/>
      <w:bookmarkStart w:id="174" w:name="_Toc89692958"/>
      <w:bookmarkStart w:id="175" w:name="_Toc142038270"/>
      <w:bookmarkEnd w:id="163"/>
      <w:bookmarkEnd w:id="164"/>
      <w:bookmarkEnd w:id="165"/>
      <w:bookmarkEnd w:id="166"/>
      <w:r w:rsidRPr="00B45740">
        <w:rPr>
          <w:rFonts w:eastAsia="Calibri"/>
        </w:rPr>
        <w:lastRenderedPageBreak/>
        <w:t>Detection</w:t>
      </w:r>
      <w:r w:rsidRPr="00814BCF">
        <w:rPr>
          <w:rFonts w:eastAsia="Calibri"/>
        </w:rPr>
        <w:t xml:space="preserve"> Time</w:t>
      </w:r>
      <w:bookmarkEnd w:id="170"/>
      <w:bookmarkEnd w:id="171"/>
      <w:bookmarkEnd w:id="172"/>
      <w:bookmarkEnd w:id="173"/>
      <w:bookmarkEnd w:id="174"/>
      <w:bookmarkEnd w:id="175"/>
      <w:r w:rsidRPr="00814BCF">
        <w:rPr>
          <w:rFonts w:eastAsia="Calibri"/>
        </w:rPr>
        <w:t xml:space="preserve"> </w:t>
      </w:r>
    </w:p>
    <w:p w14:paraId="2C877B55" w14:textId="73998BAC" w:rsidR="00383A1B" w:rsidRPr="00814BCF" w:rsidRDefault="00EE6919" w:rsidP="00E43F8A">
      <w:pPr>
        <w:pStyle w:val="Parag"/>
        <w:numPr>
          <w:ilvl w:val="2"/>
          <w:numId w:val="12"/>
        </w:numPr>
      </w:pPr>
      <w:bookmarkStart w:id="176" w:name="_Toc419306380"/>
      <w:bookmarkStart w:id="177" w:name="_Toc290470200"/>
      <w:bookmarkStart w:id="178" w:name="_Toc321401833"/>
      <w:r>
        <w:t>The detection time</w:t>
      </w:r>
      <w:r w:rsidR="009C32E5">
        <w:t xml:space="preserve"> for each model</w:t>
      </w:r>
      <w:r w:rsidR="007803FA">
        <w:t xml:space="preserve"> is</w:t>
      </w:r>
      <w:r>
        <w:t xml:space="preserve"> </w:t>
      </w:r>
      <w:r w:rsidR="00614F5A">
        <w:t>taken from the CFD Model</w:t>
      </w:r>
      <w:r w:rsidR="00B813BB">
        <w:t>ling results</w:t>
      </w:r>
      <w:r w:rsidR="002D224E">
        <w:t>, as shown in</w:t>
      </w:r>
      <w:r w:rsidR="00614F5A">
        <w:t xml:space="preserve"> </w:t>
      </w:r>
      <w:r w:rsidR="00383A1B" w:rsidRPr="00814BCF">
        <w:t>Table 5 below.</w:t>
      </w:r>
      <w:r w:rsidR="009C32E5">
        <w:t xml:space="preserve"> </w:t>
      </w:r>
    </w:p>
    <w:tbl>
      <w:tblPr>
        <w:tblStyle w:val="TableGrid"/>
        <w:tblW w:w="4789" w:type="dxa"/>
        <w:tblInd w:w="272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2379"/>
        <w:gridCol w:w="2410"/>
      </w:tblGrid>
      <w:tr w:rsidR="00190650" w:rsidRPr="00814BCF" w14:paraId="1AB4AE07" w14:textId="77777777" w:rsidTr="00190650">
        <w:trPr>
          <w:trHeight w:val="417"/>
        </w:trPr>
        <w:tc>
          <w:tcPr>
            <w:tcW w:w="2379" w:type="dxa"/>
            <w:tcBorders>
              <w:bottom w:val="single" w:sz="8" w:space="0" w:color="2C5AA8"/>
            </w:tcBorders>
            <w:shd w:val="clear" w:color="auto" w:fill="auto"/>
            <w:vAlign w:val="center"/>
            <w:hideMark/>
          </w:tcPr>
          <w:p w14:paraId="6493383B" w14:textId="57C9ADC2" w:rsidR="00190650" w:rsidRPr="001E2E9E" w:rsidRDefault="00190650" w:rsidP="001E2E9E">
            <w:pPr>
              <w:pStyle w:val="Numberedparagraph0"/>
              <w:rPr>
                <w:rFonts w:eastAsia="Calibri"/>
                <w:b/>
                <w:bCs w:val="0"/>
              </w:rPr>
            </w:pPr>
            <w:r w:rsidRPr="001E2E9E">
              <w:rPr>
                <w:rFonts w:eastAsia="Calibri"/>
                <w:b/>
                <w:bCs w:val="0"/>
              </w:rPr>
              <w:t>Scenario</w:t>
            </w:r>
          </w:p>
        </w:tc>
        <w:tc>
          <w:tcPr>
            <w:tcW w:w="2410" w:type="dxa"/>
            <w:tcBorders>
              <w:bottom w:val="single" w:sz="8" w:space="0" w:color="2C5AA8"/>
            </w:tcBorders>
            <w:shd w:val="clear" w:color="auto" w:fill="auto"/>
            <w:vAlign w:val="center"/>
            <w:hideMark/>
          </w:tcPr>
          <w:p w14:paraId="7EE10CCA" w14:textId="77777777" w:rsidR="00190650" w:rsidRPr="001E2E9E" w:rsidRDefault="00190650" w:rsidP="001E2E9E">
            <w:pPr>
              <w:pStyle w:val="Numberedparagraph0"/>
              <w:rPr>
                <w:rFonts w:eastAsia="Calibri"/>
                <w:b/>
                <w:bCs w:val="0"/>
              </w:rPr>
            </w:pPr>
            <w:r w:rsidRPr="001E2E9E">
              <w:rPr>
                <w:rFonts w:eastAsia="Calibri"/>
                <w:b/>
                <w:bCs w:val="0"/>
              </w:rPr>
              <w:t>Detection Time (s)</w:t>
            </w:r>
          </w:p>
        </w:tc>
      </w:tr>
      <w:tr w:rsidR="00190650" w:rsidRPr="00814BCF" w14:paraId="0F360DFE" w14:textId="77777777" w:rsidTr="00190650">
        <w:trPr>
          <w:trHeight w:hRule="exact" w:val="396"/>
        </w:trPr>
        <w:tc>
          <w:tcPr>
            <w:tcW w:w="2379" w:type="dxa"/>
            <w:tcBorders>
              <w:top w:val="single" w:sz="8" w:space="0" w:color="2C5AA8"/>
            </w:tcBorders>
            <w:shd w:val="clear" w:color="auto" w:fill="auto"/>
            <w:vAlign w:val="center"/>
          </w:tcPr>
          <w:p w14:paraId="0E713E71" w14:textId="36BFC651" w:rsidR="00190650" w:rsidRPr="00814BCF" w:rsidRDefault="00190650" w:rsidP="001E2E9E">
            <w:pPr>
              <w:pStyle w:val="Numberedparagraph0"/>
              <w:rPr>
                <w:rFonts w:eastAsia="Calibri"/>
              </w:rPr>
            </w:pPr>
            <w:r w:rsidRPr="00814BCF">
              <w:rPr>
                <w:rFonts w:eastAsia="Calibri"/>
              </w:rPr>
              <w:t>CC1</w:t>
            </w:r>
          </w:p>
        </w:tc>
        <w:tc>
          <w:tcPr>
            <w:tcW w:w="2410" w:type="dxa"/>
            <w:tcBorders>
              <w:top w:val="single" w:sz="8" w:space="0" w:color="2C5AA8"/>
            </w:tcBorders>
            <w:shd w:val="clear" w:color="auto" w:fill="auto"/>
            <w:vAlign w:val="center"/>
          </w:tcPr>
          <w:p w14:paraId="29752C6D" w14:textId="3412B3D5" w:rsidR="00190650" w:rsidRPr="002E3791" w:rsidRDefault="00190650" w:rsidP="001E2E9E">
            <w:pPr>
              <w:pStyle w:val="Numberedparagraph0"/>
              <w:rPr>
                <w:rFonts w:eastAsia="Calibri"/>
                <w:highlight w:val="yellow"/>
              </w:rPr>
            </w:pPr>
            <w:r w:rsidRPr="002E3791">
              <w:rPr>
                <w:rFonts w:eastAsia="Calibri"/>
                <w:highlight w:val="yellow"/>
              </w:rPr>
              <w:t>58</w:t>
            </w:r>
          </w:p>
        </w:tc>
      </w:tr>
      <w:tr w:rsidR="00190650" w:rsidRPr="00814BCF" w14:paraId="71547519" w14:textId="77777777" w:rsidTr="00190650">
        <w:trPr>
          <w:trHeight w:hRule="exact" w:val="396"/>
        </w:trPr>
        <w:tc>
          <w:tcPr>
            <w:tcW w:w="2379" w:type="dxa"/>
            <w:shd w:val="clear" w:color="auto" w:fill="auto"/>
            <w:vAlign w:val="center"/>
          </w:tcPr>
          <w:p w14:paraId="27C38C30" w14:textId="7627EAD0" w:rsidR="00190650" w:rsidRPr="00814BCF" w:rsidRDefault="00190650" w:rsidP="001E2E9E">
            <w:pPr>
              <w:pStyle w:val="Numberedparagraph0"/>
              <w:rPr>
                <w:rFonts w:eastAsia="Calibri"/>
              </w:rPr>
            </w:pPr>
            <w:r>
              <w:rPr>
                <w:rFonts w:eastAsia="Calibri"/>
              </w:rPr>
              <w:t>CC2</w:t>
            </w:r>
          </w:p>
        </w:tc>
        <w:tc>
          <w:tcPr>
            <w:tcW w:w="2410" w:type="dxa"/>
            <w:shd w:val="clear" w:color="auto" w:fill="auto"/>
            <w:vAlign w:val="center"/>
          </w:tcPr>
          <w:p w14:paraId="13E5C8C9" w14:textId="0906B568" w:rsidR="00190650" w:rsidRPr="002E3791" w:rsidRDefault="00190650" w:rsidP="001E2E9E">
            <w:pPr>
              <w:pStyle w:val="Numberedparagraph0"/>
              <w:rPr>
                <w:rFonts w:eastAsia="Calibri"/>
                <w:highlight w:val="yellow"/>
              </w:rPr>
            </w:pPr>
            <w:r w:rsidRPr="002E3791">
              <w:rPr>
                <w:rFonts w:eastAsia="Calibri"/>
                <w:highlight w:val="yellow"/>
              </w:rPr>
              <w:t>100</w:t>
            </w:r>
          </w:p>
        </w:tc>
      </w:tr>
      <w:tr w:rsidR="00190650" w:rsidRPr="00814BCF" w14:paraId="09C3093A" w14:textId="77777777" w:rsidTr="00190650">
        <w:trPr>
          <w:trHeight w:hRule="exact" w:val="396"/>
        </w:trPr>
        <w:tc>
          <w:tcPr>
            <w:tcW w:w="2379" w:type="dxa"/>
            <w:shd w:val="clear" w:color="auto" w:fill="auto"/>
            <w:vAlign w:val="center"/>
          </w:tcPr>
          <w:p w14:paraId="501D351F" w14:textId="74682226" w:rsidR="00190650" w:rsidRPr="00814BCF" w:rsidRDefault="00190650" w:rsidP="001E2E9E">
            <w:pPr>
              <w:pStyle w:val="Numberedparagraph0"/>
              <w:rPr>
                <w:rFonts w:eastAsia="Calibri"/>
              </w:rPr>
            </w:pPr>
            <w:r w:rsidRPr="00814BCF">
              <w:rPr>
                <w:rFonts w:eastAsia="Calibri"/>
              </w:rPr>
              <w:t>P</w:t>
            </w:r>
            <w:r>
              <w:rPr>
                <w:rFonts w:eastAsia="Calibri"/>
              </w:rPr>
              <w:t>D1</w:t>
            </w:r>
          </w:p>
        </w:tc>
        <w:tc>
          <w:tcPr>
            <w:tcW w:w="2410" w:type="dxa"/>
            <w:shd w:val="clear" w:color="auto" w:fill="auto"/>
            <w:vAlign w:val="center"/>
          </w:tcPr>
          <w:p w14:paraId="0B8BB59D" w14:textId="3C1B3785" w:rsidR="00190650" w:rsidRPr="002E3791" w:rsidRDefault="00190650" w:rsidP="001E2E9E">
            <w:pPr>
              <w:pStyle w:val="Numberedparagraph0"/>
              <w:rPr>
                <w:rFonts w:eastAsia="Calibri"/>
                <w:highlight w:val="yellow"/>
              </w:rPr>
            </w:pPr>
            <w:r w:rsidRPr="002E3791">
              <w:rPr>
                <w:rFonts w:eastAsia="Calibri"/>
                <w:highlight w:val="yellow"/>
              </w:rPr>
              <w:t>27</w:t>
            </w:r>
          </w:p>
        </w:tc>
      </w:tr>
      <w:tr w:rsidR="00190650" w:rsidRPr="00814BCF" w14:paraId="2800D244" w14:textId="77777777" w:rsidTr="00190650">
        <w:trPr>
          <w:trHeight w:hRule="exact" w:val="396"/>
        </w:trPr>
        <w:tc>
          <w:tcPr>
            <w:tcW w:w="2379" w:type="dxa"/>
            <w:shd w:val="clear" w:color="auto" w:fill="auto"/>
            <w:vAlign w:val="center"/>
          </w:tcPr>
          <w:p w14:paraId="1A45AA99" w14:textId="59F2FDEB" w:rsidR="00190650" w:rsidRPr="00814BCF" w:rsidRDefault="00190650" w:rsidP="001E2E9E">
            <w:pPr>
              <w:pStyle w:val="Numberedparagraph0"/>
              <w:rPr>
                <w:rFonts w:eastAsia="Calibri"/>
              </w:rPr>
            </w:pPr>
            <w:r>
              <w:rPr>
                <w:rFonts w:eastAsia="Calibri"/>
              </w:rPr>
              <w:t>PD2</w:t>
            </w:r>
          </w:p>
        </w:tc>
        <w:tc>
          <w:tcPr>
            <w:tcW w:w="2410" w:type="dxa"/>
            <w:shd w:val="clear" w:color="auto" w:fill="auto"/>
            <w:vAlign w:val="center"/>
          </w:tcPr>
          <w:p w14:paraId="7DAE6FB8" w14:textId="6F550EE1" w:rsidR="00190650" w:rsidRPr="002E3791" w:rsidRDefault="00190650" w:rsidP="001E2E9E">
            <w:pPr>
              <w:pStyle w:val="Numberedparagraph0"/>
              <w:rPr>
                <w:rFonts w:eastAsia="Calibri"/>
                <w:highlight w:val="yellow"/>
              </w:rPr>
            </w:pPr>
            <w:commentRangeStart w:id="179"/>
            <w:r w:rsidRPr="002E3791">
              <w:rPr>
                <w:rFonts w:eastAsia="Calibri"/>
                <w:highlight w:val="yellow"/>
              </w:rPr>
              <w:t>53</w:t>
            </w:r>
            <w:commentRangeEnd w:id="179"/>
            <w:r w:rsidRPr="002E3791">
              <w:rPr>
                <w:rStyle w:val="CommentReference"/>
                <w:rFonts w:asciiTheme="minorHAnsi" w:eastAsiaTheme="minorHAnsi" w:hAnsiTheme="minorHAnsi" w:cstheme="minorBidi"/>
                <w:bCs w:val="0"/>
                <w:color w:val="auto"/>
                <w:highlight w:val="yellow"/>
              </w:rPr>
              <w:commentReference w:id="179"/>
            </w:r>
          </w:p>
        </w:tc>
      </w:tr>
    </w:tbl>
    <w:p w14:paraId="06F34E61" w14:textId="558B4937" w:rsidR="00383A1B" w:rsidRPr="00B45740" w:rsidRDefault="00383A1B" w:rsidP="008908EF">
      <w:pPr>
        <w:pStyle w:val="figuretabletitle"/>
        <w:rPr>
          <w:b/>
        </w:rPr>
      </w:pPr>
      <w:r w:rsidRPr="00B45740">
        <w:t>Table 5: Detection Times</w:t>
      </w:r>
      <w:r w:rsidR="00B45740">
        <w:t xml:space="preserve"> taken from FDS </w:t>
      </w:r>
      <w:r w:rsidR="009C49B6">
        <w:t>M</w:t>
      </w:r>
      <w:r w:rsidR="00B45740">
        <w:t>odel</w:t>
      </w:r>
      <w:r w:rsidR="009C49B6">
        <w:t>s</w:t>
      </w:r>
    </w:p>
    <w:bookmarkEnd w:id="176"/>
    <w:p w14:paraId="44B8FD7E" w14:textId="55C825C0" w:rsidR="00383A1B" w:rsidRPr="00814BCF" w:rsidRDefault="00D54EEB" w:rsidP="00E43F8A">
      <w:pPr>
        <w:pStyle w:val="Parag"/>
        <w:numPr>
          <w:ilvl w:val="2"/>
          <w:numId w:val="12"/>
        </w:numPr>
      </w:pPr>
      <w:r>
        <w:t xml:space="preserve">BS 7974:6 states that an “alarm time” should be considered in </w:t>
      </w:r>
      <w:r w:rsidR="00B813BB">
        <w:t>detection</w:t>
      </w:r>
      <w:r>
        <w:t xml:space="preserve"> time calculations. </w:t>
      </w:r>
      <w:r w:rsidR="00383A1B" w:rsidRPr="00814BCF">
        <w:t>Alarm time is the time take</w:t>
      </w:r>
      <w:r w:rsidR="00383A1B">
        <w:t>n</w:t>
      </w:r>
      <w:r w:rsidR="00383A1B" w:rsidRPr="00814BCF">
        <w:t xml:space="preserve"> for an alarm to operate once either heat or smoke has been detected. </w:t>
      </w:r>
      <w:r>
        <w:t xml:space="preserve">Where </w:t>
      </w:r>
      <w:r w:rsidR="007F6704">
        <w:t xml:space="preserve">automatic smoke detection is the </w:t>
      </w:r>
      <w:r w:rsidR="009C49B6">
        <w:t>trigger for</w:t>
      </w:r>
      <w:r w:rsidR="007F6704">
        <w:t xml:space="preserve"> alarm activation, this can be considered immediate</w:t>
      </w:r>
      <w:r w:rsidR="00383A1B" w:rsidRPr="00814BCF">
        <w:t xml:space="preserve"> and is taken to be zero seconds in this study.  Although not explicitly stated, it is assumed the same value was applied in the NHBC study.</w:t>
      </w:r>
    </w:p>
    <w:p w14:paraId="07E1999A" w14:textId="77777777" w:rsidR="00383A1B" w:rsidRPr="00814BCF" w:rsidRDefault="00383A1B" w:rsidP="00E43F8A">
      <w:pPr>
        <w:pStyle w:val="Subheading1"/>
        <w:numPr>
          <w:ilvl w:val="1"/>
          <w:numId w:val="12"/>
        </w:numPr>
        <w:rPr>
          <w:rFonts w:eastAsia="Calibri"/>
        </w:rPr>
      </w:pPr>
      <w:bookmarkStart w:id="180" w:name="_Toc36105593"/>
      <w:bookmarkStart w:id="181" w:name="_Toc89692959"/>
      <w:bookmarkStart w:id="182" w:name="_Toc142038271"/>
      <w:bookmarkStart w:id="183" w:name="_Toc419306381"/>
      <w:bookmarkEnd w:id="177"/>
      <w:bookmarkEnd w:id="178"/>
      <w:r w:rsidRPr="00814BCF">
        <w:rPr>
          <w:rFonts w:eastAsia="Calibri"/>
        </w:rPr>
        <w:t>Pre-Movement Time</w:t>
      </w:r>
      <w:bookmarkEnd w:id="180"/>
      <w:bookmarkEnd w:id="181"/>
      <w:bookmarkEnd w:id="182"/>
    </w:p>
    <w:p w14:paraId="74CE5FB7" w14:textId="77777777" w:rsidR="00383A1B" w:rsidRPr="00814BCF" w:rsidRDefault="00383A1B" w:rsidP="00E43F8A">
      <w:pPr>
        <w:pStyle w:val="Parag"/>
        <w:numPr>
          <w:ilvl w:val="2"/>
          <w:numId w:val="12"/>
        </w:numPr>
      </w:pPr>
      <w:r w:rsidRPr="00814BCF">
        <w:t>Pre-movement time is broken down into two components:</w:t>
      </w:r>
    </w:p>
    <w:p w14:paraId="6AC50D02" w14:textId="0AC0B127" w:rsidR="00383A1B" w:rsidRPr="00814BCF" w:rsidRDefault="00383A1B" w:rsidP="008908EF">
      <w:pPr>
        <w:pStyle w:val="BulletPointParagraph"/>
      </w:pPr>
      <w:r w:rsidRPr="008908EF">
        <w:rPr>
          <w:b/>
        </w:rPr>
        <w:t>Recognition Time</w:t>
      </w:r>
      <w:bookmarkEnd w:id="183"/>
      <w:r w:rsidR="008908EF" w:rsidRPr="008908EF">
        <w:rPr>
          <w:b/>
        </w:rPr>
        <w:t>:</w:t>
      </w:r>
      <w:r w:rsidR="008908EF">
        <w:t xml:space="preserve"> R</w:t>
      </w:r>
      <w:r w:rsidRPr="00814BCF">
        <w:t>ecognition time is the period elapsing between a sounder operating and occupants of the building responding to the alarm. This strongly relates to the occupancy type, its characteristics, and the type of warning system employed.</w:t>
      </w:r>
    </w:p>
    <w:p w14:paraId="67AF0F09" w14:textId="30340CB5" w:rsidR="00383A1B" w:rsidRPr="00814BCF" w:rsidRDefault="00383A1B" w:rsidP="008908EF">
      <w:pPr>
        <w:pStyle w:val="BulletPointParagraph"/>
      </w:pPr>
      <w:bookmarkStart w:id="184" w:name="_Toc419306382"/>
      <w:r w:rsidRPr="008908EF">
        <w:rPr>
          <w:b/>
        </w:rPr>
        <w:t>Response Time</w:t>
      </w:r>
      <w:bookmarkEnd w:id="184"/>
      <w:r w:rsidR="008908EF" w:rsidRPr="008908EF">
        <w:rPr>
          <w:b/>
        </w:rPr>
        <w:t xml:space="preserve">: </w:t>
      </w:r>
      <w:r w:rsidRPr="008908EF">
        <w:t>Response</w:t>
      </w:r>
      <w:r w:rsidRPr="00814BCF">
        <w:t xml:space="preserve"> time is the time that elapses prior to a person making a move towards an exit. This is the most complicated variable of all parameters associated with this methodology as it strongly influenced by human behaviour which is difficult to quantify in residential buildings.</w:t>
      </w:r>
    </w:p>
    <w:p w14:paraId="41E0B505" w14:textId="77777777" w:rsidR="00383A1B" w:rsidRPr="00814BCF" w:rsidRDefault="00383A1B" w:rsidP="00383A1B">
      <w:pPr>
        <w:pStyle w:val="Parag"/>
        <w:numPr>
          <w:ilvl w:val="0"/>
          <w:numId w:val="0"/>
        </w:numPr>
        <w:spacing w:before="240"/>
        <w:ind w:left="720"/>
        <w:rPr>
          <w:b/>
          <w:u w:val="single"/>
        </w:rPr>
      </w:pPr>
      <w:bookmarkStart w:id="185" w:name="_Toc419306383"/>
      <w:r w:rsidRPr="00814BCF">
        <w:rPr>
          <w:b/>
          <w:u w:val="single"/>
        </w:rPr>
        <w:t>Calculation of Pre-movement Time</w:t>
      </w:r>
      <w:bookmarkEnd w:id="185"/>
    </w:p>
    <w:p w14:paraId="648D581B" w14:textId="395A7AA9" w:rsidR="00383A1B" w:rsidRPr="00814BCF" w:rsidRDefault="00383A1B" w:rsidP="00E43F8A">
      <w:pPr>
        <w:pStyle w:val="Parag"/>
        <w:numPr>
          <w:ilvl w:val="2"/>
          <w:numId w:val="12"/>
        </w:numPr>
      </w:pPr>
      <w:bookmarkStart w:id="186" w:name="_Toc527552143"/>
      <w:bookmarkStart w:id="187" w:name="_Toc527552276"/>
      <w:bookmarkStart w:id="188" w:name="_Toc527558269"/>
      <w:bookmarkStart w:id="189" w:name="_Toc527552144"/>
      <w:bookmarkStart w:id="190" w:name="_Toc527552277"/>
      <w:bookmarkStart w:id="191" w:name="_Toc527558270"/>
      <w:bookmarkStart w:id="192" w:name="_Toc527552145"/>
      <w:bookmarkStart w:id="193" w:name="_Toc527552278"/>
      <w:bookmarkStart w:id="194" w:name="_Toc527558271"/>
      <w:bookmarkStart w:id="195" w:name="_Toc290470201"/>
      <w:bookmarkStart w:id="196" w:name="_Toc321401834"/>
      <w:bookmarkStart w:id="197" w:name="_Toc419306384"/>
      <w:bookmarkEnd w:id="186"/>
      <w:bookmarkEnd w:id="187"/>
      <w:bookmarkEnd w:id="188"/>
      <w:bookmarkEnd w:id="189"/>
      <w:bookmarkEnd w:id="190"/>
      <w:bookmarkEnd w:id="191"/>
      <w:bookmarkEnd w:id="192"/>
      <w:bookmarkEnd w:id="193"/>
      <w:bookmarkEnd w:id="194"/>
      <w:r w:rsidRPr="00814BCF">
        <w:t xml:space="preserve">Pre-movement times in residential buildings can vary significantly depending on the </w:t>
      </w:r>
      <w:r w:rsidR="000B26E1">
        <w:t>characteristics of a</w:t>
      </w:r>
      <w:r w:rsidRPr="00814BCF">
        <w:t xml:space="preserve"> person</w:t>
      </w:r>
      <w:r w:rsidR="005C240C">
        <w:t>,</w:t>
      </w:r>
      <w:r w:rsidRPr="00814BCF">
        <w:t xml:space="preserve"> their state of awareness (awake or asleep) and the decisions they the make</w:t>
      </w:r>
      <w:r w:rsidR="005C240C">
        <w:t xml:space="preserve"> prior to evacuation</w:t>
      </w:r>
      <w:r w:rsidRPr="00814BCF">
        <w:t xml:space="preserve"> (i.e. information gathering and decision making). In the NHBC</w:t>
      </w:r>
      <w:r w:rsidR="003007EC">
        <w:t>/BRE</w:t>
      </w:r>
      <w:r w:rsidRPr="00814BCF">
        <w:t xml:space="preserve"> Study, </w:t>
      </w:r>
      <w:r w:rsidR="003007EC">
        <w:t>a range of recognition times and pre-movement actions</w:t>
      </w:r>
      <w:r w:rsidRPr="00814BCF">
        <w:t xml:space="preserve"> </w:t>
      </w:r>
      <w:r w:rsidR="005C240C">
        <w:t>were</w:t>
      </w:r>
      <w:r w:rsidRPr="00814BCF">
        <w:t xml:space="preserve"> allocated a specific time delay and a probability of occurrence </w:t>
      </w:r>
      <w:r w:rsidR="006E3FF7">
        <w:t>was</w:t>
      </w:r>
      <w:r w:rsidRPr="00814BCF">
        <w:t xml:space="preserve"> allocated as part of the Monte Carlo process.</w:t>
      </w:r>
    </w:p>
    <w:p w14:paraId="3202FD7B" w14:textId="77777777" w:rsidR="00C214A2" w:rsidRPr="00C214A2" w:rsidRDefault="00383A1B" w:rsidP="00C214A2">
      <w:pPr>
        <w:pStyle w:val="Parag"/>
        <w:numPr>
          <w:ilvl w:val="2"/>
          <w:numId w:val="12"/>
        </w:numPr>
        <w:rPr>
          <w:color w:val="auto"/>
        </w:rPr>
      </w:pPr>
      <w:r w:rsidRPr="00814BCF">
        <w:t>In this study, a similar</w:t>
      </w:r>
      <w:r w:rsidR="006E3FF7">
        <w:t>ly probabilistic</w:t>
      </w:r>
      <w:r w:rsidRPr="00814BCF">
        <w:t xml:space="preserve"> approach is adopted, whereby all pre-movement activities are captured using a distribution curve of pre-movement times. This is done using research data by Proulx</w:t>
      </w:r>
      <w:r w:rsidR="00F94A5D">
        <w:t xml:space="preserve"> which is reproduced in </w:t>
      </w:r>
      <w:r w:rsidR="00650E0F">
        <w:t xml:space="preserve">Table </w:t>
      </w:r>
      <w:r w:rsidR="002616F8">
        <w:t>E</w:t>
      </w:r>
      <w:r w:rsidR="00650E0F">
        <w:t>.</w:t>
      </w:r>
      <w:r w:rsidR="002616F8">
        <w:t>1</w:t>
      </w:r>
      <w:r w:rsidR="00650E0F">
        <w:t xml:space="preserve"> of </w:t>
      </w:r>
      <w:r w:rsidR="00F94A5D">
        <w:t>BS 797</w:t>
      </w:r>
      <w:r w:rsidR="00650E0F">
        <w:t>4:6.</w:t>
      </w:r>
      <w:r w:rsidRPr="00814BCF">
        <w:t xml:space="preserve">  </w:t>
      </w:r>
      <w:r w:rsidRPr="00EC385E">
        <w:rPr>
          <w:color w:val="auto"/>
        </w:rPr>
        <w:fldChar w:fldCharType="begin"/>
      </w:r>
      <w:r w:rsidRPr="00987B37">
        <w:rPr>
          <w:color w:val="auto"/>
        </w:rPr>
        <w:instrText xml:space="preserve"> REF _Ref441923761 \h  \* MERGEFORMAT </w:instrText>
      </w:r>
      <w:r w:rsidRPr="00EC385E">
        <w:rPr>
          <w:color w:val="auto"/>
        </w:rPr>
      </w:r>
      <w:r w:rsidRPr="00EC385E">
        <w:rPr>
          <w:color w:val="auto"/>
        </w:rPr>
        <w:fldChar w:fldCharType="separate"/>
      </w:r>
    </w:p>
    <w:p w14:paraId="6ABCB27F" w14:textId="5694B03F" w:rsidR="00383A1B" w:rsidRPr="00814BCF" w:rsidRDefault="00C214A2" w:rsidP="00E43F8A">
      <w:pPr>
        <w:pStyle w:val="Parag"/>
        <w:numPr>
          <w:ilvl w:val="2"/>
          <w:numId w:val="12"/>
        </w:numPr>
      </w:pPr>
      <w:r w:rsidRPr="00C214A2">
        <w:rPr>
          <w:color w:val="auto"/>
        </w:rPr>
        <w:t xml:space="preserve">Figure </w:t>
      </w:r>
      <w:r w:rsidRPr="00C214A2">
        <w:rPr>
          <w:rFonts w:cs="Poppins ExtraLight"/>
          <w:noProof/>
          <w:color w:val="auto"/>
        </w:rPr>
        <w:t>6</w:t>
      </w:r>
      <w:r w:rsidR="00383A1B" w:rsidRPr="00EC385E">
        <w:rPr>
          <w:color w:val="auto"/>
        </w:rPr>
        <w:fldChar w:fldCharType="end"/>
      </w:r>
      <w:r w:rsidR="00383A1B" w:rsidRPr="00EC385E">
        <w:rPr>
          <w:color w:val="auto"/>
        </w:rPr>
        <w:t xml:space="preserve"> </w:t>
      </w:r>
      <w:r w:rsidR="00383A1B" w:rsidRPr="00987B37">
        <w:t>provides</w:t>
      </w:r>
      <w:r w:rsidR="00383A1B" w:rsidRPr="00814BCF">
        <w:t xml:space="preserve"> a sample of pre-movement times from this research study</w:t>
      </w:r>
      <w:r w:rsidR="00CF6A44">
        <w:t xml:space="preserve">, with each line on the graph representing </w:t>
      </w:r>
      <w:r w:rsidR="00AD046D">
        <w:t xml:space="preserve">the distribution </w:t>
      </w:r>
      <w:r w:rsidR="007856CE">
        <w:t>derived from each experiment</w:t>
      </w:r>
      <w:r w:rsidR="00383A1B" w:rsidRPr="00814BCF">
        <w:t>. These are plotted against the reported frequency of occurrence.</w:t>
      </w:r>
      <w:r w:rsidR="00EC385E">
        <w:t xml:space="preserve"> </w:t>
      </w:r>
      <w:r w:rsidR="00383A1B" w:rsidRPr="00814BCF">
        <w:t>Whi</w:t>
      </w:r>
      <w:r w:rsidR="00383A1B">
        <w:t>l</w:t>
      </w:r>
      <w:r w:rsidR="00383A1B" w:rsidRPr="00814BCF">
        <w:t>st there is significant variation there are also some consistent trends, namely:</w:t>
      </w:r>
    </w:p>
    <w:p w14:paraId="641899FC" w14:textId="77777777" w:rsidR="00383A1B" w:rsidRPr="00814BCF" w:rsidRDefault="00383A1B" w:rsidP="00383A1B">
      <w:pPr>
        <w:pStyle w:val="BulletPointParagraph"/>
        <w:spacing w:after="60"/>
      </w:pPr>
      <w:r w:rsidRPr="00814BCF">
        <w:t>A delay of approximately 30 - 50 seconds always arises between activation of the fire alarm and the first occupants beginning to evacuate;</w:t>
      </w:r>
    </w:p>
    <w:p w14:paraId="1ED84F50" w14:textId="77777777" w:rsidR="00383A1B" w:rsidRPr="00814BCF" w:rsidRDefault="00383A1B" w:rsidP="00383A1B">
      <w:pPr>
        <w:pStyle w:val="BulletPointParagraph"/>
        <w:spacing w:after="60"/>
      </w:pPr>
      <w:r w:rsidRPr="00814BCF">
        <w:t>The majority of the occupants respond and evacuate before 150 seconds have passed;</w:t>
      </w:r>
    </w:p>
    <w:p w14:paraId="6B675FB7" w14:textId="61D6A824" w:rsidR="00383A1B" w:rsidRDefault="00061B72" w:rsidP="00383A1B">
      <w:pPr>
        <w:pStyle w:val="BulletPointParagraph"/>
        <w:spacing w:after="60"/>
      </w:pPr>
      <w:r w:rsidRPr="00814BCF">
        <w:rPr>
          <w:noProof/>
          <w:lang w:eastAsia="en-GB"/>
        </w:rPr>
        <w:lastRenderedPageBreak/>
        <w:drawing>
          <wp:anchor distT="0" distB="0" distL="114300" distR="114300" simplePos="0" relativeHeight="251538432" behindDoc="0" locked="0" layoutInCell="1" allowOverlap="1" wp14:anchorId="4C4D105C" wp14:editId="34DD39D9">
            <wp:simplePos x="0" y="0"/>
            <wp:positionH relativeFrom="column">
              <wp:posOffset>899160</wp:posOffset>
            </wp:positionH>
            <wp:positionV relativeFrom="paragraph">
              <wp:posOffset>245745</wp:posOffset>
            </wp:positionV>
            <wp:extent cx="4445000" cy="2705100"/>
            <wp:effectExtent l="0" t="0" r="0" b="0"/>
            <wp:wrapTopAndBottom/>
            <wp:docPr id="328" name="Chart 3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383A1B" w:rsidRPr="00814BCF">
        <w:t>At 600 seconds, nearly all occupants have started to evacuate from the building.</w:t>
      </w:r>
    </w:p>
    <w:p w14:paraId="40EE296A" w14:textId="751956AC" w:rsidR="00061B72" w:rsidRPr="00EC385E" w:rsidRDefault="00061B72" w:rsidP="00AD6741">
      <w:pPr>
        <w:pStyle w:val="figuretabletitle"/>
      </w:pPr>
      <w:r w:rsidRPr="00EC385E">
        <w:t xml:space="preserve">Figure </w:t>
      </w:r>
      <w:r w:rsidRPr="00EC385E">
        <w:rPr>
          <w:noProof/>
        </w:rPr>
        <w:fldChar w:fldCharType="begin"/>
      </w:r>
      <w:r w:rsidRPr="00EC385E">
        <w:rPr>
          <w:noProof/>
        </w:rPr>
        <w:instrText xml:space="preserve"> SEQ Figure \* ARABIC </w:instrText>
      </w:r>
      <w:r w:rsidRPr="00EC385E">
        <w:rPr>
          <w:noProof/>
        </w:rPr>
        <w:fldChar w:fldCharType="separate"/>
      </w:r>
      <w:r w:rsidR="00D739BC">
        <w:rPr>
          <w:noProof/>
        </w:rPr>
        <w:t>5</w:t>
      </w:r>
      <w:r w:rsidRPr="00EC385E">
        <w:rPr>
          <w:noProof/>
        </w:rPr>
        <w:fldChar w:fldCharType="end"/>
      </w:r>
      <w:r w:rsidRPr="00EC385E">
        <w:t>: Pre-movement Time Distribution Curves for Residential Building (</w:t>
      </w:r>
      <w:r w:rsidR="00DC6D36">
        <w:t xml:space="preserve">Plot of </w:t>
      </w:r>
      <w:r w:rsidR="00011465">
        <w:t>Distributions in</w:t>
      </w:r>
      <w:r w:rsidR="00DC6D36">
        <w:t xml:space="preserve"> </w:t>
      </w:r>
      <w:r w:rsidRPr="00EC385E">
        <w:t xml:space="preserve">Table </w:t>
      </w:r>
      <w:r w:rsidR="002616F8">
        <w:t>E.1</w:t>
      </w:r>
      <w:r w:rsidRPr="00EC385E">
        <w:t xml:space="preserve"> BS 7974:6)</w:t>
      </w:r>
    </w:p>
    <w:p w14:paraId="2B477A62" w14:textId="4E807718" w:rsidR="00383A1B" w:rsidRDefault="00383A1B" w:rsidP="00E43F8A">
      <w:pPr>
        <w:pStyle w:val="Parag"/>
        <w:numPr>
          <w:ilvl w:val="2"/>
          <w:numId w:val="12"/>
        </w:numPr>
      </w:pPr>
      <w:r w:rsidRPr="00814BCF">
        <w:t>In order to</w:t>
      </w:r>
      <w:r w:rsidRPr="00EC385E">
        <w:t xml:space="preserve"> capture all possible pre-movement times in this study, an envelope of all pre-movement times has been created. This pre-distribution envelope curve is shown by the dotted red line in </w:t>
      </w:r>
      <w:r w:rsidR="00EC385E" w:rsidRPr="00EC385E">
        <w:fldChar w:fldCharType="begin"/>
      </w:r>
      <w:r w:rsidR="00EC385E" w:rsidRPr="00EC385E">
        <w:instrText xml:space="preserve"> REF _Ref89683172 \h  \* MERGEFORMAT </w:instrText>
      </w:r>
      <w:r w:rsidR="00EC385E" w:rsidRPr="00EC385E">
        <w:fldChar w:fldCharType="separate"/>
      </w:r>
      <w:r w:rsidR="00C214A2" w:rsidRPr="00C214A2">
        <w:rPr>
          <w:rFonts w:cs="Poppins ExtraLight"/>
        </w:rPr>
        <w:t xml:space="preserve">Figure </w:t>
      </w:r>
      <w:r w:rsidR="00C214A2" w:rsidRPr="00C214A2">
        <w:rPr>
          <w:rFonts w:cs="Poppins ExtraLight"/>
          <w:noProof/>
        </w:rPr>
        <w:t>6</w:t>
      </w:r>
      <w:r w:rsidR="00EC385E" w:rsidRPr="00EC385E">
        <w:fldChar w:fldCharType="end"/>
      </w:r>
      <w:r w:rsidR="00EC385E" w:rsidRPr="00EC385E">
        <w:t>.</w:t>
      </w:r>
    </w:p>
    <w:p w14:paraId="02452186" w14:textId="77777777" w:rsidR="009B3BAF" w:rsidRDefault="00576AA0" w:rsidP="009B3BAF">
      <w:pPr>
        <w:pStyle w:val="Parag"/>
        <w:numPr>
          <w:ilvl w:val="0"/>
          <w:numId w:val="0"/>
        </w:numPr>
        <w:ind w:left="720"/>
        <w:jc w:val="center"/>
        <w:rPr>
          <w:rFonts w:ascii="Poppins ExtraLight" w:eastAsia="Times New Roman" w:hAnsi="Poppins ExtraLight" w:cs="Poppins ExtraLight"/>
        </w:rPr>
      </w:pPr>
      <w:r w:rsidRPr="00814BCF">
        <w:rPr>
          <w:noProof/>
          <w:lang w:eastAsia="en-GB"/>
        </w:rPr>
        <w:drawing>
          <wp:inline distT="0" distB="0" distL="0" distR="0" wp14:anchorId="273EAC62" wp14:editId="2600F819">
            <wp:extent cx="4610100" cy="3064510"/>
            <wp:effectExtent l="0" t="0" r="0" b="2540"/>
            <wp:docPr id="329" name="Chart 3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Start w:id="198" w:name="_Ref441923761"/>
    </w:p>
    <w:p w14:paraId="6363A20F" w14:textId="4719D048" w:rsidR="00482D35" w:rsidRPr="00EC385E" w:rsidRDefault="00482D35" w:rsidP="00AD6741">
      <w:pPr>
        <w:pStyle w:val="figuretabletitle"/>
      </w:pPr>
      <w:bookmarkStart w:id="199" w:name="_Ref89683172"/>
      <w:r w:rsidRPr="00EC385E">
        <w:t xml:space="preserve">Figure </w:t>
      </w:r>
      <w:r w:rsidRPr="00EC385E">
        <w:fldChar w:fldCharType="begin"/>
      </w:r>
      <w:r w:rsidRPr="00EC385E">
        <w:instrText xml:space="preserve"> SEQ Figure \* ARABIC </w:instrText>
      </w:r>
      <w:r w:rsidRPr="00EC385E">
        <w:fldChar w:fldCharType="separate"/>
      </w:r>
      <w:r w:rsidR="00D739BC">
        <w:rPr>
          <w:noProof/>
        </w:rPr>
        <w:t>6</w:t>
      </w:r>
      <w:r w:rsidRPr="00EC385E">
        <w:fldChar w:fldCharType="end"/>
      </w:r>
      <w:bookmarkEnd w:id="198"/>
      <w:bookmarkEnd w:id="199"/>
      <w:r w:rsidRPr="00EC385E">
        <w:t>: Pre-movement Time Distribution Curve Used (Red Dotted Line)</w:t>
      </w:r>
    </w:p>
    <w:p w14:paraId="288BB8EB" w14:textId="35C964D8" w:rsidR="00482D35" w:rsidRPr="00814BCF" w:rsidRDefault="009C32E5" w:rsidP="00E43F8A">
      <w:pPr>
        <w:pStyle w:val="Parag"/>
        <w:numPr>
          <w:ilvl w:val="2"/>
          <w:numId w:val="12"/>
        </w:numPr>
      </w:pPr>
      <w:r>
        <w:t>For each escape scenario, a</w:t>
      </w:r>
      <w:r w:rsidR="00CE587D">
        <w:t xml:space="preserve"> </w:t>
      </w:r>
      <w:r w:rsidR="00FC6B04">
        <w:t>pre-movement time is randomly assigned based on the values in this curve</w:t>
      </w:r>
      <w:r w:rsidR="00357377">
        <w:t xml:space="preserve">. This number is added to the detection time to give a time when the occupant begins their escape. </w:t>
      </w:r>
      <w:r w:rsidR="003007EC">
        <w:t xml:space="preserve">The ability of the occupant to escape at that time is then assessed against the conditions on the escape route at that time, as calculated by the CFD models. </w:t>
      </w:r>
    </w:p>
    <w:p w14:paraId="7C3AB82A" w14:textId="5EA7CC99" w:rsidR="00357377" w:rsidRDefault="008C4F03" w:rsidP="00E43F8A">
      <w:pPr>
        <w:pStyle w:val="Subheading1"/>
        <w:numPr>
          <w:ilvl w:val="1"/>
          <w:numId w:val="12"/>
        </w:numPr>
        <w:rPr>
          <w:rFonts w:eastAsia="Calibri"/>
        </w:rPr>
      </w:pPr>
      <w:bookmarkStart w:id="200" w:name="_Toc89692960"/>
      <w:bookmarkStart w:id="201" w:name="_Toc142038272"/>
      <w:bookmarkStart w:id="202" w:name="_Toc36105594"/>
      <w:r>
        <w:rPr>
          <w:rFonts w:eastAsia="Calibri"/>
        </w:rPr>
        <w:t xml:space="preserve">Occupant Location and </w:t>
      </w:r>
      <w:r w:rsidR="00357377">
        <w:rPr>
          <w:rFonts w:eastAsia="Calibri"/>
        </w:rPr>
        <w:t>Travel Distance</w:t>
      </w:r>
      <w:bookmarkEnd w:id="200"/>
      <w:bookmarkEnd w:id="201"/>
    </w:p>
    <w:p w14:paraId="6660E07F" w14:textId="3DFD52A8" w:rsidR="008C4F03" w:rsidRDefault="008C4F03" w:rsidP="00E43F8A">
      <w:pPr>
        <w:pStyle w:val="Parag"/>
        <w:numPr>
          <w:ilvl w:val="2"/>
          <w:numId w:val="12"/>
        </w:numPr>
      </w:pPr>
      <w:r w:rsidRPr="008C4F03">
        <w:t>T</w:t>
      </w:r>
      <w:r w:rsidR="00CB1EAF">
        <w:t xml:space="preserve">he distance an occupant is required to travel to escape </w:t>
      </w:r>
      <w:r w:rsidR="00184F05">
        <w:t>depends</w:t>
      </w:r>
      <w:r w:rsidR="00CB1EAF">
        <w:t xml:space="preserve"> on the room which they are escaping from. </w:t>
      </w:r>
      <w:r w:rsidR="00864600">
        <w:t xml:space="preserve">The probability of a room being in a particular room “type” has been calculated </w:t>
      </w:r>
      <w:r w:rsidR="006B4BF8">
        <w:t xml:space="preserve">based </w:t>
      </w:r>
      <w:r w:rsidR="005F4720">
        <w:t>on the same assumptions</w:t>
      </w:r>
      <w:r w:rsidR="0008399F">
        <w:t xml:space="preserve"> used in the NHBC/BRE study</w:t>
      </w:r>
      <w:r w:rsidR="004A0DC1">
        <w:t xml:space="preserve"> and is shown in </w:t>
      </w:r>
      <w:r w:rsidR="004A0DC1">
        <w:fldChar w:fldCharType="begin"/>
      </w:r>
      <w:r w:rsidR="004A0DC1">
        <w:instrText xml:space="preserve"> REF _Ref88825019 \h </w:instrText>
      </w:r>
      <w:r w:rsidR="004A0DC1">
        <w:fldChar w:fldCharType="separate"/>
      </w:r>
      <w:r w:rsidR="00C214A2">
        <w:t xml:space="preserve">Table </w:t>
      </w:r>
      <w:r w:rsidR="00C214A2">
        <w:rPr>
          <w:noProof/>
        </w:rPr>
        <w:t>6</w:t>
      </w:r>
      <w:r w:rsidR="004A0DC1">
        <w:fldChar w:fldCharType="end"/>
      </w:r>
      <w:r w:rsidR="004A0DC1">
        <w:t xml:space="preserve"> below. A </w:t>
      </w:r>
      <w:r w:rsidR="003007EC">
        <w:t>step-by-step</w:t>
      </w:r>
      <w:r w:rsidR="004A0DC1">
        <w:t xml:space="preserve"> explanation of how these figures were derived from the NHBC/BRE data is provided in</w:t>
      </w:r>
      <w:r w:rsidR="00184F05">
        <w:t xml:space="preserve"> Appendix C</w:t>
      </w:r>
      <w:r w:rsidR="004A0DC1">
        <w:t>.</w:t>
      </w:r>
      <w:r w:rsidR="00D91918">
        <w:t xml:space="preserve"> As per the NHBC/BRE </w:t>
      </w:r>
      <w:r w:rsidR="00D91918">
        <w:lastRenderedPageBreak/>
        <w:t xml:space="preserve">study, the probability of an occupant being in a bathroom at the time of a fire is considered so small as to be negligible for the purposes of this </w:t>
      </w:r>
      <w:r w:rsidR="003007EC">
        <w:t>study</w:t>
      </w:r>
      <w:r w:rsidR="00D91918">
        <w:t>.</w:t>
      </w:r>
    </w:p>
    <w:tbl>
      <w:tblPr>
        <w:tblW w:w="8980" w:type="dxa"/>
        <w:tblInd w:w="600" w:type="dxa"/>
        <w:tblBorders>
          <w:insideH w:val="single" w:sz="4" w:space="0" w:color="2C5AA8"/>
          <w:insideV w:val="single" w:sz="4" w:space="0" w:color="2C5AA8"/>
        </w:tblBorders>
        <w:tblLook w:val="04A0" w:firstRow="1" w:lastRow="0" w:firstColumn="1" w:lastColumn="0" w:noHBand="0" w:noVBand="1"/>
      </w:tblPr>
      <w:tblGrid>
        <w:gridCol w:w="4503"/>
        <w:gridCol w:w="4477"/>
      </w:tblGrid>
      <w:tr w:rsidR="009A3532" w:rsidRPr="001E7BAE" w14:paraId="3F6D68CA" w14:textId="77777777" w:rsidTr="00EC385E">
        <w:trPr>
          <w:trHeight w:val="261"/>
        </w:trPr>
        <w:tc>
          <w:tcPr>
            <w:tcW w:w="4503" w:type="dxa"/>
            <w:shd w:val="clear" w:color="auto" w:fill="auto"/>
            <w:noWrap/>
            <w:vAlign w:val="center"/>
            <w:hideMark/>
          </w:tcPr>
          <w:p w14:paraId="10BF49CC" w14:textId="77777777" w:rsidR="009A3532" w:rsidRPr="00AD6741" w:rsidRDefault="009A3532" w:rsidP="00AD6741">
            <w:pPr>
              <w:pStyle w:val="Numberedparagraph0"/>
              <w:rPr>
                <w:b/>
                <w:bCs w:val="0"/>
                <w:lang w:eastAsia="en-GB"/>
              </w:rPr>
            </w:pPr>
            <w:r w:rsidRPr="00AD6741">
              <w:rPr>
                <w:b/>
                <w:bCs w:val="0"/>
                <w:lang w:eastAsia="en-GB"/>
              </w:rPr>
              <w:t>Room Type</w:t>
            </w:r>
          </w:p>
        </w:tc>
        <w:tc>
          <w:tcPr>
            <w:tcW w:w="4477" w:type="dxa"/>
            <w:shd w:val="clear" w:color="auto" w:fill="auto"/>
            <w:noWrap/>
            <w:vAlign w:val="center"/>
            <w:hideMark/>
          </w:tcPr>
          <w:p w14:paraId="157EE03E" w14:textId="77777777" w:rsidR="009A3532" w:rsidRPr="00AD6741" w:rsidRDefault="009A3532" w:rsidP="00AD6741">
            <w:pPr>
              <w:pStyle w:val="Numberedparagraph0"/>
              <w:rPr>
                <w:b/>
                <w:bCs w:val="0"/>
                <w:lang w:eastAsia="en-GB"/>
              </w:rPr>
            </w:pPr>
            <w:r w:rsidRPr="00AD6741">
              <w:rPr>
                <w:b/>
                <w:bCs w:val="0"/>
                <w:lang w:eastAsia="en-GB"/>
              </w:rPr>
              <w:t>Probability</w:t>
            </w:r>
          </w:p>
        </w:tc>
      </w:tr>
      <w:tr w:rsidR="009A3532" w:rsidRPr="001E7BAE" w14:paraId="59AD2ECC" w14:textId="77777777" w:rsidTr="00EC385E">
        <w:trPr>
          <w:trHeight w:val="254"/>
        </w:trPr>
        <w:tc>
          <w:tcPr>
            <w:tcW w:w="4503" w:type="dxa"/>
            <w:shd w:val="clear" w:color="auto" w:fill="auto"/>
            <w:noWrap/>
            <w:vAlign w:val="center"/>
            <w:hideMark/>
          </w:tcPr>
          <w:p w14:paraId="6359E50C" w14:textId="77777777" w:rsidR="009A3532" w:rsidRPr="003D6940" w:rsidRDefault="009A3532" w:rsidP="00AD6741">
            <w:pPr>
              <w:pStyle w:val="Numberedparagraph0"/>
              <w:rPr>
                <w:lang w:eastAsia="en-GB"/>
              </w:rPr>
            </w:pPr>
            <w:r w:rsidRPr="003D6940">
              <w:rPr>
                <w:lang w:eastAsia="en-GB"/>
              </w:rPr>
              <w:t>Bedroom</w:t>
            </w:r>
          </w:p>
        </w:tc>
        <w:tc>
          <w:tcPr>
            <w:tcW w:w="4477" w:type="dxa"/>
            <w:shd w:val="clear" w:color="auto" w:fill="auto"/>
            <w:noWrap/>
            <w:vAlign w:val="center"/>
            <w:hideMark/>
          </w:tcPr>
          <w:p w14:paraId="0AB4EB22" w14:textId="77777777" w:rsidR="009A3532" w:rsidRPr="003D6940" w:rsidRDefault="009A3532" w:rsidP="00AD6741">
            <w:pPr>
              <w:pStyle w:val="Numberedparagraph0"/>
              <w:rPr>
                <w:lang w:eastAsia="en-GB"/>
              </w:rPr>
            </w:pPr>
            <w:r w:rsidRPr="003D6940">
              <w:t>0.51</w:t>
            </w:r>
          </w:p>
        </w:tc>
      </w:tr>
      <w:tr w:rsidR="009A3532" w:rsidRPr="001E7BAE" w14:paraId="4B8D4C7D" w14:textId="77777777" w:rsidTr="00EC385E">
        <w:trPr>
          <w:trHeight w:val="254"/>
        </w:trPr>
        <w:tc>
          <w:tcPr>
            <w:tcW w:w="4503" w:type="dxa"/>
            <w:shd w:val="clear" w:color="auto" w:fill="auto"/>
            <w:noWrap/>
            <w:vAlign w:val="center"/>
            <w:hideMark/>
          </w:tcPr>
          <w:p w14:paraId="63E931D5" w14:textId="77777777" w:rsidR="009A3532" w:rsidRPr="003D6940" w:rsidRDefault="009A3532" w:rsidP="00AD6741">
            <w:pPr>
              <w:pStyle w:val="Numberedparagraph0"/>
              <w:rPr>
                <w:lang w:eastAsia="en-GB"/>
              </w:rPr>
            </w:pPr>
            <w:r w:rsidRPr="003D6940">
              <w:rPr>
                <w:lang w:eastAsia="en-GB"/>
              </w:rPr>
              <w:t>Lounge</w:t>
            </w:r>
          </w:p>
        </w:tc>
        <w:tc>
          <w:tcPr>
            <w:tcW w:w="4477" w:type="dxa"/>
            <w:shd w:val="clear" w:color="auto" w:fill="auto"/>
            <w:noWrap/>
            <w:vAlign w:val="center"/>
            <w:hideMark/>
          </w:tcPr>
          <w:p w14:paraId="04299D89" w14:textId="77777777" w:rsidR="009A3532" w:rsidRPr="003D6940" w:rsidRDefault="009A3532" w:rsidP="00AD6741">
            <w:pPr>
              <w:pStyle w:val="Numberedparagraph0"/>
              <w:rPr>
                <w:lang w:eastAsia="en-GB"/>
              </w:rPr>
            </w:pPr>
            <w:r w:rsidRPr="003D6940">
              <w:t>0.46</w:t>
            </w:r>
          </w:p>
        </w:tc>
      </w:tr>
      <w:tr w:rsidR="009A3532" w:rsidRPr="001E7BAE" w14:paraId="4BF83F22" w14:textId="77777777" w:rsidTr="00EC385E">
        <w:trPr>
          <w:trHeight w:val="254"/>
        </w:trPr>
        <w:tc>
          <w:tcPr>
            <w:tcW w:w="4503" w:type="dxa"/>
            <w:shd w:val="clear" w:color="auto" w:fill="auto"/>
            <w:noWrap/>
            <w:vAlign w:val="center"/>
            <w:hideMark/>
          </w:tcPr>
          <w:p w14:paraId="06BC2856" w14:textId="77777777" w:rsidR="009A3532" w:rsidRPr="003D6940" w:rsidRDefault="009A3532" w:rsidP="00AD6741">
            <w:pPr>
              <w:pStyle w:val="Numberedparagraph0"/>
              <w:rPr>
                <w:lang w:eastAsia="en-GB"/>
              </w:rPr>
            </w:pPr>
            <w:r w:rsidRPr="003D6940">
              <w:rPr>
                <w:lang w:eastAsia="en-GB"/>
              </w:rPr>
              <w:t>Kitchen</w:t>
            </w:r>
          </w:p>
        </w:tc>
        <w:tc>
          <w:tcPr>
            <w:tcW w:w="4477" w:type="dxa"/>
            <w:shd w:val="clear" w:color="auto" w:fill="auto"/>
            <w:noWrap/>
            <w:vAlign w:val="center"/>
            <w:hideMark/>
          </w:tcPr>
          <w:p w14:paraId="7B64254F" w14:textId="77777777" w:rsidR="009A3532" w:rsidRPr="003D6940" w:rsidRDefault="009A3532" w:rsidP="00AD6741">
            <w:pPr>
              <w:pStyle w:val="Numberedparagraph0"/>
              <w:rPr>
                <w:lang w:eastAsia="en-GB"/>
              </w:rPr>
            </w:pPr>
            <w:r w:rsidRPr="003D6940">
              <w:t>0.03</w:t>
            </w:r>
          </w:p>
        </w:tc>
      </w:tr>
    </w:tbl>
    <w:p w14:paraId="0D9AE9E0" w14:textId="32A48D70" w:rsidR="009A3532" w:rsidRDefault="009A3532" w:rsidP="009A3532">
      <w:pPr>
        <w:pStyle w:val="figuretabletitle"/>
      </w:pPr>
      <w:bookmarkStart w:id="203" w:name="_Ref88825019"/>
      <w:r>
        <w:t xml:space="preserve">Table </w:t>
      </w:r>
      <w:r w:rsidR="00314E57">
        <w:fldChar w:fldCharType="begin"/>
      </w:r>
      <w:r w:rsidR="00314E57">
        <w:instrText xml:space="preserve"> SEQ Table \* ARABIC </w:instrText>
      </w:r>
      <w:r w:rsidR="00314E57">
        <w:fldChar w:fldCharType="separate"/>
      </w:r>
      <w:r w:rsidR="00314E57">
        <w:rPr>
          <w:noProof/>
        </w:rPr>
        <w:t>6</w:t>
      </w:r>
      <w:r w:rsidR="00314E57">
        <w:fldChar w:fldCharType="end"/>
      </w:r>
      <w:bookmarkEnd w:id="203"/>
      <w:r>
        <w:t xml:space="preserve">: Probability of an </w:t>
      </w:r>
      <w:r w:rsidR="001F22E7">
        <w:t>O</w:t>
      </w:r>
      <w:r>
        <w:t xml:space="preserve">ccupant </w:t>
      </w:r>
      <w:r w:rsidR="001F22E7">
        <w:t>B</w:t>
      </w:r>
      <w:r>
        <w:t xml:space="preserve">eing in a </w:t>
      </w:r>
      <w:r w:rsidR="001F22E7">
        <w:t>P</w:t>
      </w:r>
      <w:r w:rsidRPr="006602E0">
        <w:t>articular</w:t>
      </w:r>
      <w:r>
        <w:t xml:space="preserve"> </w:t>
      </w:r>
      <w:r w:rsidR="001F22E7">
        <w:t>R</w:t>
      </w:r>
      <w:r>
        <w:t xml:space="preserve">oom </w:t>
      </w:r>
      <w:r w:rsidR="001F22E7">
        <w:t>T</w:t>
      </w:r>
      <w:r>
        <w:t xml:space="preserve">ype </w:t>
      </w:r>
      <w:r w:rsidR="001F22E7">
        <w:t>W</w:t>
      </w:r>
      <w:r>
        <w:t xml:space="preserve">hilst at </w:t>
      </w:r>
      <w:r w:rsidR="001F22E7">
        <w:t>H</w:t>
      </w:r>
      <w:r>
        <w:t xml:space="preserve">ome </w:t>
      </w:r>
    </w:p>
    <w:p w14:paraId="2ABE0723" w14:textId="6191B0E0" w:rsidR="00257ED0" w:rsidRDefault="005D08C5" w:rsidP="00E43F8A">
      <w:pPr>
        <w:pStyle w:val="Parag"/>
        <w:numPr>
          <w:ilvl w:val="2"/>
          <w:numId w:val="12"/>
        </w:numPr>
      </w:pPr>
      <w:r>
        <w:t xml:space="preserve">Where multiple rooms of the same type exist within </w:t>
      </w:r>
      <w:r w:rsidR="00D91918">
        <w:t xml:space="preserve">the demise, these </w:t>
      </w:r>
      <w:r w:rsidR="00440EE9">
        <w:t>overall probabilities are</w:t>
      </w:r>
      <w:r w:rsidR="00D91918">
        <w:t xml:space="preserve"> divided by the number of rooms of that type. On this basis, the probability of an occupant being in each room of </w:t>
      </w:r>
      <w:r w:rsidR="00136789">
        <w:t>the flats</w:t>
      </w:r>
      <w:r w:rsidR="00D91918">
        <w:t xml:space="preserve"> when they are at home is given in the table below along with the travel distances from the door of that room (or edge </w:t>
      </w:r>
      <w:r w:rsidR="003007EC">
        <w:t xml:space="preserve">of the room </w:t>
      </w:r>
      <w:r w:rsidR="00D91918">
        <w:t>if an open plan area)</w:t>
      </w:r>
      <w:r w:rsidR="004D5324">
        <w:t xml:space="preserve"> to the front door. It is assumed that </w:t>
      </w:r>
      <w:r w:rsidR="00ED0356">
        <w:t>any</w:t>
      </w:r>
      <w:r w:rsidR="004D5324">
        <w:t xml:space="preserve"> time taken for travel within the room </w:t>
      </w:r>
      <w:r w:rsidR="00ED0356">
        <w:t xml:space="preserve">prior to escape </w:t>
      </w:r>
      <w:r w:rsidR="004D5324">
        <w:t>forms part of the pre-movement time</w:t>
      </w:r>
      <w:r w:rsidR="003007EC">
        <w:t>.</w:t>
      </w:r>
      <w:r w:rsidR="00257ED0">
        <w:t xml:space="preserve"> </w:t>
      </w:r>
    </w:p>
    <w:tbl>
      <w:tblPr>
        <w:tblW w:w="9069" w:type="dxa"/>
        <w:tblInd w:w="600" w:type="dxa"/>
        <w:tblBorders>
          <w:insideH w:val="single" w:sz="4" w:space="0" w:color="2C5AA8"/>
          <w:insideV w:val="single" w:sz="4" w:space="0" w:color="2C5AA8"/>
        </w:tblBorders>
        <w:tblLook w:val="04A0" w:firstRow="1" w:lastRow="0" w:firstColumn="1" w:lastColumn="0" w:noHBand="0" w:noVBand="1"/>
      </w:tblPr>
      <w:tblGrid>
        <w:gridCol w:w="2558"/>
        <w:gridCol w:w="3721"/>
        <w:gridCol w:w="2790"/>
      </w:tblGrid>
      <w:tr w:rsidR="001F22E7" w:rsidRPr="001E7BAE" w14:paraId="6A28F1C9" w14:textId="27A2F329" w:rsidTr="001F22E7">
        <w:trPr>
          <w:trHeight w:val="252"/>
        </w:trPr>
        <w:tc>
          <w:tcPr>
            <w:tcW w:w="2558" w:type="dxa"/>
            <w:tcBorders>
              <w:bottom w:val="single" w:sz="8" w:space="0" w:color="2C5AA8"/>
            </w:tcBorders>
            <w:shd w:val="clear" w:color="auto" w:fill="auto"/>
            <w:noWrap/>
            <w:vAlign w:val="center"/>
            <w:hideMark/>
          </w:tcPr>
          <w:p w14:paraId="10044032" w14:textId="67ABF886" w:rsidR="001F22E7" w:rsidRPr="00AD6741" w:rsidRDefault="001F22E7" w:rsidP="00257ED0">
            <w:pPr>
              <w:pStyle w:val="Numberedparagraph0"/>
              <w:rPr>
                <w:b/>
                <w:bCs w:val="0"/>
                <w:lang w:eastAsia="en-GB"/>
              </w:rPr>
            </w:pPr>
            <w:r w:rsidRPr="00AD6741">
              <w:rPr>
                <w:b/>
                <w:bCs w:val="0"/>
                <w:lang w:eastAsia="en-GB"/>
              </w:rPr>
              <w:t>Room</w:t>
            </w:r>
          </w:p>
        </w:tc>
        <w:tc>
          <w:tcPr>
            <w:tcW w:w="3721" w:type="dxa"/>
            <w:tcBorders>
              <w:bottom w:val="single" w:sz="8" w:space="0" w:color="2C5AA8"/>
            </w:tcBorders>
            <w:shd w:val="clear" w:color="auto" w:fill="auto"/>
            <w:noWrap/>
            <w:vAlign w:val="center"/>
            <w:hideMark/>
          </w:tcPr>
          <w:p w14:paraId="0E1F8473" w14:textId="48543DBF" w:rsidR="001F22E7" w:rsidRPr="00AD6741" w:rsidRDefault="001F22E7" w:rsidP="00257ED0">
            <w:pPr>
              <w:pStyle w:val="Numberedparagraph0"/>
              <w:rPr>
                <w:b/>
                <w:bCs w:val="0"/>
                <w:lang w:eastAsia="en-GB"/>
              </w:rPr>
            </w:pPr>
            <w:r w:rsidRPr="00AD6741">
              <w:rPr>
                <w:b/>
                <w:bCs w:val="0"/>
                <w:lang w:eastAsia="en-GB"/>
              </w:rPr>
              <w:t>Probability of Occupant Being Present when Fire Starts</w:t>
            </w:r>
          </w:p>
        </w:tc>
        <w:tc>
          <w:tcPr>
            <w:tcW w:w="2790" w:type="dxa"/>
            <w:tcBorders>
              <w:bottom w:val="single" w:sz="8" w:space="0" w:color="2C5AA8"/>
            </w:tcBorders>
            <w:vAlign w:val="center"/>
          </w:tcPr>
          <w:p w14:paraId="3F745F3B" w14:textId="0E7E9F45" w:rsidR="001F22E7" w:rsidRPr="00AD6741" w:rsidRDefault="001F22E7" w:rsidP="00257ED0">
            <w:pPr>
              <w:pStyle w:val="Numberedparagraph0"/>
              <w:rPr>
                <w:b/>
                <w:bCs w:val="0"/>
                <w:lang w:eastAsia="en-GB"/>
              </w:rPr>
            </w:pPr>
            <w:r w:rsidRPr="00AD6741">
              <w:rPr>
                <w:b/>
                <w:bCs w:val="0"/>
                <w:lang w:eastAsia="en-GB"/>
              </w:rPr>
              <w:t>Travel Distance to Front Door (m)</w:t>
            </w:r>
          </w:p>
        </w:tc>
      </w:tr>
      <w:tr w:rsidR="001F22E7" w:rsidRPr="001E7BAE" w14:paraId="6F467E0F" w14:textId="3662BEEF" w:rsidTr="001F22E7">
        <w:trPr>
          <w:trHeight w:val="252"/>
        </w:trPr>
        <w:tc>
          <w:tcPr>
            <w:tcW w:w="2558" w:type="dxa"/>
            <w:tcBorders>
              <w:top w:val="single" w:sz="8" w:space="0" w:color="2C5AA8"/>
            </w:tcBorders>
            <w:shd w:val="clear" w:color="auto" w:fill="auto"/>
            <w:noWrap/>
            <w:vAlign w:val="center"/>
          </w:tcPr>
          <w:p w14:paraId="573D81FB" w14:textId="63B8E335" w:rsidR="001F22E7" w:rsidRPr="003D6940" w:rsidRDefault="001F22E7" w:rsidP="00257ED0">
            <w:pPr>
              <w:pStyle w:val="Numberedparagraph0"/>
              <w:rPr>
                <w:lang w:eastAsia="en-GB"/>
              </w:rPr>
            </w:pPr>
            <w:r w:rsidRPr="003D6940">
              <w:rPr>
                <w:lang w:eastAsia="en-GB"/>
              </w:rPr>
              <w:t>Bedroom 1</w:t>
            </w:r>
          </w:p>
        </w:tc>
        <w:tc>
          <w:tcPr>
            <w:tcW w:w="3721" w:type="dxa"/>
            <w:tcBorders>
              <w:top w:val="single" w:sz="8" w:space="0" w:color="2C5AA8"/>
            </w:tcBorders>
            <w:shd w:val="clear" w:color="auto" w:fill="auto"/>
            <w:noWrap/>
            <w:vAlign w:val="center"/>
          </w:tcPr>
          <w:p w14:paraId="6DB069AD" w14:textId="1C55DCCA" w:rsidR="001F22E7" w:rsidRPr="00747342" w:rsidRDefault="00C830DC" w:rsidP="00257ED0">
            <w:pPr>
              <w:pStyle w:val="Numberedparagraph0"/>
              <w:rPr>
                <w:highlight w:val="yellow"/>
              </w:rPr>
            </w:pPr>
            <w:r w:rsidRPr="00C830DC">
              <w:rPr>
                <w:lang w:eastAsia="en-GB"/>
              </w:rPr>
              <w:t>{{Bed_Prob}}</w:t>
            </w:r>
          </w:p>
        </w:tc>
        <w:tc>
          <w:tcPr>
            <w:tcW w:w="2790" w:type="dxa"/>
            <w:tcBorders>
              <w:top w:val="single" w:sz="8" w:space="0" w:color="2C5AA8"/>
            </w:tcBorders>
            <w:vAlign w:val="center"/>
          </w:tcPr>
          <w:p w14:paraId="23D2F67A" w14:textId="00E71D6D" w:rsidR="001F22E7" w:rsidRPr="00DF2139" w:rsidRDefault="00DF2139" w:rsidP="00257ED0">
            <w:pPr>
              <w:pStyle w:val="Numberedparagraph0"/>
            </w:pPr>
            <w:r w:rsidRPr="00DF2139">
              <w:t>{{TD_B1}}</w:t>
            </w:r>
          </w:p>
        </w:tc>
      </w:tr>
      <w:tr w:rsidR="00C830DC" w:rsidRPr="001E7BAE" w14:paraId="364C6FE1" w14:textId="25A2E41A" w:rsidTr="00906EFA">
        <w:trPr>
          <w:trHeight w:val="252"/>
        </w:trPr>
        <w:tc>
          <w:tcPr>
            <w:tcW w:w="2558" w:type="dxa"/>
            <w:shd w:val="clear" w:color="auto" w:fill="auto"/>
            <w:noWrap/>
            <w:vAlign w:val="center"/>
          </w:tcPr>
          <w:p w14:paraId="1CB0DD47" w14:textId="3B32D707" w:rsidR="00C830DC" w:rsidRPr="003D6940" w:rsidRDefault="00C830DC" w:rsidP="00C830DC">
            <w:pPr>
              <w:pStyle w:val="Numberedparagraph0"/>
              <w:rPr>
                <w:lang w:eastAsia="en-GB"/>
              </w:rPr>
            </w:pPr>
            <w:r w:rsidRPr="003D6940">
              <w:rPr>
                <w:lang w:eastAsia="en-GB"/>
              </w:rPr>
              <w:t>Bedroom 2</w:t>
            </w:r>
          </w:p>
        </w:tc>
        <w:tc>
          <w:tcPr>
            <w:tcW w:w="3721" w:type="dxa"/>
            <w:shd w:val="clear" w:color="auto" w:fill="auto"/>
            <w:noWrap/>
          </w:tcPr>
          <w:p w14:paraId="4825BE8A" w14:textId="63E3449D" w:rsidR="00C830DC" w:rsidRPr="00747342" w:rsidRDefault="00C830DC" w:rsidP="00C830DC">
            <w:pPr>
              <w:pStyle w:val="Numberedparagraph0"/>
              <w:rPr>
                <w:highlight w:val="yellow"/>
              </w:rPr>
            </w:pPr>
            <w:r w:rsidRPr="0062328F">
              <w:rPr>
                <w:lang w:eastAsia="en-GB"/>
              </w:rPr>
              <w:t>{{Bed_Prob}}</w:t>
            </w:r>
          </w:p>
        </w:tc>
        <w:tc>
          <w:tcPr>
            <w:tcW w:w="2790" w:type="dxa"/>
            <w:vAlign w:val="center"/>
          </w:tcPr>
          <w:p w14:paraId="6B0B947D" w14:textId="32C1E065" w:rsidR="00C830DC" w:rsidRPr="00DF2139" w:rsidRDefault="00DF2139" w:rsidP="00C830DC">
            <w:pPr>
              <w:pStyle w:val="Numberedparagraph0"/>
            </w:pPr>
            <w:r w:rsidRPr="00DF2139">
              <w:t>{{TD_B2}}</w:t>
            </w:r>
          </w:p>
        </w:tc>
      </w:tr>
      <w:tr w:rsidR="00C830DC" w:rsidRPr="001E7BAE" w14:paraId="33078AD3" w14:textId="77777777" w:rsidTr="00906EFA">
        <w:trPr>
          <w:trHeight w:val="252"/>
        </w:trPr>
        <w:tc>
          <w:tcPr>
            <w:tcW w:w="2558" w:type="dxa"/>
            <w:shd w:val="clear" w:color="auto" w:fill="auto"/>
            <w:noWrap/>
            <w:vAlign w:val="center"/>
          </w:tcPr>
          <w:p w14:paraId="3C21E59C" w14:textId="4E397CE7" w:rsidR="00C830DC" w:rsidRPr="003D6940" w:rsidRDefault="00C830DC" w:rsidP="00C830DC">
            <w:pPr>
              <w:pStyle w:val="Numberedparagraph0"/>
              <w:rPr>
                <w:lang w:eastAsia="en-GB"/>
              </w:rPr>
            </w:pPr>
            <w:r w:rsidRPr="003D6940">
              <w:rPr>
                <w:lang w:eastAsia="en-GB"/>
              </w:rPr>
              <w:t xml:space="preserve">Bedroom </w:t>
            </w:r>
            <w:r>
              <w:rPr>
                <w:lang w:eastAsia="en-GB"/>
              </w:rPr>
              <w:t>3</w:t>
            </w:r>
          </w:p>
        </w:tc>
        <w:tc>
          <w:tcPr>
            <w:tcW w:w="3721" w:type="dxa"/>
            <w:shd w:val="clear" w:color="auto" w:fill="auto"/>
            <w:noWrap/>
          </w:tcPr>
          <w:p w14:paraId="7B726AC2" w14:textId="20CC2715" w:rsidR="00C830DC" w:rsidRPr="00747342" w:rsidRDefault="00C830DC" w:rsidP="00C830DC">
            <w:pPr>
              <w:pStyle w:val="Numberedparagraph0"/>
              <w:rPr>
                <w:highlight w:val="yellow"/>
                <w:lang w:eastAsia="en-GB"/>
              </w:rPr>
            </w:pPr>
            <w:r w:rsidRPr="0062328F">
              <w:rPr>
                <w:lang w:eastAsia="en-GB"/>
              </w:rPr>
              <w:t>{{Bed_Prob}}</w:t>
            </w:r>
          </w:p>
        </w:tc>
        <w:tc>
          <w:tcPr>
            <w:tcW w:w="2790" w:type="dxa"/>
            <w:vAlign w:val="center"/>
          </w:tcPr>
          <w:p w14:paraId="6F76938D" w14:textId="37A026D7" w:rsidR="00C830DC" w:rsidRPr="00DF2139" w:rsidRDefault="00DF2139" w:rsidP="00C830DC">
            <w:pPr>
              <w:pStyle w:val="Numberedparagraph0"/>
            </w:pPr>
            <w:r w:rsidRPr="00DF2139">
              <w:t>{{TD_B3}}</w:t>
            </w:r>
          </w:p>
        </w:tc>
      </w:tr>
      <w:tr w:rsidR="00DF2139" w:rsidRPr="001E7BAE" w14:paraId="65325F0A" w14:textId="77777777" w:rsidTr="00991941">
        <w:trPr>
          <w:trHeight w:val="252"/>
        </w:trPr>
        <w:tc>
          <w:tcPr>
            <w:tcW w:w="2558" w:type="dxa"/>
            <w:shd w:val="clear" w:color="auto" w:fill="auto"/>
            <w:noWrap/>
            <w:vAlign w:val="center"/>
          </w:tcPr>
          <w:p w14:paraId="24E5C6B3" w14:textId="65E3251B" w:rsidR="00DF2139" w:rsidRPr="003D6940" w:rsidRDefault="00DF2139" w:rsidP="00DF2139">
            <w:pPr>
              <w:pStyle w:val="Numberedparagraph0"/>
              <w:rPr>
                <w:lang w:eastAsia="en-GB"/>
              </w:rPr>
            </w:pPr>
            <w:r w:rsidRPr="003D6940">
              <w:rPr>
                <w:lang w:eastAsia="en-GB"/>
              </w:rPr>
              <w:t xml:space="preserve">Bedroom </w:t>
            </w:r>
            <w:r>
              <w:rPr>
                <w:lang w:eastAsia="en-GB"/>
              </w:rPr>
              <w:t>4</w:t>
            </w:r>
          </w:p>
        </w:tc>
        <w:tc>
          <w:tcPr>
            <w:tcW w:w="3721" w:type="dxa"/>
            <w:shd w:val="clear" w:color="auto" w:fill="auto"/>
            <w:noWrap/>
          </w:tcPr>
          <w:p w14:paraId="1E04824B" w14:textId="5304279F" w:rsidR="00DF2139" w:rsidRPr="00747342" w:rsidRDefault="00DF2139" w:rsidP="00DF2139">
            <w:pPr>
              <w:pStyle w:val="Numberedparagraph0"/>
              <w:rPr>
                <w:highlight w:val="yellow"/>
                <w:lang w:eastAsia="en-GB"/>
              </w:rPr>
            </w:pPr>
            <w:r w:rsidRPr="0062328F">
              <w:rPr>
                <w:lang w:eastAsia="en-GB"/>
              </w:rPr>
              <w:t>{{Bed_Prob}}</w:t>
            </w:r>
          </w:p>
        </w:tc>
        <w:tc>
          <w:tcPr>
            <w:tcW w:w="2790" w:type="dxa"/>
          </w:tcPr>
          <w:p w14:paraId="2E0732BE" w14:textId="6AA07E17" w:rsidR="00DF2139" w:rsidRPr="00DF2139" w:rsidRDefault="00DF2139" w:rsidP="00DF2139">
            <w:pPr>
              <w:pStyle w:val="Numberedparagraph0"/>
            </w:pPr>
            <w:r w:rsidRPr="00DF2139">
              <w:t>{{TD_B4}}</w:t>
            </w:r>
          </w:p>
        </w:tc>
      </w:tr>
      <w:tr w:rsidR="00DF2139" w:rsidRPr="001E7BAE" w14:paraId="02DA5544" w14:textId="77777777" w:rsidTr="00991941">
        <w:trPr>
          <w:trHeight w:val="252"/>
        </w:trPr>
        <w:tc>
          <w:tcPr>
            <w:tcW w:w="2558" w:type="dxa"/>
            <w:shd w:val="clear" w:color="auto" w:fill="auto"/>
            <w:noWrap/>
            <w:vAlign w:val="center"/>
          </w:tcPr>
          <w:p w14:paraId="5874EF6D" w14:textId="406E3EC7" w:rsidR="00DF2139" w:rsidRPr="003D6940" w:rsidRDefault="00DF2139" w:rsidP="00DF2139">
            <w:pPr>
              <w:pStyle w:val="Numberedparagraph0"/>
              <w:rPr>
                <w:lang w:eastAsia="en-GB"/>
              </w:rPr>
            </w:pPr>
            <w:r w:rsidRPr="003D6940">
              <w:rPr>
                <w:lang w:eastAsia="en-GB"/>
              </w:rPr>
              <w:t xml:space="preserve">Bedroom </w:t>
            </w:r>
            <w:r>
              <w:rPr>
                <w:lang w:eastAsia="en-GB"/>
              </w:rPr>
              <w:t>5</w:t>
            </w:r>
          </w:p>
        </w:tc>
        <w:tc>
          <w:tcPr>
            <w:tcW w:w="3721" w:type="dxa"/>
            <w:shd w:val="clear" w:color="auto" w:fill="auto"/>
            <w:noWrap/>
          </w:tcPr>
          <w:p w14:paraId="19121EEA" w14:textId="6170D42E" w:rsidR="00DF2139" w:rsidRPr="00747342" w:rsidRDefault="00DF2139" w:rsidP="00DF2139">
            <w:pPr>
              <w:pStyle w:val="Numberedparagraph0"/>
              <w:rPr>
                <w:highlight w:val="yellow"/>
                <w:lang w:eastAsia="en-GB"/>
              </w:rPr>
            </w:pPr>
            <w:r w:rsidRPr="0062328F">
              <w:rPr>
                <w:lang w:eastAsia="en-GB"/>
              </w:rPr>
              <w:t>{{Bed_Prob}}</w:t>
            </w:r>
          </w:p>
        </w:tc>
        <w:tc>
          <w:tcPr>
            <w:tcW w:w="2790" w:type="dxa"/>
          </w:tcPr>
          <w:p w14:paraId="6738A337" w14:textId="131FD087" w:rsidR="00DF2139" w:rsidRPr="00DF2139" w:rsidRDefault="00DF2139" w:rsidP="00DF2139">
            <w:pPr>
              <w:pStyle w:val="Numberedparagraph0"/>
            </w:pPr>
            <w:r w:rsidRPr="00DF2139">
              <w:t>{{TD_B5}}</w:t>
            </w:r>
          </w:p>
        </w:tc>
      </w:tr>
      <w:tr w:rsidR="00DF2139" w:rsidRPr="001E7BAE" w14:paraId="7AFF9C32" w14:textId="77777777" w:rsidTr="00991941">
        <w:trPr>
          <w:trHeight w:val="252"/>
        </w:trPr>
        <w:tc>
          <w:tcPr>
            <w:tcW w:w="2558" w:type="dxa"/>
            <w:shd w:val="clear" w:color="auto" w:fill="auto"/>
            <w:noWrap/>
            <w:vAlign w:val="center"/>
          </w:tcPr>
          <w:p w14:paraId="0D05D4D8" w14:textId="09B747D0" w:rsidR="00DF2139" w:rsidRPr="003D6940" w:rsidRDefault="00DF2139" w:rsidP="00DF2139">
            <w:pPr>
              <w:pStyle w:val="Numberedparagraph0"/>
              <w:rPr>
                <w:lang w:eastAsia="en-GB"/>
              </w:rPr>
            </w:pPr>
            <w:r w:rsidRPr="003D6940">
              <w:rPr>
                <w:lang w:eastAsia="en-GB"/>
              </w:rPr>
              <w:t xml:space="preserve">Bedroom </w:t>
            </w:r>
            <w:r>
              <w:rPr>
                <w:lang w:eastAsia="en-GB"/>
              </w:rPr>
              <w:t>6</w:t>
            </w:r>
          </w:p>
        </w:tc>
        <w:tc>
          <w:tcPr>
            <w:tcW w:w="3721" w:type="dxa"/>
            <w:shd w:val="clear" w:color="auto" w:fill="auto"/>
            <w:noWrap/>
          </w:tcPr>
          <w:p w14:paraId="33C30C5B" w14:textId="4088C53F" w:rsidR="00DF2139" w:rsidRPr="00747342" w:rsidRDefault="00DF2139" w:rsidP="00DF2139">
            <w:pPr>
              <w:pStyle w:val="Numberedparagraph0"/>
              <w:rPr>
                <w:highlight w:val="yellow"/>
                <w:lang w:eastAsia="en-GB"/>
              </w:rPr>
            </w:pPr>
            <w:r w:rsidRPr="0062328F">
              <w:rPr>
                <w:lang w:eastAsia="en-GB"/>
              </w:rPr>
              <w:t>{{Bed_Prob}}</w:t>
            </w:r>
          </w:p>
        </w:tc>
        <w:tc>
          <w:tcPr>
            <w:tcW w:w="2790" w:type="dxa"/>
          </w:tcPr>
          <w:p w14:paraId="5CBDDE22" w14:textId="0B6B352E" w:rsidR="00DF2139" w:rsidRPr="00DF2139" w:rsidRDefault="00DF2139" w:rsidP="00DF2139">
            <w:pPr>
              <w:pStyle w:val="Numberedparagraph0"/>
            </w:pPr>
            <w:r w:rsidRPr="00DF2139">
              <w:t>{{TD_B6}}</w:t>
            </w:r>
          </w:p>
        </w:tc>
      </w:tr>
      <w:tr w:rsidR="00DF2139" w:rsidRPr="001E7BAE" w14:paraId="4BE6F83B" w14:textId="0C9126C2" w:rsidTr="004C63DF">
        <w:trPr>
          <w:trHeight w:val="252"/>
        </w:trPr>
        <w:tc>
          <w:tcPr>
            <w:tcW w:w="2558" w:type="dxa"/>
            <w:shd w:val="clear" w:color="auto" w:fill="auto"/>
            <w:noWrap/>
            <w:vAlign w:val="center"/>
          </w:tcPr>
          <w:p w14:paraId="21DDD25F" w14:textId="7261FB11" w:rsidR="00DF2139" w:rsidRPr="003D6940" w:rsidRDefault="00DF2139" w:rsidP="00DF2139">
            <w:pPr>
              <w:pStyle w:val="Numberedparagraph0"/>
              <w:rPr>
                <w:lang w:eastAsia="en-GB"/>
              </w:rPr>
            </w:pPr>
            <w:r w:rsidRPr="003D6940">
              <w:rPr>
                <w:lang w:eastAsia="en-GB"/>
              </w:rPr>
              <w:t>Living Room</w:t>
            </w:r>
          </w:p>
        </w:tc>
        <w:tc>
          <w:tcPr>
            <w:tcW w:w="3721" w:type="dxa"/>
            <w:shd w:val="clear" w:color="auto" w:fill="auto"/>
            <w:noWrap/>
            <w:vAlign w:val="center"/>
          </w:tcPr>
          <w:p w14:paraId="55DC49F2" w14:textId="756D35B2" w:rsidR="00DF2139" w:rsidRPr="00747342" w:rsidRDefault="00DF2139" w:rsidP="00DF2139">
            <w:pPr>
              <w:pStyle w:val="Numberedparagraph0"/>
              <w:rPr>
                <w:highlight w:val="yellow"/>
              </w:rPr>
            </w:pPr>
            <w:r w:rsidRPr="00C830DC">
              <w:t>{{Liv_Prob}}</w:t>
            </w:r>
          </w:p>
        </w:tc>
        <w:tc>
          <w:tcPr>
            <w:tcW w:w="2790" w:type="dxa"/>
          </w:tcPr>
          <w:p w14:paraId="7F0DB508" w14:textId="77A1CED1" w:rsidR="00DF2139" w:rsidRPr="00DF2139" w:rsidRDefault="00DF2139" w:rsidP="00DF2139">
            <w:pPr>
              <w:pStyle w:val="Numberedparagraph0"/>
            </w:pPr>
            <w:r w:rsidRPr="00DF2139">
              <w:t>{{TD_</w:t>
            </w:r>
            <w:r>
              <w:t>L</w:t>
            </w:r>
            <w:r w:rsidRPr="00DF2139">
              <w:t>1}}</w:t>
            </w:r>
          </w:p>
        </w:tc>
      </w:tr>
      <w:tr w:rsidR="00DF2139" w:rsidRPr="001E7BAE" w14:paraId="01C0DA5C" w14:textId="77777777" w:rsidTr="004C63DF">
        <w:trPr>
          <w:trHeight w:val="252"/>
        </w:trPr>
        <w:tc>
          <w:tcPr>
            <w:tcW w:w="2558" w:type="dxa"/>
            <w:shd w:val="clear" w:color="auto" w:fill="auto"/>
            <w:noWrap/>
            <w:vAlign w:val="center"/>
          </w:tcPr>
          <w:p w14:paraId="1A004AE3" w14:textId="10C684C6" w:rsidR="00DF2139" w:rsidRPr="003D6940" w:rsidRDefault="00DF2139" w:rsidP="00DF2139">
            <w:pPr>
              <w:pStyle w:val="Numberedparagraph0"/>
              <w:rPr>
                <w:lang w:eastAsia="en-GB"/>
              </w:rPr>
            </w:pPr>
            <w:r w:rsidRPr="003D6940">
              <w:rPr>
                <w:lang w:eastAsia="en-GB"/>
              </w:rPr>
              <w:t>Living Room</w:t>
            </w:r>
            <w:r>
              <w:rPr>
                <w:lang w:eastAsia="en-GB"/>
              </w:rPr>
              <w:t xml:space="preserve"> 2</w:t>
            </w:r>
          </w:p>
        </w:tc>
        <w:tc>
          <w:tcPr>
            <w:tcW w:w="3721" w:type="dxa"/>
            <w:shd w:val="clear" w:color="auto" w:fill="auto"/>
            <w:noWrap/>
            <w:vAlign w:val="center"/>
          </w:tcPr>
          <w:p w14:paraId="1845AE53" w14:textId="0D7531A5" w:rsidR="00DF2139" w:rsidRPr="00747342" w:rsidRDefault="00DF2139" w:rsidP="00DF2139">
            <w:pPr>
              <w:pStyle w:val="Numberedparagraph0"/>
              <w:rPr>
                <w:highlight w:val="yellow"/>
              </w:rPr>
            </w:pPr>
            <w:r w:rsidRPr="00C830DC">
              <w:t>{{Liv_Prob}}</w:t>
            </w:r>
          </w:p>
        </w:tc>
        <w:tc>
          <w:tcPr>
            <w:tcW w:w="2790" w:type="dxa"/>
          </w:tcPr>
          <w:p w14:paraId="443D610C" w14:textId="4D237888" w:rsidR="00DF2139" w:rsidRPr="00DF2139" w:rsidRDefault="00DF2139" w:rsidP="00DF2139">
            <w:pPr>
              <w:pStyle w:val="Numberedparagraph0"/>
            </w:pPr>
            <w:r w:rsidRPr="00DF2139">
              <w:t>{{TD_</w:t>
            </w:r>
            <w:r>
              <w:t>L2</w:t>
            </w:r>
            <w:r w:rsidRPr="00DF2139">
              <w:t>}}</w:t>
            </w:r>
          </w:p>
        </w:tc>
      </w:tr>
      <w:tr w:rsidR="00DF2139" w:rsidRPr="001E7BAE" w14:paraId="67668317" w14:textId="77777777" w:rsidTr="004C63DF">
        <w:trPr>
          <w:trHeight w:val="252"/>
        </w:trPr>
        <w:tc>
          <w:tcPr>
            <w:tcW w:w="2558" w:type="dxa"/>
            <w:shd w:val="clear" w:color="auto" w:fill="auto"/>
            <w:noWrap/>
            <w:vAlign w:val="center"/>
          </w:tcPr>
          <w:p w14:paraId="5E85BC75" w14:textId="43507FB8" w:rsidR="00DF2139" w:rsidRPr="003D6940" w:rsidRDefault="00DF2139" w:rsidP="00DF2139">
            <w:pPr>
              <w:pStyle w:val="Numberedparagraph0"/>
              <w:rPr>
                <w:lang w:eastAsia="en-GB"/>
              </w:rPr>
            </w:pPr>
            <w:r w:rsidRPr="003D6940">
              <w:rPr>
                <w:lang w:eastAsia="en-GB"/>
              </w:rPr>
              <w:t>Kitchen</w:t>
            </w:r>
          </w:p>
        </w:tc>
        <w:tc>
          <w:tcPr>
            <w:tcW w:w="3721" w:type="dxa"/>
            <w:shd w:val="clear" w:color="auto" w:fill="auto"/>
            <w:noWrap/>
            <w:vAlign w:val="center"/>
          </w:tcPr>
          <w:p w14:paraId="4B9BC7D2" w14:textId="074D6425" w:rsidR="00DF2139" w:rsidRPr="00747342" w:rsidRDefault="00DF2139" w:rsidP="00DF2139">
            <w:pPr>
              <w:pStyle w:val="Numberedparagraph0"/>
              <w:rPr>
                <w:highlight w:val="yellow"/>
              </w:rPr>
            </w:pPr>
            <w:r w:rsidRPr="00C830DC">
              <w:t>{{</w:t>
            </w:r>
            <w:r>
              <w:t>Kit</w:t>
            </w:r>
            <w:r w:rsidRPr="00C830DC">
              <w:t>_Prob}}</w:t>
            </w:r>
          </w:p>
        </w:tc>
        <w:tc>
          <w:tcPr>
            <w:tcW w:w="2790" w:type="dxa"/>
          </w:tcPr>
          <w:p w14:paraId="324DA2AD" w14:textId="2DA0E675" w:rsidR="00DF2139" w:rsidRPr="00DF2139" w:rsidRDefault="00DF2139" w:rsidP="00DF2139">
            <w:pPr>
              <w:pStyle w:val="Numberedparagraph0"/>
            </w:pPr>
            <w:r w:rsidRPr="00DF2139">
              <w:t>{{TD_</w:t>
            </w:r>
            <w:r>
              <w:t>K</w:t>
            </w:r>
            <w:r w:rsidRPr="00DF2139">
              <w:t>1}}</w:t>
            </w:r>
          </w:p>
        </w:tc>
      </w:tr>
      <w:tr w:rsidR="00DF2139" w:rsidRPr="001E7BAE" w14:paraId="3C3F654D" w14:textId="07F8271D" w:rsidTr="004C63DF">
        <w:trPr>
          <w:trHeight w:val="252"/>
        </w:trPr>
        <w:tc>
          <w:tcPr>
            <w:tcW w:w="2558" w:type="dxa"/>
            <w:shd w:val="clear" w:color="auto" w:fill="auto"/>
            <w:noWrap/>
            <w:vAlign w:val="center"/>
          </w:tcPr>
          <w:p w14:paraId="4E6D6296" w14:textId="7E566722" w:rsidR="00DF2139" w:rsidRPr="003D6940" w:rsidRDefault="00DF2139" w:rsidP="00DF2139">
            <w:pPr>
              <w:pStyle w:val="Numberedparagraph0"/>
              <w:rPr>
                <w:lang w:eastAsia="en-GB"/>
              </w:rPr>
            </w:pPr>
            <w:r w:rsidRPr="003D6940">
              <w:rPr>
                <w:lang w:eastAsia="en-GB"/>
              </w:rPr>
              <w:t>Kitchen</w:t>
            </w:r>
            <w:r>
              <w:rPr>
                <w:lang w:eastAsia="en-GB"/>
              </w:rPr>
              <w:t xml:space="preserve"> 2</w:t>
            </w:r>
          </w:p>
        </w:tc>
        <w:tc>
          <w:tcPr>
            <w:tcW w:w="3721" w:type="dxa"/>
            <w:shd w:val="clear" w:color="auto" w:fill="auto"/>
            <w:noWrap/>
            <w:vAlign w:val="center"/>
          </w:tcPr>
          <w:p w14:paraId="556BEF3B" w14:textId="123EBB82" w:rsidR="00DF2139" w:rsidRPr="00747342" w:rsidRDefault="00DF2139" w:rsidP="00DF2139">
            <w:pPr>
              <w:pStyle w:val="Numberedparagraph0"/>
              <w:rPr>
                <w:highlight w:val="yellow"/>
              </w:rPr>
            </w:pPr>
            <w:r w:rsidRPr="00C830DC">
              <w:t>{{</w:t>
            </w:r>
            <w:r>
              <w:t>Kit</w:t>
            </w:r>
            <w:r w:rsidRPr="00C830DC">
              <w:t>_Prob}}</w:t>
            </w:r>
          </w:p>
        </w:tc>
        <w:tc>
          <w:tcPr>
            <w:tcW w:w="2790" w:type="dxa"/>
          </w:tcPr>
          <w:p w14:paraId="28C58300" w14:textId="22011016" w:rsidR="00DF2139" w:rsidRPr="00DF2139" w:rsidRDefault="00DF2139" w:rsidP="00DF2139">
            <w:pPr>
              <w:pStyle w:val="Numberedparagraph0"/>
            </w:pPr>
            <w:r w:rsidRPr="00DF2139">
              <w:t>{{TD_</w:t>
            </w:r>
            <w:r>
              <w:t>K2</w:t>
            </w:r>
            <w:r w:rsidRPr="00DF2139">
              <w:t>}}</w:t>
            </w:r>
          </w:p>
        </w:tc>
      </w:tr>
    </w:tbl>
    <w:p w14:paraId="1B90E339" w14:textId="7CF3084F" w:rsidR="00560191" w:rsidRDefault="00560191" w:rsidP="00560191">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7</w:t>
      </w:r>
      <w:r w:rsidR="00314E57">
        <w:fldChar w:fldCharType="end"/>
      </w:r>
      <w:r>
        <w:t xml:space="preserve">: Probability of an </w:t>
      </w:r>
      <w:r w:rsidR="001F22E7">
        <w:t>O</w:t>
      </w:r>
      <w:r>
        <w:t xml:space="preserve">ccupant </w:t>
      </w:r>
      <w:r w:rsidR="001F22E7">
        <w:t>B</w:t>
      </w:r>
      <w:r>
        <w:t xml:space="preserve">eing in a </w:t>
      </w:r>
      <w:r w:rsidR="001F22E7">
        <w:t>P</w:t>
      </w:r>
      <w:r>
        <w:t xml:space="preserve">articular </w:t>
      </w:r>
      <w:r w:rsidR="001F22E7">
        <w:t>R</w:t>
      </w:r>
      <w:r>
        <w:t xml:space="preserve">oom and </w:t>
      </w:r>
      <w:r w:rsidR="001F22E7">
        <w:t>A</w:t>
      </w:r>
      <w:r>
        <w:t xml:space="preserve">ssociated </w:t>
      </w:r>
      <w:r w:rsidR="001F22E7">
        <w:t>T</w:t>
      </w:r>
      <w:r>
        <w:t xml:space="preserve">ravel </w:t>
      </w:r>
      <w:r w:rsidR="001F22E7">
        <w:t>D</w:t>
      </w:r>
      <w:r>
        <w:t>istances</w:t>
      </w:r>
    </w:p>
    <w:p w14:paraId="396A1E5C" w14:textId="371B7C73" w:rsidR="00257ED0" w:rsidRDefault="00257ED0" w:rsidP="00E43F8A">
      <w:pPr>
        <w:pStyle w:val="Parag"/>
        <w:numPr>
          <w:ilvl w:val="2"/>
          <w:numId w:val="12"/>
        </w:numPr>
      </w:pPr>
      <w:r>
        <w:t>At the start of each escape scenario, a starting location is randomly assigned based on these probabilities with the associated travel distance used as the distance the occupant needs to travel to escape.</w:t>
      </w:r>
    </w:p>
    <w:p w14:paraId="702EB97F" w14:textId="21259CF0" w:rsidR="00383A1B" w:rsidRPr="00814BCF" w:rsidRDefault="00383A1B" w:rsidP="00E43F8A">
      <w:pPr>
        <w:pStyle w:val="Subheading1"/>
        <w:numPr>
          <w:ilvl w:val="1"/>
          <w:numId w:val="12"/>
        </w:numPr>
        <w:rPr>
          <w:rFonts w:eastAsia="Calibri"/>
        </w:rPr>
      </w:pPr>
      <w:bookmarkStart w:id="204" w:name="_Ref88831719"/>
      <w:bookmarkStart w:id="205" w:name="_Toc89692961"/>
      <w:bookmarkStart w:id="206" w:name="_Toc142038273"/>
      <w:r w:rsidRPr="00814BCF">
        <w:rPr>
          <w:rFonts w:eastAsia="Calibri"/>
        </w:rPr>
        <w:t>Travel</w:t>
      </w:r>
      <w:bookmarkEnd w:id="195"/>
      <w:bookmarkEnd w:id="196"/>
      <w:bookmarkEnd w:id="197"/>
      <w:bookmarkEnd w:id="202"/>
      <w:r w:rsidR="00A71914">
        <w:rPr>
          <w:rFonts w:eastAsia="Calibri"/>
        </w:rPr>
        <w:t xml:space="preserve"> Speed and Willingness to Travel Through Smoke</w:t>
      </w:r>
      <w:bookmarkEnd w:id="204"/>
      <w:bookmarkEnd w:id="205"/>
      <w:bookmarkEnd w:id="206"/>
    </w:p>
    <w:p w14:paraId="39B80078" w14:textId="2B84C238" w:rsidR="00DE6219" w:rsidRDefault="00DE6219" w:rsidP="00E43F8A">
      <w:pPr>
        <w:pStyle w:val="Parag"/>
        <w:numPr>
          <w:ilvl w:val="2"/>
          <w:numId w:val="12"/>
        </w:numPr>
      </w:pPr>
      <w:bookmarkStart w:id="207" w:name="_Toc290470202"/>
      <w:bookmarkStart w:id="208" w:name="_Toc321401835"/>
      <w:bookmarkStart w:id="209" w:name="_Toc419306385"/>
      <w:r>
        <w:t>The speed at which an occupant will travel to an escape route is based on the visibility of the smoke. In the NHBC / BRE study, it was assumed that occupants will enter smoke and attempt to escape where the optical density is greater than 0.5m</w:t>
      </w:r>
      <w:r w:rsidRPr="006638B9">
        <w:rPr>
          <w:vertAlign w:val="superscript"/>
        </w:rPr>
        <w:t>-1</w:t>
      </w:r>
      <w:r>
        <w:t>, which equates to a visibility reading of 2m (see Section 6.9 of the NHBC report). The same minimum visibility value is adopted for this assessment.</w:t>
      </w:r>
    </w:p>
    <w:p w14:paraId="62F6DA3A" w14:textId="77777777" w:rsidR="00DE6219" w:rsidRDefault="00DE6219" w:rsidP="00E43F8A">
      <w:pPr>
        <w:pStyle w:val="Parag"/>
        <w:numPr>
          <w:ilvl w:val="2"/>
          <w:numId w:val="12"/>
        </w:numPr>
      </w:pPr>
      <w:r>
        <w:t xml:space="preserve">In addition, Table I.1 of BS 7974:6 provides the following information on travel speeds in low visibility. </w:t>
      </w:r>
    </w:p>
    <w:tbl>
      <w:tblPr>
        <w:tblW w:w="9038" w:type="dxa"/>
        <w:tblInd w:w="600" w:type="dxa"/>
        <w:tblBorders>
          <w:insideH w:val="single" w:sz="4" w:space="0" w:color="2C5AA8"/>
          <w:insideV w:val="single" w:sz="4" w:space="0" w:color="2C5AA8"/>
        </w:tblBorders>
        <w:tblLook w:val="04A0" w:firstRow="1" w:lastRow="0" w:firstColumn="1" w:lastColumn="0" w:noHBand="0" w:noVBand="1"/>
      </w:tblPr>
      <w:tblGrid>
        <w:gridCol w:w="3369"/>
        <w:gridCol w:w="5669"/>
      </w:tblGrid>
      <w:tr w:rsidR="00DE6219" w:rsidRPr="001E7BAE" w14:paraId="0D4F2BC0" w14:textId="77777777" w:rsidTr="00991A32">
        <w:trPr>
          <w:trHeight w:val="254"/>
        </w:trPr>
        <w:tc>
          <w:tcPr>
            <w:tcW w:w="3369" w:type="dxa"/>
            <w:shd w:val="clear" w:color="auto" w:fill="auto"/>
            <w:noWrap/>
            <w:vAlign w:val="center"/>
            <w:hideMark/>
          </w:tcPr>
          <w:p w14:paraId="331ECCB8" w14:textId="77777777" w:rsidR="00DE6219" w:rsidRPr="00AD6741" w:rsidRDefault="00DE6219" w:rsidP="00991A32">
            <w:pPr>
              <w:pStyle w:val="Numberedparagraph0"/>
              <w:rPr>
                <w:b/>
                <w:bCs w:val="0"/>
                <w:lang w:eastAsia="en-GB"/>
              </w:rPr>
            </w:pPr>
            <w:r w:rsidRPr="00AD6741">
              <w:rPr>
                <w:b/>
                <w:bCs w:val="0"/>
                <w:lang w:eastAsia="en-GB"/>
              </w:rPr>
              <w:t>Visibility Reading</w:t>
            </w:r>
          </w:p>
        </w:tc>
        <w:tc>
          <w:tcPr>
            <w:tcW w:w="5669" w:type="dxa"/>
            <w:shd w:val="clear" w:color="auto" w:fill="auto"/>
            <w:noWrap/>
            <w:vAlign w:val="center"/>
            <w:hideMark/>
          </w:tcPr>
          <w:p w14:paraId="3FA08D07" w14:textId="77777777" w:rsidR="00DE6219" w:rsidRPr="00AD6741" w:rsidRDefault="00DE6219" w:rsidP="00991A32">
            <w:pPr>
              <w:pStyle w:val="Numberedparagraph0"/>
              <w:rPr>
                <w:b/>
                <w:bCs w:val="0"/>
                <w:lang w:eastAsia="en-GB"/>
              </w:rPr>
            </w:pPr>
            <w:r w:rsidRPr="00AD6741">
              <w:rPr>
                <w:b/>
                <w:bCs w:val="0"/>
                <w:lang w:eastAsia="en-GB"/>
              </w:rPr>
              <w:t>Effect</w:t>
            </w:r>
          </w:p>
        </w:tc>
      </w:tr>
      <w:tr w:rsidR="00DE6219" w:rsidRPr="001E7BAE" w14:paraId="7F3319F8" w14:textId="77777777" w:rsidTr="00991A32">
        <w:trPr>
          <w:trHeight w:val="254"/>
        </w:trPr>
        <w:tc>
          <w:tcPr>
            <w:tcW w:w="3369" w:type="dxa"/>
            <w:shd w:val="clear" w:color="auto" w:fill="auto"/>
            <w:noWrap/>
            <w:vAlign w:val="center"/>
            <w:hideMark/>
          </w:tcPr>
          <w:p w14:paraId="314E0EF0" w14:textId="77777777" w:rsidR="00DE6219" w:rsidRPr="003D6940" w:rsidRDefault="00DE6219" w:rsidP="00991A32">
            <w:pPr>
              <w:pStyle w:val="Numberedparagraph0"/>
              <w:rPr>
                <w:lang w:eastAsia="en-GB"/>
              </w:rPr>
            </w:pPr>
            <w:r w:rsidRPr="003D6940">
              <w:rPr>
                <w:lang w:eastAsia="en-GB"/>
              </w:rPr>
              <w:t>&gt;5m</w:t>
            </w:r>
          </w:p>
        </w:tc>
        <w:tc>
          <w:tcPr>
            <w:tcW w:w="5669" w:type="dxa"/>
            <w:shd w:val="clear" w:color="auto" w:fill="auto"/>
            <w:noWrap/>
            <w:vAlign w:val="bottom"/>
            <w:hideMark/>
          </w:tcPr>
          <w:p w14:paraId="1A9FCAC8" w14:textId="77777777" w:rsidR="00DE6219" w:rsidRPr="003D6940" w:rsidRDefault="00DE6219" w:rsidP="00991A32">
            <w:pPr>
              <w:pStyle w:val="Numberedparagraph0"/>
              <w:rPr>
                <w:lang w:eastAsia="en-GB"/>
              </w:rPr>
            </w:pPr>
            <w:r w:rsidRPr="003D6940">
              <w:rPr>
                <w:lang w:eastAsia="en-GB"/>
              </w:rPr>
              <w:t>Walking Speed = 1.2m/s</w:t>
            </w:r>
          </w:p>
        </w:tc>
      </w:tr>
      <w:tr w:rsidR="00DE6219" w:rsidRPr="001E7BAE" w14:paraId="7C56924C" w14:textId="77777777" w:rsidTr="00991A32">
        <w:trPr>
          <w:trHeight w:val="254"/>
        </w:trPr>
        <w:tc>
          <w:tcPr>
            <w:tcW w:w="3369" w:type="dxa"/>
            <w:shd w:val="clear" w:color="auto" w:fill="auto"/>
            <w:noWrap/>
            <w:vAlign w:val="center"/>
            <w:hideMark/>
          </w:tcPr>
          <w:p w14:paraId="66782B97" w14:textId="77777777" w:rsidR="00DE6219" w:rsidRPr="003D6940" w:rsidRDefault="00DE6219" w:rsidP="00991A32">
            <w:pPr>
              <w:pStyle w:val="Numberedparagraph0"/>
              <w:rPr>
                <w:lang w:eastAsia="en-GB"/>
              </w:rPr>
            </w:pPr>
            <w:r w:rsidRPr="003D6940">
              <w:rPr>
                <w:lang w:eastAsia="en-GB"/>
              </w:rPr>
              <w:t>5m &lt; 3m</w:t>
            </w:r>
          </w:p>
        </w:tc>
        <w:tc>
          <w:tcPr>
            <w:tcW w:w="5669" w:type="dxa"/>
            <w:shd w:val="clear" w:color="auto" w:fill="auto"/>
            <w:noWrap/>
            <w:vAlign w:val="bottom"/>
            <w:hideMark/>
          </w:tcPr>
          <w:p w14:paraId="2B2D1A4C" w14:textId="77777777" w:rsidR="00DE6219" w:rsidRPr="003D6940" w:rsidRDefault="00DE6219" w:rsidP="00991A32">
            <w:pPr>
              <w:pStyle w:val="Numberedparagraph0"/>
              <w:rPr>
                <w:lang w:eastAsia="en-GB"/>
              </w:rPr>
            </w:pPr>
            <w:r w:rsidRPr="003D6940">
              <w:rPr>
                <w:lang w:eastAsia="en-GB"/>
              </w:rPr>
              <w:t>Walking Speed = 0.3m/s</w:t>
            </w:r>
          </w:p>
        </w:tc>
      </w:tr>
      <w:tr w:rsidR="00DE6219" w:rsidRPr="001E7BAE" w14:paraId="79C681D6" w14:textId="77777777" w:rsidTr="00991A32">
        <w:trPr>
          <w:trHeight w:val="254"/>
        </w:trPr>
        <w:tc>
          <w:tcPr>
            <w:tcW w:w="3369" w:type="dxa"/>
            <w:shd w:val="clear" w:color="auto" w:fill="auto"/>
            <w:noWrap/>
            <w:vAlign w:val="center"/>
            <w:hideMark/>
          </w:tcPr>
          <w:p w14:paraId="203772C2" w14:textId="77777777" w:rsidR="00DE6219" w:rsidRPr="003D6940" w:rsidRDefault="00DE6219" w:rsidP="00991A32">
            <w:pPr>
              <w:pStyle w:val="Numberedparagraph0"/>
              <w:rPr>
                <w:lang w:eastAsia="en-GB"/>
              </w:rPr>
            </w:pPr>
            <w:r w:rsidRPr="003D6940">
              <w:rPr>
                <w:lang w:eastAsia="en-GB"/>
              </w:rPr>
              <w:t>3m &lt; 2m</w:t>
            </w:r>
          </w:p>
        </w:tc>
        <w:tc>
          <w:tcPr>
            <w:tcW w:w="5669" w:type="dxa"/>
            <w:shd w:val="clear" w:color="auto" w:fill="auto"/>
            <w:noWrap/>
            <w:vAlign w:val="bottom"/>
            <w:hideMark/>
          </w:tcPr>
          <w:p w14:paraId="0A3A4DC7" w14:textId="1F1BB470" w:rsidR="00DE6219" w:rsidRPr="003D6940" w:rsidRDefault="00DE6219" w:rsidP="00991A32">
            <w:pPr>
              <w:pStyle w:val="Numberedparagraph0"/>
              <w:rPr>
                <w:lang w:eastAsia="en-GB"/>
              </w:rPr>
            </w:pPr>
            <w:r w:rsidRPr="003D6940">
              <w:rPr>
                <w:lang w:eastAsia="en-GB"/>
              </w:rPr>
              <w:t xml:space="preserve">30% of Occupants do not continue, </w:t>
            </w:r>
            <w:r>
              <w:rPr>
                <w:lang w:eastAsia="en-GB"/>
              </w:rPr>
              <w:t>else</w:t>
            </w:r>
            <w:r w:rsidRPr="003D6940">
              <w:rPr>
                <w:lang w:eastAsia="en-GB"/>
              </w:rPr>
              <w:t xml:space="preserve"> 0.3m/s </w:t>
            </w:r>
          </w:p>
        </w:tc>
      </w:tr>
    </w:tbl>
    <w:p w14:paraId="198BF88D" w14:textId="382A95C4" w:rsidR="00DE6219" w:rsidRDefault="00DE6219" w:rsidP="00DE6219">
      <w:pPr>
        <w:pStyle w:val="figuretabletitle"/>
      </w:pPr>
      <w:bookmarkStart w:id="210" w:name="_Ref100670334"/>
      <w:r>
        <w:t xml:space="preserve">Table </w:t>
      </w:r>
      <w:r w:rsidR="00314E57">
        <w:fldChar w:fldCharType="begin"/>
      </w:r>
      <w:r w:rsidR="00314E57">
        <w:instrText xml:space="preserve"> SEQ Table \* ARABIC </w:instrText>
      </w:r>
      <w:r w:rsidR="00314E57">
        <w:fldChar w:fldCharType="separate"/>
      </w:r>
      <w:r w:rsidR="00314E57">
        <w:rPr>
          <w:noProof/>
        </w:rPr>
        <w:t>8</w:t>
      </w:r>
      <w:r w:rsidR="00314E57">
        <w:fldChar w:fldCharType="end"/>
      </w:r>
      <w:bookmarkEnd w:id="210"/>
      <w:r>
        <w:t>: Assumed Walking Speeds at Different Visibility Levels</w:t>
      </w:r>
    </w:p>
    <w:p w14:paraId="2B7E211F" w14:textId="2BD30445" w:rsidR="00E90B43" w:rsidRDefault="00E90B43" w:rsidP="00E43F8A">
      <w:pPr>
        <w:pStyle w:val="Parag"/>
        <w:numPr>
          <w:ilvl w:val="2"/>
          <w:numId w:val="12"/>
        </w:numPr>
      </w:pPr>
      <w:r>
        <w:t xml:space="preserve">In order to account for the </w:t>
      </w:r>
      <w:r w:rsidR="004F6B5E">
        <w:t xml:space="preserve">fact that </w:t>
      </w:r>
      <w:r w:rsidR="00C96B15">
        <w:t xml:space="preserve">not all </w:t>
      </w:r>
      <w:r w:rsidR="004F6B5E">
        <w:t xml:space="preserve">occupants will continue to escape at visibilities between 2-3m, a “visibility tenability limit” of either </w:t>
      </w:r>
      <w:r w:rsidR="00426043">
        <w:t xml:space="preserve">3m (30% chance) or 2m (70% chance) </w:t>
      </w:r>
      <w:r w:rsidR="0008563A">
        <w:t xml:space="preserve">is assigned </w:t>
      </w:r>
      <w:r w:rsidR="00E939A5">
        <w:t xml:space="preserve">to the occupant </w:t>
      </w:r>
      <w:r w:rsidR="00426043">
        <w:t xml:space="preserve">at the start of each escape simulation. </w:t>
      </w:r>
    </w:p>
    <w:p w14:paraId="6B872856" w14:textId="46FF99A1" w:rsidR="00B134D2" w:rsidRDefault="0008563A" w:rsidP="00E43F8A">
      <w:pPr>
        <w:pStyle w:val="Parag"/>
        <w:numPr>
          <w:ilvl w:val="2"/>
          <w:numId w:val="12"/>
        </w:numPr>
      </w:pPr>
      <w:r>
        <w:t>At one second time intervals d</w:t>
      </w:r>
      <w:r w:rsidR="00B134D2">
        <w:t>uring each escape simulation</w:t>
      </w:r>
      <w:r>
        <w:t>, th</w:t>
      </w:r>
      <w:r w:rsidR="00B134D2">
        <w:t xml:space="preserve">e visibility within the escape route is </w:t>
      </w:r>
      <w:r w:rsidR="00D06F83">
        <w:t>taken</w:t>
      </w:r>
      <w:r w:rsidR="00672F71">
        <w:t xml:space="preserve"> </w:t>
      </w:r>
      <w:r w:rsidR="001A4556">
        <w:t xml:space="preserve">from the CFD data </w:t>
      </w:r>
      <w:r w:rsidR="00672F71">
        <w:t>with the following actions taken:</w:t>
      </w:r>
    </w:p>
    <w:p w14:paraId="6DAB0D61" w14:textId="040A11DA" w:rsidR="00672F71" w:rsidRDefault="00672F71" w:rsidP="00C9151E">
      <w:pPr>
        <w:pStyle w:val="BulletPointParagraph"/>
        <w:spacing w:after="60"/>
      </w:pPr>
      <w:r>
        <w:t>If visibility</w:t>
      </w:r>
      <w:r w:rsidR="001A4556">
        <w:t xml:space="preserve"> is &gt;5m, 1.2m is subtracted from the remaining travel distance</w:t>
      </w:r>
      <w:r w:rsidR="00B33520">
        <w:t xml:space="preserve">; </w:t>
      </w:r>
      <w:r w:rsidR="00EF11BA">
        <w:t>or if not</w:t>
      </w:r>
    </w:p>
    <w:p w14:paraId="69C69564" w14:textId="1855994A" w:rsidR="001A4556" w:rsidRDefault="00B33520" w:rsidP="00C9151E">
      <w:pPr>
        <w:pStyle w:val="BulletPointParagraph"/>
        <w:spacing w:after="60"/>
      </w:pPr>
      <w:r>
        <w:lastRenderedPageBreak/>
        <w:t>If visibility is greater than the assigned visibility tenability limit</w:t>
      </w:r>
      <w:r w:rsidR="0008563A">
        <w:t xml:space="preserve"> (i.e. either 2m or 3m)</w:t>
      </w:r>
      <w:r>
        <w:t xml:space="preserve">, 0.3m is subtracted from the </w:t>
      </w:r>
      <w:r w:rsidR="00863305">
        <w:t xml:space="preserve">remaining travel distance; </w:t>
      </w:r>
      <w:r w:rsidR="00EF11BA">
        <w:t>or if not</w:t>
      </w:r>
    </w:p>
    <w:p w14:paraId="17194633" w14:textId="364DD403" w:rsidR="00863305" w:rsidRDefault="00417C16" w:rsidP="00C9151E">
      <w:pPr>
        <w:pStyle w:val="BulletPointParagraph"/>
        <w:spacing w:after="60"/>
      </w:pPr>
      <w:r>
        <w:t>The remaining travel distance remains the same</w:t>
      </w:r>
      <w:r w:rsidR="0008563A">
        <w:t xml:space="preserve"> as the previous time step</w:t>
      </w:r>
      <w:r>
        <w:t xml:space="preserve">. </w:t>
      </w:r>
    </w:p>
    <w:p w14:paraId="781B0239" w14:textId="7EF45873" w:rsidR="001442C3" w:rsidRDefault="001442C3" w:rsidP="00E43F8A">
      <w:pPr>
        <w:pStyle w:val="Parag"/>
        <w:numPr>
          <w:ilvl w:val="2"/>
          <w:numId w:val="12"/>
        </w:numPr>
      </w:pPr>
      <w:r>
        <w:t xml:space="preserve">If this </w:t>
      </w:r>
      <w:r w:rsidR="00BC4955">
        <w:t xml:space="preserve">incremental </w:t>
      </w:r>
      <w:r>
        <w:t xml:space="preserve">approach </w:t>
      </w:r>
      <w:r w:rsidR="00BC4955">
        <w:t xml:space="preserve">reduces the remaining travel distance to zero without the occupant having been subjected to </w:t>
      </w:r>
      <w:r w:rsidR="00901903">
        <w:t xml:space="preserve">untenable conditions during escape (See Section </w:t>
      </w:r>
      <w:r w:rsidR="00E939A5">
        <w:fldChar w:fldCharType="begin"/>
      </w:r>
      <w:r w:rsidR="00E939A5">
        <w:instrText xml:space="preserve"> REF _Ref89440313 \r \h </w:instrText>
      </w:r>
      <w:r w:rsidR="00E939A5">
        <w:fldChar w:fldCharType="separate"/>
      </w:r>
      <w:r w:rsidR="00C214A2">
        <w:t>6</w:t>
      </w:r>
      <w:r w:rsidR="00E939A5">
        <w:fldChar w:fldCharType="end"/>
      </w:r>
      <w:r w:rsidR="00901903">
        <w:t>)</w:t>
      </w:r>
      <w:r w:rsidR="009769ED">
        <w:t>, the occupant is considered to have “escaped” and the escape simulation is stopped.</w:t>
      </w:r>
    </w:p>
    <w:p w14:paraId="22F5BF7B" w14:textId="675993A2" w:rsidR="00417C16" w:rsidRDefault="00A00D0C" w:rsidP="00E43F8A">
      <w:pPr>
        <w:pStyle w:val="Parag"/>
        <w:numPr>
          <w:ilvl w:val="2"/>
          <w:numId w:val="12"/>
        </w:numPr>
      </w:pPr>
      <w:r>
        <w:t xml:space="preserve">This </w:t>
      </w:r>
      <w:r w:rsidR="0009426B">
        <w:t>approach is a very similar means of considering the visibility of smoke</w:t>
      </w:r>
      <w:r>
        <w:t xml:space="preserve"> to that used in the NHBC</w:t>
      </w:r>
      <w:r w:rsidR="00E939A5">
        <w:t>/BRE</w:t>
      </w:r>
      <w:r w:rsidR="00363AC9">
        <w:t xml:space="preserve"> study, where walking speeds</w:t>
      </w:r>
      <w:r w:rsidR="00EF33E6">
        <w:t xml:space="preserve"> and willingness to travel</w:t>
      </w:r>
      <w:r w:rsidR="00363AC9">
        <w:t xml:space="preserve"> are affected by the “degree of difficulty” for escape which is influenced by the </w:t>
      </w:r>
      <w:r w:rsidR="001442C3">
        <w:t>optical density of the smoke.</w:t>
      </w:r>
    </w:p>
    <w:p w14:paraId="1C155B8C" w14:textId="3B00CF21" w:rsidR="00614C59" w:rsidRPr="00BB131C" w:rsidRDefault="00614C59" w:rsidP="00E43F8A">
      <w:pPr>
        <w:pStyle w:val="Subheading1"/>
        <w:numPr>
          <w:ilvl w:val="1"/>
          <w:numId w:val="12"/>
        </w:numPr>
        <w:rPr>
          <w:rFonts w:eastAsia="Calibri"/>
        </w:rPr>
      </w:pPr>
      <w:bookmarkStart w:id="211" w:name="_Toc89692962"/>
      <w:bookmarkStart w:id="212" w:name="_Toc142038274"/>
      <w:r w:rsidRPr="00BB131C">
        <w:rPr>
          <w:rFonts w:eastAsia="Calibri"/>
        </w:rPr>
        <w:t>Simulation Time</w:t>
      </w:r>
      <w:bookmarkEnd w:id="211"/>
      <w:bookmarkEnd w:id="212"/>
    </w:p>
    <w:p w14:paraId="2916F131" w14:textId="2E958F2A" w:rsidR="00614C59" w:rsidRDefault="00614C59" w:rsidP="00E43F8A">
      <w:pPr>
        <w:pStyle w:val="Parag"/>
        <w:numPr>
          <w:ilvl w:val="2"/>
          <w:numId w:val="12"/>
        </w:numPr>
      </w:pPr>
      <w:r>
        <w:t xml:space="preserve">The available time for escape is capped at </w:t>
      </w:r>
      <w:r w:rsidR="0044024B">
        <w:t>3</w:t>
      </w:r>
      <w:r>
        <w:t>0 minutes from ignition (1</w:t>
      </w:r>
      <w:r w:rsidR="0044024B">
        <w:t>8</w:t>
      </w:r>
      <w:r>
        <w:t xml:space="preserve">00 seconds). This figure has been chosen as a balance between </w:t>
      </w:r>
      <w:r w:rsidR="005B74BE">
        <w:t xml:space="preserve">accounting for </w:t>
      </w:r>
      <w:r>
        <w:t>the potentially large pre-movement</w:t>
      </w:r>
      <w:r w:rsidR="005B74BE">
        <w:t xml:space="preserve"> times and the computational time taken to generate CFD results for long periods of time. If, after </w:t>
      </w:r>
      <w:r w:rsidR="009E2090">
        <w:t>3</w:t>
      </w:r>
      <w:r w:rsidR="005B74BE">
        <w:t xml:space="preserve">0 minutes from ignition an occupant has not been harmed but is unable to escape due to smoke visibility, </w:t>
      </w:r>
      <w:r w:rsidR="00BB131C">
        <w:t xml:space="preserve">the occupant is considered to be “trapped” in the dwelling </w:t>
      </w:r>
      <w:r w:rsidR="0008563A">
        <w:t>but not harmed</w:t>
      </w:r>
      <w:r w:rsidR="003B4CE1">
        <w:t xml:space="preserve"> (See Section </w:t>
      </w:r>
      <w:r w:rsidR="00EF33E6">
        <w:fldChar w:fldCharType="begin"/>
      </w:r>
      <w:r w:rsidR="00EF33E6">
        <w:instrText xml:space="preserve"> REF _Ref89683570 \r \h </w:instrText>
      </w:r>
      <w:r w:rsidR="00EF33E6">
        <w:fldChar w:fldCharType="separate"/>
      </w:r>
      <w:r w:rsidR="00C214A2">
        <w:t>6.2</w:t>
      </w:r>
      <w:r w:rsidR="00EF33E6">
        <w:fldChar w:fldCharType="end"/>
      </w:r>
      <w:r w:rsidR="003B4CE1">
        <w:t xml:space="preserve"> for failure categorisation)</w:t>
      </w:r>
      <w:r w:rsidR="00BB131C">
        <w:t>.</w:t>
      </w:r>
    </w:p>
    <w:p w14:paraId="1FF066C9" w14:textId="2B73AD24" w:rsidR="00FD6061" w:rsidRPr="00523978" w:rsidRDefault="00FD6061" w:rsidP="00E43F8A">
      <w:pPr>
        <w:pStyle w:val="Subheading1"/>
        <w:numPr>
          <w:ilvl w:val="1"/>
          <w:numId w:val="12"/>
        </w:numPr>
        <w:rPr>
          <w:rFonts w:eastAsia="Calibri"/>
        </w:rPr>
      </w:pPr>
      <w:bookmarkStart w:id="213" w:name="_Toc89692963"/>
      <w:bookmarkStart w:id="214" w:name="_Toc142038275"/>
      <w:r w:rsidRPr="00523978">
        <w:rPr>
          <w:rFonts w:eastAsia="Calibri"/>
        </w:rPr>
        <w:t>Number of Runs</w:t>
      </w:r>
      <w:bookmarkEnd w:id="213"/>
      <w:bookmarkEnd w:id="214"/>
    </w:p>
    <w:p w14:paraId="5B0C1697" w14:textId="384DF8E8" w:rsidR="00523978" w:rsidRPr="00060843" w:rsidRDefault="003B4CE1" w:rsidP="00E43F8A">
      <w:pPr>
        <w:pStyle w:val="Parag"/>
        <w:numPr>
          <w:ilvl w:val="2"/>
          <w:numId w:val="12"/>
        </w:numPr>
        <w:spacing w:line="240" w:lineRule="auto"/>
      </w:pPr>
      <w:r>
        <w:t>T</w:t>
      </w:r>
      <w:r w:rsidR="00523978" w:rsidRPr="00060843">
        <w:t>he larger the number of fire simulations run, the smaller the error of uncertainty in the final results. It is important therefore that a large enough sample is simulated to ensure that the errors in the results are small</w:t>
      </w:r>
      <w:r w:rsidR="001F22E7">
        <w:t xml:space="preserve">. For this reason, a study was carried out using a generic case to determine what number of runs is necessary. This study is summarised in Appendix G. </w:t>
      </w:r>
      <w:commentRangeStart w:id="215"/>
      <w:r w:rsidR="001F22E7">
        <w:t>The results show that….</w:t>
      </w:r>
      <w:r w:rsidR="00F80389">
        <w:t xml:space="preserve"> </w:t>
      </w:r>
      <w:commentRangeEnd w:id="215"/>
      <w:r w:rsidR="001F22E7">
        <w:rPr>
          <w:rStyle w:val="CommentReference"/>
          <w:rFonts w:asciiTheme="minorHAnsi" w:eastAsiaTheme="minorHAnsi" w:hAnsiTheme="minorHAnsi" w:cstheme="minorBidi"/>
          <w:bCs w:val="0"/>
          <w:color w:val="auto"/>
          <w:lang w:eastAsia="en-US"/>
        </w:rPr>
        <w:commentReference w:id="215"/>
      </w:r>
    </w:p>
    <w:p w14:paraId="0FC5F767" w14:textId="77777777" w:rsidR="00FD6061" w:rsidRDefault="00FD6061" w:rsidP="00AE0AD9">
      <w:pPr>
        <w:pStyle w:val="Parag"/>
        <w:numPr>
          <w:ilvl w:val="0"/>
          <w:numId w:val="0"/>
        </w:numPr>
        <w:ind w:left="720"/>
      </w:pPr>
    </w:p>
    <w:p w14:paraId="1BA2F37F" w14:textId="77777777" w:rsidR="00383A1B" w:rsidRPr="00814BCF" w:rsidRDefault="00383A1B" w:rsidP="00383A1B">
      <w:pPr>
        <w:rPr>
          <w:iCs/>
        </w:rPr>
      </w:pPr>
      <w:bookmarkStart w:id="216" w:name="_Toc419306386"/>
      <w:bookmarkEnd w:id="207"/>
      <w:bookmarkEnd w:id="208"/>
      <w:bookmarkEnd w:id="209"/>
    </w:p>
    <w:p w14:paraId="55641C03" w14:textId="77777777" w:rsidR="00383A1B" w:rsidRPr="00814BCF" w:rsidRDefault="00383A1B" w:rsidP="00383A1B">
      <w:pPr>
        <w:rPr>
          <w:iCs/>
        </w:rPr>
      </w:pPr>
      <w:r w:rsidRPr="00814BCF">
        <w:rPr>
          <w:iCs/>
        </w:rPr>
        <w:br w:type="page"/>
      </w:r>
    </w:p>
    <w:p w14:paraId="7C9386DD" w14:textId="755FA25A" w:rsidR="00383A1B" w:rsidRPr="00814BCF" w:rsidRDefault="00383A1B" w:rsidP="00E43F8A">
      <w:pPr>
        <w:pStyle w:val="MainHeadd"/>
        <w:numPr>
          <w:ilvl w:val="0"/>
          <w:numId w:val="12"/>
        </w:numPr>
      </w:pPr>
      <w:bookmarkStart w:id="217" w:name="_Toc36105596"/>
      <w:bookmarkStart w:id="218" w:name="_Toc48639792"/>
      <w:bookmarkStart w:id="219" w:name="_Ref49514313"/>
      <w:bookmarkStart w:id="220" w:name="_Ref89440313"/>
      <w:bookmarkStart w:id="221" w:name="_Toc89687786"/>
      <w:bookmarkStart w:id="222" w:name="_Toc89692964"/>
      <w:bookmarkStart w:id="223" w:name="_Toc142038276"/>
      <w:r w:rsidRPr="00814BCF">
        <w:lastRenderedPageBreak/>
        <w:t>T</w:t>
      </w:r>
      <w:bookmarkEnd w:id="216"/>
      <w:r w:rsidRPr="00814BCF">
        <w:t>enability Criteria</w:t>
      </w:r>
      <w:bookmarkEnd w:id="217"/>
      <w:bookmarkEnd w:id="218"/>
      <w:bookmarkEnd w:id="219"/>
      <w:r w:rsidR="001A034C">
        <w:t xml:space="preserve"> and Failure Categorisation</w:t>
      </w:r>
      <w:bookmarkEnd w:id="220"/>
      <w:bookmarkEnd w:id="221"/>
      <w:bookmarkEnd w:id="222"/>
      <w:bookmarkEnd w:id="223"/>
    </w:p>
    <w:p w14:paraId="42A9BC14" w14:textId="77777777" w:rsidR="00383A1B" w:rsidRPr="00814BCF" w:rsidRDefault="00383A1B" w:rsidP="00E43F8A">
      <w:pPr>
        <w:pStyle w:val="Subheading1"/>
        <w:numPr>
          <w:ilvl w:val="1"/>
          <w:numId w:val="12"/>
        </w:numPr>
        <w:rPr>
          <w:rFonts w:eastAsia="Calibri"/>
        </w:rPr>
      </w:pPr>
      <w:bookmarkStart w:id="224" w:name="_Toc419306387"/>
      <w:bookmarkStart w:id="225" w:name="_Toc36105597"/>
      <w:bookmarkStart w:id="226" w:name="_Toc89692965"/>
      <w:bookmarkStart w:id="227" w:name="_Toc142038277"/>
      <w:r w:rsidRPr="00814BCF">
        <w:rPr>
          <w:rFonts w:eastAsia="Calibri"/>
        </w:rPr>
        <w:t>Parameters</w:t>
      </w:r>
      <w:bookmarkEnd w:id="224"/>
      <w:bookmarkEnd w:id="225"/>
      <w:bookmarkEnd w:id="226"/>
      <w:bookmarkEnd w:id="227"/>
    </w:p>
    <w:p w14:paraId="04A12569" w14:textId="008A3F65" w:rsidR="00383A1B" w:rsidRPr="00814BCF" w:rsidRDefault="00383A1B" w:rsidP="00E43F8A">
      <w:pPr>
        <w:pStyle w:val="Parag"/>
        <w:numPr>
          <w:ilvl w:val="2"/>
          <w:numId w:val="12"/>
        </w:numPr>
      </w:pPr>
      <w:r w:rsidRPr="00814BCF">
        <w:t>The ability of occupants to</w:t>
      </w:r>
      <w:r w:rsidR="002A20F6">
        <w:t xml:space="preserve"> escape</w:t>
      </w:r>
      <w:r w:rsidRPr="00814BCF">
        <w:t xml:space="preserve"> is based on a measure of the following </w:t>
      </w:r>
      <w:r w:rsidR="002A20F6">
        <w:t>four</w:t>
      </w:r>
      <w:r w:rsidRPr="00814BCF">
        <w:t xml:space="preserve"> variables:</w:t>
      </w:r>
    </w:p>
    <w:p w14:paraId="3524CDF7" w14:textId="145775F6" w:rsidR="00383A1B" w:rsidRPr="00814BCF" w:rsidRDefault="00D856F7" w:rsidP="00383A1B">
      <w:pPr>
        <w:pStyle w:val="BulletPointParagraph"/>
        <w:spacing w:after="60"/>
      </w:pPr>
      <w:r>
        <w:t xml:space="preserve">Smoke </w:t>
      </w:r>
      <w:r w:rsidR="00383A1B" w:rsidRPr="00814BCF">
        <w:t>Temperature (°C);</w:t>
      </w:r>
    </w:p>
    <w:p w14:paraId="5FFE45A2" w14:textId="77777777" w:rsidR="00383A1B" w:rsidRPr="00814BCF" w:rsidRDefault="00383A1B" w:rsidP="00383A1B">
      <w:pPr>
        <w:pStyle w:val="BulletPointParagraph"/>
        <w:spacing w:after="60"/>
      </w:pPr>
      <w:r w:rsidRPr="00814BCF">
        <w:t>Visibility (m);</w:t>
      </w:r>
    </w:p>
    <w:p w14:paraId="38C24DF0" w14:textId="159F79F3" w:rsidR="00383A1B" w:rsidRDefault="00D856F7" w:rsidP="00383A1B">
      <w:pPr>
        <w:pStyle w:val="BulletPointParagraph"/>
        <w:spacing w:after="60"/>
      </w:pPr>
      <w:r>
        <w:t>Smoke Toxicity</w:t>
      </w:r>
      <w:r w:rsidR="003B4CE1">
        <w:t>; and</w:t>
      </w:r>
    </w:p>
    <w:p w14:paraId="4CC094FC" w14:textId="50FC6A37" w:rsidR="00687128" w:rsidRDefault="00687128" w:rsidP="00383A1B">
      <w:pPr>
        <w:pStyle w:val="BulletPointParagraph"/>
        <w:spacing w:after="60"/>
      </w:pPr>
      <w:r>
        <w:t>Radiative Heat Flux</w:t>
      </w:r>
      <w:r w:rsidR="00D856F7">
        <w:t xml:space="preserve"> from the Flames</w:t>
      </w:r>
      <w:r>
        <w:t xml:space="preserve"> (kW/m</w:t>
      </w:r>
      <w:r w:rsidRPr="00687128">
        <w:rPr>
          <w:vertAlign w:val="superscript"/>
        </w:rPr>
        <w:t>2</w:t>
      </w:r>
      <w:r>
        <w:t>)</w:t>
      </w:r>
      <w:r w:rsidR="00011465">
        <w:t>.</w:t>
      </w:r>
    </w:p>
    <w:p w14:paraId="5FA056CB" w14:textId="5AA80DC5" w:rsidR="000955F1" w:rsidRPr="00814BCF" w:rsidRDefault="000955F1" w:rsidP="00E43F8A">
      <w:pPr>
        <w:pStyle w:val="Parag"/>
        <w:numPr>
          <w:ilvl w:val="2"/>
          <w:numId w:val="12"/>
        </w:numPr>
      </w:pPr>
      <w:r>
        <w:t xml:space="preserve">Whilst a reduction in visibility alone will not harm an occupant, reduced levels of visibility will either slow or prevent an occupant from escaping which </w:t>
      </w:r>
      <w:r w:rsidR="004F15B8">
        <w:t>w</w:t>
      </w:r>
      <w:r>
        <w:t xml:space="preserve">ould </w:t>
      </w:r>
      <w:r w:rsidR="008061C9">
        <w:t>not meet</w:t>
      </w:r>
      <w:r>
        <w:t xml:space="preserve"> functional requirement B1 of the Building Regulations 2010. Sections </w:t>
      </w:r>
      <w:r>
        <w:fldChar w:fldCharType="begin"/>
      </w:r>
      <w:r>
        <w:instrText xml:space="preserve"> REF _Ref88831719 \n \h </w:instrText>
      </w:r>
      <w:r>
        <w:fldChar w:fldCharType="separate"/>
      </w:r>
      <w:r w:rsidR="00C214A2">
        <w:t>5.5</w:t>
      </w:r>
      <w:r>
        <w:fldChar w:fldCharType="end"/>
      </w:r>
      <w:r>
        <w:t xml:space="preserve"> and </w:t>
      </w:r>
      <w:r>
        <w:fldChar w:fldCharType="begin"/>
      </w:r>
      <w:r>
        <w:instrText xml:space="preserve"> REF _Ref89427398 \r \h </w:instrText>
      </w:r>
      <w:r>
        <w:fldChar w:fldCharType="separate"/>
      </w:r>
      <w:r w:rsidR="00C214A2">
        <w:t>6.2</w:t>
      </w:r>
      <w:r>
        <w:fldChar w:fldCharType="end"/>
      </w:r>
      <w:r>
        <w:t xml:space="preserve"> of this report describe how visibility has been accounted for in this study. </w:t>
      </w:r>
    </w:p>
    <w:p w14:paraId="1809C8FF" w14:textId="4A0CB270" w:rsidR="00880657" w:rsidRDefault="00294625" w:rsidP="00E43F8A">
      <w:pPr>
        <w:pStyle w:val="Parag"/>
        <w:numPr>
          <w:ilvl w:val="2"/>
          <w:numId w:val="12"/>
        </w:numPr>
      </w:pPr>
      <w:r>
        <w:t>Other factors are considered using the F</w:t>
      </w:r>
      <w:r w:rsidR="00636C4D">
        <w:t>ractional Effective Dose (FED)</w:t>
      </w:r>
      <w:r>
        <w:t xml:space="preserve"> concept detailed in BS 7974:6</w:t>
      </w:r>
      <w:r w:rsidR="00880657">
        <w:t xml:space="preserve">. The FED values for both heat </w:t>
      </w:r>
      <w:r w:rsidR="00AC6FBF">
        <w:t xml:space="preserve">(smoke temperature and radiative heat flux) </w:t>
      </w:r>
      <w:r w:rsidR="00880657">
        <w:t xml:space="preserve">and toxicity </w:t>
      </w:r>
      <w:r w:rsidR="00AC6FBF">
        <w:t>(</w:t>
      </w:r>
      <w:r w:rsidR="00B66320">
        <w:t>carbon monoxide and carbon dioxide</w:t>
      </w:r>
      <w:r w:rsidR="008061C9">
        <w:t xml:space="preserve"> levels</w:t>
      </w:r>
      <w:r w:rsidR="00B66320">
        <w:t xml:space="preserve"> in the smoke) </w:t>
      </w:r>
      <w:r w:rsidR="00880657">
        <w:t xml:space="preserve">are calculated at each timestep and are assumed to accumulate </w:t>
      </w:r>
      <w:r w:rsidR="009E7BAD">
        <w:t>during</w:t>
      </w:r>
      <w:r w:rsidR="00880657">
        <w:t xml:space="preserve"> escape. If at any point in the escape simulation the FED value is greater than or equal to “1”</w:t>
      </w:r>
      <w:r w:rsidR="009E7BAD">
        <w:t>, t</w:t>
      </w:r>
      <w:r w:rsidR="00880657">
        <w:t xml:space="preserve">he occupant is assumed to be incapacitated and the simulation ends. </w:t>
      </w:r>
      <w:r w:rsidR="009E7BAD">
        <w:t>A simplistic assumption is made that occupants</w:t>
      </w:r>
      <w:r w:rsidR="00D73EB0">
        <w:t xml:space="preserve"> do not accumulate any of their FED </w:t>
      </w:r>
      <w:r w:rsidR="008765B8">
        <w:t xml:space="preserve">in their room of origin </w:t>
      </w:r>
      <w:r w:rsidR="00D73EB0">
        <w:t xml:space="preserve">before attempting to escape. Whilst this may not be the case, </w:t>
      </w:r>
      <w:r w:rsidR="008765B8">
        <w:t xml:space="preserve">any inaccuracies this may introduce will apply equally to all cases and are assumed to cancel out. </w:t>
      </w:r>
    </w:p>
    <w:p w14:paraId="0113C968" w14:textId="12B22E85" w:rsidR="00075F01" w:rsidRDefault="00075F01" w:rsidP="00E43F8A">
      <w:pPr>
        <w:pStyle w:val="Parag"/>
        <w:numPr>
          <w:ilvl w:val="2"/>
          <w:numId w:val="12"/>
        </w:numPr>
      </w:pPr>
      <w:r>
        <w:t xml:space="preserve">The FED dose for both smoke and heat are calculated each second as part of the </w:t>
      </w:r>
      <w:r w:rsidR="009638A0">
        <w:t>evacuation model based on the readings from the point measurement devices in the FDS models. These calculations are based on those provided in BS 7974:PD6, and are detailed in Appendix D.</w:t>
      </w:r>
    </w:p>
    <w:p w14:paraId="05AF8ACB" w14:textId="77777777" w:rsidR="00383A1B" w:rsidRPr="00814BCF" w:rsidRDefault="00383A1B" w:rsidP="00E43F8A">
      <w:pPr>
        <w:pStyle w:val="Subheading1"/>
        <w:numPr>
          <w:ilvl w:val="1"/>
          <w:numId w:val="12"/>
        </w:numPr>
        <w:rPr>
          <w:rFonts w:eastAsia="Calibri"/>
        </w:rPr>
      </w:pPr>
      <w:bookmarkStart w:id="228" w:name="_Toc526434371"/>
      <w:bookmarkStart w:id="229" w:name="_Toc527552150"/>
      <w:bookmarkStart w:id="230" w:name="_Toc527552283"/>
      <w:bookmarkStart w:id="231" w:name="_Toc527558276"/>
      <w:bookmarkStart w:id="232" w:name="_Toc526434374"/>
      <w:bookmarkStart w:id="233" w:name="_Toc527552154"/>
      <w:bookmarkStart w:id="234" w:name="_Toc527552287"/>
      <w:bookmarkStart w:id="235" w:name="_Toc527558280"/>
      <w:bookmarkStart w:id="236" w:name="_Toc526434375"/>
      <w:bookmarkStart w:id="237" w:name="_Toc527552155"/>
      <w:bookmarkStart w:id="238" w:name="_Toc527552288"/>
      <w:bookmarkStart w:id="239" w:name="_Toc527558281"/>
      <w:bookmarkStart w:id="240" w:name="_Toc526434376"/>
      <w:bookmarkStart w:id="241" w:name="_Toc527552156"/>
      <w:bookmarkStart w:id="242" w:name="_Toc527552289"/>
      <w:bookmarkStart w:id="243" w:name="_Toc527558282"/>
      <w:bookmarkStart w:id="244" w:name="_Toc526434377"/>
      <w:bookmarkStart w:id="245" w:name="_Toc527552157"/>
      <w:bookmarkStart w:id="246" w:name="_Toc527552290"/>
      <w:bookmarkStart w:id="247" w:name="_Toc527558283"/>
      <w:bookmarkStart w:id="248" w:name="_Toc526434378"/>
      <w:bookmarkStart w:id="249" w:name="_Toc527552158"/>
      <w:bookmarkStart w:id="250" w:name="_Toc527552291"/>
      <w:bookmarkStart w:id="251" w:name="_Toc527558284"/>
      <w:bookmarkStart w:id="252" w:name="_Toc36105601"/>
      <w:bookmarkStart w:id="253" w:name="_Ref89427398"/>
      <w:bookmarkStart w:id="254" w:name="_Ref89683570"/>
      <w:bookmarkStart w:id="255" w:name="_Toc89692970"/>
      <w:bookmarkStart w:id="256" w:name="_Toc142038278"/>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Pr="00814BCF">
        <w:rPr>
          <w:rFonts w:eastAsia="Calibri"/>
        </w:rPr>
        <w:t>Failure Categorisation</w:t>
      </w:r>
      <w:bookmarkEnd w:id="252"/>
      <w:bookmarkEnd w:id="253"/>
      <w:bookmarkEnd w:id="254"/>
      <w:bookmarkEnd w:id="255"/>
      <w:bookmarkEnd w:id="256"/>
    </w:p>
    <w:p w14:paraId="432A3D1B" w14:textId="58D15E84" w:rsidR="0044100F" w:rsidRDefault="0044100F" w:rsidP="00E43F8A">
      <w:pPr>
        <w:pStyle w:val="Parag"/>
        <w:numPr>
          <w:ilvl w:val="2"/>
          <w:numId w:val="12"/>
        </w:numPr>
      </w:pPr>
      <w:r>
        <w:t>Functional requirement B1 of the Building Regulations 2010 requires a design to provide “</w:t>
      </w:r>
      <w:r w:rsidRPr="00116C4B">
        <w:t>appropriate means of escape in case of fire from the building to a place of safety outside the building capable of being safely and effectively used at all material times</w:t>
      </w:r>
      <w:r>
        <w:t>”</w:t>
      </w:r>
      <w:r w:rsidR="00D33FE8">
        <w:t xml:space="preserve">. </w:t>
      </w:r>
      <w:r w:rsidR="00A05C62">
        <w:t xml:space="preserve">Given that the purpose of this study is to establish </w:t>
      </w:r>
      <w:r w:rsidR="001336CE">
        <w:t>compliance with this functional requirement (by comparing rates of success against those of a code compliant design</w:t>
      </w:r>
      <w:r w:rsidR="000E3E20">
        <w:t>)</w:t>
      </w:r>
      <w:r w:rsidR="00D33FE8">
        <w:t xml:space="preserve">, any circumstance where an occupant is unable to escape </w:t>
      </w:r>
      <w:r w:rsidR="000E3E20">
        <w:t xml:space="preserve">from the dwelling should be considered a “failure”. </w:t>
      </w:r>
    </w:p>
    <w:p w14:paraId="64CA27FE" w14:textId="10BFFCC0" w:rsidR="00383A1B" w:rsidRPr="00814BCF" w:rsidRDefault="000E3E20" w:rsidP="00E43F8A">
      <w:pPr>
        <w:pStyle w:val="Parag"/>
        <w:numPr>
          <w:ilvl w:val="2"/>
          <w:numId w:val="12"/>
        </w:numPr>
      </w:pPr>
      <w:r>
        <w:t xml:space="preserve">However, </w:t>
      </w:r>
      <w:r w:rsidR="00AE28AB">
        <w:t>an</w:t>
      </w:r>
      <w:r>
        <w:t xml:space="preserve"> occupant </w:t>
      </w:r>
      <w:r w:rsidR="007E273A">
        <w:t>being</w:t>
      </w:r>
      <w:r>
        <w:t xml:space="preserve"> unable to escape due to </w:t>
      </w:r>
      <w:r w:rsidR="002020E2">
        <w:t>reductions in visibility levels but otherwise</w:t>
      </w:r>
      <w:r w:rsidR="007E273A">
        <w:t xml:space="preserve"> being</w:t>
      </w:r>
      <w:r w:rsidR="002020E2">
        <w:t xml:space="preserve"> unharmed </w:t>
      </w:r>
      <w:r w:rsidR="00AE28AB">
        <w:t>is</w:t>
      </w:r>
      <w:r w:rsidR="006F2CE2">
        <w:t xml:space="preserve"> a failure</w:t>
      </w:r>
      <w:r w:rsidR="00AE28AB">
        <w:t xml:space="preserve"> </w:t>
      </w:r>
      <w:r w:rsidR="00D26898">
        <w:t xml:space="preserve">of </w:t>
      </w:r>
      <w:r w:rsidR="00AE28AB">
        <w:t xml:space="preserve">less </w:t>
      </w:r>
      <w:r w:rsidR="00F42E4F">
        <w:t>severity</w:t>
      </w:r>
      <w:r w:rsidR="00D26898">
        <w:t xml:space="preserve"> than</w:t>
      </w:r>
      <w:r w:rsidR="00AE28AB">
        <w:t xml:space="preserve"> an occupant being </w:t>
      </w:r>
      <w:r w:rsidR="00C04475">
        <w:t>harmed by the toxic products of smoke</w:t>
      </w:r>
      <w:r w:rsidR="00D26898">
        <w:t xml:space="preserve"> or heat</w:t>
      </w:r>
      <w:r w:rsidR="00C04475">
        <w:t xml:space="preserve">. It is for this reason that </w:t>
      </w:r>
      <w:r w:rsidR="00383A1B" w:rsidRPr="00814BCF">
        <w:t xml:space="preserve">the results have been separated into two criteria to allow </w:t>
      </w:r>
      <w:r w:rsidR="006F2CE2">
        <w:t xml:space="preserve">for </w:t>
      </w:r>
      <w:r w:rsidR="00383A1B" w:rsidRPr="00814BCF">
        <w:t xml:space="preserve">more </w:t>
      </w:r>
      <w:r w:rsidR="006F2CE2">
        <w:t>detailed</w:t>
      </w:r>
      <w:r w:rsidR="00383A1B" w:rsidRPr="00814BCF">
        <w:t xml:space="preserve"> analysis</w:t>
      </w:r>
      <w:r w:rsidR="006F2CE2">
        <w:t xml:space="preserve"> of the results</w:t>
      </w:r>
      <w:r w:rsidR="00383A1B" w:rsidRPr="00814BCF">
        <w:t>:</w:t>
      </w:r>
    </w:p>
    <w:p w14:paraId="3A6D19FC" w14:textId="47500CA5" w:rsidR="00383A1B" w:rsidRPr="00814BCF" w:rsidRDefault="00383A1B" w:rsidP="00383A1B">
      <w:pPr>
        <w:pStyle w:val="BulletPointParagraph"/>
        <w:spacing w:after="60"/>
      </w:pPr>
      <w:r w:rsidRPr="00814BCF">
        <w:t xml:space="preserve">Probability of an occupant becoming trapped: i.e. </w:t>
      </w:r>
      <w:r w:rsidR="001C2DD9">
        <w:t xml:space="preserve">the </w:t>
      </w:r>
      <w:r w:rsidR="00C04475">
        <w:t>occupant has been unable to escape at the end of the escape simulation due to reduced visibility levels</w:t>
      </w:r>
      <w:r w:rsidR="00994F6F">
        <w:t>.</w:t>
      </w:r>
    </w:p>
    <w:p w14:paraId="068AA2CE" w14:textId="3C12709A" w:rsidR="00383A1B" w:rsidRPr="00814BCF" w:rsidRDefault="00383A1B" w:rsidP="00383A1B">
      <w:pPr>
        <w:pStyle w:val="BulletPointParagraph"/>
        <w:spacing w:after="60"/>
      </w:pPr>
      <w:r w:rsidRPr="00814BCF">
        <w:t xml:space="preserve">Probability of harm: i.e. </w:t>
      </w:r>
      <w:r w:rsidR="00297A1D">
        <w:t>heat or toxicity</w:t>
      </w:r>
      <w:r w:rsidRPr="00814BCF">
        <w:t xml:space="preserve"> FED criteria breached</w:t>
      </w:r>
      <w:r w:rsidR="00994F6F">
        <w:t xml:space="preserve"> during the period of escape</w:t>
      </w:r>
      <w:r w:rsidR="00814A40">
        <w:t>. Where this occurs, it is also assumed that the occupant becomes “trapped” (as they have been incapacitated).</w:t>
      </w:r>
    </w:p>
    <w:p w14:paraId="0F946C8A" w14:textId="36B5E474" w:rsidR="00383A1B" w:rsidRPr="00814BCF" w:rsidRDefault="00383A1B" w:rsidP="00E43F8A">
      <w:pPr>
        <w:pStyle w:val="Parag"/>
        <w:numPr>
          <w:ilvl w:val="2"/>
          <w:numId w:val="12"/>
        </w:numPr>
      </w:pPr>
      <w:r w:rsidRPr="00814BCF">
        <w:t xml:space="preserve">The results are discussed in relation to these criteria in </w:t>
      </w:r>
      <w:r w:rsidR="00994F6F">
        <w:t xml:space="preserve">Section </w:t>
      </w:r>
      <w:r w:rsidR="00DA49CF">
        <w:fldChar w:fldCharType="begin"/>
      </w:r>
      <w:r w:rsidR="00DA49CF">
        <w:instrText xml:space="preserve"> REF _Ref89683712 \r \h </w:instrText>
      </w:r>
      <w:r w:rsidR="00DA49CF">
        <w:fldChar w:fldCharType="separate"/>
      </w:r>
      <w:r w:rsidR="00C214A2">
        <w:t>8</w:t>
      </w:r>
      <w:r w:rsidR="00DA49CF">
        <w:fldChar w:fldCharType="end"/>
      </w:r>
      <w:r w:rsidR="00994F6F">
        <w:t>.</w:t>
      </w:r>
    </w:p>
    <w:p w14:paraId="4C14AA59" w14:textId="77777777" w:rsidR="00383A1B" w:rsidRPr="00814BCF" w:rsidRDefault="00383A1B" w:rsidP="00383A1B">
      <w:pPr>
        <w:rPr>
          <w:rFonts w:cs="Arial"/>
          <w:b/>
          <w:lang w:eastAsia="en-GB"/>
        </w:rPr>
      </w:pPr>
    </w:p>
    <w:p w14:paraId="4FD7E55C" w14:textId="77777777" w:rsidR="00383A1B" w:rsidRPr="00814BCF" w:rsidRDefault="00383A1B" w:rsidP="00383A1B">
      <w:pPr>
        <w:rPr>
          <w:rFonts w:cs="Arial"/>
          <w:b/>
          <w:lang w:eastAsia="en-GB"/>
        </w:rPr>
      </w:pPr>
    </w:p>
    <w:p w14:paraId="2886C9C6" w14:textId="77777777" w:rsidR="00383A1B" w:rsidRPr="00814BCF" w:rsidRDefault="00383A1B" w:rsidP="00383A1B">
      <w:pPr>
        <w:rPr>
          <w:rFonts w:cs="Arial"/>
          <w:b/>
          <w:lang w:eastAsia="en-GB"/>
        </w:rPr>
      </w:pPr>
      <w:r w:rsidRPr="00814BCF">
        <w:rPr>
          <w:rFonts w:cs="Arial"/>
          <w:b/>
          <w:lang w:eastAsia="en-GB"/>
        </w:rPr>
        <w:br w:type="page"/>
      </w:r>
      <w:bookmarkStart w:id="257" w:name="_Ref441940964"/>
    </w:p>
    <w:p w14:paraId="55F7721E" w14:textId="6C03B696" w:rsidR="00383A1B" w:rsidRPr="00814BCF" w:rsidRDefault="00383A1B" w:rsidP="00E43F8A">
      <w:pPr>
        <w:pStyle w:val="MainHeadd"/>
        <w:numPr>
          <w:ilvl w:val="0"/>
          <w:numId w:val="12"/>
        </w:numPr>
      </w:pPr>
      <w:bookmarkStart w:id="258" w:name="_Toc36105602"/>
      <w:bookmarkStart w:id="259" w:name="_Toc48639793"/>
      <w:bookmarkStart w:id="260" w:name="_Ref48735578"/>
      <w:bookmarkStart w:id="261" w:name="_Ref89682907"/>
      <w:bookmarkStart w:id="262" w:name="_Toc89687787"/>
      <w:bookmarkStart w:id="263" w:name="_Toc89692971"/>
      <w:bookmarkStart w:id="264" w:name="_Toc142038279"/>
      <w:r w:rsidRPr="00814BCF">
        <w:lastRenderedPageBreak/>
        <w:t>Event Trees</w:t>
      </w:r>
      <w:bookmarkEnd w:id="257"/>
      <w:bookmarkEnd w:id="258"/>
      <w:bookmarkEnd w:id="259"/>
      <w:bookmarkEnd w:id="260"/>
      <w:bookmarkEnd w:id="261"/>
      <w:bookmarkEnd w:id="262"/>
      <w:bookmarkEnd w:id="263"/>
      <w:bookmarkEnd w:id="264"/>
    </w:p>
    <w:p w14:paraId="10E1C3CA" w14:textId="77777777" w:rsidR="00383A1B" w:rsidRPr="00814BCF" w:rsidRDefault="00383A1B" w:rsidP="00E43F8A">
      <w:pPr>
        <w:pStyle w:val="Subheading1"/>
        <w:numPr>
          <w:ilvl w:val="1"/>
          <w:numId w:val="12"/>
        </w:numPr>
      </w:pPr>
      <w:bookmarkStart w:id="265" w:name="_Toc36105603"/>
      <w:bookmarkStart w:id="266" w:name="_Toc89692972"/>
      <w:bookmarkStart w:id="267" w:name="_Toc142038280"/>
      <w:r w:rsidRPr="00814BCF">
        <w:t>Introduction</w:t>
      </w:r>
      <w:bookmarkEnd w:id="265"/>
      <w:bookmarkEnd w:id="266"/>
      <w:bookmarkEnd w:id="267"/>
    </w:p>
    <w:p w14:paraId="4020DC86" w14:textId="46EFD087" w:rsidR="00383A1B" w:rsidRPr="00814BCF" w:rsidRDefault="00383A1B" w:rsidP="00E43F8A">
      <w:pPr>
        <w:pStyle w:val="Parag"/>
        <w:numPr>
          <w:ilvl w:val="2"/>
          <w:numId w:val="12"/>
        </w:numPr>
        <w:rPr>
          <w:bCs w:val="0"/>
        </w:rPr>
      </w:pPr>
      <w:r w:rsidRPr="00814BCF">
        <w:rPr>
          <w:bCs w:val="0"/>
        </w:rPr>
        <w:t>The results of the simulations are presented in event trees which show the comparative risks of an occupant becoming trapped or harmed for both the proposed and code-compliant designs</w:t>
      </w:r>
      <w:r w:rsidR="00814A40">
        <w:rPr>
          <w:bCs w:val="0"/>
        </w:rPr>
        <w:t xml:space="preserve"> for each fire scenario</w:t>
      </w:r>
      <w:r w:rsidRPr="00814BCF">
        <w:rPr>
          <w:bCs w:val="0"/>
        </w:rPr>
        <w:t>. In order to calculate these probabilities, the following discrete events are considered.</w:t>
      </w:r>
    </w:p>
    <w:p w14:paraId="47B8C6BD" w14:textId="77777777" w:rsidR="00383A1B" w:rsidRPr="00814BCF" w:rsidRDefault="00383A1B" w:rsidP="00E43F8A">
      <w:pPr>
        <w:pStyle w:val="Subheading1"/>
        <w:numPr>
          <w:ilvl w:val="1"/>
          <w:numId w:val="12"/>
        </w:numPr>
      </w:pPr>
      <w:bookmarkStart w:id="268" w:name="_Toc36105604"/>
      <w:bookmarkStart w:id="269" w:name="_Toc89692973"/>
      <w:bookmarkStart w:id="270" w:name="_Toc142038281"/>
      <w:r w:rsidRPr="00814BCF">
        <w:t>Fire Burns Out at Early Stage</w:t>
      </w:r>
      <w:bookmarkEnd w:id="268"/>
      <w:bookmarkEnd w:id="269"/>
      <w:bookmarkEnd w:id="270"/>
    </w:p>
    <w:p w14:paraId="08EA1D2B" w14:textId="21E4472C" w:rsidR="00383A1B" w:rsidRPr="00814BCF" w:rsidRDefault="00C16A7F" w:rsidP="00E43F8A">
      <w:pPr>
        <w:pStyle w:val="Parag"/>
        <w:numPr>
          <w:ilvl w:val="2"/>
          <w:numId w:val="12"/>
        </w:numPr>
        <w:rPr>
          <w:bCs w:val="0"/>
        </w:rPr>
      </w:pPr>
      <w:r>
        <w:rPr>
          <w:bCs w:val="0"/>
        </w:rPr>
        <w:t>T</w:t>
      </w:r>
      <w:r w:rsidR="00383A1B" w:rsidRPr="00814BCF">
        <w:rPr>
          <w:bCs w:val="0"/>
        </w:rPr>
        <w:t xml:space="preserve">here is </w:t>
      </w:r>
      <w:r>
        <w:rPr>
          <w:bCs w:val="0"/>
        </w:rPr>
        <w:t xml:space="preserve">a </w:t>
      </w:r>
      <w:r w:rsidR="00383A1B" w:rsidRPr="00814BCF">
        <w:rPr>
          <w:bCs w:val="0"/>
        </w:rPr>
        <w:t xml:space="preserve">probability that any fire which starts will be confined to a single burning item and will not spread.  In this event, it is assumed that the fire does not generate sufficient heat or smoke to breach tenability throughout the apartment.  </w:t>
      </w:r>
      <w:r>
        <w:rPr>
          <w:bCs w:val="0"/>
        </w:rPr>
        <w:t>In</w:t>
      </w:r>
      <w:r w:rsidR="00383A1B" w:rsidRPr="00814BCF">
        <w:rPr>
          <w:bCs w:val="0"/>
        </w:rPr>
        <w:t xml:space="preserve"> the NHBC</w:t>
      </w:r>
      <w:r w:rsidR="00CF09E0">
        <w:rPr>
          <w:bCs w:val="0"/>
        </w:rPr>
        <w:t>/BRE</w:t>
      </w:r>
      <w:r w:rsidR="00383A1B" w:rsidRPr="00814BCF">
        <w:rPr>
          <w:bCs w:val="0"/>
        </w:rPr>
        <w:t xml:space="preserve"> study, </w:t>
      </w:r>
      <w:r>
        <w:rPr>
          <w:bCs w:val="0"/>
        </w:rPr>
        <w:t>it is</w:t>
      </w:r>
      <w:r w:rsidR="00383A1B" w:rsidRPr="00814BCF">
        <w:rPr>
          <w:bCs w:val="0"/>
        </w:rPr>
        <w:t xml:space="preserve"> assume</w:t>
      </w:r>
      <w:r>
        <w:rPr>
          <w:bCs w:val="0"/>
        </w:rPr>
        <w:t>d</w:t>
      </w:r>
      <w:r w:rsidR="00383A1B" w:rsidRPr="00814BCF">
        <w:rPr>
          <w:bCs w:val="0"/>
        </w:rPr>
        <w:t xml:space="preserve"> that fires have between a 77% and 93% probability of not spreading, depending on the room in which they start.</w:t>
      </w:r>
      <w:r w:rsidR="00E556C7">
        <w:rPr>
          <w:bCs w:val="0"/>
        </w:rPr>
        <w:t xml:space="preserve"> In this instance, the lower 77% value has been adopted for all assessments. However, as this number is common between both the code compliant and proposed design cases, any inaccuracies associated with this number would have an equal effect on both sets of results and, therefore, can be assumed to cancel out.</w:t>
      </w:r>
    </w:p>
    <w:p w14:paraId="186DB2AC" w14:textId="3C8790D1" w:rsidR="00383A1B" w:rsidRPr="00814BCF" w:rsidRDefault="00383A1B" w:rsidP="00E43F8A">
      <w:pPr>
        <w:pStyle w:val="Subheading1"/>
        <w:numPr>
          <w:ilvl w:val="1"/>
          <w:numId w:val="12"/>
        </w:numPr>
      </w:pPr>
      <w:bookmarkStart w:id="271" w:name="_Toc36105605"/>
      <w:bookmarkStart w:id="272" w:name="_Toc89692974"/>
      <w:bookmarkStart w:id="273" w:name="_Toc142038282"/>
      <w:r w:rsidRPr="00814BCF">
        <w:t>Door Between Fire Room and Escape Route Being Left Open</w:t>
      </w:r>
      <w:bookmarkEnd w:id="271"/>
      <w:r w:rsidR="00DA49CF">
        <w:t xml:space="preserve"> (Code Compliant Cases Only)</w:t>
      </w:r>
      <w:bookmarkEnd w:id="272"/>
      <w:bookmarkEnd w:id="273"/>
    </w:p>
    <w:p w14:paraId="25E8EED6" w14:textId="6FF38B80" w:rsidR="00383A1B" w:rsidRPr="00EA1A0D" w:rsidRDefault="00383A1B" w:rsidP="00E43F8A">
      <w:pPr>
        <w:pStyle w:val="Parag"/>
        <w:numPr>
          <w:ilvl w:val="2"/>
          <w:numId w:val="12"/>
        </w:numPr>
        <w:rPr>
          <w:bCs w:val="0"/>
        </w:rPr>
      </w:pPr>
      <w:r w:rsidRPr="00814BCF">
        <w:t>This event applies only to the code-compliant design, where the escape route is enclosed. In accordance with the survey data provided in Table 8 of the NHBC/BRE study</w:t>
      </w:r>
      <w:r w:rsidR="00B63D9E">
        <w:t xml:space="preserve"> for both </w:t>
      </w:r>
      <w:r w:rsidR="00A703AD">
        <w:t>a</w:t>
      </w:r>
      <w:r w:rsidR="00B63D9E">
        <w:t xml:space="preserve"> </w:t>
      </w:r>
      <w:r w:rsidR="00A703AD">
        <w:t>“</w:t>
      </w:r>
      <w:r w:rsidR="00B63D9E">
        <w:t>kitchen</w:t>
      </w:r>
      <w:r w:rsidR="00A703AD">
        <w:t>”</w:t>
      </w:r>
      <w:r w:rsidR="00B63D9E">
        <w:t xml:space="preserve"> and </w:t>
      </w:r>
      <w:r w:rsidR="00A703AD">
        <w:t>a</w:t>
      </w:r>
      <w:r w:rsidR="00E556C7">
        <w:t xml:space="preserve"> </w:t>
      </w:r>
      <w:r w:rsidR="00A703AD">
        <w:t>“</w:t>
      </w:r>
      <w:r w:rsidR="00E556C7">
        <w:t>Lounge</w:t>
      </w:r>
      <w:r w:rsidR="00A703AD">
        <w:t>”</w:t>
      </w:r>
      <w:r w:rsidR="00E556C7">
        <w:t>,</w:t>
      </w:r>
      <w:r w:rsidRPr="00814BCF">
        <w:t xml:space="preserve"> there is a 20% probability that the door to a living space will be closed in the day and a 40% chance at night</w:t>
      </w:r>
      <w:r w:rsidR="00B63D9E">
        <w:t xml:space="preserve">. </w:t>
      </w:r>
      <w:r w:rsidRPr="00814BCF">
        <w:t xml:space="preserve">As the main concern with the safety of apartment designs is the night-time when the occupants are asleep, the </w:t>
      </w:r>
      <w:r w:rsidR="00B63D9E">
        <w:t>4</w:t>
      </w:r>
      <w:r w:rsidRPr="00814BCF">
        <w:t xml:space="preserve">0% figure has been adopted </w:t>
      </w:r>
      <w:r w:rsidR="00B63D9E">
        <w:t xml:space="preserve">for this study. This simplification is conservative in that it favours the code compliant design as escape is more likely when these doors are closed. </w:t>
      </w:r>
    </w:p>
    <w:p w14:paraId="7C39C5FD" w14:textId="775DDD14" w:rsidR="00EA1A0D" w:rsidRPr="00EA1A0D" w:rsidRDefault="00EA1A0D" w:rsidP="00E43F8A">
      <w:pPr>
        <w:pStyle w:val="Parag"/>
        <w:numPr>
          <w:ilvl w:val="2"/>
          <w:numId w:val="12"/>
        </w:numPr>
        <w:rPr>
          <w:bCs w:val="0"/>
        </w:rPr>
      </w:pPr>
      <w:r w:rsidRPr="00814BCF">
        <w:rPr>
          <w:bCs w:val="0"/>
        </w:rPr>
        <w:t xml:space="preserve">The results of </w:t>
      </w:r>
      <w:r>
        <w:rPr>
          <w:bCs w:val="0"/>
        </w:rPr>
        <w:t>the CC</w:t>
      </w:r>
      <w:r w:rsidRPr="00814BCF">
        <w:rPr>
          <w:bCs w:val="0"/>
        </w:rPr>
        <w:t xml:space="preserve">1 </w:t>
      </w:r>
      <w:r w:rsidR="009D1697">
        <w:rPr>
          <w:bCs w:val="0"/>
        </w:rPr>
        <w:t xml:space="preserve">models </w:t>
      </w:r>
      <w:r w:rsidRPr="00814BCF">
        <w:rPr>
          <w:bCs w:val="0"/>
        </w:rPr>
        <w:t>have been used to determine the probability of failure w</w:t>
      </w:r>
      <w:r>
        <w:rPr>
          <w:bCs w:val="0"/>
        </w:rPr>
        <w:t xml:space="preserve">hen the door is left open </w:t>
      </w:r>
      <w:r w:rsidRPr="00814BCF">
        <w:rPr>
          <w:bCs w:val="0"/>
        </w:rPr>
        <w:t xml:space="preserve">and the results of </w:t>
      </w:r>
      <w:r w:rsidR="009D1697">
        <w:rPr>
          <w:bCs w:val="0"/>
        </w:rPr>
        <w:t xml:space="preserve">the </w:t>
      </w:r>
      <w:r>
        <w:rPr>
          <w:bCs w:val="0"/>
        </w:rPr>
        <w:t>CC</w:t>
      </w:r>
      <w:r w:rsidRPr="00814BCF">
        <w:rPr>
          <w:bCs w:val="0"/>
        </w:rPr>
        <w:t xml:space="preserve">2 </w:t>
      </w:r>
      <w:r w:rsidR="009D1697">
        <w:rPr>
          <w:bCs w:val="0"/>
        </w:rPr>
        <w:t xml:space="preserve">models </w:t>
      </w:r>
      <w:r w:rsidRPr="00814BCF">
        <w:rPr>
          <w:bCs w:val="0"/>
        </w:rPr>
        <w:t xml:space="preserve">when the </w:t>
      </w:r>
      <w:r>
        <w:rPr>
          <w:bCs w:val="0"/>
        </w:rPr>
        <w:t>door is closed</w:t>
      </w:r>
      <w:r w:rsidRPr="00814BCF">
        <w:rPr>
          <w:bCs w:val="0"/>
        </w:rPr>
        <w:t>.</w:t>
      </w:r>
    </w:p>
    <w:p w14:paraId="741F4674" w14:textId="1CCC0C39" w:rsidR="00383A1B" w:rsidRPr="00814BCF" w:rsidRDefault="009D1697" w:rsidP="00E43F8A">
      <w:pPr>
        <w:pStyle w:val="Subheading1"/>
        <w:numPr>
          <w:ilvl w:val="1"/>
          <w:numId w:val="12"/>
        </w:numPr>
      </w:pPr>
      <w:bookmarkStart w:id="274" w:name="_Toc36105606"/>
      <w:bookmarkStart w:id="275" w:name="_Toc89692975"/>
      <w:bookmarkStart w:id="276" w:name="_Toc142038283"/>
      <w:r>
        <w:t xml:space="preserve">Sprinkler </w:t>
      </w:r>
      <w:r w:rsidR="00383A1B" w:rsidRPr="00814BCF">
        <w:t>System Operates</w:t>
      </w:r>
      <w:bookmarkEnd w:id="274"/>
      <w:r w:rsidR="00DA49CF">
        <w:t xml:space="preserve"> (Proposed Design Cases Only)</w:t>
      </w:r>
      <w:bookmarkEnd w:id="275"/>
      <w:bookmarkEnd w:id="276"/>
    </w:p>
    <w:p w14:paraId="6EDED19D" w14:textId="299CBD7A" w:rsidR="00383A1B" w:rsidRPr="00814BCF" w:rsidRDefault="00383A1B" w:rsidP="00E43F8A">
      <w:pPr>
        <w:pStyle w:val="Parag"/>
        <w:numPr>
          <w:ilvl w:val="2"/>
          <w:numId w:val="12"/>
        </w:numPr>
        <w:rPr>
          <w:bCs w:val="0"/>
        </w:rPr>
      </w:pPr>
      <w:r w:rsidRPr="00814BCF">
        <w:rPr>
          <w:bCs w:val="0"/>
        </w:rPr>
        <w:t xml:space="preserve">This event applies only to the proposed design where a </w:t>
      </w:r>
      <w:r w:rsidR="00632CAD">
        <w:rPr>
          <w:bCs w:val="0"/>
        </w:rPr>
        <w:t>sprinkler</w:t>
      </w:r>
      <w:r w:rsidRPr="00814BCF">
        <w:rPr>
          <w:bCs w:val="0"/>
        </w:rPr>
        <w:t xml:space="preserve"> system is provided. The reliability data for successful activation of a </w:t>
      </w:r>
      <w:r w:rsidR="006A0D1C">
        <w:rPr>
          <w:bCs w:val="0"/>
        </w:rPr>
        <w:t>sprinkler</w:t>
      </w:r>
      <w:r w:rsidRPr="00814BCF">
        <w:rPr>
          <w:bCs w:val="0"/>
        </w:rPr>
        <w:t xml:space="preserve"> system is variable. In the NHBC/BRE study, it was assumed that the suppression system would successfully activate and extinguish the fire 100% of the time, and therefore a BS 9991 compliant design would </w:t>
      </w:r>
      <w:r w:rsidR="00B63D9E">
        <w:rPr>
          <w:bCs w:val="0"/>
        </w:rPr>
        <w:t xml:space="preserve">inherently </w:t>
      </w:r>
      <w:r w:rsidRPr="00814BCF">
        <w:rPr>
          <w:bCs w:val="0"/>
        </w:rPr>
        <w:t>assume 100% activation and extinguishment.</w:t>
      </w:r>
    </w:p>
    <w:p w14:paraId="751C6F70" w14:textId="04035FAE" w:rsidR="00383A1B" w:rsidRPr="00814BCF" w:rsidRDefault="00383A1B" w:rsidP="00E43F8A">
      <w:pPr>
        <w:pStyle w:val="Parag"/>
        <w:numPr>
          <w:ilvl w:val="2"/>
          <w:numId w:val="12"/>
        </w:numPr>
        <w:rPr>
          <w:bCs w:val="0"/>
        </w:rPr>
      </w:pPr>
      <w:r w:rsidRPr="00814BCF">
        <w:rPr>
          <w:bCs w:val="0"/>
        </w:rPr>
        <w:t xml:space="preserve">For the purposes of this assessment, it is assumed that in </w:t>
      </w:r>
      <w:r w:rsidR="00B63D9E">
        <w:rPr>
          <w:bCs w:val="0"/>
        </w:rPr>
        <w:t>89</w:t>
      </w:r>
      <w:r w:rsidRPr="00814BCF">
        <w:rPr>
          <w:bCs w:val="0"/>
        </w:rPr>
        <w:t xml:space="preserve">% of cases, the suppression system will successfully activate and extinguish the fire. This is </w:t>
      </w:r>
      <w:r w:rsidR="00B63D9E">
        <w:rPr>
          <w:bCs w:val="0"/>
        </w:rPr>
        <w:t>the lowest reliability of the figures given in Tables B.1 and B.2 of</w:t>
      </w:r>
      <w:r w:rsidRPr="00814BCF">
        <w:rPr>
          <w:bCs w:val="0"/>
        </w:rPr>
        <w:t xml:space="preserve"> BS 7974-7</w:t>
      </w:r>
      <w:r w:rsidR="00632CAD" w:rsidRPr="00837B96">
        <w:rPr>
          <w:color w:val="2C5AA8"/>
          <w:vertAlign w:val="superscript"/>
        </w:rPr>
        <w:t>[</w:t>
      </w:r>
      <w:r w:rsidR="00632CAD">
        <w:rPr>
          <w:color w:val="2C5AA8"/>
          <w:vertAlign w:val="superscript"/>
        </w:rPr>
        <w:t>18</w:t>
      </w:r>
      <w:r w:rsidR="00632CAD" w:rsidRPr="00837B96">
        <w:rPr>
          <w:color w:val="2C5AA8"/>
          <w:vertAlign w:val="superscript"/>
        </w:rPr>
        <w:t>]</w:t>
      </w:r>
      <w:r w:rsidRPr="00814BCF">
        <w:rPr>
          <w:bCs w:val="0"/>
        </w:rPr>
        <w:t xml:space="preserve"> for a suppression system</w:t>
      </w:r>
      <w:r w:rsidR="00B63D9E">
        <w:rPr>
          <w:bCs w:val="0"/>
        </w:rPr>
        <w:t>.</w:t>
      </w:r>
    </w:p>
    <w:p w14:paraId="5EEC222F" w14:textId="49D9A2E3" w:rsidR="00383A1B" w:rsidRPr="00814BCF" w:rsidRDefault="00383A1B" w:rsidP="00E43F8A">
      <w:pPr>
        <w:pStyle w:val="Parag"/>
        <w:numPr>
          <w:ilvl w:val="2"/>
          <w:numId w:val="12"/>
        </w:numPr>
        <w:rPr>
          <w:bCs w:val="0"/>
        </w:rPr>
      </w:pPr>
      <w:r w:rsidRPr="00814BCF">
        <w:rPr>
          <w:bCs w:val="0"/>
        </w:rPr>
        <w:t>The results of Scenario P</w:t>
      </w:r>
      <w:r w:rsidR="00EA1A0D">
        <w:rPr>
          <w:bCs w:val="0"/>
        </w:rPr>
        <w:t>D</w:t>
      </w:r>
      <w:r w:rsidRPr="00814BCF">
        <w:rPr>
          <w:bCs w:val="0"/>
        </w:rPr>
        <w:t>1 have been used to determine the probability of failure when the suppression system operates and the results of P</w:t>
      </w:r>
      <w:r w:rsidR="00EA1A0D">
        <w:rPr>
          <w:bCs w:val="0"/>
        </w:rPr>
        <w:t>D</w:t>
      </w:r>
      <w:r w:rsidRPr="00814BCF">
        <w:rPr>
          <w:bCs w:val="0"/>
        </w:rPr>
        <w:t>2 when the system fails.</w:t>
      </w:r>
    </w:p>
    <w:p w14:paraId="23E840B7" w14:textId="77777777" w:rsidR="00383A1B" w:rsidRPr="00814BCF" w:rsidRDefault="00383A1B" w:rsidP="00E43F8A">
      <w:pPr>
        <w:pStyle w:val="Subheading1"/>
        <w:numPr>
          <w:ilvl w:val="1"/>
          <w:numId w:val="12"/>
        </w:numPr>
      </w:pPr>
      <w:bookmarkStart w:id="277" w:name="_Toc36105607"/>
      <w:bookmarkStart w:id="278" w:name="_Toc89692976"/>
      <w:bookmarkStart w:id="279" w:name="_Toc142038284"/>
      <w:r w:rsidRPr="00814BCF">
        <w:t>Summary</w:t>
      </w:r>
      <w:bookmarkEnd w:id="277"/>
      <w:bookmarkEnd w:id="278"/>
      <w:bookmarkEnd w:id="279"/>
    </w:p>
    <w:p w14:paraId="20076594" w14:textId="1EE3A5B0" w:rsidR="00383A1B" w:rsidRDefault="00383A1B" w:rsidP="00E43F8A">
      <w:pPr>
        <w:pStyle w:val="Parag"/>
        <w:numPr>
          <w:ilvl w:val="2"/>
          <w:numId w:val="12"/>
        </w:numPr>
        <w:rPr>
          <w:bCs w:val="0"/>
        </w:rPr>
      </w:pPr>
      <w:r>
        <w:rPr>
          <w:bCs w:val="0"/>
        </w:rPr>
        <w:t>I</w:t>
      </w:r>
      <w:r w:rsidRPr="00814BCF">
        <w:rPr>
          <w:bCs w:val="0"/>
        </w:rPr>
        <w:t>llustration</w:t>
      </w:r>
      <w:r>
        <w:rPr>
          <w:bCs w:val="0"/>
        </w:rPr>
        <w:t>s</w:t>
      </w:r>
      <w:r w:rsidRPr="00814BCF">
        <w:rPr>
          <w:bCs w:val="0"/>
        </w:rPr>
        <w:t xml:space="preserve"> of the event trees used in this study are given in </w:t>
      </w:r>
      <w:r w:rsidRPr="00814BCF">
        <w:rPr>
          <w:bCs w:val="0"/>
        </w:rPr>
        <w:fldChar w:fldCharType="begin"/>
      </w:r>
      <w:r w:rsidRPr="00814BCF">
        <w:rPr>
          <w:bCs w:val="0"/>
        </w:rPr>
        <w:instrText xml:space="preserve"> REF _Ref441933524 \h </w:instrText>
      </w:r>
      <w:r w:rsidRPr="00814BCF">
        <w:rPr>
          <w:bCs w:val="0"/>
        </w:rPr>
      </w:r>
      <w:r w:rsidRPr="00814BCF">
        <w:rPr>
          <w:bCs w:val="0"/>
        </w:rPr>
        <w:fldChar w:fldCharType="separate"/>
      </w:r>
      <w:r w:rsidR="00C214A2" w:rsidRPr="00814BCF">
        <w:t xml:space="preserve">Figure </w:t>
      </w:r>
      <w:r w:rsidR="00C214A2">
        <w:rPr>
          <w:noProof/>
        </w:rPr>
        <w:t>7</w:t>
      </w:r>
      <w:r w:rsidRPr="00814BCF">
        <w:rPr>
          <w:bCs w:val="0"/>
        </w:rPr>
        <w:fldChar w:fldCharType="end"/>
      </w:r>
      <w:r w:rsidRPr="00814BCF">
        <w:rPr>
          <w:bCs w:val="0"/>
        </w:rPr>
        <w:t xml:space="preserve"> and </w:t>
      </w:r>
      <w:r w:rsidRPr="00814BCF">
        <w:rPr>
          <w:bCs w:val="0"/>
        </w:rPr>
        <w:fldChar w:fldCharType="begin"/>
      </w:r>
      <w:r w:rsidRPr="00814BCF">
        <w:rPr>
          <w:bCs w:val="0"/>
        </w:rPr>
        <w:instrText xml:space="preserve"> REF _Ref441933532 \h </w:instrText>
      </w:r>
      <w:r w:rsidRPr="00814BCF">
        <w:rPr>
          <w:bCs w:val="0"/>
        </w:rPr>
      </w:r>
      <w:r w:rsidRPr="00814BCF">
        <w:rPr>
          <w:bCs w:val="0"/>
        </w:rPr>
        <w:fldChar w:fldCharType="separate"/>
      </w:r>
      <w:r w:rsidR="00C214A2" w:rsidRPr="00814BCF">
        <w:t xml:space="preserve">Figure </w:t>
      </w:r>
      <w:r w:rsidR="00C214A2">
        <w:rPr>
          <w:noProof/>
        </w:rPr>
        <w:t>8</w:t>
      </w:r>
      <w:r w:rsidRPr="00814BCF">
        <w:rPr>
          <w:bCs w:val="0"/>
        </w:rPr>
        <w:fldChar w:fldCharType="end"/>
      </w:r>
      <w:r w:rsidRPr="00814BCF">
        <w:rPr>
          <w:bCs w:val="0"/>
        </w:rPr>
        <w:t>.</w:t>
      </w:r>
    </w:p>
    <w:p w14:paraId="45D7C56A" w14:textId="01BD3AC5" w:rsidR="00E260B6" w:rsidRDefault="00E260B6" w:rsidP="00E260B6">
      <w:pPr>
        <w:pStyle w:val="Parag"/>
        <w:numPr>
          <w:ilvl w:val="0"/>
          <w:numId w:val="0"/>
        </w:numPr>
        <w:ind w:left="720"/>
        <w:rPr>
          <w:bCs w:val="0"/>
        </w:rPr>
      </w:pPr>
    </w:p>
    <w:p w14:paraId="53844113" w14:textId="13C167E0" w:rsidR="00E260B6" w:rsidRDefault="00E260B6" w:rsidP="00E260B6">
      <w:pPr>
        <w:pStyle w:val="Parag"/>
        <w:numPr>
          <w:ilvl w:val="0"/>
          <w:numId w:val="0"/>
        </w:numPr>
        <w:ind w:left="720"/>
        <w:rPr>
          <w:bCs w:val="0"/>
        </w:rPr>
      </w:pPr>
    </w:p>
    <w:p w14:paraId="7DBAAB0D" w14:textId="77777777" w:rsidR="00E260B6" w:rsidRPr="00814BCF" w:rsidRDefault="00E260B6" w:rsidP="00E260B6">
      <w:pPr>
        <w:pStyle w:val="Parag"/>
        <w:numPr>
          <w:ilvl w:val="0"/>
          <w:numId w:val="0"/>
        </w:numPr>
        <w:ind w:left="720"/>
        <w:rPr>
          <w:bCs w:val="0"/>
        </w:rPr>
      </w:pPr>
    </w:p>
    <w:p w14:paraId="56D0A1FA" w14:textId="77777777" w:rsidR="00383A1B" w:rsidRPr="00814BCF" w:rsidRDefault="00383A1B" w:rsidP="00383A1B">
      <w:pPr>
        <w:rPr>
          <w:rFonts w:cs="Arial"/>
          <w:bCs/>
          <w:szCs w:val="26"/>
        </w:rPr>
      </w:pPr>
    </w:p>
    <w:tbl>
      <w:tblPr>
        <w:tblW w:w="9026" w:type="dxa"/>
        <w:tblLook w:val="04A0" w:firstRow="1" w:lastRow="0" w:firstColumn="1" w:lastColumn="0" w:noHBand="0" w:noVBand="1"/>
      </w:tblPr>
      <w:tblGrid>
        <w:gridCol w:w="614"/>
        <w:gridCol w:w="271"/>
        <w:gridCol w:w="1109"/>
        <w:gridCol w:w="271"/>
        <w:gridCol w:w="1355"/>
        <w:gridCol w:w="271"/>
        <w:gridCol w:w="610"/>
        <w:gridCol w:w="495"/>
        <w:gridCol w:w="115"/>
        <w:gridCol w:w="610"/>
        <w:gridCol w:w="1311"/>
        <w:gridCol w:w="1014"/>
        <w:gridCol w:w="1014"/>
      </w:tblGrid>
      <w:tr w:rsidR="00383A1B" w:rsidRPr="00814BCF" w14:paraId="3384BD85" w14:textId="77777777" w:rsidTr="00E260B6">
        <w:trPr>
          <w:trHeight w:val="972"/>
        </w:trPr>
        <w:tc>
          <w:tcPr>
            <w:tcW w:w="614" w:type="dxa"/>
            <w:shd w:val="clear" w:color="000000" w:fill="FFFFFF"/>
            <w:noWrap/>
            <w:vAlign w:val="bottom"/>
            <w:hideMark/>
          </w:tcPr>
          <w:p w14:paraId="1CE2CB0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lastRenderedPageBreak/>
              <w:t> </w:t>
            </w:r>
          </w:p>
        </w:tc>
        <w:tc>
          <w:tcPr>
            <w:tcW w:w="259" w:type="dxa"/>
            <w:shd w:val="clear" w:color="000000" w:fill="FFFFFF"/>
            <w:noWrap/>
            <w:vAlign w:val="bottom"/>
            <w:hideMark/>
          </w:tcPr>
          <w:p w14:paraId="439402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hideMark/>
          </w:tcPr>
          <w:p w14:paraId="2034516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60" w:type="dxa"/>
            <w:shd w:val="clear" w:color="000000" w:fill="FFFFFF"/>
            <w:noWrap/>
            <w:hideMark/>
          </w:tcPr>
          <w:p w14:paraId="122350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hideMark/>
          </w:tcPr>
          <w:p w14:paraId="6FDFC2C1" w14:textId="31632F28"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xml:space="preserve">Event 2 - </w:t>
            </w:r>
            <w:r w:rsidR="0041421D">
              <w:rPr>
                <w:rFonts w:ascii="Segoe UI Light" w:eastAsia="Times New Roman" w:hAnsi="Segoe UI Light" w:cs="Segoe UI Light"/>
                <w:color w:val="000000"/>
                <w:sz w:val="20"/>
                <w:szCs w:val="20"/>
                <w:lang w:eastAsia="en-GB"/>
              </w:rPr>
              <w:t>Sprinkler</w:t>
            </w:r>
            <w:r w:rsidRPr="00AD6741">
              <w:rPr>
                <w:rFonts w:ascii="Segoe UI Light" w:eastAsia="Times New Roman" w:hAnsi="Segoe UI Light" w:cs="Segoe UI Light"/>
                <w:color w:val="000000"/>
                <w:sz w:val="20"/>
                <w:szCs w:val="20"/>
                <w:lang w:eastAsia="en-GB"/>
              </w:rPr>
              <w:t xml:space="preserve"> system activates</w:t>
            </w:r>
          </w:p>
        </w:tc>
        <w:tc>
          <w:tcPr>
            <w:tcW w:w="260" w:type="dxa"/>
            <w:shd w:val="clear" w:color="000000" w:fill="FFFFFF"/>
            <w:noWrap/>
            <w:hideMark/>
          </w:tcPr>
          <w:p w14:paraId="763F50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830" w:type="dxa"/>
            <w:gridSpan w:val="4"/>
            <w:shd w:val="clear" w:color="000000" w:fill="FFFFFF"/>
            <w:hideMark/>
          </w:tcPr>
          <w:p w14:paraId="760928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58606EE8"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2028" w:type="dxa"/>
            <w:gridSpan w:val="2"/>
            <w:shd w:val="clear" w:color="000000" w:fill="FFFFFF"/>
            <w:hideMark/>
          </w:tcPr>
          <w:p w14:paraId="068B92A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AA23E7D" w14:textId="77777777" w:rsidTr="00E260B6">
        <w:trPr>
          <w:trHeight w:val="300"/>
        </w:trPr>
        <w:tc>
          <w:tcPr>
            <w:tcW w:w="614" w:type="dxa"/>
            <w:shd w:val="clear" w:color="000000" w:fill="FFFFFF"/>
            <w:noWrap/>
            <w:vAlign w:val="bottom"/>
            <w:hideMark/>
          </w:tcPr>
          <w:p w14:paraId="066776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4A36142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17AFE1A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516F9F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4249AC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60" w:type="dxa"/>
            <w:tcBorders>
              <w:bottom w:val="single" w:sz="4" w:space="0" w:color="auto"/>
            </w:tcBorders>
            <w:shd w:val="clear" w:color="000000" w:fill="FFFFFF"/>
            <w:noWrap/>
            <w:vAlign w:val="bottom"/>
            <w:hideMark/>
          </w:tcPr>
          <w:p w14:paraId="1F5F627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9521FF7"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4EA1164E"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14E1846E" w14:textId="4B73A110"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w:t>
            </w:r>
            <w:r w:rsidRPr="00AD6741">
              <w:rPr>
                <w:rFonts w:ascii="Segoe UI Light" w:eastAsia="Times New Roman" w:hAnsi="Segoe UI Light" w:cs="Segoe UI Light"/>
                <w:color w:val="808080"/>
                <w:sz w:val="20"/>
                <w:szCs w:val="20"/>
                <w:lang w:eastAsia="en-GB"/>
              </w:rPr>
              <w:t>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48B974C" w14:textId="77777777" w:rsidTr="00E260B6">
        <w:trPr>
          <w:trHeight w:val="300"/>
        </w:trPr>
        <w:tc>
          <w:tcPr>
            <w:tcW w:w="614" w:type="dxa"/>
            <w:shd w:val="clear" w:color="000000" w:fill="FFFFFF"/>
            <w:noWrap/>
            <w:vAlign w:val="bottom"/>
            <w:hideMark/>
          </w:tcPr>
          <w:p w14:paraId="2D4402A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52762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72F485F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9C501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left w:val="single" w:sz="4" w:space="0" w:color="auto"/>
            </w:tcBorders>
            <w:shd w:val="clear" w:color="000000" w:fill="FFFFFF"/>
            <w:noWrap/>
            <w:vAlign w:val="bottom"/>
            <w:hideMark/>
          </w:tcPr>
          <w:p w14:paraId="05D15CEC" w14:textId="115CA81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89</w:t>
            </w:r>
          </w:p>
        </w:tc>
        <w:tc>
          <w:tcPr>
            <w:tcW w:w="260" w:type="dxa"/>
            <w:tcBorders>
              <w:top w:val="single" w:sz="4" w:space="0" w:color="auto"/>
            </w:tcBorders>
            <w:shd w:val="clear" w:color="000000" w:fill="FFFFFF"/>
            <w:noWrap/>
            <w:vAlign w:val="bottom"/>
            <w:hideMark/>
          </w:tcPr>
          <w:p w14:paraId="4BE675F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63477ED5"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48D99AE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5F1779F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tcBorders>
              <w:top w:val="single" w:sz="4" w:space="0" w:color="auto"/>
            </w:tcBorders>
            <w:shd w:val="clear" w:color="000000" w:fill="FFFFFF"/>
          </w:tcPr>
          <w:p w14:paraId="22AFA6FE"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47A62E1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4D42538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4C5FAF34" w14:textId="77777777" w:rsidTr="00E260B6">
        <w:trPr>
          <w:trHeight w:val="300"/>
        </w:trPr>
        <w:tc>
          <w:tcPr>
            <w:tcW w:w="614" w:type="dxa"/>
            <w:shd w:val="clear" w:color="000000" w:fill="FFFFFF"/>
            <w:noWrap/>
            <w:vAlign w:val="bottom"/>
            <w:hideMark/>
          </w:tcPr>
          <w:p w14:paraId="7A3800F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518B0DE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nil"/>
              <w:bottom w:val="single" w:sz="4" w:space="0" w:color="auto"/>
            </w:tcBorders>
            <w:shd w:val="clear" w:color="000000" w:fill="FFFFFF"/>
            <w:noWrap/>
            <w:vAlign w:val="bottom"/>
            <w:hideMark/>
          </w:tcPr>
          <w:p w14:paraId="5EA22E76"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60" w:type="dxa"/>
            <w:tcBorders>
              <w:bottom w:val="single" w:sz="4" w:space="0" w:color="auto"/>
              <w:right w:val="single" w:sz="4" w:space="0" w:color="auto"/>
            </w:tcBorders>
            <w:shd w:val="clear" w:color="000000" w:fill="FFFFFF"/>
            <w:noWrap/>
            <w:vAlign w:val="bottom"/>
            <w:hideMark/>
          </w:tcPr>
          <w:p w14:paraId="0EDD5E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D75A0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04AD8DF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112BC28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56D181D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3E6DF62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1B8A38F3"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20B78D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3CCAD52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7464FDCE" w14:textId="77777777" w:rsidTr="00E260B6">
        <w:trPr>
          <w:trHeight w:val="300"/>
        </w:trPr>
        <w:tc>
          <w:tcPr>
            <w:tcW w:w="614" w:type="dxa"/>
            <w:shd w:val="clear" w:color="000000" w:fill="FFFFFF"/>
            <w:noWrap/>
            <w:vAlign w:val="bottom"/>
            <w:hideMark/>
          </w:tcPr>
          <w:p w14:paraId="0DD131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6AFD1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left w:val="single" w:sz="4" w:space="0" w:color="auto"/>
            </w:tcBorders>
            <w:shd w:val="clear" w:color="000000" w:fill="FFFFFF"/>
            <w:noWrap/>
            <w:vAlign w:val="bottom"/>
            <w:hideMark/>
          </w:tcPr>
          <w:p w14:paraId="7C7BDC8D" w14:textId="79D4ADB2"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60" w:type="dxa"/>
            <w:tcBorders>
              <w:top w:val="single" w:sz="4" w:space="0" w:color="auto"/>
              <w:right w:val="single" w:sz="4" w:space="0" w:color="auto"/>
            </w:tcBorders>
            <w:shd w:val="clear" w:color="000000" w:fill="FFFFFF"/>
            <w:noWrap/>
            <w:vAlign w:val="bottom"/>
            <w:hideMark/>
          </w:tcPr>
          <w:p w14:paraId="36C909D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98AE68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40BB95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76606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20230E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BE3BAC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A812361"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77373E5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D5F8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029811E" w14:textId="77777777" w:rsidTr="00E260B6">
        <w:trPr>
          <w:trHeight w:val="300"/>
        </w:trPr>
        <w:tc>
          <w:tcPr>
            <w:tcW w:w="614" w:type="dxa"/>
            <w:shd w:val="clear" w:color="000000" w:fill="FFFFFF"/>
            <w:noWrap/>
            <w:vAlign w:val="bottom"/>
            <w:hideMark/>
          </w:tcPr>
          <w:p w14:paraId="6169BFD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30F2A7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812A862"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ED2A17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bottom w:val="single" w:sz="4" w:space="0" w:color="auto"/>
            </w:tcBorders>
            <w:shd w:val="clear" w:color="000000" w:fill="FFFFFF"/>
            <w:noWrap/>
            <w:vAlign w:val="bottom"/>
            <w:hideMark/>
          </w:tcPr>
          <w:p w14:paraId="6189920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No </w:t>
            </w:r>
          </w:p>
        </w:tc>
        <w:tc>
          <w:tcPr>
            <w:tcW w:w="260" w:type="dxa"/>
            <w:tcBorders>
              <w:bottom w:val="single" w:sz="4" w:space="0" w:color="auto"/>
            </w:tcBorders>
            <w:shd w:val="clear" w:color="000000" w:fill="FFFFFF"/>
            <w:noWrap/>
            <w:vAlign w:val="bottom"/>
            <w:hideMark/>
          </w:tcPr>
          <w:p w14:paraId="75B4B03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FD86633"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1BD58C12"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6A6B4456" w14:textId="08386188"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D2 CFD Model</w:t>
            </w:r>
          </w:p>
        </w:tc>
      </w:tr>
      <w:tr w:rsidR="00383A1B" w:rsidRPr="00814BCF" w14:paraId="4A5088DD" w14:textId="77777777" w:rsidTr="00E260B6">
        <w:trPr>
          <w:trHeight w:val="300"/>
        </w:trPr>
        <w:tc>
          <w:tcPr>
            <w:tcW w:w="614" w:type="dxa"/>
            <w:tcBorders>
              <w:bottom w:val="single" w:sz="4" w:space="0" w:color="auto"/>
            </w:tcBorders>
            <w:shd w:val="clear" w:color="000000" w:fill="FFFFFF"/>
            <w:noWrap/>
            <w:vAlign w:val="bottom"/>
            <w:hideMark/>
          </w:tcPr>
          <w:p w14:paraId="434B28A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59" w:type="dxa"/>
            <w:tcBorders>
              <w:bottom w:val="single" w:sz="4" w:space="0" w:color="auto"/>
              <w:right w:val="single" w:sz="4" w:space="0" w:color="auto"/>
            </w:tcBorders>
            <w:shd w:val="clear" w:color="000000" w:fill="FFFFFF"/>
            <w:noWrap/>
            <w:vAlign w:val="bottom"/>
            <w:hideMark/>
          </w:tcPr>
          <w:p w14:paraId="35625B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196EE468"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4E3D1C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986FF6D" w14:textId="2AA9BAC6"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0.1</w:t>
            </w:r>
            <w:r w:rsidR="00E260B6" w:rsidRPr="00AD6741">
              <w:rPr>
                <w:rFonts w:ascii="Segoe UI Light" w:eastAsia="Times New Roman" w:hAnsi="Segoe UI Light" w:cs="Segoe UI Light"/>
                <w:b/>
                <w:bCs/>
                <w:color w:val="000000"/>
                <w:sz w:val="20"/>
                <w:szCs w:val="20"/>
                <w:lang w:eastAsia="en-GB"/>
              </w:rPr>
              <w:t>1</w:t>
            </w:r>
          </w:p>
        </w:tc>
        <w:tc>
          <w:tcPr>
            <w:tcW w:w="260" w:type="dxa"/>
            <w:tcBorders>
              <w:top w:val="single" w:sz="4" w:space="0" w:color="auto"/>
            </w:tcBorders>
            <w:shd w:val="clear" w:color="000000" w:fill="FFFFFF"/>
            <w:noWrap/>
            <w:vAlign w:val="bottom"/>
            <w:hideMark/>
          </w:tcPr>
          <w:p w14:paraId="6B01C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3DD67CAC"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879B38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1FE8B1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3CEAD68C"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183584B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583026E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6F453E78" w14:textId="77777777" w:rsidTr="00E260B6">
        <w:trPr>
          <w:trHeight w:val="300"/>
        </w:trPr>
        <w:tc>
          <w:tcPr>
            <w:tcW w:w="614" w:type="dxa"/>
            <w:tcBorders>
              <w:top w:val="single" w:sz="4" w:space="0" w:color="auto"/>
            </w:tcBorders>
            <w:shd w:val="clear" w:color="000000" w:fill="FFFFFF"/>
            <w:noWrap/>
            <w:vAlign w:val="bottom"/>
            <w:hideMark/>
          </w:tcPr>
          <w:p w14:paraId="0E9F5B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59" w:type="dxa"/>
            <w:tcBorders>
              <w:top w:val="single" w:sz="4" w:space="0" w:color="auto"/>
              <w:right w:val="single" w:sz="4" w:space="0" w:color="auto"/>
            </w:tcBorders>
            <w:shd w:val="clear" w:color="000000" w:fill="FFFFFF"/>
            <w:noWrap/>
            <w:vAlign w:val="bottom"/>
            <w:hideMark/>
          </w:tcPr>
          <w:p w14:paraId="1279C5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4A75937"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03166ED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0EA7227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3CE232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4CC3F8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1514D3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AFEF65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023CBB2D"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EE56B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7266DD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6AFEDAC9" w14:textId="77777777" w:rsidTr="00E260B6">
        <w:trPr>
          <w:trHeight w:val="300"/>
        </w:trPr>
        <w:tc>
          <w:tcPr>
            <w:tcW w:w="614" w:type="dxa"/>
            <w:shd w:val="clear" w:color="000000" w:fill="FFFFFF"/>
            <w:noWrap/>
            <w:vAlign w:val="bottom"/>
            <w:hideMark/>
          </w:tcPr>
          <w:p w14:paraId="4E7A7D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4C3CC79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52C16F9A"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61E343E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66B1EB4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529B2F1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266AB00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65F0674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2B785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57C325C"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8A4E3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8BECE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3F75C60" w14:textId="77777777" w:rsidTr="00E260B6">
        <w:trPr>
          <w:trHeight w:val="300"/>
        </w:trPr>
        <w:tc>
          <w:tcPr>
            <w:tcW w:w="614" w:type="dxa"/>
            <w:shd w:val="clear" w:color="000000" w:fill="FFFFFF"/>
            <w:noWrap/>
            <w:vAlign w:val="bottom"/>
            <w:hideMark/>
          </w:tcPr>
          <w:p w14:paraId="4E1C42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3162C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bottom w:val="single" w:sz="4" w:space="0" w:color="auto"/>
            </w:tcBorders>
            <w:shd w:val="clear" w:color="000000" w:fill="FFFFFF"/>
            <w:noWrap/>
            <w:vAlign w:val="bottom"/>
            <w:hideMark/>
          </w:tcPr>
          <w:p w14:paraId="5AA834E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60" w:type="dxa"/>
            <w:tcBorders>
              <w:bottom w:val="single" w:sz="4" w:space="0" w:color="auto"/>
            </w:tcBorders>
            <w:shd w:val="clear" w:color="000000" w:fill="FFFFFF"/>
            <w:noWrap/>
            <w:vAlign w:val="bottom"/>
            <w:hideMark/>
          </w:tcPr>
          <w:p w14:paraId="02035BD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55E7F91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60" w:type="dxa"/>
            <w:tcBorders>
              <w:bottom w:val="single" w:sz="4" w:space="0" w:color="auto"/>
            </w:tcBorders>
            <w:shd w:val="clear" w:color="000000" w:fill="FFFFFF"/>
            <w:noWrap/>
            <w:vAlign w:val="bottom"/>
            <w:hideMark/>
          </w:tcPr>
          <w:p w14:paraId="3F4CA07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79B58272"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95" w:type="dxa"/>
            <w:tcBorders>
              <w:bottom w:val="single" w:sz="4" w:space="0" w:color="auto"/>
            </w:tcBorders>
            <w:shd w:val="clear" w:color="000000" w:fill="FFFFFF"/>
          </w:tcPr>
          <w:p w14:paraId="435A419B"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7893AA4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062CD646" w14:textId="77777777" w:rsidTr="00E260B6">
        <w:trPr>
          <w:trHeight w:val="300"/>
        </w:trPr>
        <w:tc>
          <w:tcPr>
            <w:tcW w:w="614" w:type="dxa"/>
            <w:shd w:val="clear" w:color="000000" w:fill="FFFFFF"/>
            <w:noWrap/>
            <w:vAlign w:val="bottom"/>
            <w:hideMark/>
          </w:tcPr>
          <w:p w14:paraId="539FA3E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E604E6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tcBorders>
            <w:shd w:val="clear" w:color="000000" w:fill="FFFFFF"/>
            <w:noWrap/>
            <w:vAlign w:val="bottom"/>
            <w:hideMark/>
          </w:tcPr>
          <w:p w14:paraId="3FADA68E" w14:textId="01950969"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60" w:type="dxa"/>
            <w:tcBorders>
              <w:top w:val="single" w:sz="4" w:space="0" w:color="auto"/>
            </w:tcBorders>
            <w:shd w:val="clear" w:color="000000" w:fill="FFFFFF"/>
            <w:noWrap/>
            <w:vAlign w:val="bottom"/>
            <w:hideMark/>
          </w:tcPr>
          <w:p w14:paraId="03DB723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4B8D57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tcBorders>
              <w:top w:val="single" w:sz="4" w:space="0" w:color="auto"/>
            </w:tcBorders>
            <w:shd w:val="clear" w:color="000000" w:fill="FFFFFF"/>
            <w:noWrap/>
            <w:vAlign w:val="bottom"/>
            <w:hideMark/>
          </w:tcPr>
          <w:p w14:paraId="11E2D0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4562283B"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1AE425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7533D4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606A3F9A"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6716F2A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7667C63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0124F341" w14:textId="24DD4B11" w:rsidR="00383A1B" w:rsidRPr="00814BCF" w:rsidRDefault="00383A1B" w:rsidP="00D002D6">
      <w:pPr>
        <w:pStyle w:val="figuretabletitle"/>
      </w:pPr>
      <w:bookmarkStart w:id="280" w:name="_Ref441933524"/>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7</w:t>
      </w:r>
      <w:r w:rsidRPr="00814BCF">
        <w:rPr>
          <w:noProof/>
        </w:rPr>
        <w:fldChar w:fldCharType="end"/>
      </w:r>
      <w:bookmarkEnd w:id="280"/>
      <w:r w:rsidRPr="00814BCF">
        <w:t>: Event Tree - Proposed Design</w:t>
      </w:r>
    </w:p>
    <w:p w14:paraId="0194C475" w14:textId="77777777" w:rsidR="00383A1B" w:rsidRPr="00814BCF" w:rsidRDefault="00383A1B" w:rsidP="00383A1B"/>
    <w:p w14:paraId="434166B1" w14:textId="77777777" w:rsidR="00383A1B" w:rsidRPr="00814BCF" w:rsidRDefault="00383A1B" w:rsidP="00383A1B"/>
    <w:tbl>
      <w:tblPr>
        <w:tblW w:w="9072" w:type="dxa"/>
        <w:tblLook w:val="04A0" w:firstRow="1" w:lastRow="0" w:firstColumn="1" w:lastColumn="0" w:noHBand="0" w:noVBand="1"/>
      </w:tblPr>
      <w:tblGrid>
        <w:gridCol w:w="660"/>
        <w:gridCol w:w="271"/>
        <w:gridCol w:w="1240"/>
        <w:gridCol w:w="271"/>
        <w:gridCol w:w="1520"/>
        <w:gridCol w:w="271"/>
        <w:gridCol w:w="674"/>
        <w:gridCol w:w="673"/>
        <w:gridCol w:w="673"/>
        <w:gridCol w:w="1130"/>
        <w:gridCol w:w="1689"/>
      </w:tblGrid>
      <w:tr w:rsidR="00383A1B" w:rsidRPr="00814BCF" w14:paraId="75F68339" w14:textId="77777777" w:rsidTr="00AD6741">
        <w:trPr>
          <w:trHeight w:val="972"/>
        </w:trPr>
        <w:tc>
          <w:tcPr>
            <w:tcW w:w="660" w:type="dxa"/>
            <w:tcBorders>
              <w:top w:val="nil"/>
              <w:left w:val="nil"/>
              <w:bottom w:val="nil"/>
              <w:right w:val="nil"/>
            </w:tcBorders>
            <w:shd w:val="clear" w:color="000000" w:fill="FFFFFF"/>
            <w:noWrap/>
            <w:vAlign w:val="bottom"/>
            <w:hideMark/>
          </w:tcPr>
          <w:p w14:paraId="3F0D5D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EC4A2A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hideMark/>
          </w:tcPr>
          <w:p w14:paraId="58A2203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000000" w:fill="FFFFFF"/>
            <w:noWrap/>
            <w:hideMark/>
          </w:tcPr>
          <w:p w14:paraId="5EBAB59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hideMark/>
          </w:tcPr>
          <w:p w14:paraId="3BD488D7" w14:textId="494C6196"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2 –</w:t>
            </w:r>
            <w:r w:rsidR="00E260B6" w:rsidRPr="00AD6741">
              <w:rPr>
                <w:rFonts w:ascii="Segoe UI Light" w:eastAsia="Times New Roman" w:hAnsi="Segoe UI Light" w:cs="Segoe UI Light"/>
                <w:color w:val="000000"/>
                <w:sz w:val="20"/>
                <w:szCs w:val="20"/>
                <w:lang w:eastAsia="en-GB"/>
              </w:rPr>
              <w:t xml:space="preserve"> </w:t>
            </w:r>
            <w:r w:rsidRPr="00AD6741">
              <w:rPr>
                <w:rFonts w:ascii="Segoe UI Light" w:eastAsia="Times New Roman" w:hAnsi="Segoe UI Light" w:cs="Segoe UI Light"/>
                <w:color w:val="000000"/>
                <w:sz w:val="20"/>
                <w:szCs w:val="20"/>
                <w:lang w:eastAsia="en-GB"/>
              </w:rPr>
              <w:t>Door</w:t>
            </w:r>
            <w:r w:rsidR="00E260B6" w:rsidRPr="00AD6741">
              <w:rPr>
                <w:rFonts w:ascii="Segoe UI Light" w:eastAsia="Times New Roman" w:hAnsi="Segoe UI Light" w:cs="Segoe UI Light"/>
                <w:color w:val="000000"/>
                <w:sz w:val="20"/>
                <w:szCs w:val="20"/>
                <w:lang w:eastAsia="en-GB"/>
              </w:rPr>
              <w:t xml:space="preserve"> to Fire Room</w:t>
            </w:r>
            <w:r w:rsidRPr="00AD6741">
              <w:rPr>
                <w:rFonts w:ascii="Segoe UI Light" w:eastAsia="Times New Roman" w:hAnsi="Segoe UI Light" w:cs="Segoe UI Light"/>
                <w:color w:val="000000"/>
                <w:sz w:val="20"/>
                <w:szCs w:val="20"/>
                <w:lang w:eastAsia="en-GB"/>
              </w:rPr>
              <w:t xml:space="preserve"> Left Open</w:t>
            </w:r>
          </w:p>
        </w:tc>
        <w:tc>
          <w:tcPr>
            <w:tcW w:w="271" w:type="dxa"/>
            <w:tcBorders>
              <w:top w:val="nil"/>
              <w:left w:val="nil"/>
              <w:bottom w:val="nil"/>
              <w:right w:val="nil"/>
            </w:tcBorders>
            <w:shd w:val="clear" w:color="000000" w:fill="FFFFFF"/>
            <w:noWrap/>
            <w:hideMark/>
          </w:tcPr>
          <w:p w14:paraId="6392820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020" w:type="dxa"/>
            <w:gridSpan w:val="3"/>
            <w:tcBorders>
              <w:top w:val="nil"/>
              <w:left w:val="nil"/>
              <w:bottom w:val="nil"/>
              <w:right w:val="nil"/>
            </w:tcBorders>
            <w:shd w:val="clear" w:color="000000" w:fill="FFFFFF"/>
            <w:hideMark/>
          </w:tcPr>
          <w:p w14:paraId="06937C9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819" w:type="dxa"/>
            <w:gridSpan w:val="2"/>
            <w:tcBorders>
              <w:top w:val="nil"/>
              <w:left w:val="nil"/>
              <w:bottom w:val="nil"/>
              <w:right w:val="nil"/>
            </w:tcBorders>
            <w:shd w:val="clear" w:color="000000" w:fill="FFFFFF"/>
            <w:hideMark/>
          </w:tcPr>
          <w:p w14:paraId="6320A21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58D9FE3" w14:textId="77777777" w:rsidTr="00AD6741">
        <w:trPr>
          <w:trHeight w:val="300"/>
        </w:trPr>
        <w:tc>
          <w:tcPr>
            <w:tcW w:w="660" w:type="dxa"/>
            <w:tcBorders>
              <w:top w:val="nil"/>
              <w:left w:val="nil"/>
              <w:bottom w:val="nil"/>
              <w:right w:val="nil"/>
            </w:tcBorders>
            <w:shd w:val="clear" w:color="000000" w:fill="FFFFFF"/>
            <w:noWrap/>
            <w:vAlign w:val="bottom"/>
            <w:hideMark/>
          </w:tcPr>
          <w:p w14:paraId="0D15172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D24CC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07B3816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C7939F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21B2A7B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71" w:type="dxa"/>
            <w:tcBorders>
              <w:top w:val="nil"/>
              <w:left w:val="nil"/>
              <w:bottom w:val="single" w:sz="4" w:space="0" w:color="auto"/>
              <w:right w:val="nil"/>
            </w:tcBorders>
            <w:shd w:val="clear" w:color="000000" w:fill="FFFFFF"/>
            <w:noWrap/>
            <w:vAlign w:val="bottom"/>
            <w:hideMark/>
          </w:tcPr>
          <w:p w14:paraId="5DD97E5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7BD07511"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0728067D" w14:textId="2C0C07C4"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074BEC1" w14:textId="77777777" w:rsidTr="00AD6741">
        <w:trPr>
          <w:trHeight w:val="300"/>
        </w:trPr>
        <w:tc>
          <w:tcPr>
            <w:tcW w:w="660" w:type="dxa"/>
            <w:tcBorders>
              <w:top w:val="nil"/>
              <w:left w:val="nil"/>
              <w:bottom w:val="nil"/>
              <w:right w:val="nil"/>
            </w:tcBorders>
            <w:shd w:val="clear" w:color="000000" w:fill="FFFFFF"/>
            <w:noWrap/>
            <w:vAlign w:val="bottom"/>
            <w:hideMark/>
          </w:tcPr>
          <w:p w14:paraId="453B7C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635DD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B882C25"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22125FC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5F15B6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0.6</w:t>
            </w:r>
          </w:p>
        </w:tc>
        <w:tc>
          <w:tcPr>
            <w:tcW w:w="271" w:type="dxa"/>
            <w:tcBorders>
              <w:top w:val="nil"/>
              <w:left w:val="nil"/>
              <w:bottom w:val="nil"/>
              <w:right w:val="nil"/>
            </w:tcBorders>
            <w:shd w:val="clear" w:color="000000" w:fill="FFFFFF"/>
            <w:noWrap/>
            <w:vAlign w:val="bottom"/>
            <w:hideMark/>
          </w:tcPr>
          <w:p w14:paraId="074CD0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28EB1DF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EE8DF1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6C3AA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B720530"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203DDDDA"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76122587" w14:textId="77777777" w:rsidTr="00AD6741">
        <w:trPr>
          <w:trHeight w:val="300"/>
        </w:trPr>
        <w:tc>
          <w:tcPr>
            <w:tcW w:w="660" w:type="dxa"/>
            <w:tcBorders>
              <w:top w:val="nil"/>
              <w:left w:val="nil"/>
              <w:bottom w:val="nil"/>
              <w:right w:val="nil"/>
            </w:tcBorders>
            <w:shd w:val="clear" w:color="000000" w:fill="FFFFFF"/>
            <w:noWrap/>
            <w:vAlign w:val="bottom"/>
            <w:hideMark/>
          </w:tcPr>
          <w:p w14:paraId="19C69B5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4195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076BE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000000" w:fill="FFFFFF"/>
            <w:noWrap/>
            <w:vAlign w:val="bottom"/>
            <w:hideMark/>
          </w:tcPr>
          <w:p w14:paraId="55C3BFF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1A7EC9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22BA3B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4F335A1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0135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19CAF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2FBFA0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47B497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006A7359" w14:textId="77777777" w:rsidTr="00AD6741">
        <w:trPr>
          <w:trHeight w:val="300"/>
        </w:trPr>
        <w:tc>
          <w:tcPr>
            <w:tcW w:w="660" w:type="dxa"/>
            <w:tcBorders>
              <w:top w:val="nil"/>
              <w:left w:val="nil"/>
              <w:bottom w:val="nil"/>
              <w:right w:val="nil"/>
            </w:tcBorders>
            <w:shd w:val="clear" w:color="000000" w:fill="FFFFFF"/>
            <w:noWrap/>
            <w:vAlign w:val="bottom"/>
            <w:hideMark/>
          </w:tcPr>
          <w:p w14:paraId="3136AB4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195560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B5FAC80" w14:textId="1235F6A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71" w:type="dxa"/>
            <w:tcBorders>
              <w:top w:val="nil"/>
              <w:left w:val="nil"/>
              <w:bottom w:val="nil"/>
              <w:right w:val="single" w:sz="4" w:space="0" w:color="auto"/>
            </w:tcBorders>
            <w:shd w:val="clear" w:color="000000" w:fill="FFFFFF"/>
            <w:noWrap/>
            <w:vAlign w:val="bottom"/>
            <w:hideMark/>
          </w:tcPr>
          <w:p w14:paraId="206991F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D11F7D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55CD8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5DD381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2BDC81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65B1C5E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00183C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52891B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89F3B1C" w14:textId="77777777" w:rsidTr="00AD6741">
        <w:trPr>
          <w:trHeight w:val="300"/>
        </w:trPr>
        <w:tc>
          <w:tcPr>
            <w:tcW w:w="660" w:type="dxa"/>
            <w:tcBorders>
              <w:top w:val="nil"/>
              <w:left w:val="nil"/>
              <w:bottom w:val="nil"/>
              <w:right w:val="nil"/>
            </w:tcBorders>
            <w:shd w:val="clear" w:color="000000" w:fill="FFFFFF"/>
            <w:noWrap/>
            <w:vAlign w:val="bottom"/>
            <w:hideMark/>
          </w:tcPr>
          <w:p w14:paraId="0ED7BF5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5D4A50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49CAFD61"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B6744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3BD89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nil"/>
            </w:tcBorders>
            <w:shd w:val="clear" w:color="000000" w:fill="FFFFFF"/>
            <w:noWrap/>
            <w:vAlign w:val="bottom"/>
            <w:hideMark/>
          </w:tcPr>
          <w:p w14:paraId="6962EA8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2CB109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1347128C" w14:textId="6135489F" w:rsidR="00383A1B" w:rsidRPr="00AD6741" w:rsidRDefault="00E260B6"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CC2 CFD Model</w:t>
            </w:r>
          </w:p>
        </w:tc>
      </w:tr>
      <w:tr w:rsidR="00383A1B" w:rsidRPr="00814BCF" w14:paraId="5F1A2D65" w14:textId="77777777" w:rsidTr="00AD6741">
        <w:trPr>
          <w:trHeight w:val="300"/>
        </w:trPr>
        <w:tc>
          <w:tcPr>
            <w:tcW w:w="660" w:type="dxa"/>
            <w:tcBorders>
              <w:top w:val="nil"/>
              <w:left w:val="nil"/>
              <w:bottom w:val="single" w:sz="4" w:space="0" w:color="auto"/>
              <w:right w:val="nil"/>
            </w:tcBorders>
            <w:shd w:val="clear" w:color="000000" w:fill="FFFFFF"/>
            <w:noWrap/>
            <w:vAlign w:val="bottom"/>
            <w:hideMark/>
          </w:tcPr>
          <w:p w14:paraId="7FAB682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000000" w:fill="FFFFFF"/>
            <w:noWrap/>
            <w:vAlign w:val="bottom"/>
            <w:hideMark/>
          </w:tcPr>
          <w:p w14:paraId="6DC69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6361CEE"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500C76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9EDA3E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0.4</w:t>
            </w:r>
          </w:p>
        </w:tc>
        <w:tc>
          <w:tcPr>
            <w:tcW w:w="271" w:type="dxa"/>
            <w:tcBorders>
              <w:top w:val="nil"/>
              <w:left w:val="nil"/>
              <w:bottom w:val="nil"/>
              <w:right w:val="nil"/>
            </w:tcBorders>
            <w:shd w:val="clear" w:color="000000" w:fill="FFFFFF"/>
            <w:noWrap/>
            <w:vAlign w:val="bottom"/>
            <w:hideMark/>
          </w:tcPr>
          <w:p w14:paraId="0CB5188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A7ABD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1C2A6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3770ED7"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981425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EDA131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347D33C2" w14:textId="77777777" w:rsidTr="00AD6741">
        <w:trPr>
          <w:trHeight w:val="300"/>
        </w:trPr>
        <w:tc>
          <w:tcPr>
            <w:tcW w:w="660" w:type="dxa"/>
            <w:tcBorders>
              <w:top w:val="nil"/>
              <w:left w:val="nil"/>
              <w:bottom w:val="nil"/>
              <w:right w:val="nil"/>
            </w:tcBorders>
            <w:shd w:val="clear" w:color="000000" w:fill="FFFFFF"/>
            <w:noWrap/>
            <w:vAlign w:val="bottom"/>
            <w:hideMark/>
          </w:tcPr>
          <w:p w14:paraId="0A4C5AB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000000" w:fill="FFFFFF"/>
            <w:noWrap/>
            <w:vAlign w:val="bottom"/>
            <w:hideMark/>
          </w:tcPr>
          <w:p w14:paraId="2E406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85BA71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F26C53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D69E74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2D9EC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D4EF6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9647F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F7666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C4A0F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03A37D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1A3AE12" w14:textId="77777777" w:rsidTr="00AD6741">
        <w:trPr>
          <w:trHeight w:val="300"/>
        </w:trPr>
        <w:tc>
          <w:tcPr>
            <w:tcW w:w="660" w:type="dxa"/>
            <w:tcBorders>
              <w:top w:val="nil"/>
              <w:left w:val="nil"/>
              <w:bottom w:val="nil"/>
              <w:right w:val="nil"/>
            </w:tcBorders>
            <w:shd w:val="clear" w:color="000000" w:fill="FFFFFF"/>
            <w:noWrap/>
            <w:vAlign w:val="bottom"/>
            <w:hideMark/>
          </w:tcPr>
          <w:p w14:paraId="42376E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639AA4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3E9BD55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B5507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80A0A95"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444BBE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BE8D16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DB713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4383151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6CD694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14C92A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A096E6E" w14:textId="77777777" w:rsidTr="00AD6741">
        <w:trPr>
          <w:trHeight w:val="300"/>
        </w:trPr>
        <w:tc>
          <w:tcPr>
            <w:tcW w:w="660" w:type="dxa"/>
            <w:tcBorders>
              <w:top w:val="nil"/>
              <w:left w:val="nil"/>
              <w:bottom w:val="nil"/>
              <w:right w:val="nil"/>
            </w:tcBorders>
            <w:shd w:val="clear" w:color="000000" w:fill="FFFFFF"/>
            <w:noWrap/>
            <w:vAlign w:val="bottom"/>
            <w:hideMark/>
          </w:tcPr>
          <w:p w14:paraId="0F59BD5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0C23D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C1115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000000" w:fill="FFFFFF"/>
            <w:noWrap/>
            <w:vAlign w:val="bottom"/>
            <w:hideMark/>
          </w:tcPr>
          <w:p w14:paraId="27C3D1E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E58B4A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71" w:type="dxa"/>
            <w:tcBorders>
              <w:top w:val="nil"/>
              <w:left w:val="nil"/>
              <w:bottom w:val="single" w:sz="4" w:space="0" w:color="auto"/>
              <w:right w:val="nil"/>
            </w:tcBorders>
            <w:shd w:val="clear" w:color="000000" w:fill="FFFFFF"/>
            <w:noWrap/>
            <w:vAlign w:val="bottom"/>
            <w:hideMark/>
          </w:tcPr>
          <w:p w14:paraId="4C166E4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391D2A5"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5C4ABB89"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3B1933AC" w14:textId="77777777" w:rsidTr="00AD6741">
        <w:trPr>
          <w:trHeight w:val="300"/>
        </w:trPr>
        <w:tc>
          <w:tcPr>
            <w:tcW w:w="660" w:type="dxa"/>
            <w:tcBorders>
              <w:top w:val="nil"/>
              <w:left w:val="nil"/>
              <w:bottom w:val="nil"/>
              <w:right w:val="nil"/>
            </w:tcBorders>
            <w:shd w:val="clear" w:color="000000" w:fill="FFFFFF"/>
            <w:noWrap/>
            <w:vAlign w:val="bottom"/>
            <w:hideMark/>
          </w:tcPr>
          <w:p w14:paraId="16DE4EE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984A3D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08E5F5A" w14:textId="61FA37CE"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71" w:type="dxa"/>
            <w:tcBorders>
              <w:top w:val="nil"/>
              <w:left w:val="nil"/>
              <w:bottom w:val="nil"/>
              <w:right w:val="nil"/>
            </w:tcBorders>
            <w:shd w:val="clear" w:color="000000" w:fill="FFFFFF"/>
            <w:noWrap/>
            <w:vAlign w:val="bottom"/>
            <w:hideMark/>
          </w:tcPr>
          <w:p w14:paraId="10ECB6E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64322A3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8964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78F2C598"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4935A3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3F8F5E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0FD82E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894449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50E011E5" w14:textId="536F57DE" w:rsidR="00383A1B" w:rsidRPr="00814BCF" w:rsidRDefault="00383A1B" w:rsidP="00D002D6">
      <w:pPr>
        <w:pStyle w:val="figuretabletitle"/>
      </w:pPr>
      <w:bookmarkStart w:id="281" w:name="_Ref441933532"/>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8</w:t>
      </w:r>
      <w:r w:rsidRPr="00814BCF">
        <w:rPr>
          <w:noProof/>
        </w:rPr>
        <w:fldChar w:fldCharType="end"/>
      </w:r>
      <w:bookmarkEnd w:id="281"/>
      <w:r w:rsidRPr="00814BCF">
        <w:t>: Event Tree – Code-</w:t>
      </w:r>
      <w:r w:rsidR="00CD279E">
        <w:t>C</w:t>
      </w:r>
      <w:r w:rsidRPr="00814BCF">
        <w:t>ompliant Design</w:t>
      </w:r>
    </w:p>
    <w:p w14:paraId="3F1B51D0" w14:textId="77777777" w:rsidR="00383A1B" w:rsidRPr="00814BCF" w:rsidRDefault="00383A1B" w:rsidP="00383A1B">
      <w:r w:rsidRPr="00814BCF">
        <w:br w:type="page"/>
      </w:r>
    </w:p>
    <w:p w14:paraId="161E6751" w14:textId="5BA821E2" w:rsidR="00383A1B" w:rsidRPr="00814BCF" w:rsidRDefault="00383A1B" w:rsidP="00E43F8A">
      <w:pPr>
        <w:pStyle w:val="MainHeadd"/>
        <w:numPr>
          <w:ilvl w:val="0"/>
          <w:numId w:val="12"/>
        </w:numPr>
      </w:pPr>
      <w:bookmarkStart w:id="282" w:name="_Toc36105608"/>
      <w:bookmarkStart w:id="283" w:name="_Toc48639794"/>
      <w:bookmarkStart w:id="284" w:name="_Ref89683712"/>
      <w:bookmarkStart w:id="285" w:name="_Toc89687788"/>
      <w:bookmarkStart w:id="286" w:name="_Toc89692977"/>
      <w:bookmarkStart w:id="287" w:name="_Toc142038285"/>
      <w:r w:rsidRPr="00814BCF">
        <w:lastRenderedPageBreak/>
        <w:t>Results and Discussion</w:t>
      </w:r>
      <w:bookmarkEnd w:id="282"/>
      <w:bookmarkEnd w:id="283"/>
      <w:bookmarkEnd w:id="284"/>
      <w:bookmarkEnd w:id="285"/>
      <w:bookmarkEnd w:id="286"/>
      <w:bookmarkEnd w:id="287"/>
    </w:p>
    <w:p w14:paraId="276E3E3B" w14:textId="03FCDF36" w:rsidR="00383A1B" w:rsidRPr="00814BCF" w:rsidRDefault="004F5421" w:rsidP="00E43F8A">
      <w:pPr>
        <w:pStyle w:val="Subheading1"/>
        <w:numPr>
          <w:ilvl w:val="1"/>
          <w:numId w:val="12"/>
        </w:numPr>
      </w:pPr>
      <w:bookmarkStart w:id="288" w:name="_Toc89692978"/>
      <w:bookmarkStart w:id="289" w:name="_Toc142038286"/>
      <w:r>
        <w:t>Overview</w:t>
      </w:r>
      <w:bookmarkEnd w:id="288"/>
      <w:bookmarkEnd w:id="289"/>
    </w:p>
    <w:p w14:paraId="4B5632ED" w14:textId="142D4043" w:rsidR="00383A1B" w:rsidRDefault="00383A1B" w:rsidP="00E43F8A">
      <w:pPr>
        <w:pStyle w:val="Parag"/>
        <w:numPr>
          <w:ilvl w:val="2"/>
          <w:numId w:val="12"/>
        </w:numPr>
      </w:pPr>
      <w:r w:rsidRPr="00814BCF">
        <w:t xml:space="preserve">The results for both design options are provided and discussed in the sections which follow. </w:t>
      </w:r>
      <w:r w:rsidR="00295877">
        <w:t>G</w:t>
      </w:r>
      <w:r w:rsidRPr="00814BCF">
        <w:t>raphs showing the recorded visibility, temperature</w:t>
      </w:r>
      <w:r w:rsidR="00295877">
        <w:t xml:space="preserve"> and</w:t>
      </w:r>
      <w:r w:rsidR="00E260B6">
        <w:t xml:space="preserve"> radiative heat flux</w:t>
      </w:r>
      <w:r w:rsidRPr="00814BCF">
        <w:t xml:space="preserve"> with the corresponding probabilities of </w:t>
      </w:r>
      <w:r w:rsidR="00E260B6">
        <w:t>escape</w:t>
      </w:r>
      <w:r w:rsidRPr="00814BCF">
        <w:t xml:space="preserve"> are given in Appendix </w:t>
      </w:r>
      <w:r w:rsidR="00730BE3">
        <w:t>B</w:t>
      </w:r>
      <w:r w:rsidRPr="00814BCF">
        <w:t xml:space="preserve"> and are discussed, where appropriate, in </w:t>
      </w:r>
      <w:r w:rsidR="00E260B6">
        <w:t>this section</w:t>
      </w:r>
      <w:r w:rsidRPr="00814BCF">
        <w:t>.</w:t>
      </w:r>
      <w:r w:rsidR="001F22E7">
        <w:t xml:space="preserve"> </w:t>
      </w:r>
    </w:p>
    <w:p w14:paraId="63BE0EE0" w14:textId="647200B1" w:rsidR="00D64870" w:rsidRDefault="004F5421" w:rsidP="0075001A">
      <w:pPr>
        <w:pStyle w:val="Parag"/>
        <w:numPr>
          <w:ilvl w:val="2"/>
          <w:numId w:val="12"/>
        </w:numPr>
      </w:pPr>
      <w:r w:rsidRPr="00814BCF">
        <w:t>For further reference, slice files which capture visibility and temperature throughout the simulation can be viewed in the Smokeview output of the FDS data</w:t>
      </w:r>
      <w:r>
        <w:t xml:space="preserve">, which is available for review upon request. </w:t>
      </w:r>
    </w:p>
    <w:p w14:paraId="0D4D9C57" w14:textId="77777777" w:rsidR="00D64870" w:rsidRDefault="00D64870" w:rsidP="00D64870">
      <w:pPr>
        <w:pStyle w:val="Subheading1"/>
        <w:numPr>
          <w:ilvl w:val="1"/>
          <w:numId w:val="12"/>
        </w:numPr>
      </w:pPr>
      <w:bookmarkStart w:id="290" w:name="_Toc142038287"/>
      <w:r>
        <w:t>Results</w:t>
      </w:r>
      <w:bookmarkEnd w:id="290"/>
    </w:p>
    <w:p w14:paraId="75737DD5" w14:textId="1C35FC46" w:rsidR="00D64870" w:rsidRDefault="00D64870" w:rsidP="00D64870">
      <w:pPr>
        <w:pStyle w:val="Parag"/>
        <w:numPr>
          <w:ilvl w:val="2"/>
          <w:numId w:val="12"/>
        </w:numPr>
      </w:pPr>
      <w:r>
        <w:t xml:space="preserve">Event trees which show the relative probabilities that an occupant will become trapped or harmed should fire occur in the </w:t>
      </w:r>
      <w:r w:rsidR="00622FF0" w:rsidRPr="00622FF0">
        <w:t>{{FIRE_LOCATION}}</w:t>
      </w:r>
      <w:r w:rsidR="00622FF0">
        <w:t xml:space="preserve"> </w:t>
      </w:r>
      <w:r>
        <w:t>Area</w:t>
      </w:r>
      <w:commentRangeStart w:id="291"/>
      <w:r>
        <w:t xml:space="preserve"> </w:t>
      </w:r>
      <w:commentRangeEnd w:id="291"/>
      <w:r>
        <w:rPr>
          <w:rStyle w:val="CommentReference"/>
          <w:rFonts w:asciiTheme="minorHAnsi" w:eastAsiaTheme="minorHAnsi" w:hAnsiTheme="minorHAnsi" w:cstheme="minorBidi"/>
          <w:bCs w:val="0"/>
          <w:color w:val="auto"/>
          <w:lang w:eastAsia="en-US"/>
        </w:rPr>
        <w:commentReference w:id="291"/>
      </w:r>
      <w:r>
        <w:t xml:space="preserve">for both the Proposed and Code Compliant Designs are provided in </w:t>
      </w:r>
      <w:r>
        <w:fldChar w:fldCharType="begin"/>
      </w:r>
      <w:r>
        <w:instrText xml:space="preserve"> REF _Ref441934353 \h  \* MERGEFORMAT </w:instrText>
      </w:r>
      <w:r>
        <w:fldChar w:fldCharType="separate"/>
      </w:r>
      <w:r w:rsidR="00C214A2" w:rsidRPr="00814BCF">
        <w:t xml:space="preserve">Figure </w:t>
      </w:r>
      <w:r w:rsidR="00C214A2">
        <w:t>11</w:t>
      </w:r>
      <w:r>
        <w:fldChar w:fldCharType="end"/>
      </w:r>
      <w:r>
        <w:t xml:space="preserve"> and </w:t>
      </w:r>
      <w:r>
        <w:fldChar w:fldCharType="begin"/>
      </w:r>
      <w:r>
        <w:instrText xml:space="preserve"> REF _Ref102480687 \h  \* MERGEFORMAT </w:instrText>
      </w:r>
      <w:r>
        <w:fldChar w:fldCharType="separate"/>
      </w:r>
      <w:r w:rsidR="00C214A2" w:rsidRPr="00814BCF">
        <w:t xml:space="preserve">Figure </w:t>
      </w:r>
      <w:r w:rsidR="00C214A2">
        <w:t>12</w:t>
      </w:r>
      <w:r>
        <w:fldChar w:fldCharType="end"/>
      </w:r>
      <w:r>
        <w:t xml:space="preserve"> below.</w:t>
      </w:r>
    </w:p>
    <w:p w14:paraId="7D9D2254" w14:textId="77777777" w:rsidR="00D64870" w:rsidRDefault="00D64870" w:rsidP="00D64870">
      <w:pPr>
        <w:pStyle w:val="Parag"/>
        <w:numPr>
          <w:ilvl w:val="0"/>
          <w:numId w:val="0"/>
        </w:numPr>
        <w:ind w:left="720"/>
      </w:pPr>
    </w:p>
    <w:p w14:paraId="103AE675" w14:textId="77777777" w:rsidR="00D64870" w:rsidRDefault="00D64870" w:rsidP="00D64870">
      <w:pPr>
        <w:pStyle w:val="Parag"/>
        <w:numPr>
          <w:ilvl w:val="0"/>
          <w:numId w:val="0"/>
        </w:numPr>
        <w:ind w:left="720"/>
      </w:pPr>
    </w:p>
    <w:tbl>
      <w:tblPr>
        <w:tblW w:w="9764" w:type="dxa"/>
        <w:jc w:val="center"/>
        <w:tblLook w:val="04A0" w:firstRow="1" w:lastRow="0" w:firstColumn="1" w:lastColumn="0" w:noHBand="0" w:noVBand="1"/>
      </w:tblPr>
      <w:tblGrid>
        <w:gridCol w:w="271"/>
        <w:gridCol w:w="663"/>
        <w:gridCol w:w="271"/>
        <w:gridCol w:w="1360"/>
        <w:gridCol w:w="271"/>
        <w:gridCol w:w="1242"/>
        <w:gridCol w:w="284"/>
        <w:gridCol w:w="1365"/>
        <w:gridCol w:w="1214"/>
        <w:gridCol w:w="284"/>
        <w:gridCol w:w="1155"/>
        <w:gridCol w:w="1113"/>
        <w:gridCol w:w="271"/>
      </w:tblGrid>
      <w:tr w:rsidR="00D64870" w:rsidRPr="004F5421" w14:paraId="44D23BC5" w14:textId="77777777" w:rsidTr="008D5E4B">
        <w:trPr>
          <w:trHeight w:val="300"/>
          <w:jc w:val="center"/>
        </w:trPr>
        <w:tc>
          <w:tcPr>
            <w:tcW w:w="271" w:type="dxa"/>
            <w:tcBorders>
              <w:top w:val="single" w:sz="4" w:space="0" w:color="2C5AA8"/>
              <w:left w:val="single" w:sz="4" w:space="0" w:color="2C5AA8"/>
              <w:bottom w:val="nil"/>
              <w:right w:val="nil"/>
            </w:tcBorders>
            <w:shd w:val="clear" w:color="000000" w:fill="FFFFFF"/>
            <w:noWrap/>
            <w:vAlign w:val="bottom"/>
            <w:hideMark/>
          </w:tcPr>
          <w:p w14:paraId="3EA7C66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222" w:type="dxa"/>
            <w:gridSpan w:val="11"/>
            <w:tcBorders>
              <w:top w:val="single" w:sz="4" w:space="0" w:color="2C5AA8"/>
              <w:left w:val="nil"/>
              <w:bottom w:val="nil"/>
              <w:right w:val="nil"/>
            </w:tcBorders>
            <w:shd w:val="clear" w:color="000000" w:fill="FFFFFF"/>
            <w:noWrap/>
            <w:vAlign w:val="center"/>
            <w:hideMark/>
          </w:tcPr>
          <w:p w14:paraId="45727A1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Proposed Design</w:t>
            </w:r>
          </w:p>
        </w:tc>
        <w:tc>
          <w:tcPr>
            <w:tcW w:w="271" w:type="dxa"/>
            <w:tcBorders>
              <w:top w:val="single" w:sz="4" w:space="0" w:color="2C5AA8"/>
              <w:left w:val="nil"/>
              <w:bottom w:val="nil"/>
              <w:right w:val="single" w:sz="4" w:space="0" w:color="2C5AA8"/>
            </w:tcBorders>
            <w:shd w:val="clear" w:color="000000" w:fill="FFFFFF"/>
            <w:noWrap/>
            <w:vAlign w:val="bottom"/>
            <w:hideMark/>
          </w:tcPr>
          <w:p w14:paraId="53C1973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47CB96AE" w14:textId="77777777" w:rsidTr="008D5E4B">
        <w:trPr>
          <w:trHeight w:val="6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04BCFE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0773BAD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DD4AA5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297C7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3D47CF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39CBA56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5495B3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0E19762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nil"/>
              <w:right w:val="nil"/>
            </w:tcBorders>
            <w:shd w:val="clear" w:color="000000" w:fill="FFFFFF"/>
            <w:noWrap/>
            <w:vAlign w:val="bottom"/>
            <w:hideMark/>
          </w:tcPr>
          <w:p w14:paraId="01D61B9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0DEC776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43AC4E5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4446D78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6CC7CB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15AD83D" w14:textId="77777777" w:rsidTr="008D5E4B">
        <w:trPr>
          <w:trHeight w:val="10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86076B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57B80F3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4B2CBA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0DE95A7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auto" w:fill="B4C6E7" w:themeFill="accent1" w:themeFillTint="66"/>
            <w:noWrap/>
            <w:hideMark/>
          </w:tcPr>
          <w:p w14:paraId="4C412CE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hideMark/>
          </w:tcPr>
          <w:p w14:paraId="7B63617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Sprinkler system activates</w:t>
            </w:r>
          </w:p>
        </w:tc>
        <w:tc>
          <w:tcPr>
            <w:tcW w:w="284" w:type="dxa"/>
            <w:tcBorders>
              <w:top w:val="nil"/>
              <w:left w:val="nil"/>
              <w:bottom w:val="nil"/>
              <w:right w:val="nil"/>
            </w:tcBorders>
            <w:shd w:val="clear" w:color="000000" w:fill="FFFFFF"/>
            <w:noWrap/>
            <w:hideMark/>
          </w:tcPr>
          <w:p w14:paraId="2E9E249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579" w:type="dxa"/>
            <w:gridSpan w:val="2"/>
            <w:tcBorders>
              <w:top w:val="nil"/>
              <w:left w:val="nil"/>
              <w:bottom w:val="nil"/>
              <w:right w:val="nil"/>
            </w:tcBorders>
            <w:shd w:val="clear" w:color="000000" w:fill="FFFFFF"/>
            <w:hideMark/>
          </w:tcPr>
          <w:p w14:paraId="03EF588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trapped</w:t>
            </w:r>
          </w:p>
        </w:tc>
        <w:tc>
          <w:tcPr>
            <w:tcW w:w="284" w:type="dxa"/>
            <w:tcBorders>
              <w:top w:val="nil"/>
              <w:left w:val="nil"/>
              <w:bottom w:val="nil"/>
              <w:right w:val="nil"/>
            </w:tcBorders>
            <w:shd w:val="clear" w:color="000000" w:fill="FFFFFF"/>
            <w:hideMark/>
          </w:tcPr>
          <w:p w14:paraId="1024F7E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268" w:type="dxa"/>
            <w:gridSpan w:val="2"/>
            <w:tcBorders>
              <w:top w:val="nil"/>
              <w:left w:val="nil"/>
              <w:bottom w:val="nil"/>
              <w:right w:val="nil"/>
            </w:tcBorders>
            <w:shd w:val="clear" w:color="auto" w:fill="B4C6E7" w:themeFill="accent1" w:themeFillTint="66"/>
            <w:hideMark/>
          </w:tcPr>
          <w:p w14:paraId="7548561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harmed</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731B175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3BE72CD"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45269D9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5776B7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162790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39C95EB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hideMark/>
          </w:tcPr>
          <w:p w14:paraId="7D42E7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hideMark/>
          </w:tcPr>
          <w:p w14:paraId="0AB6E83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hideMark/>
          </w:tcPr>
          <w:p w14:paraId="25F78F7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hideMark/>
          </w:tcPr>
          <w:p w14:paraId="2547FAB6"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hAnsi="Montserrat Light" w:cs="Calibri"/>
                <w:b/>
                <w:bCs/>
                <w:color w:val="339966"/>
                <w:sz w:val="18"/>
                <w:szCs w:val="18"/>
              </w:rPr>
              <w:t>Pass</w:t>
            </w:r>
          </w:p>
        </w:tc>
        <w:tc>
          <w:tcPr>
            <w:tcW w:w="1214" w:type="dxa"/>
            <w:tcBorders>
              <w:top w:val="nil"/>
              <w:left w:val="nil"/>
              <w:bottom w:val="nil"/>
              <w:right w:val="nil"/>
            </w:tcBorders>
            <w:shd w:val="clear" w:color="auto" w:fill="auto"/>
            <w:hideMark/>
          </w:tcPr>
          <w:p w14:paraId="5569E538" w14:textId="4E9F8A49"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{{P1PD}}%</w:t>
            </w:r>
          </w:p>
        </w:tc>
        <w:tc>
          <w:tcPr>
            <w:tcW w:w="284" w:type="dxa"/>
            <w:tcBorders>
              <w:top w:val="nil"/>
              <w:left w:val="nil"/>
              <w:bottom w:val="nil"/>
              <w:right w:val="nil"/>
            </w:tcBorders>
            <w:shd w:val="clear" w:color="auto" w:fill="auto"/>
          </w:tcPr>
          <w:p w14:paraId="5A8B6BA9" w14:textId="77777777"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p>
        </w:tc>
        <w:tc>
          <w:tcPr>
            <w:tcW w:w="1155" w:type="dxa"/>
            <w:tcBorders>
              <w:top w:val="nil"/>
              <w:left w:val="nil"/>
              <w:bottom w:val="nil"/>
              <w:right w:val="nil"/>
            </w:tcBorders>
            <w:shd w:val="clear" w:color="auto" w:fill="B4C6E7" w:themeFill="accent1" w:themeFillTint="66"/>
            <w:hideMark/>
          </w:tcPr>
          <w:p w14:paraId="31AE15D3"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113" w:type="dxa"/>
            <w:tcBorders>
              <w:top w:val="nil"/>
              <w:left w:val="nil"/>
              <w:bottom w:val="nil"/>
              <w:right w:val="nil"/>
            </w:tcBorders>
            <w:shd w:val="clear" w:color="auto" w:fill="B4C6E7" w:themeFill="accent1" w:themeFillTint="66"/>
            <w:hideMark/>
          </w:tcPr>
          <w:p w14:paraId="7E881AE9" w14:textId="77DA696A"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w:t>
            </w:r>
            <w:r w:rsidR="00E73E76" w:rsidRPr="007620A5">
              <w:rPr>
                <w:rFonts w:ascii="Montserrat Light" w:eastAsia="Times New Roman" w:hAnsi="Montserrat Light" w:cs="Calibri"/>
                <w:b/>
                <w:bCs/>
                <w:color w:val="339966"/>
                <w:sz w:val="18"/>
                <w:szCs w:val="18"/>
                <w:lang w:eastAsia="en-GB"/>
              </w:rPr>
              <w:t>P2PD</w:t>
            </w:r>
            <w:r w:rsidRPr="007620A5">
              <w:rPr>
                <w:rFonts w:ascii="Montserrat Light" w:eastAsia="Times New Roman" w:hAnsi="Montserrat Light" w:cs="Calibri"/>
                <w:b/>
                <w:bCs/>
                <w:color w:val="339966"/>
                <w:sz w:val="18"/>
                <w:szCs w:val="18"/>
                <w:lang w:eastAsia="en-GB"/>
              </w:rPr>
              <w:t>}}%</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467D65FD"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64B27763"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4C46FEC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5AA9367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289B5E1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B74FFD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2883F3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3FECEAF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7EFF712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28A4F16F"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hAnsi="Montserrat Light" w:cs="Calibri"/>
                <w:b/>
                <w:bCs/>
                <w:color w:val="FF0000"/>
                <w:sz w:val="18"/>
                <w:szCs w:val="18"/>
              </w:rPr>
              <w:t>Fail</w:t>
            </w:r>
          </w:p>
        </w:tc>
        <w:tc>
          <w:tcPr>
            <w:tcW w:w="1214" w:type="dxa"/>
            <w:tcBorders>
              <w:top w:val="nil"/>
              <w:left w:val="nil"/>
              <w:bottom w:val="nil"/>
              <w:right w:val="nil"/>
            </w:tcBorders>
            <w:shd w:val="clear" w:color="auto" w:fill="auto"/>
            <w:noWrap/>
            <w:vAlign w:val="bottom"/>
            <w:hideMark/>
          </w:tcPr>
          <w:p w14:paraId="5ACF0A5C" w14:textId="681E8635"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{{F1PD}}%</w:t>
            </w:r>
          </w:p>
        </w:tc>
        <w:tc>
          <w:tcPr>
            <w:tcW w:w="284" w:type="dxa"/>
            <w:tcBorders>
              <w:top w:val="nil"/>
              <w:left w:val="nil"/>
              <w:bottom w:val="nil"/>
              <w:right w:val="nil"/>
            </w:tcBorders>
            <w:shd w:val="clear" w:color="auto" w:fill="auto"/>
            <w:noWrap/>
            <w:vAlign w:val="bottom"/>
          </w:tcPr>
          <w:p w14:paraId="53CD5FDC" w14:textId="77777777"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p>
        </w:tc>
        <w:tc>
          <w:tcPr>
            <w:tcW w:w="1155" w:type="dxa"/>
            <w:tcBorders>
              <w:top w:val="nil"/>
              <w:left w:val="nil"/>
              <w:bottom w:val="nil"/>
              <w:right w:val="nil"/>
            </w:tcBorders>
            <w:shd w:val="clear" w:color="auto" w:fill="B4C6E7" w:themeFill="accent1" w:themeFillTint="66"/>
            <w:noWrap/>
            <w:vAlign w:val="bottom"/>
            <w:hideMark/>
          </w:tcPr>
          <w:p w14:paraId="08E35F1B"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113" w:type="dxa"/>
            <w:tcBorders>
              <w:top w:val="nil"/>
              <w:left w:val="nil"/>
              <w:bottom w:val="nil"/>
              <w:right w:val="nil"/>
            </w:tcBorders>
            <w:shd w:val="clear" w:color="auto" w:fill="B4C6E7" w:themeFill="accent1" w:themeFillTint="66"/>
            <w:noWrap/>
            <w:vAlign w:val="bottom"/>
            <w:hideMark/>
          </w:tcPr>
          <w:p w14:paraId="15C43CAB" w14:textId="013A5576"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{{F2PD}}%</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45825E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2E6A3605"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2D9B0FD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0BAB29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563549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EB185C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B667B2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758FB97F"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25CC22A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235AB26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697A8FF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tcPr>
          <w:p w14:paraId="1DF2480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p>
        </w:tc>
        <w:tc>
          <w:tcPr>
            <w:tcW w:w="1155" w:type="dxa"/>
            <w:tcBorders>
              <w:top w:val="nil"/>
              <w:left w:val="nil"/>
              <w:bottom w:val="nil"/>
              <w:right w:val="nil"/>
            </w:tcBorders>
            <w:shd w:val="clear" w:color="auto" w:fill="B4C6E7" w:themeFill="accent1" w:themeFillTint="66"/>
            <w:noWrap/>
            <w:vAlign w:val="bottom"/>
            <w:hideMark/>
          </w:tcPr>
          <w:p w14:paraId="72C13490"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790A6F38"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059C1BD"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0FF218D6"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3BA726C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168836C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2AB366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D52144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50E00CD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3E5924A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(PD1)</w:t>
            </w:r>
          </w:p>
        </w:tc>
        <w:tc>
          <w:tcPr>
            <w:tcW w:w="284" w:type="dxa"/>
            <w:tcBorders>
              <w:top w:val="nil"/>
              <w:left w:val="nil"/>
              <w:bottom w:val="single" w:sz="4" w:space="0" w:color="auto"/>
              <w:right w:val="nil"/>
            </w:tcBorders>
            <w:shd w:val="clear" w:color="000000" w:fill="FFFFFF"/>
            <w:noWrap/>
            <w:vAlign w:val="bottom"/>
            <w:hideMark/>
          </w:tcPr>
          <w:p w14:paraId="7CE06D1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auto" w:fill="auto"/>
            <w:noWrap/>
            <w:vAlign w:val="bottom"/>
            <w:hideMark/>
          </w:tcPr>
          <w:p w14:paraId="48C500D0" w14:textId="29F02EF5" w:rsidR="00D64870" w:rsidRPr="007620A5" w:rsidRDefault="001066CB"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{{P1A}}</w:t>
            </w:r>
          </w:p>
        </w:tc>
        <w:tc>
          <w:tcPr>
            <w:tcW w:w="1498" w:type="dxa"/>
            <w:gridSpan w:val="2"/>
            <w:tcBorders>
              <w:top w:val="nil"/>
              <w:left w:val="nil"/>
              <w:bottom w:val="single" w:sz="4" w:space="0" w:color="auto"/>
              <w:right w:val="nil"/>
            </w:tcBorders>
            <w:shd w:val="clear" w:color="auto" w:fill="auto"/>
            <w:noWrap/>
            <w:vAlign w:val="bottom"/>
            <w:hideMark/>
          </w:tcPr>
          <w:p w14:paraId="48BD0B19"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Montserrat Light" w:hAnsi="Montserrat Light" w:cs="Calibri"/>
                <w:i/>
                <w:iCs/>
                <w:color w:val="808080"/>
                <w:sz w:val="18"/>
                <w:szCs w:val="18"/>
              </w:rPr>
              <w:t>In Scenario</w:t>
            </w:r>
          </w:p>
        </w:tc>
        <w:tc>
          <w:tcPr>
            <w:tcW w:w="1155" w:type="dxa"/>
            <w:tcBorders>
              <w:top w:val="nil"/>
              <w:left w:val="nil"/>
              <w:bottom w:val="single" w:sz="4" w:space="0" w:color="auto"/>
              <w:right w:val="nil"/>
            </w:tcBorders>
            <w:shd w:val="clear" w:color="auto" w:fill="B4C6E7" w:themeFill="accent1" w:themeFillTint="66"/>
            <w:noWrap/>
            <w:vAlign w:val="bottom"/>
            <w:hideMark/>
          </w:tcPr>
          <w:p w14:paraId="175F8844" w14:textId="5F9DEFD0"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{{P2A}}</w:t>
            </w:r>
          </w:p>
        </w:tc>
        <w:tc>
          <w:tcPr>
            <w:tcW w:w="1113" w:type="dxa"/>
            <w:tcBorders>
              <w:top w:val="nil"/>
              <w:left w:val="nil"/>
              <w:bottom w:val="single" w:sz="4" w:space="0" w:color="auto"/>
              <w:right w:val="nil"/>
            </w:tcBorders>
            <w:shd w:val="clear" w:color="auto" w:fill="B4C6E7" w:themeFill="accent1" w:themeFillTint="66"/>
            <w:noWrap/>
            <w:vAlign w:val="bottom"/>
            <w:hideMark/>
          </w:tcPr>
          <w:p w14:paraId="46FB456F"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30A39E0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14C1C9F1"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5AF764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47584B0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2143BE0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3EDD4AD6"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4A8CD41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17B1B38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0.89</w:t>
            </w:r>
          </w:p>
        </w:tc>
        <w:tc>
          <w:tcPr>
            <w:tcW w:w="284" w:type="dxa"/>
            <w:tcBorders>
              <w:top w:val="nil"/>
              <w:left w:val="nil"/>
              <w:bottom w:val="nil"/>
              <w:right w:val="nil"/>
            </w:tcBorders>
            <w:shd w:val="clear" w:color="000000" w:fill="FFFFFF"/>
            <w:noWrap/>
            <w:vAlign w:val="bottom"/>
            <w:hideMark/>
          </w:tcPr>
          <w:p w14:paraId="1741F45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5847E926" w14:textId="6DD08840" w:rsidR="00D64870" w:rsidRPr="007620A5" w:rsidRDefault="001066CB"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{{P1B}}</w:t>
            </w:r>
          </w:p>
        </w:tc>
        <w:tc>
          <w:tcPr>
            <w:tcW w:w="1498" w:type="dxa"/>
            <w:gridSpan w:val="2"/>
            <w:tcBorders>
              <w:top w:val="nil"/>
              <w:left w:val="nil"/>
              <w:bottom w:val="nil"/>
              <w:right w:val="nil"/>
            </w:tcBorders>
            <w:shd w:val="clear" w:color="auto" w:fill="auto"/>
            <w:noWrap/>
            <w:vAlign w:val="bottom"/>
            <w:hideMark/>
          </w:tcPr>
          <w:p w14:paraId="59C8497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Montserrat Light" w:hAnsi="Montserrat Light" w:cs="Calibri"/>
                <w:b/>
                <w:bCs/>
                <w:color w:val="000000"/>
                <w:sz w:val="18"/>
                <w:szCs w:val="18"/>
              </w:rPr>
              <w:t>Weighted</w:t>
            </w:r>
          </w:p>
        </w:tc>
        <w:tc>
          <w:tcPr>
            <w:tcW w:w="1155" w:type="dxa"/>
            <w:tcBorders>
              <w:top w:val="nil"/>
              <w:left w:val="nil"/>
              <w:bottom w:val="nil"/>
              <w:right w:val="nil"/>
            </w:tcBorders>
            <w:shd w:val="clear" w:color="auto" w:fill="B4C6E7" w:themeFill="accent1" w:themeFillTint="66"/>
            <w:noWrap/>
            <w:vAlign w:val="bottom"/>
            <w:hideMark/>
          </w:tcPr>
          <w:p w14:paraId="73B670CE" w14:textId="047EC8BA"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{{P2B}}</w:t>
            </w:r>
          </w:p>
        </w:tc>
        <w:tc>
          <w:tcPr>
            <w:tcW w:w="1384" w:type="dxa"/>
            <w:gridSpan w:val="2"/>
            <w:tcBorders>
              <w:top w:val="nil"/>
              <w:left w:val="nil"/>
              <w:bottom w:val="nil"/>
              <w:right w:val="single" w:sz="4" w:space="0" w:color="2C5AA8"/>
            </w:tcBorders>
            <w:shd w:val="clear" w:color="auto" w:fill="B4C6E7" w:themeFill="accent1" w:themeFillTint="66"/>
            <w:noWrap/>
            <w:vAlign w:val="bottom"/>
            <w:hideMark/>
          </w:tcPr>
          <w:p w14:paraId="3912793C"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r>
      <w:tr w:rsidR="00D64870" w:rsidRPr="004F5421" w14:paraId="577FA988"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96CDF8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10C8ABC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D734B7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4B23AB7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auto" w:fill="B4C6E7" w:themeFill="accent1" w:themeFillTint="66"/>
            <w:noWrap/>
            <w:vAlign w:val="bottom"/>
            <w:hideMark/>
          </w:tcPr>
          <w:p w14:paraId="3276B35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0ECB4E7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288E5C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787CFE6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6E391E84"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hideMark/>
          </w:tcPr>
          <w:p w14:paraId="2054B174"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155" w:type="dxa"/>
            <w:tcBorders>
              <w:top w:val="nil"/>
              <w:left w:val="nil"/>
              <w:bottom w:val="nil"/>
              <w:right w:val="nil"/>
            </w:tcBorders>
            <w:shd w:val="clear" w:color="auto" w:fill="B4C6E7" w:themeFill="accent1" w:themeFillTint="66"/>
            <w:noWrap/>
            <w:vAlign w:val="bottom"/>
            <w:hideMark/>
          </w:tcPr>
          <w:p w14:paraId="6C28809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68D9E55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0A401559"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7423401D"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797BB1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2F0744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0DA8F63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25F9BD7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71" w:type="dxa"/>
            <w:tcBorders>
              <w:top w:val="nil"/>
              <w:left w:val="nil"/>
              <w:bottom w:val="nil"/>
              <w:right w:val="single" w:sz="4" w:space="0" w:color="auto"/>
            </w:tcBorders>
            <w:shd w:val="clear" w:color="auto" w:fill="B4C6E7" w:themeFill="accent1" w:themeFillTint="66"/>
            <w:noWrap/>
            <w:vAlign w:val="bottom"/>
            <w:hideMark/>
          </w:tcPr>
          <w:p w14:paraId="78E7891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65838DB9"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02E0E5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08E34D4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1318BC78"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hideMark/>
          </w:tcPr>
          <w:p w14:paraId="370314FC"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155" w:type="dxa"/>
            <w:tcBorders>
              <w:top w:val="nil"/>
              <w:left w:val="nil"/>
              <w:bottom w:val="nil"/>
              <w:right w:val="nil"/>
            </w:tcBorders>
            <w:shd w:val="clear" w:color="auto" w:fill="B4C6E7" w:themeFill="accent1" w:themeFillTint="66"/>
            <w:noWrap/>
            <w:vAlign w:val="bottom"/>
            <w:hideMark/>
          </w:tcPr>
          <w:p w14:paraId="0C48EA7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6458A4F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37BD4C4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2BD6D5C7"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075F84F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67C7E8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210FAF0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1B993CD"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7768028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6C35D3F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(PD2)</w:t>
            </w:r>
          </w:p>
        </w:tc>
        <w:tc>
          <w:tcPr>
            <w:tcW w:w="284" w:type="dxa"/>
            <w:tcBorders>
              <w:top w:val="nil"/>
              <w:left w:val="nil"/>
              <w:bottom w:val="single" w:sz="4" w:space="0" w:color="auto"/>
              <w:right w:val="nil"/>
            </w:tcBorders>
            <w:shd w:val="clear" w:color="000000" w:fill="FFFFFF"/>
            <w:noWrap/>
            <w:vAlign w:val="bottom"/>
            <w:hideMark/>
          </w:tcPr>
          <w:p w14:paraId="6811FD0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auto" w:fill="auto"/>
            <w:noWrap/>
            <w:vAlign w:val="bottom"/>
            <w:hideMark/>
          </w:tcPr>
          <w:p w14:paraId="1525D6D5" w14:textId="41560716"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w:t>
            </w:r>
            <w:r w:rsidR="0074163C">
              <w:rPr>
                <w:rFonts w:ascii="Segoe UI Light" w:eastAsia="Times New Roman" w:hAnsi="Segoe UI Light" w:cs="Segoe UI Light"/>
                <w:color w:val="808080"/>
                <w:sz w:val="20"/>
                <w:szCs w:val="20"/>
                <w:lang w:eastAsia="en-GB"/>
              </w:rPr>
              <w:t>1</w:t>
            </w:r>
            <w:r>
              <w:rPr>
                <w:rFonts w:ascii="Segoe UI Light" w:eastAsia="Times New Roman" w:hAnsi="Segoe UI Light" w:cs="Segoe UI Light"/>
                <w:color w:val="808080"/>
                <w:sz w:val="20"/>
                <w:szCs w:val="20"/>
                <w:lang w:eastAsia="en-GB"/>
              </w:rPr>
              <w:t>C}}</w:t>
            </w:r>
          </w:p>
        </w:tc>
        <w:tc>
          <w:tcPr>
            <w:tcW w:w="1498" w:type="dxa"/>
            <w:gridSpan w:val="2"/>
            <w:tcBorders>
              <w:top w:val="nil"/>
              <w:left w:val="nil"/>
              <w:bottom w:val="single" w:sz="4" w:space="0" w:color="auto"/>
              <w:right w:val="nil"/>
            </w:tcBorders>
            <w:shd w:val="clear" w:color="auto" w:fill="auto"/>
            <w:noWrap/>
            <w:vAlign w:val="bottom"/>
            <w:hideMark/>
          </w:tcPr>
          <w:p w14:paraId="67AF6D90"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Montserrat Light" w:hAnsi="Montserrat Light" w:cs="Calibri"/>
                <w:i/>
                <w:iCs/>
                <w:color w:val="808080"/>
                <w:sz w:val="18"/>
                <w:szCs w:val="18"/>
              </w:rPr>
              <w:t>In Scenario</w:t>
            </w:r>
          </w:p>
        </w:tc>
        <w:tc>
          <w:tcPr>
            <w:tcW w:w="1155" w:type="dxa"/>
            <w:tcBorders>
              <w:top w:val="nil"/>
              <w:left w:val="nil"/>
              <w:bottom w:val="single" w:sz="4" w:space="0" w:color="auto"/>
              <w:right w:val="nil"/>
            </w:tcBorders>
            <w:shd w:val="clear" w:color="auto" w:fill="B4C6E7" w:themeFill="accent1" w:themeFillTint="66"/>
            <w:noWrap/>
            <w:vAlign w:val="bottom"/>
            <w:hideMark/>
          </w:tcPr>
          <w:p w14:paraId="500B1264" w14:textId="59A47FBD"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{{P2C}}</w:t>
            </w:r>
          </w:p>
        </w:tc>
        <w:tc>
          <w:tcPr>
            <w:tcW w:w="1113" w:type="dxa"/>
            <w:tcBorders>
              <w:top w:val="nil"/>
              <w:left w:val="nil"/>
              <w:bottom w:val="single" w:sz="4" w:space="0" w:color="auto"/>
              <w:right w:val="nil"/>
            </w:tcBorders>
            <w:shd w:val="clear" w:color="auto" w:fill="B4C6E7" w:themeFill="accent1" w:themeFillTint="66"/>
            <w:noWrap/>
            <w:vAlign w:val="bottom"/>
            <w:hideMark/>
          </w:tcPr>
          <w:p w14:paraId="53CD6171"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09200119"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5A56630E"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BD407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auto"/>
              <w:right w:val="nil"/>
            </w:tcBorders>
            <w:shd w:val="clear" w:color="auto" w:fill="B4C6E7" w:themeFill="accent1" w:themeFillTint="66"/>
            <w:noWrap/>
            <w:vAlign w:val="bottom"/>
            <w:hideMark/>
          </w:tcPr>
          <w:p w14:paraId="403F6C14"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auto" w:fill="B4C6E7" w:themeFill="accent1" w:themeFillTint="66"/>
            <w:noWrap/>
            <w:vAlign w:val="bottom"/>
            <w:hideMark/>
          </w:tcPr>
          <w:p w14:paraId="5C22023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FBC1F1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F00D1A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2D76CA08"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0.11</w:t>
            </w:r>
          </w:p>
        </w:tc>
        <w:tc>
          <w:tcPr>
            <w:tcW w:w="284" w:type="dxa"/>
            <w:tcBorders>
              <w:top w:val="nil"/>
              <w:left w:val="nil"/>
              <w:bottom w:val="nil"/>
              <w:right w:val="nil"/>
            </w:tcBorders>
            <w:shd w:val="clear" w:color="000000" w:fill="FFFFFF"/>
            <w:noWrap/>
            <w:vAlign w:val="bottom"/>
            <w:hideMark/>
          </w:tcPr>
          <w:p w14:paraId="413165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1F197694" w14:textId="5C366475"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w:t>
            </w:r>
            <w:r w:rsidR="0074163C">
              <w:rPr>
                <w:rFonts w:ascii="Segoe UI Light" w:eastAsia="Times New Roman" w:hAnsi="Segoe UI Light" w:cs="Segoe UI Light"/>
                <w:b/>
                <w:bCs/>
                <w:color w:val="000000"/>
                <w:sz w:val="20"/>
                <w:szCs w:val="20"/>
                <w:lang w:eastAsia="en-GB"/>
              </w:rPr>
              <w:t>1</w:t>
            </w:r>
            <w:r>
              <w:rPr>
                <w:rFonts w:ascii="Segoe UI Light" w:eastAsia="Times New Roman" w:hAnsi="Segoe UI Light" w:cs="Segoe UI Light"/>
                <w:b/>
                <w:bCs/>
                <w:color w:val="000000"/>
                <w:sz w:val="20"/>
                <w:szCs w:val="20"/>
                <w:lang w:eastAsia="en-GB"/>
              </w:rPr>
              <w:t>D}}</w:t>
            </w:r>
          </w:p>
        </w:tc>
        <w:tc>
          <w:tcPr>
            <w:tcW w:w="1498" w:type="dxa"/>
            <w:gridSpan w:val="2"/>
            <w:tcBorders>
              <w:top w:val="nil"/>
              <w:left w:val="nil"/>
              <w:bottom w:val="nil"/>
              <w:right w:val="nil"/>
            </w:tcBorders>
            <w:shd w:val="clear" w:color="auto" w:fill="auto"/>
            <w:noWrap/>
            <w:vAlign w:val="bottom"/>
            <w:hideMark/>
          </w:tcPr>
          <w:p w14:paraId="2EE6E0F6"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Montserrat Light" w:hAnsi="Montserrat Light" w:cs="Calibri"/>
                <w:b/>
                <w:bCs/>
                <w:color w:val="000000"/>
                <w:sz w:val="18"/>
                <w:szCs w:val="18"/>
              </w:rPr>
              <w:t>Weighted</w:t>
            </w:r>
          </w:p>
        </w:tc>
        <w:tc>
          <w:tcPr>
            <w:tcW w:w="1155" w:type="dxa"/>
            <w:tcBorders>
              <w:top w:val="nil"/>
              <w:left w:val="nil"/>
              <w:bottom w:val="nil"/>
              <w:right w:val="nil"/>
            </w:tcBorders>
            <w:shd w:val="clear" w:color="auto" w:fill="B4C6E7" w:themeFill="accent1" w:themeFillTint="66"/>
            <w:noWrap/>
            <w:vAlign w:val="bottom"/>
            <w:hideMark/>
          </w:tcPr>
          <w:p w14:paraId="6A5104FF" w14:textId="2A56D55F"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{{P2D}}</w:t>
            </w:r>
          </w:p>
        </w:tc>
        <w:tc>
          <w:tcPr>
            <w:tcW w:w="1384" w:type="dxa"/>
            <w:gridSpan w:val="2"/>
            <w:tcBorders>
              <w:top w:val="nil"/>
              <w:left w:val="nil"/>
              <w:bottom w:val="nil"/>
              <w:right w:val="single" w:sz="4" w:space="0" w:color="2C5AA8"/>
            </w:tcBorders>
            <w:shd w:val="clear" w:color="auto" w:fill="B4C6E7" w:themeFill="accent1" w:themeFillTint="66"/>
            <w:noWrap/>
            <w:vAlign w:val="bottom"/>
            <w:hideMark/>
          </w:tcPr>
          <w:p w14:paraId="41399D5A"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r>
      <w:tr w:rsidR="00D64870" w:rsidRPr="004F5421" w14:paraId="13B66ECC" w14:textId="77777777" w:rsidTr="008D5E4B">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3F22F65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B5225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auto" w:fill="B4C6E7" w:themeFill="accent1" w:themeFillTint="66"/>
            <w:noWrap/>
            <w:vAlign w:val="bottom"/>
            <w:hideMark/>
          </w:tcPr>
          <w:p w14:paraId="596DDAC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66FF6E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05F4B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12DDF3E3"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67E20A0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65A7A21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nil"/>
              <w:right w:val="nil"/>
            </w:tcBorders>
            <w:shd w:val="clear" w:color="000000" w:fill="FFFFFF"/>
            <w:noWrap/>
            <w:vAlign w:val="bottom"/>
            <w:hideMark/>
          </w:tcPr>
          <w:p w14:paraId="6B01DCE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4184DC5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2104EB1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54BAA44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173CD4A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3733859" w14:textId="77777777" w:rsidTr="008D5E4B">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8C54C1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24041E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4D1B139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22CB8224"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auto" w:fill="B4C6E7" w:themeFill="accent1" w:themeFillTint="66"/>
            <w:noWrap/>
            <w:vAlign w:val="bottom"/>
            <w:hideMark/>
          </w:tcPr>
          <w:p w14:paraId="744C635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318BC64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84" w:type="dxa"/>
            <w:tcBorders>
              <w:top w:val="nil"/>
              <w:left w:val="nil"/>
              <w:bottom w:val="single" w:sz="4" w:space="0" w:color="auto"/>
              <w:right w:val="nil"/>
            </w:tcBorders>
            <w:shd w:val="clear" w:color="000000" w:fill="FFFFFF"/>
            <w:noWrap/>
            <w:vAlign w:val="bottom"/>
            <w:hideMark/>
          </w:tcPr>
          <w:p w14:paraId="5A42DC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000000" w:fill="FFFFFF"/>
            <w:noWrap/>
            <w:vAlign w:val="bottom"/>
            <w:hideMark/>
          </w:tcPr>
          <w:p w14:paraId="51FFB589"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single" w:sz="4" w:space="0" w:color="auto"/>
              <w:right w:val="nil"/>
            </w:tcBorders>
            <w:shd w:val="clear" w:color="000000" w:fill="FFFFFF"/>
            <w:noWrap/>
            <w:vAlign w:val="bottom"/>
            <w:hideMark/>
          </w:tcPr>
          <w:p w14:paraId="59E41D10"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auto"/>
              <w:right w:val="nil"/>
            </w:tcBorders>
            <w:shd w:val="clear" w:color="000000" w:fill="FFFFFF"/>
            <w:noWrap/>
            <w:vAlign w:val="bottom"/>
            <w:hideMark/>
          </w:tcPr>
          <w:p w14:paraId="1F3BD5EB"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single" w:sz="4" w:space="0" w:color="auto"/>
              <w:right w:val="nil"/>
            </w:tcBorders>
            <w:shd w:val="clear" w:color="auto" w:fill="B4C6E7" w:themeFill="accent1" w:themeFillTint="66"/>
            <w:noWrap/>
            <w:vAlign w:val="bottom"/>
            <w:hideMark/>
          </w:tcPr>
          <w:p w14:paraId="558A4973"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single" w:sz="4" w:space="0" w:color="auto"/>
              <w:right w:val="nil"/>
            </w:tcBorders>
            <w:shd w:val="clear" w:color="auto" w:fill="B4C6E7" w:themeFill="accent1" w:themeFillTint="66"/>
            <w:noWrap/>
            <w:vAlign w:val="bottom"/>
            <w:hideMark/>
          </w:tcPr>
          <w:p w14:paraId="353099A5"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48312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69D95F1A" w14:textId="77777777" w:rsidTr="008D5E4B">
        <w:trPr>
          <w:trHeight w:val="5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06459E0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7CD2BE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5519BB7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73ABFA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71" w:type="dxa"/>
            <w:tcBorders>
              <w:top w:val="nil"/>
              <w:left w:val="nil"/>
              <w:bottom w:val="nil"/>
              <w:right w:val="nil"/>
            </w:tcBorders>
            <w:shd w:val="clear" w:color="auto" w:fill="B4C6E7" w:themeFill="accent1" w:themeFillTint="66"/>
            <w:noWrap/>
            <w:vAlign w:val="bottom"/>
            <w:hideMark/>
          </w:tcPr>
          <w:p w14:paraId="03D7D65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0A47A66C"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79C841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128B2A91"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214" w:type="dxa"/>
            <w:tcBorders>
              <w:top w:val="nil"/>
              <w:left w:val="nil"/>
              <w:bottom w:val="nil"/>
              <w:right w:val="nil"/>
            </w:tcBorders>
            <w:shd w:val="clear" w:color="000000" w:fill="FFFFFF"/>
            <w:noWrap/>
            <w:vAlign w:val="bottom"/>
            <w:hideMark/>
          </w:tcPr>
          <w:p w14:paraId="7FECA50F"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34852CFB"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741B6ED3"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113" w:type="dxa"/>
            <w:tcBorders>
              <w:top w:val="nil"/>
              <w:left w:val="nil"/>
              <w:bottom w:val="nil"/>
              <w:right w:val="nil"/>
            </w:tcBorders>
            <w:shd w:val="clear" w:color="auto" w:fill="B4C6E7" w:themeFill="accent1" w:themeFillTint="66"/>
            <w:noWrap/>
            <w:vAlign w:val="bottom"/>
            <w:hideMark/>
          </w:tcPr>
          <w:p w14:paraId="5B778618"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136020D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020D95A" w14:textId="77777777" w:rsidTr="008D5E4B">
        <w:trPr>
          <w:trHeight w:val="300"/>
          <w:jc w:val="center"/>
        </w:trPr>
        <w:tc>
          <w:tcPr>
            <w:tcW w:w="271" w:type="dxa"/>
            <w:tcBorders>
              <w:top w:val="nil"/>
              <w:left w:val="single" w:sz="4" w:space="0" w:color="2C5AA8"/>
              <w:bottom w:val="single" w:sz="4" w:space="0" w:color="2C5AA8"/>
              <w:right w:val="nil"/>
            </w:tcBorders>
            <w:shd w:val="clear" w:color="auto" w:fill="B4C6E7" w:themeFill="accent1" w:themeFillTint="66"/>
            <w:noWrap/>
            <w:vAlign w:val="bottom"/>
            <w:hideMark/>
          </w:tcPr>
          <w:p w14:paraId="532257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2C5AA8"/>
              <w:right w:val="nil"/>
            </w:tcBorders>
            <w:shd w:val="clear" w:color="auto" w:fill="B4C6E7" w:themeFill="accent1" w:themeFillTint="66"/>
            <w:noWrap/>
            <w:vAlign w:val="bottom"/>
            <w:hideMark/>
          </w:tcPr>
          <w:p w14:paraId="678BD73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auto" w:fill="B4C6E7" w:themeFill="accent1" w:themeFillTint="66"/>
            <w:noWrap/>
            <w:vAlign w:val="bottom"/>
            <w:hideMark/>
          </w:tcPr>
          <w:p w14:paraId="7ACBC9E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2C5AA8"/>
              <w:right w:val="nil"/>
            </w:tcBorders>
            <w:shd w:val="clear" w:color="000000" w:fill="FFFFFF"/>
            <w:noWrap/>
            <w:vAlign w:val="bottom"/>
            <w:hideMark/>
          </w:tcPr>
          <w:p w14:paraId="770E2904"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auto" w:fill="B4C6E7" w:themeFill="accent1" w:themeFillTint="66"/>
            <w:noWrap/>
            <w:vAlign w:val="bottom"/>
            <w:hideMark/>
          </w:tcPr>
          <w:p w14:paraId="754866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2C5AA8"/>
              <w:right w:val="nil"/>
            </w:tcBorders>
            <w:shd w:val="clear" w:color="auto" w:fill="B4C6E7" w:themeFill="accent1" w:themeFillTint="66"/>
            <w:noWrap/>
            <w:vAlign w:val="bottom"/>
            <w:hideMark/>
          </w:tcPr>
          <w:p w14:paraId="75A36DA4"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2C5AA8"/>
              <w:right w:val="nil"/>
            </w:tcBorders>
            <w:shd w:val="clear" w:color="000000" w:fill="FFFFFF"/>
            <w:noWrap/>
            <w:vAlign w:val="bottom"/>
            <w:hideMark/>
          </w:tcPr>
          <w:p w14:paraId="19B2314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2C5AA8"/>
              <w:right w:val="nil"/>
            </w:tcBorders>
            <w:shd w:val="clear" w:color="000000" w:fill="FFFFFF"/>
            <w:noWrap/>
            <w:vAlign w:val="bottom"/>
            <w:hideMark/>
          </w:tcPr>
          <w:p w14:paraId="64193E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single" w:sz="4" w:space="0" w:color="2C5AA8"/>
              <w:right w:val="nil"/>
            </w:tcBorders>
            <w:shd w:val="clear" w:color="000000" w:fill="FFFFFF"/>
            <w:noWrap/>
            <w:vAlign w:val="bottom"/>
            <w:hideMark/>
          </w:tcPr>
          <w:p w14:paraId="37850F3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2C5AA8"/>
              <w:right w:val="nil"/>
            </w:tcBorders>
            <w:shd w:val="clear" w:color="000000" w:fill="FFFFFF"/>
            <w:noWrap/>
            <w:vAlign w:val="bottom"/>
            <w:hideMark/>
          </w:tcPr>
          <w:p w14:paraId="06A5919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single" w:sz="4" w:space="0" w:color="2C5AA8"/>
              <w:right w:val="nil"/>
            </w:tcBorders>
            <w:shd w:val="clear" w:color="auto" w:fill="B4C6E7" w:themeFill="accent1" w:themeFillTint="66"/>
            <w:noWrap/>
            <w:vAlign w:val="bottom"/>
            <w:hideMark/>
          </w:tcPr>
          <w:p w14:paraId="18CE205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single" w:sz="4" w:space="0" w:color="2C5AA8"/>
              <w:right w:val="nil"/>
            </w:tcBorders>
            <w:shd w:val="clear" w:color="auto" w:fill="B4C6E7" w:themeFill="accent1" w:themeFillTint="66"/>
            <w:noWrap/>
            <w:vAlign w:val="bottom"/>
            <w:hideMark/>
          </w:tcPr>
          <w:p w14:paraId="36BACFE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single" w:sz="4" w:space="0" w:color="2C5AA8"/>
            </w:tcBorders>
            <w:shd w:val="clear" w:color="auto" w:fill="B4C6E7" w:themeFill="accent1" w:themeFillTint="66"/>
            <w:noWrap/>
            <w:vAlign w:val="bottom"/>
            <w:hideMark/>
          </w:tcPr>
          <w:p w14:paraId="37C733F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373F3700" w14:textId="221FC003" w:rsidR="00D64870" w:rsidRDefault="00D64870" w:rsidP="00D64870">
      <w:pPr>
        <w:pStyle w:val="figuretabletitle"/>
      </w:pPr>
      <w:commentRangeStart w:id="292"/>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9</w:t>
      </w:r>
      <w:r w:rsidRPr="00814BCF">
        <w:rPr>
          <w:noProof/>
        </w:rPr>
        <w:fldChar w:fldCharType="end"/>
      </w:r>
      <w:r w:rsidRPr="00814BCF">
        <w:t>: Proposed Design - Probability of an Occupant Becoming Trapped or Harmed</w:t>
      </w:r>
      <w:r>
        <w:t xml:space="preserve"> Should Fire Occur in the </w:t>
      </w:r>
      <w:commentRangeStart w:id="293"/>
      <w:r w:rsidR="007B2FF0">
        <w:t>{{</w:t>
      </w:r>
      <w:r w:rsidR="007B2FF0" w:rsidRPr="00DA1FCF">
        <w:t>F_LO</w:t>
      </w:r>
      <w:r w:rsidR="007B2FF0">
        <w:t>}} Area</w:t>
      </w:r>
      <w:commentRangeEnd w:id="293"/>
      <w:r w:rsidR="007B2FF0">
        <w:rPr>
          <w:rStyle w:val="CommentReference"/>
          <w:rFonts w:asciiTheme="minorHAnsi" w:hAnsiTheme="minorHAnsi" w:cstheme="minorBidi"/>
          <w:color w:val="auto"/>
        </w:rPr>
        <w:commentReference w:id="293"/>
      </w:r>
      <w:commentRangeStart w:id="294"/>
      <w:commentRangeEnd w:id="294"/>
      <w:r w:rsidR="007B2FF0">
        <w:rPr>
          <w:rStyle w:val="CommentReference"/>
          <w:rFonts w:asciiTheme="minorHAnsi" w:hAnsiTheme="minorHAnsi" w:cstheme="minorBidi"/>
          <w:color w:val="auto"/>
        </w:rPr>
        <w:commentReference w:id="294"/>
      </w:r>
      <w:commentRangeStart w:id="295"/>
      <w:commentRangeEnd w:id="295"/>
      <w:r>
        <w:rPr>
          <w:rStyle w:val="CommentReference"/>
          <w:rFonts w:asciiTheme="minorHAnsi" w:hAnsiTheme="minorHAnsi" w:cstheme="minorBidi"/>
          <w:color w:val="auto"/>
        </w:rPr>
        <w:commentReference w:id="295"/>
      </w:r>
      <w:commentRangeEnd w:id="292"/>
      <w:r>
        <w:rPr>
          <w:rStyle w:val="CommentReference"/>
          <w:rFonts w:asciiTheme="minorHAnsi" w:hAnsiTheme="minorHAnsi" w:cstheme="minorBidi"/>
          <w:color w:val="auto"/>
        </w:rPr>
        <w:commentReference w:id="292"/>
      </w:r>
    </w:p>
    <w:p w14:paraId="231688BE" w14:textId="77777777" w:rsidR="00D64870" w:rsidRDefault="00D64870" w:rsidP="00D64870">
      <w:pPr>
        <w:pStyle w:val="figuretabletitle"/>
      </w:pPr>
    </w:p>
    <w:p w14:paraId="3E762FFF" w14:textId="77777777" w:rsidR="00D64870" w:rsidRDefault="00D64870" w:rsidP="00D64870">
      <w:pPr>
        <w:pStyle w:val="figuretabletitle"/>
      </w:pPr>
    </w:p>
    <w:p w14:paraId="6EDD01BB" w14:textId="041DFA07" w:rsidR="00D64870" w:rsidRDefault="004C325B" w:rsidP="00D64870">
      <w:pPr>
        <w:pStyle w:val="figuretabletitle"/>
      </w:pPr>
      <w:r>
        <w:t xml:space="preserve"> </w:t>
      </w:r>
    </w:p>
    <w:p w14:paraId="002C34FD" w14:textId="77777777" w:rsidR="00D64870" w:rsidRDefault="00D64870" w:rsidP="00D64870">
      <w:pPr>
        <w:pStyle w:val="figuretabletitle"/>
      </w:pPr>
    </w:p>
    <w:p w14:paraId="10CBA5CE" w14:textId="77777777" w:rsidR="00D64870" w:rsidRDefault="00D64870" w:rsidP="00D64870">
      <w:pPr>
        <w:pStyle w:val="figuretabletitle"/>
      </w:pPr>
    </w:p>
    <w:p w14:paraId="262999E4" w14:textId="77777777" w:rsidR="00D64870" w:rsidRDefault="00D64870" w:rsidP="00D64870">
      <w:pPr>
        <w:pStyle w:val="Parag"/>
        <w:numPr>
          <w:ilvl w:val="0"/>
          <w:numId w:val="0"/>
        </w:numPr>
        <w:ind w:left="720"/>
      </w:pPr>
    </w:p>
    <w:tbl>
      <w:tblPr>
        <w:tblW w:w="9646" w:type="dxa"/>
        <w:jc w:val="center"/>
        <w:tblLook w:val="04A0" w:firstRow="1" w:lastRow="0" w:firstColumn="1" w:lastColumn="0" w:noHBand="0" w:noVBand="1"/>
      </w:tblPr>
      <w:tblGrid>
        <w:gridCol w:w="283"/>
        <w:gridCol w:w="693"/>
        <w:gridCol w:w="283"/>
        <w:gridCol w:w="1360"/>
        <w:gridCol w:w="283"/>
        <w:gridCol w:w="1653"/>
        <w:gridCol w:w="283"/>
        <w:gridCol w:w="1004"/>
        <w:gridCol w:w="1095"/>
        <w:gridCol w:w="283"/>
        <w:gridCol w:w="1004"/>
        <w:gridCol w:w="1139"/>
        <w:gridCol w:w="283"/>
      </w:tblGrid>
      <w:tr w:rsidR="00D64870" w:rsidRPr="004F5421" w14:paraId="40A1A0DD" w14:textId="77777777" w:rsidTr="00AD5757">
        <w:trPr>
          <w:trHeight w:val="305"/>
          <w:jc w:val="center"/>
        </w:trPr>
        <w:tc>
          <w:tcPr>
            <w:tcW w:w="283" w:type="dxa"/>
            <w:tcBorders>
              <w:top w:val="single" w:sz="4" w:space="0" w:color="2C5AA8"/>
              <w:left w:val="single" w:sz="4" w:space="0" w:color="2C5AA8"/>
              <w:bottom w:val="nil"/>
              <w:right w:val="nil"/>
            </w:tcBorders>
            <w:shd w:val="clear" w:color="000000" w:fill="FFFFFF"/>
            <w:noWrap/>
            <w:vAlign w:val="bottom"/>
            <w:hideMark/>
          </w:tcPr>
          <w:p w14:paraId="25018CB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lastRenderedPageBreak/>
              <w:t> </w:t>
            </w:r>
          </w:p>
        </w:tc>
        <w:tc>
          <w:tcPr>
            <w:tcW w:w="9080" w:type="dxa"/>
            <w:gridSpan w:val="11"/>
            <w:tcBorders>
              <w:top w:val="single" w:sz="4" w:space="0" w:color="2C5AA8"/>
              <w:left w:val="nil"/>
              <w:bottom w:val="nil"/>
              <w:right w:val="nil"/>
            </w:tcBorders>
            <w:shd w:val="clear" w:color="000000" w:fill="FFFFFF"/>
            <w:noWrap/>
            <w:vAlign w:val="center"/>
            <w:hideMark/>
          </w:tcPr>
          <w:p w14:paraId="477FBD2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Code Compliant Design</w:t>
            </w:r>
          </w:p>
        </w:tc>
        <w:tc>
          <w:tcPr>
            <w:tcW w:w="283" w:type="dxa"/>
            <w:tcBorders>
              <w:top w:val="single" w:sz="4" w:space="0" w:color="2C5AA8"/>
              <w:left w:val="nil"/>
              <w:bottom w:val="nil"/>
              <w:right w:val="single" w:sz="4" w:space="0" w:color="2C5AA8"/>
            </w:tcBorders>
            <w:shd w:val="clear" w:color="000000" w:fill="FFFFFF"/>
            <w:noWrap/>
            <w:vAlign w:val="bottom"/>
            <w:hideMark/>
          </w:tcPr>
          <w:p w14:paraId="0A88E40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E2DC406" w14:textId="77777777" w:rsidTr="00AD5757">
        <w:trPr>
          <w:trHeight w:val="81"/>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13A505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CCF958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02A71F3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065B1B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386065F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33CDE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0F6FF53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551ED29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000000" w:fill="FFFFFF"/>
            <w:noWrap/>
            <w:vAlign w:val="bottom"/>
            <w:hideMark/>
          </w:tcPr>
          <w:p w14:paraId="1A829B2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F8680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05F139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123FC76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33D1441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69AB31A" w14:textId="77777777" w:rsidTr="00AD5757">
        <w:trPr>
          <w:trHeight w:val="1018"/>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3CC617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1687780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661399A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18F9721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83" w:type="dxa"/>
            <w:tcBorders>
              <w:top w:val="nil"/>
              <w:left w:val="nil"/>
              <w:bottom w:val="nil"/>
              <w:right w:val="nil"/>
            </w:tcBorders>
            <w:shd w:val="clear" w:color="auto" w:fill="B4C6E7" w:themeFill="accent1" w:themeFillTint="66"/>
            <w:noWrap/>
            <w:hideMark/>
          </w:tcPr>
          <w:p w14:paraId="349B4DA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hideMark/>
          </w:tcPr>
          <w:p w14:paraId="44FDC8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Entrance Hall Door Left Open</w:t>
            </w:r>
          </w:p>
        </w:tc>
        <w:tc>
          <w:tcPr>
            <w:tcW w:w="283" w:type="dxa"/>
            <w:tcBorders>
              <w:top w:val="nil"/>
              <w:left w:val="nil"/>
              <w:bottom w:val="nil"/>
              <w:right w:val="nil"/>
            </w:tcBorders>
            <w:shd w:val="clear" w:color="000000" w:fill="FFFFFF"/>
            <w:noWrap/>
            <w:hideMark/>
          </w:tcPr>
          <w:p w14:paraId="5700792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099" w:type="dxa"/>
            <w:gridSpan w:val="2"/>
            <w:tcBorders>
              <w:top w:val="nil"/>
              <w:left w:val="nil"/>
              <w:bottom w:val="nil"/>
              <w:right w:val="nil"/>
            </w:tcBorders>
            <w:shd w:val="clear" w:color="auto" w:fill="auto"/>
            <w:hideMark/>
          </w:tcPr>
          <w:p w14:paraId="4835045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Probability of occupant becoming trapped</w:t>
            </w:r>
          </w:p>
        </w:tc>
        <w:tc>
          <w:tcPr>
            <w:tcW w:w="283" w:type="dxa"/>
            <w:tcBorders>
              <w:top w:val="nil"/>
              <w:left w:val="nil"/>
              <w:bottom w:val="nil"/>
              <w:right w:val="nil"/>
            </w:tcBorders>
            <w:shd w:val="clear" w:color="auto" w:fill="auto"/>
            <w:hideMark/>
          </w:tcPr>
          <w:p w14:paraId="34F5684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138" w:type="dxa"/>
            <w:gridSpan w:val="2"/>
            <w:tcBorders>
              <w:top w:val="nil"/>
              <w:left w:val="nil"/>
              <w:bottom w:val="nil"/>
              <w:right w:val="nil"/>
            </w:tcBorders>
            <w:shd w:val="clear" w:color="auto" w:fill="B4C6E7" w:themeFill="accent1" w:themeFillTint="66"/>
            <w:hideMark/>
          </w:tcPr>
          <w:p w14:paraId="45AD8B3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Probability of occupant becoming harmed</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DC26B4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20EBB909"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47D5AF4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BB237E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F1724C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25E9F4E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hideMark/>
          </w:tcPr>
          <w:p w14:paraId="1B6608C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hideMark/>
          </w:tcPr>
          <w:p w14:paraId="346ABA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hideMark/>
          </w:tcPr>
          <w:p w14:paraId="7D71E65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hideMark/>
          </w:tcPr>
          <w:p w14:paraId="159F47BE"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094" w:type="dxa"/>
            <w:tcBorders>
              <w:top w:val="nil"/>
              <w:left w:val="nil"/>
              <w:bottom w:val="nil"/>
              <w:right w:val="nil"/>
            </w:tcBorders>
            <w:shd w:val="clear" w:color="auto" w:fill="auto"/>
            <w:hideMark/>
          </w:tcPr>
          <w:p w14:paraId="1A90024B" w14:textId="3647E0C9" w:rsidR="00D64870" w:rsidRPr="007620A5" w:rsidRDefault="00080401"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{{P1</w:t>
            </w:r>
            <w:r>
              <w:rPr>
                <w:rFonts w:ascii="Montserrat Light" w:eastAsia="Times New Roman" w:hAnsi="Montserrat Light" w:cs="Calibri"/>
                <w:b/>
                <w:bCs/>
                <w:color w:val="339966"/>
                <w:sz w:val="18"/>
                <w:szCs w:val="18"/>
                <w:lang w:eastAsia="en-GB"/>
              </w:rPr>
              <w:t>CC</w:t>
            </w:r>
            <w:r w:rsidRPr="007620A5">
              <w:rPr>
                <w:rFonts w:ascii="Montserrat Light" w:eastAsia="Times New Roman" w:hAnsi="Montserrat Light" w:cs="Calibri"/>
                <w:b/>
                <w:bCs/>
                <w:color w:val="339966"/>
                <w:sz w:val="18"/>
                <w:szCs w:val="18"/>
                <w:lang w:eastAsia="en-GB"/>
              </w:rPr>
              <w:t>}}%</w:t>
            </w:r>
          </w:p>
        </w:tc>
        <w:tc>
          <w:tcPr>
            <w:tcW w:w="283" w:type="dxa"/>
            <w:tcBorders>
              <w:top w:val="nil"/>
              <w:left w:val="nil"/>
              <w:bottom w:val="nil"/>
              <w:right w:val="nil"/>
            </w:tcBorders>
            <w:shd w:val="clear" w:color="auto" w:fill="auto"/>
            <w:hideMark/>
          </w:tcPr>
          <w:p w14:paraId="21B4A88D" w14:textId="77777777"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 </w:t>
            </w:r>
          </w:p>
        </w:tc>
        <w:tc>
          <w:tcPr>
            <w:tcW w:w="1004" w:type="dxa"/>
            <w:tcBorders>
              <w:top w:val="nil"/>
              <w:left w:val="nil"/>
              <w:bottom w:val="nil"/>
              <w:right w:val="nil"/>
            </w:tcBorders>
            <w:shd w:val="clear" w:color="auto" w:fill="B4C6E7" w:themeFill="accent1" w:themeFillTint="66"/>
            <w:hideMark/>
          </w:tcPr>
          <w:p w14:paraId="2AB2F0A2"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133" w:type="dxa"/>
            <w:tcBorders>
              <w:top w:val="nil"/>
              <w:left w:val="nil"/>
              <w:bottom w:val="nil"/>
              <w:right w:val="nil"/>
            </w:tcBorders>
            <w:shd w:val="clear" w:color="auto" w:fill="B4C6E7" w:themeFill="accent1" w:themeFillTint="66"/>
            <w:hideMark/>
          </w:tcPr>
          <w:p w14:paraId="2DC62E4D" w14:textId="219B7512" w:rsidR="00D64870" w:rsidRPr="007620A5" w:rsidRDefault="00080401"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{{P2</w:t>
            </w:r>
            <w:r>
              <w:rPr>
                <w:rFonts w:ascii="Montserrat Light" w:eastAsia="Times New Roman" w:hAnsi="Montserrat Light" w:cs="Calibri"/>
                <w:b/>
                <w:bCs/>
                <w:color w:val="339966"/>
                <w:sz w:val="18"/>
                <w:szCs w:val="18"/>
                <w:lang w:eastAsia="en-GB"/>
              </w:rPr>
              <w:t>CC</w:t>
            </w:r>
            <w:r w:rsidRPr="007620A5">
              <w:rPr>
                <w:rFonts w:ascii="Montserrat Light" w:eastAsia="Times New Roman" w:hAnsi="Montserrat Light" w:cs="Calibri"/>
                <w:b/>
                <w:bCs/>
                <w:color w:val="339966"/>
                <w:sz w:val="18"/>
                <w:szCs w:val="18"/>
                <w:lang w:eastAsia="en-GB"/>
              </w:rPr>
              <w:t>}}%</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6EB035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06EB1860"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E2649F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DF13FD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B2AAEC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0F8132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6A833F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4818406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656C85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0F3AA7FD"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094" w:type="dxa"/>
            <w:tcBorders>
              <w:top w:val="nil"/>
              <w:left w:val="nil"/>
              <w:bottom w:val="nil"/>
              <w:right w:val="nil"/>
            </w:tcBorders>
            <w:shd w:val="clear" w:color="auto" w:fill="auto"/>
            <w:noWrap/>
            <w:vAlign w:val="bottom"/>
            <w:hideMark/>
          </w:tcPr>
          <w:p w14:paraId="584B4636" w14:textId="500BE3C5" w:rsidR="00D64870" w:rsidRPr="007620A5" w:rsidRDefault="00080401"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{{F1</w:t>
            </w:r>
            <w:r>
              <w:rPr>
                <w:rFonts w:ascii="Montserrat Light" w:eastAsia="Times New Roman" w:hAnsi="Montserrat Light" w:cs="Calibri"/>
                <w:b/>
                <w:bCs/>
                <w:color w:val="FF0000"/>
                <w:sz w:val="18"/>
                <w:szCs w:val="18"/>
                <w:lang w:eastAsia="en-GB"/>
              </w:rPr>
              <w:t>CC</w:t>
            </w:r>
            <w:r w:rsidRPr="007620A5">
              <w:rPr>
                <w:rFonts w:ascii="Montserrat Light" w:eastAsia="Times New Roman" w:hAnsi="Montserrat Light" w:cs="Calibri"/>
                <w:b/>
                <w:bCs/>
                <w:color w:val="FF0000"/>
                <w:sz w:val="18"/>
                <w:szCs w:val="18"/>
                <w:lang w:eastAsia="en-GB"/>
              </w:rPr>
              <w:t>}}%</w:t>
            </w:r>
          </w:p>
        </w:tc>
        <w:tc>
          <w:tcPr>
            <w:tcW w:w="283" w:type="dxa"/>
            <w:tcBorders>
              <w:top w:val="nil"/>
              <w:left w:val="nil"/>
              <w:bottom w:val="nil"/>
              <w:right w:val="nil"/>
            </w:tcBorders>
            <w:shd w:val="clear" w:color="auto" w:fill="auto"/>
            <w:noWrap/>
            <w:vAlign w:val="bottom"/>
            <w:hideMark/>
          </w:tcPr>
          <w:p w14:paraId="5AD17363" w14:textId="77777777"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30447AC7"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133" w:type="dxa"/>
            <w:tcBorders>
              <w:top w:val="nil"/>
              <w:left w:val="nil"/>
              <w:bottom w:val="nil"/>
              <w:right w:val="nil"/>
            </w:tcBorders>
            <w:shd w:val="clear" w:color="auto" w:fill="B4C6E7" w:themeFill="accent1" w:themeFillTint="66"/>
            <w:noWrap/>
            <w:vAlign w:val="bottom"/>
            <w:hideMark/>
          </w:tcPr>
          <w:p w14:paraId="4E26E7A7" w14:textId="70165749" w:rsidR="00D64870" w:rsidRPr="007620A5" w:rsidRDefault="00080401"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{{F2</w:t>
            </w:r>
            <w:r>
              <w:rPr>
                <w:rFonts w:ascii="Montserrat Light" w:eastAsia="Times New Roman" w:hAnsi="Montserrat Light" w:cs="Calibri"/>
                <w:b/>
                <w:bCs/>
                <w:color w:val="FF0000"/>
                <w:sz w:val="18"/>
                <w:szCs w:val="18"/>
                <w:lang w:eastAsia="en-GB"/>
              </w:rPr>
              <w:t>CC</w:t>
            </w:r>
            <w:r w:rsidRPr="007620A5">
              <w:rPr>
                <w:rFonts w:ascii="Montserrat Light" w:eastAsia="Times New Roman" w:hAnsi="Montserrat Light" w:cs="Calibri"/>
                <w:b/>
                <w:bCs/>
                <w:color w:val="FF0000"/>
                <w:sz w:val="18"/>
                <w:szCs w:val="18"/>
                <w:lang w:eastAsia="en-GB"/>
              </w:rPr>
              <w:t>}}%</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4591D6D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E48E6F1"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412C5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5F2D13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F5BCA8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F764B3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830DF4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F1FC75"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0F6EFCA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2FDF7EF1"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auto" w:fill="auto"/>
            <w:noWrap/>
            <w:vAlign w:val="bottom"/>
            <w:hideMark/>
          </w:tcPr>
          <w:p w14:paraId="2C15A91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auto"/>
            <w:noWrap/>
            <w:vAlign w:val="bottom"/>
            <w:hideMark/>
          </w:tcPr>
          <w:p w14:paraId="56047A0C"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04CAFC0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7A33279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17832C5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D64D877"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6DD05D2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D92847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8EFFD2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9D0999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72A1F5F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4A6543E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(CC1)</w:t>
            </w:r>
          </w:p>
        </w:tc>
        <w:tc>
          <w:tcPr>
            <w:tcW w:w="283" w:type="dxa"/>
            <w:tcBorders>
              <w:top w:val="nil"/>
              <w:left w:val="nil"/>
              <w:bottom w:val="single" w:sz="4" w:space="0" w:color="auto"/>
              <w:right w:val="nil"/>
            </w:tcBorders>
            <w:shd w:val="clear" w:color="000000" w:fill="FFFFFF"/>
            <w:noWrap/>
            <w:vAlign w:val="bottom"/>
            <w:hideMark/>
          </w:tcPr>
          <w:p w14:paraId="29EB63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auto"/>
            <w:noWrap/>
            <w:vAlign w:val="bottom"/>
            <w:hideMark/>
          </w:tcPr>
          <w:p w14:paraId="465D390C" w14:textId="06800BC8"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{{C1A}}</w:t>
            </w:r>
          </w:p>
        </w:tc>
        <w:tc>
          <w:tcPr>
            <w:tcW w:w="1378" w:type="dxa"/>
            <w:gridSpan w:val="2"/>
            <w:tcBorders>
              <w:top w:val="nil"/>
              <w:left w:val="nil"/>
              <w:bottom w:val="single" w:sz="4" w:space="0" w:color="auto"/>
              <w:right w:val="nil"/>
            </w:tcBorders>
            <w:shd w:val="clear" w:color="auto" w:fill="auto"/>
            <w:noWrap/>
            <w:vAlign w:val="bottom"/>
            <w:hideMark/>
          </w:tcPr>
          <w:p w14:paraId="01626BD6"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1004" w:type="dxa"/>
            <w:tcBorders>
              <w:top w:val="nil"/>
              <w:left w:val="nil"/>
              <w:bottom w:val="single" w:sz="4" w:space="0" w:color="auto"/>
              <w:right w:val="nil"/>
            </w:tcBorders>
            <w:shd w:val="clear" w:color="auto" w:fill="B4C6E7" w:themeFill="accent1" w:themeFillTint="66"/>
            <w:noWrap/>
            <w:vAlign w:val="bottom"/>
            <w:hideMark/>
          </w:tcPr>
          <w:p w14:paraId="37CFA87D" w14:textId="355DE29E"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w:t>
            </w:r>
            <w:r w:rsidR="00C17E85">
              <w:rPr>
                <w:rFonts w:ascii="Segoe UI Light" w:eastAsia="Times New Roman" w:hAnsi="Segoe UI Light" w:cs="Segoe UI Light"/>
                <w:color w:val="808080"/>
                <w:sz w:val="20"/>
                <w:szCs w:val="20"/>
                <w:lang w:eastAsia="en-GB"/>
              </w:rPr>
              <w:t>C2</w:t>
            </w:r>
            <w:r>
              <w:rPr>
                <w:rFonts w:ascii="Segoe UI Light" w:eastAsia="Times New Roman" w:hAnsi="Segoe UI Light" w:cs="Segoe UI Light"/>
                <w:color w:val="808080"/>
                <w:sz w:val="20"/>
                <w:szCs w:val="20"/>
                <w:lang w:eastAsia="en-GB"/>
              </w:rPr>
              <w:t>A}}</w:t>
            </w:r>
          </w:p>
        </w:tc>
        <w:tc>
          <w:tcPr>
            <w:tcW w:w="1133" w:type="dxa"/>
            <w:tcBorders>
              <w:top w:val="nil"/>
              <w:left w:val="nil"/>
              <w:bottom w:val="single" w:sz="4" w:space="0" w:color="auto"/>
              <w:right w:val="nil"/>
            </w:tcBorders>
            <w:shd w:val="clear" w:color="auto" w:fill="B4C6E7" w:themeFill="accent1" w:themeFillTint="66"/>
            <w:noWrap/>
            <w:vAlign w:val="bottom"/>
            <w:hideMark/>
          </w:tcPr>
          <w:p w14:paraId="347FA2A5" w14:textId="77777777" w:rsidR="00D64870" w:rsidRPr="003A0329" w:rsidRDefault="00D64870" w:rsidP="006D46D4">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1F8F741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205999E8"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0D125B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2A0F18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35F11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14176EB"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177BD9B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055BC169"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0.6</w:t>
            </w:r>
          </w:p>
        </w:tc>
        <w:tc>
          <w:tcPr>
            <w:tcW w:w="283" w:type="dxa"/>
            <w:tcBorders>
              <w:top w:val="nil"/>
              <w:left w:val="nil"/>
              <w:bottom w:val="nil"/>
              <w:right w:val="nil"/>
            </w:tcBorders>
            <w:shd w:val="clear" w:color="000000" w:fill="FFFFFF"/>
            <w:noWrap/>
            <w:vAlign w:val="bottom"/>
            <w:hideMark/>
          </w:tcPr>
          <w:p w14:paraId="2C1785A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1D6F2D77" w14:textId="25ACA581"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{{C1B}}</w:t>
            </w:r>
          </w:p>
        </w:tc>
        <w:tc>
          <w:tcPr>
            <w:tcW w:w="1378" w:type="dxa"/>
            <w:gridSpan w:val="2"/>
            <w:tcBorders>
              <w:top w:val="nil"/>
              <w:left w:val="nil"/>
              <w:bottom w:val="nil"/>
              <w:right w:val="nil"/>
            </w:tcBorders>
            <w:shd w:val="clear" w:color="auto" w:fill="auto"/>
            <w:noWrap/>
            <w:vAlign w:val="bottom"/>
            <w:hideMark/>
          </w:tcPr>
          <w:p w14:paraId="4D2FE0E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c>
          <w:tcPr>
            <w:tcW w:w="1004" w:type="dxa"/>
            <w:tcBorders>
              <w:top w:val="nil"/>
              <w:left w:val="nil"/>
              <w:bottom w:val="nil"/>
              <w:right w:val="nil"/>
            </w:tcBorders>
            <w:shd w:val="clear" w:color="auto" w:fill="B4C6E7" w:themeFill="accent1" w:themeFillTint="66"/>
            <w:noWrap/>
            <w:vAlign w:val="bottom"/>
            <w:hideMark/>
          </w:tcPr>
          <w:p w14:paraId="40D30FD9" w14:textId="3796971A"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w:t>
            </w:r>
            <w:r w:rsidR="00C17E85">
              <w:rPr>
                <w:rFonts w:ascii="Segoe UI Light" w:eastAsia="Times New Roman" w:hAnsi="Segoe UI Light" w:cs="Segoe UI Light"/>
                <w:b/>
                <w:bCs/>
                <w:color w:val="000000"/>
                <w:sz w:val="20"/>
                <w:szCs w:val="20"/>
                <w:lang w:eastAsia="en-GB"/>
              </w:rPr>
              <w:t>C</w:t>
            </w:r>
            <w:r>
              <w:rPr>
                <w:rFonts w:ascii="Segoe UI Light" w:eastAsia="Times New Roman" w:hAnsi="Segoe UI Light" w:cs="Segoe UI Light"/>
                <w:b/>
                <w:bCs/>
                <w:color w:val="000000"/>
                <w:sz w:val="20"/>
                <w:szCs w:val="20"/>
                <w:lang w:eastAsia="en-GB"/>
              </w:rPr>
              <w:t>2B}}</w:t>
            </w:r>
          </w:p>
        </w:tc>
        <w:tc>
          <w:tcPr>
            <w:tcW w:w="1417" w:type="dxa"/>
            <w:gridSpan w:val="2"/>
            <w:tcBorders>
              <w:top w:val="nil"/>
              <w:left w:val="nil"/>
              <w:bottom w:val="nil"/>
              <w:right w:val="single" w:sz="4" w:space="0" w:color="2C5AA8"/>
            </w:tcBorders>
            <w:shd w:val="clear" w:color="auto" w:fill="B4C6E7" w:themeFill="accent1" w:themeFillTint="66"/>
            <w:noWrap/>
            <w:vAlign w:val="bottom"/>
            <w:hideMark/>
          </w:tcPr>
          <w:p w14:paraId="7C13D830" w14:textId="77777777" w:rsidR="00D64870" w:rsidRPr="003A0329" w:rsidRDefault="00D64870" w:rsidP="006D46D4">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D64870" w:rsidRPr="004F5421" w14:paraId="678069B3"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2872257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E14D57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404E4B1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16A46E4E"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83" w:type="dxa"/>
            <w:tcBorders>
              <w:top w:val="nil"/>
              <w:left w:val="nil"/>
              <w:bottom w:val="single" w:sz="4" w:space="0" w:color="auto"/>
              <w:right w:val="single" w:sz="4" w:space="0" w:color="auto"/>
            </w:tcBorders>
            <w:shd w:val="clear" w:color="auto" w:fill="B4C6E7" w:themeFill="accent1" w:themeFillTint="66"/>
            <w:noWrap/>
            <w:vAlign w:val="bottom"/>
            <w:hideMark/>
          </w:tcPr>
          <w:p w14:paraId="3D2866D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51FE7BB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2ADD9A2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126FFFF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94" w:type="dxa"/>
            <w:tcBorders>
              <w:top w:val="nil"/>
              <w:left w:val="nil"/>
              <w:bottom w:val="nil"/>
              <w:right w:val="nil"/>
            </w:tcBorders>
            <w:shd w:val="clear" w:color="auto" w:fill="auto"/>
            <w:noWrap/>
            <w:vAlign w:val="bottom"/>
            <w:hideMark/>
          </w:tcPr>
          <w:p w14:paraId="6DBAB3B7"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auto"/>
            <w:noWrap/>
            <w:vAlign w:val="bottom"/>
            <w:hideMark/>
          </w:tcPr>
          <w:p w14:paraId="2E8D544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04" w:type="dxa"/>
            <w:tcBorders>
              <w:top w:val="nil"/>
              <w:left w:val="nil"/>
              <w:bottom w:val="nil"/>
              <w:right w:val="nil"/>
            </w:tcBorders>
            <w:shd w:val="clear" w:color="auto" w:fill="B4C6E7" w:themeFill="accent1" w:themeFillTint="66"/>
            <w:noWrap/>
            <w:vAlign w:val="bottom"/>
            <w:hideMark/>
          </w:tcPr>
          <w:p w14:paraId="7EE7686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0E9E44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68A6F1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22E81F5"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4463E40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472EA4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635753B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28339602"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83" w:type="dxa"/>
            <w:tcBorders>
              <w:top w:val="nil"/>
              <w:left w:val="nil"/>
              <w:bottom w:val="nil"/>
              <w:right w:val="single" w:sz="4" w:space="0" w:color="auto"/>
            </w:tcBorders>
            <w:shd w:val="clear" w:color="auto" w:fill="B4C6E7" w:themeFill="accent1" w:themeFillTint="66"/>
            <w:noWrap/>
            <w:vAlign w:val="bottom"/>
            <w:hideMark/>
          </w:tcPr>
          <w:p w14:paraId="5E0E8E3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F7386E2"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3E0A8C4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35B55E1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94" w:type="dxa"/>
            <w:tcBorders>
              <w:top w:val="nil"/>
              <w:left w:val="nil"/>
              <w:bottom w:val="nil"/>
              <w:right w:val="nil"/>
            </w:tcBorders>
            <w:shd w:val="clear" w:color="auto" w:fill="auto"/>
            <w:noWrap/>
            <w:vAlign w:val="bottom"/>
            <w:hideMark/>
          </w:tcPr>
          <w:p w14:paraId="09E72BFE" w14:textId="77777777" w:rsidR="00D64870" w:rsidRPr="007620A5" w:rsidRDefault="00D64870" w:rsidP="006D46D4">
            <w:pPr>
              <w:spacing w:after="0" w:line="240" w:lineRule="auto"/>
              <w:jc w:val="center"/>
              <w:rPr>
                <w:rFonts w:ascii="Segoe UI Light" w:eastAsia="Times New Roman" w:hAnsi="Segoe UI Light" w:cs="Segoe UI Light"/>
                <w:color w:val="000000"/>
                <w:sz w:val="20"/>
                <w:szCs w:val="20"/>
                <w:lang w:eastAsia="en-GB"/>
              </w:rPr>
            </w:pPr>
          </w:p>
        </w:tc>
        <w:tc>
          <w:tcPr>
            <w:tcW w:w="283" w:type="dxa"/>
            <w:tcBorders>
              <w:top w:val="nil"/>
              <w:left w:val="nil"/>
              <w:bottom w:val="nil"/>
              <w:right w:val="nil"/>
            </w:tcBorders>
            <w:shd w:val="clear" w:color="auto" w:fill="auto"/>
            <w:noWrap/>
            <w:vAlign w:val="bottom"/>
            <w:hideMark/>
          </w:tcPr>
          <w:p w14:paraId="048F530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04" w:type="dxa"/>
            <w:tcBorders>
              <w:top w:val="nil"/>
              <w:left w:val="nil"/>
              <w:bottom w:val="nil"/>
              <w:right w:val="nil"/>
            </w:tcBorders>
            <w:shd w:val="clear" w:color="auto" w:fill="B4C6E7" w:themeFill="accent1" w:themeFillTint="66"/>
            <w:noWrap/>
            <w:vAlign w:val="bottom"/>
            <w:hideMark/>
          </w:tcPr>
          <w:p w14:paraId="09708C9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3DCDF89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1C65EC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4D96614F"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5D3C7E6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4CA0C8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0650AD4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0155DC7"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2EBB905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6C9CDC13"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(CC2)</w:t>
            </w:r>
          </w:p>
        </w:tc>
        <w:tc>
          <w:tcPr>
            <w:tcW w:w="283" w:type="dxa"/>
            <w:tcBorders>
              <w:top w:val="nil"/>
              <w:left w:val="nil"/>
              <w:bottom w:val="single" w:sz="4" w:space="0" w:color="auto"/>
              <w:right w:val="nil"/>
            </w:tcBorders>
            <w:shd w:val="clear" w:color="000000" w:fill="FFFFFF"/>
            <w:noWrap/>
            <w:vAlign w:val="bottom"/>
            <w:hideMark/>
          </w:tcPr>
          <w:p w14:paraId="58B3C4E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auto"/>
            <w:noWrap/>
            <w:vAlign w:val="bottom"/>
            <w:hideMark/>
          </w:tcPr>
          <w:p w14:paraId="0394CEDF" w14:textId="54ED4B1C"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{{C1C}}</w:t>
            </w:r>
          </w:p>
        </w:tc>
        <w:tc>
          <w:tcPr>
            <w:tcW w:w="1378" w:type="dxa"/>
            <w:gridSpan w:val="2"/>
            <w:tcBorders>
              <w:top w:val="nil"/>
              <w:left w:val="nil"/>
              <w:bottom w:val="single" w:sz="4" w:space="0" w:color="auto"/>
              <w:right w:val="nil"/>
            </w:tcBorders>
            <w:shd w:val="clear" w:color="auto" w:fill="auto"/>
            <w:noWrap/>
            <w:vAlign w:val="bottom"/>
            <w:hideMark/>
          </w:tcPr>
          <w:p w14:paraId="7ED10066"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1004" w:type="dxa"/>
            <w:tcBorders>
              <w:top w:val="nil"/>
              <w:left w:val="nil"/>
              <w:bottom w:val="single" w:sz="4" w:space="0" w:color="auto"/>
              <w:right w:val="nil"/>
            </w:tcBorders>
            <w:shd w:val="clear" w:color="auto" w:fill="B4C6E7" w:themeFill="accent1" w:themeFillTint="66"/>
            <w:noWrap/>
            <w:vAlign w:val="bottom"/>
            <w:hideMark/>
          </w:tcPr>
          <w:p w14:paraId="33093C85" w14:textId="3DD9F745"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{{C2C}}</w:t>
            </w:r>
          </w:p>
        </w:tc>
        <w:tc>
          <w:tcPr>
            <w:tcW w:w="1133" w:type="dxa"/>
            <w:tcBorders>
              <w:top w:val="nil"/>
              <w:left w:val="nil"/>
              <w:bottom w:val="single" w:sz="4" w:space="0" w:color="auto"/>
              <w:right w:val="nil"/>
            </w:tcBorders>
            <w:shd w:val="clear" w:color="auto" w:fill="B4C6E7" w:themeFill="accent1" w:themeFillTint="66"/>
            <w:noWrap/>
            <w:vAlign w:val="bottom"/>
            <w:hideMark/>
          </w:tcPr>
          <w:p w14:paraId="046390B6" w14:textId="77777777" w:rsidR="00D64870" w:rsidRPr="003A0329" w:rsidRDefault="00D64870" w:rsidP="006D46D4">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7AB35A2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0A60979D"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1D1FF72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single" w:sz="4" w:space="0" w:color="auto"/>
              <w:right w:val="nil"/>
            </w:tcBorders>
            <w:shd w:val="clear" w:color="auto" w:fill="B4C6E7" w:themeFill="accent1" w:themeFillTint="66"/>
            <w:noWrap/>
            <w:vAlign w:val="bottom"/>
            <w:hideMark/>
          </w:tcPr>
          <w:p w14:paraId="6E58884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83" w:type="dxa"/>
            <w:tcBorders>
              <w:top w:val="nil"/>
              <w:left w:val="nil"/>
              <w:bottom w:val="single" w:sz="4" w:space="0" w:color="auto"/>
              <w:right w:val="single" w:sz="4" w:space="0" w:color="auto"/>
            </w:tcBorders>
            <w:shd w:val="clear" w:color="auto" w:fill="B4C6E7" w:themeFill="accent1" w:themeFillTint="66"/>
            <w:noWrap/>
            <w:vAlign w:val="bottom"/>
            <w:hideMark/>
          </w:tcPr>
          <w:p w14:paraId="556FE23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046C95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76A6517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9013A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0.4</w:t>
            </w:r>
          </w:p>
        </w:tc>
        <w:tc>
          <w:tcPr>
            <w:tcW w:w="283" w:type="dxa"/>
            <w:tcBorders>
              <w:top w:val="nil"/>
              <w:left w:val="nil"/>
              <w:bottom w:val="nil"/>
              <w:right w:val="nil"/>
            </w:tcBorders>
            <w:shd w:val="clear" w:color="000000" w:fill="FFFFFF"/>
            <w:noWrap/>
            <w:vAlign w:val="bottom"/>
            <w:hideMark/>
          </w:tcPr>
          <w:p w14:paraId="634FBEC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05566D20" w14:textId="4E2DE74F"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{{C1D}}</w:t>
            </w:r>
          </w:p>
        </w:tc>
        <w:tc>
          <w:tcPr>
            <w:tcW w:w="1378" w:type="dxa"/>
            <w:gridSpan w:val="2"/>
            <w:tcBorders>
              <w:top w:val="nil"/>
              <w:left w:val="nil"/>
              <w:bottom w:val="nil"/>
              <w:right w:val="nil"/>
            </w:tcBorders>
            <w:shd w:val="clear" w:color="auto" w:fill="auto"/>
            <w:noWrap/>
            <w:vAlign w:val="bottom"/>
            <w:hideMark/>
          </w:tcPr>
          <w:p w14:paraId="5FA52B2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c>
          <w:tcPr>
            <w:tcW w:w="1004" w:type="dxa"/>
            <w:tcBorders>
              <w:top w:val="nil"/>
              <w:left w:val="nil"/>
              <w:bottom w:val="nil"/>
              <w:right w:val="nil"/>
            </w:tcBorders>
            <w:shd w:val="clear" w:color="auto" w:fill="B4C6E7" w:themeFill="accent1" w:themeFillTint="66"/>
            <w:noWrap/>
            <w:vAlign w:val="bottom"/>
            <w:hideMark/>
          </w:tcPr>
          <w:p w14:paraId="5E748E44" w14:textId="24FE1A33"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{{C2D}}</w:t>
            </w:r>
          </w:p>
        </w:tc>
        <w:tc>
          <w:tcPr>
            <w:tcW w:w="1417" w:type="dxa"/>
            <w:gridSpan w:val="2"/>
            <w:tcBorders>
              <w:top w:val="nil"/>
              <w:left w:val="nil"/>
              <w:bottom w:val="nil"/>
              <w:right w:val="single" w:sz="4" w:space="0" w:color="2C5AA8"/>
            </w:tcBorders>
            <w:shd w:val="clear" w:color="auto" w:fill="B4C6E7" w:themeFill="accent1" w:themeFillTint="66"/>
            <w:noWrap/>
            <w:vAlign w:val="bottom"/>
            <w:hideMark/>
          </w:tcPr>
          <w:p w14:paraId="3882BB84" w14:textId="77777777" w:rsidR="00D64870" w:rsidRPr="003A0329" w:rsidRDefault="00D64870" w:rsidP="006D46D4">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D64870" w:rsidRPr="004F5421" w14:paraId="050D7C7F"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36A521A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808BF4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83" w:type="dxa"/>
            <w:tcBorders>
              <w:top w:val="nil"/>
              <w:left w:val="nil"/>
              <w:bottom w:val="nil"/>
              <w:right w:val="single" w:sz="4" w:space="0" w:color="auto"/>
            </w:tcBorders>
            <w:shd w:val="clear" w:color="auto" w:fill="B4C6E7" w:themeFill="accent1" w:themeFillTint="66"/>
            <w:noWrap/>
            <w:vAlign w:val="bottom"/>
            <w:hideMark/>
          </w:tcPr>
          <w:p w14:paraId="02A02A0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578C015"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146DBD4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5103EB05"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E5BF39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489B9F7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000000" w:fill="FFFFFF"/>
            <w:noWrap/>
            <w:vAlign w:val="bottom"/>
            <w:hideMark/>
          </w:tcPr>
          <w:p w14:paraId="1542B03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3A6F091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50BCB2C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7222C2E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3A9BC62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3470BD41"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716DBBB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19C6984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72CC6B9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2748D9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83" w:type="dxa"/>
            <w:tcBorders>
              <w:top w:val="nil"/>
              <w:left w:val="nil"/>
              <w:bottom w:val="single" w:sz="4" w:space="0" w:color="auto"/>
              <w:right w:val="nil"/>
            </w:tcBorders>
            <w:shd w:val="clear" w:color="auto" w:fill="B4C6E7" w:themeFill="accent1" w:themeFillTint="66"/>
            <w:noWrap/>
            <w:vAlign w:val="bottom"/>
            <w:hideMark/>
          </w:tcPr>
          <w:p w14:paraId="30C5173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14198F2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83" w:type="dxa"/>
            <w:tcBorders>
              <w:top w:val="nil"/>
              <w:left w:val="nil"/>
              <w:bottom w:val="single" w:sz="4" w:space="0" w:color="auto"/>
              <w:right w:val="nil"/>
            </w:tcBorders>
            <w:shd w:val="clear" w:color="000000" w:fill="FFFFFF"/>
            <w:noWrap/>
            <w:vAlign w:val="bottom"/>
            <w:hideMark/>
          </w:tcPr>
          <w:p w14:paraId="3396692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000000" w:fill="FFFFFF"/>
            <w:noWrap/>
            <w:vAlign w:val="bottom"/>
            <w:hideMark/>
          </w:tcPr>
          <w:p w14:paraId="2C4D7CD3"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single" w:sz="4" w:space="0" w:color="auto"/>
              <w:right w:val="nil"/>
            </w:tcBorders>
            <w:shd w:val="clear" w:color="000000" w:fill="FFFFFF"/>
            <w:noWrap/>
            <w:vAlign w:val="bottom"/>
            <w:hideMark/>
          </w:tcPr>
          <w:p w14:paraId="33BA7B34"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auto"/>
              <w:right w:val="nil"/>
            </w:tcBorders>
            <w:shd w:val="clear" w:color="000000" w:fill="FFFFFF"/>
            <w:noWrap/>
            <w:vAlign w:val="bottom"/>
            <w:hideMark/>
          </w:tcPr>
          <w:p w14:paraId="1415377C"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B4C6E7" w:themeFill="accent1" w:themeFillTint="66"/>
            <w:noWrap/>
            <w:vAlign w:val="bottom"/>
            <w:hideMark/>
          </w:tcPr>
          <w:p w14:paraId="0CFE4F5D"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single" w:sz="4" w:space="0" w:color="auto"/>
              <w:right w:val="nil"/>
            </w:tcBorders>
            <w:shd w:val="clear" w:color="auto" w:fill="B4C6E7" w:themeFill="accent1" w:themeFillTint="66"/>
            <w:noWrap/>
            <w:vAlign w:val="bottom"/>
            <w:hideMark/>
          </w:tcPr>
          <w:p w14:paraId="133768EC"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4FC0D9C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7971818"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6419456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8882B4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AF118B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E4ECB3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83" w:type="dxa"/>
            <w:tcBorders>
              <w:top w:val="nil"/>
              <w:left w:val="nil"/>
              <w:bottom w:val="nil"/>
              <w:right w:val="nil"/>
            </w:tcBorders>
            <w:shd w:val="clear" w:color="auto" w:fill="B4C6E7" w:themeFill="accent1" w:themeFillTint="66"/>
            <w:noWrap/>
            <w:vAlign w:val="bottom"/>
            <w:hideMark/>
          </w:tcPr>
          <w:p w14:paraId="5FD81F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014710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E48FD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713741BC"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094" w:type="dxa"/>
            <w:tcBorders>
              <w:top w:val="nil"/>
              <w:left w:val="nil"/>
              <w:bottom w:val="nil"/>
              <w:right w:val="nil"/>
            </w:tcBorders>
            <w:shd w:val="clear" w:color="000000" w:fill="FFFFFF"/>
            <w:noWrap/>
            <w:vAlign w:val="bottom"/>
            <w:hideMark/>
          </w:tcPr>
          <w:p w14:paraId="6FE1C7BC"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43B8784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16E9F9F5"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133" w:type="dxa"/>
            <w:tcBorders>
              <w:top w:val="nil"/>
              <w:left w:val="nil"/>
              <w:bottom w:val="nil"/>
              <w:right w:val="nil"/>
            </w:tcBorders>
            <w:shd w:val="clear" w:color="auto" w:fill="B4C6E7" w:themeFill="accent1" w:themeFillTint="66"/>
            <w:noWrap/>
            <w:vAlign w:val="bottom"/>
            <w:hideMark/>
          </w:tcPr>
          <w:p w14:paraId="2926E327"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53E51D0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DB41D46" w14:textId="77777777" w:rsidTr="00AD5757">
        <w:trPr>
          <w:trHeight w:val="305"/>
          <w:jc w:val="center"/>
        </w:trPr>
        <w:tc>
          <w:tcPr>
            <w:tcW w:w="283" w:type="dxa"/>
            <w:tcBorders>
              <w:top w:val="nil"/>
              <w:left w:val="single" w:sz="4" w:space="0" w:color="2C5AA8"/>
              <w:bottom w:val="single" w:sz="4" w:space="0" w:color="2C5AA8"/>
              <w:right w:val="nil"/>
            </w:tcBorders>
            <w:shd w:val="clear" w:color="auto" w:fill="B4C6E7" w:themeFill="accent1" w:themeFillTint="66"/>
            <w:noWrap/>
            <w:vAlign w:val="bottom"/>
            <w:hideMark/>
          </w:tcPr>
          <w:p w14:paraId="1A840AF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single" w:sz="4" w:space="0" w:color="2C5AA8"/>
              <w:right w:val="nil"/>
            </w:tcBorders>
            <w:shd w:val="clear" w:color="auto" w:fill="B4C6E7" w:themeFill="accent1" w:themeFillTint="66"/>
            <w:noWrap/>
            <w:vAlign w:val="bottom"/>
            <w:hideMark/>
          </w:tcPr>
          <w:p w14:paraId="56A4783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auto" w:fill="B4C6E7" w:themeFill="accent1" w:themeFillTint="66"/>
            <w:noWrap/>
            <w:vAlign w:val="bottom"/>
            <w:hideMark/>
          </w:tcPr>
          <w:p w14:paraId="7EA3FC4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2C5AA8"/>
              <w:right w:val="nil"/>
            </w:tcBorders>
            <w:shd w:val="clear" w:color="000000" w:fill="FFFFFF"/>
            <w:noWrap/>
            <w:vAlign w:val="bottom"/>
            <w:hideMark/>
          </w:tcPr>
          <w:p w14:paraId="741292D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auto" w:fill="B4C6E7" w:themeFill="accent1" w:themeFillTint="66"/>
            <w:noWrap/>
            <w:vAlign w:val="bottom"/>
            <w:hideMark/>
          </w:tcPr>
          <w:p w14:paraId="079790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2C5AA8"/>
              <w:right w:val="nil"/>
            </w:tcBorders>
            <w:shd w:val="clear" w:color="auto" w:fill="B4C6E7" w:themeFill="accent1" w:themeFillTint="66"/>
            <w:noWrap/>
            <w:vAlign w:val="bottom"/>
            <w:hideMark/>
          </w:tcPr>
          <w:p w14:paraId="5C9DD4B0"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000000" w:fill="FFFFFF"/>
            <w:noWrap/>
            <w:vAlign w:val="bottom"/>
            <w:hideMark/>
          </w:tcPr>
          <w:p w14:paraId="2DF552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2C5AA8"/>
              <w:right w:val="nil"/>
            </w:tcBorders>
            <w:shd w:val="clear" w:color="000000" w:fill="FFFFFF"/>
            <w:noWrap/>
            <w:vAlign w:val="bottom"/>
            <w:hideMark/>
          </w:tcPr>
          <w:p w14:paraId="3771C8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single" w:sz="4" w:space="0" w:color="2C5AA8"/>
              <w:right w:val="nil"/>
            </w:tcBorders>
            <w:shd w:val="clear" w:color="000000" w:fill="FFFFFF"/>
            <w:noWrap/>
            <w:vAlign w:val="bottom"/>
            <w:hideMark/>
          </w:tcPr>
          <w:p w14:paraId="2334609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000000" w:fill="FFFFFF"/>
            <w:noWrap/>
            <w:vAlign w:val="bottom"/>
            <w:hideMark/>
          </w:tcPr>
          <w:p w14:paraId="2B6B510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2C5AA8"/>
              <w:right w:val="nil"/>
            </w:tcBorders>
            <w:shd w:val="clear" w:color="auto" w:fill="B4C6E7" w:themeFill="accent1" w:themeFillTint="66"/>
            <w:noWrap/>
            <w:vAlign w:val="bottom"/>
            <w:hideMark/>
          </w:tcPr>
          <w:p w14:paraId="4F11871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single" w:sz="4" w:space="0" w:color="2C5AA8"/>
              <w:right w:val="nil"/>
            </w:tcBorders>
            <w:shd w:val="clear" w:color="auto" w:fill="B4C6E7" w:themeFill="accent1" w:themeFillTint="66"/>
            <w:noWrap/>
            <w:vAlign w:val="bottom"/>
            <w:hideMark/>
          </w:tcPr>
          <w:p w14:paraId="6E79352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single" w:sz="4" w:space="0" w:color="2C5AA8"/>
            </w:tcBorders>
            <w:shd w:val="clear" w:color="auto" w:fill="B4C6E7" w:themeFill="accent1" w:themeFillTint="66"/>
            <w:noWrap/>
            <w:vAlign w:val="bottom"/>
            <w:hideMark/>
          </w:tcPr>
          <w:p w14:paraId="3AF82BC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0B6EF473" w14:textId="06936017" w:rsidR="00D03B07" w:rsidRDefault="00D64870" w:rsidP="00A8297C">
      <w:pPr>
        <w:pStyle w:val="figuretabletitle"/>
      </w:pPr>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10</w:t>
      </w:r>
      <w:r w:rsidRPr="00814BCF">
        <w:rPr>
          <w:noProof/>
        </w:rPr>
        <w:fldChar w:fldCharType="end"/>
      </w:r>
      <w:r w:rsidRPr="00814BCF">
        <w:t>: Code-</w:t>
      </w:r>
      <w:r>
        <w:t>C</w:t>
      </w:r>
      <w:r w:rsidRPr="00814BCF">
        <w:t>ompliant</w:t>
      </w:r>
      <w:r>
        <w:t xml:space="preserve"> Design</w:t>
      </w:r>
      <w:r w:rsidRPr="00814BCF">
        <w:t xml:space="preserve"> - Probability of an Occupant Becoming Trapped or Harmed</w:t>
      </w:r>
      <w:r>
        <w:t xml:space="preserve"> Should Fire Occur in the </w:t>
      </w:r>
      <w:commentRangeStart w:id="296"/>
      <w:r w:rsidR="00D62AD3" w:rsidRPr="00D62AD3">
        <w:t>{{FIRE_LOCATION}}</w:t>
      </w:r>
      <w:r>
        <w:t xml:space="preserve"> Area</w:t>
      </w:r>
      <w:commentRangeEnd w:id="296"/>
      <w:r>
        <w:rPr>
          <w:rStyle w:val="CommentReference"/>
          <w:rFonts w:asciiTheme="minorHAnsi" w:hAnsiTheme="minorHAnsi" w:cstheme="minorBidi"/>
          <w:color w:val="auto"/>
        </w:rPr>
        <w:commentReference w:id="296"/>
      </w:r>
      <w:commentRangeStart w:id="297"/>
      <w:commentRangeEnd w:id="297"/>
      <w:r>
        <w:rPr>
          <w:rStyle w:val="CommentReference"/>
          <w:rFonts w:asciiTheme="minorHAnsi" w:hAnsiTheme="minorHAnsi" w:cstheme="minorBidi"/>
          <w:color w:val="auto"/>
        </w:rPr>
        <w:commentReference w:id="297"/>
      </w:r>
    </w:p>
    <w:p w14:paraId="073AF1F6" w14:textId="77777777" w:rsidR="00D64870" w:rsidRDefault="00D64870" w:rsidP="00D002D6">
      <w:pPr>
        <w:pStyle w:val="figuretabletitle"/>
        <w:sectPr w:rsidR="00D64870" w:rsidSect="00A8297C">
          <w:headerReference w:type="default" r:id="rId21"/>
          <w:footerReference w:type="default" r:id="rId22"/>
          <w:pgSz w:w="11906" w:h="16838"/>
          <w:pgMar w:top="1560" w:right="1134" w:bottom="0" w:left="1134" w:header="737" w:footer="340" w:gutter="0"/>
          <w:pgNumType w:start="0"/>
          <w:cols w:space="708"/>
          <w:titlePg/>
          <w:docGrid w:linePitch="360"/>
        </w:sectPr>
      </w:pPr>
    </w:p>
    <w:p w14:paraId="2A3A88D4" w14:textId="27A53241" w:rsidR="001905E9" w:rsidRDefault="001905E9" w:rsidP="00E43F8A">
      <w:pPr>
        <w:pStyle w:val="Subheading1"/>
        <w:numPr>
          <w:ilvl w:val="1"/>
          <w:numId w:val="12"/>
        </w:numPr>
      </w:pPr>
      <w:bookmarkStart w:id="298" w:name="_Toc89692981"/>
      <w:bookmarkStart w:id="299" w:name="_Toc142038288"/>
      <w:r>
        <w:lastRenderedPageBreak/>
        <w:t>Discussion</w:t>
      </w:r>
      <w:bookmarkEnd w:id="298"/>
      <w:bookmarkEnd w:id="299"/>
    </w:p>
    <w:p w14:paraId="46B80ADC" w14:textId="541BBAB5" w:rsidR="003F54AB" w:rsidRPr="00814BCF" w:rsidRDefault="003F54AB" w:rsidP="00E43F8A">
      <w:pPr>
        <w:pStyle w:val="Parag"/>
        <w:numPr>
          <w:ilvl w:val="2"/>
          <w:numId w:val="12"/>
        </w:numPr>
      </w:pPr>
      <w:bookmarkStart w:id="300" w:name="_Toc89692982"/>
      <w:r w:rsidRPr="00814BCF">
        <w:t>The results show that the probability of an occupant becoming harmed (i.e. a temperature</w:t>
      </w:r>
      <w:r>
        <w:t>, radiative heat flux</w:t>
      </w:r>
      <w:r w:rsidRPr="00814BCF">
        <w:t xml:space="preserve"> or FED tenability breach) is </w:t>
      </w:r>
      <w:r w:rsidR="00695A92">
        <w:t>{{F</w:t>
      </w:r>
      <w:r w:rsidR="00695A92" w:rsidRPr="00695A92">
        <w:t>2</w:t>
      </w:r>
      <w:r w:rsidR="00695A92">
        <w:t>CC</w:t>
      </w:r>
      <w:r w:rsidR="00695A92" w:rsidRPr="00695A92">
        <w:t>}}</w:t>
      </w:r>
      <w:r w:rsidRPr="00695A92">
        <w:t>% for</w:t>
      </w:r>
      <w:r w:rsidRPr="00814BCF">
        <w:t xml:space="preserve"> the code-compliant design </w:t>
      </w:r>
      <w:r w:rsidRPr="00695A92">
        <w:t xml:space="preserve">and </w:t>
      </w:r>
      <w:r w:rsidR="00695A92" w:rsidRPr="00695A92">
        <w:t>{{F2</w:t>
      </w:r>
      <w:r w:rsidR="00695A92">
        <w:t>PD</w:t>
      </w:r>
      <w:r w:rsidR="00695A92" w:rsidRPr="00695A92">
        <w:t>}}</w:t>
      </w:r>
      <w:r w:rsidRPr="00695A92">
        <w:t>% for</w:t>
      </w:r>
      <w:r w:rsidRPr="00814BCF">
        <w:t xml:space="preserve"> the proposed design. This means that an occupant is </w:t>
      </w:r>
      <w:r>
        <w:t xml:space="preserve">approximately </w:t>
      </w:r>
      <w:r w:rsidR="00695A92">
        <w:t>{{</w:t>
      </w:r>
      <w:r w:rsidR="007F6E2E">
        <w:t>HARM</w:t>
      </w:r>
      <w:r w:rsidR="00695A92" w:rsidRPr="00695A92">
        <w:t>ED_RATIO</w:t>
      </w:r>
      <w:r w:rsidR="00695A92">
        <w:t>}}</w:t>
      </w:r>
      <w:commentRangeStart w:id="301"/>
      <w:r w:rsidRPr="00814BCF">
        <w:t xml:space="preserve"> </w:t>
      </w:r>
      <w:commentRangeEnd w:id="301"/>
      <w:r w:rsidR="007B5A6F">
        <w:rPr>
          <w:rStyle w:val="CommentReference"/>
          <w:rFonts w:asciiTheme="minorHAnsi" w:eastAsiaTheme="minorHAnsi" w:hAnsiTheme="minorHAnsi" w:cstheme="minorBidi"/>
          <w:bCs w:val="0"/>
          <w:color w:val="auto"/>
          <w:lang w:eastAsia="en-US"/>
        </w:rPr>
        <w:commentReference w:id="301"/>
      </w:r>
      <w:r w:rsidRPr="00814BCF">
        <w:t xml:space="preserve">more likely to be harmed as a result of a fire </w:t>
      </w:r>
      <w:r>
        <w:t xml:space="preserve">in the </w:t>
      </w:r>
      <w:r w:rsidR="009028E8" w:rsidRPr="009028E8">
        <w:t>{{FIRE_LOCATION}}</w:t>
      </w:r>
      <w:r w:rsidR="009028E8">
        <w:t xml:space="preserve"> </w:t>
      </w:r>
      <w:commentRangeStart w:id="302"/>
      <w:r w:rsidR="000D1FBD">
        <w:t>area</w:t>
      </w:r>
      <w:r>
        <w:t xml:space="preserve"> </w:t>
      </w:r>
      <w:commentRangeEnd w:id="302"/>
      <w:r w:rsidR="007B5A6F">
        <w:rPr>
          <w:rStyle w:val="CommentReference"/>
          <w:rFonts w:asciiTheme="minorHAnsi" w:eastAsiaTheme="minorHAnsi" w:hAnsiTheme="minorHAnsi" w:cstheme="minorBidi"/>
          <w:bCs w:val="0"/>
          <w:color w:val="auto"/>
          <w:lang w:eastAsia="en-US"/>
        </w:rPr>
        <w:commentReference w:id="302"/>
      </w:r>
      <w:r w:rsidRPr="00814BCF">
        <w:t xml:space="preserve">under a code-compliant design than under the proposed design. </w:t>
      </w:r>
    </w:p>
    <w:p w14:paraId="1D8569B9" w14:textId="258D3D37" w:rsidR="003F54AB" w:rsidRPr="00814BCF" w:rsidRDefault="003F54AB" w:rsidP="00E43F8A">
      <w:pPr>
        <w:pStyle w:val="Parag"/>
        <w:numPr>
          <w:ilvl w:val="2"/>
          <w:numId w:val="12"/>
        </w:numPr>
      </w:pPr>
      <w:r w:rsidRPr="00814BCF">
        <w:t>The probability of harm is significantly lower in the proposed design</w:t>
      </w:r>
      <w:r w:rsidR="007B5A6F">
        <w:t>. This is because in</w:t>
      </w:r>
      <w:r>
        <w:t xml:space="preserve"> </w:t>
      </w:r>
      <w:r w:rsidR="0056500E" w:rsidRPr="0056500E">
        <w:t>{{P2CC}}</w:t>
      </w:r>
      <w:r>
        <w:t>% of cases (PD1)</w:t>
      </w:r>
      <w:r w:rsidR="007B5A6F">
        <w:t xml:space="preserve"> </w:t>
      </w:r>
      <w:r>
        <w:t>the suppression system</w:t>
      </w:r>
      <w:r w:rsidR="007B5A6F">
        <w:t>, once activated,</w:t>
      </w:r>
      <w:r>
        <w:t xml:space="preserve"> controls the fire and maintains tenable conditions along the escape routes. </w:t>
      </w:r>
      <w:r w:rsidRPr="00814BCF">
        <w:t xml:space="preserve"> </w:t>
      </w:r>
    </w:p>
    <w:p w14:paraId="2235A2D8" w14:textId="09619B10" w:rsidR="003F54AB" w:rsidRDefault="003F54AB" w:rsidP="00E43F8A">
      <w:pPr>
        <w:pStyle w:val="Parag"/>
        <w:numPr>
          <w:ilvl w:val="2"/>
          <w:numId w:val="12"/>
        </w:numPr>
      </w:pPr>
      <w:commentRangeStart w:id="303"/>
      <w:r>
        <w:t xml:space="preserve">The results of model CC2 show that when closed, the door to the </w:t>
      </w:r>
      <w:r w:rsidR="00D23EF8" w:rsidRPr="00D23EF8">
        <w:t>{{FIRE_LOCATION}}</w:t>
      </w:r>
      <w:r w:rsidR="00D23EF8">
        <w:t xml:space="preserve"> </w:t>
      </w:r>
      <w:r w:rsidR="00822C67">
        <w:t xml:space="preserve">offers </w:t>
      </w:r>
      <w:r>
        <w:t xml:space="preserve">a good degree of protection to the escape route in terms of preventing the conditions where harm could occur. However, the smoke leakage through the gaps in the door frame does eventually allow visibility to reduce below tenable levels, resulting in </w:t>
      </w:r>
      <w:r w:rsidR="00C6353F" w:rsidRPr="002917B1">
        <w:t>{% if CC2_HARMED &gt; 0 %}</w:t>
      </w:r>
      <w:r w:rsidR="00147737">
        <w:t>{{</w:t>
      </w:r>
      <w:r w:rsidR="00865E95">
        <w:t>C2B</w:t>
      </w:r>
      <w:r w:rsidR="00147737">
        <w:t>}}</w:t>
      </w:r>
      <w:commentRangeStart w:id="304"/>
      <w:r>
        <w:t>%</w:t>
      </w:r>
      <w:commentRangeEnd w:id="304"/>
      <w:r w:rsidR="00822C67">
        <w:rPr>
          <w:rStyle w:val="CommentReference"/>
          <w:rFonts w:asciiTheme="minorHAnsi" w:eastAsiaTheme="minorHAnsi" w:hAnsiTheme="minorHAnsi" w:cstheme="minorBidi"/>
          <w:bCs w:val="0"/>
          <w:color w:val="auto"/>
          <w:lang w:eastAsia="en-US"/>
        </w:rPr>
        <w:commentReference w:id="304"/>
      </w:r>
      <w:r>
        <w:t xml:space="preserve"> of occupants becoming trapped</w:t>
      </w:r>
      <w:r w:rsidR="00FC14F2">
        <w:t xml:space="preserve"> and harmed</w:t>
      </w:r>
      <w:r>
        <w:t xml:space="preserve"> </w:t>
      </w:r>
      <w:r w:rsidR="00C6353F" w:rsidRPr="00C6353F">
        <w:t>{%- else -%}{{</w:t>
      </w:r>
      <w:r w:rsidR="00865E95">
        <w:t>C1B</w:t>
      </w:r>
      <w:r w:rsidR="00C6353F" w:rsidRPr="00C6353F">
        <w:t>}}</w:t>
      </w:r>
      <w:commentRangeStart w:id="305"/>
      <w:r w:rsidR="00C6353F" w:rsidRPr="00C6353F">
        <w:t>%</w:t>
      </w:r>
      <w:commentRangeEnd w:id="305"/>
      <w:r w:rsidR="00C6353F" w:rsidRPr="00C6353F">
        <w:rPr>
          <w:rStyle w:val="CommentReference"/>
          <w:rFonts w:asciiTheme="minorHAnsi" w:eastAsiaTheme="minorHAnsi" w:hAnsiTheme="minorHAnsi" w:cstheme="minorBidi"/>
          <w:bCs w:val="0"/>
          <w:color w:val="auto"/>
          <w:lang w:eastAsia="en-US"/>
        </w:rPr>
        <w:commentReference w:id="305"/>
      </w:r>
      <w:r w:rsidR="00C6353F" w:rsidRPr="00C6353F">
        <w:t xml:space="preserve"> of occupants becoming trapped </w:t>
      </w:r>
      <w:r w:rsidR="002917B1" w:rsidRPr="00C6353F">
        <w:t>{% endif %}</w:t>
      </w:r>
      <w:r w:rsidRPr="00C6353F">
        <w:t xml:space="preserve">within the demise. In comparison, the results of model PD1 show that where the suppression system activates, no more than </w:t>
      </w:r>
      <w:r w:rsidR="00C6353F" w:rsidRPr="00C6353F">
        <w:t>{% if CC2_HARMED &gt; 0 %}</w:t>
      </w:r>
      <w:r w:rsidR="006D1224" w:rsidRPr="00C6353F">
        <w:t>{{</w:t>
      </w:r>
      <w:r w:rsidR="00C6353F">
        <w:t>P2B</w:t>
      </w:r>
      <w:r w:rsidR="006D1224" w:rsidRPr="00C6353F">
        <w:t>}}</w:t>
      </w:r>
      <w:commentRangeStart w:id="306"/>
      <w:r w:rsidRPr="00C6353F">
        <w:t>%</w:t>
      </w:r>
      <w:commentRangeEnd w:id="306"/>
      <w:r w:rsidR="00822C67" w:rsidRPr="00C6353F">
        <w:rPr>
          <w:rStyle w:val="CommentReference"/>
          <w:rFonts w:asciiTheme="minorHAnsi" w:eastAsiaTheme="minorHAnsi" w:hAnsiTheme="minorHAnsi" w:cstheme="minorBidi"/>
          <w:bCs w:val="0"/>
          <w:color w:val="auto"/>
          <w:lang w:eastAsia="en-US"/>
        </w:rPr>
        <w:commentReference w:id="306"/>
      </w:r>
      <w:r w:rsidRPr="00C6353F">
        <w:t xml:space="preserve"> would become trapped or harmed</w:t>
      </w:r>
      <w:r w:rsidR="00C6353F" w:rsidRPr="00C6353F">
        <w:t>{%- else -%}{{</w:t>
      </w:r>
      <w:r w:rsidR="00C6353F">
        <w:t>P1B</w:t>
      </w:r>
      <w:r w:rsidR="00C6353F" w:rsidRPr="00C6353F">
        <w:t>}}</w:t>
      </w:r>
      <w:commentRangeStart w:id="307"/>
      <w:r w:rsidR="00C6353F" w:rsidRPr="00C6353F">
        <w:t>%</w:t>
      </w:r>
      <w:commentRangeEnd w:id="307"/>
      <w:r w:rsidR="00C6353F" w:rsidRPr="00C6353F">
        <w:rPr>
          <w:rStyle w:val="CommentReference"/>
          <w:rFonts w:asciiTheme="minorHAnsi" w:eastAsiaTheme="minorHAnsi" w:hAnsiTheme="minorHAnsi" w:cstheme="minorBidi"/>
          <w:bCs w:val="0"/>
          <w:color w:val="auto"/>
          <w:lang w:eastAsia="en-US"/>
        </w:rPr>
        <w:commentReference w:id="307"/>
      </w:r>
      <w:r w:rsidR="00C6353F" w:rsidRPr="00C6353F">
        <w:t xml:space="preserve"> would become trapped </w:t>
      </w:r>
      <w:r w:rsidR="002917B1" w:rsidRPr="00C6353F">
        <w:t>{% endif %}</w:t>
      </w:r>
      <w:r w:rsidRPr="00C6353F">
        <w:t>.</w:t>
      </w:r>
      <w:commentRangeEnd w:id="303"/>
      <w:r w:rsidR="00822C67" w:rsidRPr="00C6353F">
        <w:rPr>
          <w:rStyle w:val="CommentReference"/>
          <w:rFonts w:asciiTheme="minorHAnsi" w:eastAsiaTheme="minorHAnsi" w:hAnsiTheme="minorHAnsi" w:cstheme="minorBidi"/>
          <w:bCs w:val="0"/>
          <w:color w:val="auto"/>
          <w:lang w:eastAsia="en-US"/>
        </w:rPr>
        <w:commentReference w:id="303"/>
      </w:r>
    </w:p>
    <w:bookmarkEnd w:id="300"/>
    <w:p w14:paraId="1C6F7131" w14:textId="77777777" w:rsidR="00383A1B" w:rsidRPr="00814BCF" w:rsidRDefault="00383A1B" w:rsidP="00383A1B">
      <w:pPr>
        <w:rPr>
          <w:rFonts w:ascii="Montserrat Light" w:hAnsi="Montserrat Light"/>
          <w:color w:val="3B3838"/>
          <w:sz w:val="18"/>
          <w:szCs w:val="18"/>
        </w:rPr>
      </w:pPr>
    </w:p>
    <w:p w14:paraId="7A563139" w14:textId="77777777" w:rsidR="00383A1B" w:rsidRPr="00814BCF" w:rsidRDefault="00383A1B" w:rsidP="00383A1B">
      <w:pPr>
        <w:rPr>
          <w:rFonts w:ascii="Montserrat Light" w:hAnsi="Montserrat Light"/>
          <w:color w:val="3B3838"/>
          <w:sz w:val="18"/>
          <w:szCs w:val="18"/>
        </w:rPr>
      </w:pPr>
    </w:p>
    <w:p w14:paraId="57AB6266" w14:textId="77777777" w:rsidR="00383A1B" w:rsidRPr="00814BCF" w:rsidRDefault="00383A1B" w:rsidP="00383A1B">
      <w:pPr>
        <w:rPr>
          <w:rFonts w:eastAsia="Times New Roman" w:cs="Arial"/>
          <w:bCs/>
          <w:sz w:val="20"/>
          <w:szCs w:val="26"/>
        </w:rPr>
      </w:pPr>
      <w:r w:rsidRPr="00814BCF">
        <w:rPr>
          <w:rFonts w:ascii="Montserrat Light" w:hAnsi="Montserrat Light"/>
          <w:color w:val="3B3838"/>
          <w:sz w:val="18"/>
          <w:szCs w:val="18"/>
        </w:rPr>
        <w:br w:type="page"/>
      </w:r>
    </w:p>
    <w:p w14:paraId="64EAC549" w14:textId="78529E38" w:rsidR="00383A1B" w:rsidRPr="00814BCF" w:rsidRDefault="00383A1B" w:rsidP="00E43F8A">
      <w:pPr>
        <w:pStyle w:val="MainHeadd"/>
        <w:numPr>
          <w:ilvl w:val="0"/>
          <w:numId w:val="12"/>
        </w:numPr>
      </w:pPr>
      <w:bookmarkStart w:id="308" w:name="_Toc36105612"/>
      <w:bookmarkStart w:id="309" w:name="_Toc48639795"/>
      <w:bookmarkStart w:id="310" w:name="_Toc89687789"/>
      <w:bookmarkStart w:id="311" w:name="_Toc89692984"/>
      <w:bookmarkStart w:id="312" w:name="_Toc142038291"/>
      <w:r w:rsidRPr="00814BCF">
        <w:lastRenderedPageBreak/>
        <w:t>Conclusions</w:t>
      </w:r>
      <w:bookmarkEnd w:id="308"/>
      <w:bookmarkEnd w:id="309"/>
      <w:bookmarkEnd w:id="310"/>
      <w:bookmarkEnd w:id="311"/>
      <w:bookmarkEnd w:id="312"/>
    </w:p>
    <w:p w14:paraId="1D9F6062" w14:textId="7E191147" w:rsidR="00383A1B" w:rsidRPr="00814BCF" w:rsidRDefault="00613F91" w:rsidP="00E43F8A">
      <w:pPr>
        <w:pStyle w:val="Subheading1"/>
        <w:numPr>
          <w:ilvl w:val="1"/>
          <w:numId w:val="12"/>
        </w:numPr>
      </w:pPr>
      <w:bookmarkStart w:id="313" w:name="_Toc89692985"/>
      <w:bookmarkStart w:id="314" w:name="_Toc142038292"/>
      <w:r>
        <w:t>Summary</w:t>
      </w:r>
      <w:bookmarkEnd w:id="313"/>
      <w:bookmarkEnd w:id="314"/>
    </w:p>
    <w:p w14:paraId="075A45C6" w14:textId="1AD9CE8C" w:rsidR="00000213" w:rsidRPr="003B1E87" w:rsidRDefault="00383A1B" w:rsidP="003B1E87">
      <w:pPr>
        <w:pStyle w:val="Parag"/>
        <w:numPr>
          <w:ilvl w:val="2"/>
          <w:numId w:val="12"/>
        </w:numPr>
      </w:pPr>
      <w:r w:rsidRPr="00814BCF">
        <w:t xml:space="preserve">The objective of the assessment was to demonstrate that the proposed design, with no </w:t>
      </w:r>
      <w:r w:rsidR="00B7424C">
        <w:t xml:space="preserve">protected </w:t>
      </w:r>
      <w:r w:rsidR="006E49F8">
        <w:t>{{</w:t>
      </w:r>
      <w:r w:rsidR="006E49F8" w:rsidRPr="006E49F8">
        <w:t>SUMMARY_STATEMENT</w:t>
      </w:r>
      <w:r w:rsidR="006E49F8">
        <w:t xml:space="preserve">}}. </w:t>
      </w:r>
      <w:r w:rsidRPr="00814BCF">
        <w:rPr>
          <w:bCs w:val="0"/>
        </w:rPr>
        <w:t>To achieve this, a comparative/probabilistic assessment was undertaken in line with the guidance of BS 7974 and in accordance with the methodology of the NHBC</w:t>
      </w:r>
      <w:r w:rsidR="00000213">
        <w:rPr>
          <w:bCs w:val="0"/>
        </w:rPr>
        <w:t>/BRE</w:t>
      </w:r>
      <w:r w:rsidRPr="00814BCF">
        <w:rPr>
          <w:bCs w:val="0"/>
        </w:rPr>
        <w:t xml:space="preserve"> study into this subject. The </w:t>
      </w:r>
      <w:r w:rsidR="00000213">
        <w:rPr>
          <w:bCs w:val="0"/>
        </w:rPr>
        <w:t xml:space="preserve">study investigated that probability that an occupant could become trapped or harmed should fire occur in the </w:t>
      </w:r>
      <w:r w:rsidR="00CE0C1F">
        <w:rPr>
          <w:bCs w:val="0"/>
        </w:rPr>
        <w:t>living area</w:t>
      </w:r>
      <w:r w:rsidR="00183D75">
        <w:rPr>
          <w:bCs w:val="0"/>
        </w:rPr>
        <w:t xml:space="preserve"> in each flat</w:t>
      </w:r>
      <w:r w:rsidR="00000213">
        <w:rPr>
          <w:bCs w:val="0"/>
        </w:rPr>
        <w:t xml:space="preserve">. These probabilities are illustrated in </w:t>
      </w:r>
      <w:r w:rsidR="00E00C48">
        <w:rPr>
          <w:bCs w:val="0"/>
        </w:rPr>
        <w:fldChar w:fldCharType="begin"/>
      </w:r>
      <w:r w:rsidR="00E00C48">
        <w:rPr>
          <w:bCs w:val="0"/>
        </w:rPr>
        <w:instrText xml:space="preserve"> REF _Ref89432658 \h </w:instrText>
      </w:r>
      <w:r w:rsidR="00E00C48">
        <w:rPr>
          <w:bCs w:val="0"/>
        </w:rPr>
      </w:r>
      <w:r w:rsidR="00E00C48">
        <w:rPr>
          <w:bCs w:val="0"/>
        </w:rPr>
        <w:fldChar w:fldCharType="separate"/>
      </w:r>
      <w:r w:rsidR="00C214A2">
        <w:t xml:space="preserve">Figure </w:t>
      </w:r>
      <w:r w:rsidR="00C214A2">
        <w:rPr>
          <w:noProof/>
        </w:rPr>
        <w:t>13</w:t>
      </w:r>
      <w:r w:rsidR="00E00C48">
        <w:rPr>
          <w:bCs w:val="0"/>
        </w:rPr>
        <w:fldChar w:fldCharType="end"/>
      </w:r>
      <w:r w:rsidR="00E00C48">
        <w:rPr>
          <w:bCs w:val="0"/>
        </w:rPr>
        <w:t xml:space="preserve"> and </w:t>
      </w:r>
      <w:r w:rsidR="00E00C48">
        <w:rPr>
          <w:bCs w:val="0"/>
        </w:rPr>
        <w:fldChar w:fldCharType="begin"/>
      </w:r>
      <w:r w:rsidR="00E00C48">
        <w:rPr>
          <w:bCs w:val="0"/>
        </w:rPr>
        <w:instrText xml:space="preserve"> REF _Ref89432659 \h </w:instrText>
      </w:r>
      <w:r w:rsidR="00E00C48">
        <w:rPr>
          <w:bCs w:val="0"/>
        </w:rPr>
      </w:r>
      <w:r w:rsidR="00E00C48">
        <w:rPr>
          <w:bCs w:val="0"/>
        </w:rPr>
        <w:fldChar w:fldCharType="separate"/>
      </w:r>
      <w:r w:rsidR="00C214A2">
        <w:rPr>
          <w:b/>
          <w:lang w:val="en-US"/>
        </w:rPr>
        <w:t>Error! Reference source not found.</w:t>
      </w:r>
      <w:r w:rsidR="00E00C48">
        <w:rPr>
          <w:bCs w:val="0"/>
        </w:rPr>
        <w:fldChar w:fldCharType="end"/>
      </w:r>
      <w:r w:rsidR="00E00C48">
        <w:rPr>
          <w:bCs w:val="0"/>
        </w:rPr>
        <w:t>.</w:t>
      </w:r>
      <w:commentRangeStart w:id="315"/>
      <w:commentRangeEnd w:id="315"/>
      <w:r w:rsidR="00822C67">
        <w:rPr>
          <w:rStyle w:val="CommentReference"/>
          <w:rFonts w:asciiTheme="minorHAnsi" w:eastAsiaTheme="minorHAnsi" w:hAnsiTheme="minorHAnsi" w:cstheme="minorBidi"/>
          <w:bCs w:val="0"/>
          <w:color w:val="auto"/>
          <w:lang w:eastAsia="en-US"/>
        </w:rPr>
        <w:commentReference w:id="315"/>
      </w:r>
    </w:p>
    <w:p w14:paraId="1C56933A" w14:textId="234D761E" w:rsidR="001D1796" w:rsidRDefault="001D1796" w:rsidP="00822C67">
      <w:pPr>
        <w:pStyle w:val="figuretabletitle"/>
      </w:pPr>
      <w:bookmarkStart w:id="316" w:name="_Ref89432658"/>
      <w:r>
        <w:t>{{BAR_CHART}}</w:t>
      </w:r>
    </w:p>
    <w:p w14:paraId="29363B08" w14:textId="0759D53F" w:rsidR="00822C67" w:rsidRDefault="00E00C48" w:rsidP="00822C67">
      <w:pPr>
        <w:pStyle w:val="figuretabletitle"/>
      </w:pPr>
      <w:r>
        <w:t xml:space="preserve">Figure </w:t>
      </w:r>
      <w:r>
        <w:fldChar w:fldCharType="begin"/>
      </w:r>
      <w:r>
        <w:instrText xml:space="preserve"> SEQ Figure \* ARABIC </w:instrText>
      </w:r>
      <w:r>
        <w:fldChar w:fldCharType="separate"/>
      </w:r>
      <w:r w:rsidR="00D739BC">
        <w:rPr>
          <w:noProof/>
        </w:rPr>
        <w:t>11</w:t>
      </w:r>
      <w:r>
        <w:fldChar w:fldCharType="end"/>
      </w:r>
      <w:bookmarkEnd w:id="316"/>
      <w:r>
        <w:t xml:space="preserve">: Relative Probabilities of </w:t>
      </w:r>
      <w:r w:rsidR="00E863FC">
        <w:t>a</w:t>
      </w:r>
      <w:r>
        <w:t xml:space="preserve">n Occupant Being Trapped or Harmed Should Fire Occur Within the </w:t>
      </w:r>
      <w:commentRangeStart w:id="317"/>
      <w:r w:rsidR="00DD3594" w:rsidRPr="00DD3594">
        <w:t>{{FIRE_LOCATION}}</w:t>
      </w:r>
      <w:r w:rsidR="00FC14F2">
        <w:t xml:space="preserve"> Area</w:t>
      </w:r>
      <w:commentRangeEnd w:id="317"/>
      <w:r w:rsidR="00822C67">
        <w:rPr>
          <w:rStyle w:val="CommentReference"/>
          <w:rFonts w:asciiTheme="minorHAnsi" w:hAnsiTheme="minorHAnsi" w:cstheme="minorBidi"/>
          <w:color w:val="auto"/>
        </w:rPr>
        <w:commentReference w:id="317"/>
      </w:r>
    </w:p>
    <w:p w14:paraId="26C7EB5C" w14:textId="46EDBB46" w:rsidR="0036183A" w:rsidRDefault="0036183A" w:rsidP="00822C67">
      <w:pPr>
        <w:pStyle w:val="Parag"/>
        <w:numPr>
          <w:ilvl w:val="2"/>
          <w:numId w:val="12"/>
        </w:numPr>
      </w:pPr>
      <w:r>
        <w:t>These results show:</w:t>
      </w:r>
    </w:p>
    <w:p w14:paraId="1077EAC9" w14:textId="347F8BB8" w:rsidR="00383A1B" w:rsidRPr="00814BCF" w:rsidRDefault="00383A1B" w:rsidP="00383A1B">
      <w:pPr>
        <w:pStyle w:val="BulletPointParagraph"/>
        <w:spacing w:after="60"/>
      </w:pPr>
      <w:r w:rsidRPr="00814BCF">
        <w:t xml:space="preserve">The levels of safety </w:t>
      </w:r>
      <w:r w:rsidR="009B2F34">
        <w:t xml:space="preserve">for both </w:t>
      </w:r>
      <w:r w:rsidR="003C23FA">
        <w:t>proposed apartment designs</w:t>
      </w:r>
      <w:r w:rsidR="009B2F34">
        <w:t xml:space="preserve"> </w:t>
      </w:r>
      <w:r w:rsidR="00A66881">
        <w:t xml:space="preserve">is </w:t>
      </w:r>
      <w:r w:rsidRPr="00814BCF">
        <w:t>reasonably high;</w:t>
      </w:r>
    </w:p>
    <w:p w14:paraId="6376E1FB" w14:textId="0D3EB954" w:rsidR="00383A1B" w:rsidRPr="00814BCF" w:rsidRDefault="00383A1B" w:rsidP="00383A1B">
      <w:pPr>
        <w:pStyle w:val="BulletPointParagraph"/>
        <w:spacing w:after="60"/>
      </w:pPr>
      <w:r w:rsidRPr="00814BCF">
        <w:t>The likelihood of an occupant being harmed, should a fire occur, has been found to be higher in a code-compliant design than in the proposed design;</w:t>
      </w:r>
    </w:p>
    <w:p w14:paraId="62C84687" w14:textId="3A58934C" w:rsidR="00383A1B" w:rsidRDefault="00383A1B" w:rsidP="00383A1B">
      <w:pPr>
        <w:pStyle w:val="BulletPointParagraph"/>
        <w:spacing w:after="60"/>
      </w:pPr>
      <w:r w:rsidRPr="00814BCF">
        <w:t xml:space="preserve">The likelihood of an occupant being trapped within the </w:t>
      </w:r>
      <w:r w:rsidR="0036183A">
        <w:t>demise</w:t>
      </w:r>
      <w:r w:rsidRPr="00814BCF">
        <w:t xml:space="preserve">, should a fire occur, </w:t>
      </w:r>
      <w:r w:rsidR="0036183A">
        <w:t xml:space="preserve">is higher in the code </w:t>
      </w:r>
      <w:r w:rsidR="00A647C1">
        <w:t xml:space="preserve">compliant </w:t>
      </w:r>
      <w:r w:rsidR="00A647C1" w:rsidRPr="00814BCF">
        <w:t>design</w:t>
      </w:r>
      <w:r w:rsidRPr="00814BCF">
        <w:t xml:space="preserve"> than in the proposed design.</w:t>
      </w:r>
    </w:p>
    <w:p w14:paraId="38469BE9" w14:textId="77777777" w:rsidR="00383A1B" w:rsidRPr="00814BCF" w:rsidRDefault="00383A1B" w:rsidP="00E43F8A">
      <w:pPr>
        <w:pStyle w:val="Subheading1"/>
        <w:numPr>
          <w:ilvl w:val="1"/>
          <w:numId w:val="12"/>
        </w:numPr>
      </w:pPr>
      <w:bookmarkStart w:id="318" w:name="_Toc36105614"/>
      <w:bookmarkStart w:id="319" w:name="_Toc89692986"/>
      <w:bookmarkStart w:id="320" w:name="_Toc142038293"/>
      <w:r w:rsidRPr="00814BCF">
        <w:t>Conclusion</w:t>
      </w:r>
      <w:bookmarkEnd w:id="318"/>
      <w:bookmarkEnd w:id="319"/>
      <w:bookmarkEnd w:id="320"/>
      <w:r w:rsidRPr="00814BCF">
        <w:t xml:space="preserve"> </w:t>
      </w:r>
    </w:p>
    <w:p w14:paraId="07D7FE95" w14:textId="1565F2C0" w:rsidR="00383A1B" w:rsidRPr="00814BCF" w:rsidRDefault="00383A1B" w:rsidP="00E43F8A">
      <w:pPr>
        <w:pStyle w:val="Parag"/>
        <w:numPr>
          <w:ilvl w:val="2"/>
          <w:numId w:val="12"/>
        </w:numPr>
        <w:rPr>
          <w:bCs w:val="0"/>
        </w:rPr>
      </w:pPr>
      <w:r w:rsidRPr="00814BCF">
        <w:t xml:space="preserve">Therefore, as the results quantitatively demonstrate that the proposed design provides a </w:t>
      </w:r>
      <w:r w:rsidR="00A647C1">
        <w:t>higher</w:t>
      </w:r>
      <w:r w:rsidRPr="00814BCF">
        <w:t xml:space="preserve"> level of safety than a code-compliant equivalent</w:t>
      </w:r>
      <w:r w:rsidR="008A23ED">
        <w:t xml:space="preserve"> design</w:t>
      </w:r>
      <w:r w:rsidRPr="00814BCF">
        <w:t xml:space="preserve">, it is our view that the design can be assumed </w:t>
      </w:r>
      <w:r w:rsidRPr="00814BCF">
        <w:rPr>
          <w:bCs w:val="0"/>
        </w:rPr>
        <w:t>to comply with the Part B1 requirements of Part B of the Building Regulations.</w:t>
      </w:r>
    </w:p>
    <w:p w14:paraId="044E51CE" w14:textId="77777777" w:rsidR="00383A1B" w:rsidRPr="00814BCF" w:rsidRDefault="00383A1B" w:rsidP="00383A1B">
      <w:pPr>
        <w:pStyle w:val="Parag"/>
        <w:numPr>
          <w:ilvl w:val="0"/>
          <w:numId w:val="0"/>
        </w:numPr>
        <w:rPr>
          <w:bCs w:val="0"/>
        </w:rPr>
      </w:pPr>
      <w:bookmarkStart w:id="321" w:name="_Toc419306415"/>
    </w:p>
    <w:p w14:paraId="4BA4FDBD" w14:textId="77777777" w:rsidR="00383A1B" w:rsidRPr="00814BCF" w:rsidRDefault="00383A1B" w:rsidP="00383A1B">
      <w:pPr>
        <w:pStyle w:val="Parag"/>
        <w:numPr>
          <w:ilvl w:val="0"/>
          <w:numId w:val="0"/>
        </w:numPr>
        <w:rPr>
          <w:bCs w:val="0"/>
        </w:rPr>
      </w:pPr>
      <w:r w:rsidRPr="00814BCF">
        <w:rPr>
          <w:bCs w:val="0"/>
        </w:rPr>
        <w:br w:type="page"/>
      </w:r>
    </w:p>
    <w:p w14:paraId="13A71474" w14:textId="36E41AFB" w:rsidR="00383A1B" w:rsidRPr="00814BCF" w:rsidRDefault="00383A1B" w:rsidP="00E43F8A">
      <w:pPr>
        <w:pStyle w:val="MainHeadd"/>
        <w:numPr>
          <w:ilvl w:val="0"/>
          <w:numId w:val="12"/>
        </w:numPr>
      </w:pPr>
      <w:bookmarkStart w:id="322" w:name="_Toc36105615"/>
      <w:bookmarkStart w:id="323" w:name="_Toc48639796"/>
      <w:bookmarkStart w:id="324" w:name="_Toc89687790"/>
      <w:bookmarkStart w:id="325" w:name="_Toc89692987"/>
      <w:bookmarkStart w:id="326" w:name="_Toc142038294"/>
      <w:commentRangeStart w:id="327"/>
      <w:r w:rsidRPr="00814BCF">
        <w:lastRenderedPageBreak/>
        <w:t>R</w:t>
      </w:r>
      <w:bookmarkEnd w:id="321"/>
      <w:r w:rsidRPr="00814BCF">
        <w:t>eferences</w:t>
      </w:r>
      <w:bookmarkEnd w:id="322"/>
      <w:bookmarkEnd w:id="323"/>
      <w:bookmarkEnd w:id="324"/>
      <w:bookmarkEnd w:id="325"/>
      <w:bookmarkEnd w:id="326"/>
      <w:commentRangeEnd w:id="327"/>
      <w:r w:rsidR="00822C67">
        <w:rPr>
          <w:rStyle w:val="CommentReference"/>
          <w:rFonts w:asciiTheme="minorHAnsi" w:eastAsiaTheme="minorHAnsi" w:hAnsiTheme="minorHAnsi" w:cstheme="minorBidi"/>
          <w:bCs w:val="0"/>
          <w:color w:val="auto"/>
        </w:rPr>
        <w:commentReference w:id="327"/>
      </w:r>
    </w:p>
    <w:p w14:paraId="3ADE96A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Approved Document B:</w:t>
      </w:r>
      <w:r w:rsidRPr="003A0329">
        <w:rPr>
          <w:rFonts w:cs="Segoe UI Semilight"/>
          <w:szCs w:val="20"/>
        </w:rPr>
        <w:t xml:space="preserve"> Fire safety Volume 1 – Dwellinghouses. 20</w:t>
      </w:r>
      <w:r>
        <w:rPr>
          <w:rFonts w:cs="Segoe UI Semilight"/>
          <w:szCs w:val="20"/>
        </w:rPr>
        <w:t>20</w:t>
      </w:r>
      <w:r w:rsidRPr="003A0329">
        <w:rPr>
          <w:rFonts w:cs="Segoe UI Semilight"/>
          <w:szCs w:val="20"/>
        </w:rPr>
        <w:t xml:space="preserve"> Edition.</w:t>
      </w:r>
    </w:p>
    <w:p w14:paraId="08455856"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Building</w:t>
      </w:r>
      <w:r w:rsidRPr="003A0329">
        <w:rPr>
          <w:rFonts w:cs="Segoe UI Semilight"/>
          <w:b/>
          <w:bCs/>
          <w:szCs w:val="20"/>
        </w:rPr>
        <w:t xml:space="preserve"> Regulations 2010</w:t>
      </w:r>
      <w:r w:rsidRPr="003A0329">
        <w:rPr>
          <w:rFonts w:cs="Segoe UI Semilight"/>
          <w:bCs/>
          <w:szCs w:val="20"/>
        </w:rPr>
        <w:t xml:space="preserve">. - </w:t>
      </w:r>
      <w:r w:rsidRPr="003A0329">
        <w:rPr>
          <w:rFonts w:cs="Segoe UI Semilight"/>
          <w:szCs w:val="20"/>
        </w:rPr>
        <w:t>Statutory Instrument 2000.  HMSO, 2010.</w:t>
      </w:r>
    </w:p>
    <w:p w14:paraId="675A976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Open Plan Flat Layouts.</w:t>
      </w:r>
      <w:r w:rsidRPr="003A0329">
        <w:rPr>
          <w:rFonts w:cs="Segoe UI Semilight"/>
          <w:szCs w:val="20"/>
        </w:rPr>
        <w:t xml:space="preserve"> Assessing Life Safety in Fire. NHBC Foundation. 2009.</w:t>
      </w:r>
    </w:p>
    <w:p w14:paraId="196F6B84"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FDS Version 6.7.</w:t>
      </w:r>
      <w:r>
        <w:rPr>
          <w:rFonts w:cs="Segoe UI Semilight"/>
          <w:b/>
          <w:szCs w:val="20"/>
        </w:rPr>
        <w:t>7</w:t>
      </w:r>
      <w:r w:rsidRPr="003A0329">
        <w:rPr>
          <w:rFonts w:cs="Segoe UI Semilight"/>
          <w:szCs w:val="20"/>
        </w:rPr>
        <w:t>. NIST.</w:t>
      </w:r>
    </w:p>
    <w:p w14:paraId="627C6EA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NIST Special Publication 1018-1</w:t>
      </w:r>
      <w:r w:rsidRPr="003A0329">
        <w:rPr>
          <w:rFonts w:cs="Segoe UI Semilight"/>
          <w:szCs w:val="20"/>
        </w:rPr>
        <w:t>. Sixth Edition. Fire Dynamics Simulator. Technical Reference Guide. 18/11/2015.</w:t>
      </w:r>
    </w:p>
    <w:p w14:paraId="5AAE1CB7"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 xml:space="preserve">BS 9251:2021 </w:t>
      </w:r>
      <w:r w:rsidRPr="003A0329">
        <w:rPr>
          <w:rFonts w:cs="Segoe UI Semilight"/>
          <w:bCs/>
          <w:szCs w:val="20"/>
        </w:rPr>
        <w:t>- Fire sprinkler systems for domestic and residential occupancies. Code of practice.</w:t>
      </w:r>
    </w:p>
    <w:p w14:paraId="649071B8"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lang w:val="de-DE"/>
        </w:rPr>
        <w:t>BS EN 12845. 2015</w:t>
      </w:r>
      <w:r w:rsidRPr="003A0329">
        <w:rPr>
          <w:rFonts w:cs="Segoe UI Semilight"/>
          <w:szCs w:val="20"/>
          <w:lang w:val="de-DE"/>
        </w:rPr>
        <w:t xml:space="preserve">.  Automatic sprinkler systems.  </w:t>
      </w:r>
      <w:r w:rsidRPr="003A0329">
        <w:rPr>
          <w:rFonts w:cs="Segoe UI Semilight"/>
          <w:szCs w:val="20"/>
        </w:rPr>
        <w:t>Design, installation and maintenance.</w:t>
      </w:r>
    </w:p>
    <w:p w14:paraId="1467868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5839: Part 6: 2019</w:t>
      </w:r>
      <w:r w:rsidRPr="003A0329">
        <w:rPr>
          <w:rFonts w:cs="Segoe UI Semilight"/>
          <w:szCs w:val="20"/>
        </w:rPr>
        <w:t xml:space="preserve"> - Fire detection and alarm systems for buildings. Code of practice for design, installation and maintenance of fire detection and fire alarm systems in dwellings.</w:t>
      </w:r>
    </w:p>
    <w:p w14:paraId="629F8A2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9991: 2015.</w:t>
      </w:r>
      <w:r w:rsidRPr="003A0329">
        <w:rPr>
          <w:rFonts w:cs="Segoe UI Semilight"/>
          <w:szCs w:val="20"/>
        </w:rPr>
        <w:t xml:space="preserve"> Fire Safety in the design, management and use of residential buildings. Code of Practice.</w:t>
      </w:r>
    </w:p>
    <w:p w14:paraId="1D83059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04F21">
        <w:rPr>
          <w:rFonts w:cs="Segoe UI Semilight"/>
          <w:b/>
          <w:szCs w:val="20"/>
        </w:rPr>
        <w:t>BS 7974: 2019</w:t>
      </w:r>
      <w:r>
        <w:rPr>
          <w:rFonts w:cs="Segoe UI Semilight"/>
          <w:szCs w:val="20"/>
        </w:rPr>
        <w:t xml:space="preserve">.  </w:t>
      </w:r>
      <w:r w:rsidRPr="00304F21">
        <w:rPr>
          <w:rFonts w:cs="Segoe UI Semilight"/>
          <w:szCs w:val="20"/>
        </w:rPr>
        <w:t>Application of fire safety engineering principles to the design of buildings – Code of practice</w:t>
      </w:r>
    </w:p>
    <w:p w14:paraId="4679E6B1"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“Fire Load Survey of Historic Buildings"</w:t>
      </w:r>
      <w:r w:rsidRPr="003A0329">
        <w:rPr>
          <w:rFonts w:cs="Segoe UI Semilight"/>
          <w:szCs w:val="20"/>
        </w:rPr>
        <w:t xml:space="preserve"> taken from the Journal of Fire Protection Engineering, Vol 17.2, May 2010.</w:t>
      </w:r>
    </w:p>
    <w:p w14:paraId="4D93EBAB"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SFPE Handbook of Fire Protection Engineering</w:t>
      </w:r>
      <w:r w:rsidRPr="003A0329">
        <w:rPr>
          <w:rFonts w:cs="Segoe UI Semilight"/>
          <w:szCs w:val="20"/>
        </w:rPr>
        <w:t>. 2016. Fifth Edition.</w:t>
      </w:r>
    </w:p>
    <w:p w14:paraId="3EC4D10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Fire Safety Design of Open Plan Apartments in England</w:t>
      </w:r>
      <w:r w:rsidRPr="005652C2">
        <w:rPr>
          <w:rFonts w:cs="Segoe UI Semilight"/>
          <w:szCs w:val="20"/>
        </w:rPr>
        <w:t>.</w:t>
      </w:r>
      <w:r>
        <w:rPr>
          <w:rFonts w:cs="Segoe UI Semilight"/>
          <w:szCs w:val="20"/>
        </w:rPr>
        <w:t xml:space="preserve"> Architectural Engineering and Design Management. Charlie Hopkin. 2020.</w:t>
      </w:r>
    </w:p>
    <w:p w14:paraId="1F9374C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CIBSE Guide E.</w:t>
      </w:r>
      <w:r w:rsidRPr="003A0329">
        <w:rPr>
          <w:rFonts w:cs="Segoe UI Semilight"/>
          <w:szCs w:val="20"/>
        </w:rPr>
        <w:t xml:space="preserve"> Fire Engineering. Third Edition. 2019.  The Chartered Institution of Building Services Engineers. London.</w:t>
      </w:r>
    </w:p>
    <w:p w14:paraId="76F2AB9C"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bCs/>
          <w:szCs w:val="20"/>
        </w:rPr>
      </w:pPr>
      <w:r w:rsidRPr="003A0329">
        <w:rPr>
          <w:rFonts w:cs="Segoe UI Semilight"/>
          <w:b/>
          <w:szCs w:val="20"/>
        </w:rPr>
        <w:t xml:space="preserve">PD 7974-1:2019 - </w:t>
      </w:r>
      <w:r w:rsidRPr="003A0329">
        <w:rPr>
          <w:rFonts w:cs="Segoe UI Semilight"/>
          <w:bCs/>
          <w:szCs w:val="20"/>
        </w:rPr>
        <w:t>Application of fire safety engineering principles to the design of buildings - Initiation and development of fire within the enclosure of origin (Sub-system 1).</w:t>
      </w:r>
    </w:p>
    <w:p w14:paraId="56AE72E9"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8214:2016</w:t>
      </w:r>
      <w:r w:rsidRPr="003A0329">
        <w:rPr>
          <w:rFonts w:cs="Segoe UI Semilight"/>
          <w:bCs/>
          <w:szCs w:val="20"/>
        </w:rPr>
        <w:t xml:space="preserve"> - Timber-based fire door assemblies. Code of practice.</w:t>
      </w:r>
    </w:p>
    <w:p w14:paraId="7D7B3C9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7974-6:2019 -</w:t>
      </w:r>
      <w:r w:rsidRPr="003A0329">
        <w:rPr>
          <w:rFonts w:cs="Segoe UI Semilight"/>
          <w:szCs w:val="20"/>
        </w:rPr>
        <w:t xml:space="preserve"> Application of fire safety engineering principles to the design of buildings - Human factors. Life safety strategies. Occupant evacuation, behaviour and condition (Sub-system 6).</w:t>
      </w:r>
    </w:p>
    <w:p w14:paraId="7BCF8467"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7974-7: 2019+A1:2021</w:t>
      </w:r>
      <w:r w:rsidRPr="003A0329">
        <w:rPr>
          <w:rFonts w:cs="Segoe UI Semilight"/>
          <w:szCs w:val="20"/>
        </w:rPr>
        <w:t xml:space="preserve">. Application of fire safety engineering principles to the design of buildings. Probabilistic risk assessment. </w:t>
      </w:r>
    </w:p>
    <w:p w14:paraId="527E9C0A" w14:textId="77777777" w:rsidR="00FB5156" w:rsidRDefault="00FB515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“Principles of Fire Behavior”</w:t>
      </w:r>
      <w:r w:rsidRPr="00411E5D">
        <w:rPr>
          <w:rFonts w:cs="Segoe UI Semilight"/>
          <w:szCs w:val="20"/>
        </w:rPr>
        <w:t>.</w:t>
      </w:r>
      <w:r>
        <w:rPr>
          <w:rFonts w:cs="Segoe UI Semilight"/>
          <w:szCs w:val="20"/>
        </w:rPr>
        <w:t xml:space="preserve"> Second Edition, 2016. James G. Quintiere.</w:t>
      </w:r>
    </w:p>
    <w:p w14:paraId="4003E56F" w14:textId="77777777" w:rsidR="00A52AC5" w:rsidRDefault="00A52AC5"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41EE5">
        <w:rPr>
          <w:rFonts w:cs="Segoe UI Semilight"/>
          <w:szCs w:val="20"/>
        </w:rPr>
        <w:t>https://www.gov.uk/government/statistics/detailed-analysis-of-fires-attended-by-fire-and-rescue-services-england-april-2020-to-march-2021</w:t>
      </w:r>
    </w:p>
    <w:p w14:paraId="11608CBD" w14:textId="0271C0CD" w:rsidR="00A52AC5" w:rsidRDefault="00AD1807"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AD1807">
        <w:rPr>
          <w:rFonts w:cs="Segoe UI Semilight"/>
          <w:b/>
          <w:bCs/>
          <w:szCs w:val="20"/>
        </w:rPr>
        <w:t>“SCA Guidance on CFD analysis for Smoke Control design in Buildings”.</w:t>
      </w:r>
      <w:r>
        <w:rPr>
          <w:rFonts w:cs="Segoe UI Semilight"/>
          <w:szCs w:val="20"/>
        </w:rPr>
        <w:t xml:space="preserve"> Smoke Control Association. Edition 1, January 2021.</w:t>
      </w:r>
    </w:p>
    <w:p w14:paraId="0110A9C1" w14:textId="0DCF8630" w:rsidR="007D4516" w:rsidRDefault="00C36BE9"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szCs w:val="20"/>
        </w:rPr>
        <w:lastRenderedPageBreak/>
        <w:t xml:space="preserve">“Open plan apartments – </w:t>
      </w:r>
      <w:r w:rsidR="00B062B6">
        <w:rPr>
          <w:rFonts w:cs="Segoe UI Semilight"/>
          <w:szCs w:val="20"/>
        </w:rPr>
        <w:t>revisiting</w:t>
      </w:r>
      <w:r>
        <w:rPr>
          <w:rFonts w:cs="Segoe UI Semilight"/>
          <w:szCs w:val="20"/>
        </w:rPr>
        <w:t xml:space="preserve"> risks in light of contemporary demands</w:t>
      </w:r>
      <w:r w:rsidR="00B062B6">
        <w:rPr>
          <w:rFonts w:cs="Segoe UI Semilight"/>
          <w:szCs w:val="20"/>
        </w:rPr>
        <w:t xml:space="preserve">”. International Fire Professional, November </w:t>
      </w:r>
      <w:r w:rsidR="00AA5CBC">
        <w:rPr>
          <w:rFonts w:cs="Segoe UI Semilight"/>
          <w:szCs w:val="20"/>
        </w:rPr>
        <w:t xml:space="preserve">2016, Issue No 18. </w:t>
      </w:r>
    </w:p>
    <w:p w14:paraId="0FF2207E" w14:textId="1447A14A" w:rsidR="006A0073" w:rsidRDefault="006A0073"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01BD8">
        <w:rPr>
          <w:rFonts w:cs="Segoe UI Semilight"/>
          <w:b/>
          <w:bCs/>
          <w:szCs w:val="20"/>
        </w:rPr>
        <w:t>BS 12101-6:2005</w:t>
      </w:r>
      <w:r>
        <w:rPr>
          <w:rFonts w:cs="Segoe UI Semilight"/>
          <w:szCs w:val="20"/>
        </w:rPr>
        <w:t xml:space="preserve"> </w:t>
      </w:r>
      <w:r w:rsidR="00801BD8">
        <w:rPr>
          <w:rFonts w:cs="Segoe UI Semilight"/>
          <w:szCs w:val="20"/>
        </w:rPr>
        <w:t>–</w:t>
      </w:r>
      <w:r>
        <w:rPr>
          <w:rFonts w:cs="Segoe UI Semilight"/>
          <w:szCs w:val="20"/>
        </w:rPr>
        <w:t xml:space="preserve"> </w:t>
      </w:r>
      <w:r w:rsidR="00801BD8">
        <w:rPr>
          <w:rFonts w:cs="Segoe UI Semilight"/>
          <w:szCs w:val="20"/>
        </w:rPr>
        <w:t xml:space="preserve">Smoke and heat control systems. Part 6: Specification for pressure differential systems – Kits. </w:t>
      </w:r>
    </w:p>
    <w:p w14:paraId="2E851373" w14:textId="77777777" w:rsidR="006308E0" w:rsidRPr="001E619A"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C. Hopkin and M. Spearpoint, ‘Numerical simulations of concealed residential sprinkler head activation time in a standard thermal response room test’. Building Services Engineering Research and Technology, 2020.</w:t>
      </w:r>
    </w:p>
    <w:p w14:paraId="4247FA25" w14:textId="77777777" w:rsidR="006308E0" w:rsidRPr="008B5017"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An Introduction to Fire Dynamics, 3rd Edition. Dougal Drysdale. 2011.</w:t>
      </w:r>
    </w:p>
    <w:p w14:paraId="125A553F" w14:textId="77777777" w:rsidR="006308E0" w:rsidRPr="003A0329" w:rsidRDefault="006308E0" w:rsidP="006308E0">
      <w:pPr>
        <w:pStyle w:val="ListParagraph"/>
        <w:spacing w:before="120" w:after="240" w:line="240" w:lineRule="atLeast"/>
        <w:ind w:left="709"/>
        <w:contextualSpacing w:val="0"/>
        <w:jc w:val="both"/>
        <w:outlineLvl w:val="2"/>
        <w:rPr>
          <w:rFonts w:cs="Segoe UI Semilight"/>
          <w:szCs w:val="20"/>
        </w:rPr>
      </w:pPr>
    </w:p>
    <w:p w14:paraId="061AF03A" w14:textId="77777777" w:rsidR="00FB5156" w:rsidRPr="00FB5156" w:rsidRDefault="00FB5156" w:rsidP="00FB5156">
      <w:pPr>
        <w:spacing w:before="120" w:after="240" w:line="240" w:lineRule="atLeast"/>
        <w:jc w:val="both"/>
        <w:outlineLvl w:val="2"/>
        <w:rPr>
          <w:rFonts w:cs="Segoe UI Semilight"/>
          <w:szCs w:val="20"/>
        </w:rPr>
      </w:pPr>
    </w:p>
    <w:p w14:paraId="7F60A474" w14:textId="77777777" w:rsidR="00383A1B" w:rsidRPr="00814BCF" w:rsidRDefault="00383A1B" w:rsidP="00383A1B">
      <w:pPr>
        <w:pStyle w:val="Parag"/>
        <w:numPr>
          <w:ilvl w:val="0"/>
          <w:numId w:val="0"/>
        </w:numPr>
        <w:rPr>
          <w:bCs w:val="0"/>
          <w:sz w:val="16"/>
          <w:szCs w:val="16"/>
        </w:rPr>
      </w:pPr>
      <w:r w:rsidRPr="00814BCF">
        <w:rPr>
          <w:bCs w:val="0"/>
          <w:sz w:val="16"/>
          <w:szCs w:val="16"/>
        </w:rPr>
        <w:br w:type="page"/>
      </w:r>
      <w:bookmarkStart w:id="328" w:name="_Toc409602642"/>
      <w:bookmarkStart w:id="329" w:name="_Toc419306417"/>
    </w:p>
    <w:p w14:paraId="2C58DB7A" w14:textId="7E48737D" w:rsidR="00383A1B" w:rsidRPr="00D002D6" w:rsidRDefault="0036183A" w:rsidP="008368B9">
      <w:pPr>
        <w:pStyle w:val="AppendixHeading"/>
      </w:pPr>
      <w:bookmarkStart w:id="330" w:name="_Ref89441476"/>
      <w:bookmarkStart w:id="331" w:name="_Toc89687791"/>
      <w:bookmarkStart w:id="332" w:name="_Toc89692988"/>
      <w:bookmarkStart w:id="333" w:name="_Toc142038295"/>
      <w:bookmarkEnd w:id="328"/>
      <w:bookmarkEnd w:id="329"/>
      <w:commentRangeStart w:id="334"/>
      <w:commentRangeStart w:id="335"/>
      <w:r w:rsidRPr="00D002D6">
        <w:lastRenderedPageBreak/>
        <w:t xml:space="preserve">Heat </w:t>
      </w:r>
      <w:r w:rsidRPr="008368B9">
        <w:t>Release</w:t>
      </w:r>
      <w:r w:rsidRPr="00D002D6">
        <w:t xml:space="preserve"> Rate Graphs</w:t>
      </w:r>
      <w:bookmarkEnd w:id="330"/>
      <w:bookmarkEnd w:id="331"/>
      <w:bookmarkEnd w:id="332"/>
      <w:bookmarkEnd w:id="333"/>
      <w:commentRangeEnd w:id="334"/>
      <w:r w:rsidR="00822C67">
        <w:rPr>
          <w:rStyle w:val="CommentReference"/>
          <w:rFonts w:asciiTheme="minorHAnsi" w:eastAsiaTheme="minorHAnsi" w:hAnsiTheme="minorHAnsi" w:cstheme="minorBidi"/>
          <w:bCs w:val="0"/>
          <w:color w:val="auto"/>
        </w:rPr>
        <w:commentReference w:id="334"/>
      </w:r>
      <w:commentRangeEnd w:id="335"/>
      <w:r w:rsidR="00822C67">
        <w:rPr>
          <w:rStyle w:val="CommentReference"/>
          <w:rFonts w:asciiTheme="minorHAnsi" w:eastAsiaTheme="minorHAnsi" w:hAnsiTheme="minorHAnsi" w:cstheme="minorBidi"/>
          <w:bCs w:val="0"/>
          <w:color w:val="auto"/>
        </w:rPr>
        <w:commentReference w:id="335"/>
      </w:r>
    </w:p>
    <w:p w14:paraId="39C75BD1" w14:textId="260C3370" w:rsidR="006B08FC" w:rsidRDefault="006B08FC" w:rsidP="004F1354">
      <w:pPr>
        <w:pStyle w:val="figuretabletitle"/>
        <w:rPr>
          <w:rFonts w:cs="Segoe UI Light"/>
        </w:rPr>
      </w:pPr>
    </w:p>
    <w:p w14:paraId="30173A2B" w14:textId="055C5E8D" w:rsidR="0036183A"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12</w:t>
      </w:r>
      <w:r w:rsidRPr="003A0329">
        <w:rPr>
          <w:rFonts w:cs="Segoe UI Light"/>
        </w:rPr>
        <w:fldChar w:fldCharType="end"/>
      </w:r>
      <w:r w:rsidRPr="003A0329">
        <w:rPr>
          <w:rFonts w:cs="Segoe UI Light"/>
        </w:rPr>
        <w:t xml:space="preserve">: CC1 </w:t>
      </w:r>
      <w:r w:rsidR="00822C67">
        <w:rPr>
          <w:rFonts w:cs="Segoe UI Light"/>
        </w:rPr>
        <w:t>–</w:t>
      </w:r>
      <w:r w:rsidRPr="003A0329">
        <w:rPr>
          <w:rFonts w:cs="Segoe UI Light"/>
        </w:rPr>
        <w:t xml:space="preserve"> </w:t>
      </w:r>
      <w:r w:rsidR="00822C67">
        <w:rPr>
          <w:rFonts w:cs="Segoe UI Light"/>
        </w:rPr>
        <w:t>Programmed and Recorded Heat Release Rates</w:t>
      </w:r>
    </w:p>
    <w:p w14:paraId="250D6875" w14:textId="3D1E1931" w:rsidR="00A146D0" w:rsidRPr="003A0329" w:rsidRDefault="00A146D0" w:rsidP="004F1354">
      <w:pPr>
        <w:pStyle w:val="figuretabletitle"/>
        <w:rPr>
          <w:rFonts w:cs="Segoe UI Light"/>
        </w:rPr>
      </w:pPr>
    </w:p>
    <w:p w14:paraId="6C98281C" w14:textId="024C4BCB"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13</w:t>
      </w:r>
      <w:r w:rsidRPr="003A0329">
        <w:rPr>
          <w:rFonts w:cs="Segoe UI Light"/>
        </w:rPr>
        <w:fldChar w:fldCharType="end"/>
      </w:r>
      <w:r w:rsidRPr="003A0329">
        <w:rPr>
          <w:rFonts w:cs="Segoe UI Light"/>
        </w:rPr>
        <w:t xml:space="preserve">: CC2 - </w:t>
      </w:r>
      <w:r w:rsidR="00822C67">
        <w:rPr>
          <w:rFonts w:cs="Segoe UI Light"/>
        </w:rPr>
        <w:t>Programmed and Recorded Heat Release Rates</w:t>
      </w:r>
    </w:p>
    <w:p w14:paraId="09B129AB" w14:textId="46B94DE8" w:rsidR="00A146D0" w:rsidRPr="003A0329" w:rsidRDefault="00A146D0" w:rsidP="004F1354">
      <w:pPr>
        <w:pStyle w:val="figuretabletitle"/>
        <w:rPr>
          <w:rFonts w:cs="Segoe UI Light"/>
        </w:rPr>
      </w:pPr>
    </w:p>
    <w:p w14:paraId="6DC5F234" w14:textId="56025250"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14</w:t>
      </w:r>
      <w:r w:rsidRPr="003A0329">
        <w:rPr>
          <w:rFonts w:cs="Segoe UI Light"/>
        </w:rPr>
        <w:fldChar w:fldCharType="end"/>
      </w:r>
      <w:r w:rsidRPr="003A0329">
        <w:rPr>
          <w:rFonts w:cs="Segoe UI Light"/>
        </w:rPr>
        <w:t xml:space="preserve">: PD1 - </w:t>
      </w:r>
      <w:r w:rsidR="00822C67">
        <w:rPr>
          <w:rFonts w:cs="Segoe UI Light"/>
        </w:rPr>
        <w:t>Programmed and Recorded Heat Release Rates</w:t>
      </w:r>
    </w:p>
    <w:p w14:paraId="6C233FB9" w14:textId="64D7FC8D"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15</w:t>
      </w:r>
      <w:r w:rsidRPr="003A0329">
        <w:rPr>
          <w:rFonts w:cs="Segoe UI Light"/>
        </w:rPr>
        <w:fldChar w:fldCharType="end"/>
      </w:r>
      <w:r w:rsidRPr="003A0329">
        <w:rPr>
          <w:rFonts w:cs="Segoe UI Light"/>
        </w:rPr>
        <w:t xml:space="preserve">: PD2 - </w:t>
      </w:r>
      <w:r w:rsidR="00822C67">
        <w:rPr>
          <w:rFonts w:cs="Segoe UI Light"/>
        </w:rPr>
        <w:t>Programmed and Recorded Heat Release Rates</w:t>
      </w:r>
    </w:p>
    <w:p w14:paraId="4F939761" w14:textId="728F30E9" w:rsidR="00A146D0" w:rsidRDefault="00A146D0" w:rsidP="00A146D0"/>
    <w:p w14:paraId="5629858C" w14:textId="77777777" w:rsidR="00A146D0" w:rsidRDefault="00A146D0">
      <w:pPr>
        <w:rPr>
          <w:rFonts w:ascii="Poppins ExtraLight" w:eastAsia="Times New Roman" w:hAnsi="Poppins ExtraLight" w:cs="Arial"/>
          <w:bCs/>
          <w:iCs/>
          <w:color w:val="00965F"/>
          <w:sz w:val="20"/>
          <w:szCs w:val="28"/>
          <w:lang w:eastAsia="sv-SE"/>
        </w:rPr>
      </w:pPr>
      <w:bookmarkStart w:id="336" w:name="_Hlk56511516"/>
      <w:bookmarkEnd w:id="9"/>
      <w:bookmarkEnd w:id="10"/>
      <w:bookmarkEnd w:id="11"/>
      <w:bookmarkEnd w:id="12"/>
      <w:bookmarkEnd w:id="13"/>
      <w:r>
        <w:br w:type="page"/>
      </w:r>
    </w:p>
    <w:p w14:paraId="292DD1D7" w14:textId="11F53450" w:rsidR="00EE1834" w:rsidRPr="008368B9" w:rsidRDefault="0036183A" w:rsidP="008368B9">
      <w:pPr>
        <w:pStyle w:val="AppendixHeading"/>
      </w:pPr>
      <w:bookmarkStart w:id="337" w:name="_Toc89687792"/>
      <w:bookmarkStart w:id="338" w:name="_Toc89692991"/>
      <w:bookmarkStart w:id="339" w:name="_Toc142038298"/>
      <w:commentRangeStart w:id="340"/>
      <w:r w:rsidRPr="008368B9">
        <w:lastRenderedPageBreak/>
        <w:t>Detailed Results Graphs</w:t>
      </w:r>
      <w:bookmarkEnd w:id="337"/>
      <w:bookmarkEnd w:id="338"/>
      <w:bookmarkEnd w:id="339"/>
      <w:commentRangeEnd w:id="340"/>
      <w:r w:rsidR="00822C67">
        <w:rPr>
          <w:rStyle w:val="CommentReference"/>
          <w:rFonts w:asciiTheme="minorHAnsi" w:eastAsiaTheme="minorHAnsi" w:hAnsiTheme="minorHAnsi" w:cstheme="minorBidi"/>
          <w:bCs w:val="0"/>
          <w:color w:val="auto"/>
        </w:rPr>
        <w:commentReference w:id="340"/>
      </w:r>
    </w:p>
    <w:p w14:paraId="06E49C7C" w14:textId="5CFCBE91" w:rsidR="00A146D0" w:rsidRDefault="00A146D0" w:rsidP="00E43F8A">
      <w:pPr>
        <w:pStyle w:val="AppendixSub-Heading"/>
        <w:numPr>
          <w:ilvl w:val="1"/>
          <w:numId w:val="9"/>
        </w:numPr>
      </w:pPr>
      <w:bookmarkStart w:id="341" w:name="_Toc89692992"/>
      <w:bookmarkStart w:id="342" w:name="_Toc142038299"/>
      <w:r>
        <w:t>CC1</w:t>
      </w:r>
      <w:bookmarkEnd w:id="341"/>
      <w:bookmarkEnd w:id="342"/>
    </w:p>
    <w:p w14:paraId="13160139" w14:textId="77D47DFF" w:rsidR="00A146D0" w:rsidRDefault="00A146D0" w:rsidP="004F1354">
      <w:pPr>
        <w:pStyle w:val="figuretabletitle"/>
      </w:pPr>
    </w:p>
    <w:p w14:paraId="63ACB2BC" w14:textId="07F328BE" w:rsidR="00A146D0" w:rsidRDefault="00A146D0" w:rsidP="004F1354">
      <w:pPr>
        <w:pStyle w:val="figuretabletitle"/>
      </w:pPr>
      <w:r>
        <w:t xml:space="preserve">Figure </w:t>
      </w:r>
      <w:r>
        <w:fldChar w:fldCharType="begin"/>
      </w:r>
      <w:r>
        <w:instrText xml:space="preserve"> SEQ Figure \* ARABIC </w:instrText>
      </w:r>
      <w:r>
        <w:fldChar w:fldCharType="separate"/>
      </w:r>
      <w:r w:rsidR="00D739BC">
        <w:rPr>
          <w:noProof/>
        </w:rPr>
        <w:t>16</w:t>
      </w:r>
      <w:r>
        <w:fldChar w:fldCharType="end"/>
      </w:r>
      <w:r>
        <w:t>: CC1 - Visibility and Probability of Escape</w:t>
      </w:r>
      <w:r w:rsidR="004F1354">
        <w:t xml:space="preserve"> </w:t>
      </w:r>
    </w:p>
    <w:p w14:paraId="28BE95B3" w14:textId="2DF2A217" w:rsidR="00A146D0" w:rsidRDefault="00A146D0" w:rsidP="004F1354">
      <w:pPr>
        <w:pStyle w:val="figuretabletitle"/>
      </w:pPr>
    </w:p>
    <w:p w14:paraId="3281ACD3" w14:textId="50C96EA7" w:rsidR="00A146D0" w:rsidRPr="00A146D0" w:rsidRDefault="00A146D0" w:rsidP="004F1354">
      <w:pPr>
        <w:pStyle w:val="figuretabletitle"/>
      </w:pPr>
      <w:r>
        <w:t xml:space="preserve">Figure </w:t>
      </w:r>
      <w:r>
        <w:fldChar w:fldCharType="begin"/>
      </w:r>
      <w:r>
        <w:instrText xml:space="preserve"> SEQ Figure \* ARABIC </w:instrText>
      </w:r>
      <w:r>
        <w:fldChar w:fldCharType="separate"/>
      </w:r>
      <w:r w:rsidR="00D739BC">
        <w:rPr>
          <w:noProof/>
        </w:rPr>
        <w:t>17</w:t>
      </w:r>
      <w:r>
        <w:fldChar w:fldCharType="end"/>
      </w:r>
      <w:r>
        <w:t>: CC1 -</w:t>
      </w:r>
      <w:r w:rsidR="004F1354">
        <w:t xml:space="preserve"> Smoke Temperature</w:t>
      </w:r>
      <w:r>
        <w:t xml:space="preserve"> and Probability of Escape</w:t>
      </w:r>
      <w:r w:rsidR="004F1354">
        <w:t xml:space="preserve"> </w:t>
      </w:r>
    </w:p>
    <w:p w14:paraId="5A1BF89A" w14:textId="504108F9" w:rsidR="004F1354" w:rsidRDefault="004F1354" w:rsidP="004F1354">
      <w:pPr>
        <w:pStyle w:val="figuretabletitle"/>
      </w:pPr>
    </w:p>
    <w:p w14:paraId="7E1D18D0" w14:textId="1EAE0037"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18</w:t>
      </w:r>
      <w:r>
        <w:fldChar w:fldCharType="end"/>
      </w:r>
      <w:r>
        <w:t xml:space="preserve">: CC1 – Radiative Heat Flux and Probability of Escape </w:t>
      </w:r>
    </w:p>
    <w:p w14:paraId="60717E8C" w14:textId="6727B8B5" w:rsidR="004F1354" w:rsidRDefault="004F1354" w:rsidP="00E43F8A">
      <w:pPr>
        <w:pStyle w:val="AppendixSub-Heading"/>
        <w:numPr>
          <w:ilvl w:val="1"/>
          <w:numId w:val="9"/>
        </w:numPr>
      </w:pPr>
      <w:bookmarkStart w:id="343" w:name="_Toc89692993"/>
      <w:bookmarkStart w:id="344" w:name="_Toc142038300"/>
      <w:r>
        <w:t>CC2</w:t>
      </w:r>
      <w:bookmarkEnd w:id="343"/>
      <w:bookmarkEnd w:id="344"/>
    </w:p>
    <w:p w14:paraId="7D10A76F" w14:textId="6A021045" w:rsidR="004F1354" w:rsidRDefault="004F1354" w:rsidP="004F1354">
      <w:pPr>
        <w:pStyle w:val="figuretabletitle"/>
      </w:pPr>
    </w:p>
    <w:p w14:paraId="02F440B8" w14:textId="5FE1C375"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19</w:t>
      </w:r>
      <w:r>
        <w:fldChar w:fldCharType="end"/>
      </w:r>
      <w:r>
        <w:t xml:space="preserve">: CC2 - Visibility and Probability of Escape </w:t>
      </w:r>
    </w:p>
    <w:p w14:paraId="6F637BD4" w14:textId="6C3722C5" w:rsidR="004F1354" w:rsidRDefault="004F1354" w:rsidP="004F1354">
      <w:pPr>
        <w:pStyle w:val="figuretabletitle"/>
      </w:pPr>
    </w:p>
    <w:p w14:paraId="56925B91" w14:textId="6A316C6B"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20</w:t>
      </w:r>
      <w:r>
        <w:fldChar w:fldCharType="end"/>
      </w:r>
      <w:r>
        <w:t xml:space="preserve">: CC2 - Smoke Temperature and Probability of Escape </w:t>
      </w:r>
    </w:p>
    <w:p w14:paraId="47CFBBA4" w14:textId="1A3DDB80" w:rsidR="004F1354" w:rsidRDefault="004F1354" w:rsidP="004F1354">
      <w:pPr>
        <w:pStyle w:val="figuretabletitle"/>
      </w:pPr>
    </w:p>
    <w:p w14:paraId="075E66FC" w14:textId="4E5DBAAF"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21</w:t>
      </w:r>
      <w:r>
        <w:fldChar w:fldCharType="end"/>
      </w:r>
      <w:r>
        <w:t xml:space="preserve">: CC2 – Radiative Heat Flux and Probability of Escape </w:t>
      </w:r>
    </w:p>
    <w:p w14:paraId="59258E50" w14:textId="79E5F781" w:rsidR="004F1354" w:rsidRDefault="004F1354" w:rsidP="00E43F8A">
      <w:pPr>
        <w:pStyle w:val="AppendixSub-Heading"/>
        <w:numPr>
          <w:ilvl w:val="1"/>
          <w:numId w:val="9"/>
        </w:numPr>
      </w:pPr>
      <w:bookmarkStart w:id="345" w:name="_Toc89692994"/>
      <w:bookmarkStart w:id="346" w:name="_Toc142038301"/>
      <w:r>
        <w:t>PD1</w:t>
      </w:r>
      <w:bookmarkEnd w:id="345"/>
      <w:bookmarkEnd w:id="346"/>
    </w:p>
    <w:p w14:paraId="10D172E6" w14:textId="521A81C2" w:rsidR="004F1354" w:rsidRDefault="004F1354" w:rsidP="004F1354">
      <w:pPr>
        <w:pStyle w:val="figuretabletitle"/>
      </w:pPr>
    </w:p>
    <w:p w14:paraId="4E31A13E" w14:textId="6EA9EFC6"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22</w:t>
      </w:r>
      <w:r>
        <w:fldChar w:fldCharType="end"/>
      </w:r>
      <w:r>
        <w:t xml:space="preserve">: PD1 - Visibility and Probability of Escape </w:t>
      </w:r>
    </w:p>
    <w:p w14:paraId="6103B07F" w14:textId="5DF0DB86" w:rsidR="004F1354" w:rsidRDefault="004F1354" w:rsidP="004F1354">
      <w:pPr>
        <w:pStyle w:val="figuretabletitle"/>
      </w:pPr>
    </w:p>
    <w:p w14:paraId="6596E455" w14:textId="302DD1AD"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23</w:t>
      </w:r>
      <w:r>
        <w:fldChar w:fldCharType="end"/>
      </w:r>
      <w:r>
        <w:t xml:space="preserve">: PD1 - Smoke Temperature and Probability of Escape </w:t>
      </w:r>
    </w:p>
    <w:p w14:paraId="68C275CE" w14:textId="7C227AAB" w:rsidR="004F1354" w:rsidRDefault="004F1354" w:rsidP="004F1354">
      <w:pPr>
        <w:pStyle w:val="figuretabletitle"/>
      </w:pPr>
    </w:p>
    <w:p w14:paraId="072E5361" w14:textId="222B784A"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24</w:t>
      </w:r>
      <w:r>
        <w:fldChar w:fldCharType="end"/>
      </w:r>
      <w:r>
        <w:t xml:space="preserve">: PD1 – Radiative Heat Flux and Probability of Escape </w:t>
      </w:r>
    </w:p>
    <w:p w14:paraId="4C31C5EF" w14:textId="06550475" w:rsidR="004F1354" w:rsidRDefault="004F1354" w:rsidP="00E43F8A">
      <w:pPr>
        <w:pStyle w:val="AppendixSub-Heading"/>
        <w:numPr>
          <w:ilvl w:val="1"/>
          <w:numId w:val="9"/>
        </w:numPr>
      </w:pPr>
      <w:bookmarkStart w:id="347" w:name="_Toc89692995"/>
      <w:bookmarkStart w:id="348" w:name="_Toc142038302"/>
      <w:r>
        <w:t>PD2</w:t>
      </w:r>
      <w:bookmarkEnd w:id="347"/>
      <w:bookmarkEnd w:id="348"/>
    </w:p>
    <w:p w14:paraId="2C83445B" w14:textId="51C8EDE7" w:rsidR="004F1354" w:rsidRDefault="004F1354" w:rsidP="004F1354">
      <w:pPr>
        <w:pStyle w:val="figuretabletitle"/>
      </w:pPr>
    </w:p>
    <w:p w14:paraId="42E22B6E" w14:textId="548C9D1C"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25</w:t>
      </w:r>
      <w:r>
        <w:fldChar w:fldCharType="end"/>
      </w:r>
      <w:r>
        <w:t xml:space="preserve">: PD2 - Visibility and Probability of Escape </w:t>
      </w:r>
    </w:p>
    <w:p w14:paraId="79A8E2AA" w14:textId="245B9375" w:rsidR="004F1354" w:rsidRDefault="004F1354" w:rsidP="004F1354">
      <w:pPr>
        <w:pStyle w:val="figuretabletitle"/>
      </w:pPr>
    </w:p>
    <w:p w14:paraId="5F0C8D71" w14:textId="610C3D19"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26</w:t>
      </w:r>
      <w:r>
        <w:fldChar w:fldCharType="end"/>
      </w:r>
      <w:r>
        <w:t xml:space="preserve">: PD2 - Smoke Temperature and Probability of Escape </w:t>
      </w:r>
    </w:p>
    <w:p w14:paraId="7F9B0149" w14:textId="6834AF7E" w:rsidR="004F1354" w:rsidRDefault="004F1354" w:rsidP="004F1354">
      <w:pPr>
        <w:pStyle w:val="figuretabletitle"/>
      </w:pPr>
    </w:p>
    <w:p w14:paraId="788D5A88" w14:textId="3156C34B"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27</w:t>
      </w:r>
      <w:r>
        <w:fldChar w:fldCharType="end"/>
      </w:r>
      <w:r>
        <w:t xml:space="preserve">: PD2 – Radiative Heat Flux and Probability of Escape </w:t>
      </w:r>
    </w:p>
    <w:p w14:paraId="0840C347" w14:textId="5C6655F7" w:rsidR="00A146D0" w:rsidRDefault="00A146D0" w:rsidP="00CF46D2">
      <w:pPr>
        <w:pStyle w:val="figuretabletitle"/>
        <w:rPr>
          <w:rFonts w:ascii="Poppins ExtraLight" w:eastAsia="Times New Roman" w:hAnsi="Poppins ExtraLight" w:cs="Arial"/>
          <w:bCs/>
          <w:iCs/>
          <w:color w:val="00965F"/>
          <w:szCs w:val="28"/>
          <w:lang w:eastAsia="sv-SE"/>
        </w:rPr>
      </w:pPr>
      <w:bookmarkStart w:id="349" w:name="_Ref88825037"/>
      <w:r>
        <w:br w:type="page"/>
      </w:r>
    </w:p>
    <w:p w14:paraId="0248C60B" w14:textId="64576814" w:rsidR="00EE1834" w:rsidRPr="008368B9" w:rsidRDefault="00CC5905" w:rsidP="008368B9">
      <w:pPr>
        <w:pStyle w:val="AppendixHeading"/>
      </w:pPr>
      <w:bookmarkStart w:id="350" w:name="_Toc89687793"/>
      <w:bookmarkStart w:id="351" w:name="_Toc89693000"/>
      <w:bookmarkStart w:id="352" w:name="_Toc142038307"/>
      <w:r w:rsidRPr="008368B9">
        <w:lastRenderedPageBreak/>
        <w:t>Step By Step Calculation of Occupant Location Probabilities</w:t>
      </w:r>
      <w:bookmarkEnd w:id="349"/>
      <w:bookmarkEnd w:id="350"/>
      <w:bookmarkEnd w:id="351"/>
      <w:bookmarkEnd w:id="352"/>
    </w:p>
    <w:p w14:paraId="7A72D5BB" w14:textId="544DB5E5" w:rsidR="00BF5AFD" w:rsidRPr="00154DE3" w:rsidRDefault="00BF5AFD" w:rsidP="00CC5905">
      <w:pPr>
        <w:pStyle w:val="AppendixText"/>
      </w:pPr>
      <w:r w:rsidRPr="00154DE3">
        <w:t xml:space="preserve">The </w:t>
      </w:r>
      <w:r w:rsidR="001030BB" w:rsidRPr="00154DE3">
        <w:t xml:space="preserve">probability of an occupant being in a particular room when fire occurs have been calculated using a simplified form of the data given </w:t>
      </w:r>
      <w:r w:rsidR="00B41F60">
        <w:t xml:space="preserve">in </w:t>
      </w:r>
      <w:r w:rsidR="001030BB" w:rsidRPr="00154DE3">
        <w:t>the NHBC/BRE study</w:t>
      </w:r>
      <w:r w:rsidR="00B41F60">
        <w:t xml:space="preserve"> report</w:t>
      </w:r>
      <w:r w:rsidR="001030BB" w:rsidRPr="00154DE3">
        <w:t>. Specifically, the data has been simplified as follows:</w:t>
      </w:r>
    </w:p>
    <w:p w14:paraId="55BFF952" w14:textId="7B2409E9" w:rsidR="001030BB" w:rsidRPr="00154DE3" w:rsidRDefault="001030BB" w:rsidP="00154DE3">
      <w:pPr>
        <w:pStyle w:val="BulletPointParagraph"/>
        <w:spacing w:after="60"/>
      </w:pPr>
      <w:r w:rsidRPr="00154DE3">
        <w:t>The calculations</w:t>
      </w:r>
      <w:r w:rsidR="00B47D2A" w:rsidRPr="00154DE3">
        <w:t xml:space="preserve"> only accounts for </w:t>
      </w:r>
      <w:r w:rsidR="00A9189F">
        <w:t>an</w:t>
      </w:r>
      <w:r w:rsidR="00B47D2A" w:rsidRPr="00154DE3">
        <w:t xml:space="preserve"> adult population. It is assumed that children will need to be escorted from the premises and that the time taken for </w:t>
      </w:r>
      <w:r w:rsidR="00DF43A3">
        <w:t>carers</w:t>
      </w:r>
      <w:r w:rsidR="00B47D2A" w:rsidRPr="00154DE3">
        <w:t xml:space="preserve"> to reach their children and prepare them for escape is already accounted for in the pre-movement time calculations (which are </w:t>
      </w:r>
      <w:r w:rsidR="00113EEE" w:rsidRPr="00154DE3">
        <w:t>derived</w:t>
      </w:r>
      <w:r w:rsidR="00B47D2A" w:rsidRPr="00154DE3">
        <w:t xml:space="preserve"> from work by Proulx). </w:t>
      </w:r>
    </w:p>
    <w:p w14:paraId="446E87EC" w14:textId="0246BAD8" w:rsidR="00B47D2A" w:rsidRPr="00154DE3" w:rsidRDefault="00EA529C" w:rsidP="00154DE3">
      <w:pPr>
        <w:pStyle w:val="BulletPointParagraph"/>
        <w:spacing w:after="60"/>
      </w:pPr>
      <w:r w:rsidRPr="00154DE3">
        <w:t>Similarly, bedridden and disabled occupants are not explicitly considered in th</w:t>
      </w:r>
      <w:r w:rsidR="00A438D1" w:rsidRPr="00154DE3">
        <w:t>is report. In the NHBC/BRE study</w:t>
      </w:r>
      <w:r w:rsidR="004734A5" w:rsidRPr="00154DE3">
        <w:t xml:space="preserve">, these occupants are required to be escorted from the premises </w:t>
      </w:r>
      <w:r w:rsidR="00EF60BE">
        <w:t xml:space="preserve">by ambulant occupants </w:t>
      </w:r>
      <w:r w:rsidR="004734A5" w:rsidRPr="00154DE3">
        <w:t xml:space="preserve">rather than attempting escape themselves. </w:t>
      </w:r>
      <w:r w:rsidR="005C2393" w:rsidRPr="00154DE3">
        <w:t xml:space="preserve">As such, it is assumed that the time taken for an ambulant occupant to do this is accounted for </w:t>
      </w:r>
      <w:r w:rsidR="0040293E" w:rsidRPr="00154DE3">
        <w:t>in the premovement time</w:t>
      </w:r>
      <w:r w:rsidR="00D64A79">
        <w:t xml:space="preserve">. </w:t>
      </w:r>
      <w:r w:rsidR="00E02F53">
        <w:t>Scenarios where bedridden and disabled occupants live alone and are unable to escape are not accounted for</w:t>
      </w:r>
      <w:r w:rsidR="00E1261B">
        <w:t xml:space="preserve"> in this study</w:t>
      </w:r>
      <w:r w:rsidR="00E02F53">
        <w:t>. However</w:t>
      </w:r>
      <w:r w:rsidR="00E1261B">
        <w:t>,</w:t>
      </w:r>
      <w:r w:rsidR="00E02F53">
        <w:t xml:space="preserve"> if they were</w:t>
      </w:r>
      <w:r w:rsidR="00E1261B">
        <w:t xml:space="preserve"> to be</w:t>
      </w:r>
      <w:r w:rsidR="00E02F53">
        <w:t xml:space="preserve"> this would favour the proposed design </w:t>
      </w:r>
      <w:r w:rsidR="008936C4">
        <w:t xml:space="preserve">cases, which tend to show tenable conditions being maintained in the demise indefinitely. </w:t>
      </w:r>
      <w:r w:rsidR="00520B4A">
        <w:t>Therefore</w:t>
      </w:r>
      <w:r w:rsidR="008936C4">
        <w:t xml:space="preserve">, not accounting for this situation is considered conservative. </w:t>
      </w:r>
    </w:p>
    <w:p w14:paraId="02F2B064" w14:textId="3ADD86F0" w:rsidR="0040293E" w:rsidRPr="00154DE3" w:rsidRDefault="0040293E" w:rsidP="00154DE3">
      <w:pPr>
        <w:pStyle w:val="BulletPointParagraph"/>
        <w:spacing w:after="60"/>
      </w:pPr>
      <w:r w:rsidRPr="00154DE3">
        <w:t xml:space="preserve">The NHBC/BRE study also accounts for </w:t>
      </w:r>
      <w:r w:rsidR="00B61178" w:rsidRPr="00154DE3">
        <w:t xml:space="preserve">elderly occupants who have a slower walking speed and </w:t>
      </w:r>
      <w:r w:rsidR="0005797B" w:rsidRPr="00154DE3">
        <w:t xml:space="preserve">often need to be “led” from the house. For simplification, these occupants are simply assumed to have the same characteristics as </w:t>
      </w:r>
      <w:r w:rsidR="009435EE" w:rsidRPr="00154DE3">
        <w:t xml:space="preserve">the rest of the adult population. </w:t>
      </w:r>
    </w:p>
    <w:p w14:paraId="5F8E6912" w14:textId="01DAA1AD" w:rsidR="009435EE" w:rsidRPr="00154DE3" w:rsidRDefault="009435EE" w:rsidP="00BB131C">
      <w:pPr>
        <w:pStyle w:val="AppendixText"/>
      </w:pPr>
      <w:r w:rsidRPr="00154DE3">
        <w:t xml:space="preserve">It is considered that any </w:t>
      </w:r>
      <w:r w:rsidR="0088000B" w:rsidRPr="00154DE3">
        <w:t>inaccuracies</w:t>
      </w:r>
      <w:r w:rsidRPr="00154DE3">
        <w:t xml:space="preserve"> </w:t>
      </w:r>
      <w:r w:rsidR="00E06EB4" w:rsidRPr="00154DE3">
        <w:t xml:space="preserve">caused by these assumptions will have a negligible impact on the results given the comparative nature of the study. </w:t>
      </w:r>
      <w:r w:rsidR="00154DE3" w:rsidRPr="00154DE3">
        <w:t xml:space="preserve">A step by step overview of how the assumed probabilities of an occupant being in a particular room were derived from the data in the NHBC / BRE report is provided below. </w:t>
      </w:r>
    </w:p>
    <w:p w14:paraId="5637A72E" w14:textId="3D6B282D" w:rsidR="00CC5905" w:rsidRPr="00154DE3" w:rsidRDefault="00CC5905" w:rsidP="00CC5905">
      <w:pPr>
        <w:pStyle w:val="AppendixText"/>
      </w:pPr>
      <w:r w:rsidRPr="00154DE3">
        <w:t>Table</w:t>
      </w:r>
      <w:r w:rsidR="00034FBF" w:rsidRPr="00154DE3">
        <w:t xml:space="preserve"> </w:t>
      </w:r>
      <w:r w:rsidR="004014D0" w:rsidRPr="00154DE3">
        <w:t>16 of the NHBC/BRE Study report provide</w:t>
      </w:r>
      <w:r w:rsidR="00177987" w:rsidRPr="00154DE3">
        <w:t>s</w:t>
      </w:r>
      <w:r w:rsidR="004014D0" w:rsidRPr="00154DE3">
        <w:t xml:space="preserve"> the probabilit</w:t>
      </w:r>
      <w:r w:rsidR="00177987" w:rsidRPr="00154DE3">
        <w:t>ies</w:t>
      </w:r>
      <w:r w:rsidR="00AF4997" w:rsidRPr="00154DE3">
        <w:t xml:space="preserve"> that both </w:t>
      </w:r>
      <w:r w:rsidR="00177987" w:rsidRPr="00154DE3">
        <w:t>employed and unemployed occupants will be at home</w:t>
      </w:r>
      <w:r w:rsidR="00034FBF" w:rsidRPr="00154DE3">
        <w:t xml:space="preserve"> </w:t>
      </w:r>
      <w:r w:rsidR="00177987" w:rsidRPr="00154DE3">
        <w:t>at different times of the day</w:t>
      </w:r>
      <w:r w:rsidR="00F11EB0" w:rsidRPr="00154DE3">
        <w:t xml:space="preserve">. These values have been </w:t>
      </w:r>
      <w:r w:rsidR="00C76D0E" w:rsidRPr="00154DE3">
        <w:t>divided into weighted averages in the final column</w:t>
      </w:r>
      <w:r w:rsidR="0088000B">
        <w:t xml:space="preserve"> of</w:t>
      </w:r>
      <w:r w:rsidR="00BE5E01" w:rsidRPr="00154DE3">
        <w:t xml:space="preserve"> the table </w:t>
      </w:r>
      <w:r w:rsidR="00C76D0E" w:rsidRPr="00154DE3">
        <w:t>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6F2FB4" w:rsidRPr="00814BCF" w14:paraId="5A396913" w14:textId="09160068" w:rsidTr="00520B4A">
        <w:trPr>
          <w:trHeight w:val="551"/>
        </w:trPr>
        <w:tc>
          <w:tcPr>
            <w:tcW w:w="1423" w:type="dxa"/>
            <w:shd w:val="clear" w:color="auto" w:fill="auto"/>
            <w:vAlign w:val="center"/>
          </w:tcPr>
          <w:p w14:paraId="420E239A" w14:textId="254B885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Time</w:t>
            </w:r>
          </w:p>
        </w:tc>
        <w:tc>
          <w:tcPr>
            <w:tcW w:w="850" w:type="dxa"/>
            <w:shd w:val="clear" w:color="auto" w:fill="auto"/>
            <w:vAlign w:val="center"/>
          </w:tcPr>
          <w:p w14:paraId="3378B113" w14:textId="129E8DB9"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0:00 – 4:00</w:t>
            </w:r>
          </w:p>
        </w:tc>
        <w:tc>
          <w:tcPr>
            <w:tcW w:w="851" w:type="dxa"/>
            <w:shd w:val="clear" w:color="auto" w:fill="auto"/>
            <w:vAlign w:val="center"/>
          </w:tcPr>
          <w:p w14:paraId="382DEF7C" w14:textId="0F961674"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4:00 - 8:00</w:t>
            </w:r>
          </w:p>
        </w:tc>
        <w:tc>
          <w:tcPr>
            <w:tcW w:w="850" w:type="dxa"/>
            <w:shd w:val="clear" w:color="auto" w:fill="auto"/>
            <w:vAlign w:val="center"/>
          </w:tcPr>
          <w:p w14:paraId="72D3DCC7" w14:textId="5A122B40"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8:00 – 12:00</w:t>
            </w:r>
          </w:p>
        </w:tc>
        <w:tc>
          <w:tcPr>
            <w:tcW w:w="851" w:type="dxa"/>
            <w:shd w:val="clear" w:color="auto" w:fill="auto"/>
            <w:vAlign w:val="center"/>
          </w:tcPr>
          <w:p w14:paraId="44C9AE50" w14:textId="0CECFAE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12:00</w:t>
            </w:r>
            <w:r w:rsidR="00F1089A" w:rsidRPr="00520B4A">
              <w:rPr>
                <w:rFonts w:ascii="Segoe UI Light" w:hAnsi="Segoe UI Light" w:cs="Segoe UI Light"/>
                <w:color w:val="000000"/>
                <w:szCs w:val="20"/>
              </w:rPr>
              <w:t xml:space="preserve"> – 16:00</w:t>
            </w:r>
          </w:p>
        </w:tc>
        <w:tc>
          <w:tcPr>
            <w:tcW w:w="850" w:type="dxa"/>
            <w:shd w:val="clear" w:color="auto" w:fill="auto"/>
            <w:vAlign w:val="center"/>
          </w:tcPr>
          <w:p w14:paraId="0830FBD2" w14:textId="18EA163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16</w:t>
            </w:r>
            <w:r w:rsidR="00F1089A" w:rsidRPr="00520B4A">
              <w:rPr>
                <w:rFonts w:ascii="Segoe UI Light" w:hAnsi="Segoe UI Light" w:cs="Segoe UI Light"/>
                <w:color w:val="000000"/>
                <w:szCs w:val="20"/>
              </w:rPr>
              <w:t>:00 – 20:00</w:t>
            </w:r>
          </w:p>
        </w:tc>
        <w:tc>
          <w:tcPr>
            <w:tcW w:w="851" w:type="dxa"/>
            <w:shd w:val="clear" w:color="auto" w:fill="auto"/>
            <w:vAlign w:val="center"/>
          </w:tcPr>
          <w:p w14:paraId="2C1A5DDD" w14:textId="1505A88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20</w:t>
            </w:r>
            <w:r w:rsidR="00F1089A" w:rsidRPr="00520B4A">
              <w:rPr>
                <w:rFonts w:ascii="Segoe UI Light" w:hAnsi="Segoe UI Light" w:cs="Segoe UI Light"/>
                <w:color w:val="000000"/>
                <w:szCs w:val="20"/>
              </w:rPr>
              <w:t>:00 – 0:00</w:t>
            </w:r>
          </w:p>
        </w:tc>
        <w:tc>
          <w:tcPr>
            <w:tcW w:w="2482" w:type="dxa"/>
            <w:shd w:val="clear" w:color="auto" w:fill="auto"/>
            <w:vAlign w:val="center"/>
          </w:tcPr>
          <w:p w14:paraId="0A8FB716" w14:textId="73C39123" w:rsidR="006F2FB4" w:rsidRPr="00520B4A" w:rsidRDefault="00F1089A"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Weighted Average</w:t>
            </w:r>
          </w:p>
        </w:tc>
      </w:tr>
      <w:tr w:rsidR="006F2FB4" w:rsidRPr="00814BCF" w14:paraId="3A591FCC" w14:textId="4D4B060E" w:rsidTr="00520B4A">
        <w:trPr>
          <w:trHeight w:hRule="exact" w:val="364"/>
        </w:trPr>
        <w:tc>
          <w:tcPr>
            <w:tcW w:w="1423" w:type="dxa"/>
            <w:shd w:val="clear" w:color="auto" w:fill="auto"/>
            <w:vAlign w:val="center"/>
          </w:tcPr>
          <w:p w14:paraId="6780EA2C" w14:textId="0EB494D6"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Employed</w:t>
            </w:r>
          </w:p>
        </w:tc>
        <w:tc>
          <w:tcPr>
            <w:tcW w:w="850" w:type="dxa"/>
            <w:shd w:val="clear" w:color="auto" w:fill="auto"/>
            <w:vAlign w:val="center"/>
          </w:tcPr>
          <w:p w14:paraId="57A485E1" w14:textId="6C12937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5DB0F828" w14:textId="1F7987D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692CF430" w14:textId="2F18811C"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1" w:type="dxa"/>
            <w:shd w:val="clear" w:color="auto" w:fill="auto"/>
            <w:vAlign w:val="center"/>
          </w:tcPr>
          <w:p w14:paraId="7CA0D796" w14:textId="494740D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0" w:type="dxa"/>
            <w:shd w:val="clear" w:color="auto" w:fill="auto"/>
            <w:vAlign w:val="center"/>
          </w:tcPr>
          <w:p w14:paraId="417B82E3" w14:textId="0BD7BEA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0.4</w:t>
            </w:r>
          </w:p>
        </w:tc>
        <w:tc>
          <w:tcPr>
            <w:tcW w:w="851" w:type="dxa"/>
            <w:shd w:val="clear" w:color="auto" w:fill="auto"/>
            <w:vAlign w:val="center"/>
          </w:tcPr>
          <w:p w14:paraId="52341E60" w14:textId="68C4E95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347E3A2B" w14:textId="0C63838A"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0.53</w:t>
            </w:r>
          </w:p>
        </w:tc>
      </w:tr>
      <w:tr w:rsidR="006F2FB4" w:rsidRPr="00814BCF" w14:paraId="18DECA1E" w14:textId="20E5F0A4" w:rsidTr="00520B4A">
        <w:trPr>
          <w:trHeight w:hRule="exact" w:val="364"/>
        </w:trPr>
        <w:tc>
          <w:tcPr>
            <w:tcW w:w="1423" w:type="dxa"/>
            <w:shd w:val="clear" w:color="auto" w:fill="auto"/>
            <w:vAlign w:val="center"/>
          </w:tcPr>
          <w:p w14:paraId="0825AD14" w14:textId="7802659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Unemploye</w:t>
            </w:r>
            <w:r w:rsidR="00520B4A">
              <w:rPr>
                <w:rFonts w:ascii="Segoe UI Light" w:hAnsi="Segoe UI Light" w:cs="Segoe UI Light"/>
                <w:color w:val="000000"/>
                <w:szCs w:val="20"/>
              </w:rPr>
              <w:t>d</w:t>
            </w:r>
          </w:p>
        </w:tc>
        <w:tc>
          <w:tcPr>
            <w:tcW w:w="850" w:type="dxa"/>
            <w:shd w:val="clear" w:color="auto" w:fill="auto"/>
            <w:vAlign w:val="center"/>
          </w:tcPr>
          <w:p w14:paraId="286D952F" w14:textId="65BCF79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0F00F967" w14:textId="5CAB006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336CA947" w14:textId="2995ADB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1" w:type="dxa"/>
            <w:shd w:val="clear" w:color="auto" w:fill="auto"/>
            <w:vAlign w:val="center"/>
          </w:tcPr>
          <w:p w14:paraId="6AA6DFDB" w14:textId="2EC68E2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0" w:type="dxa"/>
            <w:shd w:val="clear" w:color="auto" w:fill="auto"/>
            <w:vAlign w:val="center"/>
          </w:tcPr>
          <w:p w14:paraId="1EE6D750" w14:textId="0DD961C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0.85</w:t>
            </w:r>
          </w:p>
        </w:tc>
        <w:tc>
          <w:tcPr>
            <w:tcW w:w="851" w:type="dxa"/>
            <w:shd w:val="clear" w:color="auto" w:fill="auto"/>
            <w:vAlign w:val="center"/>
          </w:tcPr>
          <w:p w14:paraId="304D99AC" w14:textId="62881A2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2C0D2A03" w14:textId="1649A40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0.84</w:t>
            </w:r>
          </w:p>
        </w:tc>
      </w:tr>
    </w:tbl>
    <w:p w14:paraId="7EA38DEE" w14:textId="7073C72E" w:rsidR="00F1089A" w:rsidRDefault="00BE5E01" w:rsidP="00850592">
      <w:pPr>
        <w:pStyle w:val="figuretabletitle"/>
      </w:pPr>
      <w:bookmarkStart w:id="353" w:name="_Ref88822702"/>
      <w:r>
        <w:t xml:space="preserve">Table </w:t>
      </w:r>
      <w:r w:rsidR="00314E57">
        <w:fldChar w:fldCharType="begin"/>
      </w:r>
      <w:r w:rsidR="00314E57">
        <w:instrText xml:space="preserve"> SEQ Table \* ARABIC </w:instrText>
      </w:r>
      <w:r w:rsidR="00314E57">
        <w:fldChar w:fldCharType="separate"/>
      </w:r>
      <w:r w:rsidR="00314E57">
        <w:rPr>
          <w:noProof/>
        </w:rPr>
        <w:t>9</w:t>
      </w:r>
      <w:r w:rsidR="00314E57">
        <w:fldChar w:fldCharType="end"/>
      </w:r>
      <w:bookmarkEnd w:id="353"/>
      <w:r>
        <w:t xml:space="preserve">: Table 16 of NHBC/BRE Study </w:t>
      </w:r>
      <w:r w:rsidR="00850592">
        <w:t xml:space="preserve">Report </w:t>
      </w:r>
      <w:r>
        <w:t>with Weighted Averages Column Added</w:t>
      </w:r>
    </w:p>
    <w:p w14:paraId="0C3719BF" w14:textId="188DF64B" w:rsidR="00C76D0E" w:rsidRPr="00154DE3" w:rsidRDefault="00F1089A" w:rsidP="00BB131C">
      <w:pPr>
        <w:pStyle w:val="AppendixText"/>
      </w:pPr>
      <w:r w:rsidRPr="00154DE3">
        <w:t>Table 1</w:t>
      </w:r>
      <w:r w:rsidR="009078E4" w:rsidRPr="00154DE3">
        <w:t>5</w:t>
      </w:r>
      <w:r w:rsidRPr="00154DE3">
        <w:t xml:space="preserve"> of the NHBC/BRE Study report provides the probabilities </w:t>
      </w:r>
      <w:r w:rsidR="00882D14" w:rsidRPr="00154DE3">
        <w:t>of which room</w:t>
      </w:r>
      <w:r w:rsidRPr="00154DE3">
        <w:t xml:space="preserve"> both employed and unemployed occupants will </w:t>
      </w:r>
      <w:r w:rsidR="00882D14" w:rsidRPr="00154DE3">
        <w:t xml:space="preserve">be in if they are at home </w:t>
      </w:r>
      <w:r w:rsidR="00396DA0">
        <w:t xml:space="preserve">both when </w:t>
      </w:r>
      <w:r w:rsidR="00882D14" w:rsidRPr="00154DE3">
        <w:t>they are awake or asleep</w:t>
      </w:r>
      <w:r w:rsidRPr="00154DE3">
        <w:t xml:space="preserve">. </w:t>
      </w:r>
      <w:r w:rsidR="00882D14" w:rsidRPr="00154DE3">
        <w:t xml:space="preserve">This table is </w:t>
      </w:r>
      <w:r w:rsidR="001E7BAE" w:rsidRPr="00154DE3">
        <w:t xml:space="preserve">included below. </w:t>
      </w: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1E7BAE" w:rsidRPr="001E7BAE" w14:paraId="47F3C841" w14:textId="77777777" w:rsidTr="00950C64">
        <w:trPr>
          <w:trHeight w:val="267"/>
        </w:trPr>
        <w:tc>
          <w:tcPr>
            <w:tcW w:w="2428" w:type="dxa"/>
            <w:vMerge w:val="restart"/>
            <w:shd w:val="clear" w:color="auto" w:fill="auto"/>
            <w:noWrap/>
            <w:vAlign w:val="center"/>
            <w:hideMark/>
          </w:tcPr>
          <w:p w14:paraId="0DD447A0" w14:textId="506BB768" w:rsidR="001E7BAE" w:rsidRPr="002968FF" w:rsidRDefault="002968FF" w:rsidP="001E7BAE">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t>Room Type</w:t>
            </w:r>
          </w:p>
        </w:tc>
        <w:tc>
          <w:tcPr>
            <w:tcW w:w="3283" w:type="dxa"/>
            <w:gridSpan w:val="2"/>
            <w:shd w:val="clear" w:color="auto" w:fill="auto"/>
            <w:noWrap/>
            <w:vAlign w:val="center"/>
            <w:hideMark/>
          </w:tcPr>
          <w:p w14:paraId="23CC7010"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74F3CC5B"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1E7BAE" w:rsidRPr="001E7BAE" w14:paraId="6ED86565" w14:textId="77777777" w:rsidTr="00950C64">
        <w:trPr>
          <w:trHeight w:val="267"/>
        </w:trPr>
        <w:tc>
          <w:tcPr>
            <w:tcW w:w="2428" w:type="dxa"/>
            <w:vMerge/>
            <w:shd w:val="clear" w:color="auto" w:fill="auto"/>
            <w:noWrap/>
            <w:vAlign w:val="center"/>
            <w:hideMark/>
          </w:tcPr>
          <w:p w14:paraId="6E562F91"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B6BB23A"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6DA15247"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0DE6DB2"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02321E6"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1E7BAE" w:rsidRPr="001E7BAE" w14:paraId="18ED572D" w14:textId="77777777" w:rsidTr="00950C64">
        <w:trPr>
          <w:trHeight w:val="267"/>
        </w:trPr>
        <w:tc>
          <w:tcPr>
            <w:tcW w:w="2428" w:type="dxa"/>
            <w:shd w:val="clear" w:color="auto" w:fill="auto"/>
            <w:noWrap/>
            <w:vAlign w:val="center"/>
            <w:hideMark/>
          </w:tcPr>
          <w:p w14:paraId="7EB6C2A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center"/>
            <w:hideMark/>
          </w:tcPr>
          <w:p w14:paraId="4456A7AF"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0.2</w:t>
            </w:r>
          </w:p>
        </w:tc>
        <w:tc>
          <w:tcPr>
            <w:tcW w:w="1640" w:type="dxa"/>
            <w:shd w:val="clear" w:color="auto" w:fill="auto"/>
            <w:noWrap/>
            <w:vAlign w:val="center"/>
            <w:hideMark/>
          </w:tcPr>
          <w:p w14:paraId="4B6BB9C4"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c>
          <w:tcPr>
            <w:tcW w:w="1643" w:type="dxa"/>
            <w:shd w:val="clear" w:color="auto" w:fill="auto"/>
            <w:noWrap/>
            <w:vAlign w:val="center"/>
            <w:hideMark/>
          </w:tcPr>
          <w:p w14:paraId="7EC28232" w14:textId="38D18CB0"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0.3</w:t>
            </w:r>
            <w:r w:rsidR="007B0A69">
              <w:rPr>
                <w:rFonts w:ascii="Segoe UI Light" w:eastAsia="Times New Roman" w:hAnsi="Segoe UI Light" w:cs="Segoe UI Light"/>
                <w:color w:val="000000"/>
                <w:sz w:val="20"/>
                <w:szCs w:val="20"/>
                <w:lang w:eastAsia="en-GB"/>
              </w:rPr>
              <w:fldChar w:fldCharType="begin"/>
            </w:r>
            <w:r w:rsidR="007B0A69">
              <w:rPr>
                <w:rFonts w:ascii="Segoe UI Light" w:eastAsia="Times New Roman" w:hAnsi="Segoe UI Light" w:cs="Segoe UI Light"/>
                <w:color w:val="000000"/>
                <w:sz w:val="20"/>
                <w:szCs w:val="20"/>
                <w:lang w:eastAsia="en-GB"/>
              </w:rPr>
              <w:instrText xml:space="preserve">  </w:instrText>
            </w:r>
            <w:r w:rsidR="007B0A69">
              <w:rPr>
                <w:rFonts w:ascii="Segoe UI Light" w:eastAsia="Times New Roman" w:hAnsi="Segoe UI Light" w:cs="Segoe UI Light"/>
                <w:color w:val="000000"/>
                <w:sz w:val="20"/>
                <w:szCs w:val="20"/>
                <w:lang w:eastAsia="en-GB"/>
              </w:rPr>
              <w:fldChar w:fldCharType="end"/>
            </w:r>
          </w:p>
        </w:tc>
        <w:tc>
          <w:tcPr>
            <w:tcW w:w="1640" w:type="dxa"/>
            <w:shd w:val="clear" w:color="auto" w:fill="auto"/>
            <w:noWrap/>
            <w:vAlign w:val="center"/>
            <w:hideMark/>
          </w:tcPr>
          <w:p w14:paraId="0709AAE2"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r>
      <w:tr w:rsidR="001E7BAE" w:rsidRPr="001E7BAE" w14:paraId="5EB0791C" w14:textId="77777777" w:rsidTr="00950C64">
        <w:trPr>
          <w:trHeight w:val="267"/>
        </w:trPr>
        <w:tc>
          <w:tcPr>
            <w:tcW w:w="2428" w:type="dxa"/>
            <w:shd w:val="clear" w:color="auto" w:fill="auto"/>
            <w:noWrap/>
            <w:vAlign w:val="center"/>
            <w:hideMark/>
          </w:tcPr>
          <w:p w14:paraId="643620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center"/>
            <w:hideMark/>
          </w:tcPr>
          <w:p w14:paraId="0B7F4AD5"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0.8</w:t>
            </w:r>
          </w:p>
        </w:tc>
        <w:tc>
          <w:tcPr>
            <w:tcW w:w="1640" w:type="dxa"/>
            <w:shd w:val="clear" w:color="auto" w:fill="auto"/>
            <w:noWrap/>
            <w:vAlign w:val="center"/>
            <w:hideMark/>
          </w:tcPr>
          <w:p w14:paraId="2D6687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c>
          <w:tcPr>
            <w:tcW w:w="1643" w:type="dxa"/>
            <w:shd w:val="clear" w:color="auto" w:fill="auto"/>
            <w:noWrap/>
            <w:vAlign w:val="center"/>
            <w:hideMark/>
          </w:tcPr>
          <w:p w14:paraId="515E783D"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0.6</w:t>
            </w:r>
          </w:p>
        </w:tc>
        <w:tc>
          <w:tcPr>
            <w:tcW w:w="1640" w:type="dxa"/>
            <w:shd w:val="clear" w:color="auto" w:fill="auto"/>
            <w:noWrap/>
            <w:vAlign w:val="center"/>
            <w:hideMark/>
          </w:tcPr>
          <w:p w14:paraId="3037908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r>
      <w:tr w:rsidR="001E7BAE" w:rsidRPr="001E7BAE" w14:paraId="0E512C06" w14:textId="77777777" w:rsidTr="00950C64">
        <w:trPr>
          <w:trHeight w:val="267"/>
        </w:trPr>
        <w:tc>
          <w:tcPr>
            <w:tcW w:w="2428" w:type="dxa"/>
            <w:shd w:val="clear" w:color="auto" w:fill="auto"/>
            <w:noWrap/>
            <w:vAlign w:val="center"/>
            <w:hideMark/>
          </w:tcPr>
          <w:p w14:paraId="332320DB"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center"/>
            <w:hideMark/>
          </w:tcPr>
          <w:p w14:paraId="65B04ACC"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0" w:type="dxa"/>
            <w:shd w:val="clear" w:color="auto" w:fill="auto"/>
            <w:noWrap/>
            <w:vAlign w:val="center"/>
            <w:hideMark/>
          </w:tcPr>
          <w:p w14:paraId="37325AC3"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3" w:type="dxa"/>
            <w:shd w:val="clear" w:color="auto" w:fill="auto"/>
            <w:noWrap/>
            <w:vAlign w:val="center"/>
            <w:hideMark/>
          </w:tcPr>
          <w:p w14:paraId="21D0BED6"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0.1</w:t>
            </w:r>
          </w:p>
        </w:tc>
        <w:tc>
          <w:tcPr>
            <w:tcW w:w="1640" w:type="dxa"/>
            <w:shd w:val="clear" w:color="auto" w:fill="auto"/>
            <w:noWrap/>
            <w:vAlign w:val="center"/>
            <w:hideMark/>
          </w:tcPr>
          <w:p w14:paraId="6035E2F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r>
    </w:tbl>
    <w:p w14:paraId="5E749485" w14:textId="578D083F" w:rsidR="00850592" w:rsidRDefault="00850592" w:rsidP="00850592">
      <w:pPr>
        <w:pStyle w:val="figuretabletitle"/>
      </w:pPr>
      <w:bookmarkStart w:id="354" w:name="_Ref88823406"/>
      <w:r>
        <w:t xml:space="preserve">Table </w:t>
      </w:r>
      <w:r w:rsidR="00314E57">
        <w:fldChar w:fldCharType="begin"/>
      </w:r>
      <w:r w:rsidR="00314E57">
        <w:instrText xml:space="preserve"> SEQ Table \* ARABIC </w:instrText>
      </w:r>
      <w:r w:rsidR="00314E57">
        <w:fldChar w:fldCharType="separate"/>
      </w:r>
      <w:r w:rsidR="00314E57">
        <w:rPr>
          <w:noProof/>
        </w:rPr>
        <w:t>10</w:t>
      </w:r>
      <w:r w:rsidR="00314E57">
        <w:fldChar w:fldCharType="end"/>
      </w:r>
      <w:bookmarkEnd w:id="354"/>
      <w:r>
        <w:t>: Table 17 of NHBC/BRE Study Report</w:t>
      </w:r>
    </w:p>
    <w:p w14:paraId="41C5421D" w14:textId="67DE0E0B" w:rsidR="00B15F97" w:rsidRDefault="00DE0A69" w:rsidP="00BB131C">
      <w:pPr>
        <w:pStyle w:val="AppendixText"/>
      </w:pPr>
      <w:r w:rsidRPr="00154DE3">
        <w:t xml:space="preserve">By multiplying each of these values </w:t>
      </w:r>
      <w:r w:rsidR="00BE5E01" w:rsidRPr="00154DE3">
        <w:t xml:space="preserve">with the weighted averages calculated in </w:t>
      </w:r>
      <w:r w:rsidR="00E346C0" w:rsidRPr="00154DE3">
        <w:fldChar w:fldCharType="begin"/>
      </w:r>
      <w:r w:rsidR="00E346C0" w:rsidRPr="00154DE3">
        <w:instrText xml:space="preserve"> REF _Ref88822702 \h </w:instrText>
      </w:r>
      <w:r w:rsidR="00154DE3">
        <w:instrText xml:space="preserve"> \* MERGEFORMAT </w:instrText>
      </w:r>
      <w:r w:rsidR="00E346C0" w:rsidRPr="00154DE3">
        <w:fldChar w:fldCharType="separate"/>
      </w:r>
      <w:r w:rsidR="00C214A2">
        <w:t>Table 9</w:t>
      </w:r>
      <w:r w:rsidR="00E346C0" w:rsidRPr="00154DE3">
        <w:fldChar w:fldCharType="end"/>
      </w:r>
      <w:r w:rsidR="00E346C0" w:rsidRPr="00154DE3">
        <w:t xml:space="preserve"> above, </w:t>
      </w:r>
      <w:r w:rsidR="00B15F97" w:rsidRPr="00154DE3">
        <w:t>probabilities that an occupant is at home</w:t>
      </w:r>
      <w:r w:rsidR="00950C64">
        <w:t xml:space="preserve"> and</w:t>
      </w:r>
      <w:r w:rsidR="004C48AD" w:rsidRPr="00154DE3">
        <w:t xml:space="preserve"> in a particular room</w:t>
      </w:r>
      <w:r w:rsidR="00950C64">
        <w:t>,</w:t>
      </w:r>
      <w:r w:rsidR="004D1A2F" w:rsidRPr="00154DE3">
        <w:t xml:space="preserve"> both when they are</w:t>
      </w:r>
      <w:r w:rsidR="004C48AD" w:rsidRPr="00154DE3">
        <w:t xml:space="preserve"> </w:t>
      </w:r>
      <w:r w:rsidR="00B15F97" w:rsidRPr="00154DE3">
        <w:t>awake or asleep can be calculated, as shown below.</w:t>
      </w:r>
      <w:r w:rsidR="007B0A69">
        <w:fldChar w:fldCharType="begin"/>
      </w:r>
      <w:r w:rsidR="007B0A69">
        <w:instrText xml:space="preserve">  </w:instrText>
      </w:r>
      <w:r w:rsidR="007B0A69">
        <w:fldChar w:fldCharType="end"/>
      </w:r>
    </w:p>
    <w:p w14:paraId="1F73C9AE" w14:textId="380CCC10" w:rsidR="00A05E5A" w:rsidRDefault="00A05E5A" w:rsidP="00A05E5A">
      <w:pPr>
        <w:pStyle w:val="AppendixText"/>
        <w:numPr>
          <w:ilvl w:val="0"/>
          <w:numId w:val="0"/>
        </w:numPr>
        <w:ind w:left="720"/>
      </w:pP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B15F97" w:rsidRPr="001E7BAE" w14:paraId="004E95A5" w14:textId="77777777" w:rsidTr="00950C64">
        <w:trPr>
          <w:trHeight w:val="267"/>
        </w:trPr>
        <w:tc>
          <w:tcPr>
            <w:tcW w:w="2428" w:type="dxa"/>
            <w:vMerge w:val="restart"/>
            <w:shd w:val="clear" w:color="auto" w:fill="auto"/>
            <w:noWrap/>
            <w:vAlign w:val="center"/>
            <w:hideMark/>
          </w:tcPr>
          <w:p w14:paraId="051FD372" w14:textId="7D2A9BDB" w:rsidR="00B15F97" w:rsidRPr="002968FF" w:rsidRDefault="002968FF" w:rsidP="00AA2B7B">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lastRenderedPageBreak/>
              <w:t>Room Type</w:t>
            </w:r>
          </w:p>
        </w:tc>
        <w:tc>
          <w:tcPr>
            <w:tcW w:w="3283" w:type="dxa"/>
            <w:gridSpan w:val="2"/>
            <w:shd w:val="clear" w:color="auto" w:fill="auto"/>
            <w:noWrap/>
            <w:vAlign w:val="center"/>
            <w:hideMark/>
          </w:tcPr>
          <w:p w14:paraId="30FF737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52FE494B"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B15F97" w:rsidRPr="001E7BAE" w14:paraId="2E9093D3" w14:textId="77777777" w:rsidTr="00950C64">
        <w:trPr>
          <w:trHeight w:val="267"/>
        </w:trPr>
        <w:tc>
          <w:tcPr>
            <w:tcW w:w="2428" w:type="dxa"/>
            <w:vMerge/>
            <w:shd w:val="clear" w:color="auto" w:fill="auto"/>
            <w:noWrap/>
            <w:vAlign w:val="center"/>
            <w:hideMark/>
          </w:tcPr>
          <w:p w14:paraId="61CF94C9"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38BC58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42694F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72E243E"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70314E2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2B5A94" w:rsidRPr="001E7BAE" w14:paraId="6D1C134E" w14:textId="77777777" w:rsidTr="00950C64">
        <w:trPr>
          <w:trHeight w:val="267"/>
        </w:trPr>
        <w:tc>
          <w:tcPr>
            <w:tcW w:w="2428" w:type="dxa"/>
            <w:shd w:val="clear" w:color="auto" w:fill="auto"/>
            <w:noWrap/>
            <w:vAlign w:val="center"/>
            <w:hideMark/>
          </w:tcPr>
          <w:p w14:paraId="7B83D526"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bottom"/>
            <w:hideMark/>
          </w:tcPr>
          <w:p w14:paraId="0B95084C" w14:textId="7A223B5C"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0.11</w:t>
            </w:r>
          </w:p>
        </w:tc>
        <w:tc>
          <w:tcPr>
            <w:tcW w:w="1640" w:type="dxa"/>
            <w:shd w:val="clear" w:color="auto" w:fill="auto"/>
            <w:noWrap/>
            <w:vAlign w:val="bottom"/>
            <w:hideMark/>
          </w:tcPr>
          <w:p w14:paraId="6F6BF7E4" w14:textId="1A7622B5"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0.52</w:t>
            </w:r>
          </w:p>
        </w:tc>
        <w:tc>
          <w:tcPr>
            <w:tcW w:w="1643" w:type="dxa"/>
            <w:shd w:val="clear" w:color="auto" w:fill="auto"/>
            <w:noWrap/>
            <w:vAlign w:val="bottom"/>
            <w:hideMark/>
          </w:tcPr>
          <w:p w14:paraId="1C11CD15" w14:textId="4188764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0.25</w:t>
            </w:r>
          </w:p>
        </w:tc>
        <w:tc>
          <w:tcPr>
            <w:tcW w:w="1640" w:type="dxa"/>
            <w:shd w:val="clear" w:color="auto" w:fill="auto"/>
            <w:noWrap/>
            <w:vAlign w:val="bottom"/>
            <w:hideMark/>
          </w:tcPr>
          <w:p w14:paraId="71F55DCA" w14:textId="18C96A7E"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0.82</w:t>
            </w:r>
          </w:p>
        </w:tc>
      </w:tr>
      <w:tr w:rsidR="002B5A94" w:rsidRPr="001E7BAE" w14:paraId="1CE0FBCF" w14:textId="77777777" w:rsidTr="00950C64">
        <w:trPr>
          <w:trHeight w:val="267"/>
        </w:trPr>
        <w:tc>
          <w:tcPr>
            <w:tcW w:w="2428" w:type="dxa"/>
            <w:shd w:val="clear" w:color="auto" w:fill="auto"/>
            <w:noWrap/>
            <w:vAlign w:val="center"/>
            <w:hideMark/>
          </w:tcPr>
          <w:p w14:paraId="691D7A2A"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bottom"/>
            <w:hideMark/>
          </w:tcPr>
          <w:p w14:paraId="2AE48D94" w14:textId="6807C1E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0.43</w:t>
            </w:r>
          </w:p>
        </w:tc>
        <w:tc>
          <w:tcPr>
            <w:tcW w:w="1640" w:type="dxa"/>
            <w:shd w:val="clear" w:color="auto" w:fill="auto"/>
            <w:noWrap/>
            <w:vAlign w:val="bottom"/>
            <w:hideMark/>
          </w:tcPr>
          <w:p w14:paraId="1D1824F5" w14:textId="77A12C2D"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0.02</w:t>
            </w:r>
          </w:p>
        </w:tc>
        <w:tc>
          <w:tcPr>
            <w:tcW w:w="1643" w:type="dxa"/>
            <w:shd w:val="clear" w:color="auto" w:fill="auto"/>
            <w:noWrap/>
            <w:vAlign w:val="bottom"/>
            <w:hideMark/>
          </w:tcPr>
          <w:p w14:paraId="424E9BB4" w14:textId="1FFF342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c>
          <w:tcPr>
            <w:tcW w:w="1640" w:type="dxa"/>
            <w:shd w:val="clear" w:color="auto" w:fill="auto"/>
            <w:noWrap/>
            <w:vAlign w:val="bottom"/>
            <w:hideMark/>
          </w:tcPr>
          <w:p w14:paraId="5CB813EB" w14:textId="12F80C7A"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r w:rsidR="002B5A94" w:rsidRPr="001E7BAE" w14:paraId="5AB57D22" w14:textId="77777777" w:rsidTr="00950C64">
        <w:trPr>
          <w:trHeight w:val="267"/>
        </w:trPr>
        <w:tc>
          <w:tcPr>
            <w:tcW w:w="2428" w:type="dxa"/>
            <w:shd w:val="clear" w:color="auto" w:fill="auto"/>
            <w:noWrap/>
            <w:vAlign w:val="center"/>
            <w:hideMark/>
          </w:tcPr>
          <w:p w14:paraId="7E28FB14"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bottom"/>
            <w:hideMark/>
          </w:tcPr>
          <w:p w14:paraId="05352807" w14:textId="0BC156F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0" w:type="dxa"/>
            <w:shd w:val="clear" w:color="auto" w:fill="auto"/>
            <w:noWrap/>
            <w:vAlign w:val="bottom"/>
            <w:hideMark/>
          </w:tcPr>
          <w:p w14:paraId="634D4E76" w14:textId="6CC9D10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3" w:type="dxa"/>
            <w:shd w:val="clear" w:color="auto" w:fill="auto"/>
            <w:noWrap/>
            <w:vAlign w:val="bottom"/>
            <w:hideMark/>
          </w:tcPr>
          <w:p w14:paraId="27C7EE5E" w14:textId="659E8C1F"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0.08</w:t>
            </w:r>
          </w:p>
        </w:tc>
        <w:tc>
          <w:tcPr>
            <w:tcW w:w="1640" w:type="dxa"/>
            <w:shd w:val="clear" w:color="auto" w:fill="auto"/>
            <w:noWrap/>
            <w:vAlign w:val="bottom"/>
            <w:hideMark/>
          </w:tcPr>
          <w:p w14:paraId="3C105C66" w14:textId="5670CB5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r>
    </w:tbl>
    <w:p w14:paraId="5CEB6E08" w14:textId="5AE014A8" w:rsidR="00850592" w:rsidRDefault="00850592" w:rsidP="00850592">
      <w:pPr>
        <w:pStyle w:val="figuretabletitle"/>
      </w:pPr>
      <w:bookmarkStart w:id="355" w:name="_Ref88823699"/>
      <w:r>
        <w:t xml:space="preserve">Table </w:t>
      </w:r>
      <w:r w:rsidR="00314E57">
        <w:fldChar w:fldCharType="begin"/>
      </w:r>
      <w:r w:rsidR="00314E57">
        <w:instrText xml:space="preserve"> SEQ Table \* ARABIC </w:instrText>
      </w:r>
      <w:r w:rsidR="00314E57">
        <w:fldChar w:fldCharType="separate"/>
      </w:r>
      <w:r w:rsidR="00314E57">
        <w:rPr>
          <w:noProof/>
        </w:rPr>
        <w:t>11</w:t>
      </w:r>
      <w:r w:rsidR="00314E57">
        <w:fldChar w:fldCharType="end"/>
      </w:r>
      <w:bookmarkEnd w:id="355"/>
      <w:r w:rsidR="00FA50BC">
        <w:t xml:space="preserve">: </w:t>
      </w:r>
      <w:r w:rsidR="004F109E">
        <w:fldChar w:fldCharType="begin"/>
      </w:r>
      <w:r w:rsidR="004F109E">
        <w:instrText xml:space="preserve"> REF _Ref88823406 \h </w:instrText>
      </w:r>
      <w:r w:rsidR="004F109E">
        <w:fldChar w:fldCharType="separate"/>
      </w:r>
      <w:r w:rsidR="00C214A2">
        <w:t xml:space="preserve">Table </w:t>
      </w:r>
      <w:r w:rsidR="00C214A2">
        <w:rPr>
          <w:noProof/>
        </w:rPr>
        <w:t>10</w:t>
      </w:r>
      <w:r w:rsidR="004F109E">
        <w:fldChar w:fldCharType="end"/>
      </w:r>
      <w:r w:rsidR="00FA50BC">
        <w:t xml:space="preserve"> Multiplied by the Weighted Averages Given in </w:t>
      </w:r>
      <w:r w:rsidR="004F109E">
        <w:fldChar w:fldCharType="begin"/>
      </w:r>
      <w:r w:rsidR="004F109E">
        <w:instrText xml:space="preserve"> REF _Ref88822702 \h </w:instrText>
      </w:r>
      <w:r w:rsidR="004F109E">
        <w:fldChar w:fldCharType="separate"/>
      </w:r>
      <w:r w:rsidR="00C214A2">
        <w:t xml:space="preserve">Table </w:t>
      </w:r>
      <w:r w:rsidR="00C214A2">
        <w:rPr>
          <w:noProof/>
        </w:rPr>
        <w:t>9</w:t>
      </w:r>
      <w:r w:rsidR="004F109E">
        <w:fldChar w:fldCharType="end"/>
      </w:r>
    </w:p>
    <w:p w14:paraId="151307B3" w14:textId="38F40B2D" w:rsidR="00A62005" w:rsidRPr="00154DE3" w:rsidRDefault="00A62005" w:rsidP="00A62005">
      <w:pPr>
        <w:pStyle w:val="AppendixText"/>
      </w:pPr>
      <w:r w:rsidRPr="00154DE3">
        <w:t>Tables 15 of the NHBC/BRE Study report provides the probabilities that both employed and unemployed occupants will be a</w:t>
      </w:r>
      <w:r w:rsidR="00855856" w:rsidRPr="00154DE3">
        <w:t>sleep</w:t>
      </w:r>
      <w:r w:rsidRPr="00154DE3">
        <w:t xml:space="preserve"> at different times of the day</w:t>
      </w:r>
      <w:r w:rsidR="00855856" w:rsidRPr="00154DE3">
        <w:t xml:space="preserve"> if they are at home</w:t>
      </w:r>
      <w:r w:rsidRPr="00154DE3">
        <w:t>. These values have been divided into weighted averages in the final column in the table 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2" w:space="0" w:color="2C5AA8"/>
          <w:insideV w:val="single" w:sz="2"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855856" w:rsidRPr="00F1089A" w14:paraId="7FFA35EB" w14:textId="77777777" w:rsidTr="002968FF">
        <w:trPr>
          <w:trHeight w:val="551"/>
        </w:trPr>
        <w:tc>
          <w:tcPr>
            <w:tcW w:w="1423" w:type="dxa"/>
            <w:shd w:val="clear" w:color="auto" w:fill="auto"/>
            <w:vAlign w:val="center"/>
          </w:tcPr>
          <w:p w14:paraId="23D3538E"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Time</w:t>
            </w:r>
          </w:p>
        </w:tc>
        <w:tc>
          <w:tcPr>
            <w:tcW w:w="850" w:type="dxa"/>
            <w:shd w:val="clear" w:color="auto" w:fill="auto"/>
            <w:vAlign w:val="center"/>
          </w:tcPr>
          <w:p w14:paraId="7D392E59"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0:00 – 4:00</w:t>
            </w:r>
          </w:p>
        </w:tc>
        <w:tc>
          <w:tcPr>
            <w:tcW w:w="851" w:type="dxa"/>
            <w:shd w:val="clear" w:color="auto" w:fill="auto"/>
            <w:vAlign w:val="center"/>
          </w:tcPr>
          <w:p w14:paraId="15B3FC47"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4:00 - 8:00</w:t>
            </w:r>
          </w:p>
        </w:tc>
        <w:tc>
          <w:tcPr>
            <w:tcW w:w="850" w:type="dxa"/>
            <w:shd w:val="clear" w:color="auto" w:fill="auto"/>
            <w:vAlign w:val="center"/>
          </w:tcPr>
          <w:p w14:paraId="34E1F1A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8:00 – 12:00</w:t>
            </w:r>
          </w:p>
        </w:tc>
        <w:tc>
          <w:tcPr>
            <w:tcW w:w="851" w:type="dxa"/>
            <w:shd w:val="clear" w:color="auto" w:fill="auto"/>
            <w:vAlign w:val="center"/>
          </w:tcPr>
          <w:p w14:paraId="5B0086E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12:00 – 16:00</w:t>
            </w:r>
          </w:p>
        </w:tc>
        <w:tc>
          <w:tcPr>
            <w:tcW w:w="850" w:type="dxa"/>
            <w:shd w:val="clear" w:color="auto" w:fill="auto"/>
            <w:vAlign w:val="center"/>
          </w:tcPr>
          <w:p w14:paraId="3E445A0F"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16:00 – 20:00</w:t>
            </w:r>
          </w:p>
        </w:tc>
        <w:tc>
          <w:tcPr>
            <w:tcW w:w="851" w:type="dxa"/>
            <w:shd w:val="clear" w:color="auto" w:fill="auto"/>
            <w:vAlign w:val="center"/>
          </w:tcPr>
          <w:p w14:paraId="5F3FBA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20:00 – 0:00</w:t>
            </w:r>
          </w:p>
        </w:tc>
        <w:tc>
          <w:tcPr>
            <w:tcW w:w="2482" w:type="dxa"/>
            <w:shd w:val="clear" w:color="auto" w:fill="auto"/>
            <w:vAlign w:val="center"/>
          </w:tcPr>
          <w:p w14:paraId="2AF123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Weighted Average</w:t>
            </w:r>
          </w:p>
        </w:tc>
      </w:tr>
      <w:tr w:rsidR="00850592" w:rsidRPr="00F1089A" w14:paraId="38B126BA" w14:textId="77777777" w:rsidTr="002968FF">
        <w:trPr>
          <w:trHeight w:hRule="exact" w:val="364"/>
        </w:trPr>
        <w:tc>
          <w:tcPr>
            <w:tcW w:w="1423" w:type="dxa"/>
            <w:shd w:val="clear" w:color="auto" w:fill="auto"/>
            <w:vAlign w:val="center"/>
          </w:tcPr>
          <w:p w14:paraId="3CF367A4"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Employed</w:t>
            </w:r>
          </w:p>
        </w:tc>
        <w:tc>
          <w:tcPr>
            <w:tcW w:w="850" w:type="dxa"/>
            <w:shd w:val="clear" w:color="auto" w:fill="auto"/>
            <w:vAlign w:val="bottom"/>
          </w:tcPr>
          <w:p w14:paraId="60DBCE60" w14:textId="0D3B6555"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6B8923DF" w14:textId="5023292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07320A8A" w14:textId="1AA045A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5CB1299" w14:textId="70D83C0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7A952F7A" w14:textId="2AFC0C1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484B487E" w14:textId="01E9C0D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0.25</w:t>
            </w:r>
          </w:p>
        </w:tc>
        <w:tc>
          <w:tcPr>
            <w:tcW w:w="2482" w:type="dxa"/>
            <w:shd w:val="clear" w:color="auto" w:fill="auto"/>
            <w:vAlign w:val="bottom"/>
          </w:tcPr>
          <w:p w14:paraId="0B28D647" w14:textId="17E97C60"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0.37</w:t>
            </w:r>
          </w:p>
        </w:tc>
      </w:tr>
      <w:tr w:rsidR="00850592" w:rsidRPr="00F1089A" w14:paraId="58709AA6" w14:textId="77777777" w:rsidTr="002968FF">
        <w:trPr>
          <w:trHeight w:hRule="exact" w:val="364"/>
        </w:trPr>
        <w:tc>
          <w:tcPr>
            <w:tcW w:w="1423" w:type="dxa"/>
            <w:shd w:val="clear" w:color="auto" w:fill="auto"/>
            <w:vAlign w:val="center"/>
          </w:tcPr>
          <w:p w14:paraId="7F278B9A"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Unemployed</w:t>
            </w:r>
          </w:p>
        </w:tc>
        <w:tc>
          <w:tcPr>
            <w:tcW w:w="850" w:type="dxa"/>
            <w:shd w:val="clear" w:color="auto" w:fill="auto"/>
            <w:vAlign w:val="bottom"/>
          </w:tcPr>
          <w:p w14:paraId="2B239193" w14:textId="253E9AEB"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0E948D58" w14:textId="78E18C2F"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73FF33BF" w14:textId="4BBC68D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0710ADE" w14:textId="309274C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2BBAB074" w14:textId="1497A34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341028C2" w14:textId="4418D73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0.3</w:t>
            </w:r>
          </w:p>
        </w:tc>
        <w:tc>
          <w:tcPr>
            <w:tcW w:w="2482" w:type="dxa"/>
            <w:shd w:val="clear" w:color="auto" w:fill="auto"/>
            <w:vAlign w:val="bottom"/>
          </w:tcPr>
          <w:p w14:paraId="6AF8736A" w14:textId="46C6DEA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0.38</w:t>
            </w:r>
          </w:p>
        </w:tc>
      </w:tr>
    </w:tbl>
    <w:p w14:paraId="1DE810E8" w14:textId="3DB4060F" w:rsidR="00A40A95" w:rsidRDefault="00A40A95" w:rsidP="00A40A95">
      <w:pPr>
        <w:pStyle w:val="figuretabletitle"/>
      </w:pPr>
      <w:bookmarkStart w:id="356" w:name="_Ref88823710"/>
      <w:r>
        <w:t xml:space="preserve">Table </w:t>
      </w:r>
      <w:r w:rsidR="00314E57">
        <w:fldChar w:fldCharType="begin"/>
      </w:r>
      <w:r w:rsidR="00314E57">
        <w:instrText xml:space="preserve"> SEQ Table \* ARABIC </w:instrText>
      </w:r>
      <w:r w:rsidR="00314E57">
        <w:fldChar w:fldCharType="separate"/>
      </w:r>
      <w:r w:rsidR="00314E57">
        <w:rPr>
          <w:noProof/>
        </w:rPr>
        <w:t>12</w:t>
      </w:r>
      <w:r w:rsidR="00314E57">
        <w:fldChar w:fldCharType="end"/>
      </w:r>
      <w:bookmarkEnd w:id="356"/>
      <w:r>
        <w:t>: Table 15 of NHBC/BRE Study Report</w:t>
      </w:r>
    </w:p>
    <w:p w14:paraId="419F0AB7" w14:textId="7F10205E" w:rsidR="001F28D3" w:rsidRPr="00154DE3" w:rsidRDefault="001F28D3" w:rsidP="00BB131C">
      <w:pPr>
        <w:pStyle w:val="AppendixText"/>
      </w:pPr>
      <w:r w:rsidRPr="00154DE3">
        <w:t xml:space="preserve">Using these weighted averages, the probability of both unemployed and unemployed </w:t>
      </w:r>
      <w:r w:rsidR="00A40A95" w:rsidRPr="00154DE3">
        <w:t xml:space="preserve">occupants being in any particular room when they are in </w:t>
      </w:r>
      <w:r w:rsidR="00FE3E6E">
        <w:t xml:space="preserve">the dwelling </w:t>
      </w:r>
      <w:r w:rsidR="00A40A95" w:rsidRPr="00154DE3">
        <w:t xml:space="preserve">can be calculated, as shown below.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3816"/>
        <w:gridCol w:w="2582"/>
        <w:gridCol w:w="2582"/>
      </w:tblGrid>
      <w:tr w:rsidR="00A40A95" w:rsidRPr="001E7BAE" w14:paraId="2CA55B9E" w14:textId="77777777" w:rsidTr="00950C64">
        <w:trPr>
          <w:trHeight w:val="254"/>
        </w:trPr>
        <w:tc>
          <w:tcPr>
            <w:tcW w:w="3816" w:type="dxa"/>
            <w:shd w:val="clear" w:color="auto" w:fill="auto"/>
            <w:noWrap/>
            <w:vAlign w:val="center"/>
            <w:hideMark/>
          </w:tcPr>
          <w:p w14:paraId="516BF3D3" w14:textId="07372C8A" w:rsidR="00A40A95" w:rsidRPr="00950C64" w:rsidRDefault="00950C64"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2582" w:type="dxa"/>
            <w:shd w:val="clear" w:color="auto" w:fill="auto"/>
            <w:noWrap/>
            <w:vAlign w:val="center"/>
            <w:hideMark/>
          </w:tcPr>
          <w:p w14:paraId="3575D0F3" w14:textId="66B641D2"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Employed</w:t>
            </w:r>
          </w:p>
        </w:tc>
        <w:tc>
          <w:tcPr>
            <w:tcW w:w="2582" w:type="dxa"/>
            <w:shd w:val="clear" w:color="auto" w:fill="auto"/>
            <w:noWrap/>
            <w:vAlign w:val="center"/>
            <w:hideMark/>
          </w:tcPr>
          <w:p w14:paraId="70C04D53" w14:textId="5990208A"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Unemployed</w:t>
            </w:r>
          </w:p>
        </w:tc>
      </w:tr>
      <w:tr w:rsidR="00AE178E" w:rsidRPr="001E7BAE" w14:paraId="7C543219" w14:textId="77777777" w:rsidTr="00950C64">
        <w:trPr>
          <w:trHeight w:val="254"/>
        </w:trPr>
        <w:tc>
          <w:tcPr>
            <w:tcW w:w="3816" w:type="dxa"/>
            <w:shd w:val="clear" w:color="auto" w:fill="auto"/>
            <w:noWrap/>
            <w:vAlign w:val="center"/>
            <w:hideMark/>
          </w:tcPr>
          <w:p w14:paraId="5EB889B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2582" w:type="dxa"/>
            <w:shd w:val="clear" w:color="auto" w:fill="auto"/>
            <w:noWrap/>
            <w:vAlign w:val="bottom"/>
            <w:hideMark/>
          </w:tcPr>
          <w:p w14:paraId="6888696D" w14:textId="361D895A"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0.26</w:t>
            </w:r>
          </w:p>
        </w:tc>
        <w:tc>
          <w:tcPr>
            <w:tcW w:w="2582" w:type="dxa"/>
            <w:shd w:val="clear" w:color="auto" w:fill="auto"/>
            <w:noWrap/>
            <w:vAlign w:val="bottom"/>
            <w:hideMark/>
          </w:tcPr>
          <w:p w14:paraId="6EA680ED" w14:textId="0EEA9450"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46</w:t>
            </w:r>
          </w:p>
        </w:tc>
      </w:tr>
      <w:tr w:rsidR="00AE178E" w:rsidRPr="001E7BAE" w14:paraId="1A7F9C39" w14:textId="77777777" w:rsidTr="00950C64">
        <w:trPr>
          <w:trHeight w:val="254"/>
        </w:trPr>
        <w:tc>
          <w:tcPr>
            <w:tcW w:w="3816" w:type="dxa"/>
            <w:shd w:val="clear" w:color="auto" w:fill="auto"/>
            <w:noWrap/>
            <w:vAlign w:val="center"/>
            <w:hideMark/>
          </w:tcPr>
          <w:p w14:paraId="4512EA6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2582" w:type="dxa"/>
            <w:shd w:val="clear" w:color="auto" w:fill="auto"/>
            <w:noWrap/>
            <w:vAlign w:val="bottom"/>
            <w:hideMark/>
          </w:tcPr>
          <w:p w14:paraId="01B78568" w14:textId="5C39E60E"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0.28</w:t>
            </w:r>
          </w:p>
        </w:tc>
        <w:tc>
          <w:tcPr>
            <w:tcW w:w="2582" w:type="dxa"/>
            <w:shd w:val="clear" w:color="auto" w:fill="auto"/>
            <w:noWrap/>
            <w:vAlign w:val="bottom"/>
            <w:hideMark/>
          </w:tcPr>
          <w:p w14:paraId="36FD58DA" w14:textId="51313BBC"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33</w:t>
            </w:r>
          </w:p>
        </w:tc>
      </w:tr>
      <w:tr w:rsidR="00AE178E" w:rsidRPr="001E7BAE" w14:paraId="439AC76E" w14:textId="77777777" w:rsidTr="00950C64">
        <w:trPr>
          <w:trHeight w:val="254"/>
        </w:trPr>
        <w:tc>
          <w:tcPr>
            <w:tcW w:w="3816" w:type="dxa"/>
            <w:shd w:val="clear" w:color="auto" w:fill="auto"/>
            <w:noWrap/>
            <w:vAlign w:val="center"/>
            <w:hideMark/>
          </w:tcPr>
          <w:p w14:paraId="2C98E4F0"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2582" w:type="dxa"/>
            <w:shd w:val="clear" w:color="auto" w:fill="auto"/>
            <w:noWrap/>
            <w:vAlign w:val="bottom"/>
            <w:hideMark/>
          </w:tcPr>
          <w:p w14:paraId="0093A7CE" w14:textId="40829968"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p>
        </w:tc>
        <w:tc>
          <w:tcPr>
            <w:tcW w:w="2582" w:type="dxa"/>
            <w:shd w:val="clear" w:color="auto" w:fill="auto"/>
            <w:noWrap/>
            <w:vAlign w:val="bottom"/>
            <w:hideMark/>
          </w:tcPr>
          <w:p w14:paraId="7DFD9852" w14:textId="7EAAFF51"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w:t>
            </w:r>
            <w:r w:rsidR="009A4EE5" w:rsidRPr="00950C64">
              <w:rPr>
                <w:rFonts w:ascii="Segoe UI Light" w:hAnsi="Segoe UI Light" w:cs="Segoe UI Light"/>
                <w:color w:val="000000"/>
                <w:sz w:val="20"/>
                <w:szCs w:val="20"/>
              </w:rPr>
              <w:t>5</w:t>
            </w:r>
          </w:p>
        </w:tc>
      </w:tr>
    </w:tbl>
    <w:p w14:paraId="23E1950A" w14:textId="29612AC0" w:rsidR="00A40A95" w:rsidRDefault="00A40A95" w:rsidP="00A40A95">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13</w:t>
      </w:r>
      <w:r w:rsidR="00314E57">
        <w:fldChar w:fldCharType="end"/>
      </w:r>
      <w:r>
        <w:t xml:space="preserve">: </w:t>
      </w:r>
      <w:r w:rsidR="009A4EE5">
        <w:fldChar w:fldCharType="begin"/>
      </w:r>
      <w:r w:rsidR="009A4EE5">
        <w:instrText xml:space="preserve"> REF _Ref88823699 \h </w:instrText>
      </w:r>
      <w:r w:rsidR="009A4EE5">
        <w:fldChar w:fldCharType="separate"/>
      </w:r>
      <w:r w:rsidR="00C214A2">
        <w:t xml:space="preserve">Table </w:t>
      </w:r>
      <w:r w:rsidR="00C214A2">
        <w:rPr>
          <w:noProof/>
        </w:rPr>
        <w:t>11</w:t>
      </w:r>
      <w:r w:rsidR="009A4EE5">
        <w:fldChar w:fldCharType="end"/>
      </w:r>
      <w:r w:rsidR="009A4EE5">
        <w:t xml:space="preserve"> </w:t>
      </w:r>
      <w:r w:rsidR="00FA50BC">
        <w:t xml:space="preserve">Multiplied by the Weighted Averages Given in </w:t>
      </w:r>
      <w:r w:rsidR="009A4EE5">
        <w:fldChar w:fldCharType="begin"/>
      </w:r>
      <w:r w:rsidR="009A4EE5">
        <w:instrText xml:space="preserve"> REF _Ref88823710 \h </w:instrText>
      </w:r>
      <w:r w:rsidR="009A4EE5">
        <w:fldChar w:fldCharType="separate"/>
      </w:r>
      <w:r w:rsidR="00C214A2">
        <w:t xml:space="preserve">Table </w:t>
      </w:r>
      <w:r w:rsidR="00C214A2">
        <w:rPr>
          <w:noProof/>
        </w:rPr>
        <w:t>12</w:t>
      </w:r>
      <w:r w:rsidR="009A4EE5">
        <w:fldChar w:fldCharType="end"/>
      </w:r>
    </w:p>
    <w:p w14:paraId="7A7CC00D" w14:textId="64089C0B" w:rsidR="009A4EE5" w:rsidRPr="00154DE3" w:rsidRDefault="00C60FB0" w:rsidP="00154DE3">
      <w:pPr>
        <w:pStyle w:val="AppendixText"/>
      </w:pPr>
      <w:r w:rsidRPr="00154DE3">
        <w:t xml:space="preserve">Figure 33 of the NHBC study states that </w:t>
      </w:r>
      <w:r w:rsidR="00B62680" w:rsidRPr="00154DE3">
        <w:t>of the adult population, there is a 0.65</w:t>
      </w:r>
      <w:r w:rsidR="00DB024A" w:rsidRPr="00154DE3">
        <w:t xml:space="preserve"> probability that an adult is employed</w:t>
      </w:r>
      <w:r w:rsidR="00607244" w:rsidRPr="00154DE3">
        <w:t xml:space="preserve"> (if disabled occupants are multiplied out</w:t>
      </w:r>
      <w:r w:rsidR="003C4F05" w:rsidRPr="00154DE3">
        <w:t>)</w:t>
      </w:r>
      <w:r w:rsidR="00607244" w:rsidRPr="00154DE3">
        <w:t xml:space="preserve">. </w:t>
      </w:r>
      <w:r w:rsidR="003C4F05" w:rsidRPr="00154DE3">
        <w:t xml:space="preserve">Given this, the probability of an occupant being at home and in a particular room type are as follows.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3C4F05" w:rsidRPr="001E7BAE" w14:paraId="3E70E1B6" w14:textId="77777777" w:rsidTr="00950C64">
        <w:trPr>
          <w:trHeight w:val="254"/>
        </w:trPr>
        <w:tc>
          <w:tcPr>
            <w:tcW w:w="4503" w:type="dxa"/>
            <w:shd w:val="clear" w:color="auto" w:fill="auto"/>
            <w:noWrap/>
            <w:vAlign w:val="center"/>
            <w:hideMark/>
          </w:tcPr>
          <w:p w14:paraId="2B2B2D19" w14:textId="717AE94F"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26DEEDA" w14:textId="281D3261"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3C4F05" w:rsidRPr="001E7BAE" w14:paraId="4C2A463E" w14:textId="77777777" w:rsidTr="00950C64">
        <w:trPr>
          <w:trHeight w:val="254"/>
        </w:trPr>
        <w:tc>
          <w:tcPr>
            <w:tcW w:w="4503" w:type="dxa"/>
            <w:shd w:val="clear" w:color="auto" w:fill="auto"/>
            <w:noWrap/>
            <w:vAlign w:val="center"/>
            <w:hideMark/>
          </w:tcPr>
          <w:p w14:paraId="0B8FC5A8"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59E7CE6" w14:textId="63C84B74"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33</w:t>
            </w:r>
          </w:p>
        </w:tc>
      </w:tr>
      <w:tr w:rsidR="003C4F05" w:rsidRPr="001E7BAE" w14:paraId="271A27EB" w14:textId="77777777" w:rsidTr="00950C64">
        <w:trPr>
          <w:trHeight w:val="254"/>
        </w:trPr>
        <w:tc>
          <w:tcPr>
            <w:tcW w:w="4503" w:type="dxa"/>
            <w:shd w:val="clear" w:color="auto" w:fill="auto"/>
            <w:noWrap/>
            <w:vAlign w:val="center"/>
            <w:hideMark/>
          </w:tcPr>
          <w:p w14:paraId="0CD58554"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7668A1F5" w14:textId="58DB24BB"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29</w:t>
            </w:r>
          </w:p>
        </w:tc>
      </w:tr>
      <w:tr w:rsidR="003C4F05" w:rsidRPr="001E7BAE" w14:paraId="678BB145" w14:textId="77777777" w:rsidTr="00950C64">
        <w:trPr>
          <w:trHeight w:val="254"/>
        </w:trPr>
        <w:tc>
          <w:tcPr>
            <w:tcW w:w="4503" w:type="dxa"/>
            <w:shd w:val="clear" w:color="auto" w:fill="auto"/>
            <w:noWrap/>
            <w:vAlign w:val="center"/>
            <w:hideMark/>
          </w:tcPr>
          <w:p w14:paraId="317A3C36"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3964B54A" w14:textId="57AE86D8"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.02</w:t>
            </w:r>
          </w:p>
        </w:tc>
      </w:tr>
    </w:tbl>
    <w:p w14:paraId="03C7EFB9" w14:textId="574E0D19" w:rsidR="009A3532" w:rsidRPr="00FE3E6E" w:rsidRDefault="009A3532" w:rsidP="00FE3E6E">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14</w:t>
      </w:r>
      <w:r w:rsidR="00314E57">
        <w:fldChar w:fldCharType="end"/>
      </w:r>
      <w:r>
        <w:t xml:space="preserve">: Probability </w:t>
      </w:r>
      <w:r w:rsidR="00FA50BC">
        <w:t>of an Occupant Being at Home and in a Particular Room Type.</w:t>
      </w:r>
    </w:p>
    <w:p w14:paraId="41F00923" w14:textId="2203E912" w:rsidR="003C4F05" w:rsidRPr="00154DE3" w:rsidRDefault="003C4F05" w:rsidP="00154DE3">
      <w:pPr>
        <w:pStyle w:val="AppendixText"/>
      </w:pPr>
      <w:r w:rsidRPr="00154DE3">
        <w:t xml:space="preserve">As it would not yield any benefit to run an escape calculation </w:t>
      </w:r>
      <w:r w:rsidR="00530FE2" w:rsidRPr="00154DE3">
        <w:t xml:space="preserve">for </w:t>
      </w:r>
      <w:r w:rsidR="00251627" w:rsidRPr="00154DE3">
        <w:t>occupants</w:t>
      </w:r>
      <w:r w:rsidR="00530FE2" w:rsidRPr="00154DE3">
        <w:t xml:space="preserve"> who are not at home, these figures have been increased on a weighted basis so that th</w:t>
      </w:r>
      <w:r w:rsidR="00DA0FA4" w:rsidRPr="00154DE3">
        <w:t xml:space="preserve">eir </w:t>
      </w:r>
      <w:r w:rsidR="00251627" w:rsidRPr="00154DE3">
        <w:t>sum is 1</w:t>
      </w:r>
      <w:r w:rsidR="00A35325">
        <w:t xml:space="preserve"> (i.e. it is assumed that there is always an occupant in the dwelling)</w:t>
      </w:r>
      <w:r w:rsidR="00251627" w:rsidRPr="00154DE3">
        <w:t xml:space="preserve">.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251627" w:rsidRPr="001E7BAE" w14:paraId="7B6542DB" w14:textId="77777777" w:rsidTr="00950C64">
        <w:trPr>
          <w:trHeight w:val="254"/>
        </w:trPr>
        <w:tc>
          <w:tcPr>
            <w:tcW w:w="4503" w:type="dxa"/>
            <w:shd w:val="clear" w:color="auto" w:fill="auto"/>
            <w:noWrap/>
            <w:vAlign w:val="center"/>
            <w:hideMark/>
          </w:tcPr>
          <w:p w14:paraId="05088D35"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41DEEF7"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251627" w:rsidRPr="001E7BAE" w14:paraId="4250F02E" w14:textId="77777777" w:rsidTr="00950C64">
        <w:trPr>
          <w:trHeight w:val="254"/>
        </w:trPr>
        <w:tc>
          <w:tcPr>
            <w:tcW w:w="4503" w:type="dxa"/>
            <w:shd w:val="clear" w:color="auto" w:fill="auto"/>
            <w:noWrap/>
            <w:vAlign w:val="center"/>
            <w:hideMark/>
          </w:tcPr>
          <w:p w14:paraId="76C2D68C"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BADB6F7" w14:textId="64D936C9"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r>
      <w:tr w:rsidR="00251627" w:rsidRPr="001E7BAE" w14:paraId="225296A2" w14:textId="77777777" w:rsidTr="00950C64">
        <w:trPr>
          <w:trHeight w:val="254"/>
        </w:trPr>
        <w:tc>
          <w:tcPr>
            <w:tcW w:w="4503" w:type="dxa"/>
            <w:shd w:val="clear" w:color="auto" w:fill="auto"/>
            <w:noWrap/>
            <w:vAlign w:val="center"/>
            <w:hideMark/>
          </w:tcPr>
          <w:p w14:paraId="361AF55F"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4343FD20" w14:textId="702C8F00"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0.46</w:t>
            </w:r>
          </w:p>
        </w:tc>
      </w:tr>
      <w:tr w:rsidR="00251627" w:rsidRPr="001E7BAE" w14:paraId="68AA2206" w14:textId="77777777" w:rsidTr="00950C64">
        <w:trPr>
          <w:trHeight w:val="254"/>
        </w:trPr>
        <w:tc>
          <w:tcPr>
            <w:tcW w:w="4503" w:type="dxa"/>
            <w:shd w:val="clear" w:color="auto" w:fill="auto"/>
            <w:noWrap/>
            <w:vAlign w:val="center"/>
            <w:hideMark/>
          </w:tcPr>
          <w:p w14:paraId="55698ECE"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4D985964" w14:textId="1C516896"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bl>
    <w:p w14:paraId="73950FC8" w14:textId="4BF81A2A" w:rsidR="00251627" w:rsidRDefault="009A3532" w:rsidP="003C4F05">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15</w:t>
      </w:r>
      <w:r w:rsidR="00314E57">
        <w:fldChar w:fldCharType="end"/>
      </w:r>
      <w:r>
        <w:t xml:space="preserve">: Probability </w:t>
      </w:r>
      <w:r w:rsidR="00FA50BC">
        <w:t>of an Occupant Being in a Particular Room Type Whilst at Home</w:t>
      </w:r>
    </w:p>
    <w:p w14:paraId="39573833" w14:textId="780D9E45" w:rsidR="003C4F05" w:rsidRDefault="003C4F05" w:rsidP="00A40A95">
      <w:pPr>
        <w:pStyle w:val="figuretabletitle"/>
      </w:pPr>
    </w:p>
    <w:p w14:paraId="11C7D6AB" w14:textId="77777777" w:rsidR="00D63AFA" w:rsidRDefault="00D63AFA">
      <w:pPr>
        <w:rPr>
          <w:rFonts w:ascii="Poppins ExtraLight" w:eastAsia="Times New Roman" w:hAnsi="Poppins ExtraLight" w:cs="Arial"/>
          <w:bCs/>
          <w:iCs/>
          <w:color w:val="2C5AA8"/>
          <w:sz w:val="20"/>
          <w:szCs w:val="28"/>
          <w:lang w:eastAsia="sv-SE"/>
        </w:rPr>
      </w:pPr>
      <w:r>
        <w:br w:type="page"/>
      </w:r>
    </w:p>
    <w:p w14:paraId="08EE1F97" w14:textId="3D1F3C9C" w:rsidR="00D63AFA" w:rsidRPr="00657C24" w:rsidRDefault="002968FF" w:rsidP="008368B9">
      <w:pPr>
        <w:pStyle w:val="AppendixHeading"/>
      </w:pPr>
      <w:bookmarkStart w:id="357" w:name="_Toc142038308"/>
      <w:r>
        <w:lastRenderedPageBreak/>
        <w:t>FED Calculation Approach</w:t>
      </w:r>
      <w:bookmarkEnd w:id="357"/>
    </w:p>
    <w:p w14:paraId="5E750F7B" w14:textId="77777777" w:rsidR="002968FF" w:rsidRPr="00814BCF" w:rsidRDefault="002968FF" w:rsidP="00E43F8A">
      <w:pPr>
        <w:pStyle w:val="Subheading1"/>
        <w:numPr>
          <w:ilvl w:val="1"/>
          <w:numId w:val="9"/>
        </w:numPr>
        <w:rPr>
          <w:rFonts w:eastAsia="Calibri"/>
        </w:rPr>
      </w:pPr>
      <w:bookmarkStart w:id="358" w:name="_Toc142038309"/>
      <w:r>
        <w:rPr>
          <w:rFonts w:eastAsia="Calibri"/>
        </w:rPr>
        <w:t>FED – Heat (Smoke Temperature and Radiative Heat Flux)</w:t>
      </w:r>
      <w:bookmarkEnd w:id="358"/>
    </w:p>
    <w:p w14:paraId="4BDFD440" w14:textId="77777777" w:rsidR="002968FF" w:rsidRDefault="002968FF" w:rsidP="002968FF">
      <w:pPr>
        <w:pStyle w:val="AppendixText"/>
      </w:pPr>
      <w:r>
        <w:t xml:space="preserve">The FED for heat is calculated at each timestep using Equation 10 of BS 7974:6 (below). </w:t>
      </w:r>
    </w:p>
    <w:p w14:paraId="64DE6AAC" w14:textId="77777777" w:rsidR="002968FF" w:rsidRDefault="002968FF" w:rsidP="002968FF">
      <w:pPr>
        <w:pStyle w:val="Parag"/>
        <w:numPr>
          <w:ilvl w:val="0"/>
          <w:numId w:val="0"/>
        </w:numPr>
        <w:spacing w:before="240"/>
        <w:ind w:left="720"/>
      </w:pPr>
      <m:oMathPara>
        <m:oMath>
          <m:r>
            <w:rPr>
              <w:rFonts w:ascii="Cambria Math" w:hAnsi="Cambria Math"/>
            </w:rPr>
            <m:t>FED=(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tolrad</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toltemp</m:t>
                  </m:r>
                </m:sub>
              </m:sSub>
            </m:den>
          </m:f>
          <m:r>
            <w:rPr>
              <w:rFonts w:ascii="Cambria Math" w:hAnsi="Cambria Math"/>
            </w:rPr>
            <m:t>)∆t</m:t>
          </m:r>
        </m:oMath>
      </m:oMathPara>
    </w:p>
    <w:p w14:paraId="43AF370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3DDF822" w14:textId="77777777" w:rsidR="002968FF" w:rsidRPr="007C12A6" w:rsidRDefault="002968FF" w:rsidP="002968FF">
      <w:pPr>
        <w:pStyle w:val="Parag"/>
        <w:numPr>
          <w:ilvl w:val="0"/>
          <w:numId w:val="0"/>
        </w:numPr>
        <w:ind w:left="720"/>
        <w:rPr>
          <w:sz w:val="16"/>
          <w:szCs w:val="16"/>
        </w:rPr>
      </w:pPr>
      <m:oMath>
        <m:r>
          <w:rPr>
            <w:rFonts w:ascii="Cambria Math" w:hAnsi="Cambria Math"/>
            <w:sz w:val="16"/>
            <w:szCs w:val="16"/>
          </w:rPr>
          <m:t>FED</m:t>
        </m:r>
      </m:oMath>
      <w:r w:rsidRPr="007C12A6">
        <w:rPr>
          <w:sz w:val="16"/>
          <w:szCs w:val="16"/>
        </w:rPr>
        <w:t xml:space="preserve"> = Fractional Effective Dose at timestep. </w:t>
      </w:r>
    </w:p>
    <w:p w14:paraId="6584F0DD"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at this timestep (minutes)</w:t>
      </w:r>
    </w:p>
    <w:p w14:paraId="38193730"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toltemp</m:t>
            </m:r>
          </m:sub>
        </m:sSub>
      </m:oMath>
      <w:r w:rsidR="002968FF" w:rsidRPr="007C12A6">
        <w:rPr>
          <w:sz w:val="16"/>
          <w:szCs w:val="16"/>
        </w:rPr>
        <w:t xml:space="preserve"> = Tolerance time for the smoke temperature imposed at this timestep (minutes)</w:t>
      </w:r>
    </w:p>
    <w:p w14:paraId="3A66EB4E"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length of timestep (one second, or 1/60 minutes).</w:t>
      </w:r>
    </w:p>
    <w:p w14:paraId="195DD206" w14:textId="77777777" w:rsidR="002968FF" w:rsidRDefault="002968FF" w:rsidP="002968FF">
      <w:pPr>
        <w:pStyle w:val="AppendixText"/>
      </w:pPr>
      <w:r>
        <w:t>The tolerance time for radiation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tolrad</m:t>
            </m:r>
          </m:sub>
        </m:sSub>
      </m:oMath>
      <w:r>
        <w:t>) is calculated using Equation 7 of BS 7974:6:</w:t>
      </w:r>
    </w:p>
    <w:p w14:paraId="3F4EFCFB"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tolrad</m:t>
              </m:r>
            </m:sub>
          </m:sSub>
          <m:r>
            <w:rPr>
              <w:rFonts w:ascii="Cambria Math" w:hAnsi="Cambria Math"/>
            </w:rPr>
            <m:t xml:space="preserve">= </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q</m:t>
                  </m:r>
                </m:e>
                <m:sup>
                  <m:r>
                    <w:rPr>
                      <w:rFonts w:ascii="Cambria Math" w:hAnsi="Cambria Math"/>
                    </w:rPr>
                    <m:t>1.33</m:t>
                  </m:r>
                </m:sup>
              </m:sSup>
            </m:den>
          </m:f>
        </m:oMath>
      </m:oMathPara>
    </w:p>
    <w:p w14:paraId="544C09FD" w14:textId="77777777" w:rsidR="002968FF" w:rsidRPr="007C12A6" w:rsidRDefault="002968FF" w:rsidP="002968FF">
      <w:pPr>
        <w:pStyle w:val="Parag"/>
        <w:numPr>
          <w:ilvl w:val="0"/>
          <w:numId w:val="0"/>
        </w:numPr>
        <w:spacing w:before="0"/>
        <w:ind w:left="720"/>
        <w:rPr>
          <w:sz w:val="16"/>
          <w:szCs w:val="16"/>
        </w:rPr>
      </w:pPr>
      <w:r w:rsidRPr="007C12A6">
        <w:rPr>
          <w:sz w:val="16"/>
          <w:szCs w:val="16"/>
        </w:rPr>
        <w:t>where:</w:t>
      </w:r>
    </w:p>
    <w:p w14:paraId="042822D4"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(minutes)</w:t>
      </w:r>
    </w:p>
    <w:p w14:paraId="12CCD26B" w14:textId="77777777" w:rsidR="002968FF" w:rsidRPr="007C12A6" w:rsidRDefault="002968FF" w:rsidP="002968FF">
      <w:pPr>
        <w:pStyle w:val="Parag"/>
        <w:numPr>
          <w:ilvl w:val="0"/>
          <w:numId w:val="0"/>
        </w:numPr>
        <w:ind w:left="720"/>
        <w:rPr>
          <w:sz w:val="16"/>
          <w:szCs w:val="16"/>
        </w:rPr>
      </w:pPr>
      <m:oMath>
        <m:r>
          <w:rPr>
            <w:rFonts w:ascii="Cambria Math" w:hAnsi="Cambria Math"/>
          </w:rPr>
          <m:t>r</m:t>
        </m:r>
      </m:oMath>
      <w:r w:rsidRPr="007C12A6">
        <w:rPr>
          <w:sz w:val="16"/>
          <w:szCs w:val="16"/>
        </w:rPr>
        <w:t xml:space="preserve"> = </w:t>
      </w:r>
      <w:r>
        <w:rPr>
          <w:sz w:val="16"/>
          <w:szCs w:val="16"/>
        </w:rPr>
        <w:t>Radiant heat exposure endpoint for exposed skin (taken to be 1.33(kW.m</w:t>
      </w:r>
      <w:r w:rsidRPr="004D375F">
        <w:rPr>
          <w:sz w:val="16"/>
          <w:szCs w:val="16"/>
          <w:vertAlign w:val="superscript"/>
        </w:rPr>
        <w:t>2</w:t>
      </w:r>
      <w:r>
        <w:rPr>
          <w:sz w:val="16"/>
          <w:szCs w:val="16"/>
        </w:rPr>
        <w:t>)</w:t>
      </w:r>
      <w:r w:rsidRPr="004D375F">
        <w:rPr>
          <w:sz w:val="16"/>
          <w:szCs w:val="16"/>
          <w:vertAlign w:val="superscript"/>
        </w:rPr>
        <w:t>4/3</w:t>
      </w:r>
      <w:r>
        <w:rPr>
          <w:sz w:val="16"/>
          <w:szCs w:val="16"/>
        </w:rPr>
        <w:t>min. This is the minimum value for severe skin pain as per Table 2 of BS 7974:6</w:t>
      </w:r>
    </w:p>
    <w:p w14:paraId="56B11D93"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q</m:t>
        </m:r>
      </m:oMath>
      <w:r w:rsidRPr="007C12A6">
        <w:rPr>
          <w:sz w:val="16"/>
          <w:szCs w:val="16"/>
        </w:rPr>
        <w:t xml:space="preserve"> = </w:t>
      </w:r>
      <w:r>
        <w:rPr>
          <w:sz w:val="16"/>
          <w:szCs w:val="16"/>
        </w:rPr>
        <w:t>Measured radiative heat flux (kW/m</w:t>
      </w:r>
      <w:r w:rsidRPr="00C668D3">
        <w:rPr>
          <w:sz w:val="16"/>
          <w:szCs w:val="16"/>
          <w:vertAlign w:val="superscript"/>
        </w:rPr>
        <w:t>2</w:t>
      </w:r>
      <w:r>
        <w:rPr>
          <w:sz w:val="16"/>
          <w:szCs w:val="16"/>
        </w:rPr>
        <w:t>)</w:t>
      </w:r>
    </w:p>
    <w:p w14:paraId="63C86DE9" w14:textId="77777777" w:rsidR="002968FF" w:rsidRDefault="002968FF" w:rsidP="002968FF">
      <w:pPr>
        <w:pStyle w:val="AppendixText"/>
      </w:pPr>
      <w:r>
        <w:t>The tolerance time for smoke temperature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toltemp</m:t>
            </m:r>
          </m:sub>
        </m:sSub>
      </m:oMath>
      <w:r>
        <w:t>) is calculated using Equation 9 of BS 7974:6:</w:t>
      </w:r>
    </w:p>
    <w:p w14:paraId="1B2D77DC"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toltemp</m:t>
              </m:r>
            </m:sub>
          </m:sSub>
          <m:r>
            <w:rPr>
              <w:rFonts w:ascii="Cambria Math" w:hAnsi="Cambria Math"/>
            </w:rPr>
            <m:t>= 2×</m:t>
          </m:r>
          <m:sSup>
            <m:sSupPr>
              <m:ctrlPr>
                <w:rPr>
                  <w:rFonts w:ascii="Cambria Math" w:hAnsi="Cambria Math"/>
                  <w:i/>
                </w:rPr>
              </m:ctrlPr>
            </m:sSupPr>
            <m:e>
              <m:r>
                <w:rPr>
                  <w:rFonts w:ascii="Cambria Math" w:hAnsi="Cambria Math"/>
                </w:rPr>
                <m:t>10</m:t>
              </m:r>
            </m:e>
            <m:sup>
              <m:r>
                <w:rPr>
                  <w:rFonts w:ascii="Cambria Math" w:hAnsi="Cambria Math"/>
                </w:rPr>
                <m:t>31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-16.963</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-3.7561</m:t>
              </m:r>
            </m:sup>
          </m:sSup>
        </m:oMath>
      </m:oMathPara>
    </w:p>
    <w:p w14:paraId="3A5C0232"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76CD18BE"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tolsmoke</m:t>
            </m:r>
          </m:sub>
        </m:sSub>
      </m:oMath>
      <w:r w:rsidR="002968FF" w:rsidRPr="007C12A6">
        <w:rPr>
          <w:sz w:val="16"/>
          <w:szCs w:val="16"/>
        </w:rPr>
        <w:t xml:space="preserve"> = Tolerance time for </w:t>
      </w:r>
      <w:r w:rsidR="002968FF">
        <w:rPr>
          <w:sz w:val="16"/>
          <w:szCs w:val="16"/>
        </w:rPr>
        <w:t>the smoke temperatures</w:t>
      </w:r>
      <w:r w:rsidR="002968FF" w:rsidRPr="007C12A6">
        <w:rPr>
          <w:sz w:val="16"/>
          <w:szCs w:val="16"/>
        </w:rPr>
        <w:t xml:space="preserve"> imposed (minutes)</w:t>
      </w:r>
    </w:p>
    <w:p w14:paraId="353B3666"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w:t>
      </w:r>
      <w:r>
        <w:rPr>
          <w:sz w:val="16"/>
          <w:szCs w:val="16"/>
        </w:rPr>
        <w:t>Measured temperature (</w:t>
      </w:r>
      <w:r>
        <w:rPr>
          <w:rFonts w:cs="Segoe UI Semilight"/>
          <w:sz w:val="16"/>
          <w:szCs w:val="16"/>
        </w:rPr>
        <w:t>°</w:t>
      </w:r>
      <w:r>
        <w:rPr>
          <w:sz w:val="16"/>
          <w:szCs w:val="16"/>
        </w:rPr>
        <w:t>C)</w:t>
      </w:r>
    </w:p>
    <w:p w14:paraId="3BA2A6D2" w14:textId="77777777" w:rsidR="002968FF" w:rsidRPr="007C2020" w:rsidRDefault="002968FF" w:rsidP="002968FF">
      <w:pPr>
        <w:pStyle w:val="AppendixText"/>
        <w:rPr>
          <w:bCs/>
        </w:rPr>
      </w:pPr>
      <w:r>
        <w:t>It should be noted that t</w:t>
      </w:r>
      <w:r w:rsidRPr="00814BCF">
        <w:t xml:space="preserve">hese temperatures are </w:t>
      </w:r>
      <w:r>
        <w:t>only valid where the moisture content of the air is &lt;10% (v/v)</w:t>
      </w:r>
      <w:r w:rsidRPr="00814BCF">
        <w:t xml:space="preserve">. Where the smoke is laden with moisture, such as where fire-fighting activities </w:t>
      </w:r>
      <w:r>
        <w:t xml:space="preserve">or activation of suppression systems </w:t>
      </w:r>
      <w:r w:rsidRPr="00814BCF">
        <w:t xml:space="preserve">have led to </w:t>
      </w:r>
      <w:r>
        <w:t xml:space="preserve">large </w:t>
      </w:r>
      <w:r w:rsidRPr="00814BCF">
        <w:t xml:space="preserve">quantities of water being added to the fire, </w:t>
      </w:r>
      <w:r>
        <w:t>studies have shown that it is difficult to breathe air with a temperature greater than</w:t>
      </w:r>
      <w:r w:rsidRPr="00814BCF">
        <w:t xml:space="preserve"> 60°C</w:t>
      </w:r>
      <w:r>
        <w:t xml:space="preserve">. For this reason, point measurement devices measuring the water content of the air were added within the escape routes of the models. In all cases, the water content of the air was recorded as &lt;10% throughout the simulations, so the above methodology is considered valid.  </w:t>
      </w:r>
    </w:p>
    <w:p w14:paraId="6417E49F" w14:textId="2E24DA03" w:rsidR="00AC6FBF" w:rsidRPr="00AC6FBF" w:rsidRDefault="002968FF" w:rsidP="00AC6FBF">
      <w:pPr>
        <w:pStyle w:val="AppendixText"/>
        <w:rPr>
          <w:bCs/>
        </w:rPr>
      </w:pPr>
      <w:r>
        <w:t>This method of assessing the effect of heat on the ability of an occupant to escape is broadly similar to that adopted in the NHBC/BRE study.</w:t>
      </w:r>
    </w:p>
    <w:p w14:paraId="4D2A1FB9" w14:textId="31BE80CF" w:rsidR="002968FF" w:rsidRPr="00814BCF" w:rsidRDefault="002968FF" w:rsidP="00E43F8A">
      <w:pPr>
        <w:pStyle w:val="Subheading1"/>
        <w:numPr>
          <w:ilvl w:val="1"/>
          <w:numId w:val="9"/>
        </w:numPr>
        <w:rPr>
          <w:rFonts w:eastAsia="Calibri"/>
        </w:rPr>
      </w:pPr>
      <w:bookmarkStart w:id="359" w:name="_Toc142038310"/>
      <w:r>
        <w:rPr>
          <w:rFonts w:eastAsia="Calibri"/>
        </w:rPr>
        <w:t>FED – Smoke Toxicity</w:t>
      </w:r>
      <w:bookmarkEnd w:id="359"/>
    </w:p>
    <w:p w14:paraId="640FE182" w14:textId="77777777" w:rsidR="002968FF" w:rsidRPr="00814BCF" w:rsidRDefault="002968FF" w:rsidP="002968FF">
      <w:pPr>
        <w:pStyle w:val="AppendixText"/>
      </w:pPr>
      <w:r>
        <w:t>The FED for heat is calculated at each timestep using Equation I.4 of BS 7974:6 (below)</w:t>
      </w:r>
      <w:r w:rsidRPr="00814BCF">
        <w:t xml:space="preserve">.  </w:t>
      </w:r>
    </w:p>
    <w:p w14:paraId="504B283E" w14:textId="77777777" w:rsidR="002968FF" w:rsidRPr="00814BCF" w:rsidRDefault="002968FF" w:rsidP="002968FF">
      <w:pPr>
        <w:pStyle w:val="Equationdetails"/>
        <w:spacing w:before="360" w:after="240" w:line="240" w:lineRule="atLeast"/>
        <w:ind w:left="720"/>
        <w:rPr>
          <w:color w:val="3B3838"/>
        </w:rPr>
      </w:pPr>
      <w:bookmarkStart w:id="360" w:name="_Hlk100831152"/>
      <m:oMathPara>
        <m:oMath>
          <m:r>
            <w:rPr>
              <w:rFonts w:ascii="Cambria Math" w:hAnsi="Cambria Math"/>
              <w:color w:val="3B3838"/>
            </w:rPr>
            <m:t>FED=</m:t>
          </m:r>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r>
                <w:rPr>
                  <w:rFonts w:ascii="Cambria Math" w:hAnsi="Cambria Math"/>
                  <w:color w:val="3B3838"/>
                </w:rPr>
                <m:t>E</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×t</m:t>
          </m:r>
        </m:oMath>
      </m:oMathPara>
    </w:p>
    <w:p w14:paraId="6E53C19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E35B8DC"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w:lastRenderedPageBreak/>
          <m:t>FED</m:t>
        </m:r>
      </m:oMath>
      <w:r w:rsidRPr="00F102DE">
        <w:rPr>
          <w:sz w:val="16"/>
          <w:szCs w:val="16"/>
        </w:rPr>
        <w:t xml:space="preserve"> = Fractional Effective Dose at timestep. </w:t>
      </w:r>
    </w:p>
    <w:p w14:paraId="0E019A08"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6E7ECAAB"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E</m:t>
            </m:r>
          </m:sub>
        </m:sSub>
      </m:oMath>
      <w:r w:rsidR="002968FF" w:rsidRPr="00F102DE">
        <w:rPr>
          <w:sz w:val="16"/>
          <w:szCs w:val="16"/>
        </w:rPr>
        <w:t xml:space="preserve"> = Assumed breathing rate of the individual (L/min) – This is taken to be 25l/min as per Table I.2 of BS 7974:6 for occupants “walking to escape”. </w:t>
      </w:r>
    </w:p>
    <w:bookmarkEnd w:id="360"/>
    <w:p w14:paraId="1131F0F1"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m:rPr>
                <m:sty m:val="p"/>
              </m:rPr>
              <w:rPr>
                <w:rFonts w:ascii="Cambria Math" w:hAnsi="Cambria Math"/>
                <w:sz w:val="16"/>
                <w:szCs w:val="16"/>
              </w:rPr>
              <m:t>V</m:t>
            </m:r>
          </m:e>
          <m:sub>
            <m:sSub>
              <m:sSubPr>
                <m:ctrlPr>
                  <w:rPr>
                    <w:rFonts w:ascii="Cambria Math" w:hAnsi="Cambria Math"/>
                    <w:sz w:val="16"/>
                    <w:szCs w:val="16"/>
                  </w:rPr>
                </m:ctrlPr>
              </m:sSubPr>
              <m:e>
                <m:r>
                  <m:rPr>
                    <m:sty m:val="p"/>
                  </m:rPr>
                  <w:rPr>
                    <w:rFonts w:ascii="Cambria Math" w:hAnsi="Cambria Math"/>
                    <w:sz w:val="16"/>
                    <w:szCs w:val="16"/>
                  </w:rPr>
                  <m:t>C</m:t>
                </m:r>
                <m:r>
                  <w:rPr>
                    <w:rFonts w:ascii="Cambria Math" w:hAnsi="Cambria Math"/>
                    <w:sz w:val="16"/>
                    <w:szCs w:val="16"/>
                  </w:rPr>
                  <m:t>O</m:t>
                </m:r>
              </m:e>
              <m:sub>
                <m:r>
                  <w:rPr>
                    <w:rFonts w:ascii="Cambria Math" w:hAnsi="Cambria Math"/>
                    <w:sz w:val="16"/>
                    <w:szCs w:val="16"/>
                  </w:rPr>
                  <m:t>2</m:t>
                </m:r>
              </m:sub>
            </m:sSub>
          </m:sub>
        </m:sSub>
      </m:oMath>
      <w:r w:rsidR="002968FF" w:rsidRPr="00F102DE">
        <w:rPr>
          <w:sz w:val="16"/>
          <w:szCs w:val="16"/>
        </w:rPr>
        <w:t xml:space="preserve"> = Multiplication factor for CO</w:t>
      </w:r>
      <w:r w:rsidR="002968FF" w:rsidRPr="00F102DE">
        <w:rPr>
          <w:sz w:val="16"/>
          <w:szCs w:val="16"/>
          <w:vertAlign w:val="subscript"/>
        </w:rPr>
        <w:t>2</w:t>
      </w:r>
      <w:r w:rsidR="002968FF" w:rsidRPr="00F102DE">
        <w:rPr>
          <w:sz w:val="16"/>
          <w:szCs w:val="16"/>
        </w:rPr>
        <w:t xml:space="preserve"> induced hyper-ventilation.</w:t>
      </w:r>
      <w:r w:rsidR="002968FF">
        <w:rPr>
          <w:sz w:val="16"/>
          <w:szCs w:val="16"/>
        </w:rPr>
        <w:t xml:space="preserve"> </w:t>
      </w:r>
    </w:p>
    <w:p w14:paraId="43F519E7" w14:textId="77777777" w:rsidR="002968FF" w:rsidRPr="00F102DE"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F102DE">
        <w:rPr>
          <w:sz w:val="16"/>
          <w:szCs w:val="16"/>
        </w:rPr>
        <w:t xml:space="preserve"> = length of timestep (one second, or 1/60 minutes).</w:t>
      </w:r>
    </w:p>
    <w:p w14:paraId="2CEF9048" w14:textId="77777777" w:rsidR="002968FF" w:rsidRDefault="002968FF" w:rsidP="002968FF">
      <w:pPr>
        <w:pStyle w:val="AppendixText"/>
      </w:pPr>
      <w:r>
        <w:t>The fraction of an incapaciting dose of CO (</w:t>
      </w:r>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oMath>
      <w:r>
        <w:t>) is calculated based on the concentration of CO measured in the model using Equation I.5 of BS 7974:6, as follows:</w:t>
      </w:r>
    </w:p>
    <w:p w14:paraId="7D7EDA11"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f>
            <m:fPr>
              <m:ctrlPr>
                <w:rPr>
                  <w:rFonts w:ascii="Cambria Math" w:hAnsi="Cambria Math"/>
                  <w:color w:val="3B3838"/>
                </w:rPr>
              </m:ctrlPr>
            </m:fPr>
            <m:num>
              <m:r>
                <w:rPr>
                  <w:rFonts w:ascii="Cambria Math" w:hAnsi="Cambria Math"/>
                  <w:color w:val="3B3838"/>
                </w:rPr>
                <m:t>3.317 ×</m:t>
              </m:r>
              <m:sSup>
                <m:sSupPr>
                  <m:ctrlPr>
                    <w:rPr>
                      <w:rFonts w:ascii="Cambria Math" w:hAnsi="Cambria Math"/>
                      <w:color w:val="3B3838"/>
                    </w:rPr>
                  </m:ctrlPr>
                </m:sSupPr>
                <m:e>
                  <m:r>
                    <w:rPr>
                      <w:rFonts w:ascii="Cambria Math" w:hAnsi="Cambria Math"/>
                      <w:color w:val="3B3838"/>
                    </w:rPr>
                    <m:t>10</m:t>
                  </m:r>
                </m:e>
                <m:sup>
                  <m:r>
                    <w:rPr>
                      <w:rFonts w:ascii="Cambria Math" w:hAnsi="Cambria Math"/>
                      <w:color w:val="3B3838"/>
                    </w:rPr>
                    <m:t>-5</m:t>
                  </m:r>
                </m:sup>
              </m:sSup>
              <m:sSup>
                <m:sSupPr>
                  <m:ctrlPr>
                    <w:rPr>
                      <w:rFonts w:ascii="Cambria Math" w:hAnsi="Cambria Math"/>
                      <w:color w:val="3B3838"/>
                    </w:rPr>
                  </m:ctrlPr>
                </m:sSupPr>
                <m:e>
                  <m:r>
                    <w:rPr>
                      <w:rFonts w:ascii="Cambria Math" w:hAnsi="Cambria Math"/>
                      <w:color w:val="3B3838"/>
                    </w:rPr>
                    <m:t>[CO]</m:t>
                  </m:r>
                </m:e>
                <m:sup>
                  <m:r>
                    <w:rPr>
                      <w:rFonts w:ascii="Cambria Math" w:hAnsi="Cambria Math"/>
                      <w:color w:val="3B3838"/>
                    </w:rPr>
                    <m:t>1.036</m:t>
                  </m:r>
                </m:sup>
              </m:sSup>
            </m:num>
            <m:den>
              <m:sSub>
                <m:sSubPr>
                  <m:ctrlPr>
                    <w:rPr>
                      <w:rFonts w:ascii="Cambria Math" w:hAnsi="Cambria Math"/>
                      <w:color w:val="3B3838"/>
                    </w:rPr>
                  </m:ctrlPr>
                </m:sSubPr>
                <m:e>
                  <m:r>
                    <w:rPr>
                      <w:rFonts w:ascii="Cambria Math" w:hAnsi="Cambria Math"/>
                      <w:color w:val="3B3838"/>
                    </w:rPr>
                    <m:t>D</m:t>
                  </m:r>
                </m:e>
                <m:sub>
                  <m:r>
                    <w:rPr>
                      <w:rFonts w:ascii="Cambria Math" w:hAnsi="Cambria Math"/>
                      <w:color w:val="3B3838"/>
                    </w:rPr>
                    <m:t>CO</m:t>
                  </m:r>
                </m:sub>
              </m:sSub>
            </m:den>
          </m:f>
        </m:oMath>
      </m:oMathPara>
    </w:p>
    <w:p w14:paraId="0680BC0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3BB44EC"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124FD16D"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m:t>CO</m:t>
        </m:r>
      </m:oMath>
      <w:r w:rsidRPr="00F102DE">
        <w:rPr>
          <w:sz w:val="16"/>
          <w:szCs w:val="16"/>
        </w:rPr>
        <w:t xml:space="preserve"> = Measured concentration of CO (</w:t>
      </w:r>
      <w:r w:rsidRPr="00F102DE">
        <w:rPr>
          <w:rFonts w:cs="Segoe UI Semilight"/>
          <w:sz w:val="16"/>
          <w:szCs w:val="16"/>
        </w:rPr>
        <w:t>µ</w:t>
      </w:r>
      <w:r w:rsidRPr="00F102DE">
        <w:rPr>
          <w:sz w:val="16"/>
          <w:szCs w:val="16"/>
        </w:rPr>
        <w:t>l/l at 20</w:t>
      </w:r>
      <w:r w:rsidRPr="00F102DE">
        <w:rPr>
          <w:rFonts w:cs="Segoe UI Semilight"/>
          <w:sz w:val="16"/>
          <w:szCs w:val="16"/>
        </w:rPr>
        <w:t>°</w:t>
      </w:r>
      <w:r w:rsidRPr="00F102DE">
        <w:rPr>
          <w:sz w:val="16"/>
          <w:szCs w:val="16"/>
        </w:rPr>
        <w:t>C).</w:t>
      </w:r>
    </w:p>
    <w:p w14:paraId="1B220536"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CO</m:t>
            </m:r>
          </m:sub>
        </m:sSub>
      </m:oMath>
      <w:r w:rsidR="002968FF" w:rsidRPr="00F102DE">
        <w:rPr>
          <w:sz w:val="16"/>
          <w:szCs w:val="16"/>
        </w:rPr>
        <w:t xml:space="preserve">= </w:t>
      </w:r>
      <w:r w:rsidR="002968FF">
        <w:rPr>
          <w:sz w:val="16"/>
          <w:szCs w:val="16"/>
        </w:rPr>
        <w:t xml:space="preserve">Exposure dose (%COHb) for incapacitation. </w:t>
      </w:r>
      <w:r w:rsidR="002968FF" w:rsidRPr="00F102DE">
        <w:rPr>
          <w:sz w:val="16"/>
          <w:szCs w:val="16"/>
        </w:rPr>
        <w:t xml:space="preserve">This is taken to be </w:t>
      </w:r>
      <w:r w:rsidR="002968FF">
        <w:rPr>
          <w:sz w:val="16"/>
          <w:szCs w:val="16"/>
        </w:rPr>
        <w:t>30%COHb</w:t>
      </w:r>
      <w:r w:rsidR="002968FF" w:rsidRPr="00F102DE">
        <w:rPr>
          <w:sz w:val="16"/>
          <w:szCs w:val="16"/>
        </w:rPr>
        <w:t xml:space="preserve"> as per Table I.2 of BS 7974:6 for occupants “walking to escape”.</w:t>
      </w:r>
    </w:p>
    <w:p w14:paraId="032EAE74" w14:textId="77777777" w:rsidR="002968FF" w:rsidRDefault="002968FF" w:rsidP="002968FF">
      <w:pPr>
        <w:pStyle w:val="AppendixText"/>
      </w:pPr>
      <w:r>
        <w:t>The multiplication factor for ventilatory stimulation caused by CO</w:t>
      </w:r>
      <w:r w:rsidRPr="000A2148">
        <w:rPr>
          <w:vertAlign w:val="subscript"/>
        </w:rPr>
        <w:t>2</w:t>
      </w:r>
      <w:r>
        <w:t xml:space="preserve">, </w:t>
      </w:r>
      <m:oMath>
        <m:sSub>
          <m:sSubPr>
            <m:ctrlPr>
              <w:rPr>
                <w:rFonts w:ascii="Cambria Math" w:hAnsi="Cambria Math"/>
                <w:color w:val="3B3838"/>
              </w:rPr>
            </m:ctrlPr>
          </m:sSubPr>
          <m:e>
            <m:r>
              <w:rPr>
                <w:rFonts w:ascii="Cambria Math" w:hAnsi="Cambria Math"/>
              </w:rPr>
              <m:t>V</m:t>
            </m:r>
          </m:e>
          <m:sub>
            <m:r>
              <w:rPr>
                <w:rFonts w:ascii="Cambria Math" w:hAnsi="Cambria Math"/>
                <w:color w:val="3B3838"/>
              </w:rPr>
              <m:t>CO</m:t>
            </m:r>
          </m:sub>
        </m:sSub>
      </m:oMath>
      <w:r>
        <w:t>, is calculated based on the concentration of CO</w:t>
      </w:r>
      <w:r>
        <w:rPr>
          <w:vertAlign w:val="subscript"/>
        </w:rPr>
        <w:t>2</w:t>
      </w:r>
      <w:r>
        <w:t xml:space="preserve"> measured in the model using Equation I.7 of BS 7974:6, as follows:</w:t>
      </w:r>
    </w:p>
    <w:p w14:paraId="30E756B5"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m:t>
          </m:r>
          <m:sSup>
            <m:sSupPr>
              <m:ctrlPr>
                <w:rPr>
                  <w:rFonts w:ascii="Cambria Math" w:hAnsi="Cambria Math"/>
                  <w:color w:val="3B3838"/>
                </w:rPr>
              </m:ctrlPr>
            </m:sSupPr>
            <m:e>
              <m:r>
                <w:rPr>
                  <w:rFonts w:ascii="Cambria Math" w:hAnsi="Cambria Math"/>
                  <w:color w:val="3B3838"/>
                </w:rPr>
                <m:t>exp</m:t>
              </m:r>
            </m:e>
            <m:sup>
              <m:f>
                <m:fPr>
                  <m:ctrlPr>
                    <w:rPr>
                      <w:rFonts w:ascii="Cambria Math" w:hAnsi="Cambria Math"/>
                      <w:color w:val="3B3838"/>
                    </w:rPr>
                  </m:ctrlPr>
                </m:fPr>
                <m:num>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num>
                <m:den>
                  <m:r>
                    <w:rPr>
                      <w:rFonts w:ascii="Cambria Math" w:hAnsi="Cambria Math"/>
                      <w:color w:val="3B3838"/>
                    </w:rPr>
                    <m:t>5</m:t>
                  </m:r>
                </m:den>
              </m:f>
            </m:sup>
          </m:sSup>
        </m:oMath>
      </m:oMathPara>
    </w:p>
    <w:p w14:paraId="35F62AE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FD9E0C0" w14:textId="77777777" w:rsidR="002968FF" w:rsidRPr="00F102DE" w:rsidRDefault="00000000" w:rsidP="001B5B60">
      <w:pPr>
        <w:pStyle w:val="Parag"/>
        <w:numPr>
          <w:ilvl w:val="0"/>
          <w:numId w:val="0"/>
        </w:numPr>
        <w:spacing w:after="240"/>
        <w:ind w:left="720"/>
        <w:rPr>
          <w:sz w:val="16"/>
          <w:szCs w:val="16"/>
        </w:rPr>
      </w:pPr>
      <m:oMath>
        <m:sSub>
          <m:sSubPr>
            <m:ctrlPr>
              <w:rPr>
                <w:rFonts w:ascii="Cambria Math" w:hAnsi="Cambria Math"/>
                <w:i/>
                <w:sz w:val="16"/>
                <w:szCs w:val="16"/>
              </w:rPr>
            </m:ctrlPr>
          </m:sSubPr>
          <m:e>
            <m:r>
              <w:rPr>
                <w:rFonts w:ascii="Cambria Math" w:hAnsi="Cambria Math"/>
                <w:sz w:val="16"/>
                <w:szCs w:val="16"/>
              </w:rPr>
              <m:t>CO</m:t>
            </m:r>
          </m:e>
          <m:sub>
            <m:r>
              <w:rPr>
                <w:rFonts w:ascii="Cambria Math" w:hAnsi="Cambria Math"/>
                <w:sz w:val="16"/>
                <w:szCs w:val="16"/>
              </w:rPr>
              <m:t>2</m:t>
            </m:r>
          </m:sub>
        </m:sSub>
      </m:oMath>
      <w:r w:rsidR="002968FF" w:rsidRPr="00F102DE">
        <w:rPr>
          <w:sz w:val="16"/>
          <w:szCs w:val="16"/>
        </w:rPr>
        <w:t xml:space="preserve"> = Measured concentration of CO</w:t>
      </w:r>
      <w:r w:rsidR="002968FF">
        <w:rPr>
          <w:sz w:val="16"/>
          <w:szCs w:val="16"/>
          <w:vertAlign w:val="subscript"/>
        </w:rPr>
        <w:t>2</w:t>
      </w:r>
      <w:r w:rsidR="002968FF" w:rsidRPr="00F102DE">
        <w:rPr>
          <w:sz w:val="16"/>
          <w:szCs w:val="16"/>
        </w:rPr>
        <w:t xml:space="preserve"> (</w:t>
      </w:r>
      <w:r w:rsidR="002968FF">
        <w:rPr>
          <w:sz w:val="16"/>
          <w:szCs w:val="16"/>
        </w:rPr>
        <w:t xml:space="preserve">% </w:t>
      </w:r>
      <w:r w:rsidR="002968FF">
        <w:rPr>
          <w:rFonts w:cs="Segoe UI Semilight"/>
          <w:sz w:val="16"/>
          <w:szCs w:val="16"/>
        </w:rPr>
        <w:t>v</w:t>
      </w:r>
      <w:r w:rsidR="002968FF" w:rsidRPr="00F102DE">
        <w:rPr>
          <w:sz w:val="16"/>
          <w:szCs w:val="16"/>
        </w:rPr>
        <w:t>/</w:t>
      </w:r>
      <w:r w:rsidR="002968FF">
        <w:rPr>
          <w:sz w:val="16"/>
          <w:szCs w:val="16"/>
        </w:rPr>
        <w:t>v</w:t>
      </w:r>
      <w:r w:rsidR="002968FF" w:rsidRPr="00F102DE">
        <w:rPr>
          <w:sz w:val="16"/>
          <w:szCs w:val="16"/>
        </w:rPr>
        <w:t xml:space="preserve"> at 20</w:t>
      </w:r>
      <w:r w:rsidR="002968FF" w:rsidRPr="00F102DE">
        <w:rPr>
          <w:rFonts w:cs="Segoe UI Semilight"/>
          <w:sz w:val="16"/>
          <w:szCs w:val="16"/>
        </w:rPr>
        <w:t>°</w:t>
      </w:r>
      <w:r w:rsidR="002968FF" w:rsidRPr="00F102DE">
        <w:rPr>
          <w:sz w:val="16"/>
          <w:szCs w:val="16"/>
        </w:rPr>
        <w:t>C).</w:t>
      </w:r>
    </w:p>
    <w:p w14:paraId="4AD00A0A" w14:textId="77777777" w:rsidR="00AF62D9" w:rsidRDefault="002968FF" w:rsidP="002968FF">
      <w:pPr>
        <w:pStyle w:val="AppendixText"/>
      </w:pPr>
      <w:r>
        <w:t>The study only accounts for the effects of</w:t>
      </w:r>
      <w:r w:rsidRPr="00814BCF">
        <w:t xml:space="preserve"> the concentrations of gases CO</w:t>
      </w:r>
      <w:r>
        <w:t xml:space="preserve"> and</w:t>
      </w:r>
      <w:r w:rsidRPr="00814BCF">
        <w:t xml:space="preserve"> CO</w:t>
      </w:r>
      <w:r w:rsidRPr="00F854FE">
        <w:rPr>
          <w:vertAlign w:val="subscript"/>
        </w:rPr>
        <w:t>2</w:t>
      </w:r>
      <w:r w:rsidRPr="00814BCF">
        <w:t xml:space="preserve"> to calculate the FED value</w:t>
      </w:r>
      <w:r>
        <w:t xml:space="preserve">. HCN has not been included as Table B.2 of BS 7974:PD1 shows that most fuels likely to be present in significant quantities in a domestic setting do not typically yield a significant quantity of HCN when burned. Whilst this is a simplified assumption, it is a simplification which will favour the code compliant cases, which tend to have a higher rate of heat release and, therefore, would release a greater quantity of HCN into the domain. </w:t>
      </w:r>
    </w:p>
    <w:p w14:paraId="248FFBFF" w14:textId="24758084" w:rsidR="00ED5F7B" w:rsidRDefault="00AF62D9" w:rsidP="00AF62D9">
      <w:pPr>
        <w:pStyle w:val="AppendixText"/>
        <w:numPr>
          <w:ilvl w:val="0"/>
          <w:numId w:val="0"/>
        </w:numPr>
      </w:pPr>
      <w:r w:rsidRPr="00AF62D9">
        <w:t>{% if not is_HRR_custom %}</w:t>
      </w:r>
    </w:p>
    <w:p w14:paraId="15C4D740" w14:textId="77777777" w:rsidR="00ED5F7B" w:rsidRDefault="00ED5F7B">
      <w:pPr>
        <w:rPr>
          <w:rFonts w:ascii="Segoe UI Semilight" w:hAnsi="Segoe UI Semilight" w:cs="Times New Roman"/>
          <w:color w:val="3B3838" w:themeColor="background2" w:themeShade="40"/>
          <w:sz w:val="20"/>
          <w:szCs w:val="18"/>
        </w:rPr>
      </w:pPr>
      <w:r>
        <w:br w:type="page"/>
      </w:r>
    </w:p>
    <w:p w14:paraId="3B826EA5" w14:textId="77777777" w:rsidR="00ED5F7B" w:rsidRPr="00657C24" w:rsidRDefault="00ED5F7B" w:rsidP="00ED5F7B">
      <w:pPr>
        <w:pStyle w:val="AppendixHeading"/>
      </w:pPr>
      <w:bookmarkStart w:id="361" w:name="_Toc128833294"/>
      <w:bookmarkStart w:id="362" w:name="_Toc142038311"/>
      <w:commentRangeStart w:id="363"/>
      <w:r>
        <w:lastRenderedPageBreak/>
        <w:t>Sprinkler Activation Time Calculations</w:t>
      </w:r>
      <w:bookmarkEnd w:id="361"/>
      <w:bookmarkEnd w:id="362"/>
      <w:commentRangeEnd w:id="363"/>
      <w:r w:rsidR="00FA50BC">
        <w:rPr>
          <w:rStyle w:val="CommentReference"/>
          <w:rFonts w:asciiTheme="minorHAnsi" w:eastAsiaTheme="minorHAnsi" w:hAnsiTheme="minorHAnsi" w:cstheme="minorBidi"/>
          <w:bCs w:val="0"/>
          <w:color w:val="auto"/>
        </w:rPr>
        <w:commentReference w:id="363"/>
      </w:r>
    </w:p>
    <w:p w14:paraId="15DB72DB" w14:textId="77777777" w:rsidR="00ED5F7B" w:rsidRPr="00C129EB" w:rsidRDefault="00ED5F7B" w:rsidP="00E43F8A">
      <w:pPr>
        <w:pStyle w:val="Subheading1"/>
        <w:numPr>
          <w:ilvl w:val="1"/>
          <w:numId w:val="9"/>
        </w:numPr>
        <w:rPr>
          <w:rFonts w:eastAsia="Calibri"/>
        </w:rPr>
      </w:pPr>
      <w:bookmarkStart w:id="364" w:name="_Toc117682268"/>
      <w:bookmarkStart w:id="365" w:name="_Toc128833295"/>
      <w:bookmarkStart w:id="366" w:name="_Toc142038312"/>
      <w:r w:rsidRPr="00C129EB">
        <w:rPr>
          <w:rFonts w:eastAsia="Calibri"/>
        </w:rPr>
        <w:t>Objectives</w:t>
      </w:r>
      <w:bookmarkEnd w:id="364"/>
      <w:bookmarkEnd w:id="365"/>
      <w:bookmarkEnd w:id="366"/>
    </w:p>
    <w:p w14:paraId="1ED1F6E7" w14:textId="5267CD3C" w:rsidR="00ED5F7B" w:rsidRPr="00863E24" w:rsidRDefault="00ED5F7B" w:rsidP="00ED5F7B">
      <w:pPr>
        <w:pStyle w:val="AppendixText"/>
      </w:pPr>
      <w:r w:rsidRPr="00863E24">
        <w:t>The objective of this assessment is to calculate a “worst case” peak heat release rate of a sprinkler controlled fire in the open plan area</w:t>
      </w:r>
      <w:r w:rsidR="00FA50BC">
        <w:t xml:space="preserve"> modelled</w:t>
      </w:r>
      <w:r w:rsidRPr="00863E24">
        <w:t xml:space="preserve">. This figure will then </w:t>
      </w:r>
      <w:r>
        <w:t>inform</w:t>
      </w:r>
      <w:r w:rsidRPr="00863E24">
        <w:t xml:space="preserve"> the CFD modelling. To do this, the sprinkler activation time for a fire which originates </w:t>
      </w:r>
      <w:r>
        <w:t xml:space="preserve">in the open plan </w:t>
      </w:r>
      <w:r w:rsidR="00A67E8D">
        <w:t>{{</w:t>
      </w:r>
      <w:r w:rsidR="00A67E8D" w:rsidRPr="00A67E8D">
        <w:t>FIRE_LOCATION</w:t>
      </w:r>
      <w:r w:rsidR="00A67E8D">
        <w:t xml:space="preserve">}} </w:t>
      </w:r>
      <w:commentRangeStart w:id="367"/>
      <w:r>
        <w:t xml:space="preserve">area </w:t>
      </w:r>
      <w:commentRangeEnd w:id="367"/>
      <w:r w:rsidR="00FA50BC">
        <w:rPr>
          <w:rStyle w:val="CommentReference"/>
          <w:rFonts w:asciiTheme="minorHAnsi" w:hAnsiTheme="minorHAnsi" w:cstheme="minorBidi"/>
          <w:color w:val="auto"/>
        </w:rPr>
        <w:commentReference w:id="367"/>
      </w:r>
      <w:r>
        <w:t>has been studied</w:t>
      </w:r>
      <w:r w:rsidRPr="00863E24">
        <w:t>.</w:t>
      </w:r>
    </w:p>
    <w:p w14:paraId="77F9D05C" w14:textId="77777777" w:rsidR="00ED5F7B" w:rsidRPr="00C129EB" w:rsidRDefault="00ED5F7B" w:rsidP="00E43F8A">
      <w:pPr>
        <w:pStyle w:val="Subheading1"/>
        <w:numPr>
          <w:ilvl w:val="1"/>
          <w:numId w:val="9"/>
        </w:numPr>
        <w:rPr>
          <w:rFonts w:eastAsia="Calibri"/>
        </w:rPr>
      </w:pPr>
      <w:bookmarkStart w:id="368" w:name="_Toc128833296"/>
      <w:bookmarkStart w:id="369" w:name="_Toc142038313"/>
      <w:r w:rsidRPr="00C129EB">
        <w:rPr>
          <w:rFonts w:eastAsia="Calibri"/>
        </w:rPr>
        <w:t>Fire Location and Properties</w:t>
      </w:r>
      <w:bookmarkEnd w:id="368"/>
      <w:bookmarkEnd w:id="369"/>
    </w:p>
    <w:p w14:paraId="45BB4E76" w14:textId="795E7EFB" w:rsidR="00ED5F7B" w:rsidRPr="00863E24" w:rsidRDefault="00ED5F7B" w:rsidP="00ED5F7B">
      <w:pPr>
        <w:pStyle w:val="AppendixText"/>
      </w:pPr>
      <w:commentRangeStart w:id="370"/>
      <w:r w:rsidRPr="00AF62D9">
        <w:t xml:space="preserve">It is assumed that this fire will exhibit a </w:t>
      </w:r>
      <w:r w:rsidR="006218A4" w:rsidRPr="00AF62D9">
        <w:t>“{% if FIRE_LOCATION == ‘Kitchen’ %}fast{%- else -%}</w:t>
      </w:r>
      <w:r w:rsidRPr="00AF62D9">
        <w:t>medium</w:t>
      </w:r>
      <w:r w:rsidR="006218A4" w:rsidRPr="00AF62D9">
        <w:t>{% endif %}</w:t>
      </w:r>
      <w:r w:rsidRPr="00AF62D9">
        <w:t>” fire growth rate (as per the report) and will originate on the floor (i.e. the height of rise of the plume is at its maximum</w:t>
      </w:r>
      <w:r>
        <w:t>)</w:t>
      </w:r>
      <w:r w:rsidRPr="00863E24">
        <w:t xml:space="preserve">. </w:t>
      </w:r>
      <w:commentRangeEnd w:id="370"/>
      <w:r w:rsidR="00FA50BC">
        <w:rPr>
          <w:rStyle w:val="CommentReference"/>
          <w:rFonts w:asciiTheme="minorHAnsi" w:hAnsiTheme="minorHAnsi" w:cstheme="minorBidi"/>
          <w:color w:val="auto"/>
        </w:rPr>
        <w:commentReference w:id="370"/>
      </w:r>
    </w:p>
    <w:p w14:paraId="3DBDD437" w14:textId="77777777" w:rsidR="00ED5F7B" w:rsidRPr="00C129EB" w:rsidRDefault="00ED5F7B" w:rsidP="00E43F8A">
      <w:pPr>
        <w:pStyle w:val="Subheading1"/>
        <w:numPr>
          <w:ilvl w:val="1"/>
          <w:numId w:val="9"/>
        </w:numPr>
        <w:rPr>
          <w:rFonts w:eastAsia="Calibri"/>
        </w:rPr>
      </w:pPr>
      <w:bookmarkStart w:id="371" w:name="_Toc128833297"/>
      <w:bookmarkStart w:id="372" w:name="_Toc142038314"/>
      <w:r w:rsidRPr="00C129EB">
        <w:rPr>
          <w:rFonts w:eastAsia="Calibri"/>
        </w:rPr>
        <w:t>Sprinkler System Properties</w:t>
      </w:r>
      <w:bookmarkEnd w:id="371"/>
      <w:bookmarkEnd w:id="372"/>
    </w:p>
    <w:p w14:paraId="36832988" w14:textId="5E1749DA" w:rsidR="00ED5F7B" w:rsidRDefault="00ED5F7B" w:rsidP="00ED5F7B">
      <w:pPr>
        <w:pStyle w:val="AppendixText"/>
      </w:pPr>
      <w:commentRangeStart w:id="373"/>
      <w:r>
        <w:t>As per the work of Hopkin and Spearpoint</w:t>
      </w:r>
      <w:r>
        <w:rPr>
          <w:color w:val="2F5496" w:themeColor="accent1" w:themeShade="BF"/>
          <w:vertAlign w:val="superscript"/>
        </w:rPr>
        <w:t>[2</w:t>
      </w:r>
      <w:r w:rsidR="00A62826">
        <w:rPr>
          <w:color w:val="2F5496" w:themeColor="accent1" w:themeShade="BF"/>
          <w:vertAlign w:val="superscript"/>
        </w:rPr>
        <w:t>4</w:t>
      </w:r>
      <w:r>
        <w:rPr>
          <w:color w:val="2F5496" w:themeColor="accent1" w:themeShade="BF"/>
          <w:vertAlign w:val="superscript"/>
        </w:rPr>
        <w:t>]</w:t>
      </w:r>
      <w:r>
        <w:t xml:space="preserve">, an RTI of </w:t>
      </w:r>
      <w:r w:rsidRPr="00E42703">
        <w:t>290m</w:t>
      </w:r>
      <w:r>
        <w:rPr>
          <w:vertAlign w:val="superscript"/>
        </w:rPr>
        <w:t>0.5</w:t>
      </w:r>
      <w:r w:rsidRPr="00E42703">
        <w:t>s</w:t>
      </w:r>
      <w:r>
        <w:rPr>
          <w:vertAlign w:val="superscript"/>
        </w:rPr>
        <w:t>0.5</w:t>
      </w:r>
      <w:r>
        <w:t xml:space="preserve"> has been adopted for this assessment to account for the fact that the sprinklers are concealed. The activation temperature of the heads is 68</w:t>
      </w:r>
      <w:r w:rsidRPr="00863E24">
        <w:t>°</w:t>
      </w:r>
      <w:r>
        <w:t xml:space="preserve">C. </w:t>
      </w:r>
      <w:commentRangeEnd w:id="373"/>
      <w:r w:rsidR="00FA50BC">
        <w:rPr>
          <w:rStyle w:val="CommentReference"/>
          <w:rFonts w:asciiTheme="minorHAnsi" w:hAnsiTheme="minorHAnsi" w:cstheme="minorBidi"/>
          <w:color w:val="auto"/>
        </w:rPr>
        <w:commentReference w:id="373"/>
      </w:r>
    </w:p>
    <w:p w14:paraId="60DD214B" w14:textId="7F3F73B9" w:rsidR="00ED5F7B" w:rsidRPr="00003CBA" w:rsidRDefault="00ED5F7B" w:rsidP="00ED5F7B">
      <w:pPr>
        <w:pStyle w:val="AppendixText"/>
        <w:rPr>
          <w:highlight w:val="yellow"/>
        </w:rPr>
      </w:pPr>
      <w:r w:rsidRPr="00863E24">
        <w:t>The radial distance to the sprinkler head is taken to be</w:t>
      </w:r>
      <w:r w:rsidR="00627FEA">
        <w:t xml:space="preserve"> </w:t>
      </w:r>
      <w:r w:rsidR="00627FEA" w:rsidRPr="007D39C8">
        <w:rPr>
          <w:rFonts w:ascii="Segoe UI Light" w:eastAsia="Times New Roman" w:hAnsi="Segoe UI Light" w:cs="Segoe UI Light"/>
          <w:color w:val="000000"/>
          <w:szCs w:val="20"/>
          <w:lang w:eastAsia="en-GB"/>
        </w:rPr>
        <w:t>{{DIST}}</w:t>
      </w:r>
      <w:r w:rsidRPr="00863E24">
        <w:t xml:space="preserve"> in both case</w:t>
      </w:r>
      <w:r w:rsidRPr="00003CBA">
        <w:rPr>
          <w:highlight w:val="yellow"/>
        </w:rPr>
        <w:t xml:space="preserve">s. </w:t>
      </w:r>
      <w:commentRangeStart w:id="374"/>
      <w:r w:rsidRPr="00003CBA">
        <w:rPr>
          <w:highlight w:val="yellow"/>
        </w:rPr>
        <w:t>This is a rounding up of the worst case radial distances shown on the drawings.</w:t>
      </w:r>
      <w:r w:rsidR="00FA50BC" w:rsidRPr="00003CBA">
        <w:rPr>
          <w:highlight w:val="yellow"/>
        </w:rPr>
        <w:t xml:space="preserve"> </w:t>
      </w:r>
      <w:commentRangeEnd w:id="374"/>
      <w:r w:rsidR="00FA50BC" w:rsidRPr="00003CBA">
        <w:rPr>
          <w:rStyle w:val="CommentReference"/>
          <w:rFonts w:asciiTheme="minorHAnsi" w:hAnsiTheme="minorHAnsi" w:cstheme="minorBidi"/>
          <w:color w:val="auto"/>
          <w:highlight w:val="yellow"/>
        </w:rPr>
        <w:commentReference w:id="374"/>
      </w:r>
      <w:commentRangeStart w:id="375"/>
      <w:r w:rsidR="00FA50BC" w:rsidRPr="00003CBA">
        <w:rPr>
          <w:highlight w:val="yellow"/>
        </w:rPr>
        <w:t xml:space="preserve">This is a worst case for a BS 9251 compliant sprinkler system layout based on the geometry of the dwelling. </w:t>
      </w:r>
      <w:commentRangeEnd w:id="375"/>
      <w:r w:rsidR="00FA50BC" w:rsidRPr="00003CBA">
        <w:rPr>
          <w:rStyle w:val="CommentReference"/>
          <w:rFonts w:asciiTheme="minorHAnsi" w:hAnsiTheme="minorHAnsi" w:cstheme="minorBidi"/>
          <w:color w:val="auto"/>
          <w:highlight w:val="yellow"/>
        </w:rPr>
        <w:commentReference w:id="375"/>
      </w:r>
    </w:p>
    <w:p w14:paraId="1E5320C0" w14:textId="77777777" w:rsidR="00ED5F7B" w:rsidRDefault="00ED5F7B" w:rsidP="00ED5F7B">
      <w:pPr>
        <w:pStyle w:val="AppendixText"/>
      </w:pPr>
      <w:r>
        <w:t>The activation time is calculated using a zone model (i.e. a hand calculation rather than the CFD model) and Alpert’s correlations (which are set out in more detail below). The zone model is used to predict the temperature and evolution of the smoke layer in the room, taking into account the geometry and fire growth rate.</w:t>
      </w:r>
    </w:p>
    <w:p w14:paraId="761C2BCE" w14:textId="77777777" w:rsidR="00ED5F7B" w:rsidRPr="00C129EB" w:rsidRDefault="00ED5F7B" w:rsidP="00E43F8A">
      <w:pPr>
        <w:pStyle w:val="Subheading1"/>
        <w:numPr>
          <w:ilvl w:val="1"/>
          <w:numId w:val="9"/>
        </w:numPr>
        <w:rPr>
          <w:rFonts w:eastAsia="Calibri"/>
        </w:rPr>
      </w:pPr>
      <w:bookmarkStart w:id="376" w:name="_Toc117682270"/>
      <w:bookmarkStart w:id="377" w:name="_Toc128833298"/>
      <w:bookmarkStart w:id="378" w:name="_Toc142038315"/>
      <w:r w:rsidRPr="00C129EB">
        <w:rPr>
          <w:rFonts w:eastAsia="Calibri"/>
        </w:rPr>
        <w:t>Calculation of Smoke Layer Temperature (Zone Model)</w:t>
      </w:r>
      <w:bookmarkEnd w:id="376"/>
      <w:bookmarkEnd w:id="377"/>
      <w:bookmarkEnd w:id="378"/>
    </w:p>
    <w:p w14:paraId="31C977AC" w14:textId="450706FE" w:rsidR="00ED5F7B" w:rsidRDefault="00ED5F7B" w:rsidP="00ED5F7B">
      <w:pPr>
        <w:pStyle w:val="AppendixText"/>
      </w:pPr>
      <w:r>
        <w:t>The calculations below are deployed at one second intervals to allow the build up of temperature at high level within the room to be measured over time. The calculations are taken from Drysdale</w:t>
      </w:r>
      <w:r>
        <w:rPr>
          <w:color w:val="2F5496" w:themeColor="accent1" w:themeShade="BF"/>
          <w:vertAlign w:val="superscript"/>
        </w:rPr>
        <w:t>[2</w:t>
      </w:r>
      <w:r w:rsidR="00A62826">
        <w:rPr>
          <w:color w:val="2F5496" w:themeColor="accent1" w:themeShade="BF"/>
          <w:vertAlign w:val="superscript"/>
        </w:rPr>
        <w:t>5</w:t>
      </w:r>
      <w:r>
        <w:rPr>
          <w:color w:val="2F5496" w:themeColor="accent1" w:themeShade="BF"/>
          <w:vertAlign w:val="superscript"/>
        </w:rPr>
        <w:t>]</w:t>
      </w:r>
      <w:r>
        <w:t>. The temperature of the smoke produced by the fire as it reaches the ceiling is dependent on the convective portion (70%) of the heat release rate of the fire (</w:t>
      </w:r>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c</m:t>
            </m:r>
          </m:sub>
        </m:sSub>
      </m:oMath>
      <w:r>
        <w:t>) and the mass of the smoke after ambient air has been entrained into the plume (</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smoke</m:t>
            </m:r>
          </m:sub>
        </m:sSub>
      </m:oMath>
      <w:r>
        <w:t>). The heat release rate at each time step is calculated using a “medium” t</w:t>
      </w:r>
      <w:r w:rsidRPr="00F16629">
        <w:rPr>
          <w:vertAlign w:val="superscript"/>
        </w:rPr>
        <w:t>2</w:t>
      </w:r>
      <w:r>
        <w:t xml:space="preserve"> fire. The mass of the smoke within the plume is calculated as follows:</w:t>
      </w:r>
    </w:p>
    <w:p w14:paraId="1900C273" w14:textId="77777777" w:rsidR="00ED5F7B" w:rsidRPr="00970B84" w:rsidRDefault="00000000" w:rsidP="00ED5F7B">
      <w:pPr>
        <w:pStyle w:val="Parag"/>
        <w:numPr>
          <w:ilvl w:val="0"/>
          <w:numId w:val="0"/>
        </w:numPr>
        <w:ind w:left="72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r>
            <w:rPr>
              <w:rFonts w:ascii="Cambria Math" w:hAnsi="Cambria Math"/>
            </w:rPr>
            <m:t>=0.2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m:t>
                      </m:r>
                      <m:sSubSup>
                        <m:sSubSupPr>
                          <m:ctrlPr>
                            <w:rPr>
                              <w:rFonts w:ascii="Cambria Math" w:hAnsi="Cambria Math"/>
                              <w:i/>
                            </w:rPr>
                          </m:ctrlPr>
                        </m:sSubSupPr>
                        <m:e>
                          <m:r>
                            <w:rPr>
                              <w:rFonts w:ascii="Cambria Math" w:hAnsi="Cambria Math"/>
                            </w:rPr>
                            <m:t>ρ</m:t>
                          </m:r>
                        </m:e>
                        <m:sub>
                          <m:r>
                            <w:rPr>
                              <w:rFonts w:ascii="Cambria Math" w:hAnsi="Cambria Math"/>
                            </w:rPr>
                            <m:t>∞</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c</m:t>
              </m:r>
            </m:sub>
            <m:sup>
              <m:f>
                <m:fPr>
                  <m:ctrlPr>
                    <w:rPr>
                      <w:rFonts w:ascii="Cambria Math" w:hAnsi="Cambria Math"/>
                      <w:i/>
                    </w:rPr>
                  </m:ctrlPr>
                </m:fPr>
                <m:num>
                  <m:r>
                    <w:rPr>
                      <w:rFonts w:ascii="Cambria Math" w:hAnsi="Cambria Math"/>
                    </w:rPr>
                    <m:t>1</m:t>
                  </m:r>
                </m:num>
                <m:den>
                  <m:r>
                    <w:rPr>
                      <w:rFonts w:ascii="Cambria Math" w:hAnsi="Cambria Math"/>
                    </w:rPr>
                    <m:t>3</m:t>
                  </m:r>
                </m:den>
              </m:f>
            </m:sup>
          </m:sSubSup>
          <m:sSup>
            <m:sSupPr>
              <m:ctrlPr>
                <w:rPr>
                  <w:rFonts w:ascii="Cambria Math" w:hAnsi="Cambria Math"/>
                  <w:i/>
                </w:rPr>
              </m:ctrlPr>
            </m:sSupPr>
            <m:e>
              <m:r>
                <w:rPr>
                  <w:rFonts w:ascii="Cambria Math" w:hAnsi="Cambria Math"/>
                </w:rPr>
                <m:t>z</m:t>
              </m:r>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oMath>
      </m:oMathPara>
    </w:p>
    <w:p w14:paraId="4D307BC3" w14:textId="77777777" w:rsidR="00ED5F7B" w:rsidRPr="00302FEA" w:rsidRDefault="00ED5F7B" w:rsidP="00ED5F7B">
      <w:pPr>
        <w:pStyle w:val="Parag"/>
        <w:numPr>
          <w:ilvl w:val="0"/>
          <w:numId w:val="0"/>
        </w:numPr>
        <w:ind w:left="1416"/>
        <w:rPr>
          <w:i/>
          <w:iCs/>
        </w:rPr>
      </w:pPr>
      <w:r>
        <w:rPr>
          <w:i/>
          <w:iCs/>
        </w:rPr>
        <w:t>w</w:t>
      </w:r>
      <w:r w:rsidRPr="00302FEA">
        <w:rPr>
          <w:i/>
          <w:iCs/>
        </w:rPr>
        <w:t>here:</w:t>
      </w:r>
    </w:p>
    <w:p w14:paraId="5808B457"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0FB58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rPr>
        <w:t>g</w:t>
      </w:r>
      <w:r w:rsidRPr="00302FEA">
        <w:rPr>
          <w:i/>
          <w:iCs/>
        </w:rPr>
        <w:t xml:space="preserve"> = </w:t>
      </w:r>
      <w:r>
        <w:rPr>
          <w:i/>
          <w:iCs/>
        </w:rPr>
        <w:t>A</w:t>
      </w:r>
      <w:r w:rsidRPr="00302FEA">
        <w:rPr>
          <w:i/>
          <w:iCs/>
        </w:rPr>
        <w:t xml:space="preserve">cceleration </w:t>
      </w:r>
      <w:r>
        <w:rPr>
          <w:i/>
          <w:iCs/>
        </w:rPr>
        <w:t>D</w:t>
      </w:r>
      <w:r w:rsidRPr="00302FEA">
        <w:rPr>
          <w:i/>
          <w:iCs/>
        </w:rPr>
        <w:t xml:space="preserve">ue to </w:t>
      </w:r>
      <w:r>
        <w:rPr>
          <w:i/>
          <w:iCs/>
        </w:rPr>
        <w:t>G</w:t>
      </w:r>
      <w:r w:rsidRPr="00302FEA">
        <w:rPr>
          <w:i/>
          <w:iCs/>
        </w:rPr>
        <w:t>ravity (9.81</w:t>
      </w:r>
      <w:r w:rsidRPr="00302FEA">
        <w:rPr>
          <w:i/>
          <w:iCs/>
          <w:szCs w:val="18"/>
        </w:rPr>
        <w:t xml:space="preserve"> m/s</w:t>
      </w:r>
      <w:r w:rsidRPr="00302FEA">
        <w:rPr>
          <w:i/>
          <w:iCs/>
          <w:szCs w:val="18"/>
          <w:vertAlign w:val="superscript"/>
        </w:rPr>
        <w:t>2</w:t>
      </w:r>
      <w:r w:rsidRPr="00302FEA">
        <w:rPr>
          <w:i/>
          <w:iCs/>
          <w:szCs w:val="18"/>
        </w:rPr>
        <w:t>)</w:t>
      </w:r>
    </w:p>
    <w:p w14:paraId="258E73F4"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65032F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KJ/kg.K)</w:t>
      </w:r>
    </w:p>
    <w:p w14:paraId="4651B01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6DC85BE"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1503B6BF" w14:textId="77777777" w:rsidR="00ED5F7B" w:rsidRPr="00302FEA" w:rsidRDefault="00ED5F7B" w:rsidP="00ED5F7B">
      <w:pPr>
        <w:pStyle w:val="Parag"/>
        <w:numPr>
          <w:ilvl w:val="0"/>
          <w:numId w:val="0"/>
        </w:numPr>
        <w:ind w:left="1416"/>
        <w:rPr>
          <w:i/>
          <w:iCs/>
        </w:rPr>
      </w:pPr>
      <w:r w:rsidRPr="00F27472">
        <w:rPr>
          <w:rFonts w:ascii="Cambria Math" w:hAnsi="Cambria Math"/>
          <w:i/>
          <w:iCs/>
        </w:rPr>
        <w:t>z</w:t>
      </w:r>
      <w:r w:rsidRPr="00302FEA">
        <w:rPr>
          <w:i/>
          <w:iCs/>
        </w:rPr>
        <w:t xml:space="preserve"> = The </w:t>
      </w:r>
      <w:r>
        <w:rPr>
          <w:i/>
          <w:iCs/>
        </w:rPr>
        <w:t>H</w:t>
      </w:r>
      <w:r w:rsidRPr="00302FEA">
        <w:rPr>
          <w:i/>
          <w:iCs/>
        </w:rPr>
        <w:t xml:space="preserve">eight of </w:t>
      </w:r>
      <w:r>
        <w:rPr>
          <w:i/>
          <w:iCs/>
        </w:rPr>
        <w:t>R</w:t>
      </w:r>
      <w:r w:rsidRPr="00302FEA">
        <w:rPr>
          <w:i/>
          <w:iCs/>
        </w:rPr>
        <w:t xml:space="preserve">ise of the </w:t>
      </w:r>
      <w:r>
        <w:rPr>
          <w:i/>
          <w:iCs/>
        </w:rPr>
        <w:t>S</w:t>
      </w:r>
      <w:r w:rsidRPr="00302FEA">
        <w:rPr>
          <w:i/>
          <w:iCs/>
        </w:rPr>
        <w:t xml:space="preserve">moke </w:t>
      </w:r>
      <w:r>
        <w:rPr>
          <w:i/>
          <w:iCs/>
        </w:rPr>
        <w:t>P</w:t>
      </w:r>
      <w:r w:rsidRPr="00302FEA">
        <w:rPr>
          <w:i/>
          <w:iCs/>
        </w:rPr>
        <w:t>lume (m)</w:t>
      </w:r>
    </w:p>
    <w:p w14:paraId="4A86865E"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25DD9AD8" w14:textId="77777777" w:rsidR="00ED5F7B" w:rsidRDefault="00ED5F7B" w:rsidP="00ED5F7B">
      <w:pPr>
        <w:pStyle w:val="AppendixText"/>
      </w:pPr>
      <w:r>
        <w:lastRenderedPageBreak/>
        <w:t>The temperature of the smoke plume as it hits the ceiling can then be calculated using the following formula from Drysdale:</w:t>
      </w:r>
    </w:p>
    <w:p w14:paraId="418A0A04" w14:textId="77777777" w:rsidR="00ED5F7B" w:rsidRPr="00B22076" w:rsidRDefault="00000000" w:rsidP="00ED5F7B">
      <w:pPr>
        <w:pStyle w:val="Parag"/>
        <w:numPr>
          <w:ilvl w:val="0"/>
          <w:numId w:val="0"/>
        </w:numPr>
        <w:ind w:left="720"/>
      </w:pPr>
      <m:oMathPara>
        <m:oMath>
          <m:sSub>
            <m:sSubPr>
              <m:ctrlPr>
                <w:rPr>
                  <w:rFonts w:ascii="Cambria Math" w:hAnsi="Cambria Math"/>
                  <w:i/>
                </w:rPr>
              </m:ctrlPr>
            </m:sSubPr>
            <m:e>
              <m:r>
                <w:rPr>
                  <w:rFonts w:ascii="Cambria Math" w:hAnsi="Cambria Math"/>
                </w:rPr>
                <m:t>T</m:t>
              </m:r>
            </m:e>
            <m:sub>
              <m:r>
                <w:rPr>
                  <w:rFonts w:ascii="Cambria Math" w:hAnsi="Cambria Math"/>
                </w:rPr>
                <m:t>smoke</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sSub>
                    <m:sSubPr>
                      <m:ctrlPr>
                        <w:rPr>
                          <w:rFonts w:ascii="Cambria Math" w:hAnsi="Cambria Math"/>
                          <w:i/>
                        </w:rPr>
                      </m:ctrlPr>
                    </m:sSubPr>
                    <m:e>
                      <m:r>
                        <w:rPr>
                          <w:rFonts w:ascii="Cambria Math" w:hAnsi="Cambria Math"/>
                        </w:rPr>
                        <m:t>c</m:t>
                      </m:r>
                    </m:e>
                    <m:sub>
                      <m:r>
                        <w:rPr>
                          <w:rFonts w:ascii="Cambria Math" w:hAnsi="Cambria Math"/>
                        </w:rPr>
                        <m:t>p</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67AF021C" w14:textId="77777777" w:rsidR="00ED5F7B" w:rsidRDefault="00ED5F7B" w:rsidP="00ED5F7B">
      <w:pPr>
        <w:pStyle w:val="Parag"/>
        <w:numPr>
          <w:ilvl w:val="0"/>
          <w:numId w:val="0"/>
        </w:numPr>
        <w:ind w:left="1416"/>
        <w:rPr>
          <w:i/>
          <w:iCs/>
        </w:rPr>
      </w:pPr>
      <w:r>
        <w:rPr>
          <w:i/>
          <w:iCs/>
        </w:rPr>
        <w:t>w</w:t>
      </w:r>
      <w:r w:rsidRPr="00302FEA">
        <w:rPr>
          <w:i/>
          <w:iCs/>
        </w:rPr>
        <w:t>here:</w:t>
      </w:r>
    </w:p>
    <w:p w14:paraId="3FF0D107"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148FBFC1"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69BC0A28"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DDE7F7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KJ/kg.K)</w:t>
      </w:r>
    </w:p>
    <w:p w14:paraId="0BCCD765"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C6FE52E" w14:textId="77777777" w:rsidR="00ED5F7B" w:rsidRPr="00302FEA" w:rsidRDefault="00ED5F7B" w:rsidP="00ED5F7B">
      <w:pPr>
        <w:pStyle w:val="Parag"/>
        <w:numPr>
          <w:ilvl w:val="0"/>
          <w:numId w:val="0"/>
        </w:numPr>
        <w:ind w:left="1416"/>
        <w:rPr>
          <w:i/>
          <w:iCs/>
          <w:szCs w:val="18"/>
        </w:rPr>
      </w:pPr>
    </w:p>
    <w:p w14:paraId="7BB7E4FB" w14:textId="77777777" w:rsidR="00ED5F7B" w:rsidRDefault="00ED5F7B" w:rsidP="00ED5F7B">
      <w:pPr>
        <w:pStyle w:val="AppendixText"/>
      </w:pPr>
      <w:r>
        <w:t>Using this, the change in temperature of the upper smoke layer for each time step can then be calculated using the following formula (Drysdale):</w:t>
      </w:r>
    </w:p>
    <w:p w14:paraId="58D87821" w14:textId="77777777" w:rsidR="00ED5F7B" w:rsidRDefault="00ED5F7B" w:rsidP="00ED5F7B">
      <w:pPr>
        <w:pStyle w:val="Parag"/>
        <w:numPr>
          <w:ilvl w:val="0"/>
          <w:numId w:val="0"/>
        </w:numPr>
        <w:ind w:left="720"/>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smoke</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e>
              </m:d>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num>
            <m:den>
              <m:sSub>
                <m:sSubPr>
                  <m:ctrlPr>
                    <w:rPr>
                      <w:rFonts w:ascii="Cambria Math" w:hAnsi="Cambria Math"/>
                      <w:i/>
                      <w:iCs/>
                    </w:rPr>
                  </m:ctrlPr>
                </m:sSubPr>
                <m:e>
                  <m:r>
                    <w:rPr>
                      <w:rFonts w:ascii="Cambria Math" w:hAnsi="Cambria Math"/>
                    </w:rPr>
                    <m:t>m</m:t>
                  </m:r>
                </m:e>
                <m:sub>
                  <m:r>
                    <w:rPr>
                      <w:rFonts w:ascii="Cambria Math" w:hAnsi="Cambria Math"/>
                    </w:rPr>
                    <m:t>upper</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den>
          </m:f>
        </m:oMath>
      </m:oMathPara>
    </w:p>
    <w:p w14:paraId="03856914" w14:textId="77777777" w:rsidR="00ED5F7B" w:rsidRDefault="00ED5F7B" w:rsidP="00ED5F7B">
      <w:pPr>
        <w:pStyle w:val="Parag"/>
        <w:numPr>
          <w:ilvl w:val="0"/>
          <w:numId w:val="0"/>
        </w:numPr>
        <w:ind w:left="1416"/>
        <w:rPr>
          <w:i/>
          <w:iCs/>
        </w:rPr>
      </w:pPr>
      <w:r>
        <w:rPr>
          <w:i/>
          <w:iCs/>
        </w:rPr>
        <w:t>w</w:t>
      </w:r>
      <w:r w:rsidRPr="00302FEA">
        <w:rPr>
          <w:i/>
          <w:iCs/>
        </w:rPr>
        <w:t>here:</w:t>
      </w:r>
    </w:p>
    <w:p w14:paraId="301CC4A3"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Pr="00302FEA">
        <w:rPr>
          <w:i/>
          <w:iCs/>
        </w:rPr>
        <w:t xml:space="preserve">= </w:t>
      </w:r>
      <w:r>
        <w:rPr>
          <w:i/>
          <w:iCs/>
        </w:rPr>
        <w:t>Temperature</w:t>
      </w:r>
      <w:r w:rsidRPr="00302FEA">
        <w:rPr>
          <w:i/>
          <w:iCs/>
        </w:rPr>
        <w:t xml:space="preserve"> </w:t>
      </w:r>
      <w:r>
        <w:rPr>
          <w:i/>
          <w:iCs/>
        </w:rPr>
        <w:t>Change in the Upper S</w:t>
      </w:r>
      <w:r w:rsidRPr="00302FEA">
        <w:rPr>
          <w:i/>
          <w:iCs/>
        </w:rPr>
        <w:t>moke</w:t>
      </w:r>
      <w:r>
        <w:rPr>
          <w:i/>
          <w:iCs/>
        </w:rPr>
        <w:t xml:space="preserve"> Layer</w:t>
      </w:r>
      <w:r w:rsidRPr="00302FEA">
        <w:rPr>
          <w:i/>
          <w:iCs/>
        </w:rPr>
        <w:t xml:space="preserve"> (</w:t>
      </w:r>
      <w:r>
        <w:rPr>
          <w:rFonts w:cs="Segoe UI Semilight"/>
          <w:i/>
          <w:iCs/>
          <w:szCs w:val="18"/>
        </w:rPr>
        <w:t>K</w:t>
      </w:r>
      <w:r w:rsidRPr="00302FEA">
        <w:rPr>
          <w:i/>
          <w:iCs/>
        </w:rPr>
        <w:t>)</w:t>
      </w:r>
    </w:p>
    <w:p w14:paraId="5AB066AC"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3C5FBCEF"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3FDFFE9B"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p>
    <w:p w14:paraId="0F375BB9" w14:textId="77777777" w:rsidR="00ED5F7B" w:rsidRPr="00302FEA"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m</m:t>
            </m:r>
          </m:e>
          <m:sub>
            <m:r>
              <w:rPr>
                <w:rFonts w:ascii="Cambria Math" w:hAnsi="Cambria Math"/>
              </w:rPr>
              <m:t>upper</m:t>
            </m:r>
          </m:sub>
        </m:sSub>
      </m:oMath>
      <w:r w:rsidR="00ED5F7B" w:rsidRPr="00302FEA">
        <w:rPr>
          <w:i/>
          <w:iCs/>
          <w:szCs w:val="18"/>
        </w:rPr>
        <w:t xml:space="preserve"> = </w:t>
      </w:r>
      <w:r w:rsidR="00ED5F7B">
        <w:rPr>
          <w:i/>
          <w:iCs/>
          <w:szCs w:val="18"/>
        </w:rPr>
        <w:t>Mass of Smoke in the Smoke Layer at Previous Time Step (kg)</w:t>
      </w:r>
    </w:p>
    <w:p w14:paraId="59C692C2"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1F9126A" w14:textId="77777777" w:rsidR="00ED5F7B" w:rsidRPr="00302FEA" w:rsidRDefault="00ED5F7B" w:rsidP="00ED5F7B">
      <w:pPr>
        <w:pStyle w:val="Parag"/>
        <w:numPr>
          <w:ilvl w:val="0"/>
          <w:numId w:val="0"/>
        </w:numPr>
        <w:ind w:left="1416"/>
        <w:rPr>
          <w:i/>
          <w:iCs/>
          <w:szCs w:val="18"/>
        </w:rPr>
      </w:pPr>
    </w:p>
    <w:p w14:paraId="3B44429A" w14:textId="77777777" w:rsidR="00ED5F7B" w:rsidRDefault="00ED5F7B" w:rsidP="00ED5F7B">
      <w:pPr>
        <w:pStyle w:val="AppendixText"/>
      </w:pPr>
      <w:r>
        <w:t>The density of the smoke layer will vary as the temperature changes. This can be calculated as follows:</w:t>
      </w:r>
    </w:p>
    <w:p w14:paraId="44BBDC78" w14:textId="77777777" w:rsidR="00ED5F7B" w:rsidRPr="00A06F64" w:rsidRDefault="00000000" w:rsidP="00ED5F7B">
      <w:pPr>
        <w:pStyle w:val="Parag"/>
        <w:numPr>
          <w:ilvl w:val="0"/>
          <w:numId w:val="0"/>
        </w:numPr>
        <w:ind w:left="720"/>
      </w:pPr>
      <m:oMathPara>
        <m:oMathParaPr>
          <m:jc m:val="centerGroup"/>
        </m:oMathParaPr>
        <m:oMath>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 </m:t>
          </m:r>
          <m:sSub>
            <m:sSubPr>
              <m:ctrlPr>
                <w:rPr>
                  <w:rFonts w:ascii="Cambria Math" w:hAnsi="Cambria Math"/>
                  <w:i/>
                  <w:iCs/>
                </w:rPr>
              </m:ctrlPr>
            </m:sSubPr>
            <m:e>
              <m:r>
                <w:rPr>
                  <w:rFonts w:ascii="Cambria Math" w:hAnsi="Cambria Math"/>
                </w:rPr>
                <m:t>ρ</m:t>
              </m:r>
            </m:e>
            <m:sub>
              <m:r>
                <w:rPr>
                  <w:rFonts w:ascii="Cambria Math" w:hAnsi="Cambria Math"/>
                  <w:szCs w:val="18"/>
                  <w:vertAlign w:val="subscript"/>
                </w:rPr>
                <m: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m:t>
                  </m:r>
                </m:sub>
              </m:sSub>
            </m:num>
            <m:den>
              <m:sSub>
                <m:sSubPr>
                  <m:ctrlPr>
                    <w:rPr>
                      <w:rFonts w:ascii="Cambria Math" w:hAnsi="Cambria Math"/>
                      <w:i/>
                      <w:iCs/>
                    </w:rPr>
                  </m:ctrlPr>
                </m:sSubPr>
                <m:e>
                  <m:r>
                    <w:rPr>
                      <w:rFonts w:ascii="Cambria Math" w:hAnsi="Cambria Math"/>
                    </w:rPr>
                    <m:t>T</m:t>
                  </m:r>
                </m:e>
                <m:sub>
                  <m:r>
                    <w:rPr>
                      <w:rFonts w:ascii="Cambria Math" w:hAnsi="Cambria Math"/>
                    </w:rPr>
                    <m:t>upper</m:t>
                  </m:r>
                </m:sub>
              </m:sSub>
            </m:den>
          </m:f>
          <m:r>
            <w:rPr>
              <w:rFonts w:ascii="Cambria Math" w:hAnsi="Cambria Math"/>
            </w:rPr>
            <m:t>)</m:t>
          </m:r>
        </m:oMath>
      </m:oMathPara>
    </w:p>
    <w:p w14:paraId="7605CF37" w14:textId="77777777" w:rsidR="00ED5F7B" w:rsidRDefault="00ED5F7B" w:rsidP="00ED5F7B">
      <w:pPr>
        <w:pStyle w:val="Parag"/>
        <w:numPr>
          <w:ilvl w:val="0"/>
          <w:numId w:val="0"/>
        </w:numPr>
        <w:ind w:left="1416"/>
        <w:rPr>
          <w:i/>
          <w:iCs/>
        </w:rPr>
      </w:pPr>
      <w:r>
        <w:rPr>
          <w:i/>
          <w:iCs/>
        </w:rPr>
        <w:t>w</w:t>
      </w:r>
      <w:r w:rsidRPr="00302FEA">
        <w:rPr>
          <w:i/>
          <w:iCs/>
        </w:rPr>
        <w:t>here:</w:t>
      </w:r>
    </w:p>
    <w:p w14:paraId="57EB7933"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7F957C0E"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24C51FD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9628325" w14:textId="77777777" w:rsidR="00ED5F7B"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134E03B4" w14:textId="77777777" w:rsidR="00ED5F7B" w:rsidRDefault="00ED5F7B" w:rsidP="00ED5F7B">
      <w:pPr>
        <w:pStyle w:val="Parag"/>
        <w:numPr>
          <w:ilvl w:val="0"/>
          <w:numId w:val="0"/>
        </w:numPr>
        <w:ind w:left="1416"/>
        <w:rPr>
          <w:i/>
          <w:iCs/>
        </w:rPr>
      </w:pPr>
    </w:p>
    <w:p w14:paraId="32F0BB07"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5843BC94" w14:textId="77777777" w:rsidR="00ED5F7B" w:rsidRDefault="00ED5F7B" w:rsidP="00ED5F7B">
      <w:pPr>
        <w:pStyle w:val="AppendixText"/>
      </w:pPr>
      <w:r>
        <w:lastRenderedPageBreak/>
        <w:t xml:space="preserve">Using the above, the depth of the smoke layer can then be calculated using the equation below. This depth is then used to calculate the height of the previous equation. </w:t>
      </w:r>
    </w:p>
    <w:p w14:paraId="39A66D15" w14:textId="77777777" w:rsidR="00ED5F7B" w:rsidRDefault="00ED5F7B" w:rsidP="00ED5F7B">
      <w:pPr>
        <w:pStyle w:val="Parag"/>
        <w:numPr>
          <w:ilvl w:val="0"/>
          <w:numId w:val="0"/>
        </w:numPr>
        <w:ind w:left="720"/>
      </w:pPr>
      <m:oMathPara>
        <m:oMath>
          <m:r>
            <w:rPr>
              <w:rFonts w:ascii="Cambria Math" w:hAnsi="Cambria Math"/>
            </w:rPr>
            <m:t>∆H= </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r>
                    <w:rPr>
                      <w:rFonts w:ascii="Cambria Math" w:hAnsi="Cambria Math"/>
                    </w:rPr>
                    <m:t>×timestep</m:t>
                  </m:r>
                </m:num>
                <m:den>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×Area</m:t>
                  </m:r>
                </m:den>
              </m:f>
            </m:e>
          </m:d>
        </m:oMath>
      </m:oMathPara>
    </w:p>
    <w:p w14:paraId="40B38703" w14:textId="77777777" w:rsidR="00ED5F7B" w:rsidRDefault="00ED5F7B" w:rsidP="00ED5F7B">
      <w:pPr>
        <w:pStyle w:val="Parag"/>
        <w:numPr>
          <w:ilvl w:val="0"/>
          <w:numId w:val="0"/>
        </w:numPr>
        <w:ind w:left="1416"/>
        <w:rPr>
          <w:i/>
          <w:iCs/>
        </w:rPr>
      </w:pPr>
      <w:r>
        <w:rPr>
          <w:i/>
          <w:iCs/>
        </w:rPr>
        <w:t>w</w:t>
      </w:r>
      <w:r w:rsidRPr="00302FEA">
        <w:rPr>
          <w:i/>
          <w:iCs/>
        </w:rPr>
        <w:t>here:</w:t>
      </w:r>
    </w:p>
    <w:p w14:paraId="424F4366" w14:textId="77777777" w:rsidR="00ED5F7B" w:rsidRDefault="00ED5F7B" w:rsidP="00ED5F7B">
      <w:pPr>
        <w:pStyle w:val="Parag"/>
        <w:numPr>
          <w:ilvl w:val="0"/>
          <w:numId w:val="0"/>
        </w:numPr>
        <w:ind w:left="1416"/>
        <w:rPr>
          <w:i/>
          <w:iCs/>
        </w:rPr>
      </w:pPr>
      <m:oMath>
        <m:r>
          <w:rPr>
            <w:rFonts w:ascii="Cambria Math" w:hAnsi="Cambria Math"/>
          </w:rPr>
          <m:t>∆H</m:t>
        </m:r>
      </m:oMath>
      <w:r w:rsidRPr="00302FEA">
        <w:rPr>
          <w:i/>
          <w:iCs/>
        </w:rPr>
        <w:t xml:space="preserve">= </w:t>
      </w:r>
      <w:r>
        <w:rPr>
          <w:i/>
          <w:iCs/>
        </w:rPr>
        <w:t>Change in Depth of the Smoke Layer (m)</w:t>
      </w:r>
    </w:p>
    <w:p w14:paraId="75D97A91"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w:t>
      </w:r>
      <m:oMath>
        <m:r>
          <w:rPr>
            <w:rFonts w:ascii="Cambria Math" w:hAnsi="Cambria Math"/>
          </w:rPr>
          <m:t>s</m:t>
        </m:r>
      </m:oMath>
      <w:r w:rsidR="00ED5F7B" w:rsidRPr="00302FEA">
        <w:rPr>
          <w:i/>
          <w:iCs/>
        </w:rPr>
        <w:t>)</w:t>
      </w:r>
    </w:p>
    <w:p w14:paraId="333FF6B3" w14:textId="77777777" w:rsidR="00ED5F7B" w:rsidRDefault="00ED5F7B" w:rsidP="00ED5F7B">
      <w:pPr>
        <w:pStyle w:val="Parag"/>
        <w:numPr>
          <w:ilvl w:val="0"/>
          <w:numId w:val="0"/>
        </w:numPr>
        <w:ind w:left="1416"/>
        <w:rPr>
          <w:i/>
          <w:iCs/>
        </w:rPr>
      </w:pPr>
      <m:oMath>
        <m:r>
          <w:rPr>
            <w:rFonts w:ascii="Cambria Math" w:hAnsi="Cambria Math"/>
          </w:rPr>
          <m:t>timestep</m:t>
        </m:r>
      </m:oMath>
      <w:r>
        <w:rPr>
          <w:i/>
          <w:iCs/>
        </w:rPr>
        <w:t xml:space="preserve"> = Timestep Used for the Calculation (1 second, in this instance)</w:t>
      </w:r>
    </w:p>
    <w:p w14:paraId="37E80BC4"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5C1836C4" w14:textId="77777777" w:rsidR="00ED5F7B" w:rsidRDefault="00ED5F7B" w:rsidP="00ED5F7B">
      <w:pPr>
        <w:pStyle w:val="Parag"/>
        <w:numPr>
          <w:ilvl w:val="0"/>
          <w:numId w:val="0"/>
        </w:numPr>
        <w:ind w:left="1416"/>
        <w:rPr>
          <w:i/>
          <w:iCs/>
        </w:rPr>
      </w:pPr>
      <m:oMath>
        <m:r>
          <w:rPr>
            <w:rFonts w:ascii="Cambria Math" w:hAnsi="Cambria Math"/>
          </w:rPr>
          <m:t>Area</m:t>
        </m:r>
      </m:oMath>
      <w:r>
        <w:rPr>
          <w:i/>
          <w:iCs/>
        </w:rPr>
        <w:t xml:space="preserve"> = The Floor Area of the Room (m</w:t>
      </w:r>
      <w:r w:rsidRPr="002615C5">
        <w:rPr>
          <w:i/>
          <w:iCs/>
          <w:vertAlign w:val="superscript"/>
        </w:rPr>
        <w:t>2</w:t>
      </w:r>
      <w:r>
        <w:rPr>
          <w:i/>
          <w:iCs/>
        </w:rPr>
        <w:t>)</w:t>
      </w:r>
    </w:p>
    <w:p w14:paraId="27F9F1DE" w14:textId="77777777" w:rsidR="00ED5F7B" w:rsidRPr="00C129EB" w:rsidRDefault="00ED5F7B" w:rsidP="00E43F8A">
      <w:pPr>
        <w:pStyle w:val="Subheading1"/>
        <w:numPr>
          <w:ilvl w:val="1"/>
          <w:numId w:val="9"/>
        </w:numPr>
        <w:rPr>
          <w:rFonts w:eastAsia="Calibri"/>
        </w:rPr>
      </w:pPr>
      <w:bookmarkStart w:id="379" w:name="_Toc117682271"/>
      <w:bookmarkStart w:id="380" w:name="_Toc128833299"/>
      <w:bookmarkStart w:id="381" w:name="_Toc142038316"/>
      <w:r w:rsidRPr="00C129EB">
        <w:rPr>
          <w:rFonts w:eastAsia="Calibri"/>
        </w:rPr>
        <w:t>Calculation of Sprinkler Activation Time</w:t>
      </w:r>
      <w:bookmarkEnd w:id="379"/>
      <w:bookmarkEnd w:id="380"/>
      <w:bookmarkEnd w:id="381"/>
    </w:p>
    <w:p w14:paraId="3AC0A45F" w14:textId="77777777" w:rsidR="00ED5F7B" w:rsidRDefault="00ED5F7B" w:rsidP="00ED5F7B">
      <w:pPr>
        <w:pStyle w:val="AppendixText"/>
      </w:pPr>
      <w:r>
        <w:t>Alpert’s correlations are used to calculate the activation time of the sprinkler based on the temperature of the smoke layer calculated by the zone model. These calculations are taken from CIBSE Guide E. As with the smoke model, these calculations are deployed at one second intervals. Using this method, the first step is to calculate the calculate the jet velocity (i.e. the velocity of the smoke as it travels across the ceiling), as a function of the growing heat release rate. This is calculated as follows:</w:t>
      </w:r>
    </w:p>
    <w:p w14:paraId="0B6E985F" w14:textId="77777777" w:rsidR="00ED5F7B" w:rsidRPr="0099361E" w:rsidRDefault="00ED5F7B" w:rsidP="00ED5F7B">
      <w:pPr>
        <w:pStyle w:val="Parag"/>
        <w:numPr>
          <w:ilvl w:val="0"/>
          <w:numId w:val="0"/>
        </w:numPr>
        <w:ind w:left="720"/>
        <w:jc w:val="center"/>
        <w:rPr>
          <w:lang w:val="nl-NL"/>
        </w:rPr>
      </w:pPr>
      <w:r w:rsidRPr="0099361E">
        <w:rPr>
          <w:lang w:val="nl-NL"/>
        </w:rPr>
        <w:t xml:space="preserve">U </w:t>
      </w:r>
      <m:oMath>
        <m:r>
          <w:rPr>
            <w:rFonts w:ascii="Cambria Math" w:hAnsi="Cambria Math"/>
            <w:lang w:val="nl-NL"/>
          </w:rPr>
          <m:t>=0.197</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lang w:val="nl-NL"/>
                  </w:rPr>
                  <m:t>1/3</m:t>
                </m:r>
              </m:sup>
            </m:sSup>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m:t>
                        </m:r>
                      </m:num>
                      <m:den>
                        <m:r>
                          <w:rPr>
                            <w:rFonts w:ascii="Cambria Math" w:hAnsi="Cambria Math"/>
                          </w:rPr>
                          <m:t>H</m:t>
                        </m:r>
                      </m:den>
                    </m:f>
                  </m:e>
                </m:d>
              </m:e>
              <m:sup>
                <m:r>
                  <w:rPr>
                    <w:rFonts w:ascii="Cambria Math" w:hAnsi="Cambria Math"/>
                    <w:lang w:val="nl-NL"/>
                  </w:rPr>
                  <m:t>5/6</m:t>
                </m:r>
              </m:sup>
            </m:sSup>
          </m:den>
        </m:f>
      </m:oMath>
      <w:r w:rsidRPr="0099361E">
        <w:rPr>
          <w:lang w:val="nl-NL"/>
        </w:rPr>
        <w:t xml:space="preserve">  when r/H &gt; 0.15</w:t>
      </w:r>
    </w:p>
    <w:p w14:paraId="2CD82F68" w14:textId="77777777" w:rsidR="00ED5F7B" w:rsidRPr="002615C5" w:rsidRDefault="00ED5F7B" w:rsidP="00ED5F7B">
      <w:pPr>
        <w:pStyle w:val="Parag"/>
        <w:numPr>
          <w:ilvl w:val="0"/>
          <w:numId w:val="0"/>
        </w:numPr>
        <w:ind w:left="720"/>
        <w:jc w:val="center"/>
      </w:pPr>
      <w:r w:rsidRPr="002615C5">
        <w:t xml:space="preserve">U </w:t>
      </w:r>
      <m:oMath>
        <m:r>
          <w:rPr>
            <w:rFonts w:ascii="Cambria Math" w:hAnsi="Cambria Math"/>
          </w:rPr>
          <m:t>=0.960</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rPr>
              <m:t>1/3</m:t>
            </m:r>
          </m:sup>
        </m:sSup>
      </m:oMath>
      <w:r w:rsidRPr="002615C5">
        <w:t xml:space="preserve">  when r/H &lt;= 0.15</w:t>
      </w:r>
    </w:p>
    <w:p w14:paraId="7C9F79C6" w14:textId="77777777" w:rsidR="00ED5F7B" w:rsidRDefault="00ED5F7B" w:rsidP="00ED5F7B">
      <w:pPr>
        <w:pStyle w:val="Parag"/>
        <w:numPr>
          <w:ilvl w:val="0"/>
          <w:numId w:val="0"/>
        </w:numPr>
        <w:ind w:left="1416"/>
        <w:rPr>
          <w:i/>
          <w:iCs/>
        </w:rPr>
      </w:pPr>
      <w:r>
        <w:rPr>
          <w:i/>
          <w:iCs/>
        </w:rPr>
        <w:t>w</w:t>
      </w:r>
      <w:r w:rsidRPr="00302FEA">
        <w:rPr>
          <w:i/>
          <w:iCs/>
        </w:rPr>
        <w:t>here:</w:t>
      </w:r>
    </w:p>
    <w:p w14:paraId="0D0FAEB3" w14:textId="77777777" w:rsidR="00ED5F7B" w:rsidRDefault="00ED5F7B" w:rsidP="00ED5F7B">
      <w:pPr>
        <w:pStyle w:val="Parag"/>
        <w:numPr>
          <w:ilvl w:val="0"/>
          <w:numId w:val="0"/>
        </w:numPr>
        <w:ind w:left="1416"/>
        <w:rPr>
          <w:i/>
          <w:iCs/>
        </w:rPr>
      </w:pPr>
      <m:oMath>
        <m:r>
          <w:rPr>
            <w:rFonts w:ascii="Cambria Math" w:hAnsi="Cambria Math"/>
          </w:rPr>
          <m:t>U</m:t>
        </m:r>
      </m:oMath>
      <w:r w:rsidRPr="00302FEA">
        <w:rPr>
          <w:i/>
          <w:iCs/>
        </w:rPr>
        <w:t xml:space="preserve">= </w:t>
      </w:r>
      <w:r>
        <w:rPr>
          <w:i/>
          <w:iCs/>
        </w:rPr>
        <w:t>Jet Velocity (m/s)</w:t>
      </w:r>
    </w:p>
    <w:p w14:paraId="2DADAF9E" w14:textId="77777777" w:rsidR="00ED5F7B" w:rsidRDefault="00000000" w:rsidP="00ED5F7B">
      <w:pPr>
        <w:pStyle w:val="Parag"/>
        <w:numPr>
          <w:ilvl w:val="0"/>
          <w:numId w:val="0"/>
        </w:numPr>
        <w:ind w:left="1416"/>
        <w:rPr>
          <w:i/>
          <w:iCs/>
        </w:rPr>
      </w:pPr>
      <m:oMath>
        <m:acc>
          <m:accPr>
            <m:chr m:val="̇"/>
            <m:ctrlPr>
              <w:rPr>
                <w:rFonts w:ascii="Cambria Math" w:hAnsi="Cambria Math"/>
                <w:i/>
                <w:iCs/>
              </w:rPr>
            </m:ctrlPr>
          </m:accPr>
          <m:e>
            <m:r>
              <w:rPr>
                <w:rFonts w:ascii="Cambria Math" w:hAnsi="Cambria Math"/>
              </w:rPr>
              <m:t>Q</m:t>
            </m:r>
          </m:e>
        </m:acc>
      </m:oMath>
      <w:r w:rsidR="00ED5F7B" w:rsidRPr="00302FEA">
        <w:rPr>
          <w:i/>
          <w:iCs/>
        </w:rPr>
        <w:t xml:space="preserve"> = </w:t>
      </w:r>
      <w:r w:rsidR="00ED5F7B">
        <w:rPr>
          <w:i/>
          <w:iCs/>
        </w:rPr>
        <w:t>Total Heat Release Rate of the Fire (kW)</w:t>
      </w:r>
    </w:p>
    <w:p w14:paraId="7B3708C7" w14:textId="77777777" w:rsidR="00ED5F7B" w:rsidRDefault="00ED5F7B" w:rsidP="00ED5F7B">
      <w:pPr>
        <w:pStyle w:val="Parag"/>
        <w:numPr>
          <w:ilvl w:val="0"/>
          <w:numId w:val="0"/>
        </w:numPr>
        <w:ind w:left="1416"/>
        <w:rPr>
          <w:i/>
          <w:iCs/>
        </w:rPr>
      </w:pPr>
      <m:oMath>
        <m:r>
          <w:rPr>
            <w:rFonts w:ascii="Cambria Math" w:hAnsi="Cambria Math"/>
          </w:rPr>
          <m:t>H</m:t>
        </m:r>
      </m:oMath>
      <w:r>
        <w:rPr>
          <w:i/>
          <w:iCs/>
        </w:rPr>
        <w:t xml:space="preserve"> = Height of the Sprinkler Above the Floor (m)</w:t>
      </w:r>
    </w:p>
    <w:p w14:paraId="0958A5F8" w14:textId="77777777" w:rsidR="00ED5F7B" w:rsidRDefault="00ED5F7B" w:rsidP="00ED5F7B">
      <w:pPr>
        <w:pStyle w:val="Parag"/>
        <w:numPr>
          <w:ilvl w:val="0"/>
          <w:numId w:val="0"/>
        </w:numPr>
        <w:ind w:left="1416"/>
        <w:rPr>
          <w:i/>
          <w:iCs/>
        </w:rPr>
      </w:pPr>
      <w:r w:rsidRPr="0033022E">
        <w:rPr>
          <w:rFonts w:ascii="Cambria Math" w:hAnsi="Cambria Math"/>
          <w:i/>
          <w:iCs/>
        </w:rPr>
        <w:t>r</w:t>
      </w:r>
      <w:r>
        <w:rPr>
          <w:i/>
          <w:iCs/>
        </w:rPr>
        <w:t xml:space="preserve"> </w:t>
      </w:r>
      <w:r w:rsidRPr="00302FEA">
        <w:rPr>
          <w:i/>
          <w:iCs/>
        </w:rPr>
        <w:t xml:space="preserve">= </w:t>
      </w:r>
      <w:r>
        <w:rPr>
          <w:i/>
          <w:iCs/>
        </w:rPr>
        <w:t>radial distance of sprinkler from the fire (m)</w:t>
      </w:r>
    </w:p>
    <w:p w14:paraId="28E3CF52" w14:textId="77777777" w:rsidR="00ED5F7B" w:rsidRDefault="00ED5F7B" w:rsidP="00ED5F7B">
      <w:pPr>
        <w:pStyle w:val="Parag"/>
        <w:numPr>
          <w:ilvl w:val="0"/>
          <w:numId w:val="0"/>
        </w:numPr>
        <w:ind w:left="1416"/>
        <w:rPr>
          <w:i/>
          <w:iCs/>
        </w:rPr>
      </w:pPr>
    </w:p>
    <w:p w14:paraId="4695476B" w14:textId="77777777" w:rsidR="00ED5F7B" w:rsidRDefault="00ED5F7B" w:rsidP="00ED5F7B">
      <w:pPr>
        <w:pStyle w:val="AppendixText"/>
      </w:pPr>
      <w:r>
        <w:t xml:space="preserve">Using the jet velocity and the smoke layer temperature calculated by the zone model, the change in temperature of the sprinkler, accounting for the </w:t>
      </w:r>
      <w:r w:rsidRPr="00C90AD7">
        <w:t xml:space="preserve">“Response Time Index” </w:t>
      </w:r>
      <w:r>
        <w:t>(</w:t>
      </w:r>
      <w:r w:rsidRPr="00C90AD7">
        <w:t>RTI</w:t>
      </w:r>
      <w:r>
        <w:t>), is calculated using equation 11.5 (from Heskestad) found in CIBSE Guide E:</w:t>
      </w:r>
    </w:p>
    <w:p w14:paraId="67E1AA69" w14:textId="77777777" w:rsidR="00ED5F7B" w:rsidRPr="0033022E" w:rsidRDefault="00ED5F7B" w:rsidP="00ED5F7B">
      <w:pPr>
        <w:pStyle w:val="Parag"/>
        <w:numPr>
          <w:ilvl w:val="0"/>
          <w:numId w:val="0"/>
        </w:numPr>
        <w:ind w:left="720"/>
        <w:jc w:val="center"/>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f>
                    <m:fPr>
                      <m:ctrlPr>
                        <w:rPr>
                          <w:rFonts w:ascii="Cambria Math" w:hAnsi="Cambria Math"/>
                          <w:i/>
                          <w:iCs/>
                        </w:rPr>
                      </m:ctrlPr>
                    </m:fPr>
                    <m:num>
                      <m:r>
                        <w:rPr>
                          <w:rFonts w:ascii="Cambria Math" w:hAnsi="Cambria Math"/>
                        </w:rPr>
                        <m:t>1</m:t>
                      </m:r>
                    </m:num>
                    <m:den>
                      <m:r>
                        <w:rPr>
                          <w:rFonts w:ascii="Cambria Math" w:hAnsi="Cambria Math"/>
                        </w:rPr>
                        <m:t>2</m:t>
                      </m:r>
                    </m:den>
                  </m:f>
                </m:sup>
              </m:s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num>
            <m:den>
              <m:r>
                <w:rPr>
                  <w:rFonts w:ascii="Cambria Math" w:hAnsi="Cambria Math"/>
                </w:rPr>
                <m:t>RTI</m:t>
              </m:r>
            </m:den>
          </m:f>
        </m:oMath>
      </m:oMathPara>
    </w:p>
    <w:p w14:paraId="5753767A" w14:textId="77777777" w:rsidR="00ED5F7B" w:rsidRDefault="00ED5F7B" w:rsidP="00ED5F7B">
      <w:pPr>
        <w:pStyle w:val="Parag"/>
        <w:numPr>
          <w:ilvl w:val="0"/>
          <w:numId w:val="0"/>
        </w:numPr>
        <w:ind w:left="1416"/>
        <w:rPr>
          <w:i/>
          <w:iCs/>
        </w:rPr>
      </w:pPr>
      <w:r>
        <w:rPr>
          <w:i/>
          <w:iCs/>
        </w:rPr>
        <w:t>w</w:t>
      </w:r>
      <w:r w:rsidRPr="00302FEA">
        <w:rPr>
          <w:i/>
          <w:iCs/>
        </w:rPr>
        <w:t>here:</w:t>
      </w:r>
    </w:p>
    <w:p w14:paraId="37F51B95"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oMath>
      <w:r>
        <w:rPr>
          <w:i/>
          <w:iCs/>
        </w:rPr>
        <w:t xml:space="preserve"> = Change in Sprinkler Temperature (</w:t>
      </w:r>
      <w:r>
        <w:rPr>
          <w:rFonts w:cs="Segoe UI Semilight"/>
          <w:i/>
          <w:iCs/>
          <w:szCs w:val="18"/>
        </w:rPr>
        <w:t>K</w:t>
      </w:r>
      <w:r>
        <w:rPr>
          <w:i/>
          <w:iCs/>
        </w:rPr>
        <w:t>)</w:t>
      </w:r>
    </w:p>
    <w:p w14:paraId="5130073B" w14:textId="77777777" w:rsidR="00ED5F7B" w:rsidRDefault="00ED5F7B" w:rsidP="00ED5F7B">
      <w:pPr>
        <w:pStyle w:val="Parag"/>
        <w:numPr>
          <w:ilvl w:val="0"/>
          <w:numId w:val="0"/>
        </w:numPr>
        <w:ind w:left="1416"/>
        <w:rPr>
          <w:i/>
          <w:iCs/>
        </w:rPr>
      </w:pPr>
      <m:oMath>
        <m:r>
          <w:rPr>
            <w:rFonts w:ascii="Cambria Math" w:hAnsi="Cambria Math"/>
          </w:rPr>
          <m:t>U</m:t>
        </m:r>
      </m:oMath>
      <w:r>
        <w:rPr>
          <w:i/>
          <w:iCs/>
        </w:rPr>
        <w:t xml:space="preserve"> </w:t>
      </w:r>
      <w:r w:rsidRPr="00302FEA">
        <w:rPr>
          <w:i/>
          <w:iCs/>
        </w:rPr>
        <w:t xml:space="preserve">= </w:t>
      </w:r>
      <w:r>
        <w:rPr>
          <w:i/>
          <w:iCs/>
        </w:rPr>
        <w:t>Jet Velocity (m/s)</w:t>
      </w:r>
    </w:p>
    <w:p w14:paraId="3A92560C"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g</m:t>
            </m:r>
          </m:sub>
        </m:sSub>
      </m:oMath>
      <w:r w:rsidR="00ED5F7B" w:rsidRPr="00302FEA">
        <w:rPr>
          <w:i/>
          <w:iCs/>
        </w:rPr>
        <w:t xml:space="preserve">= </w:t>
      </w:r>
      <w:r w:rsidR="00ED5F7B">
        <w:rPr>
          <w:i/>
          <w:iCs/>
        </w:rPr>
        <w:t>Smoke Layer Temperature as Calculated by Zone Model (</w:t>
      </w:r>
      <w:r w:rsidR="00ED5F7B">
        <w:rPr>
          <w:rFonts w:cs="Segoe UI Semilight"/>
          <w:i/>
          <w:iCs/>
          <w:szCs w:val="18"/>
        </w:rPr>
        <w:t>K</w:t>
      </w:r>
      <w:r w:rsidR="00ED5F7B">
        <w:rPr>
          <w:i/>
          <w:iCs/>
        </w:rPr>
        <w:t>)</w:t>
      </w:r>
    </w:p>
    <w:p w14:paraId="1AFBEE9E"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d</m:t>
            </m:r>
          </m:sub>
        </m:sSub>
      </m:oMath>
      <w:r w:rsidR="00ED5F7B" w:rsidRPr="00302FEA">
        <w:rPr>
          <w:i/>
          <w:iCs/>
        </w:rPr>
        <w:t xml:space="preserve">= </w:t>
      </w:r>
      <w:r w:rsidR="00ED5F7B">
        <w:rPr>
          <w:i/>
          <w:iCs/>
        </w:rPr>
        <w:t>Previous Sprinkler Temperature (</w:t>
      </w:r>
      <w:r w:rsidR="00ED5F7B">
        <w:rPr>
          <w:rFonts w:cs="Segoe UI Semilight"/>
          <w:i/>
          <w:iCs/>
          <w:szCs w:val="18"/>
        </w:rPr>
        <w:t>K</w:t>
      </w:r>
      <w:r w:rsidR="00ED5F7B">
        <w:rPr>
          <w:i/>
          <w:iCs/>
        </w:rPr>
        <w:t>)</w:t>
      </w:r>
    </w:p>
    <w:p w14:paraId="4DFDD839" w14:textId="77777777" w:rsidR="00ED5F7B" w:rsidRDefault="00ED5F7B" w:rsidP="00ED5F7B">
      <w:pPr>
        <w:pStyle w:val="Parag"/>
        <w:numPr>
          <w:ilvl w:val="0"/>
          <w:numId w:val="0"/>
        </w:numPr>
        <w:ind w:left="1416"/>
        <w:rPr>
          <w:i/>
          <w:iCs/>
        </w:rPr>
      </w:pPr>
      <m:oMath>
        <m:r>
          <w:rPr>
            <w:rFonts w:ascii="Cambria Math" w:hAnsi="Cambria Math"/>
          </w:rPr>
          <m:t>RTI</m:t>
        </m:r>
      </m:oMath>
      <w:r w:rsidRPr="00302FEA">
        <w:rPr>
          <w:i/>
          <w:iCs/>
        </w:rPr>
        <w:t xml:space="preserve">= </w:t>
      </w:r>
      <w:r>
        <w:rPr>
          <w:i/>
          <w:iCs/>
        </w:rPr>
        <w:t>Response Time Index of Sprinkler (</w:t>
      </w:r>
      <w:r w:rsidRPr="00514220">
        <w:rPr>
          <w:i/>
          <w:iCs/>
        </w:rPr>
        <w:t>ms</w:t>
      </w:r>
      <w:r w:rsidRPr="00514220">
        <w:rPr>
          <w:i/>
          <w:iCs/>
          <w:vertAlign w:val="superscript"/>
        </w:rPr>
        <w:t>½</w:t>
      </w:r>
      <w:r>
        <w:rPr>
          <w:i/>
          <w:iCs/>
        </w:rPr>
        <w:t>)</w:t>
      </w:r>
    </w:p>
    <w:p w14:paraId="1E5CDEB9" w14:textId="77777777" w:rsidR="00ED5F7B" w:rsidRDefault="00ED5F7B" w:rsidP="00ED5F7B">
      <w:pPr>
        <w:pStyle w:val="Parag"/>
        <w:numPr>
          <w:ilvl w:val="0"/>
          <w:numId w:val="0"/>
        </w:numPr>
        <w:ind w:left="1416"/>
        <w:rPr>
          <w:i/>
          <w:iCs/>
        </w:rPr>
      </w:pPr>
    </w:p>
    <w:p w14:paraId="6BD914C7" w14:textId="77777777" w:rsidR="00ED5F7B" w:rsidRDefault="00ED5F7B" w:rsidP="00ED5F7B">
      <w:pPr>
        <w:pStyle w:val="AppendixText"/>
      </w:pPr>
      <w:r>
        <w:t xml:space="preserve">The sprinkler is considered to have “activated” once the calculated temperature reaches its activation temperature. </w:t>
      </w:r>
    </w:p>
    <w:p w14:paraId="01FF11A1" w14:textId="77777777" w:rsidR="00ED5F7B" w:rsidRPr="00C129EB" w:rsidRDefault="00ED5F7B" w:rsidP="00E43F8A">
      <w:pPr>
        <w:pStyle w:val="Subheading1"/>
        <w:numPr>
          <w:ilvl w:val="1"/>
          <w:numId w:val="9"/>
        </w:numPr>
        <w:rPr>
          <w:rFonts w:eastAsia="Calibri"/>
        </w:rPr>
      </w:pPr>
      <w:bookmarkStart w:id="382" w:name="_Toc117682272"/>
      <w:bookmarkStart w:id="383" w:name="_Toc128833300"/>
      <w:bookmarkStart w:id="384" w:name="_Toc142038317"/>
      <w:r w:rsidRPr="00C129EB">
        <w:rPr>
          <w:rFonts w:eastAsia="Calibri"/>
        </w:rPr>
        <w:lastRenderedPageBreak/>
        <w:t>Calculation of Corresponding Heat Release Rate</w:t>
      </w:r>
      <w:bookmarkEnd w:id="382"/>
      <w:bookmarkEnd w:id="383"/>
      <w:bookmarkEnd w:id="384"/>
    </w:p>
    <w:p w14:paraId="3154005E" w14:textId="77777777" w:rsidR="00ED5F7B" w:rsidRPr="002F0BED" w:rsidRDefault="00ED5F7B" w:rsidP="00ED5F7B">
      <w:pPr>
        <w:pStyle w:val="AppendixText"/>
      </w:pPr>
      <w:r>
        <w:t>Once the detection time of the system is calculated, the corresponding heat release rate of the fire at system activation is calculated using the t</w:t>
      </w:r>
      <w:r w:rsidRPr="002F0BED">
        <w:rPr>
          <w:vertAlign w:val="superscript"/>
        </w:rPr>
        <w:t>2</w:t>
      </w:r>
      <w:r>
        <w:t xml:space="preserve"> fire method (i.e. time</w:t>
      </w:r>
      <w:r w:rsidRPr="002F0BED">
        <w:rPr>
          <w:vertAlign w:val="superscript"/>
        </w:rPr>
        <w:t>2</w:t>
      </w:r>
      <w:r>
        <w:t xml:space="preserve"> x fire growth rate coefficient).</w:t>
      </w:r>
    </w:p>
    <w:p w14:paraId="7E9ED670" w14:textId="77777777" w:rsidR="00ED5F7B" w:rsidRPr="00C129EB" w:rsidRDefault="00ED5F7B" w:rsidP="00E43F8A">
      <w:pPr>
        <w:pStyle w:val="Subheading1"/>
        <w:numPr>
          <w:ilvl w:val="1"/>
          <w:numId w:val="9"/>
        </w:numPr>
        <w:rPr>
          <w:rFonts w:eastAsia="Calibri"/>
        </w:rPr>
      </w:pPr>
      <w:bookmarkStart w:id="385" w:name="_Toc117682274"/>
      <w:bookmarkStart w:id="386" w:name="_Toc128833301"/>
      <w:bookmarkStart w:id="387" w:name="_Toc142038318"/>
      <w:bookmarkStart w:id="388" w:name="_Toc410498804"/>
      <w:bookmarkStart w:id="389" w:name="_Toc441570845"/>
      <w:bookmarkStart w:id="390" w:name="_Toc459045058"/>
      <w:bookmarkStart w:id="391" w:name="_Toc40175186"/>
      <w:r w:rsidRPr="00C129EB">
        <w:rPr>
          <w:rFonts w:eastAsia="Calibri"/>
        </w:rPr>
        <w:t>Peak Heat Release Rates</w:t>
      </w:r>
      <w:bookmarkEnd w:id="385"/>
      <w:bookmarkEnd w:id="386"/>
      <w:bookmarkEnd w:id="387"/>
    </w:p>
    <w:p w14:paraId="4D0FF8B9" w14:textId="77777777" w:rsidR="00B22899" w:rsidRDefault="00ED5F7B" w:rsidP="00ED5F7B">
      <w:pPr>
        <w:pStyle w:val="AppendixText"/>
      </w:pPr>
      <w:r>
        <w:t xml:space="preserve">The activation time of the sprinklers and the corresponding heat release rates were calculated and are shown in the table below. </w:t>
      </w:r>
    </w:p>
    <w:p w14:paraId="1604B733" w14:textId="77777777" w:rsidR="00B22899" w:rsidRDefault="00B22899" w:rsidP="00B22899">
      <w:pPr>
        <w:pStyle w:val="AppendixText"/>
        <w:numPr>
          <w:ilvl w:val="0"/>
          <w:numId w:val="0"/>
        </w:numPr>
        <w:ind w:left="720"/>
      </w:pPr>
    </w:p>
    <w:tbl>
      <w:tblPr>
        <w:tblW w:w="8974" w:type="dxa"/>
        <w:tblInd w:w="7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83"/>
        <w:gridCol w:w="1276"/>
        <w:gridCol w:w="1134"/>
        <w:gridCol w:w="1395"/>
        <w:gridCol w:w="1440"/>
        <w:gridCol w:w="1134"/>
        <w:gridCol w:w="1312"/>
      </w:tblGrid>
      <w:tr w:rsidR="00B22899" w:rsidRPr="00D65E97" w14:paraId="48057950" w14:textId="77777777" w:rsidTr="00314E57">
        <w:trPr>
          <w:trHeight w:val="985"/>
        </w:trPr>
        <w:tc>
          <w:tcPr>
            <w:tcW w:w="1283" w:type="dxa"/>
            <w:shd w:val="clear" w:color="auto" w:fill="D9E2F3" w:themeFill="accent1" w:themeFillTint="33"/>
            <w:noWrap/>
            <w:vAlign w:val="center"/>
            <w:hideMark/>
          </w:tcPr>
          <w:p w14:paraId="78C5BE60"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Room</w:t>
            </w:r>
          </w:p>
        </w:tc>
        <w:tc>
          <w:tcPr>
            <w:tcW w:w="1276" w:type="dxa"/>
            <w:shd w:val="clear" w:color="auto" w:fill="D9E2F3" w:themeFill="accent1" w:themeFillTint="33"/>
            <w:noWrap/>
            <w:vAlign w:val="center"/>
            <w:hideMark/>
          </w:tcPr>
          <w:p w14:paraId="55255BAA"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Assumed Fire Growth Rate</w:t>
            </w:r>
          </w:p>
        </w:tc>
        <w:tc>
          <w:tcPr>
            <w:tcW w:w="1134" w:type="dxa"/>
            <w:shd w:val="clear" w:color="auto" w:fill="D9E2F3" w:themeFill="accent1" w:themeFillTint="33"/>
            <w:noWrap/>
            <w:vAlign w:val="center"/>
            <w:hideMark/>
          </w:tcPr>
          <w:p w14:paraId="153A6D17"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Floor Area of Room (m)</w:t>
            </w:r>
          </w:p>
        </w:tc>
        <w:tc>
          <w:tcPr>
            <w:tcW w:w="1395" w:type="dxa"/>
            <w:shd w:val="clear" w:color="auto" w:fill="D9E2F3" w:themeFill="accent1" w:themeFillTint="33"/>
            <w:noWrap/>
            <w:vAlign w:val="center"/>
            <w:hideMark/>
          </w:tcPr>
          <w:p w14:paraId="7D77C725"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Ceiling Height </w:t>
            </w:r>
            <w:r>
              <w:rPr>
                <w:rFonts w:ascii="Segoe UI Light" w:eastAsia="Times New Roman" w:hAnsi="Segoe UI Light" w:cs="Segoe UI Light"/>
                <w:b/>
                <w:bCs/>
                <w:color w:val="000000"/>
                <w:sz w:val="20"/>
                <w:szCs w:val="20"/>
                <w:lang w:eastAsia="en-GB"/>
              </w:rPr>
              <w:t xml:space="preserve">above Fire </w:t>
            </w:r>
            <w:r w:rsidRPr="00514220">
              <w:rPr>
                <w:rFonts w:ascii="Segoe UI Light" w:eastAsia="Times New Roman" w:hAnsi="Segoe UI Light" w:cs="Segoe UI Light"/>
                <w:b/>
                <w:bCs/>
                <w:color w:val="000000"/>
                <w:sz w:val="20"/>
                <w:szCs w:val="20"/>
                <w:lang w:eastAsia="en-GB"/>
              </w:rPr>
              <w:t>(m)</w:t>
            </w:r>
          </w:p>
        </w:tc>
        <w:tc>
          <w:tcPr>
            <w:tcW w:w="1440" w:type="dxa"/>
            <w:shd w:val="clear" w:color="auto" w:fill="D9E2F3" w:themeFill="accent1" w:themeFillTint="33"/>
            <w:noWrap/>
            <w:vAlign w:val="center"/>
            <w:hideMark/>
          </w:tcPr>
          <w:p w14:paraId="771FD4B1"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Radial Distance to </w:t>
            </w:r>
            <w:r>
              <w:rPr>
                <w:rFonts w:ascii="Segoe UI Light" w:eastAsia="Times New Roman" w:hAnsi="Segoe UI Light" w:cs="Segoe UI Light"/>
                <w:b/>
                <w:bCs/>
                <w:color w:val="000000"/>
                <w:sz w:val="20"/>
                <w:szCs w:val="20"/>
                <w:lang w:eastAsia="en-GB"/>
              </w:rPr>
              <w:t>Sprinkler</w:t>
            </w:r>
            <w:r w:rsidRPr="00514220">
              <w:rPr>
                <w:rFonts w:ascii="Segoe UI Light" w:eastAsia="Times New Roman" w:hAnsi="Segoe UI Light" w:cs="Segoe UI Light"/>
                <w:b/>
                <w:bCs/>
                <w:color w:val="000000"/>
                <w:sz w:val="20"/>
                <w:szCs w:val="20"/>
                <w:lang w:eastAsia="en-GB"/>
              </w:rPr>
              <w:t xml:space="preserve"> (m)</w:t>
            </w:r>
          </w:p>
        </w:tc>
        <w:tc>
          <w:tcPr>
            <w:tcW w:w="1134" w:type="dxa"/>
            <w:shd w:val="clear" w:color="auto" w:fill="D9E2F3" w:themeFill="accent1" w:themeFillTint="33"/>
            <w:noWrap/>
            <w:vAlign w:val="center"/>
            <w:hideMark/>
          </w:tcPr>
          <w:p w14:paraId="1B2F8D0E"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System Activation Time (s)</w:t>
            </w:r>
          </w:p>
        </w:tc>
        <w:tc>
          <w:tcPr>
            <w:tcW w:w="1312" w:type="dxa"/>
            <w:shd w:val="clear" w:color="auto" w:fill="D9E2F3" w:themeFill="accent1" w:themeFillTint="33"/>
            <w:vAlign w:val="center"/>
          </w:tcPr>
          <w:p w14:paraId="0A430437"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HRR at Activation (kW)</w:t>
            </w:r>
          </w:p>
        </w:tc>
      </w:tr>
      <w:tr w:rsidR="00B22899" w:rsidRPr="00D65E97" w14:paraId="691D526F" w14:textId="77777777" w:rsidTr="00314E57">
        <w:trPr>
          <w:trHeight w:val="690"/>
        </w:trPr>
        <w:tc>
          <w:tcPr>
            <w:tcW w:w="1283" w:type="dxa"/>
            <w:shd w:val="clear" w:color="auto" w:fill="auto"/>
            <w:noWrap/>
            <w:vAlign w:val="center"/>
            <w:hideMark/>
          </w:tcPr>
          <w:p w14:paraId="150BC8E8"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commentRangeStart w:id="392"/>
            <w:commentRangeEnd w:id="392"/>
            <w:r>
              <w:rPr>
                <w:rStyle w:val="CommentReference"/>
              </w:rPr>
              <w:commentReference w:id="392"/>
            </w:r>
            <w:r>
              <w:rPr>
                <w:rFonts w:ascii="Segoe UI Light" w:eastAsia="Times New Roman" w:hAnsi="Segoe UI Light" w:cs="Segoe UI Light"/>
                <w:color w:val="000000"/>
                <w:sz w:val="20"/>
                <w:szCs w:val="20"/>
                <w:lang w:eastAsia="en-GB"/>
              </w:rPr>
              <w:t>{{F_LO}}</w:t>
            </w:r>
          </w:p>
        </w:tc>
        <w:tc>
          <w:tcPr>
            <w:tcW w:w="1276" w:type="dxa"/>
            <w:shd w:val="clear" w:color="auto" w:fill="auto"/>
            <w:noWrap/>
            <w:vAlign w:val="center"/>
            <w:hideMark/>
          </w:tcPr>
          <w:p w14:paraId="002733C4"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60136C">
              <w:rPr>
                <w:rFonts w:ascii="Segoe UI Light" w:eastAsia="Times New Roman" w:hAnsi="Segoe UI Light" w:cs="Segoe UI Light"/>
                <w:color w:val="000000"/>
                <w:sz w:val="20"/>
                <w:szCs w:val="20"/>
                <w:lang w:eastAsia="en-GB"/>
              </w:rPr>
              <w:t>{{FGR}}</w:t>
            </w:r>
          </w:p>
        </w:tc>
        <w:tc>
          <w:tcPr>
            <w:tcW w:w="1134" w:type="dxa"/>
            <w:shd w:val="clear" w:color="auto" w:fill="auto"/>
            <w:noWrap/>
            <w:vAlign w:val="center"/>
            <w:hideMark/>
          </w:tcPr>
          <w:p w14:paraId="7AF9A49D"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B22899">
              <w:rPr>
                <w:rFonts w:ascii="Segoe UI Light" w:eastAsia="Times New Roman" w:hAnsi="Segoe UI Light" w:cs="Segoe UI Light"/>
                <w:color w:val="000000"/>
                <w:sz w:val="20"/>
                <w:szCs w:val="20"/>
                <w:lang w:eastAsia="en-GB"/>
              </w:rPr>
              <w:t>{{SP_A}}</w:t>
            </w:r>
          </w:p>
        </w:tc>
        <w:tc>
          <w:tcPr>
            <w:tcW w:w="1395" w:type="dxa"/>
            <w:shd w:val="clear" w:color="auto" w:fill="auto"/>
            <w:noWrap/>
            <w:vAlign w:val="center"/>
            <w:hideMark/>
          </w:tcPr>
          <w:p w14:paraId="562D2700"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7D39C8">
              <w:rPr>
                <w:rFonts w:ascii="Segoe UI Light" w:eastAsia="Times New Roman" w:hAnsi="Segoe UI Light" w:cs="Segoe UI Light"/>
                <w:color w:val="000000"/>
                <w:sz w:val="20"/>
                <w:szCs w:val="20"/>
                <w:lang w:eastAsia="en-GB"/>
              </w:rPr>
              <w:t>{{C_H}}</w:t>
            </w:r>
            <w:r>
              <w:rPr>
                <w:rFonts w:ascii="Segoe UI Light" w:eastAsia="Times New Roman" w:hAnsi="Segoe UI Light" w:cs="Segoe UI Light"/>
                <w:color w:val="000000"/>
                <w:sz w:val="20"/>
                <w:szCs w:val="20"/>
                <w:lang w:eastAsia="en-GB"/>
              </w:rPr>
              <w:t xml:space="preserve">m </w:t>
            </w:r>
          </w:p>
        </w:tc>
        <w:tc>
          <w:tcPr>
            <w:tcW w:w="1440" w:type="dxa"/>
            <w:shd w:val="clear" w:color="auto" w:fill="auto"/>
            <w:noWrap/>
            <w:vAlign w:val="center"/>
            <w:hideMark/>
          </w:tcPr>
          <w:p w14:paraId="1D3E1EEB"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7D39C8">
              <w:rPr>
                <w:rFonts w:ascii="Segoe UI Light" w:eastAsia="Times New Roman" w:hAnsi="Segoe UI Light" w:cs="Segoe UI Light"/>
                <w:color w:val="000000"/>
                <w:sz w:val="20"/>
                <w:szCs w:val="20"/>
                <w:lang w:eastAsia="en-GB"/>
              </w:rPr>
              <w:t>{{DIST}}</w:t>
            </w:r>
          </w:p>
        </w:tc>
        <w:tc>
          <w:tcPr>
            <w:tcW w:w="1134" w:type="dxa"/>
            <w:shd w:val="clear" w:color="auto" w:fill="auto"/>
            <w:noWrap/>
            <w:vAlign w:val="center"/>
            <w:hideMark/>
          </w:tcPr>
          <w:p w14:paraId="7334D0C5"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{{P1_T}}</w:t>
            </w:r>
          </w:p>
        </w:tc>
        <w:tc>
          <w:tcPr>
            <w:tcW w:w="1312" w:type="dxa"/>
            <w:shd w:val="clear" w:color="auto" w:fill="auto"/>
            <w:noWrap/>
            <w:vAlign w:val="center"/>
            <w:hideMark/>
          </w:tcPr>
          <w:p w14:paraId="4C3A06A2" w14:textId="77777777" w:rsidR="00B22899" w:rsidRPr="00514220" w:rsidRDefault="00B22899" w:rsidP="00314E57">
            <w:pPr>
              <w:keepNext/>
              <w:spacing w:after="0" w:line="240" w:lineRule="auto"/>
              <w:jc w:val="center"/>
              <w:rPr>
                <w:rFonts w:ascii="Segoe UI Light" w:eastAsia="Times New Roman" w:hAnsi="Segoe UI Light" w:cs="Segoe UI Light"/>
                <w:color w:val="000000"/>
                <w:sz w:val="20"/>
                <w:szCs w:val="20"/>
                <w:lang w:eastAsia="en-GB"/>
              </w:rPr>
            </w:pPr>
            <w:r w:rsidRPr="00B22899">
              <w:rPr>
                <w:rFonts w:ascii="Segoe UI Light" w:eastAsia="Times New Roman" w:hAnsi="Segoe UI Light" w:cs="Segoe UI Light"/>
                <w:color w:val="000000"/>
                <w:sz w:val="20"/>
                <w:szCs w:val="20"/>
                <w:lang w:eastAsia="en-GB"/>
              </w:rPr>
              <w:t>{{P1_H}}</w:t>
            </w:r>
          </w:p>
        </w:tc>
      </w:tr>
    </w:tbl>
    <w:bookmarkEnd w:id="388"/>
    <w:bookmarkEnd w:id="389"/>
    <w:bookmarkEnd w:id="390"/>
    <w:bookmarkEnd w:id="391"/>
    <w:p w14:paraId="42FF3558" w14:textId="77777777" w:rsidR="00314E57" w:rsidRDefault="00314E57" w:rsidP="00314E57">
      <w:pPr>
        <w:pStyle w:val="figuretabletitle"/>
      </w:pPr>
      <w:commentRangeStart w:id="393"/>
      <w:r>
        <w:t xml:space="preserve">Table </w:t>
      </w:r>
      <w:r>
        <w:fldChar w:fldCharType="begin"/>
      </w:r>
      <w:r>
        <w:instrText xml:space="preserve"> SEQ Table \* ARABIC </w:instrText>
      </w:r>
      <w:r>
        <w:fldChar w:fldCharType="separate"/>
      </w:r>
      <w:r>
        <w:rPr>
          <w:noProof/>
        </w:rPr>
        <w:t>17</w:t>
      </w:r>
      <w:r>
        <w:fldChar w:fldCharType="end"/>
      </w:r>
      <w:r>
        <w:t>: Calculated Sprinkler Activation Time</w:t>
      </w:r>
      <w:commentRangeEnd w:id="393"/>
      <w:r>
        <w:rPr>
          <w:rStyle w:val="CommentReference"/>
          <w:rFonts w:asciiTheme="minorHAnsi" w:hAnsiTheme="minorHAnsi" w:cstheme="minorBidi"/>
          <w:color w:val="auto"/>
        </w:rPr>
        <w:commentReference w:id="393"/>
      </w:r>
    </w:p>
    <w:p w14:paraId="608BAFC2" w14:textId="7A4399D6" w:rsidR="00ED5F7B" w:rsidRPr="00814BCF" w:rsidRDefault="00AF62D9" w:rsidP="00ED5F7B">
      <w:pPr>
        <w:pStyle w:val="AppendixText"/>
        <w:numPr>
          <w:ilvl w:val="0"/>
          <w:numId w:val="0"/>
        </w:numPr>
        <w:ind w:left="720"/>
        <w:rPr>
          <w:rFonts w:eastAsia="Calibri"/>
        </w:rPr>
      </w:pPr>
      <w:r w:rsidRPr="00AF62D9">
        <w:rPr>
          <w:rFonts w:eastAsia="Calibri"/>
        </w:rPr>
        <w:t>{% endif %}</w:t>
      </w:r>
    </w:p>
    <w:p w14:paraId="69E289BA" w14:textId="77777777" w:rsidR="00ED5F7B" w:rsidRDefault="00ED5F7B" w:rsidP="00ED5F7B">
      <w:pPr>
        <w:rPr>
          <w:rFonts w:ascii="Segoe UI Light" w:eastAsia="Times New Roman" w:hAnsi="Segoe UI Light" w:cs="Arial"/>
          <w:bCs/>
          <w:color w:val="2C5AA8"/>
          <w:sz w:val="28"/>
          <w:szCs w:val="32"/>
        </w:rPr>
      </w:pPr>
      <w:r>
        <w:br w:type="page"/>
      </w:r>
    </w:p>
    <w:p w14:paraId="32CAA61F" w14:textId="2D5361B1" w:rsidR="00ED5F7B" w:rsidRPr="00657C24" w:rsidRDefault="00190650" w:rsidP="00ED5F7B">
      <w:pPr>
        <w:pStyle w:val="AppendixHeading"/>
      </w:pPr>
      <w:r>
        <w:lastRenderedPageBreak/>
        <w:t>Programmed and Modelled Distributions for Behavioural Model</w:t>
      </w:r>
    </w:p>
    <w:p w14:paraId="79ED2D2A" w14:textId="77777777" w:rsidR="00AE45C6" w:rsidRDefault="00190650" w:rsidP="00ED5F7B">
      <w:pPr>
        <w:pStyle w:val="AppendixText"/>
      </w:pPr>
      <w:r>
        <w:t xml:space="preserve">For each scenario, the programmed and modelled distributions of </w:t>
      </w:r>
      <w:r w:rsidR="00021372">
        <w:t>pre-movement time, occupant staring location and occupant visibility tenability limit are provided in</w:t>
      </w:r>
      <w:r w:rsidR="00ED5F7B">
        <w:t xml:space="preserve"> </w:t>
      </w:r>
      <w:r w:rsidR="00ED5F7B">
        <w:fldChar w:fldCharType="begin"/>
      </w:r>
      <w:r w:rsidR="00ED5F7B">
        <w:instrText xml:space="preserve"> REF _Ref128755338 \h </w:instrText>
      </w:r>
      <w:r w:rsidR="00ED5F7B">
        <w:fldChar w:fldCharType="separate"/>
      </w:r>
      <w:r w:rsidR="00C214A2">
        <w:t xml:space="preserve">Table </w:t>
      </w:r>
      <w:r w:rsidR="00C214A2">
        <w:rPr>
          <w:noProof/>
        </w:rPr>
        <w:t>17</w:t>
      </w:r>
      <w:r w:rsidR="00ED5F7B">
        <w:fldChar w:fldCharType="end"/>
      </w:r>
      <w:r w:rsidR="00ED5F7B">
        <w:t>.</w:t>
      </w:r>
      <w:r w:rsidR="00021372">
        <w:t xml:space="preserve"> It can be seen that the modelled distributions closely follow the programmed distributions.</w:t>
      </w:r>
    </w:p>
    <w:p w14:paraId="39DDB72F" w14:textId="0787EE31" w:rsidR="00ED5F7B" w:rsidRDefault="00AE45C6" w:rsidP="00484743">
      <w:pPr>
        <w:pStyle w:val="AppendixText"/>
        <w:numPr>
          <w:ilvl w:val="0"/>
          <w:numId w:val="0"/>
        </w:numPr>
        <w:ind w:left="720"/>
        <w:jc w:val="center"/>
      </w:pPr>
      <w:r>
        <w:t>{{PRE_MOVE_CHART}}</w:t>
      </w:r>
    </w:p>
    <w:p w14:paraId="0CAB623E" w14:textId="0AC01026" w:rsidR="00124DF9" w:rsidRPr="003A0329" w:rsidRDefault="00124DF9" w:rsidP="00124DF9">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Pr>
          <w:rFonts w:cs="Segoe UI Light"/>
          <w:noProof/>
        </w:rPr>
        <w:t>12</w:t>
      </w:r>
      <w:r w:rsidRPr="003A0329">
        <w:rPr>
          <w:rFonts w:cs="Segoe UI Light"/>
        </w:rPr>
        <w:fldChar w:fldCharType="end"/>
      </w:r>
      <w:r w:rsidRPr="003A0329">
        <w:rPr>
          <w:rFonts w:cs="Segoe UI Light"/>
        </w:rPr>
        <w:t xml:space="preserve">: </w:t>
      </w:r>
      <w:r>
        <w:rPr>
          <w:rFonts w:cs="Segoe UI Light"/>
        </w:rPr>
        <w:t>Pre-movement time distribution</w:t>
      </w:r>
    </w:p>
    <w:p w14:paraId="127FD556" w14:textId="77777777" w:rsidR="008727E9" w:rsidRDefault="008727E9" w:rsidP="008727E9">
      <w:pPr>
        <w:pStyle w:val="figuretabletitle"/>
        <w:rPr>
          <w:rFonts w:ascii="Segoe UI Semilight" w:hAnsi="Segoe UI Semilight"/>
          <w:color w:val="3B3838" w:themeColor="background2" w:themeShade="40"/>
        </w:rPr>
      </w:pPr>
      <w:r w:rsidRPr="008727E9">
        <w:rPr>
          <w:rFonts w:ascii="Segoe UI Semilight" w:hAnsi="Segoe UI Semilight"/>
          <w:color w:val="3B3838" w:themeColor="background2" w:themeShade="40"/>
        </w:rPr>
        <w:t>{{PD1_START_ROOM}}</w:t>
      </w:r>
    </w:p>
    <w:p w14:paraId="1712B67E" w14:textId="443255EC" w:rsidR="008727E9" w:rsidRPr="003A0329" w:rsidRDefault="008727E9" w:rsidP="008727E9">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Pr>
          <w:rFonts w:cs="Segoe UI Light"/>
          <w:noProof/>
        </w:rPr>
        <w:t>1</w:t>
      </w:r>
      <w:r w:rsidRPr="003A0329">
        <w:rPr>
          <w:rFonts w:cs="Segoe UI Light"/>
        </w:rPr>
        <w:fldChar w:fldCharType="end"/>
      </w:r>
      <w:r>
        <w:rPr>
          <w:rFonts w:cs="Segoe UI Light"/>
        </w:rPr>
        <w:t>3</w:t>
      </w:r>
      <w:r w:rsidRPr="003A0329">
        <w:rPr>
          <w:rFonts w:cs="Segoe UI Light"/>
        </w:rPr>
        <w:t xml:space="preserve">: </w:t>
      </w:r>
      <w:r w:rsidR="00351348">
        <w:rPr>
          <w:rFonts w:cs="Segoe UI Light"/>
        </w:rPr>
        <w:t>Starting Location</w:t>
      </w:r>
      <w:r>
        <w:rPr>
          <w:rFonts w:cs="Segoe UI Light"/>
        </w:rPr>
        <w:t xml:space="preserve"> distribution</w:t>
      </w:r>
    </w:p>
    <w:p w14:paraId="45C4A5B9" w14:textId="77777777" w:rsidR="008727E9" w:rsidRDefault="008727E9" w:rsidP="008727E9">
      <w:pPr>
        <w:pStyle w:val="figuretabletitle"/>
        <w:rPr>
          <w:rFonts w:ascii="Segoe UI Semilight" w:hAnsi="Segoe UI Semilight"/>
          <w:color w:val="3B3838" w:themeColor="background2" w:themeShade="40"/>
        </w:rPr>
      </w:pPr>
      <w:r w:rsidRPr="008727E9">
        <w:rPr>
          <w:rFonts w:ascii="Segoe UI Semilight" w:hAnsi="Segoe UI Semilight"/>
          <w:color w:val="3B3838" w:themeColor="background2" w:themeShade="40"/>
        </w:rPr>
        <w:t>{{PD1_VIS}}</w:t>
      </w:r>
    </w:p>
    <w:p w14:paraId="5FFB560E" w14:textId="41165E0D" w:rsidR="008727E9" w:rsidRPr="003A0329" w:rsidRDefault="008727E9" w:rsidP="008727E9">
      <w:pPr>
        <w:pStyle w:val="figuretabletitle"/>
        <w:rPr>
          <w:rFonts w:cs="Segoe UI Light"/>
        </w:rPr>
      </w:pPr>
      <w:r w:rsidRPr="003A0329">
        <w:rPr>
          <w:rFonts w:cs="Segoe UI Light"/>
        </w:rPr>
        <w:t xml:space="preserve">Figure </w:t>
      </w:r>
      <w:r>
        <w:rPr>
          <w:rFonts w:cs="Segoe UI Light"/>
        </w:rPr>
        <w:t>14</w:t>
      </w:r>
      <w:r w:rsidRPr="003A0329">
        <w:rPr>
          <w:rFonts w:cs="Segoe UI Light"/>
        </w:rPr>
        <w:t xml:space="preserve">: </w:t>
      </w:r>
      <w:r w:rsidR="00351348">
        <w:rPr>
          <w:rFonts w:cs="Segoe UI Light"/>
        </w:rPr>
        <w:t>Visibility Tenability Limit</w:t>
      </w:r>
      <w:r>
        <w:rPr>
          <w:rFonts w:cs="Segoe UI Light"/>
        </w:rPr>
        <w:t xml:space="preserve"> distribution</w:t>
      </w:r>
    </w:p>
    <w:p w14:paraId="3D7DA345" w14:textId="77777777" w:rsidR="00D63AFA" w:rsidRDefault="00D63AFA" w:rsidP="001B002B">
      <w:pPr>
        <w:pStyle w:val="Parag"/>
        <w:numPr>
          <w:ilvl w:val="0"/>
          <w:numId w:val="0"/>
        </w:numPr>
        <w:ind w:left="720" w:hanging="720"/>
      </w:pPr>
    </w:p>
    <w:p w14:paraId="1B913E6C" w14:textId="10B605F6" w:rsidR="00021372" w:rsidRPr="00657C24" w:rsidRDefault="00021372" w:rsidP="00021372">
      <w:pPr>
        <w:pStyle w:val="AppendixHeading"/>
      </w:pPr>
      <w:bookmarkStart w:id="394" w:name="_Toc48917630"/>
      <w:bookmarkEnd w:id="336"/>
      <w:r>
        <w:rPr>
          <w:rFonts w:cs="Poppins ExtraLight"/>
          <w:color w:val="3B3838" w:themeColor="background2" w:themeShade="40"/>
        </w:rPr>
        <w:br w:type="page"/>
      </w:r>
      <w:commentRangeStart w:id="395"/>
      <w:r>
        <w:lastRenderedPageBreak/>
        <w:t>Calculation of Number of Simulations Required for the Behavioural Model</w:t>
      </w:r>
      <w:commentRangeEnd w:id="395"/>
      <w:r>
        <w:rPr>
          <w:rStyle w:val="CommentReference"/>
          <w:rFonts w:asciiTheme="minorHAnsi" w:eastAsiaTheme="minorHAnsi" w:hAnsiTheme="minorHAnsi" w:cstheme="minorBidi"/>
          <w:bCs w:val="0"/>
          <w:color w:val="auto"/>
        </w:rPr>
        <w:commentReference w:id="395"/>
      </w:r>
    </w:p>
    <w:p w14:paraId="4F77EFC3" w14:textId="77777777" w:rsidR="00D739BC" w:rsidRDefault="00D739BC" w:rsidP="00D739BC">
      <w:pPr>
        <w:keepNext/>
        <w:jc w:val="center"/>
      </w:pPr>
      <w:r>
        <w:rPr>
          <w:rFonts w:ascii="Segoe UI Semilight" w:eastAsia="Calibri" w:hAnsi="Segoe UI Semilight" w:cs="Poppins ExtraLight"/>
          <w:bCs/>
          <w:noProof/>
          <w:color w:val="3B3838" w:themeColor="background2" w:themeShade="40"/>
          <w:sz w:val="20"/>
          <w:szCs w:val="26"/>
          <w:lang w:eastAsia="sv-SE"/>
        </w:rPr>
        <w:drawing>
          <wp:inline distT="0" distB="0" distL="0" distR="0" wp14:anchorId="239A3BAC" wp14:editId="0B5FD91C">
            <wp:extent cx="5486400" cy="3657600"/>
            <wp:effectExtent l="0" t="0" r="0" b="0"/>
            <wp:docPr id="59242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8BC9AF5" w14:textId="11115617" w:rsidR="00021372" w:rsidRDefault="00D739BC" w:rsidP="00D739BC">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8x10</w:t>
      </w:r>
    </w:p>
    <w:p w14:paraId="3E53A26E" w14:textId="77777777" w:rsidR="00D739BC" w:rsidRDefault="00D739BC" w:rsidP="00D739BC">
      <w:pPr>
        <w:keepNext/>
        <w:jc w:val="center"/>
      </w:pPr>
      <w:r>
        <w:rPr>
          <w:noProof/>
        </w:rPr>
        <w:drawing>
          <wp:inline distT="0" distB="0" distL="0" distR="0" wp14:anchorId="1FA58BC6" wp14:editId="19E6775C">
            <wp:extent cx="5486400" cy="3657600"/>
            <wp:effectExtent l="0" t="0" r="0" b="0"/>
            <wp:docPr id="2054454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49C3F3F" w14:textId="775C01AB" w:rsidR="00D739BC" w:rsidRPr="00D739BC" w:rsidRDefault="00D739BC" w:rsidP="00D739BC">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12x16</w:t>
      </w:r>
    </w:p>
    <w:p w14:paraId="28DE2768" w14:textId="2983F1AF" w:rsidR="00021372" w:rsidRDefault="00021372">
      <w:pPr>
        <w:rPr>
          <w:rFonts w:ascii="Segoe UI Semilight" w:eastAsia="Calibri" w:hAnsi="Segoe UI Semilight" w:cs="Poppins ExtraLight"/>
          <w:bCs/>
          <w:color w:val="3B3838" w:themeColor="background2" w:themeShade="40"/>
          <w:sz w:val="20"/>
          <w:szCs w:val="26"/>
          <w:lang w:eastAsia="sv-SE"/>
        </w:rPr>
      </w:pPr>
      <w:r>
        <w:rPr>
          <w:rFonts w:cs="Poppins ExtraLight"/>
          <w:color w:val="3B3838" w:themeColor="background2" w:themeShade="40"/>
        </w:rPr>
        <w:br w:type="page"/>
      </w:r>
    </w:p>
    <w:p w14:paraId="45DB8AFC" w14:textId="202812BD" w:rsidR="000A2E01" w:rsidRPr="008C7D90" w:rsidRDefault="00021372" w:rsidP="001B002B">
      <w:pPr>
        <w:pStyle w:val="Parag"/>
        <w:rPr>
          <w:rFonts w:cs="Poppins ExtraLight"/>
          <w:color w:val="3B3838" w:themeColor="background2" w:themeShade="40"/>
        </w:rPr>
      </w:pPr>
      <w:r>
        <w:rPr>
          <w:rFonts w:ascii="Segoe UI Light" w:hAnsi="Segoe UI Light" w:cs="Segoe UI Light"/>
          <w:noProof/>
          <w:szCs w:val="20"/>
        </w:rPr>
        <w:lastRenderedPageBreak/>
        <mc:AlternateContent>
          <mc:Choice Requires="wps">
            <w:drawing>
              <wp:anchor distT="0" distB="0" distL="114300" distR="114300" simplePos="0" relativeHeight="251588096" behindDoc="0" locked="0" layoutInCell="1" allowOverlap="1" wp14:anchorId="41B9DE30" wp14:editId="3C6395AE">
                <wp:simplePos x="0" y="0"/>
                <wp:positionH relativeFrom="page">
                  <wp:align>left</wp:align>
                </wp:positionH>
                <wp:positionV relativeFrom="paragraph">
                  <wp:posOffset>-1005205</wp:posOffset>
                </wp:positionV>
                <wp:extent cx="7537450" cy="10648950"/>
                <wp:effectExtent l="0" t="0" r="6350" b="0"/>
                <wp:wrapNone/>
                <wp:docPr id="51" name="Rectangle 51"/>
                <wp:cNvGraphicFramePr/>
                <a:graphic xmlns:a="http://schemas.openxmlformats.org/drawingml/2006/main">
                  <a:graphicData uri="http://schemas.microsoft.com/office/word/2010/wordprocessingShape">
                    <wps:wsp>
                      <wps:cNvSpPr/>
                      <wps:spPr>
                        <a:xfrm>
                          <a:off x="0" y="0"/>
                          <a:ext cx="7537450" cy="10648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3DEF4" id="Rectangle 51" o:spid="_x0000_s1026" style="position:absolute;margin-left:0;margin-top:-79.15pt;width:593.5pt;height:838.5pt;z-index:25158809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" fillcolor="white [3212]" stroked="f" strokeweight="1pt">
                <w10:wrap anchorx="page"/>
              </v:rect>
            </w:pict>
          </mc:Fallback>
        </mc:AlternateContent>
      </w:r>
    </w:p>
    <w:bookmarkEnd w:id="394"/>
    <w:p w14:paraId="0AE50FA6" w14:textId="466B5EFE" w:rsidR="00E82B24" w:rsidRPr="00A775ED" w:rsidRDefault="00552968" w:rsidP="009A1918">
      <w:pPr>
        <w:pStyle w:val="Parag"/>
        <w:numPr>
          <w:ilvl w:val="0"/>
          <w:numId w:val="0"/>
        </w:numPr>
        <w:ind w:left="720"/>
      </w:pPr>
      <w:r>
        <w:rPr>
          <w:rFonts w:ascii="Segoe UI Light" w:hAnsi="Segoe UI Light" w:cs="Segoe UI Light"/>
          <w:noProof/>
          <w:szCs w:val="20"/>
        </w:rPr>
        <w:drawing>
          <wp:anchor distT="0" distB="0" distL="114300" distR="114300" simplePos="0" relativeHeight="251651584" behindDoc="0" locked="0" layoutInCell="1" allowOverlap="1" wp14:anchorId="117E2242" wp14:editId="3F213F05">
            <wp:simplePos x="0" y="0"/>
            <wp:positionH relativeFrom="margin">
              <wp:posOffset>3561080</wp:posOffset>
            </wp:positionH>
            <wp:positionV relativeFrom="paragraph">
              <wp:posOffset>7722235</wp:posOffset>
            </wp:positionV>
            <wp:extent cx="2877968" cy="424815"/>
            <wp:effectExtent l="0" t="0" r="0" b="0"/>
            <wp:wrapNone/>
            <wp:docPr id="43" name="Picture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c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7968"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3A1">
        <w:rPr>
          <w:rFonts w:ascii="Segoe UI Light" w:hAnsi="Segoe UI Light" w:cs="Segoe UI Light"/>
          <w:noProof/>
          <w:szCs w:val="20"/>
        </w:rPr>
        <mc:AlternateContent>
          <mc:Choice Requires="wps">
            <w:drawing>
              <wp:anchor distT="0" distB="0" distL="114300" distR="114300" simplePos="0" relativeHeight="251652608" behindDoc="0" locked="0" layoutInCell="1" allowOverlap="1" wp14:anchorId="44BC7531" wp14:editId="009A8A5D">
                <wp:simplePos x="0" y="0"/>
                <wp:positionH relativeFrom="margin">
                  <wp:posOffset>-431800</wp:posOffset>
                </wp:positionH>
                <wp:positionV relativeFrom="paragraph">
                  <wp:posOffset>8159750</wp:posOffset>
                </wp:positionV>
                <wp:extent cx="68516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6851650" cy="0"/>
                        </a:xfrm>
                        <a:prstGeom prst="line">
                          <a:avLst/>
                        </a:prstGeom>
                        <a:noFill/>
                        <a:ln w="19050" cap="flat" cmpd="sng" algn="ctr">
                          <a:solidFill>
                            <a:srgbClr val="B5D8FE"/>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97C8B8" id="Straight Connector 50"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642.5pt" to="505.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" strokecolor="#b5d8fe" strokeweight="1.5pt">
                <v:stroke joinstyle="miter"/>
                <w10:wrap anchorx="margin"/>
              </v:line>
            </w:pict>
          </mc:Fallback>
        </mc:AlternateContent>
      </w:r>
    </w:p>
    <w:sectPr w:rsidR="00E82B24" w:rsidRPr="00A775ED" w:rsidSect="008C7D90">
      <w:pgSz w:w="11906" w:h="16838"/>
      <w:pgMar w:top="1560" w:right="1134" w:bottom="0" w:left="1134" w:header="737" w:footer="34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am Bennett" w:date="2023-08-04T09:18:00Z" w:initials="SB">
    <w:p w14:paraId="1376F2B5" w14:textId="77777777" w:rsidR="004643FD" w:rsidRDefault="004643FD">
      <w:pPr>
        <w:pStyle w:val="CommentText"/>
      </w:pPr>
      <w:r>
        <w:rPr>
          <w:rStyle w:val="CommentReference"/>
        </w:rPr>
        <w:annotationRef/>
      </w:r>
      <w:r>
        <w:t>Options needed on the Stage 3 input form:</w:t>
      </w:r>
    </w:p>
    <w:p w14:paraId="5549C326" w14:textId="77777777" w:rsidR="004643FD" w:rsidRDefault="004643FD">
      <w:pPr>
        <w:pStyle w:val="CommentText"/>
      </w:pPr>
    </w:p>
    <w:p w14:paraId="09D067E4" w14:textId="77777777" w:rsidR="004643FD" w:rsidRDefault="004643FD">
      <w:pPr>
        <w:pStyle w:val="CommentText"/>
      </w:pPr>
      <w:r>
        <w:t>- Deviation(s) from guidance (tick boxes with more than one): multi storey. Open plan kitchen beyond 8 x 4m. Floor plan larger than 12x16m.</w:t>
      </w:r>
    </w:p>
    <w:p w14:paraId="1B2E5C90" w14:textId="77777777" w:rsidR="004643FD" w:rsidRDefault="004643FD">
      <w:pPr>
        <w:pStyle w:val="CommentText"/>
      </w:pPr>
    </w:p>
    <w:p w14:paraId="563C29A4" w14:textId="77777777" w:rsidR="004643FD" w:rsidRDefault="004643FD" w:rsidP="000E4439">
      <w:pPr>
        <w:pStyle w:val="CommentText"/>
      </w:pPr>
      <w:r>
        <w:t>-</w:t>
      </w:r>
    </w:p>
  </w:comment>
  <w:comment w:id="16" w:author="Sam Bennett" w:date="2023-08-04T10:25:00Z" w:initials="SB">
    <w:p w14:paraId="28172AF3" w14:textId="77777777" w:rsidR="00A84624" w:rsidRDefault="00A84624" w:rsidP="00305F20">
      <w:pPr>
        <w:pStyle w:val="CommentText"/>
      </w:pPr>
      <w:r>
        <w:rPr>
          <w:rStyle w:val="CommentReference"/>
        </w:rPr>
        <w:annotationRef/>
      </w:r>
      <w:r>
        <w:t xml:space="preserve">- im not sure if this is covered in stage 2 but if it isnt, we need to be able to enter which point measurement devices are relevant to which room </w:t>
      </w:r>
    </w:p>
  </w:comment>
  <w:comment w:id="17" w:author="Sam Bennett" w:date="2023-08-04T09:20:00Z" w:initials="SB">
    <w:p w14:paraId="3EB5181C" w14:textId="6C6072AA" w:rsidR="004643FD" w:rsidRDefault="004643FD" w:rsidP="00FC0161">
      <w:pPr>
        <w:pStyle w:val="CommentText"/>
      </w:pPr>
      <w:r>
        <w:rPr>
          <w:rStyle w:val="CommentReference"/>
        </w:rPr>
        <w:annotationRef/>
      </w:r>
      <w:r>
        <w:t xml:space="preserve"> If multi storey ticked "protected stair" if not "protected entrance hall"</w:t>
      </w:r>
    </w:p>
  </w:comment>
  <w:comment w:id="36" w:author="Sam Bennett" w:date="2023-08-01T07:41:00Z" w:initials="SB">
    <w:p w14:paraId="24B2F631" w14:textId="101194B7" w:rsidR="00A61F17" w:rsidRDefault="00A61F17" w:rsidP="001333ED">
      <w:pPr>
        <w:pStyle w:val="CommentText"/>
      </w:pPr>
      <w:r>
        <w:rPr>
          <w:rStyle w:val="CommentReference"/>
        </w:rPr>
        <w:annotationRef/>
      </w:r>
      <w:r>
        <w:t>Reference numbers to be sorted</w:t>
      </w:r>
    </w:p>
  </w:comment>
  <w:comment w:id="37" w:author="Sam Bennett" w:date="2023-08-01T07:40:00Z" w:initials="SB">
    <w:p w14:paraId="1DFE4F4E" w14:textId="77777777" w:rsidR="004643FD" w:rsidRDefault="00A61F17" w:rsidP="00B73C42">
      <w:pPr>
        <w:pStyle w:val="CommentText"/>
      </w:pPr>
      <w:r>
        <w:rPr>
          <w:rStyle w:val="CommentReference"/>
        </w:rPr>
        <w:annotationRef/>
      </w:r>
      <w:r w:rsidR="004643FD">
        <w:t xml:space="preserve"> If multi storey ticked "protected stair" if not "protected entrance hall"</w:t>
      </w:r>
    </w:p>
  </w:comment>
  <w:comment w:id="38" w:author="Sam Bennett" w:date="2023-08-01T07:40:00Z" w:initials="SB">
    <w:p w14:paraId="1A4B748A" w14:textId="77777777" w:rsidR="0013574B" w:rsidRDefault="0013574B" w:rsidP="0013574B">
      <w:pPr>
        <w:pStyle w:val="CommentText"/>
      </w:pPr>
      <w:r>
        <w:rPr>
          <w:rStyle w:val="CommentReference"/>
        </w:rPr>
        <w:annotationRef/>
      </w:r>
      <w:r>
        <w:t xml:space="preserve"> If multi storey ticked "protected stair" if not "protected entrance hall"</w:t>
      </w:r>
    </w:p>
  </w:comment>
  <w:comment w:id="39" w:author="Sam Bennett" w:date="2023-08-01T07:40:00Z" w:initials="SB">
    <w:p w14:paraId="23E0BBC8" w14:textId="1510C07C" w:rsidR="00A61F17" w:rsidRDefault="00A61F17" w:rsidP="00E6500B">
      <w:pPr>
        <w:pStyle w:val="CommentText"/>
      </w:pPr>
      <w:r>
        <w:rPr>
          <w:rStyle w:val="CommentReference"/>
        </w:rPr>
        <w:annotationRef/>
      </w:r>
      <w:r>
        <w:t>Same as above</w:t>
      </w:r>
    </w:p>
  </w:comment>
  <w:comment w:id="62" w:author="Sam Bennett" w:date="2023-08-04T09:31:00Z" w:initials="SB">
    <w:p w14:paraId="3783CB00" w14:textId="77777777" w:rsidR="00CE2F4A" w:rsidRDefault="00CE2F4A" w:rsidP="001E6A7D">
      <w:pPr>
        <w:pStyle w:val="CommentText"/>
      </w:pPr>
      <w:r>
        <w:rPr>
          <w:rStyle w:val="CommentReference"/>
        </w:rPr>
        <w:annotationRef/>
      </w:r>
      <w:r>
        <w:t xml:space="preserve">Add the ones here which are selected. Need to make sure the grammar works when 1, 2 or 3 options are selected. </w:t>
      </w:r>
    </w:p>
  </w:comment>
  <w:comment w:id="63" w:author="Sam Bennett" w:date="2023-08-04T09:32:00Z" w:initials="SB">
    <w:p w14:paraId="425B2C99" w14:textId="77777777" w:rsidR="003B21F1" w:rsidRDefault="00CE2F4A" w:rsidP="00661496">
      <w:pPr>
        <w:pStyle w:val="CommentText"/>
      </w:pPr>
      <w:r>
        <w:rPr>
          <w:rStyle w:val="CommentReference"/>
        </w:rPr>
        <w:annotationRef/>
      </w:r>
      <w:r w:rsidR="003B21F1">
        <w:t xml:space="preserve">Add this if the </w:t>
      </w:r>
      <w:r w:rsidR="003B21F1">
        <w:rPr>
          <w:b/>
          <w:bCs/>
          <w:i/>
          <w:iCs/>
          <w:u w:val="single"/>
        </w:rPr>
        <w:t>only</w:t>
      </w:r>
      <w:r w:rsidR="003B21F1">
        <w:t xml:space="preserve"> deviation from the guidance is "open plan kitchens". </w:t>
      </w:r>
    </w:p>
  </w:comment>
  <w:comment w:id="76" w:author="Sam Bennett" w:date="2023-08-04T09:40:00Z" w:initials="SB">
    <w:p w14:paraId="710AC131" w14:textId="77777777" w:rsidR="003B21F1" w:rsidRDefault="003B21F1" w:rsidP="00643361">
      <w:pPr>
        <w:pStyle w:val="CommentText"/>
      </w:pPr>
      <w:r>
        <w:rPr>
          <w:rStyle w:val="CommentReference"/>
        </w:rPr>
        <w:annotationRef/>
      </w:r>
      <w:r>
        <w:t>For now, lets just get this done for one fire location. This needs to be the chosen fire location (i.e. kitchen, lounge)</w:t>
      </w:r>
    </w:p>
  </w:comment>
  <w:comment w:id="86" w:author="Sam Bennett" w:date="2023-08-04T10:02:00Z" w:initials="SB">
    <w:p w14:paraId="3C398ACF" w14:textId="77777777" w:rsidR="00ED465D" w:rsidRDefault="00ED465D" w:rsidP="00600BDE">
      <w:pPr>
        <w:pStyle w:val="CommentText"/>
      </w:pPr>
      <w:r>
        <w:rPr>
          <w:rStyle w:val="CommentReference"/>
        </w:rPr>
        <w:annotationRef/>
      </w:r>
      <w:r>
        <w:t>Leave these in as an example for the engineer</w:t>
      </w:r>
    </w:p>
  </w:comment>
  <w:comment w:id="92" w:author="Sam Bennett" w:date="2023-08-04T10:05:00Z" w:initials="SB">
    <w:p w14:paraId="193E6C59" w14:textId="77777777" w:rsidR="00DC38C9" w:rsidRDefault="00DC38C9" w:rsidP="00DC38C9">
      <w:pPr>
        <w:pStyle w:val="CommentText"/>
      </w:pPr>
      <w:r>
        <w:rPr>
          <w:rStyle w:val="CommentReference"/>
        </w:rPr>
        <w:annotationRef/>
      </w:r>
      <w:r>
        <w:t>Insert this if the fire location = kitchen</w:t>
      </w:r>
    </w:p>
  </w:comment>
  <w:comment w:id="100" w:author="Sam Bennett" w:date="2023-08-04T10:08:00Z" w:initials="SB">
    <w:p w14:paraId="28085DF0" w14:textId="77777777" w:rsidR="00E00CFA" w:rsidRDefault="00E00CFA" w:rsidP="009B6C08">
      <w:pPr>
        <w:pStyle w:val="CommentText"/>
      </w:pPr>
      <w:r>
        <w:rPr>
          <w:rStyle w:val="CommentReference"/>
        </w:rPr>
        <w:annotationRef/>
      </w:r>
      <w:r>
        <w:t>Insert this if a manual peak HRR was used</w:t>
      </w:r>
    </w:p>
  </w:comment>
  <w:comment w:id="101" w:author="Sam Bennett" w:date="2023-08-04T10:13:00Z" w:initials="SB">
    <w:p w14:paraId="7DE7F9DE" w14:textId="77777777" w:rsidR="00E00CFA" w:rsidRDefault="00E00CFA" w:rsidP="007C649F">
      <w:pPr>
        <w:pStyle w:val="CommentText"/>
      </w:pPr>
      <w:r>
        <w:rPr>
          <w:rStyle w:val="CommentReference"/>
        </w:rPr>
        <w:annotationRef/>
      </w:r>
      <w:r>
        <w:t>Peak HRR in PD1</w:t>
      </w:r>
    </w:p>
  </w:comment>
  <w:comment w:id="102" w:author="Sam Bennett" w:date="2023-08-04T10:14:00Z" w:initials="SB">
    <w:p w14:paraId="48077FC7" w14:textId="77777777" w:rsidR="00E00CFA" w:rsidRDefault="00E00CFA" w:rsidP="00537F79">
      <w:pPr>
        <w:pStyle w:val="CommentText"/>
      </w:pPr>
      <w:r>
        <w:rPr>
          <w:rStyle w:val="CommentReference"/>
        </w:rPr>
        <w:annotationRef/>
      </w:r>
      <w:r>
        <w:t>SPRINKLER ACTIVATION TIME</w:t>
      </w:r>
    </w:p>
  </w:comment>
  <w:comment w:id="103" w:author="Sam Bennett" w:date="2023-08-04T10:14:00Z" w:initials="SB">
    <w:p w14:paraId="42C152AC" w14:textId="77777777" w:rsidR="00E00CFA" w:rsidRDefault="00E00CFA" w:rsidP="000F677F">
      <w:pPr>
        <w:pStyle w:val="CommentText"/>
      </w:pPr>
      <w:r>
        <w:rPr>
          <w:rStyle w:val="CommentReference"/>
        </w:rPr>
        <w:annotationRef/>
      </w:r>
      <w:r>
        <w:t>This will be different for kitchen models - check and add this</w:t>
      </w:r>
    </w:p>
  </w:comment>
  <w:comment w:id="105" w:author="Sam Bennett" w:date="2023-08-04T10:15:00Z" w:initials="SB">
    <w:p w14:paraId="0AEE2BCA" w14:textId="77777777" w:rsidR="00A84624" w:rsidRDefault="00A84624" w:rsidP="00DE7ED1">
      <w:pPr>
        <w:pStyle w:val="CommentText"/>
      </w:pPr>
      <w:r>
        <w:rPr>
          <w:rStyle w:val="CommentReference"/>
        </w:rPr>
        <w:annotationRef/>
      </w:r>
      <w:r>
        <w:t xml:space="preserve">Highest and lowest HRRPUA values from the table above. </w:t>
      </w:r>
    </w:p>
  </w:comment>
  <w:comment w:id="110" w:author="Sam Bennett" w:date="2023-08-04T10:16:00Z" w:initials="SB">
    <w:p w14:paraId="0F482D33" w14:textId="77777777" w:rsidR="00A84624" w:rsidRDefault="00A84624" w:rsidP="00070470">
      <w:pPr>
        <w:pStyle w:val="CommentText"/>
      </w:pPr>
      <w:r>
        <w:rPr>
          <w:rStyle w:val="CommentReference"/>
        </w:rPr>
        <w:annotationRef/>
      </w:r>
      <w:r>
        <w:t>Watermist - if a watermist system is selected</w:t>
      </w:r>
    </w:p>
  </w:comment>
  <w:comment w:id="111" w:author="Sam Bennett" w:date="2023-08-04T10:17:00Z" w:initials="SB">
    <w:p w14:paraId="685CB53D" w14:textId="77777777" w:rsidR="00A84624" w:rsidRDefault="00A84624" w:rsidP="00A14545">
      <w:pPr>
        <w:pStyle w:val="CommentText"/>
      </w:pPr>
      <w:r>
        <w:rPr>
          <w:rStyle w:val="CommentReference"/>
        </w:rPr>
        <w:annotationRef/>
      </w:r>
      <w:r>
        <w:t>Suppression activation time in PD1</w:t>
      </w:r>
    </w:p>
  </w:comment>
  <w:comment w:id="112" w:author="Sam Bennett" w:date="2023-08-04T10:18:00Z" w:initials="SB">
    <w:p w14:paraId="4D485166" w14:textId="77777777" w:rsidR="00A84624" w:rsidRDefault="00A84624" w:rsidP="002B27B9">
      <w:pPr>
        <w:pStyle w:val="CommentText"/>
      </w:pPr>
      <w:r>
        <w:rPr>
          <w:rStyle w:val="CommentReference"/>
        </w:rPr>
        <w:annotationRef/>
      </w:r>
      <w:r>
        <w:t>Delete "And Appendix E" if user has added their own peak HRR</w:t>
      </w:r>
    </w:p>
  </w:comment>
  <w:comment w:id="113" w:author="Sam Bennett" w:date="2023-08-04T10:18:00Z" w:initials="SB">
    <w:p w14:paraId="40334667" w14:textId="77777777" w:rsidR="00A84624" w:rsidRDefault="00A84624" w:rsidP="008271D9">
      <w:pPr>
        <w:pStyle w:val="CommentText"/>
      </w:pPr>
      <w:r>
        <w:rPr>
          <w:rStyle w:val="CommentReference"/>
        </w:rPr>
        <w:annotationRef/>
      </w:r>
      <w:r>
        <w:t>These values to be altered based on the user inputs</w:t>
      </w:r>
    </w:p>
  </w:comment>
  <w:comment w:id="122" w:author="Sam Bennett" w:date="2023-08-04T10:19:00Z" w:initials="SB">
    <w:p w14:paraId="258F0E4B" w14:textId="77777777" w:rsidR="00552A32" w:rsidRDefault="00552A32" w:rsidP="00552A32">
      <w:pPr>
        <w:pStyle w:val="CommentText"/>
      </w:pPr>
      <w:r>
        <w:rPr>
          <w:rStyle w:val="CommentReference"/>
        </w:rPr>
        <w:annotationRef/>
      </w:r>
      <w:r>
        <w:t>Add this if the code compliant detector category is "LD3"</w:t>
      </w:r>
    </w:p>
  </w:comment>
  <w:comment w:id="123" w:author="Sam Bennett" w:date="2023-08-04T10:21:00Z" w:initials="SB">
    <w:p w14:paraId="08C3A6E5" w14:textId="77777777" w:rsidR="00552A32" w:rsidRDefault="00552A32" w:rsidP="00552A32">
      <w:pPr>
        <w:pStyle w:val="CommentText"/>
      </w:pPr>
      <w:r>
        <w:rPr>
          <w:rStyle w:val="CommentReference"/>
        </w:rPr>
        <w:annotationRef/>
      </w:r>
      <w:r>
        <w:t>Add this if the code compliant detector category is "LD1"</w:t>
      </w:r>
    </w:p>
  </w:comment>
  <w:comment w:id="151" w:author="Sam Bennett" w:date="2023-08-04T10:26:00Z" w:initials="SB">
    <w:p w14:paraId="0527E0E5" w14:textId="77777777" w:rsidR="00CB0694" w:rsidRDefault="00CB0694" w:rsidP="00EE7892">
      <w:pPr>
        <w:pStyle w:val="CommentText"/>
      </w:pPr>
      <w:r>
        <w:rPr>
          <w:rStyle w:val="CommentReference"/>
        </w:rPr>
        <w:annotationRef/>
      </w:r>
      <w:r>
        <w:t>Rows to be added depending on the numbers of rooms within the flat. Need to enter the point measurements relative to each room based on the inputs</w:t>
      </w:r>
    </w:p>
  </w:comment>
  <w:comment w:id="167" w:author="Sam Bennett" w:date="2023-08-04T10:43:00Z" w:initials="SB">
    <w:p w14:paraId="6064190A" w14:textId="77777777" w:rsidR="00190650" w:rsidRDefault="00190650" w:rsidP="00D33901">
      <w:pPr>
        <w:pStyle w:val="CommentText"/>
      </w:pPr>
      <w:r>
        <w:rPr>
          <w:rStyle w:val="CommentReference"/>
        </w:rPr>
        <w:annotationRef/>
      </w:r>
      <w:r>
        <w:t>This will need to be changed based on what your monte carlo inception comes up with</w:t>
      </w:r>
    </w:p>
  </w:comment>
  <w:comment w:id="169" w:author="Sam Bennett" w:date="2023-08-04T10:44:00Z" w:initials="SB">
    <w:p w14:paraId="61CBFCBB" w14:textId="77777777" w:rsidR="00190650" w:rsidRDefault="00190650" w:rsidP="00CF5D45">
      <w:pPr>
        <w:pStyle w:val="CommentText"/>
      </w:pPr>
      <w:r>
        <w:rPr>
          <w:rStyle w:val="CommentReference"/>
        </w:rPr>
        <w:annotationRef/>
      </w:r>
      <w:r>
        <w:t>Number of runs will need to change</w:t>
      </w:r>
    </w:p>
  </w:comment>
  <w:comment w:id="179" w:author="Sam Bennett" w:date="2023-08-04T10:45:00Z" w:initials="SB">
    <w:p w14:paraId="08D0BCF8" w14:textId="77777777" w:rsidR="00190650" w:rsidRDefault="00190650" w:rsidP="00F1340D">
      <w:pPr>
        <w:pStyle w:val="CommentText"/>
      </w:pPr>
      <w:r>
        <w:rPr>
          <w:rStyle w:val="CommentReference"/>
        </w:rPr>
        <w:annotationRef/>
      </w:r>
      <w:r>
        <w:t>Insert detection times</w:t>
      </w:r>
    </w:p>
  </w:comment>
  <w:comment w:id="215" w:author="Sam Bennett" w:date="2023-08-04T11:01:00Z" w:initials="SB">
    <w:p w14:paraId="2252B765" w14:textId="77777777" w:rsidR="001F22E7" w:rsidRDefault="001F22E7" w:rsidP="002F5889">
      <w:pPr>
        <w:pStyle w:val="CommentText"/>
      </w:pPr>
      <w:r>
        <w:rPr>
          <w:rStyle w:val="CommentReference"/>
        </w:rPr>
        <w:annotationRef/>
      </w:r>
      <w:r>
        <w:t xml:space="preserve">To be completed when we know. </w:t>
      </w:r>
    </w:p>
  </w:comment>
  <w:comment w:id="291" w:author="Sam Bennett" w:date="2023-08-04T11:06:00Z" w:initials="SB">
    <w:p w14:paraId="6AAF587A" w14:textId="77777777" w:rsidR="00D64870" w:rsidRDefault="00D64870" w:rsidP="00D64870">
      <w:pPr>
        <w:pStyle w:val="CommentText"/>
      </w:pPr>
      <w:r>
        <w:rPr>
          <w:rStyle w:val="CommentReference"/>
        </w:rPr>
        <w:annotationRef/>
      </w:r>
      <w:r>
        <w:t>Kitchen, if kitchen</w:t>
      </w:r>
    </w:p>
  </w:comment>
  <w:comment w:id="293" w:author="Sam Bennett" w:date="2023-08-04T11:06:00Z" w:initials="SB">
    <w:p w14:paraId="4CAAEFF5" w14:textId="77777777" w:rsidR="007B2FF0" w:rsidRDefault="007B2FF0" w:rsidP="007B2FF0">
      <w:pPr>
        <w:pStyle w:val="CommentText"/>
      </w:pPr>
      <w:r>
        <w:rPr>
          <w:rStyle w:val="CommentReference"/>
        </w:rPr>
        <w:annotationRef/>
      </w:r>
      <w:r>
        <w:t>Kitchen, if kitchen</w:t>
      </w:r>
    </w:p>
  </w:comment>
  <w:comment w:id="294" w:author="Sam Bennett" w:date="2023-08-04T11:07:00Z" w:initials="SB">
    <w:p w14:paraId="54C4565B" w14:textId="77777777" w:rsidR="007B2FF0" w:rsidRDefault="007B2FF0" w:rsidP="007B2FF0">
      <w:pPr>
        <w:pStyle w:val="CommentText"/>
      </w:pPr>
      <w:r>
        <w:rPr>
          <w:rStyle w:val="CommentReference"/>
        </w:rPr>
        <w:annotationRef/>
      </w:r>
      <w:r>
        <w:t>Highlighted figures need to be changed based on the results</w:t>
      </w:r>
    </w:p>
  </w:comment>
  <w:comment w:id="295" w:author="Sam Bennett" w:date="2023-08-04T11:06:00Z" w:initials="SB">
    <w:p w14:paraId="0F2DC4A8" w14:textId="77777777" w:rsidR="00D64870" w:rsidRDefault="00D64870" w:rsidP="00D64870">
      <w:pPr>
        <w:pStyle w:val="CommentText"/>
      </w:pPr>
      <w:r>
        <w:rPr>
          <w:rStyle w:val="CommentReference"/>
        </w:rPr>
        <w:annotationRef/>
      </w:r>
      <w:r>
        <w:t>Kitchen, if kitchen</w:t>
      </w:r>
    </w:p>
  </w:comment>
  <w:comment w:id="292" w:author="Sam Bennett" w:date="2023-08-04T11:07:00Z" w:initials="SB">
    <w:p w14:paraId="69DE29B6" w14:textId="77777777" w:rsidR="00D64870" w:rsidRDefault="00D64870" w:rsidP="00D64870">
      <w:pPr>
        <w:pStyle w:val="CommentText"/>
      </w:pPr>
      <w:r>
        <w:rPr>
          <w:rStyle w:val="CommentReference"/>
        </w:rPr>
        <w:annotationRef/>
      </w:r>
      <w:r>
        <w:t>Highlighted figures need to be changed based on the results</w:t>
      </w:r>
    </w:p>
  </w:comment>
  <w:comment w:id="296" w:author="Sam Bennett" w:date="2023-08-04T11:06:00Z" w:initials="SB">
    <w:p w14:paraId="1BE47F7C" w14:textId="77777777" w:rsidR="00D64870" w:rsidRDefault="00D64870" w:rsidP="00D64870">
      <w:pPr>
        <w:pStyle w:val="CommentText"/>
      </w:pPr>
      <w:r>
        <w:rPr>
          <w:rStyle w:val="CommentReference"/>
        </w:rPr>
        <w:annotationRef/>
      </w:r>
      <w:r>
        <w:t>Kitchen, if kitchen</w:t>
      </w:r>
    </w:p>
  </w:comment>
  <w:comment w:id="297" w:author="Sam Bennett" w:date="2023-08-04T11:07:00Z" w:initials="SB">
    <w:p w14:paraId="27FB872C" w14:textId="77777777" w:rsidR="00D64870" w:rsidRDefault="00D64870" w:rsidP="00D64870">
      <w:pPr>
        <w:pStyle w:val="CommentText"/>
      </w:pPr>
      <w:r>
        <w:rPr>
          <w:rStyle w:val="CommentReference"/>
        </w:rPr>
        <w:annotationRef/>
      </w:r>
      <w:r>
        <w:t>Highlighted figures need to be changed based on the results</w:t>
      </w:r>
    </w:p>
  </w:comment>
  <w:comment w:id="301" w:author="Sam Bennett" w:date="2023-08-04T11:10:00Z" w:initials="SB">
    <w:p w14:paraId="300078B1" w14:textId="77777777" w:rsidR="007B5A6F" w:rsidRDefault="007B5A6F" w:rsidP="0008326F">
      <w:pPr>
        <w:pStyle w:val="CommentText"/>
      </w:pPr>
      <w:r>
        <w:rPr>
          <w:rStyle w:val="CommentReference"/>
        </w:rPr>
        <w:annotationRef/>
      </w:r>
      <w:r>
        <w:t>Code compliant % number / proposed design % number. If this is less than 1.1, set up a red flag for the engineer saying that they need to look at this</w:t>
      </w:r>
    </w:p>
  </w:comment>
  <w:comment w:id="302" w:author="Sam Bennett" w:date="2023-08-04T11:10:00Z" w:initials="SB">
    <w:p w14:paraId="03FBE7EA" w14:textId="77777777" w:rsidR="007B5A6F" w:rsidRDefault="007B5A6F" w:rsidP="00E612DB">
      <w:pPr>
        <w:pStyle w:val="CommentText"/>
      </w:pPr>
      <w:r>
        <w:rPr>
          <w:rStyle w:val="CommentReference"/>
        </w:rPr>
        <w:annotationRef/>
      </w:r>
      <w:r>
        <w:t>Kitchen if kitchen</w:t>
      </w:r>
    </w:p>
  </w:comment>
  <w:comment w:id="304" w:author="Sam Bennett" w:date="2023-08-04T11:12:00Z" w:initials="SB">
    <w:p w14:paraId="53245A77" w14:textId="2BE0A151" w:rsidR="00822C67" w:rsidRDefault="00822C67" w:rsidP="00332BF8">
      <w:pPr>
        <w:pStyle w:val="CommentText"/>
      </w:pPr>
      <w:r>
        <w:rPr>
          <w:rStyle w:val="CommentReference"/>
        </w:rPr>
        <w:annotationRef/>
      </w:r>
      <w:r>
        <w:t>% of occupants harmed in CC2</w:t>
      </w:r>
    </w:p>
  </w:comment>
  <w:comment w:id="305" w:author="Sam Bennett" w:date="2023-08-04T11:12:00Z" w:initials="SB">
    <w:p w14:paraId="5F4FC3A6" w14:textId="77777777" w:rsidR="00C6353F" w:rsidRDefault="00C6353F" w:rsidP="00C6353F">
      <w:pPr>
        <w:pStyle w:val="CommentText"/>
      </w:pPr>
      <w:r>
        <w:rPr>
          <w:rStyle w:val="CommentReference"/>
        </w:rPr>
        <w:annotationRef/>
      </w:r>
      <w:r>
        <w:t>% of occupants trapped in CC2</w:t>
      </w:r>
    </w:p>
  </w:comment>
  <w:comment w:id="306" w:author="Sam Bennett" w:date="2023-08-04T11:13:00Z" w:initials="SB">
    <w:p w14:paraId="52E291E2" w14:textId="77777777" w:rsidR="00822C67" w:rsidRDefault="00822C67" w:rsidP="00F950FA">
      <w:pPr>
        <w:pStyle w:val="CommentText"/>
      </w:pPr>
      <w:r>
        <w:rPr>
          <w:rStyle w:val="CommentReference"/>
        </w:rPr>
        <w:annotationRef/>
      </w:r>
      <w:r>
        <w:t>% of occupants harmed in PD1. If this is greater than the % harmed in CC2, raise a red flag for the engineer</w:t>
      </w:r>
    </w:p>
  </w:comment>
  <w:comment w:id="307" w:author="Sam Bennett" w:date="2023-08-04T11:13:00Z" w:initials="SB">
    <w:p w14:paraId="411B76AE" w14:textId="77777777" w:rsidR="00C6353F" w:rsidRDefault="00C6353F" w:rsidP="00C6353F">
      <w:pPr>
        <w:pStyle w:val="CommentText"/>
      </w:pPr>
      <w:r>
        <w:rPr>
          <w:rStyle w:val="CommentReference"/>
        </w:rPr>
        <w:annotationRef/>
      </w:r>
      <w:r>
        <w:t>% of occupants trapped in PD1. If this is greater than the % harmed in CC2, raise a red flag for the engineer</w:t>
      </w:r>
    </w:p>
  </w:comment>
  <w:comment w:id="303" w:author="Sam Bennett" w:date="2023-08-04T11:14:00Z" w:initials="SB">
    <w:p w14:paraId="1F2E43DD" w14:textId="77777777" w:rsidR="00822C67" w:rsidRDefault="00822C67" w:rsidP="00B34F0D">
      <w:pPr>
        <w:pStyle w:val="CommentText"/>
      </w:pPr>
      <w:r>
        <w:rPr>
          <w:rStyle w:val="CommentReference"/>
        </w:rPr>
        <w:annotationRef/>
      </w:r>
      <w:r>
        <w:t>Insert this if the % harmed in CC2 is &gt;0</w:t>
      </w:r>
    </w:p>
  </w:comment>
  <w:comment w:id="315" w:author="Sam Bennett" w:date="2023-08-04T11:17:00Z" w:initials="SB">
    <w:p w14:paraId="46EB0315" w14:textId="77777777" w:rsidR="00822C67" w:rsidRDefault="00822C67" w:rsidP="005D6DF3">
      <w:pPr>
        <w:pStyle w:val="CommentText"/>
      </w:pPr>
      <w:r>
        <w:rPr>
          <w:rStyle w:val="CommentReference"/>
        </w:rPr>
        <w:annotationRef/>
      </w:r>
      <w:r>
        <w:t>Need to create one of these graphs. Note that there should be a "trapped" bit that’s grey, although not shown on this example</w:t>
      </w:r>
    </w:p>
  </w:comment>
  <w:comment w:id="317" w:author="Sam Bennett" w:date="2023-08-04T11:17:00Z" w:initials="SB">
    <w:p w14:paraId="723A7673" w14:textId="0AC5C10A" w:rsidR="00822C67" w:rsidRDefault="00822C67" w:rsidP="004851E2">
      <w:pPr>
        <w:pStyle w:val="CommentText"/>
      </w:pPr>
      <w:r>
        <w:rPr>
          <w:rStyle w:val="CommentReference"/>
        </w:rPr>
        <w:annotationRef/>
      </w:r>
      <w:r>
        <w:t>Kitchen if kitchen</w:t>
      </w:r>
    </w:p>
  </w:comment>
  <w:comment w:id="327" w:author="Sam Bennett" w:date="2023-08-04T11:18:00Z" w:initials="SB">
    <w:p w14:paraId="2E410D83" w14:textId="77777777" w:rsidR="00822C67" w:rsidRDefault="00822C67" w:rsidP="0047041F">
      <w:pPr>
        <w:pStyle w:val="CommentText"/>
      </w:pPr>
      <w:r>
        <w:rPr>
          <w:rStyle w:val="CommentReference"/>
        </w:rPr>
        <w:annotationRef/>
      </w:r>
      <w:r>
        <w:t>References to be sorted. I think they may change depending on some of the options chosen so this needs to be automated.</w:t>
      </w:r>
    </w:p>
  </w:comment>
  <w:comment w:id="334" w:author="Sam Bennett" w:date="2023-08-04T11:20:00Z" w:initials="SB">
    <w:p w14:paraId="77AC516C" w14:textId="77777777" w:rsidR="00822C67" w:rsidRDefault="00822C67" w:rsidP="00E555D6">
      <w:pPr>
        <w:pStyle w:val="CommentText"/>
      </w:pPr>
      <w:r>
        <w:rPr>
          <w:rStyle w:val="CommentReference"/>
        </w:rPr>
        <w:annotationRef/>
      </w:r>
      <w:r>
        <w:t>All of these to be inserted</w:t>
      </w:r>
    </w:p>
  </w:comment>
  <w:comment w:id="335" w:author="Sam Bennett" w:date="2023-08-04T11:21:00Z" w:initials="SB">
    <w:p w14:paraId="5B8030D0" w14:textId="77777777" w:rsidR="00822C67" w:rsidRDefault="00822C67" w:rsidP="00784684">
      <w:pPr>
        <w:pStyle w:val="CommentText"/>
      </w:pPr>
      <w:r>
        <w:rPr>
          <w:rStyle w:val="CommentReference"/>
        </w:rPr>
        <w:annotationRef/>
      </w:r>
      <w:r>
        <w:t>2 graphs per page please when you are done, so your graphs need to be sized accordingly</w:t>
      </w:r>
    </w:p>
  </w:comment>
  <w:comment w:id="340" w:author="Sam Bennett" w:date="2023-08-04T11:22:00Z" w:initials="SB">
    <w:p w14:paraId="5C8B28B3" w14:textId="77777777" w:rsidR="00822C67" w:rsidRDefault="00822C67" w:rsidP="004B52B1">
      <w:pPr>
        <w:pStyle w:val="CommentText"/>
      </w:pPr>
      <w:r>
        <w:rPr>
          <w:rStyle w:val="CommentReference"/>
        </w:rPr>
        <w:annotationRef/>
      </w:r>
      <w:r>
        <w:t>All of these to be inserted. 2 graphs per page</w:t>
      </w:r>
    </w:p>
  </w:comment>
  <w:comment w:id="363" w:author="Sam Bennett" w:date="2023-08-04T11:28:00Z" w:initials="SB">
    <w:p w14:paraId="12BFBBF9" w14:textId="77777777" w:rsidR="00FA50BC" w:rsidRDefault="00FA50BC" w:rsidP="001762BE">
      <w:pPr>
        <w:pStyle w:val="CommentText"/>
      </w:pPr>
      <w:r>
        <w:rPr>
          <w:rStyle w:val="CommentReference"/>
        </w:rPr>
        <w:annotationRef/>
      </w:r>
      <w:r>
        <w:t>Delete this whole appendix if the user enters their own peak HRR for PD1</w:t>
      </w:r>
    </w:p>
  </w:comment>
  <w:comment w:id="367" w:author="Sam Bennett" w:date="2023-08-04T11:24:00Z" w:initials="SB">
    <w:p w14:paraId="79A16B9C" w14:textId="54F23949" w:rsidR="00FA50BC" w:rsidRDefault="00FA50BC" w:rsidP="00E9429B">
      <w:pPr>
        <w:pStyle w:val="CommentText"/>
      </w:pPr>
      <w:r>
        <w:rPr>
          <w:rStyle w:val="CommentReference"/>
        </w:rPr>
        <w:annotationRef/>
      </w:r>
      <w:r>
        <w:t>Kitchen if kitchen</w:t>
      </w:r>
    </w:p>
  </w:comment>
  <w:comment w:id="370" w:author="Sam Bennett" w:date="2023-08-04T11:24:00Z" w:initials="SB">
    <w:p w14:paraId="114497D1" w14:textId="77777777" w:rsidR="00FA50BC" w:rsidRDefault="00FA50BC" w:rsidP="00083B39">
      <w:pPr>
        <w:pStyle w:val="CommentText"/>
      </w:pPr>
      <w:r>
        <w:rPr>
          <w:rStyle w:val="CommentReference"/>
        </w:rPr>
        <w:annotationRef/>
      </w:r>
      <w:r>
        <w:t>If lounge</w:t>
      </w:r>
    </w:p>
  </w:comment>
  <w:comment w:id="373" w:author="Sam Bennett" w:date="2023-08-04T11:26:00Z" w:initials="SB">
    <w:p w14:paraId="68A8AB80" w14:textId="77777777" w:rsidR="00FA50BC" w:rsidRDefault="00FA50BC" w:rsidP="006566F1">
      <w:pPr>
        <w:pStyle w:val="CommentText"/>
      </w:pPr>
      <w:r>
        <w:rPr>
          <w:rStyle w:val="CommentReference"/>
        </w:rPr>
        <w:annotationRef/>
      </w:r>
      <w:r>
        <w:t>Different if watermist - leave a note for the engineer to change this if watermist is selected for now. We can build a library as and when different systems come up</w:t>
      </w:r>
    </w:p>
  </w:comment>
  <w:comment w:id="374" w:author="Sam Bennett" w:date="2023-08-04T11:27:00Z" w:initials="SB">
    <w:p w14:paraId="0ACC4D43" w14:textId="77777777" w:rsidR="00FA50BC" w:rsidRDefault="00FA50BC" w:rsidP="001469E4">
      <w:pPr>
        <w:pStyle w:val="CommentText"/>
      </w:pPr>
      <w:r>
        <w:rPr>
          <w:rStyle w:val="CommentReference"/>
        </w:rPr>
        <w:annotationRef/>
      </w:r>
      <w:r>
        <w:t>Insert this if user asks to calculate the radial distance based on the inputs of the model</w:t>
      </w:r>
    </w:p>
  </w:comment>
  <w:comment w:id="375" w:author="Sam Bennett" w:date="2023-08-04T11:28:00Z" w:initials="SB">
    <w:p w14:paraId="293BBEE2" w14:textId="77777777" w:rsidR="00FA50BC" w:rsidRDefault="00FA50BC" w:rsidP="005002C9">
      <w:pPr>
        <w:pStyle w:val="CommentText"/>
      </w:pPr>
      <w:r>
        <w:rPr>
          <w:rStyle w:val="CommentReference"/>
        </w:rPr>
        <w:annotationRef/>
      </w:r>
      <w:r>
        <w:t>Insert this if the user inserts their own radial distance</w:t>
      </w:r>
    </w:p>
  </w:comment>
  <w:comment w:id="392" w:author="Sam Bennett" w:date="2023-08-04T11:31:00Z" w:initials="SB">
    <w:p w14:paraId="24F06782" w14:textId="77777777" w:rsidR="00B22899" w:rsidRDefault="00B22899" w:rsidP="00B22899">
      <w:pPr>
        <w:pStyle w:val="CommentText"/>
      </w:pPr>
      <w:r>
        <w:rPr>
          <w:rStyle w:val="CommentReference"/>
        </w:rPr>
        <w:annotationRef/>
      </w:r>
      <w:r>
        <w:t>Kitchen if kitchen</w:t>
      </w:r>
    </w:p>
  </w:comment>
  <w:comment w:id="393" w:author="Sam Bennett" w:date="2023-08-04T11:31:00Z" w:initials="SB">
    <w:p w14:paraId="53AE4D48" w14:textId="77777777" w:rsidR="00314E57" w:rsidRDefault="00314E57" w:rsidP="00314E57">
      <w:pPr>
        <w:pStyle w:val="CommentText"/>
      </w:pPr>
      <w:r>
        <w:rPr>
          <w:rStyle w:val="CommentReference"/>
        </w:rPr>
        <w:annotationRef/>
      </w:r>
      <w:r>
        <w:t>Change all values based on calculation</w:t>
      </w:r>
    </w:p>
  </w:comment>
  <w:comment w:id="395" w:author="Sam Bennett" w:date="2023-08-04T10:53:00Z" w:initials="SB">
    <w:p w14:paraId="320F7985" w14:textId="77777777" w:rsidR="00021372" w:rsidRDefault="00021372" w:rsidP="00CA387E">
      <w:pPr>
        <w:pStyle w:val="CommentText"/>
      </w:pPr>
      <w:r>
        <w:rPr>
          <w:rStyle w:val="CommentReference"/>
        </w:rPr>
        <w:annotationRef/>
      </w:r>
      <w:r>
        <w:t>I will write this once you have done your bit but itll be the same every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C29A4" w15:done="0"/>
  <w15:commentEx w15:paraId="28172AF3" w15:paraIdParent="563C29A4" w15:done="0"/>
  <w15:commentEx w15:paraId="3EB5181C" w15:done="1"/>
  <w15:commentEx w15:paraId="24B2F631" w15:done="0"/>
  <w15:commentEx w15:paraId="1DFE4F4E" w15:done="1"/>
  <w15:commentEx w15:paraId="1A4B748A" w15:done="1"/>
  <w15:commentEx w15:paraId="23E0BBC8" w15:done="1"/>
  <w15:commentEx w15:paraId="3783CB00" w15:done="1"/>
  <w15:commentEx w15:paraId="425B2C99" w15:done="1"/>
  <w15:commentEx w15:paraId="710AC131" w15:done="0"/>
  <w15:commentEx w15:paraId="3C398ACF" w15:done="0"/>
  <w15:commentEx w15:paraId="193E6C59" w15:done="1"/>
  <w15:commentEx w15:paraId="28085DF0" w15:done="1"/>
  <w15:commentEx w15:paraId="7DE7F9DE" w15:done="1"/>
  <w15:commentEx w15:paraId="48077FC7" w15:done="1"/>
  <w15:commentEx w15:paraId="42C152AC" w15:done="1"/>
  <w15:commentEx w15:paraId="0AEE2BCA" w15:done="0"/>
  <w15:commentEx w15:paraId="0F482D33" w15:done="0"/>
  <w15:commentEx w15:paraId="685CB53D" w15:done="0"/>
  <w15:commentEx w15:paraId="4D485166" w15:done="0"/>
  <w15:commentEx w15:paraId="40334667" w15:done="0"/>
  <w15:commentEx w15:paraId="258F0E4B" w15:done="0"/>
  <w15:commentEx w15:paraId="08C3A6E5" w15:done="0"/>
  <w15:commentEx w15:paraId="0527E0E5" w15:done="0"/>
  <w15:commentEx w15:paraId="6064190A" w15:done="1"/>
  <w15:commentEx w15:paraId="61CBFCBB" w15:done="1"/>
  <w15:commentEx w15:paraId="08D0BCF8" w15:done="0"/>
  <w15:commentEx w15:paraId="2252B765" w15:done="0"/>
  <w15:commentEx w15:paraId="6AAF587A" w15:done="1"/>
  <w15:commentEx w15:paraId="4CAAEFF5" w15:done="0"/>
  <w15:commentEx w15:paraId="54C4565B" w15:done="0"/>
  <w15:commentEx w15:paraId="0F2DC4A8" w15:done="0"/>
  <w15:commentEx w15:paraId="69DE29B6" w15:done="0"/>
  <w15:commentEx w15:paraId="1BE47F7C" w15:done="1"/>
  <w15:commentEx w15:paraId="27FB872C" w15:done="1"/>
  <w15:commentEx w15:paraId="300078B1" w15:done="0"/>
  <w15:commentEx w15:paraId="03FBE7EA" w15:done="1"/>
  <w15:commentEx w15:paraId="53245A77" w15:done="1"/>
  <w15:commentEx w15:paraId="5F4FC3A6" w15:done="1"/>
  <w15:commentEx w15:paraId="52E291E2" w15:done="0"/>
  <w15:commentEx w15:paraId="411B76AE" w15:done="0"/>
  <w15:commentEx w15:paraId="1F2E43DD" w15:done="1"/>
  <w15:commentEx w15:paraId="46EB0315" w15:done="1"/>
  <w15:commentEx w15:paraId="723A7673" w15:done="1"/>
  <w15:commentEx w15:paraId="2E410D83" w15:done="0"/>
  <w15:commentEx w15:paraId="77AC516C" w15:done="0"/>
  <w15:commentEx w15:paraId="5B8030D0" w15:paraIdParent="77AC516C" w15:done="0"/>
  <w15:commentEx w15:paraId="5C8B28B3" w15:done="0"/>
  <w15:commentEx w15:paraId="12BFBBF9" w15:done="0"/>
  <w15:commentEx w15:paraId="79A16B9C" w15:done="1"/>
  <w15:commentEx w15:paraId="114497D1" w15:done="1"/>
  <w15:commentEx w15:paraId="68A8AB80" w15:done="0"/>
  <w15:commentEx w15:paraId="0ACC4D43" w15:done="0"/>
  <w15:commentEx w15:paraId="293BBEE2" w15:done="0"/>
  <w15:commentEx w15:paraId="24F06782" w15:done="1"/>
  <w15:commentEx w15:paraId="53AE4D48" w15:done="1"/>
  <w15:commentEx w15:paraId="320F79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740EC" w16cex:dateUtc="2023-08-04T08:18:00Z"/>
  <w16cex:commentExtensible w16cex:durableId="2877508E" w16cex:dateUtc="2023-08-04T09:25:00Z"/>
  <w16cex:commentExtensible w16cex:durableId="28774145" w16cex:dateUtc="2023-08-04T08:20:00Z"/>
  <w16cex:commentExtensible w16cex:durableId="287335B4" w16cex:dateUtc="2023-08-01T06:41:00Z"/>
  <w16cex:commentExtensible w16cex:durableId="2873356F" w16cex:dateUtc="2023-08-01T06:40:00Z"/>
  <w16cex:commentExtensible w16cex:durableId="288A0292" w16cex:dateUtc="2023-08-01T06:40:00Z">
    <w16cex:extLst>
      <w16:ext w16:uri="{CE6994B0-6A32-4C9F-8C6B-6E91EDA988CE}">
        <cr:reactions xmlns:cr="http://schemas.microsoft.com/office/comments/2020/reactions">
          <cr:reaction reactionType="1">
            <cr:reactionInfo dateUtc="2023-08-18T13:46:54Z">
              <cr:user userId="S::Ianshaw@firedynamicsgroup.com::02a0f313-fb9e-45ef-98f4-32e70f61205a" userProvider="AD" userName="Ian Shaw"/>
            </cr:reactionInfo>
          </cr:reaction>
        </cr:reactions>
      </w16:ext>
    </w16cex:extLst>
  </w16cex:commentExtensible>
  <w16cex:commentExtensible w16cex:durableId="28733586" w16cex:dateUtc="2023-08-01T06:40:00Z">
    <w16cex:extLst>
      <w16:ext w16:uri="{CE6994B0-6A32-4C9F-8C6B-6E91EDA988CE}">
        <cr:reactions xmlns:cr="http://schemas.microsoft.com/office/comments/2020/reactions">
          <cr:reaction reactionType="1">
            <cr:reactionInfo dateUtc="2023-08-18T13:46:52Z">
              <cr:user userId="S::Ianshaw@firedynamicsgroup.com::02a0f313-fb9e-45ef-98f4-32e70f61205a" userProvider="AD" userName="Ian Shaw"/>
            </cr:reactionInfo>
          </cr:reaction>
        </cr:reactions>
      </w16:ext>
    </w16cex:extLst>
  </w16cex:commentExtensible>
  <w16cex:commentExtensible w16cex:durableId="287743E1" w16cex:dateUtc="2023-08-04T08:31:00Z"/>
  <w16cex:commentExtensible w16cex:durableId="28774449" w16cex:dateUtc="2023-08-04T08:32:00Z"/>
  <w16cex:commentExtensible w16cex:durableId="28774607" w16cex:dateUtc="2023-08-04T08:40:00Z"/>
  <w16cex:commentExtensible w16cex:durableId="28774B33" w16cex:dateUtc="2023-08-04T09:02:00Z"/>
  <w16cex:commentExtensible w16cex:durableId="28774BCC" w16cex:dateUtc="2023-08-04T09:05:00Z"/>
  <w16cex:commentExtensible w16cex:durableId="28774CC5" w16cex:dateUtc="2023-08-04T09:08:00Z"/>
  <w16cex:commentExtensible w16cex:durableId="28774DB9" w16cex:dateUtc="2023-08-04T09:13:00Z"/>
  <w16cex:commentExtensible w16cex:durableId="28774E00" w16cex:dateUtc="2023-08-04T09:14:00Z"/>
  <w16cex:commentExtensible w16cex:durableId="28774E0F" w16cex:dateUtc="2023-08-04T09:14:00Z"/>
  <w16cex:commentExtensible w16cex:durableId="28774E5D" w16cex:dateUtc="2023-08-04T09:15:00Z"/>
  <w16cex:commentExtensible w16cex:durableId="28774E9B" w16cex:dateUtc="2023-08-04T09:16:00Z"/>
  <w16cex:commentExtensible w16cex:durableId="28774EC7" w16cex:dateUtc="2023-08-04T09:17:00Z"/>
  <w16cex:commentExtensible w16cex:durableId="28774EDD" w16cex:dateUtc="2023-08-04T09:18:00Z"/>
  <w16cex:commentExtensible w16cex:durableId="28774F03" w16cex:dateUtc="2023-08-04T09:18:00Z"/>
  <w16cex:commentExtensible w16cex:durableId="28774F3F" w16cex:dateUtc="2023-08-04T09:19:00Z"/>
  <w16cex:commentExtensible w16cex:durableId="28774F90" w16cex:dateUtc="2023-08-04T09:21:00Z"/>
  <w16cex:commentExtensible w16cex:durableId="287750D2" w16cex:dateUtc="2023-08-04T09:26:00Z"/>
  <w16cex:commentExtensible w16cex:durableId="287754CC" w16cex:dateUtc="2023-08-04T09:43:00Z"/>
  <w16cex:commentExtensible w16cex:durableId="28775503" w16cex:dateUtc="2023-08-04T09:44:00Z"/>
  <w16cex:commentExtensible w16cex:durableId="2877553F" w16cex:dateUtc="2023-08-04T09:45:00Z"/>
  <w16cex:commentExtensible w16cex:durableId="287758EC" w16cex:dateUtc="2023-08-04T10:01:00Z"/>
  <w16cex:commentExtensible w16cex:durableId="28775A28" w16cex:dateUtc="2023-08-04T10:06:00Z"/>
  <w16cex:commentExtensible w16cex:durableId="2899E0F1" w16cex:dateUtc="2023-08-04T10:06:00Z"/>
  <w16cex:commentExtensible w16cex:durableId="2899E0F0" w16cex:dateUtc="2023-08-04T10:07:00Z"/>
  <w16cex:commentExtensible w16cex:durableId="288F355B" w16cex:dateUtc="2023-08-04T10:06:00Z"/>
  <w16cex:commentExtensible w16cex:durableId="288F355A" w16cex:dateUtc="2023-08-04T10:07:00Z"/>
  <w16cex:commentExtensible w16cex:durableId="288F356C" w16cex:dateUtc="2023-08-04T10:06:00Z"/>
  <w16cex:commentExtensible w16cex:durableId="288F356B" w16cex:dateUtc="2023-08-04T10:07:00Z"/>
  <w16cex:commentExtensible w16cex:durableId="28775B1E" w16cex:dateUtc="2023-08-04T10:10:00Z">
    <w16cex:extLst>
      <w16:ext w16:uri="{CE6994B0-6A32-4C9F-8C6B-6E91EDA988CE}">
        <cr:reactions xmlns:cr="http://schemas.microsoft.com/office/comments/2020/reactions">
          <cr:reaction reactionType="1">
            <cr:reactionInfo dateUtc="2023-08-22T12:58:42Z">
              <cr:user userId="S::Ianshaw@firedynamicsgroup.com::02a0f313-fb9e-45ef-98f4-32e70f61205a" userProvider="AD" userName="Ian Shaw"/>
            </cr:reactionInfo>
          </cr:reaction>
        </cr:reactions>
      </w16:ext>
    </w16cex:extLst>
  </w16cex:commentExtensible>
  <w16cex:commentExtensible w16cex:durableId="28775B28" w16cex:dateUtc="2023-08-04T10:10:00Z"/>
  <w16cex:commentExtensible w16cex:durableId="28775BCE" w16cex:dateUtc="2023-08-04T10:12:00Z"/>
  <w16cex:commentExtensible w16cex:durableId="289AE05B" w16cex:dateUtc="2023-08-04T10:12:00Z"/>
  <w16cex:commentExtensible w16cex:durableId="28775BD5" w16cex:dateUtc="2023-08-04T10:13:00Z"/>
  <w16cex:commentExtensible w16cex:durableId="289AE0D0" w16cex:dateUtc="2023-08-04T10:13:00Z"/>
  <w16cex:commentExtensible w16cex:durableId="28775BF8" w16cex:dateUtc="2023-08-04T10:14:00Z"/>
  <w16cex:commentExtensible w16cex:durableId="28775CDC" w16cex:dateUtc="2023-08-04T10:17:00Z"/>
  <w16cex:commentExtensible w16cex:durableId="28775CB6" w16cex:dateUtc="2023-08-04T10:17:00Z"/>
  <w16cex:commentExtensible w16cex:durableId="28775D1C" w16cex:dateUtc="2023-08-04T10:18:00Z"/>
  <w16cex:commentExtensible w16cex:durableId="28775D61" w16cex:dateUtc="2023-08-04T10:20:00Z"/>
  <w16cex:commentExtensible w16cex:durableId="28775DD0" w16cex:dateUtc="2023-08-04T10:21:00Z"/>
  <w16cex:commentExtensible w16cex:durableId="28775DDE" w16cex:dateUtc="2023-08-04T10:22:00Z"/>
  <w16cex:commentExtensible w16cex:durableId="28775F5D" w16cex:dateUtc="2023-08-04T10:28:00Z"/>
  <w16cex:commentExtensible w16cex:durableId="28775E6A" w16cex:dateUtc="2023-08-04T10:24:00Z"/>
  <w16cex:commentExtensible w16cex:durableId="28775E81" w16cex:dateUtc="2023-08-04T10:24:00Z"/>
  <w16cex:commentExtensible w16cex:durableId="28775ED4" w16cex:dateUtc="2023-08-04T10:26:00Z"/>
  <w16cex:commentExtensible w16cex:durableId="28775F3C" w16cex:dateUtc="2023-08-04T10:27:00Z"/>
  <w16cex:commentExtensible w16cex:durableId="28775F49" w16cex:dateUtc="2023-08-04T10:28:00Z"/>
  <w16cex:commentExtensible w16cex:durableId="2893087F" w16cex:dateUtc="2023-08-04T10:31:00Z"/>
  <w16cex:commentExtensible w16cex:durableId="28776001" w16cex:dateUtc="2023-08-04T10:31:00Z"/>
  <w16cex:commentExtensible w16cex:durableId="28775721" w16cex:dateUtc="2023-08-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C29A4" w16cid:durableId="287740EC"/>
  <w16cid:commentId w16cid:paraId="28172AF3" w16cid:durableId="2877508E"/>
  <w16cid:commentId w16cid:paraId="3EB5181C" w16cid:durableId="28774145"/>
  <w16cid:commentId w16cid:paraId="24B2F631" w16cid:durableId="287335B4"/>
  <w16cid:commentId w16cid:paraId="1DFE4F4E" w16cid:durableId="2873356F"/>
  <w16cid:commentId w16cid:paraId="1A4B748A" w16cid:durableId="288A0292"/>
  <w16cid:commentId w16cid:paraId="23E0BBC8" w16cid:durableId="28733586"/>
  <w16cid:commentId w16cid:paraId="3783CB00" w16cid:durableId="287743E1"/>
  <w16cid:commentId w16cid:paraId="425B2C99" w16cid:durableId="28774449"/>
  <w16cid:commentId w16cid:paraId="710AC131" w16cid:durableId="28774607"/>
  <w16cid:commentId w16cid:paraId="3C398ACF" w16cid:durableId="28774B33"/>
  <w16cid:commentId w16cid:paraId="193E6C59" w16cid:durableId="28774BCC"/>
  <w16cid:commentId w16cid:paraId="28085DF0" w16cid:durableId="28774CC5"/>
  <w16cid:commentId w16cid:paraId="7DE7F9DE" w16cid:durableId="28774DB9"/>
  <w16cid:commentId w16cid:paraId="48077FC7" w16cid:durableId="28774E00"/>
  <w16cid:commentId w16cid:paraId="42C152AC" w16cid:durableId="28774E0F"/>
  <w16cid:commentId w16cid:paraId="0AEE2BCA" w16cid:durableId="28774E5D"/>
  <w16cid:commentId w16cid:paraId="0F482D33" w16cid:durableId="28774E9B"/>
  <w16cid:commentId w16cid:paraId="685CB53D" w16cid:durableId="28774EC7"/>
  <w16cid:commentId w16cid:paraId="4D485166" w16cid:durableId="28774EDD"/>
  <w16cid:commentId w16cid:paraId="40334667" w16cid:durableId="28774F03"/>
  <w16cid:commentId w16cid:paraId="258F0E4B" w16cid:durableId="28774F3F"/>
  <w16cid:commentId w16cid:paraId="08C3A6E5" w16cid:durableId="28774F90"/>
  <w16cid:commentId w16cid:paraId="0527E0E5" w16cid:durableId="287750D2"/>
  <w16cid:commentId w16cid:paraId="6064190A" w16cid:durableId="287754CC"/>
  <w16cid:commentId w16cid:paraId="61CBFCBB" w16cid:durableId="28775503"/>
  <w16cid:commentId w16cid:paraId="08D0BCF8" w16cid:durableId="2877553F"/>
  <w16cid:commentId w16cid:paraId="2252B765" w16cid:durableId="287758EC"/>
  <w16cid:commentId w16cid:paraId="6AAF587A" w16cid:durableId="28775A28"/>
  <w16cid:commentId w16cid:paraId="4CAAEFF5" w16cid:durableId="2899E0F1"/>
  <w16cid:commentId w16cid:paraId="54C4565B" w16cid:durableId="2899E0F0"/>
  <w16cid:commentId w16cid:paraId="0F2DC4A8" w16cid:durableId="288F355B"/>
  <w16cid:commentId w16cid:paraId="69DE29B6" w16cid:durableId="288F355A"/>
  <w16cid:commentId w16cid:paraId="1BE47F7C" w16cid:durableId="288F356C"/>
  <w16cid:commentId w16cid:paraId="27FB872C" w16cid:durableId="288F356B"/>
  <w16cid:commentId w16cid:paraId="300078B1" w16cid:durableId="28775B1E"/>
  <w16cid:commentId w16cid:paraId="03FBE7EA" w16cid:durableId="28775B28"/>
  <w16cid:commentId w16cid:paraId="53245A77" w16cid:durableId="28775BCE"/>
  <w16cid:commentId w16cid:paraId="5F4FC3A6" w16cid:durableId="289AE05B"/>
  <w16cid:commentId w16cid:paraId="52E291E2" w16cid:durableId="28775BD5"/>
  <w16cid:commentId w16cid:paraId="411B76AE" w16cid:durableId="289AE0D0"/>
  <w16cid:commentId w16cid:paraId="1F2E43DD" w16cid:durableId="28775BF8"/>
  <w16cid:commentId w16cid:paraId="46EB0315" w16cid:durableId="28775CDC"/>
  <w16cid:commentId w16cid:paraId="723A7673" w16cid:durableId="28775CB6"/>
  <w16cid:commentId w16cid:paraId="2E410D83" w16cid:durableId="28775D1C"/>
  <w16cid:commentId w16cid:paraId="77AC516C" w16cid:durableId="28775D61"/>
  <w16cid:commentId w16cid:paraId="5B8030D0" w16cid:durableId="28775DD0"/>
  <w16cid:commentId w16cid:paraId="5C8B28B3" w16cid:durableId="28775DDE"/>
  <w16cid:commentId w16cid:paraId="12BFBBF9" w16cid:durableId="28775F5D"/>
  <w16cid:commentId w16cid:paraId="79A16B9C" w16cid:durableId="28775E6A"/>
  <w16cid:commentId w16cid:paraId="114497D1" w16cid:durableId="28775E81"/>
  <w16cid:commentId w16cid:paraId="68A8AB80" w16cid:durableId="28775ED4"/>
  <w16cid:commentId w16cid:paraId="0ACC4D43" w16cid:durableId="28775F3C"/>
  <w16cid:commentId w16cid:paraId="293BBEE2" w16cid:durableId="28775F49"/>
  <w16cid:commentId w16cid:paraId="24F06782" w16cid:durableId="2893087F"/>
  <w16cid:commentId w16cid:paraId="53AE4D48" w16cid:durableId="28776001"/>
  <w16cid:commentId w16cid:paraId="320F7985" w16cid:durableId="287757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90290" w14:textId="77777777" w:rsidR="00C61B5B" w:rsidRDefault="00C61B5B" w:rsidP="00D03678">
      <w:pPr>
        <w:spacing w:after="0" w:line="240" w:lineRule="auto"/>
      </w:pPr>
      <w:r>
        <w:separator/>
      </w:r>
    </w:p>
  </w:endnote>
  <w:endnote w:type="continuationSeparator" w:id="0">
    <w:p w14:paraId="5A0E1E11" w14:textId="77777777" w:rsidR="00C61B5B" w:rsidRDefault="00C61B5B" w:rsidP="00D03678">
      <w:pPr>
        <w:spacing w:after="0" w:line="240" w:lineRule="auto"/>
      </w:pPr>
      <w:r>
        <w:continuationSeparator/>
      </w:r>
    </w:p>
  </w:endnote>
  <w:endnote w:type="continuationNotice" w:id="1">
    <w:p w14:paraId="40325704" w14:textId="77777777" w:rsidR="00C61B5B" w:rsidRDefault="00C61B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4DF1C" w14:textId="7B9F91A0" w:rsidR="00F66ED6" w:rsidRPr="003A2F8E" w:rsidRDefault="00F66ED6" w:rsidP="00E37367">
    <w:pPr>
      <w:pStyle w:val="Footer"/>
      <w:tabs>
        <w:tab w:val="clear" w:pos="4536"/>
        <w:tab w:val="clear" w:pos="9072"/>
        <w:tab w:val="center" w:pos="4819"/>
      </w:tabs>
      <w:rPr>
        <w:rFonts w:ascii="Segoe UI Semilight" w:hAnsi="Segoe UI Semilight" w:cs="Segoe UI Semilight"/>
        <w:color w:val="767171" w:themeColor="background2" w:themeShade="80"/>
        <w:sz w:val="20"/>
        <w:szCs w:val="20"/>
      </w:rPr>
    </w:pPr>
    <w:r w:rsidRPr="00270B72">
      <w:rPr>
        <w:rFonts w:ascii="Montserrat Light" w:hAnsi="Montserrat Light"/>
        <w:color w:val="767171" w:themeColor="background2" w:themeShade="80"/>
        <w:sz w:val="20"/>
        <w:szCs w:val="20"/>
      </w:rPr>
      <w:tab/>
    </w:r>
    <w:r w:rsidRPr="003A2F8E">
      <w:rPr>
        <w:rFonts w:ascii="Segoe UI Semilight" w:hAnsi="Segoe UI Semilight" w:cs="Segoe UI Semilight"/>
        <w:color w:val="767171" w:themeColor="background2" w:themeShade="80"/>
        <w:sz w:val="20"/>
        <w:szCs w:val="20"/>
      </w:rPr>
      <w:fldChar w:fldCharType="begin"/>
    </w:r>
    <w:r w:rsidRPr="003A2F8E">
      <w:rPr>
        <w:rFonts w:ascii="Segoe UI Semilight" w:hAnsi="Segoe UI Semilight" w:cs="Segoe UI Semilight"/>
        <w:color w:val="767171" w:themeColor="background2" w:themeShade="80"/>
        <w:sz w:val="20"/>
        <w:szCs w:val="20"/>
      </w:rPr>
      <w:instrText xml:space="preserve"> PAGE   \* MERGEFORMAT </w:instrText>
    </w:r>
    <w:r w:rsidRPr="003A2F8E">
      <w:rPr>
        <w:rFonts w:ascii="Segoe UI Semilight" w:hAnsi="Segoe UI Semilight" w:cs="Segoe UI Semilight"/>
        <w:color w:val="767171" w:themeColor="background2" w:themeShade="80"/>
        <w:sz w:val="20"/>
        <w:szCs w:val="20"/>
      </w:rPr>
      <w:fldChar w:fldCharType="separate"/>
    </w:r>
    <w:r w:rsidRPr="003A2F8E">
      <w:rPr>
        <w:rFonts w:ascii="Segoe UI Semilight" w:hAnsi="Segoe UI Semilight" w:cs="Segoe UI Semilight"/>
        <w:noProof/>
        <w:color w:val="767171" w:themeColor="background2" w:themeShade="80"/>
        <w:sz w:val="20"/>
        <w:szCs w:val="20"/>
      </w:rPr>
      <w:t>1</w:t>
    </w:r>
    <w:r w:rsidRPr="003A2F8E">
      <w:rPr>
        <w:rFonts w:ascii="Segoe UI Semilight" w:hAnsi="Segoe UI Semilight" w:cs="Segoe UI Semilight"/>
        <w:noProof/>
        <w:color w:val="767171" w:themeColor="background2" w:themeShade="80"/>
        <w:sz w:val="20"/>
        <w:szCs w:val="20"/>
      </w:rPr>
      <w:fldChar w:fldCharType="end"/>
    </w:r>
  </w:p>
  <w:p w14:paraId="2F099383" w14:textId="77777777" w:rsidR="00F66ED6" w:rsidRPr="00270B72" w:rsidRDefault="00F66ED6" w:rsidP="00E37367">
    <w:pPr>
      <w:pStyle w:val="Footer"/>
      <w:tabs>
        <w:tab w:val="clear" w:pos="4536"/>
        <w:tab w:val="clear" w:pos="9072"/>
        <w:tab w:val="center" w:pos="4819"/>
      </w:tabs>
      <w:rPr>
        <w:rFonts w:ascii="Montserrat Light" w:hAnsi="Montserrat Light"/>
        <w:color w:val="767171" w:themeColor="background2" w:themeShade="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F2921" w14:textId="77777777" w:rsidR="00C61B5B" w:rsidRDefault="00C61B5B" w:rsidP="00D03678">
      <w:pPr>
        <w:spacing w:after="0" w:line="240" w:lineRule="auto"/>
      </w:pPr>
      <w:r>
        <w:separator/>
      </w:r>
    </w:p>
  </w:footnote>
  <w:footnote w:type="continuationSeparator" w:id="0">
    <w:p w14:paraId="1CD34872" w14:textId="77777777" w:rsidR="00C61B5B" w:rsidRDefault="00C61B5B" w:rsidP="00D03678">
      <w:pPr>
        <w:spacing w:after="0" w:line="240" w:lineRule="auto"/>
      </w:pPr>
      <w:r>
        <w:continuationSeparator/>
      </w:r>
    </w:p>
  </w:footnote>
  <w:footnote w:type="continuationNotice" w:id="1">
    <w:p w14:paraId="36E18AD2" w14:textId="77777777" w:rsidR="00C61B5B" w:rsidRDefault="00C61B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47A0" w14:textId="3D620C6E" w:rsidR="00F66ED6" w:rsidRDefault="00E604CF" w:rsidP="009A4323">
    <w:pPr>
      <w:pStyle w:val="ASTUTEFrontCoverHeading"/>
      <w:rPr>
        <w:rFonts w:ascii="Segoe UI Light" w:hAnsi="Segoe UI Light" w:cs="Segoe UI Light"/>
        <w:color w:val="767171" w:themeColor="background2" w:themeShade="80"/>
        <w:sz w:val="20"/>
        <w:szCs w:val="20"/>
      </w:rPr>
    </w:pPr>
    <w:r w:rsidRPr="00DD2CBA">
      <w:rPr>
        <w:rFonts w:ascii="Segoe UI Light" w:hAnsi="Segoe UI Light" w:cs="Segoe UI Light"/>
        <w:noProof/>
        <w:sz w:val="20"/>
        <w:szCs w:val="20"/>
        <w:highlight w:val="yellow"/>
      </w:rPr>
      <w:drawing>
        <wp:anchor distT="0" distB="0" distL="114300" distR="114300" simplePos="0" relativeHeight="251658240" behindDoc="0" locked="0" layoutInCell="1" allowOverlap="1" wp14:anchorId="2C823BFB" wp14:editId="1F593E5A">
          <wp:simplePos x="0" y="0"/>
          <wp:positionH relativeFrom="margin">
            <wp:align>right</wp:align>
          </wp:positionH>
          <wp:positionV relativeFrom="paragraph">
            <wp:posOffset>14605</wp:posOffset>
          </wp:positionV>
          <wp:extent cx="2061861" cy="304350"/>
          <wp:effectExtent l="0" t="0" r="0" b="635"/>
          <wp:wrapNone/>
          <wp:docPr id="1414665469" name="Picture 141466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AD">
      <w:rPr>
        <w:rFonts w:ascii="Segoe UI Light" w:hAnsi="Segoe UI Light" w:cs="Segoe UI Light"/>
        <w:noProof/>
        <w:sz w:val="20"/>
        <w:szCs w:val="20"/>
      </w:rPr>
      <w:drawing>
        <wp:anchor distT="0" distB="0" distL="114300" distR="114300" simplePos="0" relativeHeight="251660288" behindDoc="0" locked="0" layoutInCell="1" allowOverlap="1" wp14:anchorId="7912DA8C" wp14:editId="63572D0F">
          <wp:simplePos x="0" y="0"/>
          <wp:positionH relativeFrom="margin">
            <wp:align>right</wp:align>
          </wp:positionH>
          <wp:positionV relativeFrom="paragraph">
            <wp:posOffset>14605</wp:posOffset>
          </wp:positionV>
          <wp:extent cx="2061861" cy="304350"/>
          <wp:effectExtent l="0" t="0" r="0" b="635"/>
          <wp:wrapNone/>
          <wp:docPr id="1222990463" name="Picture 122299046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55910" name="Picture 379955910" descr="A blue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AD" w:rsidRPr="00AD2319">
      <w:rPr>
        <w:rFonts w:ascii="Segoe UI Light" w:hAnsi="Segoe UI Light" w:cs="Segoe UI Light"/>
        <w:noProof/>
        <w:sz w:val="20"/>
        <w:szCs w:val="20"/>
      </w:rPr>
      <w:t>{{PROJECT_NAME}}</w:t>
    </w:r>
    <w:r w:rsidR="009324AD">
      <w:rPr>
        <w:rFonts w:ascii="Segoe UI Light" w:hAnsi="Segoe UI Light" w:cs="Segoe UI Light"/>
        <w:color w:val="767171" w:themeColor="background2" w:themeShade="80"/>
        <w:sz w:val="20"/>
        <w:szCs w:val="20"/>
      </w:rPr>
      <w:t xml:space="preserve"> </w:t>
    </w:r>
    <w:r w:rsidR="002B6BD1">
      <w:rPr>
        <w:rFonts w:ascii="Segoe UI Light" w:hAnsi="Segoe UI Light" w:cs="Segoe UI Light"/>
        <w:color w:val="767171" w:themeColor="background2" w:themeShade="80"/>
        <w:sz w:val="20"/>
        <w:szCs w:val="20"/>
      </w:rPr>
      <w:t>– Open Plan Flats CFD Modelling Study</w:t>
    </w:r>
  </w:p>
  <w:p w14:paraId="15014EC7" w14:textId="6E37EB5A" w:rsidR="00E604CF" w:rsidRDefault="00E604CF" w:rsidP="009A4323">
    <w:pPr>
      <w:pStyle w:val="ASTUTEFrontCoverHeading"/>
      <w:rPr>
        <w:rFonts w:ascii="Segoe UI Light" w:hAnsi="Segoe UI Light" w:cs="Segoe UI Light"/>
        <w:color w:val="767171" w:themeColor="background2" w:themeShade="8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C9A8A5C"/>
    <w:lvl w:ilvl="0">
      <w:start w:val="1"/>
      <w:numFmt w:val="bullet"/>
      <w:pStyle w:val="ListBullet5"/>
      <w:lvlText w:val=""/>
      <w:lvlJc w:val="left"/>
      <w:pPr>
        <w:ind w:left="1492" w:hanging="360"/>
      </w:pPr>
      <w:rPr>
        <w:rFonts w:ascii="Symbol" w:hAnsi="Symbol" w:hint="default"/>
        <w:color w:val="666465"/>
      </w:rPr>
    </w:lvl>
  </w:abstractNum>
  <w:abstractNum w:abstractNumId="1" w15:restartNumberingAfterBreak="0">
    <w:nsid w:val="FFFFFF81"/>
    <w:multiLevelType w:val="singleLevel"/>
    <w:tmpl w:val="60307E34"/>
    <w:lvl w:ilvl="0">
      <w:start w:val="1"/>
      <w:numFmt w:val="bullet"/>
      <w:pStyle w:val="ListBullet4"/>
      <w:lvlText w:val=""/>
      <w:lvlJc w:val="left"/>
      <w:pPr>
        <w:ind w:left="1209" w:hanging="360"/>
      </w:pPr>
      <w:rPr>
        <w:rFonts w:ascii="Symbol" w:hAnsi="Symbol" w:hint="default"/>
        <w:color w:val="666465"/>
        <w:sz w:val="24"/>
      </w:rPr>
    </w:lvl>
  </w:abstractNum>
  <w:abstractNum w:abstractNumId="2" w15:restartNumberingAfterBreak="0">
    <w:nsid w:val="FFFFFF82"/>
    <w:multiLevelType w:val="singleLevel"/>
    <w:tmpl w:val="88FCC9A2"/>
    <w:lvl w:ilvl="0">
      <w:start w:val="1"/>
      <w:numFmt w:val="bullet"/>
      <w:pStyle w:val="ListBullet3"/>
      <w:lvlText w:val=""/>
      <w:lvlJc w:val="left"/>
      <w:pPr>
        <w:ind w:left="926" w:hanging="360"/>
      </w:pPr>
      <w:rPr>
        <w:rFonts w:ascii="Symbol" w:hAnsi="Symbol" w:hint="default"/>
        <w:color w:val="666465"/>
        <w:sz w:val="24"/>
      </w:rPr>
    </w:lvl>
  </w:abstractNum>
  <w:abstractNum w:abstractNumId="3" w15:restartNumberingAfterBreak="0">
    <w:nsid w:val="FFFFFF83"/>
    <w:multiLevelType w:val="singleLevel"/>
    <w:tmpl w:val="00946E84"/>
    <w:lvl w:ilvl="0">
      <w:start w:val="1"/>
      <w:numFmt w:val="bullet"/>
      <w:pStyle w:val="ListBullet2"/>
      <w:lvlText w:val=""/>
      <w:lvlJc w:val="left"/>
      <w:pPr>
        <w:ind w:left="643" w:hanging="360"/>
      </w:pPr>
      <w:rPr>
        <w:rFonts w:ascii="Symbol" w:hAnsi="Symbol" w:hint="default"/>
        <w:color w:val="666465"/>
        <w:sz w:val="24"/>
      </w:rPr>
    </w:lvl>
  </w:abstractNum>
  <w:abstractNum w:abstractNumId="4" w15:restartNumberingAfterBreak="0">
    <w:nsid w:val="FFFFFF89"/>
    <w:multiLevelType w:val="singleLevel"/>
    <w:tmpl w:val="80141F48"/>
    <w:lvl w:ilvl="0">
      <w:start w:val="1"/>
      <w:numFmt w:val="bullet"/>
      <w:pStyle w:val="ListBullet"/>
      <w:lvlText w:val="■"/>
      <w:lvlJc w:val="left"/>
      <w:pPr>
        <w:ind w:left="360" w:hanging="360"/>
      </w:pPr>
      <w:rPr>
        <w:rFonts w:ascii="Arial" w:hAnsi="Arial" w:hint="default"/>
        <w:color w:val="4472C4" w:themeColor="accent1"/>
        <w:sz w:val="20"/>
      </w:rPr>
    </w:lvl>
  </w:abstractNum>
  <w:abstractNum w:abstractNumId="5" w15:restartNumberingAfterBreak="0">
    <w:nsid w:val="0EEE73DF"/>
    <w:multiLevelType w:val="multilevel"/>
    <w:tmpl w:val="A55680FA"/>
    <w:numStyleLink w:val="MainBodyHeadings"/>
  </w:abstractNum>
  <w:abstractNum w:abstractNumId="6" w15:restartNumberingAfterBreak="0">
    <w:nsid w:val="127826C2"/>
    <w:multiLevelType w:val="multilevel"/>
    <w:tmpl w:val="E1E2612A"/>
    <w:styleLink w:val="astutestyle"/>
    <w:lvl w:ilvl="0">
      <w:start w:val="1"/>
      <w:numFmt w:val="decimal"/>
      <w:pStyle w:val="TablesHeading"/>
      <w:lvlText w:val="1.%1 "/>
      <w:lvlJc w:val="left"/>
      <w:pPr>
        <w:ind w:left="1080" w:hanging="360"/>
      </w:pPr>
      <w:rPr>
        <w:rFonts w:ascii="Calibri" w:hAnsi="Calibri" w:hint="default"/>
        <w:b w:val="0"/>
        <w:i w:val="0"/>
        <w:caps w:val="0"/>
        <w:smallCaps w:val="0"/>
        <w:strike w:val="0"/>
        <w:dstrike w:val="0"/>
        <w:outline w:val="0"/>
        <w:shadow w:val="0"/>
        <w:emboss w:val="0"/>
        <w:imprint w:val="0"/>
        <w:vanish w:val="0"/>
        <w:color w:val="00863D"/>
        <w:spacing w:val="0"/>
        <w:kern w:val="0"/>
        <w:position w:val="0"/>
        <w:sz w:val="36"/>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1440" w:hanging="360"/>
      </w:pPr>
      <w:rPr>
        <w:rFonts w:ascii="Calibri" w:hAnsi="Calibri"/>
        <w:color w:val="00863D"/>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173B36"/>
    <w:multiLevelType w:val="multilevel"/>
    <w:tmpl w:val="FC667800"/>
    <w:lvl w:ilvl="0">
      <w:start w:val="1"/>
      <w:numFmt w:val="bullet"/>
      <w:lvlRestart w:val="0"/>
      <w:pStyle w:val="WSPBullets"/>
      <w:lvlText w:val="■"/>
      <w:lvlJc w:val="left"/>
      <w:pPr>
        <w:ind w:left="357" w:hanging="357"/>
      </w:pPr>
      <w:rPr>
        <w:rFonts w:ascii="Arial" w:hAnsi="Arial" w:cs="Arial"/>
        <w:color w:val="4472C4" w:themeColor="accent1"/>
      </w:rPr>
    </w:lvl>
    <w:lvl w:ilvl="1">
      <w:start w:val="1"/>
      <w:numFmt w:val="bullet"/>
      <w:lvlText w:val=""/>
      <w:lvlJc w:val="left"/>
      <w:pPr>
        <w:ind w:left="641" w:hanging="358"/>
      </w:pPr>
      <w:rPr>
        <w:rFonts w:ascii="Symbol" w:hAnsi="Symbol" w:hint="default"/>
        <w:color w:val="666465"/>
      </w:rPr>
    </w:lvl>
    <w:lvl w:ilvl="2">
      <w:start w:val="1"/>
      <w:numFmt w:val="bullet"/>
      <w:lvlText w:val=""/>
      <w:lvlJc w:val="left"/>
      <w:pPr>
        <w:ind w:left="924" w:hanging="357"/>
      </w:pPr>
      <w:rPr>
        <w:rFonts w:ascii="Symbol" w:hAnsi="Symbol" w:hint="default"/>
        <w:color w:val="666465"/>
      </w:rPr>
    </w:lvl>
    <w:lvl w:ilvl="3">
      <w:start w:val="1"/>
      <w:numFmt w:val="bullet"/>
      <w:lvlText w:val=""/>
      <w:lvlJc w:val="left"/>
      <w:pPr>
        <w:ind w:left="1208" w:hanging="358"/>
      </w:pPr>
      <w:rPr>
        <w:rFonts w:ascii="Symbol" w:hAnsi="Symbol" w:hint="default"/>
        <w:color w:val="666465"/>
      </w:rPr>
    </w:lvl>
    <w:lvl w:ilvl="4">
      <w:start w:val="1"/>
      <w:numFmt w:val="bullet"/>
      <w:lvlText w:val=""/>
      <w:lvlJc w:val="left"/>
      <w:pPr>
        <w:ind w:left="1491" w:hanging="357"/>
      </w:pPr>
      <w:rPr>
        <w:rFonts w:ascii="Symbol" w:hAnsi="Symbol" w:hint="default"/>
        <w:color w:val="666465"/>
      </w:rPr>
    </w:lvl>
    <w:lvl w:ilvl="5">
      <w:start w:val="1"/>
      <w:numFmt w:val="bullet"/>
      <w:lvlText w:val=""/>
      <w:lvlJc w:val="left"/>
      <w:pPr>
        <w:ind w:left="1774" w:hanging="357"/>
      </w:pPr>
      <w:rPr>
        <w:rFonts w:ascii="Symbol" w:hAnsi="Symbol" w:hint="default"/>
        <w:color w:val="666465"/>
      </w:rPr>
    </w:lvl>
    <w:lvl w:ilvl="6">
      <w:start w:val="1"/>
      <w:numFmt w:val="bullet"/>
      <w:lvlText w:val=""/>
      <w:lvlJc w:val="left"/>
      <w:pPr>
        <w:ind w:left="2058" w:hanging="357"/>
      </w:pPr>
      <w:rPr>
        <w:rFonts w:ascii="Symbol" w:hAnsi="Symbol" w:hint="default"/>
        <w:color w:val="666465"/>
      </w:rPr>
    </w:lvl>
    <w:lvl w:ilvl="7">
      <w:start w:val="1"/>
      <w:numFmt w:val="bullet"/>
      <w:lvlText w:val=""/>
      <w:lvlJc w:val="left"/>
      <w:pPr>
        <w:ind w:left="2341" w:hanging="357"/>
      </w:pPr>
      <w:rPr>
        <w:rFonts w:ascii="Symbol" w:hAnsi="Symbol" w:hint="default"/>
        <w:color w:val="666465"/>
      </w:rPr>
    </w:lvl>
    <w:lvl w:ilvl="8">
      <w:start w:val="1"/>
      <w:numFmt w:val="bullet"/>
      <w:lvlText w:val=""/>
      <w:lvlJc w:val="left"/>
      <w:pPr>
        <w:ind w:left="2625" w:hanging="357"/>
      </w:pPr>
      <w:rPr>
        <w:rFonts w:ascii="Symbol" w:hAnsi="Symbol" w:hint="default"/>
        <w:color w:val="666465"/>
      </w:rPr>
    </w:lvl>
  </w:abstractNum>
  <w:abstractNum w:abstractNumId="8" w15:restartNumberingAfterBreak="0">
    <w:nsid w:val="22EC0323"/>
    <w:multiLevelType w:val="multilevel"/>
    <w:tmpl w:val="1B8C1EA0"/>
    <w:lvl w:ilvl="0">
      <w:start w:val="1"/>
      <w:numFmt w:val="upperLetter"/>
      <w:lvlText w:val="%1.0"/>
      <w:lvlJc w:val="left"/>
      <w:pPr>
        <w:ind w:left="360" w:hanging="360"/>
      </w:pPr>
      <w:rPr>
        <w:rFonts w:hint="default"/>
      </w:rPr>
    </w:lvl>
    <w:lvl w:ilvl="1">
      <w:start w:val="1"/>
      <w:numFmt w:val="decimal"/>
      <w:pStyle w:val="AppendixB"/>
      <w:lvlText w:val="%1.%2"/>
      <w:lvlJc w:val="left"/>
      <w:pPr>
        <w:ind w:left="720" w:hanging="360"/>
      </w:pPr>
      <w:rPr>
        <w:rFonts w:hint="default"/>
      </w:rPr>
    </w:lvl>
    <w:lvl w:ilvl="2">
      <w:start w:val="1"/>
      <w:numFmt w:val="lowerLetter"/>
      <w:pStyle w:val="appendixC"/>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77C75D5"/>
    <w:multiLevelType w:val="multilevel"/>
    <w:tmpl w:val="041D001D"/>
    <w:styleLink w:val="WSPList"/>
    <w:lvl w:ilvl="0">
      <w:start w:val="1"/>
      <w:numFmt w:val="bullet"/>
      <w:lvlText w:val="■"/>
      <w:lvlJc w:val="left"/>
      <w:pPr>
        <w:ind w:left="360" w:hanging="360"/>
      </w:pPr>
      <w:rPr>
        <w:rFonts w:ascii="Arial" w:hAnsi="Arial" w:hint="default"/>
        <w:color w:val="4472C4" w:themeColor="accent1"/>
      </w:rPr>
    </w:lvl>
    <w:lvl w:ilvl="1">
      <w:start w:val="1"/>
      <w:numFmt w:val="bullet"/>
      <w:lvlText w:val=""/>
      <w:lvlJc w:val="left"/>
      <w:pPr>
        <w:ind w:left="720" w:hanging="360"/>
      </w:pPr>
      <w:rPr>
        <w:rFonts w:ascii="Symbol" w:hAnsi="Symbol" w:hint="default"/>
        <w:color w:val="666465"/>
      </w:rPr>
    </w:lvl>
    <w:lvl w:ilvl="2">
      <w:start w:val="1"/>
      <w:numFmt w:val="bullet"/>
      <w:lvlText w:val=""/>
      <w:lvlJc w:val="left"/>
      <w:pPr>
        <w:ind w:left="1080" w:hanging="360"/>
      </w:pPr>
      <w:rPr>
        <w:rFonts w:ascii="Symbol" w:hAnsi="Symbol" w:hint="default"/>
        <w:color w:val="666465"/>
      </w:rPr>
    </w:lvl>
    <w:lvl w:ilvl="3">
      <w:start w:val="1"/>
      <w:numFmt w:val="bullet"/>
      <w:lvlText w:val=""/>
      <w:lvlJc w:val="left"/>
      <w:pPr>
        <w:ind w:left="1440" w:hanging="360"/>
      </w:pPr>
      <w:rPr>
        <w:rFonts w:ascii="Symbol" w:hAnsi="Symbol" w:hint="default"/>
        <w:color w:val="666465"/>
      </w:rPr>
    </w:lvl>
    <w:lvl w:ilvl="4">
      <w:start w:val="1"/>
      <w:numFmt w:val="bullet"/>
      <w:lvlText w:val=""/>
      <w:lvlJc w:val="left"/>
      <w:pPr>
        <w:ind w:left="1800" w:hanging="360"/>
      </w:pPr>
      <w:rPr>
        <w:rFonts w:ascii="Symbol" w:hAnsi="Symbol" w:hint="default"/>
        <w:color w:val="666465"/>
      </w:rPr>
    </w:lvl>
    <w:lvl w:ilvl="5">
      <w:start w:val="1"/>
      <w:numFmt w:val="bullet"/>
      <w:lvlText w:val=""/>
      <w:lvlJc w:val="left"/>
      <w:pPr>
        <w:ind w:left="2160" w:hanging="360"/>
      </w:pPr>
      <w:rPr>
        <w:rFonts w:ascii="Symbol" w:hAnsi="Symbol" w:hint="default"/>
        <w:color w:val="666465"/>
      </w:rPr>
    </w:lvl>
    <w:lvl w:ilvl="6">
      <w:start w:val="1"/>
      <w:numFmt w:val="bullet"/>
      <w:lvlText w:val=""/>
      <w:lvlJc w:val="left"/>
      <w:pPr>
        <w:ind w:left="2520" w:hanging="360"/>
      </w:pPr>
      <w:rPr>
        <w:rFonts w:ascii="Symbol" w:hAnsi="Symbol" w:hint="default"/>
        <w:color w:val="666465"/>
      </w:rPr>
    </w:lvl>
    <w:lvl w:ilvl="7">
      <w:start w:val="1"/>
      <w:numFmt w:val="bullet"/>
      <w:lvlText w:val=""/>
      <w:lvlJc w:val="left"/>
      <w:pPr>
        <w:ind w:left="2880" w:hanging="360"/>
      </w:pPr>
      <w:rPr>
        <w:rFonts w:ascii="Symbol" w:hAnsi="Symbol" w:hint="default"/>
        <w:color w:val="666465"/>
      </w:rPr>
    </w:lvl>
    <w:lvl w:ilvl="8">
      <w:start w:val="1"/>
      <w:numFmt w:val="bullet"/>
      <w:lvlText w:val=""/>
      <w:lvlJc w:val="left"/>
      <w:pPr>
        <w:ind w:left="3240" w:hanging="360"/>
      </w:pPr>
      <w:rPr>
        <w:rFonts w:ascii="Symbol" w:hAnsi="Symbol" w:hint="default"/>
        <w:color w:val="666465"/>
      </w:rPr>
    </w:lvl>
  </w:abstractNum>
  <w:abstractNum w:abstractNumId="10" w15:restartNumberingAfterBreak="0">
    <w:nsid w:val="289C28C7"/>
    <w:multiLevelType w:val="hybridMultilevel"/>
    <w:tmpl w:val="316454B8"/>
    <w:lvl w:ilvl="0" w:tplc="83CA80D0">
      <w:start w:val="1"/>
      <w:numFmt w:val="bullet"/>
      <w:pStyle w:val="BulletPointParagraph"/>
      <w:lvlText w:val=""/>
      <w:lvlJc w:val="left"/>
      <w:pPr>
        <w:ind w:left="1571" w:hanging="360"/>
      </w:pPr>
      <w:rPr>
        <w:rFonts w:ascii="Symbol" w:hAnsi="Symbol" w:hint="default"/>
        <w:color w:val="B5D8FE"/>
      </w:rPr>
    </w:lvl>
    <w:lvl w:ilvl="1" w:tplc="00D685EC">
      <w:start w:val="1"/>
      <w:numFmt w:val="lowerRoman"/>
      <w:lvlText w:val="%2."/>
      <w:lvlJc w:val="left"/>
      <w:pPr>
        <w:ind w:left="2291" w:hanging="360"/>
      </w:pPr>
      <w:rPr>
        <w:rFonts w:ascii="Montserrat Light" w:eastAsia="Times New Roman" w:hAnsi="Montserrat Light" w:cs="Poppins ExtraLight"/>
        <w:color w:val="00B050"/>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1" w15:restartNumberingAfterBreak="0">
    <w:nsid w:val="319E3AF7"/>
    <w:multiLevelType w:val="hybridMultilevel"/>
    <w:tmpl w:val="01B01BBC"/>
    <w:lvl w:ilvl="0" w:tplc="DAD4A592">
      <w:start w:val="1"/>
      <w:numFmt w:val="decimal"/>
      <w:pStyle w:val="FiguresHeading"/>
      <w:lvlText w:val="A.%1"/>
      <w:lvlJc w:val="left"/>
      <w:pPr>
        <w:ind w:left="907" w:hanging="90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571428"/>
    <w:multiLevelType w:val="multilevel"/>
    <w:tmpl w:val="F0602D78"/>
    <w:lvl w:ilvl="0">
      <w:start w:val="1"/>
      <w:numFmt w:val="decimal"/>
      <w:pStyle w:val="ListNumber"/>
      <w:lvlText w:val="%1"/>
      <w:lvlJc w:val="left"/>
      <w:pPr>
        <w:ind w:left="432" w:hanging="432"/>
      </w:pPr>
      <w:rPr>
        <w:rFonts w:hint="default"/>
      </w:rPr>
    </w:lvl>
    <w:lvl w:ilvl="1">
      <w:start w:val="1"/>
      <w:numFmt w:val="decimal"/>
      <w:pStyle w:val="ListNumber2"/>
      <w:lvlText w:val="%1.%2"/>
      <w:lvlJc w:val="left"/>
      <w:pPr>
        <w:ind w:left="576" w:hanging="576"/>
      </w:pPr>
      <w:rPr>
        <w:rFonts w:hint="default"/>
      </w:rPr>
    </w:lvl>
    <w:lvl w:ilvl="2">
      <w:start w:val="1"/>
      <w:numFmt w:val="decimal"/>
      <w:pStyle w:val="ListNumber3"/>
      <w:lvlText w:val="%1.%2.%3"/>
      <w:lvlJc w:val="left"/>
      <w:pPr>
        <w:ind w:left="720" w:hanging="720"/>
      </w:pPr>
      <w:rPr>
        <w:rFonts w:hint="default"/>
      </w:rPr>
    </w:lvl>
    <w:lvl w:ilvl="3">
      <w:start w:val="1"/>
      <w:numFmt w:val="decimal"/>
      <w:pStyle w:val="ListNumber4"/>
      <w:lvlText w:val="%1.%2.%3.%4"/>
      <w:lvlJc w:val="left"/>
      <w:pPr>
        <w:ind w:left="864" w:hanging="864"/>
      </w:pPr>
      <w:rPr>
        <w:rFonts w:hint="default"/>
      </w:rPr>
    </w:lvl>
    <w:lvl w:ilvl="4">
      <w:start w:val="1"/>
      <w:numFmt w:val="decimal"/>
      <w:pStyle w:val="ListNumber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BAE3782"/>
    <w:multiLevelType w:val="multilevel"/>
    <w:tmpl w:val="B4EA05B6"/>
    <w:styleLink w:val="AppendixHeadings"/>
    <w:lvl w:ilvl="0">
      <w:start w:val="1"/>
      <w:numFmt w:val="upperLetter"/>
      <w:suff w:val="nothing"/>
      <w:lvlText w:val="Appendix %1 - "/>
      <w:lvlJc w:val="left"/>
      <w:rPr>
        <w:rFonts w:ascii="Calibri Light" w:hAnsi="Calibri Light" w:cs="Times New Roman" w:hint="default"/>
        <w:color w:val="00863D"/>
        <w:sz w:val="48"/>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46E17BFB"/>
    <w:multiLevelType w:val="multilevel"/>
    <w:tmpl w:val="58C01C60"/>
    <w:lvl w:ilvl="0">
      <w:start w:val="1"/>
      <w:numFmt w:val="upperLetter"/>
      <w:pStyle w:val="AppendixHeading"/>
      <w:suff w:val="nothing"/>
      <w:lvlText w:val="Appendix %1 - "/>
      <w:lvlJc w:val="left"/>
      <w:pPr>
        <w:ind w:left="0" w:firstLine="0"/>
      </w:pPr>
      <w:rPr>
        <w:specVanish w:val="0"/>
      </w:rPr>
    </w:lvl>
    <w:lvl w:ilvl="1">
      <w:start w:val="1"/>
      <w:numFmt w:val="decimal"/>
      <w:lvlText w:val="%1.%2."/>
      <w:lvlJc w:val="left"/>
      <w:pPr>
        <w:ind w:left="720" w:hanging="720"/>
      </w:pPr>
      <w:rPr>
        <w:rFonts w:hint="default"/>
      </w:rPr>
    </w:lvl>
    <w:lvl w:ilvl="2">
      <w:start w:val="1"/>
      <w:numFmt w:val="decimal"/>
      <w:pStyle w:val="AppendixText"/>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93F4955"/>
    <w:multiLevelType w:val="hybridMultilevel"/>
    <w:tmpl w:val="F0FED0C2"/>
    <w:lvl w:ilvl="0" w:tplc="694C15EE">
      <w:start w:val="1"/>
      <w:numFmt w:val="decimal"/>
      <w:pStyle w:val="Subheading1"/>
      <w:lvlText w:val="%1."/>
      <w:lvlJc w:val="left"/>
      <w:pPr>
        <w:ind w:left="720" w:hanging="360"/>
      </w:pPr>
      <w:rPr>
        <w:rFonts w:ascii="Poppins ExtraLight" w:hAnsi="Poppins ExtraLight" w:hint="default"/>
        <w:color w:val="2F5496" w:themeColor="accent1" w:themeShade="BF"/>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171E20"/>
    <w:multiLevelType w:val="multilevel"/>
    <w:tmpl w:val="8236DF70"/>
    <w:lvl w:ilvl="0">
      <w:start w:val="1"/>
      <w:numFmt w:val="bullet"/>
      <w:lvlText w:val="■"/>
      <w:lvlJc w:val="left"/>
      <w:pPr>
        <w:ind w:left="714" w:hanging="357"/>
      </w:pPr>
      <w:rPr>
        <w:rFonts w:ascii="Arial" w:hAnsi="Arial" w:cs="Arial" w:hint="default"/>
        <w:color w:val="5B9BD5"/>
      </w:rPr>
    </w:lvl>
    <w:lvl w:ilvl="1">
      <w:start w:val="1"/>
      <w:numFmt w:val="bullet"/>
      <w:lvlText w:val=""/>
      <w:lvlJc w:val="left"/>
      <w:pPr>
        <w:ind w:left="998" w:hanging="358"/>
      </w:pPr>
      <w:rPr>
        <w:rFonts w:ascii="Symbol" w:hAnsi="Symbol" w:hint="default"/>
        <w:color w:val="666465"/>
      </w:rPr>
    </w:lvl>
    <w:lvl w:ilvl="2">
      <w:start w:val="1"/>
      <w:numFmt w:val="bullet"/>
      <w:pStyle w:val="WSPHeading3"/>
      <w:lvlText w:val=""/>
      <w:lvlJc w:val="left"/>
      <w:pPr>
        <w:ind w:left="1281" w:hanging="357"/>
      </w:pPr>
      <w:rPr>
        <w:rFonts w:ascii="Symbol" w:hAnsi="Symbol" w:hint="default"/>
        <w:color w:val="666465"/>
      </w:rPr>
    </w:lvl>
    <w:lvl w:ilvl="3">
      <w:start w:val="1"/>
      <w:numFmt w:val="bullet"/>
      <w:lvlText w:val=""/>
      <w:lvlJc w:val="left"/>
      <w:pPr>
        <w:ind w:left="1565" w:hanging="358"/>
      </w:pPr>
      <w:rPr>
        <w:rFonts w:ascii="Symbol" w:hAnsi="Symbol" w:hint="default"/>
        <w:color w:val="666465"/>
      </w:rPr>
    </w:lvl>
    <w:lvl w:ilvl="4">
      <w:start w:val="1"/>
      <w:numFmt w:val="bullet"/>
      <w:lvlText w:val=""/>
      <w:lvlJc w:val="left"/>
      <w:pPr>
        <w:ind w:left="1848" w:hanging="357"/>
      </w:pPr>
      <w:rPr>
        <w:rFonts w:ascii="Symbol" w:hAnsi="Symbol" w:hint="default"/>
        <w:color w:val="666465"/>
      </w:rPr>
    </w:lvl>
    <w:lvl w:ilvl="5">
      <w:start w:val="1"/>
      <w:numFmt w:val="bullet"/>
      <w:lvlText w:val=""/>
      <w:lvlJc w:val="left"/>
      <w:pPr>
        <w:ind w:left="2131" w:hanging="357"/>
      </w:pPr>
      <w:rPr>
        <w:rFonts w:ascii="Symbol" w:hAnsi="Symbol" w:hint="default"/>
        <w:color w:val="666465"/>
      </w:rPr>
    </w:lvl>
    <w:lvl w:ilvl="6">
      <w:start w:val="1"/>
      <w:numFmt w:val="bullet"/>
      <w:lvlText w:val=""/>
      <w:lvlJc w:val="left"/>
      <w:pPr>
        <w:ind w:left="2415" w:hanging="357"/>
      </w:pPr>
      <w:rPr>
        <w:rFonts w:ascii="Symbol" w:hAnsi="Symbol" w:hint="default"/>
        <w:color w:val="666465"/>
      </w:rPr>
    </w:lvl>
    <w:lvl w:ilvl="7">
      <w:start w:val="1"/>
      <w:numFmt w:val="bullet"/>
      <w:lvlText w:val=""/>
      <w:lvlJc w:val="left"/>
      <w:pPr>
        <w:ind w:left="2698" w:hanging="357"/>
      </w:pPr>
      <w:rPr>
        <w:rFonts w:ascii="Symbol" w:hAnsi="Symbol" w:hint="default"/>
        <w:color w:val="666465"/>
      </w:rPr>
    </w:lvl>
    <w:lvl w:ilvl="8">
      <w:start w:val="1"/>
      <w:numFmt w:val="bullet"/>
      <w:lvlText w:val=""/>
      <w:lvlJc w:val="left"/>
      <w:pPr>
        <w:ind w:left="2982" w:hanging="357"/>
      </w:pPr>
      <w:rPr>
        <w:rFonts w:ascii="Symbol" w:hAnsi="Symbol" w:hint="default"/>
        <w:color w:val="666465"/>
      </w:rPr>
    </w:lvl>
  </w:abstractNum>
  <w:abstractNum w:abstractNumId="17" w15:restartNumberingAfterBreak="0">
    <w:nsid w:val="505E5F18"/>
    <w:multiLevelType w:val="hybridMultilevel"/>
    <w:tmpl w:val="1BC47EBA"/>
    <w:lvl w:ilvl="0" w:tplc="4C5CE922">
      <w:start w:val="1"/>
      <w:numFmt w:val="bullet"/>
      <w:pStyle w:val="Bulletpoin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79A737C"/>
    <w:multiLevelType w:val="hybridMultilevel"/>
    <w:tmpl w:val="1CAA2CCA"/>
    <w:lvl w:ilvl="0" w:tplc="9512389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E7401D"/>
    <w:multiLevelType w:val="multilevel"/>
    <w:tmpl w:val="A55680FA"/>
    <w:styleLink w:val="MainBodyHeadings"/>
    <w:lvl w:ilvl="0">
      <w:start w:val="1"/>
      <w:numFmt w:val="decimal"/>
      <w:pStyle w:val="MainHeadd"/>
      <w:lvlText w:val="%1."/>
      <w:lvlJc w:val="left"/>
      <w:pPr>
        <w:ind w:left="720" w:hanging="720"/>
      </w:pPr>
      <w:rPr>
        <w:rFonts w:asciiTheme="majorHAnsi" w:hAnsiTheme="majorHAnsi" w:hint="default"/>
        <w:b w:val="0"/>
        <w:i w:val="0"/>
        <w:caps w:val="0"/>
        <w:smallCaps w:val="0"/>
        <w:strike w:val="0"/>
        <w:dstrike w:val="0"/>
        <w:outline w:val="0"/>
        <w:shadow w:val="0"/>
        <w:emboss w:val="0"/>
        <w:imprint w:val="0"/>
        <w:vanish w:val="0"/>
        <w:color w:val="00863D"/>
        <w:spacing w:val="0"/>
        <w:kern w:val="0"/>
        <w:position w:val="0"/>
        <w:sz w:val="48"/>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20" w:hanging="720"/>
      </w:pPr>
      <w:rPr>
        <w:rFonts w:ascii="Calibri" w:hAnsi="Calibri" w:hint="default"/>
        <w:color w:val="00863D"/>
        <w:sz w:val="28"/>
      </w:rPr>
    </w:lvl>
    <w:lvl w:ilvl="2">
      <w:start w:val="1"/>
      <w:numFmt w:val="decimal"/>
      <w:pStyle w:val="Parag"/>
      <w:lvlText w:val="%1.%2.%3."/>
      <w:lvlJc w:val="left"/>
      <w:pPr>
        <w:ind w:left="720" w:hanging="720"/>
      </w:pPr>
      <w:rPr>
        <w:rFonts w:ascii="Calibri" w:hAnsi="Calibri" w:hint="default"/>
        <w:color w:val="3B3838"/>
        <w:sz w:val="22"/>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20" w15:restartNumberingAfterBreak="0">
    <w:nsid w:val="77277797"/>
    <w:multiLevelType w:val="hybridMultilevel"/>
    <w:tmpl w:val="D3421658"/>
    <w:lvl w:ilvl="0" w:tplc="A3AC7A1A">
      <w:start w:val="1"/>
      <w:numFmt w:val="decimal"/>
      <w:pStyle w:val="AstuteReferences"/>
      <w:lvlText w:val="(%1)"/>
      <w:lvlJc w:val="left"/>
      <w:pPr>
        <w:ind w:left="720" w:hanging="360"/>
      </w:pPr>
      <w:rPr>
        <w:rFonts w:hint="default"/>
        <w:color w:val="2C5AA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426512"/>
    <w:multiLevelType w:val="hybridMultilevel"/>
    <w:tmpl w:val="46E4E8D8"/>
    <w:lvl w:ilvl="0" w:tplc="EB70B804">
      <w:start w:val="1"/>
      <w:numFmt w:val="decimal"/>
      <w:pStyle w:val="NumberedParagraph"/>
      <w:lvlText w:val="%1."/>
      <w:lvlJc w:val="left"/>
      <w:pPr>
        <w:ind w:left="720" w:hanging="360"/>
      </w:pPr>
      <w:rPr>
        <w:rFonts w:ascii="Calibri" w:hAnsi="Calibri" w:hint="default"/>
        <w:b w:val="0"/>
        <w:i w:val="0"/>
        <w:color w:val="00863D"/>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5547770">
    <w:abstractNumId w:val="19"/>
  </w:num>
  <w:num w:numId="2" w16cid:durableId="318928183">
    <w:abstractNumId w:val="10"/>
  </w:num>
  <w:num w:numId="3" w16cid:durableId="1237932440">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4" w16cid:durableId="28922890">
    <w:abstractNumId w:val="4"/>
  </w:num>
  <w:num w:numId="5" w16cid:durableId="349142768">
    <w:abstractNumId w:val="2"/>
  </w:num>
  <w:num w:numId="6" w16cid:durableId="2104912013">
    <w:abstractNumId w:val="20"/>
  </w:num>
  <w:num w:numId="7" w16cid:durableId="140388614">
    <w:abstractNumId w:val="13"/>
  </w:num>
  <w:num w:numId="8" w16cid:durableId="1118570064">
    <w:abstractNumId w:val="0"/>
  </w:num>
  <w:num w:numId="9" w16cid:durableId="1411006017">
    <w:abstractNumId w:val="14"/>
  </w:num>
  <w:num w:numId="10" w16cid:durableId="1627930881">
    <w:abstractNumId w:val="21"/>
  </w:num>
  <w:num w:numId="11" w16cid:durableId="1266576097">
    <w:abstractNumId w:val="16"/>
  </w:num>
  <w:num w:numId="12" w16cid:durableId="1637252668">
    <w:abstractNumId w:val="5"/>
    <w:lvlOverride w:ilvl="0">
      <w:lvl w:ilvl="0">
        <w:start w:val="1"/>
        <w:numFmt w:val="decimal"/>
        <w:pStyle w:val="MainHeadd"/>
        <w:lvlText w:val="%1."/>
        <w:lvlJc w:val="left"/>
        <w:pPr>
          <w:ind w:left="720" w:hanging="720"/>
        </w:pPr>
        <w:rPr>
          <w:rFonts w:ascii="Segoe UI Light" w:hAnsi="Segoe UI Light" w:cs="Segoe UI Light" w:hint="default"/>
          <w:b w:val="0"/>
          <w:i w:val="0"/>
          <w:caps w:val="0"/>
          <w:smallCaps w:val="0"/>
          <w:strike w:val="0"/>
          <w:dstrike w:val="0"/>
          <w:outline w:val="0"/>
          <w:shadow w:val="0"/>
          <w:emboss w:val="0"/>
          <w:imprint w:val="0"/>
          <w:vanish w:val="0"/>
          <w:color w:val="2C5AA8"/>
          <w:spacing w:val="0"/>
          <w:kern w:val="0"/>
          <w:position w:val="0"/>
          <w:sz w:val="28"/>
          <w:szCs w:val="28"/>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Segoe UI Semilight" w:hAnsi="Segoe UI Semilight" w:cs="Segoe UI Semilight" w:hint="default"/>
          <w:color w:val="2C5AA8"/>
          <w:sz w:val="22"/>
          <w:szCs w:val="22"/>
        </w:rPr>
      </w:lvl>
    </w:lvlOverride>
    <w:lvlOverride w:ilvl="2">
      <w:lvl w:ilvl="2">
        <w:start w:val="1"/>
        <w:numFmt w:val="decimal"/>
        <w:pStyle w:val="Parag"/>
        <w:lvlText w:val="%1.%2.%3."/>
        <w:lvlJc w:val="left"/>
        <w:pPr>
          <w:ind w:left="720" w:hanging="720"/>
        </w:pPr>
        <w:rPr>
          <w:rFonts w:ascii="Segoe UI Semilight" w:hAnsi="Segoe UI Semilight" w:cs="Segoe UI Semilight" w:hint="default"/>
          <w:b w:val="0"/>
          <w:bCs/>
          <w:color w:val="404040" w:themeColor="text1" w:themeTint="BF"/>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13" w16cid:durableId="919292909">
    <w:abstractNumId w:val="6"/>
  </w:num>
  <w:num w:numId="14" w16cid:durableId="1749183522">
    <w:abstractNumId w:val="3"/>
  </w:num>
  <w:num w:numId="15" w16cid:durableId="408894682">
    <w:abstractNumId w:val="1"/>
  </w:num>
  <w:num w:numId="16" w16cid:durableId="1465653954">
    <w:abstractNumId w:val="12"/>
  </w:num>
  <w:num w:numId="17" w16cid:durableId="948467212">
    <w:abstractNumId w:val="9"/>
  </w:num>
  <w:num w:numId="18" w16cid:durableId="2116707518">
    <w:abstractNumId w:val="7"/>
  </w:num>
  <w:num w:numId="19" w16cid:durableId="1301616551">
    <w:abstractNumId w:val="11"/>
  </w:num>
  <w:num w:numId="20" w16cid:durableId="864639036">
    <w:abstractNumId w:val="18"/>
  </w:num>
  <w:num w:numId="21" w16cid:durableId="1048608599">
    <w:abstractNumId w:val="8"/>
  </w:num>
  <w:num w:numId="22" w16cid:durableId="810444570">
    <w:abstractNumId w:val="17"/>
  </w:num>
  <w:num w:numId="23" w16cid:durableId="617487234">
    <w:abstractNumId w:val="15"/>
  </w:num>
  <w:num w:numId="24" w16cid:durableId="1851406004">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5" w16cid:durableId="1402941403">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6" w16cid:durableId="343483877">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Bennett">
    <w15:presenceInfo w15:providerId="AD" w15:userId="S::Sam@firedynamicsgroup.com::136a35ca-b36f-4634-a627-d899d5d59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3D"/>
    <w:rsid w:val="00000213"/>
    <w:rsid w:val="00001903"/>
    <w:rsid w:val="0000211B"/>
    <w:rsid w:val="00003CBA"/>
    <w:rsid w:val="00011465"/>
    <w:rsid w:val="000116C9"/>
    <w:rsid w:val="00011B75"/>
    <w:rsid w:val="00012BFB"/>
    <w:rsid w:val="0001356D"/>
    <w:rsid w:val="00013684"/>
    <w:rsid w:val="000140EC"/>
    <w:rsid w:val="0001650A"/>
    <w:rsid w:val="000176BA"/>
    <w:rsid w:val="000205BB"/>
    <w:rsid w:val="00021372"/>
    <w:rsid w:val="00023AB3"/>
    <w:rsid w:val="000254A4"/>
    <w:rsid w:val="00025D23"/>
    <w:rsid w:val="00025EFF"/>
    <w:rsid w:val="00027196"/>
    <w:rsid w:val="00030ADE"/>
    <w:rsid w:val="00031101"/>
    <w:rsid w:val="00032530"/>
    <w:rsid w:val="00034FBF"/>
    <w:rsid w:val="00035120"/>
    <w:rsid w:val="00036492"/>
    <w:rsid w:val="00040509"/>
    <w:rsid w:val="00040B05"/>
    <w:rsid w:val="00041411"/>
    <w:rsid w:val="000421B8"/>
    <w:rsid w:val="00043624"/>
    <w:rsid w:val="00045307"/>
    <w:rsid w:val="00045563"/>
    <w:rsid w:val="00046B39"/>
    <w:rsid w:val="00047766"/>
    <w:rsid w:val="00047C2A"/>
    <w:rsid w:val="00047E61"/>
    <w:rsid w:val="00047FFE"/>
    <w:rsid w:val="00050F68"/>
    <w:rsid w:val="000517B4"/>
    <w:rsid w:val="000524C0"/>
    <w:rsid w:val="000537C3"/>
    <w:rsid w:val="000545D7"/>
    <w:rsid w:val="00054CA1"/>
    <w:rsid w:val="0005797B"/>
    <w:rsid w:val="0006003F"/>
    <w:rsid w:val="00060DE4"/>
    <w:rsid w:val="00061B72"/>
    <w:rsid w:val="000625B9"/>
    <w:rsid w:val="00063E69"/>
    <w:rsid w:val="000645DA"/>
    <w:rsid w:val="00067D10"/>
    <w:rsid w:val="000705F6"/>
    <w:rsid w:val="00070E5D"/>
    <w:rsid w:val="000710FE"/>
    <w:rsid w:val="00071D0C"/>
    <w:rsid w:val="00072E96"/>
    <w:rsid w:val="000730E3"/>
    <w:rsid w:val="00073594"/>
    <w:rsid w:val="00075685"/>
    <w:rsid w:val="00075A19"/>
    <w:rsid w:val="00075F01"/>
    <w:rsid w:val="00077AE1"/>
    <w:rsid w:val="000801A2"/>
    <w:rsid w:val="00080401"/>
    <w:rsid w:val="00081571"/>
    <w:rsid w:val="00081CF7"/>
    <w:rsid w:val="0008399F"/>
    <w:rsid w:val="00083A37"/>
    <w:rsid w:val="0008563A"/>
    <w:rsid w:val="00086BB3"/>
    <w:rsid w:val="00087B3E"/>
    <w:rsid w:val="00091480"/>
    <w:rsid w:val="0009426B"/>
    <w:rsid w:val="0009469D"/>
    <w:rsid w:val="00094A3B"/>
    <w:rsid w:val="00094A91"/>
    <w:rsid w:val="000955F1"/>
    <w:rsid w:val="000A011A"/>
    <w:rsid w:val="000A14D4"/>
    <w:rsid w:val="000A1B30"/>
    <w:rsid w:val="000A2148"/>
    <w:rsid w:val="000A2E01"/>
    <w:rsid w:val="000A5E7C"/>
    <w:rsid w:val="000A6075"/>
    <w:rsid w:val="000A7C2D"/>
    <w:rsid w:val="000A7CD7"/>
    <w:rsid w:val="000B1EF6"/>
    <w:rsid w:val="000B241D"/>
    <w:rsid w:val="000B26E1"/>
    <w:rsid w:val="000B2AEB"/>
    <w:rsid w:val="000B3741"/>
    <w:rsid w:val="000B703A"/>
    <w:rsid w:val="000C18C7"/>
    <w:rsid w:val="000C252B"/>
    <w:rsid w:val="000C3514"/>
    <w:rsid w:val="000C7028"/>
    <w:rsid w:val="000D1FBD"/>
    <w:rsid w:val="000D2D0E"/>
    <w:rsid w:val="000D3555"/>
    <w:rsid w:val="000D3AB7"/>
    <w:rsid w:val="000D4373"/>
    <w:rsid w:val="000D6215"/>
    <w:rsid w:val="000D734A"/>
    <w:rsid w:val="000D7B44"/>
    <w:rsid w:val="000E0038"/>
    <w:rsid w:val="000E2006"/>
    <w:rsid w:val="000E325D"/>
    <w:rsid w:val="000E3E20"/>
    <w:rsid w:val="000E4EC4"/>
    <w:rsid w:val="000E6C47"/>
    <w:rsid w:val="000E70A3"/>
    <w:rsid w:val="000E7686"/>
    <w:rsid w:val="000F084C"/>
    <w:rsid w:val="00100ADD"/>
    <w:rsid w:val="00100D6D"/>
    <w:rsid w:val="00102C99"/>
    <w:rsid w:val="001030BB"/>
    <w:rsid w:val="0010658C"/>
    <w:rsid w:val="001066CB"/>
    <w:rsid w:val="00110F5D"/>
    <w:rsid w:val="00112630"/>
    <w:rsid w:val="00113C75"/>
    <w:rsid w:val="00113EEE"/>
    <w:rsid w:val="00115C9F"/>
    <w:rsid w:val="001169B3"/>
    <w:rsid w:val="00116C4B"/>
    <w:rsid w:val="00124C10"/>
    <w:rsid w:val="00124DF9"/>
    <w:rsid w:val="00125273"/>
    <w:rsid w:val="001267D1"/>
    <w:rsid w:val="001271C6"/>
    <w:rsid w:val="00127477"/>
    <w:rsid w:val="001279E7"/>
    <w:rsid w:val="001322CC"/>
    <w:rsid w:val="001327F3"/>
    <w:rsid w:val="00132E33"/>
    <w:rsid w:val="001336CE"/>
    <w:rsid w:val="00134CD3"/>
    <w:rsid w:val="001356EB"/>
    <w:rsid w:val="0013574B"/>
    <w:rsid w:val="00135EBF"/>
    <w:rsid w:val="00136789"/>
    <w:rsid w:val="0013687B"/>
    <w:rsid w:val="00136FBF"/>
    <w:rsid w:val="001370EE"/>
    <w:rsid w:val="001372D2"/>
    <w:rsid w:val="00141C55"/>
    <w:rsid w:val="001442C3"/>
    <w:rsid w:val="00144AD1"/>
    <w:rsid w:val="001454E3"/>
    <w:rsid w:val="001461DF"/>
    <w:rsid w:val="00147737"/>
    <w:rsid w:val="001477DB"/>
    <w:rsid w:val="001477F2"/>
    <w:rsid w:val="00151F56"/>
    <w:rsid w:val="00151F6B"/>
    <w:rsid w:val="0015372E"/>
    <w:rsid w:val="00154D94"/>
    <w:rsid w:val="00154DE3"/>
    <w:rsid w:val="0015563E"/>
    <w:rsid w:val="00155FAA"/>
    <w:rsid w:val="00161088"/>
    <w:rsid w:val="0016116F"/>
    <w:rsid w:val="00161AEC"/>
    <w:rsid w:val="0016496A"/>
    <w:rsid w:val="00166BB7"/>
    <w:rsid w:val="0017052F"/>
    <w:rsid w:val="0017088F"/>
    <w:rsid w:val="00171884"/>
    <w:rsid w:val="0017193B"/>
    <w:rsid w:val="00171F82"/>
    <w:rsid w:val="001743C9"/>
    <w:rsid w:val="00174A68"/>
    <w:rsid w:val="001769B0"/>
    <w:rsid w:val="00176A40"/>
    <w:rsid w:val="00177987"/>
    <w:rsid w:val="00180DBC"/>
    <w:rsid w:val="0018138A"/>
    <w:rsid w:val="00181A07"/>
    <w:rsid w:val="00182D21"/>
    <w:rsid w:val="001830B8"/>
    <w:rsid w:val="001835BC"/>
    <w:rsid w:val="00183D75"/>
    <w:rsid w:val="00183DCC"/>
    <w:rsid w:val="0018463F"/>
    <w:rsid w:val="00184F05"/>
    <w:rsid w:val="00185090"/>
    <w:rsid w:val="00186FAA"/>
    <w:rsid w:val="001905E9"/>
    <w:rsid w:val="00190650"/>
    <w:rsid w:val="001908D5"/>
    <w:rsid w:val="00194D0C"/>
    <w:rsid w:val="0019519A"/>
    <w:rsid w:val="00196289"/>
    <w:rsid w:val="00196FC2"/>
    <w:rsid w:val="00197131"/>
    <w:rsid w:val="00197708"/>
    <w:rsid w:val="00197DE9"/>
    <w:rsid w:val="001A034C"/>
    <w:rsid w:val="001A0737"/>
    <w:rsid w:val="001A228F"/>
    <w:rsid w:val="001A27D5"/>
    <w:rsid w:val="001A3A83"/>
    <w:rsid w:val="001A4556"/>
    <w:rsid w:val="001A5B0B"/>
    <w:rsid w:val="001B002B"/>
    <w:rsid w:val="001B1DFD"/>
    <w:rsid w:val="001B2DA8"/>
    <w:rsid w:val="001B3207"/>
    <w:rsid w:val="001B54E4"/>
    <w:rsid w:val="001B5670"/>
    <w:rsid w:val="001B5ACA"/>
    <w:rsid w:val="001B5B60"/>
    <w:rsid w:val="001B762D"/>
    <w:rsid w:val="001C0E5E"/>
    <w:rsid w:val="001C2DD9"/>
    <w:rsid w:val="001C3DB8"/>
    <w:rsid w:val="001C3E38"/>
    <w:rsid w:val="001C4FF6"/>
    <w:rsid w:val="001C5D06"/>
    <w:rsid w:val="001D1796"/>
    <w:rsid w:val="001D1C3B"/>
    <w:rsid w:val="001D2014"/>
    <w:rsid w:val="001D37AA"/>
    <w:rsid w:val="001D49BF"/>
    <w:rsid w:val="001D78F5"/>
    <w:rsid w:val="001E178B"/>
    <w:rsid w:val="001E18DE"/>
    <w:rsid w:val="001E2E9E"/>
    <w:rsid w:val="001E45C8"/>
    <w:rsid w:val="001E6034"/>
    <w:rsid w:val="001E7BAE"/>
    <w:rsid w:val="001F0246"/>
    <w:rsid w:val="001F0D45"/>
    <w:rsid w:val="001F16D1"/>
    <w:rsid w:val="001F1A92"/>
    <w:rsid w:val="001F22E7"/>
    <w:rsid w:val="001F28D3"/>
    <w:rsid w:val="001F2EDB"/>
    <w:rsid w:val="001F3EC4"/>
    <w:rsid w:val="001F4E42"/>
    <w:rsid w:val="001F6864"/>
    <w:rsid w:val="002020E2"/>
    <w:rsid w:val="002020FC"/>
    <w:rsid w:val="00203EDE"/>
    <w:rsid w:val="00205688"/>
    <w:rsid w:val="00206FF1"/>
    <w:rsid w:val="0021015D"/>
    <w:rsid w:val="0021059D"/>
    <w:rsid w:val="0021084F"/>
    <w:rsid w:val="00213180"/>
    <w:rsid w:val="002143B8"/>
    <w:rsid w:val="0021590C"/>
    <w:rsid w:val="00215928"/>
    <w:rsid w:val="00215FCE"/>
    <w:rsid w:val="00216BAF"/>
    <w:rsid w:val="00220E32"/>
    <w:rsid w:val="002214F1"/>
    <w:rsid w:val="002232E4"/>
    <w:rsid w:val="0022358E"/>
    <w:rsid w:val="00223D59"/>
    <w:rsid w:val="002246E8"/>
    <w:rsid w:val="00225C17"/>
    <w:rsid w:val="00226D54"/>
    <w:rsid w:val="00226FF3"/>
    <w:rsid w:val="0022756C"/>
    <w:rsid w:val="0023047C"/>
    <w:rsid w:val="00232270"/>
    <w:rsid w:val="002324C4"/>
    <w:rsid w:val="00234E98"/>
    <w:rsid w:val="00235430"/>
    <w:rsid w:val="00235D19"/>
    <w:rsid w:val="0023618E"/>
    <w:rsid w:val="002402FA"/>
    <w:rsid w:val="00242BD1"/>
    <w:rsid w:val="00250A8C"/>
    <w:rsid w:val="00251627"/>
    <w:rsid w:val="0025289C"/>
    <w:rsid w:val="00255968"/>
    <w:rsid w:val="00257737"/>
    <w:rsid w:val="00257ED0"/>
    <w:rsid w:val="002616F8"/>
    <w:rsid w:val="0026259A"/>
    <w:rsid w:val="0026618D"/>
    <w:rsid w:val="00267816"/>
    <w:rsid w:val="00267E81"/>
    <w:rsid w:val="00270577"/>
    <w:rsid w:val="0027093C"/>
    <w:rsid w:val="00270B72"/>
    <w:rsid w:val="00270C81"/>
    <w:rsid w:val="002719A2"/>
    <w:rsid w:val="00273392"/>
    <w:rsid w:val="00273CA9"/>
    <w:rsid w:val="00274174"/>
    <w:rsid w:val="00274D67"/>
    <w:rsid w:val="00280905"/>
    <w:rsid w:val="00280B77"/>
    <w:rsid w:val="00280EC0"/>
    <w:rsid w:val="002811CD"/>
    <w:rsid w:val="002819E2"/>
    <w:rsid w:val="00281BFE"/>
    <w:rsid w:val="002828AC"/>
    <w:rsid w:val="00282CBA"/>
    <w:rsid w:val="00282F56"/>
    <w:rsid w:val="00283092"/>
    <w:rsid w:val="00283A75"/>
    <w:rsid w:val="00285D2C"/>
    <w:rsid w:val="00286990"/>
    <w:rsid w:val="002906C4"/>
    <w:rsid w:val="002917B1"/>
    <w:rsid w:val="0029243A"/>
    <w:rsid w:val="00292C14"/>
    <w:rsid w:val="00293875"/>
    <w:rsid w:val="00293ED5"/>
    <w:rsid w:val="00294625"/>
    <w:rsid w:val="00294894"/>
    <w:rsid w:val="00295877"/>
    <w:rsid w:val="00296536"/>
    <w:rsid w:val="002968FF"/>
    <w:rsid w:val="00297336"/>
    <w:rsid w:val="00297A1D"/>
    <w:rsid w:val="00297DDB"/>
    <w:rsid w:val="002A20F6"/>
    <w:rsid w:val="002A2A33"/>
    <w:rsid w:val="002A2A48"/>
    <w:rsid w:val="002A47EF"/>
    <w:rsid w:val="002A4C31"/>
    <w:rsid w:val="002A50A4"/>
    <w:rsid w:val="002A66C1"/>
    <w:rsid w:val="002B0214"/>
    <w:rsid w:val="002B0DE8"/>
    <w:rsid w:val="002B1766"/>
    <w:rsid w:val="002B1DAA"/>
    <w:rsid w:val="002B1F58"/>
    <w:rsid w:val="002B410F"/>
    <w:rsid w:val="002B5A94"/>
    <w:rsid w:val="002B6BD1"/>
    <w:rsid w:val="002C051E"/>
    <w:rsid w:val="002C1104"/>
    <w:rsid w:val="002C2654"/>
    <w:rsid w:val="002C3042"/>
    <w:rsid w:val="002C30E7"/>
    <w:rsid w:val="002C3401"/>
    <w:rsid w:val="002C6735"/>
    <w:rsid w:val="002C7C94"/>
    <w:rsid w:val="002C7D78"/>
    <w:rsid w:val="002D0753"/>
    <w:rsid w:val="002D1935"/>
    <w:rsid w:val="002D1AA6"/>
    <w:rsid w:val="002D224E"/>
    <w:rsid w:val="002D2736"/>
    <w:rsid w:val="002D45AC"/>
    <w:rsid w:val="002D603D"/>
    <w:rsid w:val="002D6623"/>
    <w:rsid w:val="002D6817"/>
    <w:rsid w:val="002E08E3"/>
    <w:rsid w:val="002E3791"/>
    <w:rsid w:val="002E4994"/>
    <w:rsid w:val="002E4E8E"/>
    <w:rsid w:val="002E53DE"/>
    <w:rsid w:val="002E56DB"/>
    <w:rsid w:val="002E5BC9"/>
    <w:rsid w:val="002E5E1E"/>
    <w:rsid w:val="002E681B"/>
    <w:rsid w:val="002F0BED"/>
    <w:rsid w:val="002F23E3"/>
    <w:rsid w:val="002F2AF0"/>
    <w:rsid w:val="002F47A1"/>
    <w:rsid w:val="002F4A81"/>
    <w:rsid w:val="002F6352"/>
    <w:rsid w:val="003007EC"/>
    <w:rsid w:val="0030142B"/>
    <w:rsid w:val="00302427"/>
    <w:rsid w:val="0030369D"/>
    <w:rsid w:val="00303B77"/>
    <w:rsid w:val="00304268"/>
    <w:rsid w:val="0030764C"/>
    <w:rsid w:val="00307941"/>
    <w:rsid w:val="00307B7A"/>
    <w:rsid w:val="003103B9"/>
    <w:rsid w:val="00312054"/>
    <w:rsid w:val="00312B56"/>
    <w:rsid w:val="003143B1"/>
    <w:rsid w:val="00314E57"/>
    <w:rsid w:val="00315189"/>
    <w:rsid w:val="0031621A"/>
    <w:rsid w:val="00316660"/>
    <w:rsid w:val="00316D51"/>
    <w:rsid w:val="003179D9"/>
    <w:rsid w:val="00317A27"/>
    <w:rsid w:val="003205DD"/>
    <w:rsid w:val="003207B1"/>
    <w:rsid w:val="003208B0"/>
    <w:rsid w:val="003213FB"/>
    <w:rsid w:val="003215CE"/>
    <w:rsid w:val="003220F2"/>
    <w:rsid w:val="00323CC9"/>
    <w:rsid w:val="00324AD2"/>
    <w:rsid w:val="0032576B"/>
    <w:rsid w:val="00325B3F"/>
    <w:rsid w:val="00326270"/>
    <w:rsid w:val="00330EC6"/>
    <w:rsid w:val="0033110D"/>
    <w:rsid w:val="0033177F"/>
    <w:rsid w:val="0033181F"/>
    <w:rsid w:val="00333D3E"/>
    <w:rsid w:val="00333DFF"/>
    <w:rsid w:val="003341E4"/>
    <w:rsid w:val="003342AE"/>
    <w:rsid w:val="003376D1"/>
    <w:rsid w:val="00337A7A"/>
    <w:rsid w:val="003420B5"/>
    <w:rsid w:val="003421F4"/>
    <w:rsid w:val="00342FF6"/>
    <w:rsid w:val="003445A0"/>
    <w:rsid w:val="00346171"/>
    <w:rsid w:val="003466A6"/>
    <w:rsid w:val="0035054B"/>
    <w:rsid w:val="00351348"/>
    <w:rsid w:val="00351E19"/>
    <w:rsid w:val="003524B1"/>
    <w:rsid w:val="00352797"/>
    <w:rsid w:val="003539F7"/>
    <w:rsid w:val="00354149"/>
    <w:rsid w:val="00356FDE"/>
    <w:rsid w:val="00357377"/>
    <w:rsid w:val="003601DE"/>
    <w:rsid w:val="003604FB"/>
    <w:rsid w:val="0036183A"/>
    <w:rsid w:val="00361E4D"/>
    <w:rsid w:val="00363AC9"/>
    <w:rsid w:val="00365C44"/>
    <w:rsid w:val="00365D59"/>
    <w:rsid w:val="00366900"/>
    <w:rsid w:val="00375880"/>
    <w:rsid w:val="00375E90"/>
    <w:rsid w:val="00380284"/>
    <w:rsid w:val="00381C86"/>
    <w:rsid w:val="00381F6C"/>
    <w:rsid w:val="00382710"/>
    <w:rsid w:val="0038296D"/>
    <w:rsid w:val="00383A1B"/>
    <w:rsid w:val="003850F7"/>
    <w:rsid w:val="00391E4E"/>
    <w:rsid w:val="003929BB"/>
    <w:rsid w:val="003934AC"/>
    <w:rsid w:val="0039411D"/>
    <w:rsid w:val="00394548"/>
    <w:rsid w:val="003957C6"/>
    <w:rsid w:val="00396DA0"/>
    <w:rsid w:val="003A0329"/>
    <w:rsid w:val="003A03B6"/>
    <w:rsid w:val="003A1A5A"/>
    <w:rsid w:val="003A25A9"/>
    <w:rsid w:val="003A2F8E"/>
    <w:rsid w:val="003A33AF"/>
    <w:rsid w:val="003A4C91"/>
    <w:rsid w:val="003A581E"/>
    <w:rsid w:val="003A58D8"/>
    <w:rsid w:val="003A5D57"/>
    <w:rsid w:val="003A6A3E"/>
    <w:rsid w:val="003A6AAB"/>
    <w:rsid w:val="003A76FA"/>
    <w:rsid w:val="003A7B28"/>
    <w:rsid w:val="003B0009"/>
    <w:rsid w:val="003B0612"/>
    <w:rsid w:val="003B1B81"/>
    <w:rsid w:val="003B1E87"/>
    <w:rsid w:val="003B21F1"/>
    <w:rsid w:val="003B233A"/>
    <w:rsid w:val="003B4A45"/>
    <w:rsid w:val="003B4CE1"/>
    <w:rsid w:val="003B636C"/>
    <w:rsid w:val="003B705B"/>
    <w:rsid w:val="003B7A4A"/>
    <w:rsid w:val="003C23FA"/>
    <w:rsid w:val="003C2BAC"/>
    <w:rsid w:val="003C2F4A"/>
    <w:rsid w:val="003C4881"/>
    <w:rsid w:val="003C4982"/>
    <w:rsid w:val="003C4F05"/>
    <w:rsid w:val="003C50A9"/>
    <w:rsid w:val="003C57F1"/>
    <w:rsid w:val="003C5E75"/>
    <w:rsid w:val="003C66A1"/>
    <w:rsid w:val="003C7E3A"/>
    <w:rsid w:val="003D0218"/>
    <w:rsid w:val="003D0452"/>
    <w:rsid w:val="003D0A7D"/>
    <w:rsid w:val="003D48DD"/>
    <w:rsid w:val="003D4953"/>
    <w:rsid w:val="003D6207"/>
    <w:rsid w:val="003D6926"/>
    <w:rsid w:val="003D6940"/>
    <w:rsid w:val="003D77AA"/>
    <w:rsid w:val="003D7A63"/>
    <w:rsid w:val="003E091E"/>
    <w:rsid w:val="003E0A05"/>
    <w:rsid w:val="003E1C06"/>
    <w:rsid w:val="003E356C"/>
    <w:rsid w:val="003E5581"/>
    <w:rsid w:val="003E628C"/>
    <w:rsid w:val="003E653A"/>
    <w:rsid w:val="003E6D7D"/>
    <w:rsid w:val="003E6F8D"/>
    <w:rsid w:val="003F04E5"/>
    <w:rsid w:val="003F0904"/>
    <w:rsid w:val="003F2F99"/>
    <w:rsid w:val="003F4928"/>
    <w:rsid w:val="003F49D9"/>
    <w:rsid w:val="003F54AB"/>
    <w:rsid w:val="003F5861"/>
    <w:rsid w:val="003F6245"/>
    <w:rsid w:val="003F71C4"/>
    <w:rsid w:val="003F7223"/>
    <w:rsid w:val="00400AB7"/>
    <w:rsid w:val="00400CA1"/>
    <w:rsid w:val="004014D0"/>
    <w:rsid w:val="004026B8"/>
    <w:rsid w:val="0040293E"/>
    <w:rsid w:val="00402978"/>
    <w:rsid w:val="00402D18"/>
    <w:rsid w:val="00402D30"/>
    <w:rsid w:val="00406412"/>
    <w:rsid w:val="0040677E"/>
    <w:rsid w:val="00406F1C"/>
    <w:rsid w:val="004072DF"/>
    <w:rsid w:val="00407B31"/>
    <w:rsid w:val="004117E0"/>
    <w:rsid w:val="00411E5D"/>
    <w:rsid w:val="00411FAF"/>
    <w:rsid w:val="00413964"/>
    <w:rsid w:val="0041421D"/>
    <w:rsid w:val="004161A2"/>
    <w:rsid w:val="00416D09"/>
    <w:rsid w:val="004173AD"/>
    <w:rsid w:val="00417C16"/>
    <w:rsid w:val="0042016D"/>
    <w:rsid w:val="00421C79"/>
    <w:rsid w:val="00421FCB"/>
    <w:rsid w:val="00423E86"/>
    <w:rsid w:val="004249BC"/>
    <w:rsid w:val="004255CC"/>
    <w:rsid w:val="00425A0F"/>
    <w:rsid w:val="00425E73"/>
    <w:rsid w:val="00426043"/>
    <w:rsid w:val="00432642"/>
    <w:rsid w:val="004336F6"/>
    <w:rsid w:val="00433B08"/>
    <w:rsid w:val="00434071"/>
    <w:rsid w:val="00435C6C"/>
    <w:rsid w:val="0044024B"/>
    <w:rsid w:val="00440EE9"/>
    <w:rsid w:val="0044100F"/>
    <w:rsid w:val="00441459"/>
    <w:rsid w:val="0044205E"/>
    <w:rsid w:val="0044483C"/>
    <w:rsid w:val="004451E5"/>
    <w:rsid w:val="004460A4"/>
    <w:rsid w:val="0044626E"/>
    <w:rsid w:val="00452388"/>
    <w:rsid w:val="00452791"/>
    <w:rsid w:val="00453507"/>
    <w:rsid w:val="00453701"/>
    <w:rsid w:val="00454E7D"/>
    <w:rsid w:val="00454F48"/>
    <w:rsid w:val="004557C7"/>
    <w:rsid w:val="004566FE"/>
    <w:rsid w:val="004569C5"/>
    <w:rsid w:val="00456AC9"/>
    <w:rsid w:val="00456B62"/>
    <w:rsid w:val="004600D9"/>
    <w:rsid w:val="00463A51"/>
    <w:rsid w:val="00463B3C"/>
    <w:rsid w:val="004643FD"/>
    <w:rsid w:val="00465C22"/>
    <w:rsid w:val="00471CE3"/>
    <w:rsid w:val="004734A5"/>
    <w:rsid w:val="00473D37"/>
    <w:rsid w:val="00474612"/>
    <w:rsid w:val="00474DBB"/>
    <w:rsid w:val="0047564B"/>
    <w:rsid w:val="00475CE0"/>
    <w:rsid w:val="00480585"/>
    <w:rsid w:val="0048107D"/>
    <w:rsid w:val="004818C3"/>
    <w:rsid w:val="0048212B"/>
    <w:rsid w:val="00482836"/>
    <w:rsid w:val="00482D35"/>
    <w:rsid w:val="00483BED"/>
    <w:rsid w:val="00484743"/>
    <w:rsid w:val="004901A7"/>
    <w:rsid w:val="00491D3A"/>
    <w:rsid w:val="00492040"/>
    <w:rsid w:val="00493D4E"/>
    <w:rsid w:val="00493F01"/>
    <w:rsid w:val="00494345"/>
    <w:rsid w:val="004949F1"/>
    <w:rsid w:val="00495862"/>
    <w:rsid w:val="00496E48"/>
    <w:rsid w:val="00496F00"/>
    <w:rsid w:val="0049744A"/>
    <w:rsid w:val="004A0DC1"/>
    <w:rsid w:val="004A1D02"/>
    <w:rsid w:val="004A2847"/>
    <w:rsid w:val="004A36A5"/>
    <w:rsid w:val="004A4D34"/>
    <w:rsid w:val="004A6FCF"/>
    <w:rsid w:val="004B02CC"/>
    <w:rsid w:val="004B063E"/>
    <w:rsid w:val="004B2874"/>
    <w:rsid w:val="004B2B49"/>
    <w:rsid w:val="004B36E6"/>
    <w:rsid w:val="004B3793"/>
    <w:rsid w:val="004B3BC6"/>
    <w:rsid w:val="004B3F30"/>
    <w:rsid w:val="004C1F05"/>
    <w:rsid w:val="004C2852"/>
    <w:rsid w:val="004C2B5D"/>
    <w:rsid w:val="004C2E5A"/>
    <w:rsid w:val="004C31ED"/>
    <w:rsid w:val="004C325B"/>
    <w:rsid w:val="004C47D1"/>
    <w:rsid w:val="004C4868"/>
    <w:rsid w:val="004C48AD"/>
    <w:rsid w:val="004C7B71"/>
    <w:rsid w:val="004D192E"/>
    <w:rsid w:val="004D1A2F"/>
    <w:rsid w:val="004D375F"/>
    <w:rsid w:val="004D4218"/>
    <w:rsid w:val="004D50FC"/>
    <w:rsid w:val="004D5324"/>
    <w:rsid w:val="004D681D"/>
    <w:rsid w:val="004D74E8"/>
    <w:rsid w:val="004D7CF9"/>
    <w:rsid w:val="004E0299"/>
    <w:rsid w:val="004E0328"/>
    <w:rsid w:val="004E2EA1"/>
    <w:rsid w:val="004E2F88"/>
    <w:rsid w:val="004E5AB8"/>
    <w:rsid w:val="004E6BE7"/>
    <w:rsid w:val="004E7867"/>
    <w:rsid w:val="004F0E8F"/>
    <w:rsid w:val="004F109E"/>
    <w:rsid w:val="004F1354"/>
    <w:rsid w:val="004F15B8"/>
    <w:rsid w:val="004F2EDC"/>
    <w:rsid w:val="004F5421"/>
    <w:rsid w:val="004F6B5E"/>
    <w:rsid w:val="004F784C"/>
    <w:rsid w:val="00500617"/>
    <w:rsid w:val="00503322"/>
    <w:rsid w:val="00503B7D"/>
    <w:rsid w:val="00503C32"/>
    <w:rsid w:val="005055A1"/>
    <w:rsid w:val="005056D0"/>
    <w:rsid w:val="0050646C"/>
    <w:rsid w:val="005066E4"/>
    <w:rsid w:val="005069B1"/>
    <w:rsid w:val="00511B0C"/>
    <w:rsid w:val="00515372"/>
    <w:rsid w:val="0051614E"/>
    <w:rsid w:val="005201B3"/>
    <w:rsid w:val="00520B4A"/>
    <w:rsid w:val="00523978"/>
    <w:rsid w:val="00525BAB"/>
    <w:rsid w:val="005261FB"/>
    <w:rsid w:val="00526777"/>
    <w:rsid w:val="00527AFA"/>
    <w:rsid w:val="00530FE2"/>
    <w:rsid w:val="005310E8"/>
    <w:rsid w:val="00532103"/>
    <w:rsid w:val="0053247C"/>
    <w:rsid w:val="0053371A"/>
    <w:rsid w:val="00534E79"/>
    <w:rsid w:val="005358B8"/>
    <w:rsid w:val="00535941"/>
    <w:rsid w:val="00535E58"/>
    <w:rsid w:val="005371B8"/>
    <w:rsid w:val="00537B12"/>
    <w:rsid w:val="00537F80"/>
    <w:rsid w:val="00543AEF"/>
    <w:rsid w:val="00544122"/>
    <w:rsid w:val="005445BA"/>
    <w:rsid w:val="005449F0"/>
    <w:rsid w:val="00544E4F"/>
    <w:rsid w:val="00547714"/>
    <w:rsid w:val="00552968"/>
    <w:rsid w:val="00552A32"/>
    <w:rsid w:val="00554C4A"/>
    <w:rsid w:val="00556BB1"/>
    <w:rsid w:val="0055783C"/>
    <w:rsid w:val="00560191"/>
    <w:rsid w:val="00560E83"/>
    <w:rsid w:val="00561A4F"/>
    <w:rsid w:val="00562DC0"/>
    <w:rsid w:val="00562E03"/>
    <w:rsid w:val="00564C55"/>
    <w:rsid w:val="00564EB0"/>
    <w:rsid w:val="0056500E"/>
    <w:rsid w:val="005655C2"/>
    <w:rsid w:val="005661EE"/>
    <w:rsid w:val="00567330"/>
    <w:rsid w:val="005704B6"/>
    <w:rsid w:val="00570DCB"/>
    <w:rsid w:val="00571BFA"/>
    <w:rsid w:val="00573339"/>
    <w:rsid w:val="005739A1"/>
    <w:rsid w:val="005752A0"/>
    <w:rsid w:val="00576AA0"/>
    <w:rsid w:val="00576EA2"/>
    <w:rsid w:val="005779BE"/>
    <w:rsid w:val="00580B28"/>
    <w:rsid w:val="005812ED"/>
    <w:rsid w:val="00582246"/>
    <w:rsid w:val="00583743"/>
    <w:rsid w:val="00584195"/>
    <w:rsid w:val="005841A6"/>
    <w:rsid w:val="005844E9"/>
    <w:rsid w:val="00585835"/>
    <w:rsid w:val="00587D59"/>
    <w:rsid w:val="00590850"/>
    <w:rsid w:val="005911B0"/>
    <w:rsid w:val="00592189"/>
    <w:rsid w:val="00594446"/>
    <w:rsid w:val="00597171"/>
    <w:rsid w:val="00597664"/>
    <w:rsid w:val="005A18D6"/>
    <w:rsid w:val="005A1CAE"/>
    <w:rsid w:val="005A3347"/>
    <w:rsid w:val="005A4774"/>
    <w:rsid w:val="005A4EB5"/>
    <w:rsid w:val="005A6E84"/>
    <w:rsid w:val="005B0046"/>
    <w:rsid w:val="005B117B"/>
    <w:rsid w:val="005B2482"/>
    <w:rsid w:val="005B4572"/>
    <w:rsid w:val="005B5BDD"/>
    <w:rsid w:val="005B74BE"/>
    <w:rsid w:val="005C0150"/>
    <w:rsid w:val="005C17B2"/>
    <w:rsid w:val="005C2393"/>
    <w:rsid w:val="005C240C"/>
    <w:rsid w:val="005C2EA8"/>
    <w:rsid w:val="005C3BE6"/>
    <w:rsid w:val="005C3F4C"/>
    <w:rsid w:val="005C4385"/>
    <w:rsid w:val="005C4A0E"/>
    <w:rsid w:val="005C6BF0"/>
    <w:rsid w:val="005C6EF7"/>
    <w:rsid w:val="005D08C5"/>
    <w:rsid w:val="005D30B6"/>
    <w:rsid w:val="005D393F"/>
    <w:rsid w:val="005D3B50"/>
    <w:rsid w:val="005D5DB2"/>
    <w:rsid w:val="005D7242"/>
    <w:rsid w:val="005D74AC"/>
    <w:rsid w:val="005E270F"/>
    <w:rsid w:val="005E3AD9"/>
    <w:rsid w:val="005E3F96"/>
    <w:rsid w:val="005E6E81"/>
    <w:rsid w:val="005E7E56"/>
    <w:rsid w:val="005F1B2F"/>
    <w:rsid w:val="005F1D3D"/>
    <w:rsid w:val="005F41A1"/>
    <w:rsid w:val="005F4720"/>
    <w:rsid w:val="005F649D"/>
    <w:rsid w:val="005F7F6E"/>
    <w:rsid w:val="00600032"/>
    <w:rsid w:val="00600768"/>
    <w:rsid w:val="00600C55"/>
    <w:rsid w:val="00600F52"/>
    <w:rsid w:val="00601252"/>
    <w:rsid w:val="0060136C"/>
    <w:rsid w:val="0060178A"/>
    <w:rsid w:val="00605B2D"/>
    <w:rsid w:val="00605C0F"/>
    <w:rsid w:val="00605E79"/>
    <w:rsid w:val="0060648D"/>
    <w:rsid w:val="0060664D"/>
    <w:rsid w:val="00607244"/>
    <w:rsid w:val="0061124F"/>
    <w:rsid w:val="0061202E"/>
    <w:rsid w:val="00612273"/>
    <w:rsid w:val="0061283F"/>
    <w:rsid w:val="006128CD"/>
    <w:rsid w:val="006136ED"/>
    <w:rsid w:val="00613870"/>
    <w:rsid w:val="00613F91"/>
    <w:rsid w:val="00614B0A"/>
    <w:rsid w:val="00614C59"/>
    <w:rsid w:val="00614F5A"/>
    <w:rsid w:val="006155CC"/>
    <w:rsid w:val="00615D44"/>
    <w:rsid w:val="00620356"/>
    <w:rsid w:val="006218A4"/>
    <w:rsid w:val="00622FF0"/>
    <w:rsid w:val="00623F87"/>
    <w:rsid w:val="0062571F"/>
    <w:rsid w:val="00626146"/>
    <w:rsid w:val="006270D6"/>
    <w:rsid w:val="00627FEA"/>
    <w:rsid w:val="00630539"/>
    <w:rsid w:val="006308E0"/>
    <w:rsid w:val="006309F7"/>
    <w:rsid w:val="006327DE"/>
    <w:rsid w:val="00632CAD"/>
    <w:rsid w:val="00632E51"/>
    <w:rsid w:val="00633C8E"/>
    <w:rsid w:val="006341ED"/>
    <w:rsid w:val="00635612"/>
    <w:rsid w:val="00636C4D"/>
    <w:rsid w:val="00637153"/>
    <w:rsid w:val="00641512"/>
    <w:rsid w:val="00641D5D"/>
    <w:rsid w:val="00642F46"/>
    <w:rsid w:val="00642F51"/>
    <w:rsid w:val="00643B8A"/>
    <w:rsid w:val="00645ADA"/>
    <w:rsid w:val="00645E63"/>
    <w:rsid w:val="00650DEF"/>
    <w:rsid w:val="00650E0F"/>
    <w:rsid w:val="006511E6"/>
    <w:rsid w:val="00651C39"/>
    <w:rsid w:val="00652ED0"/>
    <w:rsid w:val="006542FC"/>
    <w:rsid w:val="006549FF"/>
    <w:rsid w:val="00655DA7"/>
    <w:rsid w:val="00655F23"/>
    <w:rsid w:val="006560A5"/>
    <w:rsid w:val="00657181"/>
    <w:rsid w:val="00657C24"/>
    <w:rsid w:val="00657F8E"/>
    <w:rsid w:val="00657FDE"/>
    <w:rsid w:val="006602E0"/>
    <w:rsid w:val="00660B3E"/>
    <w:rsid w:val="006612F7"/>
    <w:rsid w:val="00661B63"/>
    <w:rsid w:val="00662509"/>
    <w:rsid w:val="006642C8"/>
    <w:rsid w:val="00664620"/>
    <w:rsid w:val="00664A3F"/>
    <w:rsid w:val="006650F8"/>
    <w:rsid w:val="00667F4F"/>
    <w:rsid w:val="006724CC"/>
    <w:rsid w:val="00672F71"/>
    <w:rsid w:val="00673D9D"/>
    <w:rsid w:val="00676464"/>
    <w:rsid w:val="00676BC7"/>
    <w:rsid w:val="00681366"/>
    <w:rsid w:val="00683AC3"/>
    <w:rsid w:val="00687128"/>
    <w:rsid w:val="00687130"/>
    <w:rsid w:val="00687CF9"/>
    <w:rsid w:val="00692533"/>
    <w:rsid w:val="00694290"/>
    <w:rsid w:val="00694496"/>
    <w:rsid w:val="00695191"/>
    <w:rsid w:val="00695A92"/>
    <w:rsid w:val="00696686"/>
    <w:rsid w:val="0069678C"/>
    <w:rsid w:val="006975DC"/>
    <w:rsid w:val="006A0073"/>
    <w:rsid w:val="006A0207"/>
    <w:rsid w:val="006A054D"/>
    <w:rsid w:val="006A0A8F"/>
    <w:rsid w:val="006A0D1C"/>
    <w:rsid w:val="006A1E26"/>
    <w:rsid w:val="006A3D36"/>
    <w:rsid w:val="006A4972"/>
    <w:rsid w:val="006A56DF"/>
    <w:rsid w:val="006A5980"/>
    <w:rsid w:val="006A5D2C"/>
    <w:rsid w:val="006A5FEF"/>
    <w:rsid w:val="006A6180"/>
    <w:rsid w:val="006A7F53"/>
    <w:rsid w:val="006B08FC"/>
    <w:rsid w:val="006B3423"/>
    <w:rsid w:val="006B4236"/>
    <w:rsid w:val="006B4BF8"/>
    <w:rsid w:val="006B5579"/>
    <w:rsid w:val="006B5AA8"/>
    <w:rsid w:val="006C194A"/>
    <w:rsid w:val="006C2387"/>
    <w:rsid w:val="006C303F"/>
    <w:rsid w:val="006C3FED"/>
    <w:rsid w:val="006C62A5"/>
    <w:rsid w:val="006C72CF"/>
    <w:rsid w:val="006C74CB"/>
    <w:rsid w:val="006C766E"/>
    <w:rsid w:val="006D03CD"/>
    <w:rsid w:val="006D1224"/>
    <w:rsid w:val="006D24BF"/>
    <w:rsid w:val="006D57AB"/>
    <w:rsid w:val="006D6C51"/>
    <w:rsid w:val="006E0A31"/>
    <w:rsid w:val="006E1139"/>
    <w:rsid w:val="006E20E3"/>
    <w:rsid w:val="006E2A93"/>
    <w:rsid w:val="006E3BB7"/>
    <w:rsid w:val="006E3FF7"/>
    <w:rsid w:val="006E49F8"/>
    <w:rsid w:val="006E5450"/>
    <w:rsid w:val="006E6725"/>
    <w:rsid w:val="006F23D4"/>
    <w:rsid w:val="006F27DC"/>
    <w:rsid w:val="006F2CE2"/>
    <w:rsid w:val="006F2D1F"/>
    <w:rsid w:val="006F2FB4"/>
    <w:rsid w:val="006F3A7B"/>
    <w:rsid w:val="006F495C"/>
    <w:rsid w:val="006F4CB9"/>
    <w:rsid w:val="006F5245"/>
    <w:rsid w:val="006F5881"/>
    <w:rsid w:val="006F73DA"/>
    <w:rsid w:val="00700898"/>
    <w:rsid w:val="00701707"/>
    <w:rsid w:val="00701C67"/>
    <w:rsid w:val="00702653"/>
    <w:rsid w:val="007027F5"/>
    <w:rsid w:val="0070282C"/>
    <w:rsid w:val="00703532"/>
    <w:rsid w:val="00705415"/>
    <w:rsid w:val="007063AA"/>
    <w:rsid w:val="00710123"/>
    <w:rsid w:val="00714A7F"/>
    <w:rsid w:val="00715B98"/>
    <w:rsid w:val="007200BF"/>
    <w:rsid w:val="00721330"/>
    <w:rsid w:val="007223A6"/>
    <w:rsid w:val="00722706"/>
    <w:rsid w:val="007228B0"/>
    <w:rsid w:val="00727475"/>
    <w:rsid w:val="00730BE3"/>
    <w:rsid w:val="007347A0"/>
    <w:rsid w:val="00734A96"/>
    <w:rsid w:val="00734CC4"/>
    <w:rsid w:val="00735D60"/>
    <w:rsid w:val="00736B79"/>
    <w:rsid w:val="007375D8"/>
    <w:rsid w:val="007377BF"/>
    <w:rsid w:val="00737AC3"/>
    <w:rsid w:val="00741467"/>
    <w:rsid w:val="0074163C"/>
    <w:rsid w:val="0074170D"/>
    <w:rsid w:val="007422F6"/>
    <w:rsid w:val="00744008"/>
    <w:rsid w:val="007440FE"/>
    <w:rsid w:val="007454CF"/>
    <w:rsid w:val="00746667"/>
    <w:rsid w:val="00747261"/>
    <w:rsid w:val="00747342"/>
    <w:rsid w:val="00747DBF"/>
    <w:rsid w:val="0075001A"/>
    <w:rsid w:val="007500DF"/>
    <w:rsid w:val="007519BB"/>
    <w:rsid w:val="007525F3"/>
    <w:rsid w:val="00752A52"/>
    <w:rsid w:val="007537D0"/>
    <w:rsid w:val="007538FB"/>
    <w:rsid w:val="00755E34"/>
    <w:rsid w:val="00756E21"/>
    <w:rsid w:val="00761703"/>
    <w:rsid w:val="00761984"/>
    <w:rsid w:val="007620A5"/>
    <w:rsid w:val="00762BC9"/>
    <w:rsid w:val="00763C0A"/>
    <w:rsid w:val="00765DC3"/>
    <w:rsid w:val="0076699D"/>
    <w:rsid w:val="007676D7"/>
    <w:rsid w:val="00767BED"/>
    <w:rsid w:val="0077117B"/>
    <w:rsid w:val="00771ABF"/>
    <w:rsid w:val="00772A5D"/>
    <w:rsid w:val="0077470A"/>
    <w:rsid w:val="00775139"/>
    <w:rsid w:val="00775ED4"/>
    <w:rsid w:val="007766A7"/>
    <w:rsid w:val="00777453"/>
    <w:rsid w:val="007803FA"/>
    <w:rsid w:val="007811EA"/>
    <w:rsid w:val="007856CE"/>
    <w:rsid w:val="00785C8B"/>
    <w:rsid w:val="00785E77"/>
    <w:rsid w:val="00786F85"/>
    <w:rsid w:val="0079009B"/>
    <w:rsid w:val="0079064C"/>
    <w:rsid w:val="0079197E"/>
    <w:rsid w:val="00791F0A"/>
    <w:rsid w:val="00792044"/>
    <w:rsid w:val="00792AC2"/>
    <w:rsid w:val="0079348A"/>
    <w:rsid w:val="00793B48"/>
    <w:rsid w:val="00793CEF"/>
    <w:rsid w:val="0079497E"/>
    <w:rsid w:val="00795F5B"/>
    <w:rsid w:val="00796106"/>
    <w:rsid w:val="0079756E"/>
    <w:rsid w:val="007978DF"/>
    <w:rsid w:val="007A03BB"/>
    <w:rsid w:val="007A0C03"/>
    <w:rsid w:val="007A0F2C"/>
    <w:rsid w:val="007A26E0"/>
    <w:rsid w:val="007A35E2"/>
    <w:rsid w:val="007A4126"/>
    <w:rsid w:val="007A4277"/>
    <w:rsid w:val="007A4406"/>
    <w:rsid w:val="007A51C3"/>
    <w:rsid w:val="007A57D3"/>
    <w:rsid w:val="007A5E87"/>
    <w:rsid w:val="007A6427"/>
    <w:rsid w:val="007A6586"/>
    <w:rsid w:val="007A74E1"/>
    <w:rsid w:val="007A77BB"/>
    <w:rsid w:val="007B066C"/>
    <w:rsid w:val="007B0A69"/>
    <w:rsid w:val="007B2745"/>
    <w:rsid w:val="007B2FF0"/>
    <w:rsid w:val="007B4649"/>
    <w:rsid w:val="007B56F4"/>
    <w:rsid w:val="007B5A6F"/>
    <w:rsid w:val="007B7A82"/>
    <w:rsid w:val="007B7BD9"/>
    <w:rsid w:val="007C12A6"/>
    <w:rsid w:val="007C2020"/>
    <w:rsid w:val="007C339D"/>
    <w:rsid w:val="007C33A0"/>
    <w:rsid w:val="007C4C3E"/>
    <w:rsid w:val="007C4F48"/>
    <w:rsid w:val="007C5658"/>
    <w:rsid w:val="007C57E0"/>
    <w:rsid w:val="007C65C6"/>
    <w:rsid w:val="007C6E22"/>
    <w:rsid w:val="007C7D93"/>
    <w:rsid w:val="007D2215"/>
    <w:rsid w:val="007D26C6"/>
    <w:rsid w:val="007D2F53"/>
    <w:rsid w:val="007D2FB9"/>
    <w:rsid w:val="007D3423"/>
    <w:rsid w:val="007D38DF"/>
    <w:rsid w:val="007D39C6"/>
    <w:rsid w:val="007D39C8"/>
    <w:rsid w:val="007D4516"/>
    <w:rsid w:val="007D54C5"/>
    <w:rsid w:val="007D5928"/>
    <w:rsid w:val="007D7386"/>
    <w:rsid w:val="007E0CC3"/>
    <w:rsid w:val="007E0ECD"/>
    <w:rsid w:val="007E12A4"/>
    <w:rsid w:val="007E273A"/>
    <w:rsid w:val="007E4215"/>
    <w:rsid w:val="007E490D"/>
    <w:rsid w:val="007E5A44"/>
    <w:rsid w:val="007E5DF3"/>
    <w:rsid w:val="007E7C20"/>
    <w:rsid w:val="007F2B9F"/>
    <w:rsid w:val="007F375F"/>
    <w:rsid w:val="007F3994"/>
    <w:rsid w:val="007F3A3D"/>
    <w:rsid w:val="007F44F6"/>
    <w:rsid w:val="007F4630"/>
    <w:rsid w:val="007F6704"/>
    <w:rsid w:val="007F6E2E"/>
    <w:rsid w:val="007F7189"/>
    <w:rsid w:val="007F7A86"/>
    <w:rsid w:val="008006F7"/>
    <w:rsid w:val="008019F1"/>
    <w:rsid w:val="00801A11"/>
    <w:rsid w:val="00801BD8"/>
    <w:rsid w:val="00803113"/>
    <w:rsid w:val="00804006"/>
    <w:rsid w:val="00805B48"/>
    <w:rsid w:val="00805D1F"/>
    <w:rsid w:val="008061C9"/>
    <w:rsid w:val="00807096"/>
    <w:rsid w:val="00807160"/>
    <w:rsid w:val="00807AA1"/>
    <w:rsid w:val="00810CAC"/>
    <w:rsid w:val="008123E5"/>
    <w:rsid w:val="00812DBE"/>
    <w:rsid w:val="00813445"/>
    <w:rsid w:val="0081484E"/>
    <w:rsid w:val="00814A40"/>
    <w:rsid w:val="00814BF1"/>
    <w:rsid w:val="00815455"/>
    <w:rsid w:val="00815D42"/>
    <w:rsid w:val="0081644C"/>
    <w:rsid w:val="00817863"/>
    <w:rsid w:val="00820335"/>
    <w:rsid w:val="00821A5D"/>
    <w:rsid w:val="008224F1"/>
    <w:rsid w:val="00822C67"/>
    <w:rsid w:val="00823525"/>
    <w:rsid w:val="00823A0B"/>
    <w:rsid w:val="008242B1"/>
    <w:rsid w:val="0082452E"/>
    <w:rsid w:val="0082502A"/>
    <w:rsid w:val="008256F3"/>
    <w:rsid w:val="00825B63"/>
    <w:rsid w:val="00826996"/>
    <w:rsid w:val="00826CCC"/>
    <w:rsid w:val="0082705B"/>
    <w:rsid w:val="00827838"/>
    <w:rsid w:val="00830837"/>
    <w:rsid w:val="008313F6"/>
    <w:rsid w:val="00831D84"/>
    <w:rsid w:val="00832C27"/>
    <w:rsid w:val="00834217"/>
    <w:rsid w:val="00834E66"/>
    <w:rsid w:val="008354A2"/>
    <w:rsid w:val="008368B9"/>
    <w:rsid w:val="00837B96"/>
    <w:rsid w:val="00837E80"/>
    <w:rsid w:val="0084023A"/>
    <w:rsid w:val="008441B9"/>
    <w:rsid w:val="00845279"/>
    <w:rsid w:val="00845518"/>
    <w:rsid w:val="0084556E"/>
    <w:rsid w:val="00846B00"/>
    <w:rsid w:val="0085036B"/>
    <w:rsid w:val="00850592"/>
    <w:rsid w:val="00852226"/>
    <w:rsid w:val="00853C49"/>
    <w:rsid w:val="008541A4"/>
    <w:rsid w:val="00855271"/>
    <w:rsid w:val="00855856"/>
    <w:rsid w:val="0085588E"/>
    <w:rsid w:val="00861B59"/>
    <w:rsid w:val="00861C84"/>
    <w:rsid w:val="00862911"/>
    <w:rsid w:val="00863075"/>
    <w:rsid w:val="00863305"/>
    <w:rsid w:val="008635CF"/>
    <w:rsid w:val="00864600"/>
    <w:rsid w:val="00865E95"/>
    <w:rsid w:val="00866CC4"/>
    <w:rsid w:val="00870223"/>
    <w:rsid w:val="0087024C"/>
    <w:rsid w:val="00870927"/>
    <w:rsid w:val="00872619"/>
    <w:rsid w:val="008727E9"/>
    <w:rsid w:val="008730F6"/>
    <w:rsid w:val="00873B18"/>
    <w:rsid w:val="0087595B"/>
    <w:rsid w:val="0087628B"/>
    <w:rsid w:val="008762BC"/>
    <w:rsid w:val="008765B8"/>
    <w:rsid w:val="00876811"/>
    <w:rsid w:val="00877DDE"/>
    <w:rsid w:val="0088000B"/>
    <w:rsid w:val="008800A7"/>
    <w:rsid w:val="00880657"/>
    <w:rsid w:val="00882D14"/>
    <w:rsid w:val="008861B7"/>
    <w:rsid w:val="008863E6"/>
    <w:rsid w:val="00887166"/>
    <w:rsid w:val="00887B2A"/>
    <w:rsid w:val="008901B3"/>
    <w:rsid w:val="008904D8"/>
    <w:rsid w:val="008908EF"/>
    <w:rsid w:val="00891F79"/>
    <w:rsid w:val="00892AE1"/>
    <w:rsid w:val="008936C4"/>
    <w:rsid w:val="00895EB0"/>
    <w:rsid w:val="00896456"/>
    <w:rsid w:val="008A03A8"/>
    <w:rsid w:val="008A23ED"/>
    <w:rsid w:val="008A27A6"/>
    <w:rsid w:val="008A3216"/>
    <w:rsid w:val="008A34F0"/>
    <w:rsid w:val="008A533C"/>
    <w:rsid w:val="008A7DAB"/>
    <w:rsid w:val="008B0FB1"/>
    <w:rsid w:val="008B1203"/>
    <w:rsid w:val="008B3C2D"/>
    <w:rsid w:val="008B4712"/>
    <w:rsid w:val="008B5017"/>
    <w:rsid w:val="008B579F"/>
    <w:rsid w:val="008B5D8A"/>
    <w:rsid w:val="008B6093"/>
    <w:rsid w:val="008C06CE"/>
    <w:rsid w:val="008C0717"/>
    <w:rsid w:val="008C0D4E"/>
    <w:rsid w:val="008C16AB"/>
    <w:rsid w:val="008C2D91"/>
    <w:rsid w:val="008C31A5"/>
    <w:rsid w:val="008C3E7F"/>
    <w:rsid w:val="008C45BA"/>
    <w:rsid w:val="008C4C9A"/>
    <w:rsid w:val="008C4ECD"/>
    <w:rsid w:val="008C4F03"/>
    <w:rsid w:val="008C6A84"/>
    <w:rsid w:val="008C7D90"/>
    <w:rsid w:val="008D009F"/>
    <w:rsid w:val="008D0256"/>
    <w:rsid w:val="008D28F1"/>
    <w:rsid w:val="008D32E1"/>
    <w:rsid w:val="008D4507"/>
    <w:rsid w:val="008D5E4B"/>
    <w:rsid w:val="008D68C3"/>
    <w:rsid w:val="008D7A90"/>
    <w:rsid w:val="008D7C4E"/>
    <w:rsid w:val="008E03CF"/>
    <w:rsid w:val="008E09E1"/>
    <w:rsid w:val="008E0C4D"/>
    <w:rsid w:val="008E4CF9"/>
    <w:rsid w:val="008E514B"/>
    <w:rsid w:val="008E7012"/>
    <w:rsid w:val="008E74D4"/>
    <w:rsid w:val="008F50C9"/>
    <w:rsid w:val="008F50F3"/>
    <w:rsid w:val="008F5AC5"/>
    <w:rsid w:val="00901903"/>
    <w:rsid w:val="00902439"/>
    <w:rsid w:val="0090269B"/>
    <w:rsid w:val="009028E8"/>
    <w:rsid w:val="0090457A"/>
    <w:rsid w:val="009049DB"/>
    <w:rsid w:val="00905B16"/>
    <w:rsid w:val="00906197"/>
    <w:rsid w:val="00907215"/>
    <w:rsid w:val="009075D3"/>
    <w:rsid w:val="009078E4"/>
    <w:rsid w:val="00910170"/>
    <w:rsid w:val="00911500"/>
    <w:rsid w:val="0091150A"/>
    <w:rsid w:val="00911651"/>
    <w:rsid w:val="00911C35"/>
    <w:rsid w:val="00911C65"/>
    <w:rsid w:val="00912066"/>
    <w:rsid w:val="009120AD"/>
    <w:rsid w:val="00913053"/>
    <w:rsid w:val="00915C37"/>
    <w:rsid w:val="00916003"/>
    <w:rsid w:val="009203DA"/>
    <w:rsid w:val="00920C7E"/>
    <w:rsid w:val="009210CA"/>
    <w:rsid w:val="009229E1"/>
    <w:rsid w:val="00923556"/>
    <w:rsid w:val="009246BE"/>
    <w:rsid w:val="00925335"/>
    <w:rsid w:val="00925896"/>
    <w:rsid w:val="00925D53"/>
    <w:rsid w:val="009266A1"/>
    <w:rsid w:val="00930117"/>
    <w:rsid w:val="00930190"/>
    <w:rsid w:val="0093165F"/>
    <w:rsid w:val="00931984"/>
    <w:rsid w:val="00931CCC"/>
    <w:rsid w:val="009324AD"/>
    <w:rsid w:val="009328EA"/>
    <w:rsid w:val="00933258"/>
    <w:rsid w:val="00933648"/>
    <w:rsid w:val="00935C64"/>
    <w:rsid w:val="00937123"/>
    <w:rsid w:val="009423D5"/>
    <w:rsid w:val="009435EE"/>
    <w:rsid w:val="00944C5E"/>
    <w:rsid w:val="00947D09"/>
    <w:rsid w:val="0095079B"/>
    <w:rsid w:val="00950C64"/>
    <w:rsid w:val="00951B9D"/>
    <w:rsid w:val="009530C3"/>
    <w:rsid w:val="00953248"/>
    <w:rsid w:val="009540C7"/>
    <w:rsid w:val="009549C9"/>
    <w:rsid w:val="00956D0C"/>
    <w:rsid w:val="009638A0"/>
    <w:rsid w:val="00963CBC"/>
    <w:rsid w:val="00965669"/>
    <w:rsid w:val="00967698"/>
    <w:rsid w:val="00970B34"/>
    <w:rsid w:val="00971BE0"/>
    <w:rsid w:val="00973E9E"/>
    <w:rsid w:val="0097477B"/>
    <w:rsid w:val="00975D6F"/>
    <w:rsid w:val="0097668B"/>
    <w:rsid w:val="009769ED"/>
    <w:rsid w:val="00977075"/>
    <w:rsid w:val="00977C93"/>
    <w:rsid w:val="00980CF6"/>
    <w:rsid w:val="00981F0D"/>
    <w:rsid w:val="009828DD"/>
    <w:rsid w:val="00985375"/>
    <w:rsid w:val="00986091"/>
    <w:rsid w:val="009871E3"/>
    <w:rsid w:val="0098760F"/>
    <w:rsid w:val="00987B37"/>
    <w:rsid w:val="00991D52"/>
    <w:rsid w:val="009928C4"/>
    <w:rsid w:val="00992E14"/>
    <w:rsid w:val="00994F6F"/>
    <w:rsid w:val="00996C42"/>
    <w:rsid w:val="009A1918"/>
    <w:rsid w:val="009A2338"/>
    <w:rsid w:val="009A2995"/>
    <w:rsid w:val="009A2E93"/>
    <w:rsid w:val="009A3532"/>
    <w:rsid w:val="009A4323"/>
    <w:rsid w:val="009A4572"/>
    <w:rsid w:val="009A4EE5"/>
    <w:rsid w:val="009B0655"/>
    <w:rsid w:val="009B18F5"/>
    <w:rsid w:val="009B233C"/>
    <w:rsid w:val="009B2F34"/>
    <w:rsid w:val="009B3BAF"/>
    <w:rsid w:val="009B3FFF"/>
    <w:rsid w:val="009B41EC"/>
    <w:rsid w:val="009B5036"/>
    <w:rsid w:val="009B7922"/>
    <w:rsid w:val="009B7BD6"/>
    <w:rsid w:val="009C12D1"/>
    <w:rsid w:val="009C2B64"/>
    <w:rsid w:val="009C3167"/>
    <w:rsid w:val="009C32E5"/>
    <w:rsid w:val="009C3B29"/>
    <w:rsid w:val="009C49B6"/>
    <w:rsid w:val="009C6080"/>
    <w:rsid w:val="009C7A8B"/>
    <w:rsid w:val="009D0685"/>
    <w:rsid w:val="009D152A"/>
    <w:rsid w:val="009D15C0"/>
    <w:rsid w:val="009D1697"/>
    <w:rsid w:val="009D2EF4"/>
    <w:rsid w:val="009D3E18"/>
    <w:rsid w:val="009D44F5"/>
    <w:rsid w:val="009D720A"/>
    <w:rsid w:val="009E065E"/>
    <w:rsid w:val="009E2090"/>
    <w:rsid w:val="009E2563"/>
    <w:rsid w:val="009E44A8"/>
    <w:rsid w:val="009E4580"/>
    <w:rsid w:val="009E5579"/>
    <w:rsid w:val="009E5844"/>
    <w:rsid w:val="009E6F63"/>
    <w:rsid w:val="009E7BAD"/>
    <w:rsid w:val="009E7CF3"/>
    <w:rsid w:val="009E7D14"/>
    <w:rsid w:val="009F091B"/>
    <w:rsid w:val="009F0F9A"/>
    <w:rsid w:val="009F36E3"/>
    <w:rsid w:val="009F44DE"/>
    <w:rsid w:val="00A00D0C"/>
    <w:rsid w:val="00A0500F"/>
    <w:rsid w:val="00A05C62"/>
    <w:rsid w:val="00A05E5A"/>
    <w:rsid w:val="00A0659F"/>
    <w:rsid w:val="00A078A0"/>
    <w:rsid w:val="00A10103"/>
    <w:rsid w:val="00A1041D"/>
    <w:rsid w:val="00A1127F"/>
    <w:rsid w:val="00A14563"/>
    <w:rsid w:val="00A146D0"/>
    <w:rsid w:val="00A14BFF"/>
    <w:rsid w:val="00A14F6B"/>
    <w:rsid w:val="00A2057E"/>
    <w:rsid w:val="00A21732"/>
    <w:rsid w:val="00A22A78"/>
    <w:rsid w:val="00A27AB9"/>
    <w:rsid w:val="00A30185"/>
    <w:rsid w:val="00A3060C"/>
    <w:rsid w:val="00A30D13"/>
    <w:rsid w:val="00A31398"/>
    <w:rsid w:val="00A3306E"/>
    <w:rsid w:val="00A33806"/>
    <w:rsid w:val="00A33C57"/>
    <w:rsid w:val="00A340C6"/>
    <w:rsid w:val="00A34302"/>
    <w:rsid w:val="00A347DC"/>
    <w:rsid w:val="00A35325"/>
    <w:rsid w:val="00A354F4"/>
    <w:rsid w:val="00A35D69"/>
    <w:rsid w:val="00A36DDF"/>
    <w:rsid w:val="00A37367"/>
    <w:rsid w:val="00A40A95"/>
    <w:rsid w:val="00A418D4"/>
    <w:rsid w:val="00A438D1"/>
    <w:rsid w:val="00A43E01"/>
    <w:rsid w:val="00A44027"/>
    <w:rsid w:val="00A44E6E"/>
    <w:rsid w:val="00A44ED8"/>
    <w:rsid w:val="00A44EE5"/>
    <w:rsid w:val="00A45EB7"/>
    <w:rsid w:val="00A45F09"/>
    <w:rsid w:val="00A47209"/>
    <w:rsid w:val="00A473A8"/>
    <w:rsid w:val="00A47AC6"/>
    <w:rsid w:val="00A502D8"/>
    <w:rsid w:val="00A51597"/>
    <w:rsid w:val="00A52AC5"/>
    <w:rsid w:val="00A52E1F"/>
    <w:rsid w:val="00A543D7"/>
    <w:rsid w:val="00A54DC7"/>
    <w:rsid w:val="00A57452"/>
    <w:rsid w:val="00A604B1"/>
    <w:rsid w:val="00A60737"/>
    <w:rsid w:val="00A61F17"/>
    <w:rsid w:val="00A62005"/>
    <w:rsid w:val="00A62826"/>
    <w:rsid w:val="00A647C1"/>
    <w:rsid w:val="00A654BE"/>
    <w:rsid w:val="00A66881"/>
    <w:rsid w:val="00A67E8D"/>
    <w:rsid w:val="00A703AD"/>
    <w:rsid w:val="00A706DB"/>
    <w:rsid w:val="00A71914"/>
    <w:rsid w:val="00A7259F"/>
    <w:rsid w:val="00A73DB0"/>
    <w:rsid w:val="00A73E5E"/>
    <w:rsid w:val="00A74026"/>
    <w:rsid w:val="00A74216"/>
    <w:rsid w:val="00A74394"/>
    <w:rsid w:val="00A74E3C"/>
    <w:rsid w:val="00A775ED"/>
    <w:rsid w:val="00A8026A"/>
    <w:rsid w:val="00A8297C"/>
    <w:rsid w:val="00A839EF"/>
    <w:rsid w:val="00A844BE"/>
    <w:rsid w:val="00A84624"/>
    <w:rsid w:val="00A853A1"/>
    <w:rsid w:val="00A857E6"/>
    <w:rsid w:val="00A85950"/>
    <w:rsid w:val="00A86AC9"/>
    <w:rsid w:val="00A901DA"/>
    <w:rsid w:val="00A9189A"/>
    <w:rsid w:val="00A9189F"/>
    <w:rsid w:val="00A922AC"/>
    <w:rsid w:val="00A92A62"/>
    <w:rsid w:val="00A93071"/>
    <w:rsid w:val="00A937FC"/>
    <w:rsid w:val="00A945BE"/>
    <w:rsid w:val="00A95D09"/>
    <w:rsid w:val="00A95DCB"/>
    <w:rsid w:val="00A96EE1"/>
    <w:rsid w:val="00A96F9B"/>
    <w:rsid w:val="00AA2C22"/>
    <w:rsid w:val="00AA5CBC"/>
    <w:rsid w:val="00AA5CBD"/>
    <w:rsid w:val="00AB307D"/>
    <w:rsid w:val="00AB318B"/>
    <w:rsid w:val="00AB60E2"/>
    <w:rsid w:val="00AB711C"/>
    <w:rsid w:val="00AB76DC"/>
    <w:rsid w:val="00AC24D3"/>
    <w:rsid w:val="00AC32D7"/>
    <w:rsid w:val="00AC4192"/>
    <w:rsid w:val="00AC6E5C"/>
    <w:rsid w:val="00AC6FBF"/>
    <w:rsid w:val="00AC71F8"/>
    <w:rsid w:val="00AC7C5C"/>
    <w:rsid w:val="00AD046D"/>
    <w:rsid w:val="00AD098B"/>
    <w:rsid w:val="00AD1807"/>
    <w:rsid w:val="00AD2270"/>
    <w:rsid w:val="00AD3566"/>
    <w:rsid w:val="00AD46DB"/>
    <w:rsid w:val="00AD4ACE"/>
    <w:rsid w:val="00AD5241"/>
    <w:rsid w:val="00AD5757"/>
    <w:rsid w:val="00AD59E0"/>
    <w:rsid w:val="00AD6741"/>
    <w:rsid w:val="00AD7517"/>
    <w:rsid w:val="00AE0AD9"/>
    <w:rsid w:val="00AE178E"/>
    <w:rsid w:val="00AE2191"/>
    <w:rsid w:val="00AE28AB"/>
    <w:rsid w:val="00AE396D"/>
    <w:rsid w:val="00AE45C6"/>
    <w:rsid w:val="00AE4858"/>
    <w:rsid w:val="00AE61A1"/>
    <w:rsid w:val="00AE64A2"/>
    <w:rsid w:val="00AF1ECE"/>
    <w:rsid w:val="00AF2468"/>
    <w:rsid w:val="00AF4997"/>
    <w:rsid w:val="00AF4A30"/>
    <w:rsid w:val="00AF4A5A"/>
    <w:rsid w:val="00AF501F"/>
    <w:rsid w:val="00AF5073"/>
    <w:rsid w:val="00AF62D9"/>
    <w:rsid w:val="00AF631D"/>
    <w:rsid w:val="00AF74C4"/>
    <w:rsid w:val="00AF75E9"/>
    <w:rsid w:val="00AF77C6"/>
    <w:rsid w:val="00B023FF"/>
    <w:rsid w:val="00B037AF"/>
    <w:rsid w:val="00B051E3"/>
    <w:rsid w:val="00B062B6"/>
    <w:rsid w:val="00B0691D"/>
    <w:rsid w:val="00B07761"/>
    <w:rsid w:val="00B0789A"/>
    <w:rsid w:val="00B134D2"/>
    <w:rsid w:val="00B13CF9"/>
    <w:rsid w:val="00B15D21"/>
    <w:rsid w:val="00B15DBE"/>
    <w:rsid w:val="00B15F97"/>
    <w:rsid w:val="00B163FD"/>
    <w:rsid w:val="00B17804"/>
    <w:rsid w:val="00B201FC"/>
    <w:rsid w:val="00B21005"/>
    <w:rsid w:val="00B21C29"/>
    <w:rsid w:val="00B22899"/>
    <w:rsid w:val="00B22B56"/>
    <w:rsid w:val="00B23133"/>
    <w:rsid w:val="00B23A30"/>
    <w:rsid w:val="00B23B33"/>
    <w:rsid w:val="00B24B27"/>
    <w:rsid w:val="00B2569A"/>
    <w:rsid w:val="00B27149"/>
    <w:rsid w:val="00B27E39"/>
    <w:rsid w:val="00B30266"/>
    <w:rsid w:val="00B31869"/>
    <w:rsid w:val="00B31C7F"/>
    <w:rsid w:val="00B320ED"/>
    <w:rsid w:val="00B32B3A"/>
    <w:rsid w:val="00B32BD2"/>
    <w:rsid w:val="00B333FC"/>
    <w:rsid w:val="00B33520"/>
    <w:rsid w:val="00B3359D"/>
    <w:rsid w:val="00B36005"/>
    <w:rsid w:val="00B4153F"/>
    <w:rsid w:val="00B41CF1"/>
    <w:rsid w:val="00B41F60"/>
    <w:rsid w:val="00B42664"/>
    <w:rsid w:val="00B42E11"/>
    <w:rsid w:val="00B42EE4"/>
    <w:rsid w:val="00B45740"/>
    <w:rsid w:val="00B4710E"/>
    <w:rsid w:val="00B473CF"/>
    <w:rsid w:val="00B47D2A"/>
    <w:rsid w:val="00B47E2D"/>
    <w:rsid w:val="00B50C67"/>
    <w:rsid w:val="00B50C6F"/>
    <w:rsid w:val="00B52BFA"/>
    <w:rsid w:val="00B52FCE"/>
    <w:rsid w:val="00B53E09"/>
    <w:rsid w:val="00B54026"/>
    <w:rsid w:val="00B5684F"/>
    <w:rsid w:val="00B56D84"/>
    <w:rsid w:val="00B578ED"/>
    <w:rsid w:val="00B61178"/>
    <w:rsid w:val="00B620DE"/>
    <w:rsid w:val="00B6263D"/>
    <w:rsid w:val="00B62680"/>
    <w:rsid w:val="00B6273A"/>
    <w:rsid w:val="00B635AF"/>
    <w:rsid w:val="00B63D9E"/>
    <w:rsid w:val="00B6557E"/>
    <w:rsid w:val="00B66320"/>
    <w:rsid w:val="00B66468"/>
    <w:rsid w:val="00B66622"/>
    <w:rsid w:val="00B678D0"/>
    <w:rsid w:val="00B703EF"/>
    <w:rsid w:val="00B71F3F"/>
    <w:rsid w:val="00B7424C"/>
    <w:rsid w:val="00B7470F"/>
    <w:rsid w:val="00B7649E"/>
    <w:rsid w:val="00B76DF8"/>
    <w:rsid w:val="00B8098A"/>
    <w:rsid w:val="00B811B6"/>
    <w:rsid w:val="00B813BB"/>
    <w:rsid w:val="00B81810"/>
    <w:rsid w:val="00B81CB8"/>
    <w:rsid w:val="00B823F5"/>
    <w:rsid w:val="00B8278F"/>
    <w:rsid w:val="00B85484"/>
    <w:rsid w:val="00B85905"/>
    <w:rsid w:val="00B86167"/>
    <w:rsid w:val="00B8689A"/>
    <w:rsid w:val="00B868CC"/>
    <w:rsid w:val="00B91B4C"/>
    <w:rsid w:val="00B92D5C"/>
    <w:rsid w:val="00B95097"/>
    <w:rsid w:val="00B95519"/>
    <w:rsid w:val="00B955A6"/>
    <w:rsid w:val="00B95FA8"/>
    <w:rsid w:val="00B97573"/>
    <w:rsid w:val="00BA0B21"/>
    <w:rsid w:val="00BA4038"/>
    <w:rsid w:val="00BA481F"/>
    <w:rsid w:val="00BA570A"/>
    <w:rsid w:val="00BA5755"/>
    <w:rsid w:val="00BA5975"/>
    <w:rsid w:val="00BA7162"/>
    <w:rsid w:val="00BB0A13"/>
    <w:rsid w:val="00BB0D40"/>
    <w:rsid w:val="00BB131C"/>
    <w:rsid w:val="00BB2825"/>
    <w:rsid w:val="00BB31D9"/>
    <w:rsid w:val="00BB35E7"/>
    <w:rsid w:val="00BB3BFF"/>
    <w:rsid w:val="00BB7DEE"/>
    <w:rsid w:val="00BC0C74"/>
    <w:rsid w:val="00BC180E"/>
    <w:rsid w:val="00BC1838"/>
    <w:rsid w:val="00BC2660"/>
    <w:rsid w:val="00BC2E85"/>
    <w:rsid w:val="00BC42A7"/>
    <w:rsid w:val="00BC4931"/>
    <w:rsid w:val="00BC4955"/>
    <w:rsid w:val="00BC651D"/>
    <w:rsid w:val="00BC6F16"/>
    <w:rsid w:val="00BC7E33"/>
    <w:rsid w:val="00BD0CC8"/>
    <w:rsid w:val="00BD4443"/>
    <w:rsid w:val="00BD455E"/>
    <w:rsid w:val="00BD4D93"/>
    <w:rsid w:val="00BE0CA8"/>
    <w:rsid w:val="00BE136C"/>
    <w:rsid w:val="00BE177C"/>
    <w:rsid w:val="00BE1C41"/>
    <w:rsid w:val="00BE3365"/>
    <w:rsid w:val="00BE4223"/>
    <w:rsid w:val="00BE4CC3"/>
    <w:rsid w:val="00BE5314"/>
    <w:rsid w:val="00BE5E01"/>
    <w:rsid w:val="00BE6ED6"/>
    <w:rsid w:val="00BE6FAA"/>
    <w:rsid w:val="00BE70E6"/>
    <w:rsid w:val="00BF118F"/>
    <w:rsid w:val="00BF152A"/>
    <w:rsid w:val="00BF19AC"/>
    <w:rsid w:val="00BF1A87"/>
    <w:rsid w:val="00BF22DE"/>
    <w:rsid w:val="00BF293A"/>
    <w:rsid w:val="00BF5AFD"/>
    <w:rsid w:val="00BF751E"/>
    <w:rsid w:val="00BF75C4"/>
    <w:rsid w:val="00C030E8"/>
    <w:rsid w:val="00C034B0"/>
    <w:rsid w:val="00C03BA1"/>
    <w:rsid w:val="00C03DD4"/>
    <w:rsid w:val="00C04475"/>
    <w:rsid w:val="00C06C33"/>
    <w:rsid w:val="00C129C9"/>
    <w:rsid w:val="00C14D07"/>
    <w:rsid w:val="00C15F6A"/>
    <w:rsid w:val="00C16A7F"/>
    <w:rsid w:val="00C17C14"/>
    <w:rsid w:val="00C17E85"/>
    <w:rsid w:val="00C17FC3"/>
    <w:rsid w:val="00C202BA"/>
    <w:rsid w:val="00C2100F"/>
    <w:rsid w:val="00C2121E"/>
    <w:rsid w:val="00C214A2"/>
    <w:rsid w:val="00C2193E"/>
    <w:rsid w:val="00C219E0"/>
    <w:rsid w:val="00C220AD"/>
    <w:rsid w:val="00C23387"/>
    <w:rsid w:val="00C24D7E"/>
    <w:rsid w:val="00C25EE9"/>
    <w:rsid w:val="00C3129C"/>
    <w:rsid w:val="00C31AFB"/>
    <w:rsid w:val="00C31D16"/>
    <w:rsid w:val="00C32272"/>
    <w:rsid w:val="00C349ED"/>
    <w:rsid w:val="00C34AE6"/>
    <w:rsid w:val="00C36371"/>
    <w:rsid w:val="00C369A4"/>
    <w:rsid w:val="00C36BE9"/>
    <w:rsid w:val="00C40D83"/>
    <w:rsid w:val="00C41114"/>
    <w:rsid w:val="00C42E08"/>
    <w:rsid w:val="00C430D3"/>
    <w:rsid w:val="00C43A51"/>
    <w:rsid w:val="00C43EAD"/>
    <w:rsid w:val="00C44CDF"/>
    <w:rsid w:val="00C46740"/>
    <w:rsid w:val="00C5070B"/>
    <w:rsid w:val="00C520E8"/>
    <w:rsid w:val="00C5301C"/>
    <w:rsid w:val="00C53D46"/>
    <w:rsid w:val="00C54AE5"/>
    <w:rsid w:val="00C54E01"/>
    <w:rsid w:val="00C55972"/>
    <w:rsid w:val="00C55CA1"/>
    <w:rsid w:val="00C55CC8"/>
    <w:rsid w:val="00C55F0B"/>
    <w:rsid w:val="00C57594"/>
    <w:rsid w:val="00C576EC"/>
    <w:rsid w:val="00C57F1A"/>
    <w:rsid w:val="00C60067"/>
    <w:rsid w:val="00C60F26"/>
    <w:rsid w:val="00C60FB0"/>
    <w:rsid w:val="00C61B5B"/>
    <w:rsid w:val="00C62433"/>
    <w:rsid w:val="00C62BFA"/>
    <w:rsid w:val="00C6353F"/>
    <w:rsid w:val="00C63F49"/>
    <w:rsid w:val="00C6520D"/>
    <w:rsid w:val="00C657A0"/>
    <w:rsid w:val="00C65DA0"/>
    <w:rsid w:val="00C668D3"/>
    <w:rsid w:val="00C66B89"/>
    <w:rsid w:val="00C70CBE"/>
    <w:rsid w:val="00C71707"/>
    <w:rsid w:val="00C72E90"/>
    <w:rsid w:val="00C766FD"/>
    <w:rsid w:val="00C76AF0"/>
    <w:rsid w:val="00C76D0E"/>
    <w:rsid w:val="00C830DC"/>
    <w:rsid w:val="00C858FB"/>
    <w:rsid w:val="00C86479"/>
    <w:rsid w:val="00C86642"/>
    <w:rsid w:val="00C86935"/>
    <w:rsid w:val="00C86AA7"/>
    <w:rsid w:val="00C87440"/>
    <w:rsid w:val="00C875DE"/>
    <w:rsid w:val="00C87AC7"/>
    <w:rsid w:val="00C907BD"/>
    <w:rsid w:val="00C909BD"/>
    <w:rsid w:val="00C9103F"/>
    <w:rsid w:val="00C9151E"/>
    <w:rsid w:val="00C91F51"/>
    <w:rsid w:val="00C92180"/>
    <w:rsid w:val="00C92231"/>
    <w:rsid w:val="00C94E60"/>
    <w:rsid w:val="00C95800"/>
    <w:rsid w:val="00C95B05"/>
    <w:rsid w:val="00C95C37"/>
    <w:rsid w:val="00C96301"/>
    <w:rsid w:val="00C96776"/>
    <w:rsid w:val="00C96B15"/>
    <w:rsid w:val="00C97438"/>
    <w:rsid w:val="00CA0963"/>
    <w:rsid w:val="00CA1C28"/>
    <w:rsid w:val="00CA1E2F"/>
    <w:rsid w:val="00CA1F30"/>
    <w:rsid w:val="00CA2B5D"/>
    <w:rsid w:val="00CA5970"/>
    <w:rsid w:val="00CA7505"/>
    <w:rsid w:val="00CA7CFD"/>
    <w:rsid w:val="00CB0694"/>
    <w:rsid w:val="00CB0A96"/>
    <w:rsid w:val="00CB1336"/>
    <w:rsid w:val="00CB1EAF"/>
    <w:rsid w:val="00CB1F27"/>
    <w:rsid w:val="00CB2CFE"/>
    <w:rsid w:val="00CB5261"/>
    <w:rsid w:val="00CB5A15"/>
    <w:rsid w:val="00CB5B3C"/>
    <w:rsid w:val="00CB6018"/>
    <w:rsid w:val="00CB648C"/>
    <w:rsid w:val="00CB6520"/>
    <w:rsid w:val="00CB6CA6"/>
    <w:rsid w:val="00CC0B23"/>
    <w:rsid w:val="00CC5112"/>
    <w:rsid w:val="00CC5905"/>
    <w:rsid w:val="00CC62BC"/>
    <w:rsid w:val="00CC7835"/>
    <w:rsid w:val="00CD0D1C"/>
    <w:rsid w:val="00CD1D36"/>
    <w:rsid w:val="00CD279E"/>
    <w:rsid w:val="00CD2BAA"/>
    <w:rsid w:val="00CD3AFA"/>
    <w:rsid w:val="00CD3C99"/>
    <w:rsid w:val="00CD3F44"/>
    <w:rsid w:val="00CD4355"/>
    <w:rsid w:val="00CD5244"/>
    <w:rsid w:val="00CD5521"/>
    <w:rsid w:val="00CD5678"/>
    <w:rsid w:val="00CD72EB"/>
    <w:rsid w:val="00CE01C4"/>
    <w:rsid w:val="00CE0C1F"/>
    <w:rsid w:val="00CE2F4A"/>
    <w:rsid w:val="00CE3473"/>
    <w:rsid w:val="00CE3848"/>
    <w:rsid w:val="00CE43A6"/>
    <w:rsid w:val="00CE4468"/>
    <w:rsid w:val="00CE47EB"/>
    <w:rsid w:val="00CE587D"/>
    <w:rsid w:val="00CE64F6"/>
    <w:rsid w:val="00CE715F"/>
    <w:rsid w:val="00CE7756"/>
    <w:rsid w:val="00CF09E0"/>
    <w:rsid w:val="00CF1A64"/>
    <w:rsid w:val="00CF3A1D"/>
    <w:rsid w:val="00CF46D2"/>
    <w:rsid w:val="00CF4EC6"/>
    <w:rsid w:val="00CF6A44"/>
    <w:rsid w:val="00CF751A"/>
    <w:rsid w:val="00CF7D19"/>
    <w:rsid w:val="00D000D4"/>
    <w:rsid w:val="00D002D6"/>
    <w:rsid w:val="00D009A7"/>
    <w:rsid w:val="00D01276"/>
    <w:rsid w:val="00D03678"/>
    <w:rsid w:val="00D03B07"/>
    <w:rsid w:val="00D03C71"/>
    <w:rsid w:val="00D056F3"/>
    <w:rsid w:val="00D058BB"/>
    <w:rsid w:val="00D0606A"/>
    <w:rsid w:val="00D06F83"/>
    <w:rsid w:val="00D13071"/>
    <w:rsid w:val="00D13D7B"/>
    <w:rsid w:val="00D14229"/>
    <w:rsid w:val="00D14EA2"/>
    <w:rsid w:val="00D20372"/>
    <w:rsid w:val="00D23732"/>
    <w:rsid w:val="00D23783"/>
    <w:rsid w:val="00D23EF8"/>
    <w:rsid w:val="00D264C2"/>
    <w:rsid w:val="00D2672A"/>
    <w:rsid w:val="00D26898"/>
    <w:rsid w:val="00D271DE"/>
    <w:rsid w:val="00D31E25"/>
    <w:rsid w:val="00D323E3"/>
    <w:rsid w:val="00D32C42"/>
    <w:rsid w:val="00D33FE8"/>
    <w:rsid w:val="00D343B2"/>
    <w:rsid w:val="00D343EE"/>
    <w:rsid w:val="00D34688"/>
    <w:rsid w:val="00D36510"/>
    <w:rsid w:val="00D37BC5"/>
    <w:rsid w:val="00D4261E"/>
    <w:rsid w:val="00D42D59"/>
    <w:rsid w:val="00D44557"/>
    <w:rsid w:val="00D46411"/>
    <w:rsid w:val="00D4704A"/>
    <w:rsid w:val="00D4794C"/>
    <w:rsid w:val="00D47D43"/>
    <w:rsid w:val="00D50C5E"/>
    <w:rsid w:val="00D5293B"/>
    <w:rsid w:val="00D54D8B"/>
    <w:rsid w:val="00D54EEB"/>
    <w:rsid w:val="00D5544C"/>
    <w:rsid w:val="00D56A80"/>
    <w:rsid w:val="00D60399"/>
    <w:rsid w:val="00D61430"/>
    <w:rsid w:val="00D62AD3"/>
    <w:rsid w:val="00D62D20"/>
    <w:rsid w:val="00D63AFA"/>
    <w:rsid w:val="00D6401A"/>
    <w:rsid w:val="00D64870"/>
    <w:rsid w:val="00D64A79"/>
    <w:rsid w:val="00D64E56"/>
    <w:rsid w:val="00D70D95"/>
    <w:rsid w:val="00D71E95"/>
    <w:rsid w:val="00D727DE"/>
    <w:rsid w:val="00D739BC"/>
    <w:rsid w:val="00D73EB0"/>
    <w:rsid w:val="00D745B9"/>
    <w:rsid w:val="00D747CD"/>
    <w:rsid w:val="00D76651"/>
    <w:rsid w:val="00D8005A"/>
    <w:rsid w:val="00D80912"/>
    <w:rsid w:val="00D8208D"/>
    <w:rsid w:val="00D82A04"/>
    <w:rsid w:val="00D83390"/>
    <w:rsid w:val="00D8369B"/>
    <w:rsid w:val="00D83737"/>
    <w:rsid w:val="00D856F7"/>
    <w:rsid w:val="00D85B54"/>
    <w:rsid w:val="00D86EBB"/>
    <w:rsid w:val="00D90234"/>
    <w:rsid w:val="00D91918"/>
    <w:rsid w:val="00D9345D"/>
    <w:rsid w:val="00D943D5"/>
    <w:rsid w:val="00D9569E"/>
    <w:rsid w:val="00D9676B"/>
    <w:rsid w:val="00D96E3E"/>
    <w:rsid w:val="00DA04B1"/>
    <w:rsid w:val="00DA0FA4"/>
    <w:rsid w:val="00DA2D02"/>
    <w:rsid w:val="00DA309B"/>
    <w:rsid w:val="00DA357F"/>
    <w:rsid w:val="00DA45C6"/>
    <w:rsid w:val="00DA49CF"/>
    <w:rsid w:val="00DA5DED"/>
    <w:rsid w:val="00DA78DF"/>
    <w:rsid w:val="00DA7DBE"/>
    <w:rsid w:val="00DB024A"/>
    <w:rsid w:val="00DB3CC5"/>
    <w:rsid w:val="00DB3E9E"/>
    <w:rsid w:val="00DB4520"/>
    <w:rsid w:val="00DB6097"/>
    <w:rsid w:val="00DB6856"/>
    <w:rsid w:val="00DB6C77"/>
    <w:rsid w:val="00DC0E4A"/>
    <w:rsid w:val="00DC1603"/>
    <w:rsid w:val="00DC2F25"/>
    <w:rsid w:val="00DC38C9"/>
    <w:rsid w:val="00DC4314"/>
    <w:rsid w:val="00DC4D63"/>
    <w:rsid w:val="00DC510E"/>
    <w:rsid w:val="00DC6D36"/>
    <w:rsid w:val="00DC794D"/>
    <w:rsid w:val="00DD028F"/>
    <w:rsid w:val="00DD066D"/>
    <w:rsid w:val="00DD0F22"/>
    <w:rsid w:val="00DD2A9E"/>
    <w:rsid w:val="00DD2CBA"/>
    <w:rsid w:val="00DD3594"/>
    <w:rsid w:val="00DD3841"/>
    <w:rsid w:val="00DD4C2F"/>
    <w:rsid w:val="00DD66B3"/>
    <w:rsid w:val="00DD6F2B"/>
    <w:rsid w:val="00DE0A69"/>
    <w:rsid w:val="00DE118E"/>
    <w:rsid w:val="00DE384E"/>
    <w:rsid w:val="00DE48D1"/>
    <w:rsid w:val="00DE546B"/>
    <w:rsid w:val="00DE6219"/>
    <w:rsid w:val="00DE70D0"/>
    <w:rsid w:val="00DE7C06"/>
    <w:rsid w:val="00DE7F8D"/>
    <w:rsid w:val="00DF155E"/>
    <w:rsid w:val="00DF1CE0"/>
    <w:rsid w:val="00DF2139"/>
    <w:rsid w:val="00DF31D1"/>
    <w:rsid w:val="00DF31FF"/>
    <w:rsid w:val="00DF43A3"/>
    <w:rsid w:val="00DF4947"/>
    <w:rsid w:val="00DF4B0F"/>
    <w:rsid w:val="00DF64DA"/>
    <w:rsid w:val="00DF6576"/>
    <w:rsid w:val="00DF67FD"/>
    <w:rsid w:val="00DF765E"/>
    <w:rsid w:val="00DF7A1D"/>
    <w:rsid w:val="00E0072D"/>
    <w:rsid w:val="00E00C48"/>
    <w:rsid w:val="00E00CFA"/>
    <w:rsid w:val="00E0238F"/>
    <w:rsid w:val="00E02F53"/>
    <w:rsid w:val="00E03406"/>
    <w:rsid w:val="00E04A83"/>
    <w:rsid w:val="00E04CD4"/>
    <w:rsid w:val="00E050E9"/>
    <w:rsid w:val="00E0534A"/>
    <w:rsid w:val="00E05DF0"/>
    <w:rsid w:val="00E06EB4"/>
    <w:rsid w:val="00E07E1D"/>
    <w:rsid w:val="00E10569"/>
    <w:rsid w:val="00E1087D"/>
    <w:rsid w:val="00E11AD0"/>
    <w:rsid w:val="00E1261B"/>
    <w:rsid w:val="00E12866"/>
    <w:rsid w:val="00E13A26"/>
    <w:rsid w:val="00E14A9C"/>
    <w:rsid w:val="00E155EF"/>
    <w:rsid w:val="00E1640A"/>
    <w:rsid w:val="00E16487"/>
    <w:rsid w:val="00E218A3"/>
    <w:rsid w:val="00E2294C"/>
    <w:rsid w:val="00E22A8D"/>
    <w:rsid w:val="00E24D97"/>
    <w:rsid w:val="00E25742"/>
    <w:rsid w:val="00E260B6"/>
    <w:rsid w:val="00E268EB"/>
    <w:rsid w:val="00E32E55"/>
    <w:rsid w:val="00E339F2"/>
    <w:rsid w:val="00E33E3B"/>
    <w:rsid w:val="00E346C0"/>
    <w:rsid w:val="00E370EC"/>
    <w:rsid w:val="00E37367"/>
    <w:rsid w:val="00E40C38"/>
    <w:rsid w:val="00E41C7D"/>
    <w:rsid w:val="00E42031"/>
    <w:rsid w:val="00E43F8A"/>
    <w:rsid w:val="00E4483B"/>
    <w:rsid w:val="00E44E93"/>
    <w:rsid w:val="00E46A86"/>
    <w:rsid w:val="00E4717B"/>
    <w:rsid w:val="00E477D9"/>
    <w:rsid w:val="00E47E87"/>
    <w:rsid w:val="00E51B9C"/>
    <w:rsid w:val="00E543E8"/>
    <w:rsid w:val="00E5487D"/>
    <w:rsid w:val="00E550BF"/>
    <w:rsid w:val="00E556C7"/>
    <w:rsid w:val="00E556CF"/>
    <w:rsid w:val="00E55879"/>
    <w:rsid w:val="00E56A62"/>
    <w:rsid w:val="00E60161"/>
    <w:rsid w:val="00E604CF"/>
    <w:rsid w:val="00E6050A"/>
    <w:rsid w:val="00E60A0D"/>
    <w:rsid w:val="00E6315F"/>
    <w:rsid w:val="00E64451"/>
    <w:rsid w:val="00E660D7"/>
    <w:rsid w:val="00E670BF"/>
    <w:rsid w:val="00E677AA"/>
    <w:rsid w:val="00E70AE7"/>
    <w:rsid w:val="00E71D68"/>
    <w:rsid w:val="00E7303F"/>
    <w:rsid w:val="00E733D1"/>
    <w:rsid w:val="00E7363F"/>
    <w:rsid w:val="00E73751"/>
    <w:rsid w:val="00E73E76"/>
    <w:rsid w:val="00E7561E"/>
    <w:rsid w:val="00E762C9"/>
    <w:rsid w:val="00E7731A"/>
    <w:rsid w:val="00E77A6A"/>
    <w:rsid w:val="00E82305"/>
    <w:rsid w:val="00E82B24"/>
    <w:rsid w:val="00E82EF2"/>
    <w:rsid w:val="00E82FB7"/>
    <w:rsid w:val="00E83E6C"/>
    <w:rsid w:val="00E840A3"/>
    <w:rsid w:val="00E857D6"/>
    <w:rsid w:val="00E85912"/>
    <w:rsid w:val="00E859B3"/>
    <w:rsid w:val="00E863FC"/>
    <w:rsid w:val="00E90B43"/>
    <w:rsid w:val="00E921A9"/>
    <w:rsid w:val="00E9353C"/>
    <w:rsid w:val="00E938E2"/>
    <w:rsid w:val="00E939A5"/>
    <w:rsid w:val="00E94E1E"/>
    <w:rsid w:val="00E94F66"/>
    <w:rsid w:val="00E9586D"/>
    <w:rsid w:val="00EA085D"/>
    <w:rsid w:val="00EA1187"/>
    <w:rsid w:val="00EA1742"/>
    <w:rsid w:val="00EA1A0D"/>
    <w:rsid w:val="00EA21B1"/>
    <w:rsid w:val="00EA28E9"/>
    <w:rsid w:val="00EA2B56"/>
    <w:rsid w:val="00EA5073"/>
    <w:rsid w:val="00EA529C"/>
    <w:rsid w:val="00EA6A7D"/>
    <w:rsid w:val="00EA71A8"/>
    <w:rsid w:val="00EA7337"/>
    <w:rsid w:val="00EA7614"/>
    <w:rsid w:val="00EA78C0"/>
    <w:rsid w:val="00EA7962"/>
    <w:rsid w:val="00EB0C23"/>
    <w:rsid w:val="00EB0EE9"/>
    <w:rsid w:val="00EB2247"/>
    <w:rsid w:val="00EB30C7"/>
    <w:rsid w:val="00EB43E5"/>
    <w:rsid w:val="00EB750B"/>
    <w:rsid w:val="00EC0FBD"/>
    <w:rsid w:val="00EC1169"/>
    <w:rsid w:val="00EC1AB0"/>
    <w:rsid w:val="00EC22A2"/>
    <w:rsid w:val="00EC2A4D"/>
    <w:rsid w:val="00EC385E"/>
    <w:rsid w:val="00EC50AB"/>
    <w:rsid w:val="00EC555D"/>
    <w:rsid w:val="00EC605A"/>
    <w:rsid w:val="00ED0356"/>
    <w:rsid w:val="00ED29DB"/>
    <w:rsid w:val="00ED2B9F"/>
    <w:rsid w:val="00ED2D36"/>
    <w:rsid w:val="00ED2F52"/>
    <w:rsid w:val="00ED343F"/>
    <w:rsid w:val="00ED39E3"/>
    <w:rsid w:val="00ED465D"/>
    <w:rsid w:val="00ED5119"/>
    <w:rsid w:val="00ED5290"/>
    <w:rsid w:val="00ED54A4"/>
    <w:rsid w:val="00ED5F7B"/>
    <w:rsid w:val="00ED60E3"/>
    <w:rsid w:val="00ED7628"/>
    <w:rsid w:val="00EE1136"/>
    <w:rsid w:val="00EE1834"/>
    <w:rsid w:val="00EE2183"/>
    <w:rsid w:val="00EE2FEF"/>
    <w:rsid w:val="00EE3952"/>
    <w:rsid w:val="00EE3F0D"/>
    <w:rsid w:val="00EE41F8"/>
    <w:rsid w:val="00EE6919"/>
    <w:rsid w:val="00EF11BA"/>
    <w:rsid w:val="00EF130F"/>
    <w:rsid w:val="00EF33E6"/>
    <w:rsid w:val="00EF395C"/>
    <w:rsid w:val="00EF46D7"/>
    <w:rsid w:val="00EF4A79"/>
    <w:rsid w:val="00EF52D0"/>
    <w:rsid w:val="00EF5A52"/>
    <w:rsid w:val="00EF5D16"/>
    <w:rsid w:val="00EF60BE"/>
    <w:rsid w:val="00F00753"/>
    <w:rsid w:val="00F00785"/>
    <w:rsid w:val="00F007D6"/>
    <w:rsid w:val="00F00A44"/>
    <w:rsid w:val="00F0177C"/>
    <w:rsid w:val="00F01DD8"/>
    <w:rsid w:val="00F02112"/>
    <w:rsid w:val="00F02429"/>
    <w:rsid w:val="00F03E80"/>
    <w:rsid w:val="00F03EA9"/>
    <w:rsid w:val="00F04065"/>
    <w:rsid w:val="00F04093"/>
    <w:rsid w:val="00F0455D"/>
    <w:rsid w:val="00F0485D"/>
    <w:rsid w:val="00F07719"/>
    <w:rsid w:val="00F102DE"/>
    <w:rsid w:val="00F1089A"/>
    <w:rsid w:val="00F11EB0"/>
    <w:rsid w:val="00F12249"/>
    <w:rsid w:val="00F128E0"/>
    <w:rsid w:val="00F14915"/>
    <w:rsid w:val="00F14CC7"/>
    <w:rsid w:val="00F156C6"/>
    <w:rsid w:val="00F169C1"/>
    <w:rsid w:val="00F2008A"/>
    <w:rsid w:val="00F20214"/>
    <w:rsid w:val="00F236FD"/>
    <w:rsid w:val="00F268BF"/>
    <w:rsid w:val="00F30BDC"/>
    <w:rsid w:val="00F30FCD"/>
    <w:rsid w:val="00F31A70"/>
    <w:rsid w:val="00F32276"/>
    <w:rsid w:val="00F3239C"/>
    <w:rsid w:val="00F33C18"/>
    <w:rsid w:val="00F34298"/>
    <w:rsid w:val="00F3607B"/>
    <w:rsid w:val="00F36D3D"/>
    <w:rsid w:val="00F40C84"/>
    <w:rsid w:val="00F41F44"/>
    <w:rsid w:val="00F427C0"/>
    <w:rsid w:val="00F427CC"/>
    <w:rsid w:val="00F42E28"/>
    <w:rsid w:val="00F42E4F"/>
    <w:rsid w:val="00F4328C"/>
    <w:rsid w:val="00F43C2F"/>
    <w:rsid w:val="00F4428B"/>
    <w:rsid w:val="00F46364"/>
    <w:rsid w:val="00F4770B"/>
    <w:rsid w:val="00F4777C"/>
    <w:rsid w:val="00F524EE"/>
    <w:rsid w:val="00F52E45"/>
    <w:rsid w:val="00F55350"/>
    <w:rsid w:val="00F55486"/>
    <w:rsid w:val="00F56FF5"/>
    <w:rsid w:val="00F57CB6"/>
    <w:rsid w:val="00F60BC2"/>
    <w:rsid w:val="00F61B80"/>
    <w:rsid w:val="00F65BE3"/>
    <w:rsid w:val="00F65DF9"/>
    <w:rsid w:val="00F66ED6"/>
    <w:rsid w:val="00F67038"/>
    <w:rsid w:val="00F67201"/>
    <w:rsid w:val="00F67BDE"/>
    <w:rsid w:val="00F71F98"/>
    <w:rsid w:val="00F74D04"/>
    <w:rsid w:val="00F77FA0"/>
    <w:rsid w:val="00F80389"/>
    <w:rsid w:val="00F81305"/>
    <w:rsid w:val="00F82215"/>
    <w:rsid w:val="00F82793"/>
    <w:rsid w:val="00F83228"/>
    <w:rsid w:val="00F832C5"/>
    <w:rsid w:val="00F83FDF"/>
    <w:rsid w:val="00F854FE"/>
    <w:rsid w:val="00F862AF"/>
    <w:rsid w:val="00F905D3"/>
    <w:rsid w:val="00F9170C"/>
    <w:rsid w:val="00F93840"/>
    <w:rsid w:val="00F94887"/>
    <w:rsid w:val="00F94A5D"/>
    <w:rsid w:val="00FA3199"/>
    <w:rsid w:val="00FA3A27"/>
    <w:rsid w:val="00FA406F"/>
    <w:rsid w:val="00FA4446"/>
    <w:rsid w:val="00FA447E"/>
    <w:rsid w:val="00FA50BC"/>
    <w:rsid w:val="00FA5AE5"/>
    <w:rsid w:val="00FA71B5"/>
    <w:rsid w:val="00FA7438"/>
    <w:rsid w:val="00FA7B4D"/>
    <w:rsid w:val="00FB036A"/>
    <w:rsid w:val="00FB2884"/>
    <w:rsid w:val="00FB3134"/>
    <w:rsid w:val="00FB421F"/>
    <w:rsid w:val="00FB4C9C"/>
    <w:rsid w:val="00FB5156"/>
    <w:rsid w:val="00FB5232"/>
    <w:rsid w:val="00FB5A99"/>
    <w:rsid w:val="00FB6D94"/>
    <w:rsid w:val="00FB77EA"/>
    <w:rsid w:val="00FC1056"/>
    <w:rsid w:val="00FC14F2"/>
    <w:rsid w:val="00FC20B7"/>
    <w:rsid w:val="00FC3EF8"/>
    <w:rsid w:val="00FC44CF"/>
    <w:rsid w:val="00FC461F"/>
    <w:rsid w:val="00FC5944"/>
    <w:rsid w:val="00FC6B04"/>
    <w:rsid w:val="00FC7416"/>
    <w:rsid w:val="00FC743A"/>
    <w:rsid w:val="00FD0B12"/>
    <w:rsid w:val="00FD1CA5"/>
    <w:rsid w:val="00FD20F4"/>
    <w:rsid w:val="00FD3DE1"/>
    <w:rsid w:val="00FD45DC"/>
    <w:rsid w:val="00FD4CF4"/>
    <w:rsid w:val="00FD5ED6"/>
    <w:rsid w:val="00FD6061"/>
    <w:rsid w:val="00FE0B52"/>
    <w:rsid w:val="00FE0C91"/>
    <w:rsid w:val="00FE18D1"/>
    <w:rsid w:val="00FE1D02"/>
    <w:rsid w:val="00FE384F"/>
    <w:rsid w:val="00FE3E6E"/>
    <w:rsid w:val="00FE41A6"/>
    <w:rsid w:val="00FE5ABA"/>
    <w:rsid w:val="00FE664A"/>
    <w:rsid w:val="00FE6A8B"/>
    <w:rsid w:val="00FE7974"/>
    <w:rsid w:val="00FF01C2"/>
    <w:rsid w:val="00FF04A0"/>
    <w:rsid w:val="00FF176A"/>
    <w:rsid w:val="00FF2731"/>
    <w:rsid w:val="00FF2965"/>
    <w:rsid w:val="00FF2BA4"/>
    <w:rsid w:val="00FF2DF3"/>
    <w:rsid w:val="00FF39E1"/>
    <w:rsid w:val="00FF3D85"/>
    <w:rsid w:val="00FF3FFE"/>
    <w:rsid w:val="00FF484F"/>
    <w:rsid w:val="00FF499A"/>
    <w:rsid w:val="00FF7099"/>
    <w:rsid w:val="00FF7B4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B2016"/>
  <w15:chartTrackingRefBased/>
  <w15:docId w15:val="{F7EE0FDD-7010-474E-A749-D33E4CD7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82215"/>
    <w:rPr>
      <w:lang w:val="en-GB"/>
    </w:rPr>
  </w:style>
  <w:style w:type="paragraph" w:styleId="Heading1">
    <w:name w:val="heading 1"/>
    <w:aliases w:val="WFR_Heading1,WFR_Heading1 Char,Heading 1 Char1,Heading 1 Char Char,WFR_Heading1 Char Char,WFR_Heading1 Char1,WFR_Head..."/>
    <w:basedOn w:val="Normal"/>
    <w:next w:val="Normal"/>
    <w:link w:val="Heading1Char"/>
    <w:qFormat/>
    <w:rsid w:val="00321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ubHeading number,Heading 2 Char1,Heading 2 Char Char,Oscar Faber 2,Heading 2 Char1 Char1,Heading 2 Char Char1 Char,Heading 2 Char2 Char Char Char,Heading 2 Char1 Char Char Char Char,Heading 2 Char Char Char Char Char Char,h,h2,Para"/>
    <w:basedOn w:val="Normal"/>
    <w:next w:val="Normal"/>
    <w:link w:val="Heading2Char"/>
    <w:unhideWhenUsed/>
    <w:qFormat/>
    <w:rsid w:val="00E604CF"/>
    <w:pPr>
      <w:keepNext/>
      <w:keepLines/>
      <w:spacing w:before="40" w:after="0"/>
      <w:outlineLvl w:val="1"/>
    </w:pPr>
    <w:rPr>
      <w:rFonts w:ascii="Segoe UI Semilight" w:eastAsiaTheme="majorEastAsia" w:hAnsi="Segoe UI Semilight" w:cstheme="majorBidi"/>
      <w:color w:val="2F5496" w:themeColor="accent1" w:themeShade="BF"/>
      <w:sz w:val="26"/>
      <w:szCs w:val="26"/>
    </w:rPr>
  </w:style>
  <w:style w:type="paragraph" w:styleId="Heading3">
    <w:name w:val="heading 3"/>
    <w:aliases w:val="Heading 3 Char Char Char Char,Heading 3 Char Char,Heading 3 Char Char Char,Heading 3 Char Char Char Char Char,Heading 3 Char Char Char Char Char Char,h3"/>
    <w:basedOn w:val="Normal"/>
    <w:next w:val="Normal"/>
    <w:link w:val="Heading3Char"/>
    <w:unhideWhenUsed/>
    <w:qFormat/>
    <w:rsid w:val="000414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091480"/>
    <w:pPr>
      <w:keepNext/>
      <w:suppressAutoHyphens/>
      <w:spacing w:after="80" w:line="240" w:lineRule="auto"/>
      <w:outlineLvl w:val="3"/>
    </w:pPr>
    <w:rPr>
      <w:rFonts w:ascii="Arial" w:eastAsia="Times New Roman" w:hAnsi="Arial" w:cs="Times New Roman"/>
      <w:bCs/>
      <w:sz w:val="20"/>
      <w:szCs w:val="28"/>
    </w:rPr>
  </w:style>
  <w:style w:type="paragraph" w:styleId="Heading5">
    <w:name w:val="heading 5"/>
    <w:basedOn w:val="Normal"/>
    <w:next w:val="Normal"/>
    <w:link w:val="Heading5Char"/>
    <w:qFormat/>
    <w:rsid w:val="00091480"/>
    <w:pPr>
      <w:keepNext/>
      <w:suppressAutoHyphens/>
      <w:spacing w:before="480" w:after="0" w:line="240" w:lineRule="auto"/>
      <w:outlineLvl w:val="4"/>
    </w:pPr>
    <w:rPr>
      <w:rFonts w:ascii="Arial" w:eastAsia="Times New Roman" w:hAnsi="Arial" w:cs="Times New Roman"/>
      <w:iCs/>
      <w:sz w:val="20"/>
      <w:szCs w:val="24"/>
    </w:rPr>
  </w:style>
  <w:style w:type="paragraph" w:styleId="Heading6">
    <w:name w:val="heading 6"/>
    <w:basedOn w:val="Normal"/>
    <w:next w:val="Normal"/>
    <w:link w:val="Heading6Char"/>
    <w:qFormat/>
    <w:rsid w:val="00091480"/>
    <w:pPr>
      <w:suppressAutoHyphens/>
      <w:autoSpaceDE w:val="0"/>
      <w:autoSpaceDN w:val="0"/>
      <w:spacing w:before="240" w:after="60" w:line="240" w:lineRule="auto"/>
      <w:ind w:left="720" w:hanging="720"/>
      <w:outlineLvl w:val="5"/>
    </w:pPr>
    <w:rPr>
      <w:rFonts w:ascii="Arial" w:eastAsia="Times New Roman" w:hAnsi="Arial" w:cs="Arial"/>
      <w:i/>
      <w:iCs/>
      <w:sz w:val="20"/>
      <w:lang w:eastAsia="sv-SE"/>
    </w:rPr>
  </w:style>
  <w:style w:type="paragraph" w:styleId="Heading7">
    <w:name w:val="heading 7"/>
    <w:basedOn w:val="Normal"/>
    <w:next w:val="Normal"/>
    <w:link w:val="Heading7Char"/>
    <w:qFormat/>
    <w:rsid w:val="00091480"/>
    <w:pPr>
      <w:suppressAutoHyphens/>
      <w:autoSpaceDE w:val="0"/>
      <w:autoSpaceDN w:val="0"/>
      <w:spacing w:before="240" w:after="60" w:line="240" w:lineRule="auto"/>
      <w:ind w:left="1440" w:hanging="720"/>
      <w:outlineLvl w:val="6"/>
    </w:pPr>
    <w:rPr>
      <w:rFonts w:ascii="Arial" w:eastAsia="Times New Roman" w:hAnsi="Arial" w:cs="Arial"/>
      <w:sz w:val="20"/>
      <w:szCs w:val="20"/>
      <w:lang w:eastAsia="sv-SE"/>
    </w:rPr>
  </w:style>
  <w:style w:type="paragraph" w:styleId="Heading8">
    <w:name w:val="heading 8"/>
    <w:basedOn w:val="Normal"/>
    <w:next w:val="Normal"/>
    <w:link w:val="Heading8Char"/>
    <w:qFormat/>
    <w:rsid w:val="00091480"/>
    <w:pPr>
      <w:suppressAutoHyphens/>
      <w:autoSpaceDE w:val="0"/>
      <w:autoSpaceDN w:val="0"/>
      <w:spacing w:before="240" w:after="60" w:line="240" w:lineRule="auto"/>
      <w:ind w:left="2160" w:hanging="720"/>
      <w:outlineLvl w:val="7"/>
    </w:pPr>
    <w:rPr>
      <w:rFonts w:ascii="Arial" w:eastAsia="Times New Roman" w:hAnsi="Arial" w:cs="Arial"/>
      <w:i/>
      <w:iCs/>
      <w:sz w:val="20"/>
      <w:szCs w:val="20"/>
      <w:lang w:eastAsia="sv-SE"/>
    </w:rPr>
  </w:style>
  <w:style w:type="paragraph" w:styleId="Heading9">
    <w:name w:val="heading 9"/>
    <w:basedOn w:val="Normal"/>
    <w:next w:val="Normal"/>
    <w:link w:val="Heading9Char"/>
    <w:qFormat/>
    <w:rsid w:val="00091480"/>
    <w:pPr>
      <w:suppressAutoHyphens/>
      <w:autoSpaceDE w:val="0"/>
      <w:autoSpaceDN w:val="0"/>
      <w:spacing w:before="240" w:after="60" w:line="240" w:lineRule="auto"/>
      <w:ind w:left="2880" w:hanging="720"/>
      <w:outlineLvl w:val="8"/>
    </w:pPr>
    <w:rPr>
      <w:rFonts w:ascii="Arial" w:eastAsia="Times New Roman" w:hAnsi="Arial" w:cs="Arial"/>
      <w:i/>
      <w:iCs/>
      <w:sz w:val="18"/>
      <w:szCs w:val="1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Верхний колонтитул1"/>
    <w:basedOn w:val="Normal"/>
    <w:link w:val="HeaderChar"/>
    <w:uiPriority w:val="99"/>
    <w:unhideWhenUsed/>
    <w:rsid w:val="00D03678"/>
    <w:pPr>
      <w:tabs>
        <w:tab w:val="center" w:pos="4536"/>
        <w:tab w:val="right" w:pos="9072"/>
      </w:tabs>
      <w:spacing w:after="0" w:line="240" w:lineRule="auto"/>
    </w:pPr>
  </w:style>
  <w:style w:type="character" w:customStyle="1" w:styleId="HeaderChar">
    <w:name w:val="Header Char"/>
    <w:aliases w:val="Верхний колонтитул1 Char"/>
    <w:basedOn w:val="DefaultParagraphFont"/>
    <w:link w:val="Header"/>
    <w:uiPriority w:val="99"/>
    <w:rsid w:val="00D03678"/>
  </w:style>
  <w:style w:type="paragraph" w:styleId="Footer">
    <w:name w:val="footer"/>
    <w:basedOn w:val="Normal"/>
    <w:link w:val="FooterChar"/>
    <w:uiPriority w:val="99"/>
    <w:unhideWhenUsed/>
    <w:rsid w:val="00D036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3678"/>
  </w:style>
  <w:style w:type="paragraph" w:styleId="ListParagraph">
    <w:name w:val="List Paragraph"/>
    <w:basedOn w:val="Normal"/>
    <w:link w:val="ListParagraphChar"/>
    <w:uiPriority w:val="34"/>
    <w:qFormat/>
    <w:rsid w:val="003A0329"/>
    <w:pPr>
      <w:ind w:left="720"/>
      <w:contextualSpacing/>
    </w:pPr>
    <w:rPr>
      <w:rFonts w:ascii="Segoe UI Semilight" w:hAnsi="Segoe UI Semilight"/>
      <w:sz w:val="20"/>
    </w:rPr>
  </w:style>
  <w:style w:type="character" w:customStyle="1" w:styleId="Heading1Char">
    <w:name w:val="Heading 1 Char"/>
    <w:aliases w:val="WFR_Heading1 Char2,WFR_Heading1 Char Char1,Heading 1 Char1 Char,Heading 1 Char Char Char,WFR_Heading1 Char Char Char,WFR_Heading1 Char1 Char,WFR_Head... Char"/>
    <w:basedOn w:val="DefaultParagraphFont"/>
    <w:link w:val="Heading1"/>
    <w:rsid w:val="003213FB"/>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SubHeading number Char,Heading 2 Char1 Char,Heading 2 Char Char Char,Oscar Faber 2 Char,Heading 2 Char1 Char1 Char,Heading 2 Char Char1 Char Char,Heading 2 Char2 Char Char Char Char,Heading 2 Char1 Char Char Char Char Char,h Char,h2 Char"/>
    <w:basedOn w:val="DefaultParagraphFont"/>
    <w:link w:val="Heading2"/>
    <w:rsid w:val="00E604CF"/>
    <w:rPr>
      <w:rFonts w:ascii="Segoe UI Semilight" w:eastAsiaTheme="majorEastAsia" w:hAnsi="Segoe UI Semilight" w:cstheme="majorBidi"/>
      <w:color w:val="2F5496" w:themeColor="accent1" w:themeShade="BF"/>
      <w:sz w:val="26"/>
      <w:szCs w:val="26"/>
      <w:lang w:val="en-GB"/>
    </w:rPr>
  </w:style>
  <w:style w:type="paragraph" w:customStyle="1" w:styleId="personaldetails">
    <w:name w:val="personal details"/>
    <w:basedOn w:val="Normal"/>
    <w:link w:val="personaldetailsChar"/>
    <w:qFormat/>
    <w:rsid w:val="00285D2C"/>
    <w:pPr>
      <w:spacing w:after="0" w:line="240" w:lineRule="auto"/>
      <w:jc w:val="both"/>
    </w:pPr>
    <w:rPr>
      <w:color w:val="767171" w:themeColor="background2" w:themeShade="80"/>
    </w:rPr>
  </w:style>
  <w:style w:type="character" w:customStyle="1" w:styleId="personaldetailsChar">
    <w:name w:val="personal details Char"/>
    <w:basedOn w:val="DefaultParagraphFont"/>
    <w:link w:val="personaldetails"/>
    <w:rsid w:val="00285D2C"/>
    <w:rPr>
      <w:color w:val="767171" w:themeColor="background2" w:themeShade="80"/>
      <w:lang w:val="en-GB"/>
    </w:rPr>
  </w:style>
  <w:style w:type="character" w:styleId="Hyperlink">
    <w:name w:val="Hyperlink"/>
    <w:basedOn w:val="DefaultParagraphFont"/>
    <w:uiPriority w:val="99"/>
    <w:unhideWhenUsed/>
    <w:rsid w:val="00285D2C"/>
    <w:rPr>
      <w:color w:val="0563C1" w:themeColor="hyperlink"/>
      <w:u w:val="single"/>
    </w:rPr>
  </w:style>
  <w:style w:type="paragraph" w:styleId="NormalWeb">
    <w:name w:val="Normal (Web)"/>
    <w:basedOn w:val="Normal"/>
    <w:unhideWhenUsed/>
    <w:rsid w:val="007C57E0"/>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ASTUTEMainHeaderGreen">
    <w:name w:val="ASTUTE Main Header Green"/>
    <w:basedOn w:val="Heading1"/>
    <w:link w:val="ASTUTEMainHeaderGreenChar"/>
    <w:qFormat/>
    <w:rsid w:val="006A5980"/>
    <w:rPr>
      <w:rFonts w:ascii="Segoe UI Light" w:hAnsi="Segoe UI Light" w:cs="Poppins Light"/>
      <w:color w:val="2C5AA8"/>
      <w:sz w:val="28"/>
    </w:rPr>
  </w:style>
  <w:style w:type="paragraph" w:customStyle="1" w:styleId="ASTUTESubheader">
    <w:name w:val="ASTUTE Subheader"/>
    <w:basedOn w:val="Heading2"/>
    <w:link w:val="ASTUTESubheaderChar"/>
    <w:qFormat/>
    <w:rsid w:val="00A354F4"/>
    <w:rPr>
      <w:rFonts w:ascii="Poppins ExtraLight" w:hAnsi="Poppins ExtraLight" w:cs="Poppins ExtraLight"/>
      <w:color w:val="2C5AA8"/>
      <w:sz w:val="24"/>
      <w:szCs w:val="24"/>
    </w:rPr>
  </w:style>
  <w:style w:type="character" w:customStyle="1" w:styleId="ASTUTEMainHeaderGreenChar">
    <w:name w:val="ASTUTE Main Header Green Char"/>
    <w:basedOn w:val="Heading1Char"/>
    <w:link w:val="ASTUTEMainHeaderGreen"/>
    <w:rsid w:val="006A5980"/>
    <w:rPr>
      <w:rFonts w:ascii="Segoe UI Light" w:eastAsiaTheme="majorEastAsia" w:hAnsi="Segoe UI Light" w:cs="Poppins Light"/>
      <w:color w:val="2C5AA8"/>
      <w:sz w:val="28"/>
      <w:szCs w:val="32"/>
      <w:lang w:val="en-GB"/>
    </w:rPr>
  </w:style>
  <w:style w:type="paragraph" w:customStyle="1" w:styleId="ASTUTEMainHeadingGrey">
    <w:name w:val="ASTUTE Main Heading Grey"/>
    <w:basedOn w:val="ASTUTEMainHeaderGreen"/>
    <w:link w:val="ASTUTEMainHeadingGreyChar"/>
    <w:qFormat/>
    <w:rsid w:val="005055A1"/>
    <w:pPr>
      <w:ind w:right="413"/>
    </w:pPr>
    <w:rPr>
      <w:color w:val="808080" w:themeColor="background1" w:themeShade="80"/>
    </w:rPr>
  </w:style>
  <w:style w:type="character" w:customStyle="1" w:styleId="ASTUTESubheaderChar">
    <w:name w:val="ASTUTE Subheader Char"/>
    <w:basedOn w:val="Heading2Char"/>
    <w:link w:val="ASTUTESubheader"/>
    <w:rsid w:val="00A354F4"/>
    <w:rPr>
      <w:rFonts w:ascii="Poppins ExtraLight" w:eastAsiaTheme="majorEastAsia" w:hAnsi="Poppins ExtraLight" w:cs="Poppins ExtraLight"/>
      <w:color w:val="2C5AA8"/>
      <w:sz w:val="24"/>
      <w:szCs w:val="24"/>
      <w:lang w:val="en-GB"/>
    </w:rPr>
  </w:style>
  <w:style w:type="character" w:styleId="UnresolvedMention">
    <w:name w:val="Unresolved Mention"/>
    <w:basedOn w:val="DefaultParagraphFont"/>
    <w:uiPriority w:val="99"/>
    <w:semiHidden/>
    <w:unhideWhenUsed/>
    <w:rsid w:val="00E37367"/>
    <w:rPr>
      <w:color w:val="605E5C"/>
      <w:shd w:val="clear" w:color="auto" w:fill="E1DFDD"/>
    </w:rPr>
  </w:style>
  <w:style w:type="character" w:customStyle="1" w:styleId="ASTUTEMainHeadingGreyChar">
    <w:name w:val="ASTUTE Main Heading Grey Char"/>
    <w:basedOn w:val="ASTUTEMainHeaderGreenChar"/>
    <w:link w:val="ASTUTEMainHeadingGrey"/>
    <w:rsid w:val="005055A1"/>
    <w:rPr>
      <w:rFonts w:ascii="Poppins Light" w:eastAsiaTheme="majorEastAsia" w:hAnsi="Poppins Light" w:cs="Poppins Light"/>
      <w:color w:val="808080" w:themeColor="background1" w:themeShade="80"/>
      <w:sz w:val="32"/>
      <w:szCs w:val="32"/>
      <w:lang w:val="en-GB"/>
    </w:rPr>
  </w:style>
  <w:style w:type="paragraph" w:customStyle="1" w:styleId="DefaultParagraph">
    <w:name w:val="DefaultParagraph"/>
    <w:rsid w:val="00E37367"/>
    <w:pPr>
      <w:widowControl w:val="0"/>
      <w:autoSpaceDE w:val="0"/>
      <w:autoSpaceDN w:val="0"/>
      <w:adjustRightInd w:val="0"/>
      <w:spacing w:after="0" w:line="240" w:lineRule="auto"/>
    </w:pPr>
    <w:rPr>
      <w:sz w:val="24"/>
      <w:szCs w:val="24"/>
      <w:lang w:val="en-US" w:eastAsia="ja-JP"/>
    </w:rPr>
  </w:style>
  <w:style w:type="paragraph" w:customStyle="1" w:styleId="ASTUTEFooterstyleLeftJustify">
    <w:name w:val="ASTUTE Footer style Left Justify"/>
    <w:basedOn w:val="personaldetails"/>
    <w:link w:val="ASTUTEFooterstyleLeftJustifyChar"/>
    <w:qFormat/>
    <w:rsid w:val="00EC22A2"/>
    <w:rPr>
      <w:rFonts w:ascii="PT Sans Narrow" w:hAnsi="PT Sans Narrow"/>
      <w:color w:val="808080" w:themeColor="background1" w:themeShade="80"/>
      <w:sz w:val="18"/>
      <w:szCs w:val="18"/>
      <w:lang w:val="en-US" w:eastAsia="ja-JP"/>
    </w:rPr>
  </w:style>
  <w:style w:type="paragraph" w:customStyle="1" w:styleId="ASTUTEFooterStyleRightJustify">
    <w:name w:val="ASTUTE Footer Style Right Justify"/>
    <w:basedOn w:val="ASTUTEFooterstyleLeftJustify"/>
    <w:link w:val="ASTUTEFooterStyleRightJustifyChar"/>
    <w:qFormat/>
    <w:rsid w:val="00EC22A2"/>
    <w:pPr>
      <w:jc w:val="right"/>
    </w:pPr>
  </w:style>
  <w:style w:type="character" w:customStyle="1" w:styleId="ASTUTEFooterstyleLeftJustifyChar">
    <w:name w:val="ASTUTE Footer style Left Justify Char"/>
    <w:basedOn w:val="personaldetailsChar"/>
    <w:link w:val="ASTUTEFooterstyleLeftJustify"/>
    <w:rsid w:val="00EC22A2"/>
    <w:rPr>
      <w:rFonts w:ascii="PT Sans Narrow" w:hAnsi="PT Sans Narrow"/>
      <w:color w:val="808080" w:themeColor="background1" w:themeShade="80"/>
      <w:sz w:val="18"/>
      <w:szCs w:val="18"/>
      <w:lang w:val="en-US" w:eastAsia="ja-JP"/>
    </w:rPr>
  </w:style>
  <w:style w:type="character" w:styleId="PageNumber">
    <w:name w:val="page number"/>
    <w:basedOn w:val="DefaultParagraphFont"/>
    <w:unhideWhenUsed/>
    <w:rsid w:val="00EB0EE9"/>
  </w:style>
  <w:style w:type="character" w:customStyle="1" w:styleId="ASTUTEFooterStyleRightJustifyChar">
    <w:name w:val="ASTUTE Footer Style Right Justify Char"/>
    <w:basedOn w:val="ASTUTEFooterstyleLeftJustifyChar"/>
    <w:link w:val="ASTUTEFooterStyleRightJustify"/>
    <w:rsid w:val="00EC22A2"/>
    <w:rPr>
      <w:rFonts w:ascii="PT Sans Narrow" w:hAnsi="PT Sans Narrow"/>
      <w:color w:val="808080" w:themeColor="background1" w:themeShade="80"/>
      <w:sz w:val="18"/>
      <w:szCs w:val="18"/>
      <w:lang w:val="en-US" w:eastAsia="ja-JP"/>
    </w:rPr>
  </w:style>
  <w:style w:type="paragraph" w:customStyle="1" w:styleId="ASTUTEBodyText">
    <w:name w:val="ASTUTE Body Text"/>
    <w:basedOn w:val="Normal"/>
    <w:link w:val="ASTUTEBodyTextChar"/>
    <w:qFormat/>
    <w:rsid w:val="00001903"/>
    <w:pPr>
      <w:spacing w:line="240" w:lineRule="auto"/>
      <w:jc w:val="both"/>
    </w:pPr>
    <w:rPr>
      <w:rFonts w:ascii="Montserrat Light" w:hAnsi="Montserrat Light" w:cs="Tahoma"/>
      <w:sz w:val="16"/>
      <w:szCs w:val="16"/>
    </w:rPr>
  </w:style>
  <w:style w:type="character" w:customStyle="1" w:styleId="ASTUTEBodyTextChar">
    <w:name w:val="ASTUTE Body Text Char"/>
    <w:basedOn w:val="DefaultParagraphFont"/>
    <w:link w:val="ASTUTEBodyText"/>
    <w:rsid w:val="00001903"/>
    <w:rPr>
      <w:rFonts w:ascii="Montserrat Light" w:hAnsi="Montserrat Light" w:cs="Tahoma"/>
      <w:sz w:val="16"/>
      <w:szCs w:val="16"/>
      <w:lang w:val="en-GB"/>
    </w:rPr>
  </w:style>
  <w:style w:type="paragraph" w:styleId="NoSpacing">
    <w:name w:val="No Spacing"/>
    <w:link w:val="NoSpacingChar"/>
    <w:uiPriority w:val="1"/>
    <w:qFormat/>
    <w:rsid w:val="00BE0C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0CA8"/>
    <w:rPr>
      <w:rFonts w:eastAsiaTheme="minorEastAsia"/>
      <w:lang w:val="en-US"/>
    </w:rPr>
  </w:style>
  <w:style w:type="paragraph" w:customStyle="1" w:styleId="clientname">
    <w:name w:val="client name"/>
    <w:basedOn w:val="Normal"/>
    <w:link w:val="clientnameChar"/>
    <w:qFormat/>
    <w:rsid w:val="00242BD1"/>
    <w:pPr>
      <w:spacing w:before="120" w:after="120" w:line="240" w:lineRule="auto"/>
      <w:jc w:val="both"/>
    </w:pPr>
    <w:rPr>
      <w:rFonts w:ascii="Calibri" w:eastAsia="Calibri" w:hAnsi="Calibri" w:cs="Times New Roman"/>
      <w:b/>
      <w:color w:val="808080"/>
      <w:sz w:val="28"/>
    </w:rPr>
  </w:style>
  <w:style w:type="character" w:customStyle="1" w:styleId="clientnameChar">
    <w:name w:val="client name Char"/>
    <w:link w:val="clientname"/>
    <w:rsid w:val="00242BD1"/>
    <w:rPr>
      <w:rFonts w:ascii="Calibri" w:eastAsia="Calibri" w:hAnsi="Calibri" w:cs="Times New Roman"/>
      <w:b/>
      <w:color w:val="808080"/>
      <w:sz w:val="28"/>
      <w:lang w:val="en-GB"/>
    </w:rPr>
  </w:style>
  <w:style w:type="paragraph" w:customStyle="1" w:styleId="ASTUTEFrontCoverHeading">
    <w:name w:val="ASTUTE Front Cover Heading"/>
    <w:basedOn w:val="clientname"/>
    <w:link w:val="ASTUTEFrontCoverHeadingChar"/>
    <w:qFormat/>
    <w:rsid w:val="004451E5"/>
    <w:rPr>
      <w:rFonts w:ascii="Poppins Light" w:hAnsi="Poppins Light" w:cs="Poppins Light"/>
      <w:b w:val="0"/>
      <w:bCs/>
      <w:color w:val="3B3838" w:themeColor="background2" w:themeShade="40"/>
      <w:sz w:val="48"/>
      <w:szCs w:val="48"/>
    </w:rPr>
  </w:style>
  <w:style w:type="paragraph" w:customStyle="1" w:styleId="ASTUTEFrontCoverSubheadingGreen">
    <w:name w:val="ASTUTE Front Cover Subheading Green"/>
    <w:basedOn w:val="Normal"/>
    <w:link w:val="ASTUTEFrontCoverSubheadingGreenChar"/>
    <w:qFormat/>
    <w:rsid w:val="00A354F4"/>
    <w:rPr>
      <w:rFonts w:ascii="Poppins Light" w:hAnsi="Poppins Light" w:cs="Poppins Light"/>
      <w:color w:val="2C5AA8"/>
      <w:sz w:val="48"/>
      <w:szCs w:val="48"/>
    </w:rPr>
  </w:style>
  <w:style w:type="character" w:customStyle="1" w:styleId="ASTUTEFrontCoverHeadingChar">
    <w:name w:val="ASTUTE Front Cover Heading Char"/>
    <w:basedOn w:val="clientnameChar"/>
    <w:link w:val="ASTUTEFrontCoverHeading"/>
    <w:rsid w:val="004451E5"/>
    <w:rPr>
      <w:rFonts w:ascii="Poppins Light" w:eastAsia="Calibri" w:hAnsi="Poppins Light" w:cs="Poppins Light"/>
      <w:b w:val="0"/>
      <w:bCs/>
      <w:color w:val="3B3838" w:themeColor="background2" w:themeShade="40"/>
      <w:sz w:val="48"/>
      <w:szCs w:val="48"/>
      <w:lang w:val="en-GB"/>
    </w:rPr>
  </w:style>
  <w:style w:type="character" w:customStyle="1" w:styleId="ASTUTEFrontCoverSubheadingGreenChar">
    <w:name w:val="ASTUTE Front Cover Subheading Green Char"/>
    <w:basedOn w:val="DefaultParagraphFont"/>
    <w:link w:val="ASTUTEFrontCoverSubheadingGreen"/>
    <w:rsid w:val="00A354F4"/>
    <w:rPr>
      <w:rFonts w:ascii="Poppins Light" w:hAnsi="Poppins Light" w:cs="Poppins Light"/>
      <w:color w:val="2C5AA8"/>
      <w:sz w:val="48"/>
      <w:szCs w:val="48"/>
      <w:lang w:val="en-GB"/>
    </w:rPr>
  </w:style>
  <w:style w:type="table" w:styleId="MediumList2-Accent1">
    <w:name w:val="Medium List 2 Accent 1"/>
    <w:basedOn w:val="TableNormal"/>
    <w:uiPriority w:val="66"/>
    <w:rsid w:val="009A4323"/>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titles">
    <w:name w:val="table titles"/>
    <w:basedOn w:val="Normal"/>
    <w:link w:val="tabletitlesChar"/>
    <w:qFormat/>
    <w:rsid w:val="009A4323"/>
    <w:pPr>
      <w:framePr w:hSpace="180" w:wrap="around" w:vAnchor="page" w:hAnchor="margin" w:y="2724"/>
      <w:spacing w:after="0" w:line="240" w:lineRule="auto"/>
    </w:pPr>
    <w:rPr>
      <w:rFonts w:ascii="Calibri" w:eastAsiaTheme="minorEastAsia" w:hAnsi="Calibri" w:cs="Times New Roman"/>
      <w:b/>
      <w:color w:val="767171" w:themeColor="background2" w:themeShade="80"/>
      <w:sz w:val="18"/>
      <w:lang w:val="en-US"/>
    </w:rPr>
  </w:style>
  <w:style w:type="character" w:customStyle="1" w:styleId="tabletitlesChar">
    <w:name w:val="table titles Char"/>
    <w:basedOn w:val="DefaultParagraphFont"/>
    <w:link w:val="tabletitles"/>
    <w:rsid w:val="009A4323"/>
    <w:rPr>
      <w:rFonts w:ascii="Calibri" w:eastAsiaTheme="minorEastAsia" w:hAnsi="Calibri" w:cs="Times New Roman"/>
      <w:b/>
      <w:color w:val="767171" w:themeColor="background2" w:themeShade="80"/>
      <w:sz w:val="18"/>
      <w:lang w:val="en-US"/>
    </w:rPr>
  </w:style>
  <w:style w:type="paragraph" w:customStyle="1" w:styleId="tableelements">
    <w:name w:val="table elements"/>
    <w:basedOn w:val="tabletitles"/>
    <w:link w:val="tableelementsChar"/>
    <w:qFormat/>
    <w:rsid w:val="009A4323"/>
    <w:pPr>
      <w:framePr w:wrap="around"/>
      <w:spacing w:before="40" w:after="40"/>
    </w:pPr>
    <w:rPr>
      <w:rFonts w:asciiTheme="majorHAnsi" w:hAnsiTheme="majorHAnsi" w:cstheme="majorBidi"/>
      <w:b w:val="0"/>
      <w:color w:val="000000" w:themeColor="text1"/>
      <w:sz w:val="16"/>
    </w:rPr>
  </w:style>
  <w:style w:type="character" w:customStyle="1" w:styleId="tableelementsChar">
    <w:name w:val="table elements Char"/>
    <w:basedOn w:val="tabletitlesChar"/>
    <w:link w:val="tableelements"/>
    <w:rsid w:val="009A4323"/>
    <w:rPr>
      <w:rFonts w:asciiTheme="majorHAnsi" w:eastAsiaTheme="minorEastAsia" w:hAnsiTheme="majorHAnsi" w:cstheme="majorBidi"/>
      <w:b w:val="0"/>
      <w:color w:val="000000" w:themeColor="text1"/>
      <w:sz w:val="16"/>
      <w:lang w:val="en-US"/>
    </w:rPr>
  </w:style>
  <w:style w:type="character" w:styleId="PlaceholderText">
    <w:name w:val="Placeholder Text"/>
    <w:basedOn w:val="DefaultParagraphFont"/>
    <w:uiPriority w:val="99"/>
    <w:semiHidden/>
    <w:rsid w:val="009A4323"/>
    <w:rPr>
      <w:color w:val="808080"/>
    </w:rPr>
  </w:style>
  <w:style w:type="paragraph" w:customStyle="1" w:styleId="disclaimer">
    <w:name w:val="disclaimer"/>
    <w:basedOn w:val="Normal"/>
    <w:link w:val="disclaimerChar"/>
    <w:qFormat/>
    <w:rsid w:val="006F2D1F"/>
    <w:pPr>
      <w:spacing w:after="0" w:line="240" w:lineRule="auto"/>
    </w:pPr>
    <w:rPr>
      <w:rFonts w:ascii="Calibri" w:hAnsi="Calibri" w:cs="Times New Roman"/>
      <w:color w:val="767171" w:themeColor="background2" w:themeShade="80"/>
      <w:sz w:val="16"/>
    </w:rPr>
  </w:style>
  <w:style w:type="character" w:customStyle="1" w:styleId="disclaimerChar">
    <w:name w:val="disclaimer Char"/>
    <w:basedOn w:val="DefaultParagraphFont"/>
    <w:link w:val="disclaimer"/>
    <w:rsid w:val="006F2D1F"/>
    <w:rPr>
      <w:rFonts w:ascii="Calibri" w:hAnsi="Calibri" w:cs="Times New Roman"/>
      <w:color w:val="767171" w:themeColor="background2" w:themeShade="80"/>
      <w:sz w:val="16"/>
      <w:lang w:val="en-GB"/>
    </w:rPr>
  </w:style>
  <w:style w:type="paragraph" w:customStyle="1" w:styleId="MainHeadd">
    <w:name w:val="Main Headd"/>
    <w:basedOn w:val="Heading1"/>
    <w:link w:val="MainHeaddChar"/>
    <w:qFormat/>
    <w:rsid w:val="00E604CF"/>
    <w:pPr>
      <w:keepLines w:val="0"/>
      <w:numPr>
        <w:numId w:val="3"/>
      </w:numPr>
      <w:suppressAutoHyphens/>
      <w:spacing w:after="240" w:line="240" w:lineRule="auto"/>
    </w:pPr>
    <w:rPr>
      <w:rFonts w:ascii="Segoe UI Light" w:eastAsia="Times New Roman" w:hAnsi="Segoe UI Light" w:cs="Arial"/>
      <w:bCs/>
      <w:color w:val="2C5AA8"/>
      <w:sz w:val="28"/>
    </w:rPr>
  </w:style>
  <w:style w:type="character" w:customStyle="1" w:styleId="MainHeaddChar">
    <w:name w:val="Main Headd Char"/>
    <w:basedOn w:val="DefaultParagraphFont"/>
    <w:link w:val="MainHeadd"/>
    <w:rsid w:val="00E604CF"/>
    <w:rPr>
      <w:rFonts w:ascii="Segoe UI Light" w:eastAsia="Times New Roman" w:hAnsi="Segoe UI Light" w:cs="Arial"/>
      <w:bCs/>
      <w:color w:val="2C5AA8"/>
      <w:sz w:val="28"/>
      <w:szCs w:val="32"/>
      <w:lang w:val="en-GB"/>
    </w:rPr>
  </w:style>
  <w:style w:type="numbering" w:customStyle="1" w:styleId="MainBodyHeadings">
    <w:name w:val="Main Body Headings"/>
    <w:uiPriority w:val="99"/>
    <w:rsid w:val="00273392"/>
    <w:pPr>
      <w:numPr>
        <w:numId w:val="1"/>
      </w:numPr>
    </w:pPr>
  </w:style>
  <w:style w:type="paragraph" w:customStyle="1" w:styleId="BulletPointParagraph">
    <w:name w:val="BulletPoint Paragraph"/>
    <w:link w:val="BulletPointParagraphChar"/>
    <w:qFormat/>
    <w:rsid w:val="003A2F8E"/>
    <w:pPr>
      <w:numPr>
        <w:numId w:val="2"/>
      </w:numPr>
      <w:spacing w:before="120" w:after="120" w:line="260" w:lineRule="atLeast"/>
      <w:jc w:val="both"/>
    </w:pPr>
    <w:rPr>
      <w:rFonts w:ascii="Segoe UI Semilight" w:eastAsia="Times New Roman" w:hAnsi="Segoe UI Semilight" w:cs="Arial"/>
      <w:bCs/>
      <w:color w:val="3B3838" w:themeColor="background2" w:themeShade="40"/>
      <w:sz w:val="20"/>
      <w:szCs w:val="26"/>
      <w:lang w:val="en-GB"/>
    </w:rPr>
  </w:style>
  <w:style w:type="paragraph" w:customStyle="1" w:styleId="Parag">
    <w:name w:val="Parag"/>
    <w:basedOn w:val="Normal"/>
    <w:link w:val="ParagChar"/>
    <w:qFormat/>
    <w:rsid w:val="003A2F8E"/>
    <w:pPr>
      <w:numPr>
        <w:ilvl w:val="2"/>
        <w:numId w:val="3"/>
      </w:numPr>
      <w:suppressAutoHyphens/>
      <w:spacing w:before="120" w:after="120" w:line="260" w:lineRule="atLeast"/>
      <w:jc w:val="both"/>
      <w:outlineLvl w:val="2"/>
    </w:pPr>
    <w:rPr>
      <w:rFonts w:ascii="Segoe UI Semilight" w:eastAsia="Calibri" w:hAnsi="Segoe UI Semilight" w:cs="Arial"/>
      <w:bCs/>
      <w:color w:val="3B3838"/>
      <w:sz w:val="20"/>
      <w:szCs w:val="26"/>
      <w:lang w:eastAsia="sv-SE"/>
    </w:rPr>
  </w:style>
  <w:style w:type="character" w:customStyle="1" w:styleId="ParagChar">
    <w:name w:val="Parag Char"/>
    <w:basedOn w:val="DefaultParagraphFont"/>
    <w:link w:val="Parag"/>
    <w:rsid w:val="003A2F8E"/>
    <w:rPr>
      <w:rFonts w:ascii="Segoe UI Semilight" w:eastAsia="Calibri" w:hAnsi="Segoe UI Semilight" w:cs="Arial"/>
      <w:bCs/>
      <w:color w:val="3B3838"/>
      <w:sz w:val="20"/>
      <w:szCs w:val="26"/>
      <w:lang w:val="en-GB" w:eastAsia="sv-SE"/>
    </w:rPr>
  </w:style>
  <w:style w:type="paragraph" w:customStyle="1" w:styleId="Subheading1">
    <w:name w:val="Subheading 1"/>
    <w:basedOn w:val="Heading2"/>
    <w:link w:val="Subheading1Char"/>
    <w:qFormat/>
    <w:rsid w:val="00E604CF"/>
    <w:pPr>
      <w:keepLines w:val="0"/>
      <w:numPr>
        <w:numId w:val="23"/>
      </w:numPr>
      <w:suppressAutoHyphens/>
      <w:spacing w:before="320" w:after="120" w:line="240" w:lineRule="auto"/>
    </w:pPr>
    <w:rPr>
      <w:rFonts w:eastAsia="Times New Roman" w:cs="Arial"/>
      <w:bCs/>
      <w:iCs/>
      <w:color w:val="2C5AA8"/>
      <w:sz w:val="22"/>
      <w:szCs w:val="28"/>
      <w:lang w:eastAsia="sv-SE"/>
    </w:rPr>
  </w:style>
  <w:style w:type="character" w:customStyle="1" w:styleId="BulletPointParagraphChar">
    <w:name w:val="BulletPoint Paragraph Char"/>
    <w:basedOn w:val="DefaultParagraphFont"/>
    <w:link w:val="BulletPointParagraph"/>
    <w:rsid w:val="003A2F8E"/>
    <w:rPr>
      <w:rFonts w:ascii="Segoe UI Semilight" w:eastAsia="Times New Roman" w:hAnsi="Segoe UI Semilight" w:cs="Arial"/>
      <w:bCs/>
      <w:color w:val="3B3838" w:themeColor="background2" w:themeShade="40"/>
      <w:sz w:val="20"/>
      <w:szCs w:val="26"/>
      <w:lang w:val="en-GB"/>
    </w:rPr>
  </w:style>
  <w:style w:type="paragraph" w:styleId="TOCHeading">
    <w:name w:val="TOC Heading"/>
    <w:basedOn w:val="Heading1"/>
    <w:next w:val="Normal"/>
    <w:uiPriority w:val="39"/>
    <w:unhideWhenUsed/>
    <w:qFormat/>
    <w:rsid w:val="009B7922"/>
    <w:pPr>
      <w:outlineLvl w:val="9"/>
    </w:pPr>
    <w:rPr>
      <w:lang w:val="en-US"/>
    </w:rPr>
  </w:style>
  <w:style w:type="paragraph" w:styleId="TOC1">
    <w:name w:val="toc 1"/>
    <w:basedOn w:val="Normal"/>
    <w:next w:val="Normal"/>
    <w:autoRedefine/>
    <w:uiPriority w:val="39"/>
    <w:unhideWhenUsed/>
    <w:rsid w:val="005D393F"/>
    <w:pPr>
      <w:spacing w:before="120" w:after="120"/>
    </w:pPr>
    <w:rPr>
      <w:rFonts w:ascii="Segoe UI Semilight" w:hAnsi="Segoe UI Semilight" w:cstheme="minorHAnsi"/>
      <w:bCs/>
      <w:color w:val="3B3838"/>
      <w:szCs w:val="20"/>
    </w:rPr>
  </w:style>
  <w:style w:type="paragraph" w:styleId="TOC3">
    <w:name w:val="toc 3"/>
    <w:basedOn w:val="Normal"/>
    <w:next w:val="Normal"/>
    <w:autoRedefine/>
    <w:uiPriority w:val="39"/>
    <w:unhideWhenUsed/>
    <w:rsid w:val="009B7922"/>
    <w:pPr>
      <w:spacing w:after="0"/>
      <w:ind w:left="440"/>
    </w:pPr>
    <w:rPr>
      <w:rFonts w:cstheme="minorHAnsi"/>
      <w:i/>
      <w:iCs/>
      <w:sz w:val="20"/>
      <w:szCs w:val="20"/>
    </w:rPr>
  </w:style>
  <w:style w:type="paragraph" w:styleId="TOC2">
    <w:name w:val="toc 2"/>
    <w:basedOn w:val="Normal"/>
    <w:next w:val="Normal"/>
    <w:autoRedefine/>
    <w:uiPriority w:val="39"/>
    <w:unhideWhenUsed/>
    <w:rsid w:val="005D393F"/>
    <w:pPr>
      <w:spacing w:after="0"/>
      <w:ind w:left="220"/>
    </w:pPr>
    <w:rPr>
      <w:rFonts w:ascii="Segoe UI Light" w:hAnsi="Segoe UI Light" w:cstheme="minorHAnsi"/>
      <w:color w:val="3B3838"/>
      <w:sz w:val="20"/>
      <w:szCs w:val="20"/>
    </w:rPr>
  </w:style>
  <w:style w:type="paragraph" w:styleId="TOC4">
    <w:name w:val="toc 4"/>
    <w:basedOn w:val="Normal"/>
    <w:next w:val="Normal"/>
    <w:autoRedefine/>
    <w:uiPriority w:val="39"/>
    <w:unhideWhenUsed/>
    <w:rsid w:val="009B7922"/>
    <w:pPr>
      <w:spacing w:after="0"/>
      <w:ind w:left="660"/>
    </w:pPr>
    <w:rPr>
      <w:rFonts w:cstheme="minorHAnsi"/>
      <w:sz w:val="18"/>
      <w:szCs w:val="18"/>
    </w:rPr>
  </w:style>
  <w:style w:type="paragraph" w:styleId="TOC5">
    <w:name w:val="toc 5"/>
    <w:basedOn w:val="Normal"/>
    <w:next w:val="Normal"/>
    <w:autoRedefine/>
    <w:uiPriority w:val="39"/>
    <w:unhideWhenUsed/>
    <w:rsid w:val="009B7922"/>
    <w:pPr>
      <w:spacing w:after="0"/>
      <w:ind w:left="880"/>
    </w:pPr>
    <w:rPr>
      <w:rFonts w:cstheme="minorHAnsi"/>
      <w:sz w:val="18"/>
      <w:szCs w:val="18"/>
    </w:rPr>
  </w:style>
  <w:style w:type="paragraph" w:styleId="TOC6">
    <w:name w:val="toc 6"/>
    <w:basedOn w:val="Normal"/>
    <w:next w:val="Normal"/>
    <w:autoRedefine/>
    <w:uiPriority w:val="39"/>
    <w:unhideWhenUsed/>
    <w:rsid w:val="009B7922"/>
    <w:pPr>
      <w:spacing w:after="0"/>
      <w:ind w:left="1100"/>
    </w:pPr>
    <w:rPr>
      <w:rFonts w:cstheme="minorHAnsi"/>
      <w:sz w:val="18"/>
      <w:szCs w:val="18"/>
    </w:rPr>
  </w:style>
  <w:style w:type="paragraph" w:styleId="TOC7">
    <w:name w:val="toc 7"/>
    <w:basedOn w:val="Normal"/>
    <w:next w:val="Normal"/>
    <w:autoRedefine/>
    <w:uiPriority w:val="39"/>
    <w:unhideWhenUsed/>
    <w:rsid w:val="009B7922"/>
    <w:pPr>
      <w:spacing w:after="0"/>
      <w:ind w:left="1320"/>
    </w:pPr>
    <w:rPr>
      <w:rFonts w:cstheme="minorHAnsi"/>
      <w:sz w:val="18"/>
      <w:szCs w:val="18"/>
    </w:rPr>
  </w:style>
  <w:style w:type="paragraph" w:styleId="TOC8">
    <w:name w:val="toc 8"/>
    <w:basedOn w:val="Normal"/>
    <w:next w:val="Normal"/>
    <w:autoRedefine/>
    <w:uiPriority w:val="39"/>
    <w:unhideWhenUsed/>
    <w:rsid w:val="009B7922"/>
    <w:pPr>
      <w:spacing w:after="0"/>
      <w:ind w:left="1540"/>
    </w:pPr>
    <w:rPr>
      <w:rFonts w:cstheme="minorHAnsi"/>
      <w:sz w:val="18"/>
      <w:szCs w:val="18"/>
    </w:rPr>
  </w:style>
  <w:style w:type="paragraph" w:styleId="TOC9">
    <w:name w:val="toc 9"/>
    <w:basedOn w:val="Normal"/>
    <w:next w:val="Normal"/>
    <w:autoRedefine/>
    <w:uiPriority w:val="39"/>
    <w:unhideWhenUsed/>
    <w:rsid w:val="009B7922"/>
    <w:pPr>
      <w:spacing w:after="0"/>
      <w:ind w:left="1760"/>
    </w:pPr>
    <w:rPr>
      <w:rFonts w:cstheme="minorHAnsi"/>
      <w:sz w:val="18"/>
      <w:szCs w:val="18"/>
    </w:rPr>
  </w:style>
  <w:style w:type="paragraph" w:customStyle="1" w:styleId="figuretabletitle">
    <w:name w:val="figure / table title"/>
    <w:basedOn w:val="Normal"/>
    <w:link w:val="figuretabletitleChar"/>
    <w:qFormat/>
    <w:rsid w:val="00F00753"/>
    <w:pPr>
      <w:spacing w:before="120" w:after="180" w:line="240" w:lineRule="atLeast"/>
      <w:ind w:left="720"/>
      <w:jc w:val="center"/>
    </w:pPr>
    <w:rPr>
      <w:rFonts w:ascii="Segoe UI Light" w:hAnsi="Segoe UI Light" w:cs="Times New Roman"/>
      <w:color w:val="2C5AA8"/>
      <w:sz w:val="20"/>
      <w:szCs w:val="18"/>
    </w:rPr>
  </w:style>
  <w:style w:type="character" w:customStyle="1" w:styleId="figuretabletitleChar">
    <w:name w:val="figure / table title Char"/>
    <w:basedOn w:val="DefaultParagraphFont"/>
    <w:link w:val="figuretabletitle"/>
    <w:rsid w:val="00F00753"/>
    <w:rPr>
      <w:rFonts w:ascii="Segoe UI Light" w:hAnsi="Segoe UI Light" w:cs="Times New Roman"/>
      <w:color w:val="2C5AA8"/>
      <w:sz w:val="20"/>
      <w:szCs w:val="18"/>
      <w:lang w:val="en-GB"/>
    </w:rPr>
  </w:style>
  <w:style w:type="paragraph" w:styleId="BalloonText">
    <w:name w:val="Balloon Text"/>
    <w:basedOn w:val="Normal"/>
    <w:link w:val="BalloonTextChar"/>
    <w:unhideWhenUsed/>
    <w:rsid w:val="00041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041411"/>
    <w:rPr>
      <w:rFonts w:ascii="Segoe UI" w:hAnsi="Segoe UI" w:cs="Segoe UI"/>
      <w:sz w:val="18"/>
      <w:szCs w:val="18"/>
    </w:rPr>
  </w:style>
  <w:style w:type="paragraph" w:customStyle="1" w:styleId="Numberedparagraph0">
    <w:name w:val="Numbered paragraph"/>
    <w:basedOn w:val="Heading3"/>
    <w:link w:val="NumberedparagraphChar"/>
    <w:qFormat/>
    <w:rsid w:val="00A604B1"/>
    <w:pPr>
      <w:keepNext w:val="0"/>
      <w:keepLines w:val="0"/>
      <w:suppressAutoHyphens/>
      <w:spacing w:before="0" w:line="240" w:lineRule="auto"/>
      <w:jc w:val="center"/>
    </w:pPr>
    <w:rPr>
      <w:rFonts w:ascii="Segoe UI Semilight" w:eastAsia="Times New Roman" w:hAnsi="Segoe UI Semilight" w:cs="Arial"/>
      <w:bCs/>
      <w:color w:val="3B3838"/>
      <w:sz w:val="20"/>
      <w:szCs w:val="26"/>
    </w:rPr>
  </w:style>
  <w:style w:type="character" w:customStyle="1" w:styleId="NumberedparagraphChar">
    <w:name w:val="Numbered paragraph Char"/>
    <w:basedOn w:val="DefaultParagraphFont"/>
    <w:link w:val="Numberedparagraph0"/>
    <w:rsid w:val="00A604B1"/>
    <w:rPr>
      <w:rFonts w:ascii="Segoe UI Semilight" w:eastAsia="Times New Roman" w:hAnsi="Segoe UI Semilight" w:cs="Arial"/>
      <w:bCs/>
      <w:color w:val="3B3838"/>
      <w:sz w:val="20"/>
      <w:szCs w:val="26"/>
      <w:lang w:val="en-GB"/>
    </w:rPr>
  </w:style>
  <w:style w:type="table" w:styleId="TableGrid">
    <w:name w:val="Table Grid"/>
    <w:basedOn w:val="TableNormal"/>
    <w:uiPriority w:val="59"/>
    <w:rsid w:val="00041411"/>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ing1Char">
    <w:name w:val="Subheading 1 Char"/>
    <w:basedOn w:val="DefaultParagraphFont"/>
    <w:link w:val="Subheading1"/>
    <w:rsid w:val="00E604CF"/>
    <w:rPr>
      <w:rFonts w:ascii="Segoe UI Semilight" w:eastAsia="Times New Roman" w:hAnsi="Segoe UI Semilight" w:cs="Arial"/>
      <w:bCs/>
      <w:iCs/>
      <w:color w:val="2C5AA8"/>
      <w:szCs w:val="28"/>
      <w:lang w:val="en-GB" w:eastAsia="sv-SE"/>
    </w:rPr>
  </w:style>
  <w:style w:type="paragraph" w:customStyle="1" w:styleId="BulletPoints0">
    <w:name w:val="Bullet Points"/>
    <w:basedOn w:val="BulletPointParagraph"/>
    <w:link w:val="BulletPointsChar"/>
    <w:qFormat/>
    <w:rsid w:val="00041411"/>
    <w:pPr>
      <w:numPr>
        <w:numId w:val="0"/>
      </w:numPr>
      <w:spacing w:before="60" w:after="60"/>
      <w:ind w:left="1510" w:hanging="360"/>
    </w:pPr>
  </w:style>
  <w:style w:type="character" w:customStyle="1" w:styleId="BulletPointsChar">
    <w:name w:val="Bullet Points Char"/>
    <w:basedOn w:val="DefaultParagraphFont"/>
    <w:link w:val="BulletPoints0"/>
    <w:rsid w:val="00041411"/>
    <w:rPr>
      <w:rFonts w:eastAsia="Times New Roman" w:cs="Arial"/>
      <w:bCs/>
      <w:color w:val="3B3838" w:themeColor="background2" w:themeShade="40"/>
      <w:szCs w:val="26"/>
      <w:lang w:val="en-GB"/>
    </w:rPr>
  </w:style>
  <w:style w:type="paragraph" w:styleId="ListBullet">
    <w:name w:val="List Bullet"/>
    <w:basedOn w:val="Normal"/>
    <w:rsid w:val="00041411"/>
    <w:pPr>
      <w:numPr>
        <w:numId w:val="4"/>
      </w:numPr>
      <w:suppressAutoHyphens/>
      <w:spacing w:after="120" w:line="240" w:lineRule="auto"/>
      <w:ind w:left="357" w:hanging="357"/>
    </w:pPr>
    <w:rPr>
      <w:rFonts w:ascii="Arial" w:eastAsia="Times New Roman" w:hAnsi="Arial" w:cs="Times New Roman"/>
      <w:sz w:val="20"/>
      <w:szCs w:val="24"/>
    </w:rPr>
  </w:style>
  <w:style w:type="paragraph" w:styleId="ListBullet3">
    <w:name w:val="List Bullet 3"/>
    <w:basedOn w:val="Normal"/>
    <w:rsid w:val="00041411"/>
    <w:pPr>
      <w:numPr>
        <w:numId w:val="5"/>
      </w:numPr>
      <w:suppressAutoHyphens/>
      <w:spacing w:after="120" w:line="240" w:lineRule="auto"/>
      <w:ind w:left="924" w:hanging="357"/>
    </w:pPr>
    <w:rPr>
      <w:rFonts w:ascii="Arial" w:eastAsia="Times New Roman" w:hAnsi="Arial" w:cs="Times New Roman"/>
      <w:sz w:val="20"/>
      <w:szCs w:val="24"/>
    </w:rPr>
  </w:style>
  <w:style w:type="paragraph" w:customStyle="1" w:styleId="tabletitle">
    <w:name w:val="table title"/>
    <w:basedOn w:val="Normal"/>
    <w:link w:val="tabletitleChar"/>
    <w:qFormat/>
    <w:rsid w:val="00A354F4"/>
    <w:pPr>
      <w:spacing w:before="120" w:after="120" w:line="240" w:lineRule="atLeast"/>
      <w:jc w:val="center"/>
    </w:pPr>
    <w:rPr>
      <w:b/>
      <w:color w:val="2C5AA8"/>
      <w:szCs w:val="18"/>
    </w:rPr>
  </w:style>
  <w:style w:type="character" w:customStyle="1" w:styleId="tabletitleChar">
    <w:name w:val="table title Char"/>
    <w:basedOn w:val="DefaultParagraphFont"/>
    <w:link w:val="tabletitle"/>
    <w:rsid w:val="00A354F4"/>
    <w:rPr>
      <w:b/>
      <w:color w:val="2C5AA8"/>
      <w:szCs w:val="18"/>
      <w:lang w:val="en-GB"/>
    </w:rPr>
  </w:style>
  <w:style w:type="character" w:customStyle="1" w:styleId="Heading3Char">
    <w:name w:val="Heading 3 Char"/>
    <w:aliases w:val="Heading 3 Char Char Char Char Char1,Heading 3 Char Char Char1,Heading 3 Char Char Char Char1,Heading 3 Char Char Char Char Char Char1,Heading 3 Char Char Char Char Char Char Char,h3 Char"/>
    <w:basedOn w:val="DefaultParagraphFont"/>
    <w:link w:val="Heading3"/>
    <w:rsid w:val="00041411"/>
    <w:rPr>
      <w:rFonts w:asciiTheme="majorHAnsi" w:eastAsiaTheme="majorEastAsia" w:hAnsiTheme="majorHAnsi" w:cstheme="majorBidi"/>
      <w:color w:val="1F3763" w:themeColor="accent1" w:themeShade="7F"/>
      <w:sz w:val="24"/>
      <w:szCs w:val="24"/>
    </w:rPr>
  </w:style>
  <w:style w:type="paragraph" w:customStyle="1" w:styleId="Address">
    <w:name w:val="Address"/>
    <w:basedOn w:val="Normal"/>
    <w:rsid w:val="00E41C7D"/>
    <w:pPr>
      <w:suppressAutoHyphens/>
      <w:spacing w:after="0" w:line="240" w:lineRule="auto"/>
    </w:pPr>
    <w:rPr>
      <w:rFonts w:ascii="Arial" w:eastAsia="Times New Roman" w:hAnsi="Arial" w:cs="Times New Roman"/>
      <w:noProof/>
      <w:sz w:val="20"/>
    </w:rPr>
  </w:style>
  <w:style w:type="character" w:styleId="CommentReference">
    <w:name w:val="annotation reference"/>
    <w:basedOn w:val="DefaultParagraphFont"/>
    <w:unhideWhenUsed/>
    <w:rsid w:val="00B42664"/>
    <w:rPr>
      <w:sz w:val="16"/>
      <w:szCs w:val="16"/>
    </w:rPr>
  </w:style>
  <w:style w:type="paragraph" w:styleId="CommentText">
    <w:name w:val="annotation text"/>
    <w:basedOn w:val="Normal"/>
    <w:link w:val="CommentTextChar"/>
    <w:unhideWhenUsed/>
    <w:rsid w:val="00B42664"/>
    <w:pPr>
      <w:spacing w:line="240" w:lineRule="auto"/>
    </w:pPr>
    <w:rPr>
      <w:sz w:val="20"/>
      <w:szCs w:val="20"/>
    </w:rPr>
  </w:style>
  <w:style w:type="character" w:customStyle="1" w:styleId="CommentTextChar">
    <w:name w:val="Comment Text Char"/>
    <w:basedOn w:val="DefaultParagraphFont"/>
    <w:link w:val="CommentText"/>
    <w:rsid w:val="00B42664"/>
    <w:rPr>
      <w:sz w:val="20"/>
      <w:szCs w:val="20"/>
    </w:rPr>
  </w:style>
  <w:style w:type="paragraph" w:styleId="CommentSubject">
    <w:name w:val="annotation subject"/>
    <w:basedOn w:val="CommentText"/>
    <w:next w:val="CommentText"/>
    <w:link w:val="CommentSubjectChar"/>
    <w:unhideWhenUsed/>
    <w:rsid w:val="00B42664"/>
    <w:rPr>
      <w:b/>
      <w:bCs/>
    </w:rPr>
  </w:style>
  <w:style w:type="character" w:customStyle="1" w:styleId="CommentSubjectChar">
    <w:name w:val="Comment Subject Char"/>
    <w:basedOn w:val="CommentTextChar"/>
    <w:link w:val="CommentSubject"/>
    <w:rsid w:val="00B42664"/>
    <w:rPr>
      <w:b/>
      <w:bCs/>
      <w:sz w:val="20"/>
      <w:szCs w:val="20"/>
    </w:rPr>
  </w:style>
  <w:style w:type="paragraph" w:customStyle="1" w:styleId="AstuteReferences">
    <w:name w:val="Astute References"/>
    <w:basedOn w:val="Parag"/>
    <w:link w:val="AstuteReferencesChar"/>
    <w:qFormat/>
    <w:rsid w:val="00BA5755"/>
    <w:pPr>
      <w:numPr>
        <w:ilvl w:val="0"/>
        <w:numId w:val="6"/>
      </w:numPr>
    </w:pPr>
    <w:rPr>
      <w:rFonts w:cs="Poppins ExtraLight"/>
      <w:color w:val="3B3838" w:themeColor="background2" w:themeShade="40"/>
    </w:rPr>
  </w:style>
  <w:style w:type="character" w:customStyle="1" w:styleId="AstuteReferencesChar">
    <w:name w:val="Astute References Char"/>
    <w:basedOn w:val="ParagChar"/>
    <w:link w:val="AstuteReferences"/>
    <w:rsid w:val="00BA5755"/>
    <w:rPr>
      <w:rFonts w:ascii="Segoe UI Semilight" w:eastAsia="Calibri" w:hAnsi="Segoe UI Semilight" w:cs="Poppins ExtraLight"/>
      <w:bCs/>
      <w:color w:val="3B3838" w:themeColor="background2" w:themeShade="40"/>
      <w:sz w:val="20"/>
      <w:szCs w:val="26"/>
      <w:lang w:val="en-GB" w:eastAsia="sv-SE"/>
    </w:rPr>
  </w:style>
  <w:style w:type="paragraph" w:customStyle="1" w:styleId="BodoniBodyText">
    <w:name w:val="*Bodoni Body Text"/>
    <w:rsid w:val="00454F48"/>
    <w:pPr>
      <w:keepLines/>
      <w:spacing w:after="240" w:line="240" w:lineRule="auto"/>
    </w:pPr>
    <w:rPr>
      <w:rFonts w:ascii="Bodoni Book" w:eastAsia="MS Mincho" w:hAnsi="Bodoni Book" w:cs="Times New Roman"/>
      <w:bCs/>
      <w:iCs/>
      <w:szCs w:val="20"/>
      <w:lang w:val="en-GB"/>
    </w:rPr>
  </w:style>
  <w:style w:type="paragraph" w:styleId="Caption">
    <w:name w:val="caption"/>
    <w:aliases w:val="Caption Char"/>
    <w:basedOn w:val="Normal"/>
    <w:next w:val="Normal"/>
    <w:link w:val="CaptionChar1"/>
    <w:uiPriority w:val="35"/>
    <w:unhideWhenUsed/>
    <w:qFormat/>
    <w:rsid w:val="00454F48"/>
    <w:pPr>
      <w:spacing w:after="200" w:line="240" w:lineRule="auto"/>
    </w:pPr>
    <w:rPr>
      <w:i/>
      <w:iCs/>
      <w:color w:val="44546A" w:themeColor="text2"/>
      <w:sz w:val="18"/>
      <w:szCs w:val="18"/>
    </w:rPr>
  </w:style>
  <w:style w:type="character" w:customStyle="1" w:styleId="Heading4Char">
    <w:name w:val="Heading 4 Char"/>
    <w:basedOn w:val="DefaultParagraphFont"/>
    <w:link w:val="Heading4"/>
    <w:rsid w:val="00091480"/>
    <w:rPr>
      <w:rFonts w:ascii="Arial" w:eastAsia="Times New Roman" w:hAnsi="Arial" w:cs="Times New Roman"/>
      <w:bCs/>
      <w:sz w:val="20"/>
      <w:szCs w:val="28"/>
      <w:lang w:val="en-GB"/>
    </w:rPr>
  </w:style>
  <w:style w:type="character" w:customStyle="1" w:styleId="Heading5Char">
    <w:name w:val="Heading 5 Char"/>
    <w:basedOn w:val="DefaultParagraphFont"/>
    <w:link w:val="Heading5"/>
    <w:rsid w:val="00091480"/>
    <w:rPr>
      <w:rFonts w:ascii="Arial" w:eastAsia="Times New Roman" w:hAnsi="Arial" w:cs="Times New Roman"/>
      <w:iCs/>
      <w:sz w:val="20"/>
      <w:szCs w:val="24"/>
      <w:lang w:val="en-GB"/>
    </w:rPr>
  </w:style>
  <w:style w:type="character" w:customStyle="1" w:styleId="Heading6Char">
    <w:name w:val="Heading 6 Char"/>
    <w:basedOn w:val="DefaultParagraphFont"/>
    <w:link w:val="Heading6"/>
    <w:rsid w:val="00091480"/>
    <w:rPr>
      <w:rFonts w:ascii="Arial" w:eastAsia="Times New Roman" w:hAnsi="Arial" w:cs="Arial"/>
      <w:i/>
      <w:iCs/>
      <w:sz w:val="20"/>
      <w:lang w:val="en-GB" w:eastAsia="sv-SE"/>
    </w:rPr>
  </w:style>
  <w:style w:type="character" w:customStyle="1" w:styleId="Heading7Char">
    <w:name w:val="Heading 7 Char"/>
    <w:basedOn w:val="DefaultParagraphFont"/>
    <w:link w:val="Heading7"/>
    <w:rsid w:val="00091480"/>
    <w:rPr>
      <w:rFonts w:ascii="Arial" w:eastAsia="Times New Roman" w:hAnsi="Arial" w:cs="Arial"/>
      <w:sz w:val="20"/>
      <w:szCs w:val="20"/>
      <w:lang w:val="en-GB" w:eastAsia="sv-SE"/>
    </w:rPr>
  </w:style>
  <w:style w:type="character" w:customStyle="1" w:styleId="Heading8Char">
    <w:name w:val="Heading 8 Char"/>
    <w:basedOn w:val="DefaultParagraphFont"/>
    <w:link w:val="Heading8"/>
    <w:rsid w:val="00091480"/>
    <w:rPr>
      <w:rFonts w:ascii="Arial" w:eastAsia="Times New Roman" w:hAnsi="Arial" w:cs="Arial"/>
      <w:i/>
      <w:iCs/>
      <w:sz w:val="20"/>
      <w:szCs w:val="20"/>
      <w:lang w:val="en-GB" w:eastAsia="sv-SE"/>
    </w:rPr>
  </w:style>
  <w:style w:type="character" w:customStyle="1" w:styleId="Heading9Char">
    <w:name w:val="Heading 9 Char"/>
    <w:basedOn w:val="DefaultParagraphFont"/>
    <w:link w:val="Heading9"/>
    <w:rsid w:val="00091480"/>
    <w:rPr>
      <w:rFonts w:ascii="Arial" w:eastAsia="Times New Roman" w:hAnsi="Arial" w:cs="Arial"/>
      <w:i/>
      <w:iCs/>
      <w:sz w:val="18"/>
      <w:szCs w:val="18"/>
      <w:lang w:val="en-GB" w:eastAsia="sv-SE"/>
    </w:rPr>
  </w:style>
  <w:style w:type="paragraph" w:customStyle="1" w:styleId="Subheaddddd">
    <w:name w:val="Subheaddddd"/>
    <w:basedOn w:val="Normal"/>
    <w:link w:val="SubheadddddChar"/>
    <w:qFormat/>
    <w:rsid w:val="00091480"/>
    <w:pPr>
      <w:spacing w:after="0" w:line="240" w:lineRule="auto"/>
    </w:pPr>
    <w:rPr>
      <w:rFonts w:ascii="Calibri" w:hAnsi="Calibri" w:cs="Times New Roman"/>
    </w:rPr>
  </w:style>
  <w:style w:type="paragraph" w:styleId="Revision">
    <w:name w:val="Revision"/>
    <w:hidden/>
    <w:uiPriority w:val="99"/>
    <w:semiHidden/>
    <w:rsid w:val="00EE1834"/>
    <w:pPr>
      <w:spacing w:after="0" w:line="240" w:lineRule="auto"/>
    </w:pPr>
    <w:rPr>
      <w:lang w:val="en-GB"/>
    </w:rPr>
  </w:style>
  <w:style w:type="numbering" w:customStyle="1" w:styleId="AppendixHeadings">
    <w:name w:val="Appendix Headings"/>
    <w:rsid w:val="008904D8"/>
    <w:pPr>
      <w:numPr>
        <w:numId w:val="7"/>
      </w:numPr>
    </w:pPr>
  </w:style>
  <w:style w:type="paragraph" w:customStyle="1" w:styleId="paragraph">
    <w:name w:val="paragraph"/>
    <w:basedOn w:val="Parag"/>
    <w:qFormat/>
    <w:rsid w:val="007A26E0"/>
    <w:pPr>
      <w:numPr>
        <w:ilvl w:val="0"/>
        <w:numId w:val="0"/>
      </w:numPr>
      <w:ind w:left="720" w:hanging="720"/>
    </w:pPr>
    <w:rPr>
      <w:rFonts w:cs="Poppins ExtraLight"/>
      <w:color w:val="3B3838" w:themeColor="background2" w:themeShade="40"/>
    </w:rPr>
  </w:style>
  <w:style w:type="paragraph" w:customStyle="1" w:styleId="tablesnotes">
    <w:name w:val="tables notes"/>
    <w:basedOn w:val="BulletPointParagraph"/>
    <w:link w:val="tablesnotesChar"/>
    <w:qFormat/>
    <w:rsid w:val="003F2F99"/>
    <w:pPr>
      <w:numPr>
        <w:numId w:val="0"/>
      </w:numPr>
    </w:pPr>
    <w:rPr>
      <w:sz w:val="16"/>
    </w:rPr>
  </w:style>
  <w:style w:type="character" w:customStyle="1" w:styleId="tablesnotesChar">
    <w:name w:val="tables notes Char"/>
    <w:basedOn w:val="BulletPointParagraphChar"/>
    <w:link w:val="tablesnotes"/>
    <w:rsid w:val="003F2F99"/>
    <w:rPr>
      <w:rFonts w:ascii="Montserrat Light" w:eastAsia="Times New Roman" w:hAnsi="Montserrat Light" w:cs="Arial"/>
      <w:bCs/>
      <w:color w:val="3B3838" w:themeColor="background2" w:themeShade="40"/>
      <w:sz w:val="16"/>
      <w:szCs w:val="26"/>
      <w:lang w:val="en-GB"/>
    </w:rPr>
  </w:style>
  <w:style w:type="paragraph" w:styleId="ListBullet5">
    <w:name w:val="List Bullet 5"/>
    <w:basedOn w:val="Normal"/>
    <w:uiPriority w:val="99"/>
    <w:unhideWhenUsed/>
    <w:rsid w:val="003F2F99"/>
    <w:pPr>
      <w:numPr>
        <w:numId w:val="8"/>
      </w:numPr>
      <w:suppressAutoHyphens/>
      <w:spacing w:after="0" w:line="240" w:lineRule="auto"/>
      <w:contextualSpacing/>
    </w:pPr>
    <w:rPr>
      <w:rFonts w:ascii="Arial" w:eastAsia="Times New Roman" w:hAnsi="Arial" w:cs="Times New Roman"/>
      <w:sz w:val="20"/>
      <w:szCs w:val="24"/>
    </w:rPr>
  </w:style>
  <w:style w:type="paragraph" w:customStyle="1" w:styleId="AppendixHeading">
    <w:name w:val="Appendix Heading"/>
    <w:basedOn w:val="Heading1"/>
    <w:link w:val="AppendixHeadingChar"/>
    <w:qFormat/>
    <w:rsid w:val="00CF46D2"/>
    <w:pPr>
      <w:keepLines w:val="0"/>
      <w:numPr>
        <w:numId w:val="9"/>
      </w:numPr>
      <w:suppressAutoHyphens/>
      <w:spacing w:before="480" w:after="480" w:line="240" w:lineRule="auto"/>
    </w:pPr>
    <w:rPr>
      <w:rFonts w:ascii="Segoe UI Light" w:eastAsia="Times New Roman" w:hAnsi="Segoe UI Light" w:cs="Arial"/>
      <w:bCs/>
      <w:color w:val="2C5AA8"/>
      <w:sz w:val="28"/>
    </w:rPr>
  </w:style>
  <w:style w:type="paragraph" w:customStyle="1" w:styleId="AppendixText">
    <w:name w:val="Appendix Text"/>
    <w:basedOn w:val="Normal"/>
    <w:link w:val="AppendixTextChar"/>
    <w:qFormat/>
    <w:rsid w:val="00CF46D2"/>
    <w:pPr>
      <w:numPr>
        <w:ilvl w:val="2"/>
        <w:numId w:val="9"/>
      </w:numPr>
      <w:spacing w:after="130" w:line="260" w:lineRule="atLeast"/>
      <w:jc w:val="both"/>
    </w:pPr>
    <w:rPr>
      <w:rFonts w:ascii="Segoe UI Semilight" w:hAnsi="Segoe UI Semilight" w:cs="Times New Roman"/>
      <w:color w:val="3B3838" w:themeColor="background2" w:themeShade="40"/>
      <w:sz w:val="20"/>
      <w:szCs w:val="18"/>
    </w:rPr>
  </w:style>
  <w:style w:type="character" w:customStyle="1" w:styleId="AppendixTextChar">
    <w:name w:val="Appendix Text Char"/>
    <w:basedOn w:val="DefaultParagraphFont"/>
    <w:link w:val="AppendixText"/>
    <w:rsid w:val="00CF46D2"/>
    <w:rPr>
      <w:rFonts w:ascii="Segoe UI Semilight" w:hAnsi="Segoe UI Semilight" w:cs="Times New Roman"/>
      <w:color w:val="3B3838" w:themeColor="background2" w:themeShade="40"/>
      <w:sz w:val="20"/>
      <w:szCs w:val="18"/>
      <w:lang w:val="en-GB"/>
    </w:rPr>
  </w:style>
  <w:style w:type="character" w:styleId="BookTitle">
    <w:name w:val="Book Title"/>
    <w:aliases w:val="cover normal"/>
    <w:uiPriority w:val="33"/>
    <w:qFormat/>
    <w:rsid w:val="00383A1B"/>
    <w:rPr>
      <w:rFonts w:ascii="Calibri" w:hAnsi="Calibri"/>
      <w:b w:val="0"/>
      <w:bCs/>
      <w:i w:val="0"/>
      <w:iCs/>
      <w:spacing w:val="5"/>
      <w:sz w:val="28"/>
    </w:rPr>
  </w:style>
  <w:style w:type="paragraph" w:customStyle="1" w:styleId="Date1">
    <w:name w:val="Date1"/>
    <w:basedOn w:val="Normal"/>
    <w:link w:val="dateChar"/>
    <w:qFormat/>
    <w:rsid w:val="00383A1B"/>
    <w:pPr>
      <w:spacing w:after="0" w:line="240" w:lineRule="auto"/>
    </w:pPr>
    <w:rPr>
      <w:rFonts w:ascii="Calibri" w:eastAsia="Calibri" w:hAnsi="Calibri" w:cs="Times New Roman"/>
    </w:rPr>
  </w:style>
  <w:style w:type="character" w:customStyle="1" w:styleId="dateChar">
    <w:name w:val="date Char"/>
    <w:link w:val="Date1"/>
    <w:rsid w:val="00383A1B"/>
    <w:rPr>
      <w:rFonts w:ascii="Calibri" w:eastAsia="Calibri" w:hAnsi="Calibri" w:cs="Times New Roman"/>
      <w:lang w:val="en-GB"/>
    </w:rPr>
  </w:style>
  <w:style w:type="paragraph" w:customStyle="1" w:styleId="headertitle">
    <w:name w:val="header title"/>
    <w:basedOn w:val="Header"/>
    <w:link w:val="headertitleChar"/>
    <w:qFormat/>
    <w:rsid w:val="00383A1B"/>
    <w:pPr>
      <w:tabs>
        <w:tab w:val="clear" w:pos="4536"/>
        <w:tab w:val="clear" w:pos="9072"/>
        <w:tab w:val="center" w:pos="4513"/>
        <w:tab w:val="right" w:pos="9026"/>
      </w:tabs>
    </w:pPr>
    <w:rPr>
      <w:rFonts w:ascii="Calibri" w:hAnsi="Calibri" w:cs="Times New Roman"/>
      <w:color w:val="808080" w:themeColor="background1" w:themeShade="80"/>
    </w:rPr>
  </w:style>
  <w:style w:type="character" w:customStyle="1" w:styleId="headertitleChar">
    <w:name w:val="header title Char"/>
    <w:basedOn w:val="HeaderChar"/>
    <w:link w:val="headertitle"/>
    <w:rsid w:val="00383A1B"/>
    <w:rPr>
      <w:rFonts w:ascii="Calibri" w:hAnsi="Calibri" w:cs="Times New Roman"/>
      <w:color w:val="808080" w:themeColor="background1" w:themeShade="80"/>
      <w:lang w:val="en-GB"/>
    </w:rPr>
  </w:style>
  <w:style w:type="paragraph" w:customStyle="1" w:styleId="NumberedParagraph">
    <w:name w:val="Numbered Paragraph"/>
    <w:basedOn w:val="Normal"/>
    <w:link w:val="NumberedParagraphChar0"/>
    <w:qFormat/>
    <w:rsid w:val="00383A1B"/>
    <w:pPr>
      <w:numPr>
        <w:numId w:val="10"/>
      </w:numPr>
      <w:suppressAutoHyphens/>
      <w:spacing w:after="130" w:line="240" w:lineRule="auto"/>
      <w:outlineLvl w:val="2"/>
    </w:pPr>
    <w:rPr>
      <w:rFonts w:ascii="Calibri" w:eastAsia="Calibri" w:hAnsi="Calibri" w:cs="Arial"/>
      <w:bCs/>
      <w:szCs w:val="26"/>
      <w:lang w:eastAsia="sv-SE"/>
    </w:rPr>
  </w:style>
  <w:style w:type="character" w:customStyle="1" w:styleId="NumberedParagraphChar0">
    <w:name w:val="Numbered Paragraph Char"/>
    <w:basedOn w:val="DefaultParagraphFont"/>
    <w:link w:val="NumberedParagraph"/>
    <w:rsid w:val="00383A1B"/>
    <w:rPr>
      <w:rFonts w:ascii="Calibri" w:eastAsia="Calibri" w:hAnsi="Calibri" w:cs="Arial"/>
      <w:bCs/>
      <w:szCs w:val="26"/>
      <w:lang w:val="en-GB" w:eastAsia="sv-SE"/>
    </w:rPr>
  </w:style>
  <w:style w:type="paragraph" w:customStyle="1" w:styleId="pagenumber0">
    <w:name w:val="pagenumber"/>
    <w:basedOn w:val="Footer"/>
    <w:link w:val="pagenumberChar"/>
    <w:qFormat/>
    <w:rsid w:val="00383A1B"/>
    <w:pPr>
      <w:tabs>
        <w:tab w:val="clear" w:pos="4536"/>
        <w:tab w:val="clear" w:pos="9072"/>
        <w:tab w:val="center" w:pos="4513"/>
        <w:tab w:val="right" w:pos="9026"/>
      </w:tabs>
      <w:jc w:val="right"/>
    </w:pPr>
    <w:rPr>
      <w:rFonts w:ascii="Calibri" w:hAnsi="Calibri" w:cs="Times New Roman"/>
      <w:b/>
      <w:color w:val="404040" w:themeColor="text1" w:themeTint="BF"/>
      <w:sz w:val="24"/>
    </w:rPr>
  </w:style>
  <w:style w:type="character" w:customStyle="1" w:styleId="pagenumberChar">
    <w:name w:val="pagenumber Char"/>
    <w:basedOn w:val="FooterChar"/>
    <w:link w:val="pagenumber0"/>
    <w:rsid w:val="00383A1B"/>
    <w:rPr>
      <w:rFonts w:ascii="Calibri" w:hAnsi="Calibri" w:cs="Times New Roman"/>
      <w:b/>
      <w:color w:val="404040" w:themeColor="text1" w:themeTint="BF"/>
      <w:sz w:val="24"/>
      <w:lang w:val="en-GB"/>
    </w:rPr>
  </w:style>
  <w:style w:type="paragraph" w:styleId="Title">
    <w:name w:val="Title"/>
    <w:aliases w:val="Report Title"/>
    <w:basedOn w:val="Normal"/>
    <w:next w:val="Normal"/>
    <w:link w:val="TitleChar"/>
    <w:qFormat/>
    <w:rsid w:val="00383A1B"/>
    <w:pPr>
      <w:spacing w:before="240" w:after="60" w:line="240" w:lineRule="auto"/>
    </w:pPr>
    <w:rPr>
      <w:rFonts w:ascii="Calibri Light" w:eastAsia="Times New Roman" w:hAnsi="Calibri Light" w:cs="Times New Roman"/>
      <w:b/>
      <w:bCs/>
      <w:color w:val="00863D"/>
      <w:kern w:val="28"/>
      <w:sz w:val="32"/>
      <w:szCs w:val="32"/>
    </w:rPr>
  </w:style>
  <w:style w:type="character" w:customStyle="1" w:styleId="TitleChar">
    <w:name w:val="Title Char"/>
    <w:aliases w:val="Report Title Char"/>
    <w:basedOn w:val="DefaultParagraphFont"/>
    <w:link w:val="Title"/>
    <w:rsid w:val="00383A1B"/>
    <w:rPr>
      <w:rFonts w:ascii="Calibri Light" w:eastAsia="Times New Roman" w:hAnsi="Calibri Light" w:cs="Times New Roman"/>
      <w:b/>
      <w:bCs/>
      <w:color w:val="00863D"/>
      <w:kern w:val="28"/>
      <w:sz w:val="32"/>
      <w:szCs w:val="32"/>
      <w:lang w:val="en-GB"/>
    </w:rPr>
  </w:style>
  <w:style w:type="paragraph" w:customStyle="1" w:styleId="Headingalone">
    <w:name w:val="Heading alone"/>
    <w:basedOn w:val="Normal"/>
    <w:link w:val="HeadingaloneChar"/>
    <w:qFormat/>
    <w:rsid w:val="00383A1B"/>
    <w:pPr>
      <w:spacing w:after="0" w:line="240" w:lineRule="auto"/>
    </w:pPr>
    <w:rPr>
      <w:rFonts w:asciiTheme="majorHAnsi" w:hAnsiTheme="majorHAnsi" w:cs="Times New Roman"/>
      <w:color w:val="00863D"/>
      <w:sz w:val="48"/>
    </w:rPr>
  </w:style>
  <w:style w:type="character" w:customStyle="1" w:styleId="HeadingaloneChar">
    <w:name w:val="Heading alone Char"/>
    <w:basedOn w:val="DefaultParagraphFont"/>
    <w:link w:val="Headingalone"/>
    <w:rsid w:val="00383A1B"/>
    <w:rPr>
      <w:rFonts w:asciiTheme="majorHAnsi" w:hAnsiTheme="majorHAnsi" w:cs="Times New Roman"/>
      <w:color w:val="00863D"/>
      <w:sz w:val="48"/>
      <w:lang w:val="en-GB"/>
    </w:rPr>
  </w:style>
  <w:style w:type="character" w:styleId="SubtleReference">
    <w:name w:val="Subtle Reference"/>
    <w:basedOn w:val="DefaultParagraphFont"/>
    <w:uiPriority w:val="31"/>
    <w:qFormat/>
    <w:rsid w:val="00383A1B"/>
    <w:rPr>
      <w:rFonts w:asciiTheme="majorHAnsi" w:hAnsiTheme="majorHAnsi"/>
      <w:b/>
      <w:caps w:val="0"/>
      <w:smallCaps w:val="0"/>
      <w:color w:val="5A5A5A" w:themeColor="text1" w:themeTint="A5"/>
      <w:sz w:val="16"/>
    </w:rPr>
  </w:style>
  <w:style w:type="paragraph" w:styleId="EndnoteText">
    <w:name w:val="endnote text"/>
    <w:basedOn w:val="Normal"/>
    <w:link w:val="EndnoteTextChar"/>
    <w:unhideWhenUsed/>
    <w:rsid w:val="00383A1B"/>
    <w:pPr>
      <w:spacing w:after="0" w:line="240" w:lineRule="auto"/>
    </w:pPr>
    <w:rPr>
      <w:rFonts w:ascii="Calibri" w:hAnsi="Calibri" w:cs="Times New Roman"/>
      <w:sz w:val="20"/>
      <w:szCs w:val="20"/>
    </w:rPr>
  </w:style>
  <w:style w:type="character" w:customStyle="1" w:styleId="EndnoteTextChar">
    <w:name w:val="Endnote Text Char"/>
    <w:basedOn w:val="DefaultParagraphFont"/>
    <w:link w:val="EndnoteText"/>
    <w:rsid w:val="00383A1B"/>
    <w:rPr>
      <w:rFonts w:ascii="Calibri" w:hAnsi="Calibri" w:cs="Times New Roman"/>
      <w:sz w:val="20"/>
      <w:szCs w:val="20"/>
      <w:lang w:val="en-GB"/>
    </w:rPr>
  </w:style>
  <w:style w:type="character" w:styleId="EndnoteReference">
    <w:name w:val="endnote reference"/>
    <w:basedOn w:val="DefaultParagraphFont"/>
    <w:unhideWhenUsed/>
    <w:rsid w:val="00383A1B"/>
    <w:rPr>
      <w:vertAlign w:val="superscript"/>
    </w:rPr>
  </w:style>
  <w:style w:type="paragraph" w:styleId="FootnoteText">
    <w:name w:val="footnote text"/>
    <w:basedOn w:val="Normal"/>
    <w:link w:val="FootnoteTextChar"/>
    <w:unhideWhenUsed/>
    <w:rsid w:val="00383A1B"/>
    <w:pPr>
      <w:spacing w:after="0" w:line="240" w:lineRule="auto"/>
    </w:pPr>
    <w:rPr>
      <w:rFonts w:ascii="Calibri" w:hAnsi="Calibri" w:cs="Times New Roman"/>
      <w:sz w:val="20"/>
      <w:szCs w:val="20"/>
    </w:rPr>
  </w:style>
  <w:style w:type="character" w:customStyle="1" w:styleId="FootnoteTextChar">
    <w:name w:val="Footnote Text Char"/>
    <w:basedOn w:val="DefaultParagraphFont"/>
    <w:link w:val="FootnoteText"/>
    <w:rsid w:val="00383A1B"/>
    <w:rPr>
      <w:rFonts w:ascii="Calibri" w:hAnsi="Calibri" w:cs="Times New Roman"/>
      <w:sz w:val="20"/>
      <w:szCs w:val="20"/>
      <w:lang w:val="en-GB"/>
    </w:rPr>
  </w:style>
  <w:style w:type="character" w:styleId="FootnoteReference">
    <w:name w:val="footnote reference"/>
    <w:basedOn w:val="DefaultParagraphFont"/>
    <w:unhideWhenUsed/>
    <w:rsid w:val="00383A1B"/>
    <w:rPr>
      <w:vertAlign w:val="superscript"/>
    </w:rPr>
  </w:style>
  <w:style w:type="paragraph" w:styleId="Bibliography">
    <w:name w:val="Bibliography"/>
    <w:basedOn w:val="Normal"/>
    <w:next w:val="Normal"/>
    <w:uiPriority w:val="37"/>
    <w:unhideWhenUsed/>
    <w:rsid w:val="00383A1B"/>
    <w:pPr>
      <w:spacing w:after="0" w:line="240" w:lineRule="auto"/>
    </w:pPr>
    <w:rPr>
      <w:rFonts w:ascii="Calibri" w:hAnsi="Calibri" w:cs="Times New Roman"/>
    </w:rPr>
  </w:style>
  <w:style w:type="paragraph" w:customStyle="1" w:styleId="SubheadingnotinTOC">
    <w:name w:val="Subheading not in TOC"/>
    <w:basedOn w:val="Heading2"/>
    <w:rsid w:val="00383A1B"/>
    <w:pPr>
      <w:keepLines w:val="0"/>
      <w:suppressAutoHyphens/>
      <w:spacing w:before="480" w:after="120" w:line="240" w:lineRule="auto"/>
      <w:outlineLvl w:val="9"/>
    </w:pPr>
    <w:rPr>
      <w:rFonts w:ascii="Arial" w:eastAsia="Times New Roman" w:hAnsi="Arial" w:cs="Arial"/>
      <w:b/>
      <w:bCs/>
      <w:iCs/>
      <w:color w:val="auto"/>
      <w:sz w:val="22"/>
      <w:szCs w:val="28"/>
      <w:lang w:eastAsia="sv-SE"/>
    </w:rPr>
  </w:style>
  <w:style w:type="paragraph" w:customStyle="1" w:styleId="appendixtitle">
    <w:name w:val="appendix title"/>
    <w:basedOn w:val="Normal"/>
    <w:link w:val="appendixtitleChar"/>
    <w:qFormat/>
    <w:rsid w:val="00383A1B"/>
    <w:pPr>
      <w:spacing w:after="0" w:line="360" w:lineRule="auto"/>
      <w:jc w:val="center"/>
    </w:pPr>
    <w:rPr>
      <w:rFonts w:ascii="Calibri" w:hAnsi="Calibri" w:cs="Times New Roman"/>
      <w:color w:val="00B050"/>
      <w:sz w:val="80"/>
    </w:rPr>
  </w:style>
  <w:style w:type="character" w:customStyle="1" w:styleId="appendixtitleChar">
    <w:name w:val="appendix title Char"/>
    <w:basedOn w:val="DefaultParagraphFont"/>
    <w:link w:val="appendixtitle"/>
    <w:rsid w:val="00383A1B"/>
    <w:rPr>
      <w:rFonts w:ascii="Calibri" w:hAnsi="Calibri" w:cs="Times New Roman"/>
      <w:color w:val="00B050"/>
      <w:sz w:val="80"/>
      <w:lang w:val="en-GB"/>
    </w:rPr>
  </w:style>
  <w:style w:type="character" w:styleId="Strong">
    <w:name w:val="Strong"/>
    <w:basedOn w:val="DefaultParagraphFont"/>
    <w:uiPriority w:val="22"/>
    <w:qFormat/>
    <w:rsid w:val="00383A1B"/>
    <w:rPr>
      <w:b/>
      <w:bCs/>
    </w:rPr>
  </w:style>
  <w:style w:type="paragraph" w:customStyle="1" w:styleId="AppendixSubtitile">
    <w:name w:val="Appendix Subtitile"/>
    <w:basedOn w:val="clientname"/>
    <w:link w:val="AppendixSubtitileChar"/>
    <w:qFormat/>
    <w:rsid w:val="00383A1B"/>
    <w:pPr>
      <w:spacing w:before="0" w:after="0"/>
      <w:jc w:val="center"/>
    </w:pPr>
  </w:style>
  <w:style w:type="character" w:customStyle="1" w:styleId="AppendixSubtitileChar">
    <w:name w:val="Appendix Subtitile Char"/>
    <w:basedOn w:val="clientnameChar"/>
    <w:link w:val="AppendixSubtitile"/>
    <w:rsid w:val="00383A1B"/>
    <w:rPr>
      <w:rFonts w:ascii="Calibri" w:eastAsia="Calibri" w:hAnsi="Calibri" w:cs="Times New Roman"/>
      <w:b/>
      <w:color w:val="808080"/>
      <w:sz w:val="28"/>
      <w:lang w:val="en-GB"/>
    </w:rPr>
  </w:style>
  <w:style w:type="paragraph" w:styleId="BodyText">
    <w:name w:val="Body Text"/>
    <w:basedOn w:val="Normal"/>
    <w:link w:val="BodyTextChar"/>
    <w:qFormat/>
    <w:rsid w:val="00383A1B"/>
    <w:pPr>
      <w:suppressAutoHyphens/>
      <w:spacing w:before="240" w:after="240" w:line="240" w:lineRule="auto"/>
    </w:pPr>
    <w:rPr>
      <w:rFonts w:ascii="Arial" w:eastAsia="Arial" w:hAnsi="Arial" w:cs="Times New Roman"/>
      <w:sz w:val="20"/>
    </w:rPr>
  </w:style>
  <w:style w:type="character" w:customStyle="1" w:styleId="BodyTextChar">
    <w:name w:val="Body Text Char"/>
    <w:basedOn w:val="DefaultParagraphFont"/>
    <w:link w:val="BodyText"/>
    <w:rsid w:val="00383A1B"/>
    <w:rPr>
      <w:rFonts w:ascii="Arial" w:eastAsia="Arial" w:hAnsi="Arial" w:cs="Times New Roman"/>
      <w:sz w:val="20"/>
      <w:lang w:val="en-GB"/>
    </w:rPr>
  </w:style>
  <w:style w:type="paragraph" w:styleId="NoteHeading">
    <w:name w:val="Note Heading"/>
    <w:basedOn w:val="Normal"/>
    <w:next w:val="Normal"/>
    <w:link w:val="NoteHeadingChar"/>
    <w:qFormat/>
    <w:rsid w:val="00383A1B"/>
    <w:pPr>
      <w:tabs>
        <w:tab w:val="left" w:pos="990"/>
      </w:tabs>
      <w:spacing w:after="0" w:line="240" w:lineRule="auto"/>
    </w:pPr>
    <w:rPr>
      <w:rFonts w:ascii="Arial" w:eastAsia="Times New Roman" w:hAnsi="Arial" w:cs="Times New Roman"/>
      <w:i/>
      <w:color w:val="44546A" w:themeColor="text2"/>
      <w:sz w:val="18"/>
      <w:szCs w:val="24"/>
      <w:lang w:eastAsia="fr-CA"/>
    </w:rPr>
  </w:style>
  <w:style w:type="character" w:customStyle="1" w:styleId="NoteHeadingChar">
    <w:name w:val="Note Heading Char"/>
    <w:basedOn w:val="DefaultParagraphFont"/>
    <w:link w:val="NoteHeading"/>
    <w:rsid w:val="00383A1B"/>
    <w:rPr>
      <w:rFonts w:ascii="Arial" w:eastAsia="Times New Roman" w:hAnsi="Arial" w:cs="Times New Roman"/>
      <w:i/>
      <w:color w:val="44546A" w:themeColor="text2"/>
      <w:sz w:val="18"/>
      <w:szCs w:val="24"/>
      <w:lang w:val="en-GB" w:eastAsia="fr-CA"/>
    </w:rPr>
  </w:style>
  <w:style w:type="table" w:customStyle="1" w:styleId="Table1">
    <w:name w:val="Table 1"/>
    <w:basedOn w:val="TableNormal"/>
    <w:uiPriority w:val="59"/>
    <w:rsid w:val="00383A1B"/>
    <w:pPr>
      <w:spacing w:after="0" w:line="240" w:lineRule="auto"/>
    </w:pPr>
    <w:rPr>
      <w:rFonts w:ascii="Arial" w:eastAsia="Calibri" w:hAnsi="Arial" w:cs="Arial"/>
      <w:sz w:val="16"/>
      <w:lang w:val="fr-CA" w:eastAsia="fr-CA"/>
    </w:rPr>
    <w:tblPr>
      <w:tblStyleRowBandSize w:val="1"/>
      <w:tblStyleColBandSize w:val="1"/>
      <w:tblBorders>
        <w:bottom w:val="single" w:sz="4" w:space="0" w:color="000000" w:themeColor="text1" w:themeShade="BF"/>
        <w:insideH w:val="single" w:sz="4" w:space="0" w:color="000000" w:themeColor="text1" w:themeShade="BF"/>
        <w:insideV w:val="single" w:sz="4" w:space="0" w:color="000000" w:themeColor="text1" w:themeShade="BF"/>
      </w:tblBorders>
      <w:tblCellMar>
        <w:left w:w="43" w:type="dxa"/>
        <w:right w:w="43" w:type="dxa"/>
      </w:tblCellMar>
    </w:tblPr>
    <w:tcPr>
      <w:shd w:val="clear" w:color="auto" w:fill="auto"/>
    </w:tcPr>
    <w:tblStylePr w:type="firstRow">
      <w:rPr>
        <w:rFonts w:ascii="Tahoma" w:hAnsi="Tahoma"/>
        <w:b/>
        <w:i w:val="0"/>
        <w:caps/>
        <w:smallCaps w:val="0"/>
        <w:spacing w:val="0"/>
        <w:sz w:val="18"/>
      </w:rPr>
      <w:tblPr/>
      <w:tcPr>
        <w:tcBorders>
          <w:bottom w:val="single" w:sz="18" w:space="0" w:color="44546A" w:themeColor="text2"/>
        </w:tcBorders>
        <w:shd w:val="clear" w:color="auto" w:fill="FFFFFF" w:themeFill="background1"/>
      </w:tcPr>
    </w:tblStylePr>
    <w:tblStylePr w:type="firstCol">
      <w:tblPr/>
      <w:tcPr>
        <w:shd w:val="clear" w:color="auto" w:fill="F0EFEF" w:themeFill="background2" w:themeFillTint="99"/>
      </w:tcPr>
    </w:tblStylePr>
    <w:tblStylePr w:type="band2Vert">
      <w:tblPr/>
      <w:tcPr>
        <w:shd w:val="clear" w:color="auto" w:fill="FAF9F9" w:themeFill="background2" w:themeFillTint="33"/>
      </w:tcPr>
    </w:tblStylePr>
  </w:style>
  <w:style w:type="paragraph" w:customStyle="1" w:styleId="TableText">
    <w:name w:val="Table Text"/>
    <w:basedOn w:val="Normal"/>
    <w:link w:val="TableTextChar"/>
    <w:qFormat/>
    <w:rsid w:val="00383A1B"/>
    <w:pPr>
      <w:suppressAutoHyphens/>
      <w:spacing w:after="0" w:line="220" w:lineRule="atLeast"/>
    </w:pPr>
    <w:rPr>
      <w:rFonts w:ascii="Arial" w:eastAsia="Times New Roman" w:hAnsi="Arial" w:cs="Times New Roman"/>
      <w:sz w:val="16"/>
      <w:szCs w:val="16"/>
    </w:rPr>
  </w:style>
  <w:style w:type="character" w:customStyle="1" w:styleId="TableTextChar">
    <w:name w:val="Table Text Char"/>
    <w:basedOn w:val="DefaultParagraphFont"/>
    <w:link w:val="TableText"/>
    <w:rsid w:val="00383A1B"/>
    <w:rPr>
      <w:rFonts w:ascii="Arial" w:eastAsia="Times New Roman" w:hAnsi="Arial" w:cs="Times New Roman"/>
      <w:sz w:val="16"/>
      <w:szCs w:val="16"/>
      <w:lang w:val="en-GB"/>
    </w:rPr>
  </w:style>
  <w:style w:type="character" w:customStyle="1" w:styleId="CaptionChar1">
    <w:name w:val="Caption Char1"/>
    <w:aliases w:val="Caption Char Char"/>
    <w:basedOn w:val="DefaultParagraphFont"/>
    <w:link w:val="Caption"/>
    <w:uiPriority w:val="35"/>
    <w:locked/>
    <w:rsid w:val="00383A1B"/>
    <w:rPr>
      <w:i/>
      <w:iCs/>
      <w:color w:val="44546A" w:themeColor="text2"/>
      <w:sz w:val="18"/>
      <w:szCs w:val="18"/>
      <w:lang w:val="en-GB"/>
    </w:rPr>
  </w:style>
  <w:style w:type="table" w:customStyle="1" w:styleId="MediumList2-Accent11">
    <w:name w:val="Medium List 2 - Accent 11"/>
    <w:aliases w:val="Medium List 2 - Accent 111"/>
    <w:basedOn w:val="TableNormal"/>
    <w:next w:val="MediumList2-Accent1"/>
    <w:uiPriority w:val="66"/>
    <w:rsid w:val="00383A1B"/>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ocumentMap">
    <w:name w:val="Document Map"/>
    <w:basedOn w:val="Normal"/>
    <w:link w:val="DocumentMapChar"/>
    <w:rsid w:val="00383A1B"/>
    <w:pPr>
      <w:spacing w:after="0" w:line="240" w:lineRule="auto"/>
    </w:pPr>
    <w:rPr>
      <w:rFonts w:ascii="Tahoma" w:eastAsia="Times New Roman" w:hAnsi="Tahoma" w:cs="Tahoma"/>
      <w:sz w:val="16"/>
      <w:szCs w:val="16"/>
      <w:lang w:eastAsia="fr-CA"/>
    </w:rPr>
  </w:style>
  <w:style w:type="character" w:customStyle="1" w:styleId="DocumentMapChar">
    <w:name w:val="Document Map Char"/>
    <w:basedOn w:val="DefaultParagraphFont"/>
    <w:link w:val="DocumentMap"/>
    <w:rsid w:val="00383A1B"/>
    <w:rPr>
      <w:rFonts w:ascii="Tahoma" w:eastAsia="Times New Roman" w:hAnsi="Tahoma" w:cs="Tahoma"/>
      <w:sz w:val="16"/>
      <w:szCs w:val="16"/>
      <w:lang w:val="en-GB" w:eastAsia="fr-CA"/>
    </w:rPr>
  </w:style>
  <w:style w:type="character" w:customStyle="1" w:styleId="textblue1">
    <w:name w:val="textblue1"/>
    <w:basedOn w:val="DefaultParagraphFont"/>
    <w:rsid w:val="00383A1B"/>
    <w:rPr>
      <w:color w:val="993333"/>
    </w:rPr>
  </w:style>
  <w:style w:type="character" w:customStyle="1" w:styleId="text12grey1">
    <w:name w:val="text12grey1"/>
    <w:basedOn w:val="DefaultParagraphFont"/>
    <w:rsid w:val="00383A1B"/>
    <w:rPr>
      <w:color w:val="333333"/>
      <w:sz w:val="18"/>
      <w:szCs w:val="18"/>
    </w:rPr>
  </w:style>
  <w:style w:type="character" w:styleId="FollowedHyperlink">
    <w:name w:val="FollowedHyperlink"/>
    <w:basedOn w:val="DefaultParagraphFont"/>
    <w:unhideWhenUsed/>
    <w:rsid w:val="00383A1B"/>
    <w:rPr>
      <w:color w:val="954F72" w:themeColor="followedHyperlink"/>
      <w:u w:val="single"/>
    </w:rPr>
  </w:style>
  <w:style w:type="paragraph" w:customStyle="1" w:styleId="Reporttext">
    <w:name w:val="Report text"/>
    <w:basedOn w:val="Normal"/>
    <w:rsid w:val="00383A1B"/>
    <w:pPr>
      <w:keepLines/>
      <w:overflowPunct w:val="0"/>
      <w:autoSpaceDE w:val="0"/>
      <w:autoSpaceDN w:val="0"/>
      <w:adjustRightInd w:val="0"/>
      <w:spacing w:after="0" w:line="240" w:lineRule="auto"/>
      <w:textAlignment w:val="baseline"/>
    </w:pPr>
    <w:rPr>
      <w:rFonts w:ascii="Arial" w:eastAsia="Times New Roman" w:hAnsi="Arial" w:cs="Arial"/>
      <w:sz w:val="20"/>
      <w:szCs w:val="20"/>
    </w:rPr>
  </w:style>
  <w:style w:type="character" w:customStyle="1" w:styleId="WSPHeading3Char">
    <w:name w:val="WSP Heading 3 Char"/>
    <w:basedOn w:val="DefaultParagraphFont"/>
    <w:link w:val="WSPHeading3"/>
    <w:locked/>
    <w:rsid w:val="00383A1B"/>
    <w:rPr>
      <w:rFonts w:ascii="Arial" w:hAnsi="Arial" w:cs="Arial"/>
    </w:rPr>
  </w:style>
  <w:style w:type="paragraph" w:customStyle="1" w:styleId="WSPHeading3">
    <w:name w:val="WSP Heading 3"/>
    <w:basedOn w:val="Normal"/>
    <w:link w:val="WSPHeading3Char"/>
    <w:rsid w:val="00383A1B"/>
    <w:pPr>
      <w:keepNext/>
      <w:numPr>
        <w:ilvl w:val="2"/>
        <w:numId w:val="11"/>
      </w:numPr>
      <w:spacing w:after="130" w:line="260" w:lineRule="atLeast"/>
      <w:ind w:left="851" w:hanging="851"/>
    </w:pPr>
    <w:rPr>
      <w:rFonts w:ascii="Arial" w:hAnsi="Arial" w:cs="Arial"/>
      <w:lang w:val="de-DE"/>
    </w:rPr>
  </w:style>
  <w:style w:type="character" w:styleId="Emphasis">
    <w:name w:val="Emphasis"/>
    <w:aliases w:val="Sub-Sub Heading"/>
    <w:basedOn w:val="DefaultParagraphFont"/>
    <w:rsid w:val="00383A1B"/>
    <w:rPr>
      <w:b/>
      <w:i w:val="0"/>
      <w:iCs/>
      <w:u w:val="none"/>
    </w:rPr>
  </w:style>
  <w:style w:type="paragraph" w:customStyle="1" w:styleId="AppendixSub-Heading">
    <w:name w:val="Appendix Sub-Heading"/>
    <w:basedOn w:val="Subheading1"/>
    <w:link w:val="AppendixSub-HeadingChar"/>
    <w:qFormat/>
    <w:rsid w:val="00183D75"/>
    <w:pPr>
      <w:numPr>
        <w:numId w:val="0"/>
      </w:numPr>
      <w:ind w:left="720" w:hanging="720"/>
    </w:pPr>
    <w:rPr>
      <w:rFonts w:ascii="Segoe UI Light" w:hAnsi="Segoe UI Light"/>
    </w:rPr>
  </w:style>
  <w:style w:type="character" w:customStyle="1" w:styleId="AppendixHeadingChar">
    <w:name w:val="Appendix Heading Char"/>
    <w:basedOn w:val="Heading1Char"/>
    <w:link w:val="AppendixHeading"/>
    <w:rsid w:val="00CF46D2"/>
    <w:rPr>
      <w:rFonts w:ascii="Segoe UI Light" w:eastAsia="Times New Roman" w:hAnsi="Segoe UI Light" w:cs="Arial"/>
      <w:bCs/>
      <w:color w:val="2C5AA8"/>
      <w:sz w:val="28"/>
      <w:szCs w:val="32"/>
      <w:lang w:val="en-GB"/>
    </w:rPr>
  </w:style>
  <w:style w:type="character" w:customStyle="1" w:styleId="AppendixSub-HeadingChar">
    <w:name w:val="Appendix Sub-Heading Char"/>
    <w:basedOn w:val="Subheading1Char"/>
    <w:link w:val="AppendixSub-Heading"/>
    <w:rsid w:val="00183D75"/>
    <w:rPr>
      <w:rFonts w:ascii="Segoe UI Light" w:eastAsia="Times New Roman" w:hAnsi="Segoe UI Light" w:cs="Arial"/>
      <w:bCs/>
      <w:iCs/>
      <w:color w:val="2C5AA8"/>
      <w:szCs w:val="28"/>
      <w:lang w:val="en-GB" w:eastAsia="sv-SE"/>
    </w:rPr>
  </w:style>
  <w:style w:type="paragraph" w:customStyle="1" w:styleId="SubSubHeading">
    <w:name w:val="SubSub Heading"/>
    <w:basedOn w:val="Normal"/>
    <w:link w:val="SubSubHeadingChar"/>
    <w:qFormat/>
    <w:rsid w:val="00383A1B"/>
    <w:pPr>
      <w:spacing w:before="240" w:after="120" w:line="240" w:lineRule="auto"/>
      <w:ind w:left="720"/>
    </w:pPr>
    <w:rPr>
      <w:rFonts w:ascii="Montserrat Light" w:hAnsi="Montserrat Light" w:cs="Times New Roman"/>
      <w:b/>
      <w:sz w:val="18"/>
    </w:rPr>
  </w:style>
  <w:style w:type="character" w:customStyle="1" w:styleId="SubSubHeadingChar">
    <w:name w:val="SubSub Heading Char"/>
    <w:basedOn w:val="DefaultParagraphFont"/>
    <w:link w:val="SubSubHeading"/>
    <w:rsid w:val="00383A1B"/>
    <w:rPr>
      <w:rFonts w:ascii="Montserrat Light" w:hAnsi="Montserrat Light" w:cs="Times New Roman"/>
      <w:b/>
      <w:sz w:val="18"/>
      <w:lang w:val="en-GB"/>
    </w:rPr>
  </w:style>
  <w:style w:type="character" w:customStyle="1" w:styleId="SubheadddddChar">
    <w:name w:val="Subheaddddd Char"/>
    <w:basedOn w:val="DefaultParagraphFont"/>
    <w:link w:val="Subheaddddd"/>
    <w:rsid w:val="00383A1B"/>
    <w:rPr>
      <w:rFonts w:ascii="Calibri" w:hAnsi="Calibri" w:cs="Times New Roman"/>
      <w:lang w:val="en-GB"/>
    </w:rPr>
  </w:style>
  <w:style w:type="numbering" w:customStyle="1" w:styleId="astutestyle">
    <w:name w:val="astute style"/>
    <w:uiPriority w:val="99"/>
    <w:rsid w:val="00383A1B"/>
    <w:pPr>
      <w:numPr>
        <w:numId w:val="13"/>
      </w:numPr>
    </w:pPr>
  </w:style>
  <w:style w:type="paragraph" w:customStyle="1" w:styleId="SidfotText">
    <w:name w:val="SidfotText"/>
    <w:basedOn w:val="Footer"/>
    <w:rsid w:val="00383A1B"/>
    <w:pPr>
      <w:tabs>
        <w:tab w:val="clear" w:pos="4536"/>
        <w:tab w:val="clear" w:pos="9072"/>
        <w:tab w:val="left" w:pos="1701"/>
        <w:tab w:val="left" w:pos="7513"/>
      </w:tabs>
      <w:suppressAutoHyphens/>
      <w:spacing w:line="180" w:lineRule="exact"/>
    </w:pPr>
    <w:rPr>
      <w:rFonts w:ascii="Arial" w:eastAsia="Times New Roman" w:hAnsi="Arial" w:cs="Times New Roman"/>
      <w:noProof/>
      <w:sz w:val="14"/>
      <w:szCs w:val="24"/>
    </w:rPr>
  </w:style>
  <w:style w:type="paragraph" w:styleId="Date">
    <w:name w:val="Date"/>
    <w:basedOn w:val="Normal"/>
    <w:next w:val="Normal"/>
    <w:link w:val="DateChar0"/>
    <w:rsid w:val="00383A1B"/>
    <w:pPr>
      <w:suppressAutoHyphens/>
      <w:spacing w:after="120" w:line="240" w:lineRule="auto"/>
    </w:pPr>
    <w:rPr>
      <w:rFonts w:ascii="Arial" w:eastAsia="Times New Roman" w:hAnsi="Arial" w:cs="Times New Roman"/>
      <w:sz w:val="20"/>
      <w:szCs w:val="24"/>
    </w:rPr>
  </w:style>
  <w:style w:type="character" w:customStyle="1" w:styleId="DateChar0">
    <w:name w:val="Date Char"/>
    <w:basedOn w:val="DefaultParagraphFont"/>
    <w:link w:val="Date"/>
    <w:rsid w:val="00383A1B"/>
    <w:rPr>
      <w:rFonts w:ascii="Arial" w:eastAsia="Times New Roman" w:hAnsi="Arial" w:cs="Times New Roman"/>
      <w:sz w:val="20"/>
      <w:szCs w:val="24"/>
      <w:lang w:val="en-GB"/>
    </w:rPr>
  </w:style>
  <w:style w:type="paragraph" w:customStyle="1" w:styleId="SidfotRubrik">
    <w:name w:val="SidfotRubrik"/>
    <w:basedOn w:val="SidfotText"/>
    <w:next w:val="SidfotText"/>
    <w:rsid w:val="00383A1B"/>
    <w:rPr>
      <w:b/>
      <w:sz w:val="16"/>
    </w:rPr>
  </w:style>
  <w:style w:type="paragraph" w:customStyle="1" w:styleId="WSPCoverProjectTitle">
    <w:name w:val="WSP Cover Project Title"/>
    <w:basedOn w:val="Normal"/>
    <w:rsid w:val="00383A1B"/>
    <w:pPr>
      <w:suppressAutoHyphens/>
      <w:spacing w:after="60" w:line="330" w:lineRule="atLeast"/>
    </w:pPr>
    <w:rPr>
      <w:rFonts w:ascii="Arial" w:eastAsia="Times New Roman" w:hAnsi="Arial" w:cs="Arial"/>
      <w:bCs/>
      <w:color w:val="666666"/>
      <w:sz w:val="30"/>
      <w:szCs w:val="20"/>
    </w:rPr>
  </w:style>
  <w:style w:type="paragraph" w:customStyle="1" w:styleId="WSPCoverClientName">
    <w:name w:val="WSP Cover Client Name"/>
    <w:basedOn w:val="Normal"/>
    <w:rsid w:val="00383A1B"/>
    <w:pPr>
      <w:suppressAutoHyphens/>
      <w:spacing w:line="320" w:lineRule="exact"/>
    </w:pPr>
    <w:rPr>
      <w:rFonts w:ascii="Arial" w:eastAsia="Times New Roman" w:hAnsi="Arial" w:cs="Times New Roman"/>
      <w:color w:val="666666"/>
      <w:sz w:val="32"/>
      <w:szCs w:val="20"/>
    </w:rPr>
  </w:style>
  <w:style w:type="paragraph" w:customStyle="1" w:styleId="WSPCoverDateRevisionNumber">
    <w:name w:val="WSP Cover Date &amp; Revision Number"/>
    <w:basedOn w:val="Normal"/>
    <w:rsid w:val="00383A1B"/>
    <w:pPr>
      <w:suppressAutoHyphens/>
      <w:spacing w:after="120" w:line="240" w:lineRule="auto"/>
    </w:pPr>
    <w:rPr>
      <w:rFonts w:ascii="Arial" w:eastAsia="Times New Roman" w:hAnsi="Arial" w:cs="Times New Roman"/>
      <w:color w:val="666666"/>
      <w:sz w:val="20"/>
      <w:szCs w:val="20"/>
    </w:rPr>
  </w:style>
  <w:style w:type="paragraph" w:customStyle="1" w:styleId="WSPDocumentTitle">
    <w:name w:val="WSP Document Title"/>
    <w:basedOn w:val="WSPCoverProjectTitle"/>
    <w:rsid w:val="00383A1B"/>
  </w:style>
  <w:style w:type="paragraph" w:customStyle="1" w:styleId="WSPCoverProjectTitle2">
    <w:name w:val="WSP Cover Project Title 2"/>
    <w:basedOn w:val="WSPCoverProjectTitle"/>
    <w:rsid w:val="00383A1B"/>
  </w:style>
  <w:style w:type="paragraph" w:customStyle="1" w:styleId="MarginCalloutText">
    <w:name w:val="MarginCalloutText"/>
    <w:basedOn w:val="Normal"/>
    <w:rsid w:val="00383A1B"/>
    <w:pPr>
      <w:shd w:val="clear" w:color="auto" w:fill="6EBB1F"/>
      <w:suppressAutoHyphens/>
      <w:spacing w:after="120" w:line="240" w:lineRule="auto"/>
    </w:pPr>
    <w:rPr>
      <w:rFonts w:ascii="Arial" w:eastAsia="Times New Roman" w:hAnsi="Arial" w:cs="Times New Roman"/>
      <w:color w:val="FFFFFF"/>
      <w:sz w:val="24"/>
      <w:szCs w:val="24"/>
    </w:rPr>
  </w:style>
  <w:style w:type="paragraph" w:styleId="Index1">
    <w:name w:val="index 1"/>
    <w:basedOn w:val="Normal"/>
    <w:next w:val="Normal"/>
    <w:autoRedefine/>
    <w:semiHidden/>
    <w:rsid w:val="00383A1B"/>
    <w:pPr>
      <w:suppressAutoHyphens/>
      <w:spacing w:after="120" w:line="240" w:lineRule="auto"/>
      <w:ind w:left="221" w:hanging="221"/>
    </w:pPr>
    <w:rPr>
      <w:rFonts w:ascii="Arial" w:eastAsia="Times New Roman" w:hAnsi="Arial" w:cs="Times New Roman"/>
      <w:sz w:val="20"/>
      <w:szCs w:val="24"/>
    </w:rPr>
  </w:style>
  <w:style w:type="paragraph" w:styleId="Index2">
    <w:name w:val="index 2"/>
    <w:basedOn w:val="Normal"/>
    <w:next w:val="Normal"/>
    <w:autoRedefine/>
    <w:semiHidden/>
    <w:rsid w:val="00383A1B"/>
    <w:pPr>
      <w:suppressAutoHyphens/>
      <w:spacing w:after="120" w:line="240" w:lineRule="auto"/>
      <w:ind w:left="442" w:hanging="221"/>
    </w:pPr>
    <w:rPr>
      <w:rFonts w:ascii="Arial" w:eastAsia="Times New Roman" w:hAnsi="Arial" w:cs="Times New Roman"/>
      <w:sz w:val="20"/>
      <w:szCs w:val="24"/>
    </w:rPr>
  </w:style>
  <w:style w:type="paragraph" w:styleId="Index3">
    <w:name w:val="index 3"/>
    <w:basedOn w:val="Normal"/>
    <w:next w:val="Normal"/>
    <w:autoRedefine/>
    <w:semiHidden/>
    <w:rsid w:val="00383A1B"/>
    <w:pPr>
      <w:suppressAutoHyphens/>
      <w:spacing w:after="120" w:line="240" w:lineRule="auto"/>
      <w:ind w:left="663" w:hanging="221"/>
    </w:pPr>
    <w:rPr>
      <w:rFonts w:ascii="Arial" w:eastAsia="Times New Roman" w:hAnsi="Arial" w:cs="Times New Roman"/>
      <w:sz w:val="20"/>
      <w:szCs w:val="24"/>
    </w:rPr>
  </w:style>
  <w:style w:type="paragraph" w:styleId="Index4">
    <w:name w:val="index 4"/>
    <w:basedOn w:val="Normal"/>
    <w:next w:val="Normal"/>
    <w:autoRedefine/>
    <w:semiHidden/>
    <w:rsid w:val="00383A1B"/>
    <w:pPr>
      <w:suppressAutoHyphens/>
      <w:spacing w:after="120" w:line="240" w:lineRule="auto"/>
      <w:ind w:left="879" w:hanging="221"/>
    </w:pPr>
    <w:rPr>
      <w:rFonts w:ascii="Arial" w:eastAsia="Times New Roman" w:hAnsi="Arial" w:cs="Times New Roman"/>
      <w:sz w:val="20"/>
      <w:szCs w:val="24"/>
    </w:rPr>
  </w:style>
  <w:style w:type="paragraph" w:customStyle="1" w:styleId="TableHeading">
    <w:name w:val="Table Heading"/>
    <w:basedOn w:val="TableContent"/>
    <w:rsid w:val="00383A1B"/>
  </w:style>
  <w:style w:type="paragraph" w:customStyle="1" w:styleId="TableContent">
    <w:name w:val="Table Content"/>
    <w:basedOn w:val="Normal"/>
    <w:rsid w:val="00383A1B"/>
    <w:pPr>
      <w:suppressAutoHyphens/>
      <w:spacing w:before="20" w:after="20" w:line="240" w:lineRule="auto"/>
    </w:pPr>
    <w:rPr>
      <w:rFonts w:ascii="Arial" w:eastAsia="Times New Roman" w:hAnsi="Arial" w:cs="Times New Roman"/>
      <w:sz w:val="16"/>
    </w:rPr>
  </w:style>
  <w:style w:type="paragraph" w:styleId="ListBullet2">
    <w:name w:val="List Bullet 2"/>
    <w:basedOn w:val="Normal"/>
    <w:rsid w:val="00383A1B"/>
    <w:pPr>
      <w:numPr>
        <w:numId w:val="14"/>
      </w:numPr>
      <w:suppressAutoHyphens/>
      <w:spacing w:after="120" w:line="240" w:lineRule="auto"/>
      <w:ind w:left="641" w:hanging="357"/>
    </w:pPr>
    <w:rPr>
      <w:rFonts w:ascii="Arial" w:eastAsia="Times New Roman" w:hAnsi="Arial" w:cs="Times New Roman"/>
      <w:sz w:val="20"/>
      <w:szCs w:val="24"/>
    </w:rPr>
  </w:style>
  <w:style w:type="paragraph" w:styleId="ListBullet4">
    <w:name w:val="List Bullet 4"/>
    <w:basedOn w:val="Normal"/>
    <w:rsid w:val="00383A1B"/>
    <w:pPr>
      <w:numPr>
        <w:numId w:val="15"/>
      </w:numPr>
      <w:suppressAutoHyphens/>
      <w:spacing w:after="120" w:line="240" w:lineRule="auto"/>
      <w:contextualSpacing/>
    </w:pPr>
    <w:rPr>
      <w:rFonts w:ascii="Arial" w:eastAsia="Times New Roman" w:hAnsi="Arial" w:cs="Times New Roman"/>
      <w:sz w:val="20"/>
      <w:szCs w:val="24"/>
    </w:rPr>
  </w:style>
  <w:style w:type="paragraph" w:customStyle="1" w:styleId="Facts">
    <w:name w:val="Facts"/>
    <w:basedOn w:val="Normal"/>
    <w:rsid w:val="00383A1B"/>
    <w:pPr>
      <w:suppressAutoHyphens/>
      <w:spacing w:after="0" w:line="240" w:lineRule="auto"/>
    </w:pPr>
    <w:rPr>
      <w:rFonts w:ascii="Arial" w:eastAsia="Times New Roman" w:hAnsi="Arial" w:cs="Times New Roman"/>
      <w:sz w:val="18"/>
      <w:szCs w:val="24"/>
    </w:rPr>
  </w:style>
  <w:style w:type="paragraph" w:customStyle="1" w:styleId="FactsHeading">
    <w:name w:val="Facts Heading"/>
    <w:basedOn w:val="Facts"/>
    <w:rsid w:val="00383A1B"/>
    <w:rPr>
      <w:b/>
    </w:rPr>
  </w:style>
  <w:style w:type="paragraph" w:customStyle="1" w:styleId="HeadingnotinTOC">
    <w:name w:val="Heading not in TOC"/>
    <w:basedOn w:val="Heading1"/>
    <w:rsid w:val="00383A1B"/>
    <w:pPr>
      <w:keepLines w:val="0"/>
      <w:suppressAutoHyphens/>
      <w:spacing w:before="480" w:after="120" w:line="240" w:lineRule="auto"/>
      <w:outlineLvl w:val="9"/>
    </w:pPr>
    <w:rPr>
      <w:rFonts w:ascii="Arial" w:eastAsia="Times New Roman" w:hAnsi="Arial" w:cs="Arial"/>
      <w:bCs/>
      <w:color w:val="auto"/>
      <w:sz w:val="38"/>
    </w:rPr>
  </w:style>
  <w:style w:type="paragraph" w:customStyle="1" w:styleId="FactsColour">
    <w:name w:val="Facts Colour"/>
    <w:basedOn w:val="Facts"/>
    <w:rsid w:val="00383A1B"/>
    <w:rPr>
      <w:color w:val="FFFFFF" w:themeColor="background1"/>
    </w:rPr>
  </w:style>
  <w:style w:type="paragraph" w:customStyle="1" w:styleId="FactsColourHeading">
    <w:name w:val="Facts Colour Heading"/>
    <w:basedOn w:val="FactsColour"/>
    <w:rsid w:val="00383A1B"/>
    <w:rPr>
      <w:b/>
    </w:rPr>
  </w:style>
  <w:style w:type="paragraph" w:styleId="ListNumber">
    <w:name w:val="List Number"/>
    <w:basedOn w:val="Heading1"/>
    <w:rsid w:val="00383A1B"/>
    <w:pPr>
      <w:keepLines w:val="0"/>
      <w:numPr>
        <w:numId w:val="16"/>
      </w:numPr>
      <w:suppressAutoHyphens/>
      <w:spacing w:before="480" w:after="120" w:line="240" w:lineRule="auto"/>
      <w:ind w:left="907" w:hanging="907"/>
      <w:contextualSpacing/>
      <w:outlineLvl w:val="9"/>
    </w:pPr>
    <w:rPr>
      <w:rFonts w:ascii="Arial" w:eastAsia="Times New Roman" w:hAnsi="Arial" w:cs="Arial"/>
      <w:bCs/>
      <w:color w:val="auto"/>
      <w:sz w:val="38"/>
    </w:rPr>
  </w:style>
  <w:style w:type="paragraph" w:styleId="ListNumber2">
    <w:name w:val="List Number 2"/>
    <w:basedOn w:val="Heading2"/>
    <w:next w:val="Normal"/>
    <w:rsid w:val="00383A1B"/>
    <w:pPr>
      <w:keepLines w:val="0"/>
      <w:numPr>
        <w:ilvl w:val="1"/>
        <w:numId w:val="16"/>
      </w:numPr>
      <w:suppressAutoHyphens/>
      <w:spacing w:before="480" w:after="120" w:line="240" w:lineRule="auto"/>
      <w:ind w:left="907" w:hanging="907"/>
      <w:contextualSpacing/>
      <w:outlineLvl w:val="9"/>
    </w:pPr>
    <w:rPr>
      <w:rFonts w:ascii="Arial" w:eastAsia="Times New Roman" w:hAnsi="Arial" w:cs="Arial"/>
      <w:b/>
      <w:bCs/>
      <w:iCs/>
      <w:color w:val="auto"/>
      <w:sz w:val="22"/>
      <w:szCs w:val="28"/>
      <w:lang w:eastAsia="sv-SE"/>
    </w:rPr>
  </w:style>
  <w:style w:type="paragraph" w:styleId="ListNumber3">
    <w:name w:val="List Number 3"/>
    <w:basedOn w:val="Heading3"/>
    <w:next w:val="Normal"/>
    <w:rsid w:val="00383A1B"/>
    <w:pPr>
      <w:keepLines w:val="0"/>
      <w:numPr>
        <w:ilvl w:val="2"/>
        <w:numId w:val="16"/>
      </w:numPr>
      <w:suppressAutoHyphens/>
      <w:spacing w:before="480" w:after="80" w:line="240" w:lineRule="auto"/>
      <w:ind w:left="907" w:hanging="907"/>
      <w:contextualSpacing/>
      <w:outlineLvl w:val="9"/>
    </w:pPr>
    <w:rPr>
      <w:rFonts w:ascii="Arial" w:eastAsia="Times New Roman" w:hAnsi="Arial" w:cs="Arial"/>
      <w:bCs/>
      <w:color w:val="auto"/>
      <w:szCs w:val="26"/>
      <w:lang w:eastAsia="sv-SE"/>
    </w:rPr>
  </w:style>
  <w:style w:type="paragraph" w:styleId="ListNumber4">
    <w:name w:val="List Number 4"/>
    <w:basedOn w:val="Heading4"/>
    <w:next w:val="Normal"/>
    <w:rsid w:val="00383A1B"/>
    <w:pPr>
      <w:numPr>
        <w:ilvl w:val="3"/>
        <w:numId w:val="16"/>
      </w:numPr>
      <w:ind w:left="907" w:hanging="907"/>
      <w:contextualSpacing/>
      <w:outlineLvl w:val="9"/>
    </w:pPr>
  </w:style>
  <w:style w:type="paragraph" w:styleId="ListNumber5">
    <w:name w:val="List Number 5"/>
    <w:basedOn w:val="Heading5"/>
    <w:next w:val="Normal"/>
    <w:rsid w:val="00383A1B"/>
    <w:pPr>
      <w:numPr>
        <w:ilvl w:val="4"/>
        <w:numId w:val="16"/>
      </w:numPr>
      <w:spacing w:after="120"/>
      <w:ind w:left="907" w:hanging="907"/>
      <w:contextualSpacing/>
      <w:outlineLvl w:val="9"/>
    </w:pPr>
  </w:style>
  <w:style w:type="numbering" w:customStyle="1" w:styleId="WSPList">
    <w:name w:val="WSP List"/>
    <w:uiPriority w:val="99"/>
    <w:rsid w:val="00383A1B"/>
    <w:pPr>
      <w:numPr>
        <w:numId w:val="17"/>
      </w:numPr>
    </w:pPr>
  </w:style>
  <w:style w:type="paragraph" w:customStyle="1" w:styleId="WSPPageNum">
    <w:name w:val="WSPPageNum"/>
    <w:basedOn w:val="Footer"/>
    <w:rsid w:val="00383A1B"/>
    <w:pPr>
      <w:framePr w:wrap="around" w:vAnchor="page" w:hAnchor="page" w:xAlign="center" w:y="15480"/>
      <w:tabs>
        <w:tab w:val="clear" w:pos="4536"/>
        <w:tab w:val="clear" w:pos="9072"/>
        <w:tab w:val="center" w:pos="4153"/>
        <w:tab w:val="right" w:pos="8306"/>
      </w:tabs>
      <w:suppressAutoHyphens/>
      <w:suppressOverlap/>
      <w:jc w:val="center"/>
    </w:pPr>
    <w:rPr>
      <w:rFonts w:ascii="Arial" w:eastAsia="Times New Roman" w:hAnsi="Arial" w:cs="Times New Roman"/>
      <w:noProof/>
      <w:sz w:val="16"/>
      <w:szCs w:val="24"/>
    </w:rPr>
  </w:style>
  <w:style w:type="paragraph" w:customStyle="1" w:styleId="Filename">
    <w:name w:val="Filename"/>
    <w:basedOn w:val="Footer"/>
    <w:rsid w:val="00383A1B"/>
    <w:pPr>
      <w:tabs>
        <w:tab w:val="clear" w:pos="4536"/>
        <w:tab w:val="clear" w:pos="9072"/>
        <w:tab w:val="center" w:pos="4153"/>
        <w:tab w:val="right" w:pos="8306"/>
      </w:tabs>
      <w:suppressAutoHyphens/>
    </w:pPr>
    <w:rPr>
      <w:rFonts w:ascii="Arial" w:eastAsia="Times New Roman" w:hAnsi="Arial" w:cs="Times New Roman"/>
      <w:noProof/>
      <w:vanish/>
      <w:sz w:val="12"/>
      <w:szCs w:val="24"/>
    </w:rPr>
  </w:style>
  <w:style w:type="paragraph" w:customStyle="1" w:styleId="WSPBullets">
    <w:name w:val="WSP Bullets"/>
    <w:basedOn w:val="ListParagraph"/>
    <w:link w:val="WSPBulletsChar"/>
    <w:qFormat/>
    <w:rsid w:val="00383A1B"/>
    <w:pPr>
      <w:numPr>
        <w:numId w:val="18"/>
      </w:numPr>
      <w:suppressAutoHyphens/>
      <w:spacing w:after="120" w:line="240" w:lineRule="auto"/>
      <w:ind w:left="1264"/>
      <w:contextualSpacing w:val="0"/>
    </w:pPr>
    <w:rPr>
      <w:rFonts w:ascii="Arial" w:eastAsia="Times New Roman" w:hAnsi="Arial" w:cs="Times New Roman"/>
      <w:szCs w:val="24"/>
    </w:rPr>
  </w:style>
  <w:style w:type="character" w:customStyle="1" w:styleId="WSPBulletsChar">
    <w:name w:val="WSP Bullets Char"/>
    <w:basedOn w:val="DefaultParagraphFont"/>
    <w:link w:val="WSPBullets"/>
    <w:rsid w:val="00383A1B"/>
    <w:rPr>
      <w:rFonts w:ascii="Arial" w:eastAsia="Times New Roman" w:hAnsi="Arial" w:cs="Times New Roman"/>
      <w:sz w:val="20"/>
      <w:szCs w:val="24"/>
      <w:lang w:val="en-GB"/>
    </w:rPr>
  </w:style>
  <w:style w:type="paragraph" w:customStyle="1" w:styleId="AppendixHeading1">
    <w:name w:val="Appendix Heading 1"/>
    <w:basedOn w:val="AppendixHeading"/>
    <w:link w:val="AppendixHeading1Char"/>
    <w:uiPriority w:val="1"/>
    <w:qFormat/>
    <w:rsid w:val="00383A1B"/>
  </w:style>
  <w:style w:type="paragraph" w:customStyle="1" w:styleId="AppendixHeading2">
    <w:name w:val="Appendix Heading 2"/>
    <w:basedOn w:val="Heading2"/>
    <w:uiPriority w:val="1"/>
    <w:qFormat/>
    <w:rsid w:val="00383A1B"/>
    <w:pPr>
      <w:keepLines w:val="0"/>
      <w:suppressAutoHyphens/>
      <w:spacing w:before="480" w:after="120" w:line="240" w:lineRule="auto"/>
      <w:outlineLvl w:val="5"/>
    </w:pPr>
    <w:rPr>
      <w:rFonts w:ascii="Arial" w:eastAsia="Times New Roman" w:hAnsi="Arial" w:cs="Arial"/>
      <w:b/>
      <w:bCs/>
      <w:iCs/>
      <w:color w:val="auto"/>
      <w:sz w:val="22"/>
      <w:szCs w:val="28"/>
      <w:lang w:eastAsia="sv-SE"/>
    </w:rPr>
  </w:style>
  <w:style w:type="paragraph" w:customStyle="1" w:styleId="AppendixHeading3">
    <w:name w:val="Appendix Heading 3"/>
    <w:basedOn w:val="Heading3"/>
    <w:uiPriority w:val="1"/>
    <w:qFormat/>
    <w:rsid w:val="00383A1B"/>
    <w:pPr>
      <w:keepLines w:val="0"/>
      <w:suppressAutoHyphens/>
      <w:spacing w:before="480" w:after="80" w:line="240" w:lineRule="auto"/>
      <w:outlineLvl w:val="6"/>
    </w:pPr>
    <w:rPr>
      <w:rFonts w:ascii="Arial" w:eastAsia="Times New Roman" w:hAnsi="Arial" w:cs="Arial"/>
      <w:bCs/>
      <w:color w:val="auto"/>
      <w:szCs w:val="26"/>
      <w:lang w:eastAsia="sv-SE"/>
    </w:rPr>
  </w:style>
  <w:style w:type="paragraph" w:customStyle="1" w:styleId="AppendixHeading4">
    <w:name w:val="Appendix Heading 4"/>
    <w:basedOn w:val="Heading4"/>
    <w:uiPriority w:val="1"/>
    <w:qFormat/>
    <w:rsid w:val="00383A1B"/>
    <w:pPr>
      <w:outlineLvl w:val="9"/>
    </w:pPr>
  </w:style>
  <w:style w:type="paragraph" w:styleId="BlockText">
    <w:name w:val="Block Text"/>
    <w:basedOn w:val="Normal"/>
    <w:rsid w:val="00383A1B"/>
    <w:pPr>
      <w:pBdr>
        <w:top w:val="single" w:sz="2" w:space="10" w:color="4472C4" w:themeColor="accent1"/>
        <w:left w:val="single" w:sz="2" w:space="10" w:color="4472C4" w:themeColor="accent1"/>
        <w:bottom w:val="single" w:sz="2" w:space="10" w:color="4472C4" w:themeColor="accent1"/>
        <w:right w:val="single" w:sz="2" w:space="10" w:color="4472C4" w:themeColor="accent1"/>
      </w:pBdr>
      <w:suppressAutoHyphens/>
      <w:spacing w:after="120" w:line="240" w:lineRule="auto"/>
      <w:ind w:left="1152" w:right="1152"/>
    </w:pPr>
    <w:rPr>
      <w:rFonts w:eastAsiaTheme="minorEastAsia"/>
      <w:i/>
      <w:iCs/>
      <w:color w:val="4472C4" w:themeColor="accent1"/>
      <w:sz w:val="20"/>
      <w:szCs w:val="24"/>
    </w:rPr>
  </w:style>
  <w:style w:type="paragraph" w:styleId="BodyText2">
    <w:name w:val="Body Text 2"/>
    <w:basedOn w:val="Normal"/>
    <w:link w:val="BodyText2Char"/>
    <w:rsid w:val="00383A1B"/>
    <w:pPr>
      <w:suppressAutoHyphens/>
      <w:spacing w:after="120" w:line="480" w:lineRule="auto"/>
    </w:pPr>
    <w:rPr>
      <w:rFonts w:ascii="Arial" w:eastAsia="Times New Roman" w:hAnsi="Arial" w:cs="Times New Roman"/>
      <w:sz w:val="20"/>
      <w:szCs w:val="24"/>
    </w:rPr>
  </w:style>
  <w:style w:type="character" w:customStyle="1" w:styleId="BodyText2Char">
    <w:name w:val="Body Text 2 Char"/>
    <w:basedOn w:val="DefaultParagraphFont"/>
    <w:link w:val="BodyText2"/>
    <w:rsid w:val="00383A1B"/>
    <w:rPr>
      <w:rFonts w:ascii="Arial" w:eastAsia="Times New Roman" w:hAnsi="Arial" w:cs="Times New Roman"/>
      <w:sz w:val="20"/>
      <w:szCs w:val="24"/>
      <w:lang w:val="en-GB"/>
    </w:rPr>
  </w:style>
  <w:style w:type="paragraph" w:styleId="BodyText3">
    <w:name w:val="Body Text 3"/>
    <w:basedOn w:val="Normal"/>
    <w:link w:val="BodyText3Char"/>
    <w:rsid w:val="00383A1B"/>
    <w:pPr>
      <w:suppressAutoHyphens/>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383A1B"/>
    <w:rPr>
      <w:rFonts w:ascii="Arial" w:eastAsia="Times New Roman" w:hAnsi="Arial" w:cs="Times New Roman"/>
      <w:sz w:val="16"/>
      <w:szCs w:val="16"/>
      <w:lang w:val="en-GB"/>
    </w:rPr>
  </w:style>
  <w:style w:type="paragraph" w:styleId="BodyTextFirstIndent">
    <w:name w:val="Body Text First Indent"/>
    <w:basedOn w:val="BodyText"/>
    <w:link w:val="BodyTextFirstIndentChar"/>
    <w:rsid w:val="00383A1B"/>
    <w:pPr>
      <w:spacing w:before="0" w:after="120"/>
      <w:ind w:firstLine="360"/>
    </w:pPr>
    <w:rPr>
      <w:rFonts w:eastAsia="Times New Roman"/>
      <w:szCs w:val="24"/>
    </w:rPr>
  </w:style>
  <w:style w:type="character" w:customStyle="1" w:styleId="BodyTextFirstIndentChar">
    <w:name w:val="Body Text First Indent Char"/>
    <w:basedOn w:val="BodyTextChar"/>
    <w:link w:val="BodyTextFirstIndent"/>
    <w:rsid w:val="00383A1B"/>
    <w:rPr>
      <w:rFonts w:ascii="Arial" w:eastAsia="Times New Roman" w:hAnsi="Arial" w:cs="Times New Roman"/>
      <w:sz w:val="20"/>
      <w:szCs w:val="24"/>
      <w:lang w:val="en-GB"/>
    </w:rPr>
  </w:style>
  <w:style w:type="paragraph" w:styleId="BodyTextIndent">
    <w:name w:val="Body Text Indent"/>
    <w:basedOn w:val="Normal"/>
    <w:link w:val="BodyTextIndentChar"/>
    <w:rsid w:val="00383A1B"/>
    <w:pPr>
      <w:suppressAutoHyphens/>
      <w:spacing w:after="120" w:line="240" w:lineRule="auto"/>
      <w:ind w:left="283"/>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383A1B"/>
    <w:rPr>
      <w:rFonts w:ascii="Arial" w:eastAsia="Times New Roman" w:hAnsi="Arial" w:cs="Times New Roman"/>
      <w:sz w:val="20"/>
      <w:szCs w:val="24"/>
      <w:lang w:val="en-GB"/>
    </w:rPr>
  </w:style>
  <w:style w:type="paragraph" w:styleId="BodyTextFirstIndent2">
    <w:name w:val="Body Text First Indent 2"/>
    <w:basedOn w:val="BodyTextIndent"/>
    <w:link w:val="BodyTextFirstIndent2Char"/>
    <w:rsid w:val="00383A1B"/>
    <w:pPr>
      <w:ind w:left="360" w:firstLine="360"/>
    </w:pPr>
  </w:style>
  <w:style w:type="character" w:customStyle="1" w:styleId="BodyTextFirstIndent2Char">
    <w:name w:val="Body Text First Indent 2 Char"/>
    <w:basedOn w:val="BodyTextIndentChar"/>
    <w:link w:val="BodyTextFirstIndent2"/>
    <w:rsid w:val="00383A1B"/>
    <w:rPr>
      <w:rFonts w:ascii="Arial" w:eastAsia="Times New Roman" w:hAnsi="Arial" w:cs="Times New Roman"/>
      <w:sz w:val="20"/>
      <w:szCs w:val="24"/>
      <w:lang w:val="en-GB"/>
    </w:rPr>
  </w:style>
  <w:style w:type="paragraph" w:styleId="BodyTextIndent2">
    <w:name w:val="Body Text Indent 2"/>
    <w:basedOn w:val="Normal"/>
    <w:link w:val="BodyTextIndent2Char"/>
    <w:rsid w:val="00383A1B"/>
    <w:pPr>
      <w:suppressAutoHyphens/>
      <w:spacing w:after="120" w:line="480" w:lineRule="auto"/>
      <w:ind w:left="283"/>
    </w:pPr>
    <w:rPr>
      <w:rFonts w:ascii="Arial" w:eastAsia="Times New Roman" w:hAnsi="Arial" w:cs="Times New Roman"/>
      <w:sz w:val="20"/>
      <w:szCs w:val="24"/>
    </w:rPr>
  </w:style>
  <w:style w:type="character" w:customStyle="1" w:styleId="BodyTextIndent2Char">
    <w:name w:val="Body Text Indent 2 Char"/>
    <w:basedOn w:val="DefaultParagraphFont"/>
    <w:link w:val="BodyTextIndent2"/>
    <w:rsid w:val="00383A1B"/>
    <w:rPr>
      <w:rFonts w:ascii="Arial" w:eastAsia="Times New Roman" w:hAnsi="Arial" w:cs="Times New Roman"/>
      <w:sz w:val="20"/>
      <w:szCs w:val="24"/>
      <w:lang w:val="en-GB"/>
    </w:rPr>
  </w:style>
  <w:style w:type="paragraph" w:styleId="BodyTextIndent3">
    <w:name w:val="Body Text Indent 3"/>
    <w:basedOn w:val="Normal"/>
    <w:link w:val="BodyTextIndent3Char"/>
    <w:rsid w:val="00383A1B"/>
    <w:pPr>
      <w:suppressAutoHyphens/>
      <w:spacing w:after="120" w:line="240" w:lineRule="auto"/>
      <w:ind w:left="283"/>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383A1B"/>
    <w:rPr>
      <w:rFonts w:ascii="Arial" w:eastAsia="Times New Roman" w:hAnsi="Arial" w:cs="Times New Roman"/>
      <w:sz w:val="16"/>
      <w:szCs w:val="16"/>
      <w:lang w:val="en-GB"/>
    </w:rPr>
  </w:style>
  <w:style w:type="paragraph" w:styleId="Closing">
    <w:name w:val="Closing"/>
    <w:basedOn w:val="Normal"/>
    <w:link w:val="ClosingChar"/>
    <w:rsid w:val="00383A1B"/>
    <w:pPr>
      <w:suppressAutoHyphens/>
      <w:spacing w:after="0" w:line="240" w:lineRule="auto"/>
      <w:ind w:left="4252"/>
    </w:pPr>
    <w:rPr>
      <w:rFonts w:ascii="Arial" w:eastAsia="Times New Roman" w:hAnsi="Arial" w:cs="Times New Roman"/>
      <w:sz w:val="20"/>
      <w:szCs w:val="24"/>
    </w:rPr>
  </w:style>
  <w:style w:type="character" w:customStyle="1" w:styleId="ClosingChar">
    <w:name w:val="Closing Char"/>
    <w:basedOn w:val="DefaultParagraphFont"/>
    <w:link w:val="Closing"/>
    <w:rsid w:val="00383A1B"/>
    <w:rPr>
      <w:rFonts w:ascii="Arial" w:eastAsia="Times New Roman" w:hAnsi="Arial" w:cs="Times New Roman"/>
      <w:sz w:val="20"/>
      <w:szCs w:val="24"/>
      <w:lang w:val="en-GB"/>
    </w:rPr>
  </w:style>
  <w:style w:type="table" w:styleId="ColorfulGrid">
    <w:name w:val="Colorful Grid"/>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E-mailSignature">
    <w:name w:val="E-mail Signature"/>
    <w:basedOn w:val="Normal"/>
    <w:link w:val="E-mailSignatureChar"/>
    <w:rsid w:val="00383A1B"/>
    <w:pPr>
      <w:suppressAutoHyphens/>
      <w:spacing w:after="0" w:line="240" w:lineRule="auto"/>
    </w:pPr>
    <w:rPr>
      <w:rFonts w:ascii="Arial" w:eastAsia="Times New Roman" w:hAnsi="Arial" w:cs="Times New Roman"/>
      <w:sz w:val="20"/>
      <w:szCs w:val="24"/>
    </w:rPr>
  </w:style>
  <w:style w:type="character" w:customStyle="1" w:styleId="E-mailSignatureChar">
    <w:name w:val="E-mail Signature Char"/>
    <w:basedOn w:val="DefaultParagraphFont"/>
    <w:link w:val="E-mailSignature"/>
    <w:rsid w:val="00383A1B"/>
    <w:rPr>
      <w:rFonts w:ascii="Arial" w:eastAsia="Times New Roman" w:hAnsi="Arial" w:cs="Times New Roman"/>
      <w:sz w:val="20"/>
      <w:szCs w:val="24"/>
      <w:lang w:val="en-GB"/>
    </w:rPr>
  </w:style>
  <w:style w:type="paragraph" w:styleId="EnvelopeAddress">
    <w:name w:val="envelope address"/>
    <w:basedOn w:val="Normal"/>
    <w:rsid w:val="00383A1B"/>
    <w:pPr>
      <w:framePr w:w="7938" w:h="1984" w:hRule="exact" w:hSpace="141" w:wrap="auto" w:hAnchor="page" w:xAlign="center" w:yAlign="bottom"/>
      <w:suppressAutoHyphens/>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rsid w:val="00383A1B"/>
    <w:pPr>
      <w:suppressAutoHyphens/>
      <w:spacing w:after="0" w:line="240" w:lineRule="auto"/>
    </w:pPr>
    <w:rPr>
      <w:rFonts w:asciiTheme="majorHAnsi" w:eastAsiaTheme="majorEastAsia" w:hAnsiTheme="majorHAnsi" w:cstheme="majorBidi"/>
      <w:sz w:val="20"/>
      <w:szCs w:val="20"/>
    </w:rPr>
  </w:style>
  <w:style w:type="character" w:styleId="HTMLAcronym">
    <w:name w:val="HTML Acronym"/>
    <w:basedOn w:val="DefaultParagraphFont"/>
    <w:rsid w:val="00383A1B"/>
    <w:rPr>
      <w:lang w:val="en-GB"/>
    </w:rPr>
  </w:style>
  <w:style w:type="paragraph" w:styleId="HTMLAddress">
    <w:name w:val="HTML Address"/>
    <w:basedOn w:val="Normal"/>
    <w:link w:val="HTMLAddressChar"/>
    <w:rsid w:val="00383A1B"/>
    <w:pPr>
      <w:suppressAutoHyphens/>
      <w:spacing w:after="0" w:line="240" w:lineRule="auto"/>
    </w:pPr>
    <w:rPr>
      <w:rFonts w:ascii="Arial" w:eastAsia="Times New Roman" w:hAnsi="Arial" w:cs="Times New Roman"/>
      <w:i/>
      <w:iCs/>
      <w:sz w:val="20"/>
      <w:szCs w:val="24"/>
    </w:rPr>
  </w:style>
  <w:style w:type="character" w:customStyle="1" w:styleId="HTMLAddressChar">
    <w:name w:val="HTML Address Char"/>
    <w:basedOn w:val="DefaultParagraphFont"/>
    <w:link w:val="HTMLAddress"/>
    <w:rsid w:val="00383A1B"/>
    <w:rPr>
      <w:rFonts w:ascii="Arial" w:eastAsia="Times New Roman" w:hAnsi="Arial" w:cs="Times New Roman"/>
      <w:i/>
      <w:iCs/>
      <w:sz w:val="20"/>
      <w:szCs w:val="24"/>
      <w:lang w:val="en-GB"/>
    </w:rPr>
  </w:style>
  <w:style w:type="character" w:styleId="HTMLCite">
    <w:name w:val="HTML Cite"/>
    <w:basedOn w:val="DefaultParagraphFont"/>
    <w:rsid w:val="00383A1B"/>
    <w:rPr>
      <w:i/>
      <w:iCs/>
      <w:lang w:val="en-GB"/>
    </w:rPr>
  </w:style>
  <w:style w:type="character" w:styleId="HTMLCode">
    <w:name w:val="HTML Code"/>
    <w:basedOn w:val="DefaultParagraphFont"/>
    <w:rsid w:val="00383A1B"/>
    <w:rPr>
      <w:rFonts w:ascii="Consolas" w:hAnsi="Consolas" w:cs="Consolas"/>
      <w:sz w:val="20"/>
      <w:szCs w:val="20"/>
      <w:lang w:val="en-GB"/>
    </w:rPr>
  </w:style>
  <w:style w:type="character" w:styleId="HTMLDefinition">
    <w:name w:val="HTML Definition"/>
    <w:basedOn w:val="DefaultParagraphFont"/>
    <w:rsid w:val="00383A1B"/>
    <w:rPr>
      <w:i/>
      <w:iCs/>
      <w:lang w:val="en-GB"/>
    </w:rPr>
  </w:style>
  <w:style w:type="character" w:styleId="HTMLKeyboard">
    <w:name w:val="HTML Keyboard"/>
    <w:basedOn w:val="DefaultParagraphFont"/>
    <w:rsid w:val="00383A1B"/>
    <w:rPr>
      <w:rFonts w:ascii="Consolas" w:hAnsi="Consolas" w:cs="Consolas"/>
      <w:sz w:val="20"/>
      <w:szCs w:val="20"/>
      <w:lang w:val="en-GB"/>
    </w:rPr>
  </w:style>
  <w:style w:type="paragraph" w:styleId="HTMLPreformatted">
    <w:name w:val="HTML Preformatted"/>
    <w:basedOn w:val="Normal"/>
    <w:link w:val="HTMLPreformattedChar"/>
    <w:rsid w:val="00383A1B"/>
    <w:pPr>
      <w:suppressAutoHyphens/>
      <w:spacing w:after="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rsid w:val="00383A1B"/>
    <w:rPr>
      <w:rFonts w:ascii="Consolas" w:eastAsia="Times New Roman" w:hAnsi="Consolas" w:cs="Consolas"/>
      <w:sz w:val="20"/>
      <w:szCs w:val="20"/>
      <w:lang w:val="en-GB"/>
    </w:rPr>
  </w:style>
  <w:style w:type="character" w:styleId="HTMLSample">
    <w:name w:val="HTML Sample"/>
    <w:basedOn w:val="DefaultParagraphFont"/>
    <w:rsid w:val="00383A1B"/>
    <w:rPr>
      <w:rFonts w:ascii="Consolas" w:hAnsi="Consolas" w:cs="Consolas"/>
      <w:sz w:val="24"/>
      <w:szCs w:val="24"/>
      <w:lang w:val="en-GB"/>
    </w:rPr>
  </w:style>
  <w:style w:type="character" w:styleId="HTMLTypewriter">
    <w:name w:val="HTML Typewriter"/>
    <w:basedOn w:val="DefaultParagraphFont"/>
    <w:rsid w:val="00383A1B"/>
    <w:rPr>
      <w:rFonts w:ascii="Consolas" w:hAnsi="Consolas" w:cs="Consolas"/>
      <w:sz w:val="20"/>
      <w:szCs w:val="20"/>
      <w:lang w:val="en-GB"/>
    </w:rPr>
  </w:style>
  <w:style w:type="character" w:styleId="HTMLVariable">
    <w:name w:val="HTML Variable"/>
    <w:basedOn w:val="DefaultParagraphFont"/>
    <w:rsid w:val="00383A1B"/>
    <w:rPr>
      <w:i/>
      <w:iCs/>
      <w:lang w:val="en-GB"/>
    </w:rPr>
  </w:style>
  <w:style w:type="paragraph" w:styleId="Index5">
    <w:name w:val="index 5"/>
    <w:basedOn w:val="Normal"/>
    <w:next w:val="Normal"/>
    <w:autoRedefine/>
    <w:rsid w:val="00383A1B"/>
    <w:pPr>
      <w:suppressAutoHyphens/>
      <w:spacing w:after="0" w:line="240" w:lineRule="auto"/>
      <w:ind w:left="1000" w:hanging="200"/>
    </w:pPr>
    <w:rPr>
      <w:rFonts w:ascii="Arial" w:eastAsia="Times New Roman" w:hAnsi="Arial" w:cs="Times New Roman"/>
      <w:sz w:val="20"/>
      <w:szCs w:val="24"/>
    </w:rPr>
  </w:style>
  <w:style w:type="paragraph" w:styleId="Index6">
    <w:name w:val="index 6"/>
    <w:basedOn w:val="Normal"/>
    <w:next w:val="Normal"/>
    <w:autoRedefine/>
    <w:rsid w:val="00383A1B"/>
    <w:pPr>
      <w:suppressAutoHyphens/>
      <w:spacing w:after="0" w:line="240" w:lineRule="auto"/>
      <w:ind w:left="1200" w:hanging="200"/>
    </w:pPr>
    <w:rPr>
      <w:rFonts w:ascii="Arial" w:eastAsia="Times New Roman" w:hAnsi="Arial" w:cs="Times New Roman"/>
      <w:sz w:val="20"/>
      <w:szCs w:val="24"/>
    </w:rPr>
  </w:style>
  <w:style w:type="paragraph" w:styleId="Index7">
    <w:name w:val="index 7"/>
    <w:basedOn w:val="Normal"/>
    <w:next w:val="Normal"/>
    <w:autoRedefine/>
    <w:rsid w:val="00383A1B"/>
    <w:pPr>
      <w:suppressAutoHyphens/>
      <w:spacing w:after="0" w:line="240" w:lineRule="auto"/>
      <w:ind w:left="1400" w:hanging="200"/>
    </w:pPr>
    <w:rPr>
      <w:rFonts w:ascii="Arial" w:eastAsia="Times New Roman" w:hAnsi="Arial" w:cs="Times New Roman"/>
      <w:sz w:val="20"/>
      <w:szCs w:val="24"/>
    </w:rPr>
  </w:style>
  <w:style w:type="paragraph" w:styleId="Index8">
    <w:name w:val="index 8"/>
    <w:basedOn w:val="Normal"/>
    <w:next w:val="Normal"/>
    <w:autoRedefine/>
    <w:rsid w:val="00383A1B"/>
    <w:pPr>
      <w:suppressAutoHyphens/>
      <w:spacing w:after="0" w:line="240" w:lineRule="auto"/>
      <w:ind w:left="1600" w:hanging="200"/>
    </w:pPr>
    <w:rPr>
      <w:rFonts w:ascii="Arial" w:eastAsia="Times New Roman" w:hAnsi="Arial" w:cs="Times New Roman"/>
      <w:sz w:val="20"/>
      <w:szCs w:val="24"/>
    </w:rPr>
  </w:style>
  <w:style w:type="paragraph" w:styleId="Index9">
    <w:name w:val="index 9"/>
    <w:basedOn w:val="Normal"/>
    <w:next w:val="Normal"/>
    <w:autoRedefine/>
    <w:rsid w:val="00383A1B"/>
    <w:pPr>
      <w:suppressAutoHyphens/>
      <w:spacing w:after="0" w:line="240" w:lineRule="auto"/>
      <w:ind w:left="1800" w:hanging="200"/>
    </w:pPr>
    <w:rPr>
      <w:rFonts w:ascii="Arial" w:eastAsia="Times New Roman" w:hAnsi="Arial" w:cs="Times New Roman"/>
      <w:sz w:val="20"/>
      <w:szCs w:val="24"/>
    </w:rPr>
  </w:style>
  <w:style w:type="paragraph" w:styleId="IndexHeading">
    <w:name w:val="index heading"/>
    <w:basedOn w:val="Normal"/>
    <w:next w:val="Index1"/>
    <w:rsid w:val="00383A1B"/>
    <w:pPr>
      <w:suppressAutoHyphens/>
      <w:spacing w:after="120" w:line="240" w:lineRule="auto"/>
    </w:pPr>
    <w:rPr>
      <w:rFonts w:asciiTheme="majorHAnsi" w:eastAsiaTheme="majorEastAsia" w:hAnsiTheme="majorHAnsi" w:cstheme="majorBidi"/>
      <w:b/>
      <w:bCs/>
      <w:sz w:val="20"/>
      <w:szCs w:val="24"/>
    </w:rPr>
  </w:style>
  <w:style w:type="character" w:styleId="IntenseEmphasis">
    <w:name w:val="Intense Emphasis"/>
    <w:basedOn w:val="DefaultParagraphFont"/>
    <w:uiPriority w:val="21"/>
    <w:rsid w:val="00383A1B"/>
    <w:rPr>
      <w:b/>
      <w:bCs/>
      <w:i/>
      <w:iCs/>
      <w:color w:val="4472C4" w:themeColor="accent1"/>
      <w:lang w:val="en-GB"/>
    </w:rPr>
  </w:style>
  <w:style w:type="paragraph" w:styleId="IntenseQuote">
    <w:name w:val="Intense Quote"/>
    <w:basedOn w:val="Normal"/>
    <w:next w:val="Normal"/>
    <w:link w:val="IntenseQuoteChar"/>
    <w:uiPriority w:val="30"/>
    <w:rsid w:val="00383A1B"/>
    <w:pPr>
      <w:pBdr>
        <w:bottom w:val="single" w:sz="4" w:space="4" w:color="4472C4" w:themeColor="accent1"/>
      </w:pBdr>
      <w:suppressAutoHyphens/>
      <w:spacing w:before="200" w:after="280" w:line="240" w:lineRule="auto"/>
      <w:ind w:left="936" w:right="936"/>
    </w:pPr>
    <w:rPr>
      <w:rFonts w:ascii="Arial" w:eastAsia="Times New Roman" w:hAnsi="Arial" w:cs="Times New Roman"/>
      <w:b/>
      <w:bCs/>
      <w:i/>
      <w:iCs/>
      <w:color w:val="4472C4" w:themeColor="accent1"/>
      <w:sz w:val="20"/>
      <w:szCs w:val="24"/>
    </w:rPr>
  </w:style>
  <w:style w:type="character" w:customStyle="1" w:styleId="IntenseQuoteChar">
    <w:name w:val="Intense Quote Char"/>
    <w:basedOn w:val="DefaultParagraphFont"/>
    <w:link w:val="IntenseQuote"/>
    <w:uiPriority w:val="30"/>
    <w:rsid w:val="00383A1B"/>
    <w:rPr>
      <w:rFonts w:ascii="Arial" w:eastAsia="Times New Roman" w:hAnsi="Arial" w:cs="Times New Roman"/>
      <w:b/>
      <w:bCs/>
      <w:i/>
      <w:iCs/>
      <w:color w:val="4472C4" w:themeColor="accent1"/>
      <w:sz w:val="20"/>
      <w:szCs w:val="24"/>
      <w:lang w:val="en-GB"/>
    </w:rPr>
  </w:style>
  <w:style w:type="character" w:styleId="IntenseReference">
    <w:name w:val="Intense Reference"/>
    <w:basedOn w:val="DefaultParagraphFont"/>
    <w:uiPriority w:val="32"/>
    <w:rsid w:val="00383A1B"/>
    <w:rPr>
      <w:b/>
      <w:bCs/>
      <w:smallCaps/>
      <w:color w:val="ED7D31" w:themeColor="accent2"/>
      <w:spacing w:val="5"/>
      <w:u w:val="single"/>
      <w:lang w:val="en-GB"/>
    </w:rPr>
  </w:style>
  <w:style w:type="table" w:styleId="LightGrid">
    <w:name w:val="Light Grid"/>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383A1B"/>
    <w:pPr>
      <w:spacing w:after="0" w:line="240" w:lineRule="auto"/>
    </w:pPr>
    <w:rPr>
      <w:rFonts w:ascii="Times New Roman" w:eastAsia="Times New Roman" w:hAnsi="Times New Roman" w:cs="Times New Roman"/>
      <w:color w:val="000000" w:themeColor="text1" w:themeShade="BF"/>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83A1B"/>
    <w:pPr>
      <w:spacing w:after="0" w:line="240" w:lineRule="auto"/>
    </w:pPr>
    <w:rPr>
      <w:rFonts w:ascii="Times New Roman" w:eastAsia="Times New Roman" w:hAnsi="Times New Roman" w:cs="Times New Roman"/>
      <w:color w:val="2F5496" w:themeColor="accent1" w:themeShade="BF"/>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383A1B"/>
    <w:pPr>
      <w:spacing w:after="0" w:line="240" w:lineRule="auto"/>
    </w:pPr>
    <w:rPr>
      <w:rFonts w:ascii="Times New Roman" w:eastAsia="Times New Roman" w:hAnsi="Times New Roman" w:cs="Times New Roman"/>
      <w:color w:val="C45911" w:themeColor="accent2" w:themeShade="BF"/>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383A1B"/>
    <w:pPr>
      <w:spacing w:after="0" w:line="240" w:lineRule="auto"/>
    </w:pPr>
    <w:rPr>
      <w:rFonts w:ascii="Times New Roman" w:eastAsia="Times New Roman" w:hAnsi="Times New Roman" w:cs="Times New Roman"/>
      <w:color w:val="7B7B7B" w:themeColor="accent3" w:themeShade="BF"/>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383A1B"/>
    <w:pPr>
      <w:spacing w:after="0" w:line="240" w:lineRule="auto"/>
    </w:pPr>
    <w:rPr>
      <w:rFonts w:ascii="Times New Roman" w:eastAsia="Times New Roman" w:hAnsi="Times New Roman" w:cs="Times New Roman"/>
      <w:color w:val="BF8F00" w:themeColor="accent4" w:themeShade="BF"/>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383A1B"/>
    <w:pPr>
      <w:spacing w:after="0" w:line="240" w:lineRule="auto"/>
    </w:pPr>
    <w:rPr>
      <w:rFonts w:ascii="Times New Roman" w:eastAsia="Times New Roman" w:hAnsi="Times New Roman" w:cs="Times New Roman"/>
      <w:color w:val="2E74B5" w:themeColor="accent5" w:themeShade="BF"/>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383A1B"/>
    <w:pPr>
      <w:spacing w:after="0" w:line="240" w:lineRule="auto"/>
    </w:pPr>
    <w:rPr>
      <w:rFonts w:ascii="Times New Roman" w:eastAsia="Times New Roman" w:hAnsi="Times New Roman" w:cs="Times New Roman"/>
      <w:color w:val="538135" w:themeColor="accent6" w:themeShade="BF"/>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rsid w:val="00383A1B"/>
    <w:rPr>
      <w:lang w:val="en-GB"/>
    </w:rPr>
  </w:style>
  <w:style w:type="paragraph" w:styleId="List">
    <w:name w:val="List"/>
    <w:basedOn w:val="Normal"/>
    <w:rsid w:val="00383A1B"/>
    <w:pPr>
      <w:suppressAutoHyphens/>
      <w:spacing w:after="120" w:line="240" w:lineRule="auto"/>
      <w:ind w:left="283" w:hanging="283"/>
      <w:contextualSpacing/>
    </w:pPr>
    <w:rPr>
      <w:rFonts w:ascii="Arial" w:eastAsia="Times New Roman" w:hAnsi="Arial" w:cs="Times New Roman"/>
      <w:sz w:val="20"/>
      <w:szCs w:val="24"/>
    </w:rPr>
  </w:style>
  <w:style w:type="paragraph" w:styleId="List2">
    <w:name w:val="List 2"/>
    <w:basedOn w:val="Normal"/>
    <w:rsid w:val="00383A1B"/>
    <w:pPr>
      <w:suppressAutoHyphens/>
      <w:spacing w:after="120" w:line="240" w:lineRule="auto"/>
      <w:ind w:left="566" w:hanging="283"/>
      <w:contextualSpacing/>
    </w:pPr>
    <w:rPr>
      <w:rFonts w:ascii="Arial" w:eastAsia="Times New Roman" w:hAnsi="Arial" w:cs="Times New Roman"/>
      <w:sz w:val="20"/>
      <w:szCs w:val="24"/>
    </w:rPr>
  </w:style>
  <w:style w:type="paragraph" w:styleId="List3">
    <w:name w:val="List 3"/>
    <w:basedOn w:val="Normal"/>
    <w:rsid w:val="00383A1B"/>
    <w:pPr>
      <w:suppressAutoHyphens/>
      <w:spacing w:after="120" w:line="240" w:lineRule="auto"/>
      <w:ind w:left="849" w:hanging="283"/>
      <w:contextualSpacing/>
    </w:pPr>
    <w:rPr>
      <w:rFonts w:ascii="Arial" w:eastAsia="Times New Roman" w:hAnsi="Arial" w:cs="Times New Roman"/>
      <w:sz w:val="20"/>
      <w:szCs w:val="24"/>
    </w:rPr>
  </w:style>
  <w:style w:type="paragraph" w:styleId="List4">
    <w:name w:val="List 4"/>
    <w:basedOn w:val="Normal"/>
    <w:rsid w:val="00383A1B"/>
    <w:pPr>
      <w:suppressAutoHyphens/>
      <w:spacing w:after="120" w:line="240" w:lineRule="auto"/>
      <w:ind w:left="1132" w:hanging="283"/>
      <w:contextualSpacing/>
    </w:pPr>
    <w:rPr>
      <w:rFonts w:ascii="Arial" w:eastAsia="Times New Roman" w:hAnsi="Arial" w:cs="Times New Roman"/>
      <w:sz w:val="20"/>
      <w:szCs w:val="24"/>
    </w:rPr>
  </w:style>
  <w:style w:type="paragraph" w:styleId="List5">
    <w:name w:val="List 5"/>
    <w:basedOn w:val="Normal"/>
    <w:rsid w:val="00383A1B"/>
    <w:pPr>
      <w:suppressAutoHyphens/>
      <w:spacing w:after="120" w:line="240" w:lineRule="auto"/>
      <w:ind w:left="1415" w:hanging="283"/>
      <w:contextualSpacing/>
    </w:pPr>
    <w:rPr>
      <w:rFonts w:ascii="Arial" w:eastAsia="Times New Roman" w:hAnsi="Arial" w:cs="Times New Roman"/>
      <w:sz w:val="20"/>
      <w:szCs w:val="24"/>
    </w:rPr>
  </w:style>
  <w:style w:type="paragraph" w:styleId="ListContinue">
    <w:name w:val="List Continue"/>
    <w:basedOn w:val="Normal"/>
    <w:rsid w:val="00383A1B"/>
    <w:pPr>
      <w:suppressAutoHyphens/>
      <w:spacing w:after="120" w:line="240" w:lineRule="auto"/>
      <w:ind w:left="283"/>
      <w:contextualSpacing/>
    </w:pPr>
    <w:rPr>
      <w:rFonts w:ascii="Arial" w:eastAsia="Times New Roman" w:hAnsi="Arial" w:cs="Times New Roman"/>
      <w:sz w:val="20"/>
      <w:szCs w:val="24"/>
    </w:rPr>
  </w:style>
  <w:style w:type="paragraph" w:styleId="ListContinue2">
    <w:name w:val="List Continue 2"/>
    <w:basedOn w:val="Normal"/>
    <w:rsid w:val="00383A1B"/>
    <w:pPr>
      <w:suppressAutoHyphens/>
      <w:spacing w:after="120" w:line="240" w:lineRule="auto"/>
      <w:ind w:left="566"/>
      <w:contextualSpacing/>
    </w:pPr>
    <w:rPr>
      <w:rFonts w:ascii="Arial" w:eastAsia="Times New Roman" w:hAnsi="Arial" w:cs="Times New Roman"/>
      <w:sz w:val="20"/>
      <w:szCs w:val="24"/>
    </w:rPr>
  </w:style>
  <w:style w:type="paragraph" w:styleId="ListContinue3">
    <w:name w:val="List Continue 3"/>
    <w:basedOn w:val="Normal"/>
    <w:rsid w:val="00383A1B"/>
    <w:pPr>
      <w:suppressAutoHyphens/>
      <w:spacing w:after="120" w:line="240" w:lineRule="auto"/>
      <w:ind w:left="849"/>
      <w:contextualSpacing/>
    </w:pPr>
    <w:rPr>
      <w:rFonts w:ascii="Arial" w:eastAsia="Times New Roman" w:hAnsi="Arial" w:cs="Times New Roman"/>
      <w:sz w:val="20"/>
      <w:szCs w:val="24"/>
    </w:rPr>
  </w:style>
  <w:style w:type="paragraph" w:styleId="ListContinue4">
    <w:name w:val="List Continue 4"/>
    <w:basedOn w:val="Normal"/>
    <w:rsid w:val="00383A1B"/>
    <w:pPr>
      <w:suppressAutoHyphens/>
      <w:spacing w:after="120" w:line="240" w:lineRule="auto"/>
      <w:ind w:left="1132"/>
      <w:contextualSpacing/>
    </w:pPr>
    <w:rPr>
      <w:rFonts w:ascii="Arial" w:eastAsia="Times New Roman" w:hAnsi="Arial" w:cs="Times New Roman"/>
      <w:sz w:val="20"/>
      <w:szCs w:val="24"/>
    </w:rPr>
  </w:style>
  <w:style w:type="paragraph" w:styleId="ListContinue5">
    <w:name w:val="List Continue 5"/>
    <w:basedOn w:val="Normal"/>
    <w:rsid w:val="00383A1B"/>
    <w:pPr>
      <w:suppressAutoHyphens/>
      <w:spacing w:after="120" w:line="240" w:lineRule="auto"/>
      <w:ind w:left="1415"/>
      <w:contextualSpacing/>
    </w:pPr>
    <w:rPr>
      <w:rFonts w:ascii="Arial" w:eastAsia="Times New Roman" w:hAnsi="Arial" w:cs="Times New Roman"/>
      <w:sz w:val="20"/>
      <w:szCs w:val="24"/>
    </w:rPr>
  </w:style>
  <w:style w:type="paragraph" w:styleId="MacroText">
    <w:name w:val="macro"/>
    <w:link w:val="MacroTextChar"/>
    <w:rsid w:val="00383A1B"/>
    <w:pPr>
      <w:tabs>
        <w:tab w:val="left" w:pos="480"/>
        <w:tab w:val="left" w:pos="960"/>
        <w:tab w:val="left" w:pos="1440"/>
        <w:tab w:val="left" w:pos="1920"/>
        <w:tab w:val="left" w:pos="2400"/>
        <w:tab w:val="left" w:pos="2880"/>
        <w:tab w:val="left" w:pos="3360"/>
        <w:tab w:val="left" w:pos="3840"/>
        <w:tab w:val="left" w:pos="4320"/>
      </w:tabs>
      <w:suppressAutoHyphens/>
      <w:spacing w:after="0" w:line="240" w:lineRule="auto"/>
    </w:pPr>
    <w:rPr>
      <w:rFonts w:ascii="Consolas" w:eastAsia="Times New Roman" w:hAnsi="Consolas" w:cs="Consolas"/>
      <w:sz w:val="20"/>
      <w:szCs w:val="20"/>
      <w:lang w:val="en-GB"/>
    </w:rPr>
  </w:style>
  <w:style w:type="character" w:customStyle="1" w:styleId="MacroTextChar">
    <w:name w:val="Macro Text Char"/>
    <w:basedOn w:val="DefaultParagraphFont"/>
    <w:link w:val="MacroText"/>
    <w:rsid w:val="00383A1B"/>
    <w:rPr>
      <w:rFonts w:ascii="Consolas" w:eastAsia="Times New Roman" w:hAnsi="Consolas" w:cs="Consolas"/>
      <w:sz w:val="20"/>
      <w:szCs w:val="20"/>
      <w:lang w:val="en-GB"/>
    </w:rPr>
  </w:style>
  <w:style w:type="table" w:styleId="MediumGrid1">
    <w:name w:val="Medium Grid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383A1B"/>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83A1B"/>
    <w:rPr>
      <w:rFonts w:asciiTheme="majorHAnsi" w:eastAsiaTheme="majorEastAsia" w:hAnsiTheme="majorHAnsi" w:cstheme="majorBidi"/>
      <w:sz w:val="24"/>
      <w:szCs w:val="24"/>
      <w:shd w:val="pct20" w:color="auto" w:fill="auto"/>
      <w:lang w:val="en-GB"/>
    </w:rPr>
  </w:style>
  <w:style w:type="paragraph" w:styleId="NormalIndent">
    <w:name w:val="Normal Indent"/>
    <w:basedOn w:val="Normal"/>
    <w:rsid w:val="00383A1B"/>
    <w:pPr>
      <w:suppressAutoHyphens/>
      <w:spacing w:after="120" w:line="240" w:lineRule="auto"/>
      <w:ind w:left="1304"/>
    </w:pPr>
    <w:rPr>
      <w:rFonts w:ascii="Arial" w:eastAsia="Times New Roman" w:hAnsi="Arial" w:cs="Times New Roman"/>
      <w:sz w:val="20"/>
      <w:szCs w:val="24"/>
    </w:rPr>
  </w:style>
  <w:style w:type="paragraph" w:styleId="PlainText">
    <w:name w:val="Plain Text"/>
    <w:basedOn w:val="Normal"/>
    <w:link w:val="PlainTextChar"/>
    <w:rsid w:val="00383A1B"/>
    <w:pPr>
      <w:suppressAutoHyphens/>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383A1B"/>
    <w:rPr>
      <w:rFonts w:ascii="Consolas" w:eastAsia="Times New Roman" w:hAnsi="Consolas" w:cs="Consolas"/>
      <w:sz w:val="21"/>
      <w:szCs w:val="21"/>
      <w:lang w:val="en-GB"/>
    </w:rPr>
  </w:style>
  <w:style w:type="paragraph" w:styleId="Quote">
    <w:name w:val="Quote"/>
    <w:basedOn w:val="Normal"/>
    <w:next w:val="Normal"/>
    <w:link w:val="QuoteChar"/>
    <w:uiPriority w:val="29"/>
    <w:rsid w:val="00383A1B"/>
    <w:pPr>
      <w:suppressAutoHyphens/>
      <w:spacing w:after="120" w:line="240" w:lineRule="auto"/>
    </w:pPr>
    <w:rPr>
      <w:rFonts w:ascii="Arial" w:eastAsia="Times New Roman" w:hAnsi="Arial" w:cs="Times New Roman"/>
      <w:i/>
      <w:iCs/>
      <w:color w:val="000000" w:themeColor="text1"/>
      <w:sz w:val="20"/>
      <w:szCs w:val="24"/>
    </w:rPr>
  </w:style>
  <w:style w:type="character" w:customStyle="1" w:styleId="QuoteChar">
    <w:name w:val="Quote Char"/>
    <w:basedOn w:val="DefaultParagraphFont"/>
    <w:link w:val="Quote"/>
    <w:uiPriority w:val="29"/>
    <w:rsid w:val="00383A1B"/>
    <w:rPr>
      <w:rFonts w:ascii="Arial" w:eastAsia="Times New Roman" w:hAnsi="Arial" w:cs="Times New Roman"/>
      <w:i/>
      <w:iCs/>
      <w:color w:val="000000" w:themeColor="text1"/>
      <w:sz w:val="20"/>
      <w:szCs w:val="24"/>
      <w:lang w:val="en-GB"/>
    </w:rPr>
  </w:style>
  <w:style w:type="paragraph" w:styleId="Salutation">
    <w:name w:val="Salutation"/>
    <w:basedOn w:val="Normal"/>
    <w:next w:val="Normal"/>
    <w:link w:val="SalutationChar"/>
    <w:rsid w:val="00383A1B"/>
    <w:pPr>
      <w:suppressAutoHyphens/>
      <w:spacing w:after="120" w:line="240" w:lineRule="auto"/>
    </w:pPr>
    <w:rPr>
      <w:rFonts w:ascii="Arial" w:eastAsia="Times New Roman" w:hAnsi="Arial" w:cs="Times New Roman"/>
      <w:sz w:val="20"/>
      <w:szCs w:val="24"/>
    </w:rPr>
  </w:style>
  <w:style w:type="character" w:customStyle="1" w:styleId="SalutationChar">
    <w:name w:val="Salutation Char"/>
    <w:basedOn w:val="DefaultParagraphFont"/>
    <w:link w:val="Salutation"/>
    <w:rsid w:val="00383A1B"/>
    <w:rPr>
      <w:rFonts w:ascii="Arial" w:eastAsia="Times New Roman" w:hAnsi="Arial" w:cs="Times New Roman"/>
      <w:sz w:val="20"/>
      <w:szCs w:val="24"/>
      <w:lang w:val="en-GB"/>
    </w:rPr>
  </w:style>
  <w:style w:type="paragraph" w:styleId="Signature">
    <w:name w:val="Signature"/>
    <w:basedOn w:val="Normal"/>
    <w:link w:val="SignatureChar"/>
    <w:rsid w:val="00383A1B"/>
    <w:pPr>
      <w:suppressAutoHyphens/>
      <w:spacing w:after="0" w:line="240" w:lineRule="auto"/>
      <w:ind w:left="4252"/>
    </w:pPr>
    <w:rPr>
      <w:rFonts w:ascii="Arial" w:eastAsia="Times New Roman" w:hAnsi="Arial" w:cs="Times New Roman"/>
      <w:sz w:val="20"/>
      <w:szCs w:val="24"/>
    </w:rPr>
  </w:style>
  <w:style w:type="character" w:customStyle="1" w:styleId="SignatureChar">
    <w:name w:val="Signature Char"/>
    <w:basedOn w:val="DefaultParagraphFont"/>
    <w:link w:val="Signature"/>
    <w:rsid w:val="00383A1B"/>
    <w:rPr>
      <w:rFonts w:ascii="Arial" w:eastAsia="Times New Roman" w:hAnsi="Arial" w:cs="Times New Roman"/>
      <w:sz w:val="20"/>
      <w:szCs w:val="24"/>
      <w:lang w:val="en-GB"/>
    </w:rPr>
  </w:style>
  <w:style w:type="paragraph" w:styleId="Subtitle">
    <w:name w:val="Subtitle"/>
    <w:basedOn w:val="Normal"/>
    <w:next w:val="Normal"/>
    <w:link w:val="SubtitleChar"/>
    <w:rsid w:val="00383A1B"/>
    <w:pPr>
      <w:numPr>
        <w:ilvl w:val="1"/>
      </w:numPr>
      <w:suppressAutoHyphens/>
      <w:spacing w:after="120" w:line="240"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rsid w:val="00383A1B"/>
    <w:rPr>
      <w:rFonts w:asciiTheme="majorHAnsi" w:eastAsiaTheme="majorEastAsia" w:hAnsiTheme="majorHAnsi" w:cstheme="majorBidi"/>
      <w:i/>
      <w:iCs/>
      <w:color w:val="4472C4" w:themeColor="accent1"/>
      <w:spacing w:val="15"/>
      <w:sz w:val="24"/>
      <w:szCs w:val="24"/>
      <w:lang w:val="en-GB"/>
    </w:rPr>
  </w:style>
  <w:style w:type="character" w:styleId="SubtleEmphasis">
    <w:name w:val="Subtle Emphasis"/>
    <w:basedOn w:val="DefaultParagraphFont"/>
    <w:uiPriority w:val="19"/>
    <w:rsid w:val="00383A1B"/>
    <w:rPr>
      <w:i/>
      <w:iCs/>
      <w:color w:val="808080" w:themeColor="text1" w:themeTint="7F"/>
      <w:lang w:val="en-GB"/>
    </w:rPr>
  </w:style>
  <w:style w:type="table" w:styleId="Table3Deffects1">
    <w:name w:val="Table 3D effects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83A1B"/>
    <w:pPr>
      <w:suppressAutoHyphens/>
      <w:spacing w:after="120" w:line="240" w:lineRule="auto"/>
    </w:pPr>
    <w:rPr>
      <w:rFonts w:ascii="Times New Roman" w:eastAsia="Times New Roman" w:hAnsi="Times New Roman" w:cs="Times New Roman"/>
      <w:color w:val="000080"/>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83A1B"/>
    <w:pPr>
      <w:suppressAutoHyphens/>
      <w:spacing w:after="120" w:line="240" w:lineRule="auto"/>
    </w:pPr>
    <w:rPr>
      <w:rFonts w:ascii="Times New Roman" w:eastAsia="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383A1B"/>
    <w:pPr>
      <w:suppressAutoHyphens/>
      <w:spacing w:after="0" w:line="240" w:lineRule="auto"/>
      <w:ind w:left="200" w:hanging="200"/>
    </w:pPr>
    <w:rPr>
      <w:rFonts w:ascii="Arial" w:eastAsia="Times New Roman" w:hAnsi="Arial" w:cs="Times New Roman"/>
      <w:sz w:val="20"/>
      <w:szCs w:val="24"/>
    </w:rPr>
  </w:style>
  <w:style w:type="paragraph" w:styleId="TableofFigures">
    <w:name w:val="table of figures"/>
    <w:basedOn w:val="Normal"/>
    <w:next w:val="Normal"/>
    <w:rsid w:val="00383A1B"/>
    <w:pPr>
      <w:suppressAutoHyphens/>
      <w:spacing w:after="0" w:line="240" w:lineRule="auto"/>
    </w:pPr>
    <w:rPr>
      <w:rFonts w:ascii="Arial" w:eastAsia="Times New Roman" w:hAnsi="Arial" w:cs="Times New Roman"/>
      <w:sz w:val="20"/>
      <w:szCs w:val="24"/>
    </w:rPr>
  </w:style>
  <w:style w:type="table" w:styleId="TableProfessional">
    <w:name w:val="Table Professional"/>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383A1B"/>
    <w:pPr>
      <w:suppressAutoHyphens/>
      <w:spacing w:before="120" w:after="120" w:line="240" w:lineRule="auto"/>
    </w:pPr>
    <w:rPr>
      <w:rFonts w:asciiTheme="majorHAnsi" w:eastAsiaTheme="majorEastAsia" w:hAnsiTheme="majorHAnsi" w:cstheme="majorBidi"/>
      <w:b/>
      <w:bCs/>
      <w:sz w:val="24"/>
      <w:szCs w:val="24"/>
    </w:rPr>
  </w:style>
  <w:style w:type="paragraph" w:customStyle="1" w:styleId="TablesHeading">
    <w:name w:val="Tables Heading"/>
    <w:basedOn w:val="AppendixHeading1"/>
    <w:next w:val="Normal"/>
    <w:uiPriority w:val="2"/>
    <w:qFormat/>
    <w:rsid w:val="00383A1B"/>
    <w:pPr>
      <w:numPr>
        <w:numId w:val="13"/>
      </w:numPr>
      <w:spacing w:before="240" w:after="240"/>
      <w:outlineLvl w:val="8"/>
    </w:pPr>
    <w:rPr>
      <w:color w:val="00965F"/>
    </w:rPr>
  </w:style>
  <w:style w:type="paragraph" w:customStyle="1" w:styleId="FiguresHeading">
    <w:name w:val="Figures Heading"/>
    <w:basedOn w:val="AppendixHeading1"/>
    <w:next w:val="Normal"/>
    <w:link w:val="FiguresHeadingChar"/>
    <w:uiPriority w:val="2"/>
    <w:qFormat/>
    <w:rsid w:val="00383A1B"/>
    <w:pPr>
      <w:numPr>
        <w:numId w:val="19"/>
      </w:numPr>
      <w:spacing w:before="240" w:after="240"/>
      <w:outlineLvl w:val="7"/>
    </w:pPr>
    <w:rPr>
      <w:color w:val="00965F"/>
    </w:rPr>
  </w:style>
  <w:style w:type="character" w:customStyle="1" w:styleId="AppendixHeading1Char">
    <w:name w:val="Appendix Heading 1 Char"/>
    <w:basedOn w:val="Heading1Char"/>
    <w:link w:val="AppendixHeading1"/>
    <w:uiPriority w:val="1"/>
    <w:rsid w:val="00383A1B"/>
    <w:rPr>
      <w:rFonts w:ascii="Segoe UI Light" w:eastAsia="Times New Roman" w:hAnsi="Segoe UI Light" w:cs="Arial"/>
      <w:bCs/>
      <w:color w:val="2C5AA8"/>
      <w:sz w:val="28"/>
      <w:szCs w:val="32"/>
      <w:lang w:val="en-GB"/>
    </w:rPr>
  </w:style>
  <w:style w:type="character" w:customStyle="1" w:styleId="FiguresHeadingChar">
    <w:name w:val="Figures Heading Char"/>
    <w:basedOn w:val="AppendixHeading1Char"/>
    <w:link w:val="FiguresHeading"/>
    <w:uiPriority w:val="2"/>
    <w:rsid w:val="00383A1B"/>
    <w:rPr>
      <w:rFonts w:ascii="Segoe UI Light" w:eastAsia="Times New Roman" w:hAnsi="Segoe UI Light" w:cs="Arial"/>
      <w:bCs/>
      <w:color w:val="00965F"/>
      <w:sz w:val="28"/>
      <w:szCs w:val="32"/>
      <w:lang w:val="en-GB"/>
    </w:rPr>
  </w:style>
  <w:style w:type="character" w:customStyle="1" w:styleId="HarPublisher">
    <w:name w:val="HarPublisher"/>
    <w:basedOn w:val="DefaultParagraphFont"/>
    <w:rsid w:val="00383A1B"/>
  </w:style>
  <w:style w:type="paragraph" w:customStyle="1" w:styleId="WSPSub-heading">
    <w:name w:val="WSP Sub-heading"/>
    <w:basedOn w:val="Normal"/>
    <w:next w:val="Normal"/>
    <w:rsid w:val="00383A1B"/>
    <w:pPr>
      <w:tabs>
        <w:tab w:val="left" w:pos="777"/>
      </w:tabs>
      <w:spacing w:after="120" w:line="260" w:lineRule="atLeast"/>
      <w:outlineLvl w:val="1"/>
    </w:pPr>
    <w:rPr>
      <w:rFonts w:ascii="Arial Black" w:eastAsia="Times New Roman" w:hAnsi="Arial Black" w:cs="Arial"/>
      <w:caps/>
      <w:w w:val="95"/>
      <w:sz w:val="20"/>
      <w:szCs w:val="20"/>
    </w:rPr>
  </w:style>
  <w:style w:type="paragraph" w:customStyle="1" w:styleId="WSPBodyText">
    <w:name w:val="WSP Body Text"/>
    <w:rsid w:val="00383A1B"/>
    <w:pPr>
      <w:spacing w:after="130" w:line="260" w:lineRule="atLeast"/>
    </w:pPr>
    <w:rPr>
      <w:rFonts w:ascii="Arial" w:eastAsia="Times New Roman" w:hAnsi="Arial" w:cs="Times New Roman"/>
      <w:w w:val="95"/>
      <w:sz w:val="20"/>
      <w:szCs w:val="20"/>
      <w:lang w:val="en-GB"/>
    </w:rPr>
  </w:style>
  <w:style w:type="paragraph" w:customStyle="1" w:styleId="HINDENT06">
    <w:name w:val="H INDENT 0.6&quot;"/>
    <w:basedOn w:val="Normal"/>
    <w:uiPriority w:val="99"/>
    <w:rsid w:val="00383A1B"/>
    <w:pPr>
      <w:widowControl w:val="0"/>
      <w:spacing w:after="0" w:line="240" w:lineRule="auto"/>
      <w:ind w:left="864" w:hanging="864"/>
      <w:jc w:val="both"/>
    </w:pPr>
    <w:rPr>
      <w:rFonts w:ascii="Times New Roman" w:eastAsia="Times New Roman" w:hAnsi="Times New Roman" w:cs="Times New Roman"/>
      <w:sz w:val="20"/>
      <w:szCs w:val="20"/>
    </w:rPr>
  </w:style>
  <w:style w:type="paragraph" w:customStyle="1" w:styleId="AppendixB">
    <w:name w:val="Appendix B"/>
    <w:basedOn w:val="Heading2"/>
    <w:next w:val="Normal"/>
    <w:rsid w:val="00383A1B"/>
    <w:pPr>
      <w:keepLines w:val="0"/>
      <w:numPr>
        <w:ilvl w:val="1"/>
        <w:numId w:val="21"/>
      </w:numPr>
      <w:tabs>
        <w:tab w:val="left" w:pos="709"/>
      </w:tabs>
      <w:spacing w:before="0" w:after="120" w:line="360" w:lineRule="auto"/>
      <w:ind w:left="680" w:hanging="680"/>
    </w:pPr>
    <w:rPr>
      <w:rFonts w:ascii="Arial" w:eastAsia="Times New Roman" w:hAnsi="Arial" w:cs="Times New Roman"/>
      <w:b/>
      <w:bCs/>
      <w:color w:val="auto"/>
      <w:sz w:val="20"/>
      <w:szCs w:val="20"/>
    </w:rPr>
  </w:style>
  <w:style w:type="paragraph" w:customStyle="1" w:styleId="appendixC">
    <w:name w:val="appendix C"/>
    <w:basedOn w:val="Normal"/>
    <w:link w:val="appendixCChar"/>
    <w:qFormat/>
    <w:rsid w:val="00383A1B"/>
    <w:pPr>
      <w:numPr>
        <w:ilvl w:val="2"/>
        <w:numId w:val="21"/>
      </w:numPr>
      <w:tabs>
        <w:tab w:val="left" w:pos="709"/>
      </w:tabs>
      <w:spacing w:before="120" w:after="240" w:line="240" w:lineRule="auto"/>
      <w:jc w:val="both"/>
    </w:pPr>
    <w:rPr>
      <w:rFonts w:ascii="Arial" w:eastAsia="Times New Roman" w:hAnsi="Arial" w:cs="Times New Roman"/>
      <w:iCs/>
      <w:sz w:val="20"/>
      <w:szCs w:val="20"/>
      <w:u w:val="single"/>
    </w:rPr>
  </w:style>
  <w:style w:type="character" w:customStyle="1" w:styleId="appendixCChar">
    <w:name w:val="appendix C Char"/>
    <w:basedOn w:val="DefaultParagraphFont"/>
    <w:link w:val="appendixC"/>
    <w:rsid w:val="00383A1B"/>
    <w:rPr>
      <w:rFonts w:ascii="Arial" w:eastAsia="Times New Roman" w:hAnsi="Arial" w:cs="Times New Roman"/>
      <w:iCs/>
      <w:sz w:val="20"/>
      <w:szCs w:val="20"/>
      <w:u w:val="single"/>
      <w:lang w:val="en-GB"/>
    </w:rPr>
  </w:style>
  <w:style w:type="paragraph" w:customStyle="1" w:styleId="Ref">
    <w:name w:val="Ref"/>
    <w:basedOn w:val="Normal"/>
    <w:link w:val="RefChar"/>
    <w:qFormat/>
    <w:rsid w:val="00383A1B"/>
    <w:pPr>
      <w:tabs>
        <w:tab w:val="left" w:pos="709"/>
      </w:tabs>
      <w:spacing w:after="240" w:line="240" w:lineRule="atLeast"/>
      <w:ind w:left="720"/>
      <w:jc w:val="both"/>
    </w:pPr>
    <w:rPr>
      <w:rFonts w:ascii="Arial" w:eastAsia="Times New Roman" w:hAnsi="Arial" w:cs="Arial"/>
      <w:bCs/>
      <w:color w:val="FF0000"/>
      <w:sz w:val="20"/>
      <w:szCs w:val="20"/>
      <w:vertAlign w:val="superscript"/>
    </w:rPr>
  </w:style>
  <w:style w:type="character" w:customStyle="1" w:styleId="RefChar">
    <w:name w:val="Ref Char"/>
    <w:basedOn w:val="DefaultParagraphFont"/>
    <w:link w:val="Ref"/>
    <w:rsid w:val="00383A1B"/>
    <w:rPr>
      <w:rFonts w:ascii="Arial" w:eastAsia="Times New Roman" w:hAnsi="Arial" w:cs="Arial"/>
      <w:bCs/>
      <w:color w:val="FF0000"/>
      <w:sz w:val="20"/>
      <w:szCs w:val="20"/>
      <w:vertAlign w:val="superscript"/>
      <w:lang w:val="en-GB"/>
    </w:rPr>
  </w:style>
  <w:style w:type="paragraph" w:customStyle="1" w:styleId="Content">
    <w:name w:val="Content"/>
    <w:basedOn w:val="Normal"/>
    <w:link w:val="ContentChar"/>
    <w:uiPriority w:val="99"/>
    <w:qFormat/>
    <w:rsid w:val="00383A1B"/>
    <w:pPr>
      <w:tabs>
        <w:tab w:val="left" w:pos="709"/>
      </w:tabs>
      <w:spacing w:before="240" w:after="240" w:line="240" w:lineRule="auto"/>
      <w:ind w:left="720"/>
      <w:jc w:val="both"/>
    </w:pPr>
    <w:rPr>
      <w:rFonts w:ascii="Arial" w:eastAsia="Times New Roman" w:hAnsi="Arial" w:cs="Times New Roman"/>
      <w:iCs/>
      <w:sz w:val="20"/>
      <w:szCs w:val="20"/>
    </w:rPr>
  </w:style>
  <w:style w:type="character" w:customStyle="1" w:styleId="ContentChar">
    <w:name w:val="Content Char"/>
    <w:basedOn w:val="DefaultParagraphFont"/>
    <w:link w:val="Content"/>
    <w:uiPriority w:val="99"/>
    <w:rsid w:val="00383A1B"/>
    <w:rPr>
      <w:rFonts w:ascii="Arial" w:eastAsia="Times New Roman" w:hAnsi="Arial" w:cs="Times New Roman"/>
      <w:iCs/>
      <w:sz w:val="20"/>
      <w:szCs w:val="20"/>
      <w:lang w:val="en-GB"/>
    </w:rPr>
  </w:style>
  <w:style w:type="character" w:customStyle="1" w:styleId="ListParagraphChar">
    <w:name w:val="List Paragraph Char"/>
    <w:basedOn w:val="DefaultParagraphFont"/>
    <w:link w:val="ListParagraph"/>
    <w:uiPriority w:val="34"/>
    <w:rsid w:val="003A0329"/>
    <w:rPr>
      <w:rFonts w:ascii="Segoe UI Semilight" w:hAnsi="Segoe UI Semilight"/>
      <w:sz w:val="20"/>
      <w:lang w:val="en-GB"/>
    </w:rPr>
  </w:style>
  <w:style w:type="paragraph" w:customStyle="1" w:styleId="Bulletpoints">
    <w:name w:val="Bulletpoints"/>
    <w:basedOn w:val="Normal"/>
    <w:link w:val="BulletpointsChar0"/>
    <w:qFormat/>
    <w:rsid w:val="00383A1B"/>
    <w:pPr>
      <w:numPr>
        <w:numId w:val="22"/>
      </w:numPr>
      <w:tabs>
        <w:tab w:val="clear" w:pos="720"/>
        <w:tab w:val="num" w:pos="1429"/>
      </w:tabs>
      <w:spacing w:after="120" w:line="240" w:lineRule="auto"/>
      <w:ind w:left="1429" w:hanging="357"/>
      <w:jc w:val="both"/>
    </w:pPr>
    <w:rPr>
      <w:rFonts w:ascii="Arial" w:eastAsia="Times New Roman" w:hAnsi="Arial" w:cs="Times New Roman"/>
      <w:bCs/>
      <w:sz w:val="20"/>
      <w:szCs w:val="20"/>
    </w:rPr>
  </w:style>
  <w:style w:type="character" w:customStyle="1" w:styleId="BulletpointsChar0">
    <w:name w:val="Bulletpoints Char"/>
    <w:basedOn w:val="DefaultParagraphFont"/>
    <w:link w:val="Bulletpoints"/>
    <w:rsid w:val="00383A1B"/>
    <w:rPr>
      <w:rFonts w:ascii="Arial" w:eastAsia="Times New Roman" w:hAnsi="Arial" w:cs="Times New Roman"/>
      <w:bCs/>
      <w:sz w:val="20"/>
      <w:szCs w:val="20"/>
      <w:lang w:val="en-GB"/>
    </w:rPr>
  </w:style>
  <w:style w:type="paragraph" w:customStyle="1" w:styleId="TABLE">
    <w:name w:val="TABLE"/>
    <w:next w:val="Content"/>
    <w:link w:val="TABLEChar"/>
    <w:qFormat/>
    <w:rsid w:val="00383A1B"/>
    <w:pPr>
      <w:spacing w:after="0" w:line="240" w:lineRule="auto"/>
    </w:pPr>
    <w:rPr>
      <w:rFonts w:ascii="Arial" w:eastAsia="Times New Roman" w:hAnsi="Arial" w:cs="Times New Roman"/>
      <w:bCs/>
      <w:sz w:val="20"/>
      <w:szCs w:val="20"/>
      <w:lang w:val="en-GB"/>
    </w:rPr>
  </w:style>
  <w:style w:type="character" w:customStyle="1" w:styleId="TABLEChar">
    <w:name w:val="TABLE Char"/>
    <w:basedOn w:val="DefaultParagraphFont"/>
    <w:link w:val="TABLE"/>
    <w:rsid w:val="00383A1B"/>
    <w:rPr>
      <w:rFonts w:ascii="Arial" w:eastAsia="Times New Roman" w:hAnsi="Arial" w:cs="Times New Roman"/>
      <w:bCs/>
      <w:sz w:val="20"/>
      <w:szCs w:val="20"/>
      <w:lang w:val="en-GB"/>
    </w:rPr>
  </w:style>
  <w:style w:type="paragraph" w:customStyle="1" w:styleId="Equationdetails">
    <w:name w:val="Equation details"/>
    <w:basedOn w:val="Content"/>
    <w:link w:val="EquationdetailsChar"/>
    <w:qFormat/>
    <w:rsid w:val="00383A1B"/>
    <w:pPr>
      <w:spacing w:before="0" w:after="0"/>
      <w:ind w:left="2160"/>
    </w:pPr>
    <w:rPr>
      <w:i/>
    </w:rPr>
  </w:style>
  <w:style w:type="character" w:customStyle="1" w:styleId="EquationdetailsChar">
    <w:name w:val="Equation details Char"/>
    <w:basedOn w:val="ContentChar"/>
    <w:link w:val="Equationdetails"/>
    <w:rsid w:val="00383A1B"/>
    <w:rPr>
      <w:rFonts w:ascii="Arial" w:eastAsia="Times New Roman" w:hAnsi="Arial" w:cs="Times New Roman"/>
      <w:i/>
      <w:iCs/>
      <w:sz w:val="20"/>
      <w:szCs w:val="20"/>
      <w:lang w:val="en-GB"/>
    </w:rPr>
  </w:style>
  <w:style w:type="paragraph" w:customStyle="1" w:styleId="ImageContent">
    <w:name w:val="Image_Content"/>
    <w:basedOn w:val="Content"/>
    <w:link w:val="ImageContentChar"/>
    <w:qFormat/>
    <w:rsid w:val="00383A1B"/>
    <w:pPr>
      <w:spacing w:before="120" w:after="0"/>
      <w:jc w:val="center"/>
    </w:pPr>
  </w:style>
  <w:style w:type="character" w:customStyle="1" w:styleId="ImageContentChar">
    <w:name w:val="Image_Content Char"/>
    <w:basedOn w:val="ContentChar"/>
    <w:link w:val="ImageContent"/>
    <w:rsid w:val="00383A1B"/>
    <w:rPr>
      <w:rFonts w:ascii="Arial" w:eastAsia="Times New Roman" w:hAnsi="Arial" w:cs="Times New Roman"/>
      <w:iCs/>
      <w:sz w:val="20"/>
      <w:szCs w:val="20"/>
      <w:lang w:val="en-GB"/>
    </w:rPr>
  </w:style>
  <w:style w:type="paragraph" w:customStyle="1" w:styleId="IntroductoryText1">
    <w:name w:val="Introductory Text 1"/>
    <w:basedOn w:val="Title"/>
    <w:qFormat/>
    <w:rsid w:val="00383A1B"/>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29">
      <w:bodyDiv w:val="1"/>
      <w:marLeft w:val="0"/>
      <w:marRight w:val="0"/>
      <w:marTop w:val="0"/>
      <w:marBottom w:val="0"/>
      <w:divBdr>
        <w:top w:val="none" w:sz="0" w:space="0" w:color="auto"/>
        <w:left w:val="none" w:sz="0" w:space="0" w:color="auto"/>
        <w:bottom w:val="none" w:sz="0" w:space="0" w:color="auto"/>
        <w:right w:val="none" w:sz="0" w:space="0" w:color="auto"/>
      </w:divBdr>
    </w:div>
    <w:div w:id="192156124">
      <w:bodyDiv w:val="1"/>
      <w:marLeft w:val="0"/>
      <w:marRight w:val="0"/>
      <w:marTop w:val="0"/>
      <w:marBottom w:val="0"/>
      <w:divBdr>
        <w:top w:val="none" w:sz="0" w:space="0" w:color="auto"/>
        <w:left w:val="none" w:sz="0" w:space="0" w:color="auto"/>
        <w:bottom w:val="none" w:sz="0" w:space="0" w:color="auto"/>
        <w:right w:val="none" w:sz="0" w:space="0" w:color="auto"/>
      </w:divBdr>
    </w:div>
    <w:div w:id="461046317">
      <w:bodyDiv w:val="1"/>
      <w:marLeft w:val="0"/>
      <w:marRight w:val="0"/>
      <w:marTop w:val="0"/>
      <w:marBottom w:val="0"/>
      <w:divBdr>
        <w:top w:val="none" w:sz="0" w:space="0" w:color="auto"/>
        <w:left w:val="none" w:sz="0" w:space="0" w:color="auto"/>
        <w:bottom w:val="none" w:sz="0" w:space="0" w:color="auto"/>
        <w:right w:val="none" w:sz="0" w:space="0" w:color="auto"/>
      </w:divBdr>
    </w:div>
    <w:div w:id="660088795">
      <w:bodyDiv w:val="1"/>
      <w:marLeft w:val="0"/>
      <w:marRight w:val="0"/>
      <w:marTop w:val="0"/>
      <w:marBottom w:val="0"/>
      <w:divBdr>
        <w:top w:val="none" w:sz="0" w:space="0" w:color="auto"/>
        <w:left w:val="none" w:sz="0" w:space="0" w:color="auto"/>
        <w:bottom w:val="none" w:sz="0" w:space="0" w:color="auto"/>
        <w:right w:val="none" w:sz="0" w:space="0" w:color="auto"/>
      </w:divBdr>
    </w:div>
    <w:div w:id="756291299">
      <w:bodyDiv w:val="1"/>
      <w:marLeft w:val="0"/>
      <w:marRight w:val="0"/>
      <w:marTop w:val="0"/>
      <w:marBottom w:val="0"/>
      <w:divBdr>
        <w:top w:val="none" w:sz="0" w:space="0" w:color="auto"/>
        <w:left w:val="none" w:sz="0" w:space="0" w:color="auto"/>
        <w:bottom w:val="none" w:sz="0" w:space="0" w:color="auto"/>
        <w:right w:val="none" w:sz="0" w:space="0" w:color="auto"/>
      </w:divBdr>
      <w:divsChild>
        <w:div w:id="1387410430">
          <w:marLeft w:val="0"/>
          <w:marRight w:val="0"/>
          <w:marTop w:val="0"/>
          <w:marBottom w:val="0"/>
          <w:divBdr>
            <w:top w:val="none" w:sz="0" w:space="0" w:color="auto"/>
            <w:left w:val="none" w:sz="0" w:space="0" w:color="auto"/>
            <w:bottom w:val="none" w:sz="0" w:space="0" w:color="auto"/>
            <w:right w:val="none" w:sz="0" w:space="0" w:color="auto"/>
          </w:divBdr>
          <w:divsChild>
            <w:div w:id="1346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624">
      <w:bodyDiv w:val="1"/>
      <w:marLeft w:val="0"/>
      <w:marRight w:val="0"/>
      <w:marTop w:val="0"/>
      <w:marBottom w:val="0"/>
      <w:divBdr>
        <w:top w:val="none" w:sz="0" w:space="0" w:color="auto"/>
        <w:left w:val="none" w:sz="0" w:space="0" w:color="auto"/>
        <w:bottom w:val="none" w:sz="0" w:space="0" w:color="auto"/>
        <w:right w:val="none" w:sz="0" w:space="0" w:color="auto"/>
      </w:divBdr>
    </w:div>
    <w:div w:id="930162619">
      <w:bodyDiv w:val="1"/>
      <w:marLeft w:val="0"/>
      <w:marRight w:val="0"/>
      <w:marTop w:val="0"/>
      <w:marBottom w:val="0"/>
      <w:divBdr>
        <w:top w:val="none" w:sz="0" w:space="0" w:color="auto"/>
        <w:left w:val="none" w:sz="0" w:space="0" w:color="auto"/>
        <w:bottom w:val="none" w:sz="0" w:space="0" w:color="auto"/>
        <w:right w:val="none" w:sz="0" w:space="0" w:color="auto"/>
      </w:divBdr>
    </w:div>
    <w:div w:id="1091971563">
      <w:bodyDiv w:val="1"/>
      <w:marLeft w:val="0"/>
      <w:marRight w:val="0"/>
      <w:marTop w:val="0"/>
      <w:marBottom w:val="0"/>
      <w:divBdr>
        <w:top w:val="none" w:sz="0" w:space="0" w:color="auto"/>
        <w:left w:val="none" w:sz="0" w:space="0" w:color="auto"/>
        <w:bottom w:val="none" w:sz="0" w:space="0" w:color="auto"/>
        <w:right w:val="none" w:sz="0" w:space="0" w:color="auto"/>
      </w:divBdr>
    </w:div>
    <w:div w:id="1222597317">
      <w:bodyDiv w:val="1"/>
      <w:marLeft w:val="0"/>
      <w:marRight w:val="0"/>
      <w:marTop w:val="0"/>
      <w:marBottom w:val="0"/>
      <w:divBdr>
        <w:top w:val="none" w:sz="0" w:space="0" w:color="auto"/>
        <w:left w:val="none" w:sz="0" w:space="0" w:color="auto"/>
        <w:bottom w:val="none" w:sz="0" w:space="0" w:color="auto"/>
        <w:right w:val="none" w:sz="0" w:space="0" w:color="auto"/>
      </w:divBdr>
    </w:div>
    <w:div w:id="1240209516">
      <w:bodyDiv w:val="1"/>
      <w:marLeft w:val="0"/>
      <w:marRight w:val="0"/>
      <w:marTop w:val="0"/>
      <w:marBottom w:val="0"/>
      <w:divBdr>
        <w:top w:val="none" w:sz="0" w:space="0" w:color="auto"/>
        <w:left w:val="none" w:sz="0" w:space="0" w:color="auto"/>
        <w:bottom w:val="none" w:sz="0" w:space="0" w:color="auto"/>
        <w:right w:val="none" w:sz="0" w:space="0" w:color="auto"/>
      </w:divBdr>
    </w:div>
    <w:div w:id="1242058247">
      <w:bodyDiv w:val="1"/>
      <w:marLeft w:val="0"/>
      <w:marRight w:val="0"/>
      <w:marTop w:val="0"/>
      <w:marBottom w:val="0"/>
      <w:divBdr>
        <w:top w:val="none" w:sz="0" w:space="0" w:color="auto"/>
        <w:left w:val="none" w:sz="0" w:space="0" w:color="auto"/>
        <w:bottom w:val="none" w:sz="0" w:space="0" w:color="auto"/>
        <w:right w:val="none" w:sz="0" w:space="0" w:color="auto"/>
      </w:divBdr>
    </w:div>
    <w:div w:id="1374379679">
      <w:bodyDiv w:val="1"/>
      <w:marLeft w:val="0"/>
      <w:marRight w:val="0"/>
      <w:marTop w:val="0"/>
      <w:marBottom w:val="0"/>
      <w:divBdr>
        <w:top w:val="none" w:sz="0" w:space="0" w:color="auto"/>
        <w:left w:val="none" w:sz="0" w:space="0" w:color="auto"/>
        <w:bottom w:val="none" w:sz="0" w:space="0" w:color="auto"/>
        <w:right w:val="none" w:sz="0" w:space="0" w:color="auto"/>
      </w:divBdr>
    </w:div>
    <w:div w:id="1523127257">
      <w:bodyDiv w:val="1"/>
      <w:marLeft w:val="0"/>
      <w:marRight w:val="0"/>
      <w:marTop w:val="0"/>
      <w:marBottom w:val="0"/>
      <w:divBdr>
        <w:top w:val="none" w:sz="0" w:space="0" w:color="auto"/>
        <w:left w:val="none" w:sz="0" w:space="0" w:color="auto"/>
        <w:bottom w:val="none" w:sz="0" w:space="0" w:color="auto"/>
        <w:right w:val="none" w:sz="0" w:space="0" w:color="auto"/>
      </w:divBdr>
    </w:div>
    <w:div w:id="1688486129">
      <w:bodyDiv w:val="1"/>
      <w:marLeft w:val="0"/>
      <w:marRight w:val="0"/>
      <w:marTop w:val="0"/>
      <w:marBottom w:val="0"/>
      <w:divBdr>
        <w:top w:val="none" w:sz="0" w:space="0" w:color="auto"/>
        <w:left w:val="none" w:sz="0" w:space="0" w:color="auto"/>
        <w:bottom w:val="none" w:sz="0" w:space="0" w:color="auto"/>
        <w:right w:val="none" w:sz="0" w:space="0" w:color="auto"/>
      </w:divBdr>
    </w:div>
    <w:div w:id="1739207039">
      <w:bodyDiv w:val="1"/>
      <w:marLeft w:val="0"/>
      <w:marRight w:val="0"/>
      <w:marTop w:val="0"/>
      <w:marBottom w:val="0"/>
      <w:divBdr>
        <w:top w:val="none" w:sz="0" w:space="0" w:color="auto"/>
        <w:left w:val="none" w:sz="0" w:space="0" w:color="auto"/>
        <w:bottom w:val="none" w:sz="0" w:space="0" w:color="auto"/>
        <w:right w:val="none" w:sz="0" w:space="0" w:color="auto"/>
      </w:divBdr>
    </w:div>
    <w:div w:id="1799454219">
      <w:bodyDiv w:val="1"/>
      <w:marLeft w:val="0"/>
      <w:marRight w:val="0"/>
      <w:marTop w:val="0"/>
      <w:marBottom w:val="0"/>
      <w:divBdr>
        <w:top w:val="none" w:sz="0" w:space="0" w:color="auto"/>
        <w:left w:val="none" w:sz="0" w:space="0" w:color="auto"/>
        <w:bottom w:val="none" w:sz="0" w:space="0" w:color="auto"/>
        <w:right w:val="none" w:sz="0" w:space="0" w:color="auto"/>
      </w:divBdr>
    </w:div>
    <w:div w:id="1909799239">
      <w:bodyDiv w:val="1"/>
      <w:marLeft w:val="0"/>
      <w:marRight w:val="0"/>
      <w:marTop w:val="0"/>
      <w:marBottom w:val="0"/>
      <w:divBdr>
        <w:top w:val="none" w:sz="0" w:space="0" w:color="auto"/>
        <w:left w:val="none" w:sz="0" w:space="0" w:color="auto"/>
        <w:bottom w:val="none" w:sz="0" w:space="0" w:color="auto"/>
        <w:right w:val="none" w:sz="0" w:space="0" w:color="auto"/>
      </w:divBdr>
    </w:div>
    <w:div w:id="1911883052">
      <w:bodyDiv w:val="1"/>
      <w:marLeft w:val="0"/>
      <w:marRight w:val="0"/>
      <w:marTop w:val="0"/>
      <w:marBottom w:val="0"/>
      <w:divBdr>
        <w:top w:val="none" w:sz="0" w:space="0" w:color="auto"/>
        <w:left w:val="none" w:sz="0" w:space="0" w:color="auto"/>
        <w:bottom w:val="none" w:sz="0" w:space="0" w:color="auto"/>
        <w:right w:val="none" w:sz="0" w:space="0" w:color="auto"/>
      </w:divBdr>
    </w:div>
    <w:div w:id="1937782786">
      <w:bodyDiv w:val="1"/>
      <w:marLeft w:val="0"/>
      <w:marRight w:val="0"/>
      <w:marTop w:val="0"/>
      <w:marBottom w:val="0"/>
      <w:divBdr>
        <w:top w:val="none" w:sz="0" w:space="0" w:color="auto"/>
        <w:left w:val="none" w:sz="0" w:space="0" w:color="auto"/>
        <w:bottom w:val="none" w:sz="0" w:space="0" w:color="auto"/>
        <w:right w:val="none" w:sz="0" w:space="0" w:color="auto"/>
      </w:divBdr>
    </w:div>
    <w:div w:id="2071227051">
      <w:bodyDiv w:val="1"/>
      <w:marLeft w:val="0"/>
      <w:marRight w:val="0"/>
      <w:marTop w:val="0"/>
      <w:marBottom w:val="0"/>
      <w:divBdr>
        <w:top w:val="none" w:sz="0" w:space="0" w:color="auto"/>
        <w:left w:val="none" w:sz="0" w:space="0" w:color="auto"/>
        <w:bottom w:val="none" w:sz="0" w:space="0" w:color="auto"/>
        <w:right w:val="none" w:sz="0" w:space="0" w:color="auto"/>
      </w:divBdr>
    </w:div>
    <w:div w:id="2095084879">
      <w:bodyDiv w:val="1"/>
      <w:marLeft w:val="0"/>
      <w:marRight w:val="0"/>
      <w:marTop w:val="0"/>
      <w:marBottom w:val="0"/>
      <w:divBdr>
        <w:top w:val="none" w:sz="0" w:space="0" w:color="auto"/>
        <w:left w:val="none" w:sz="0" w:space="0" w:color="auto"/>
        <w:bottom w:val="none" w:sz="0" w:space="0" w:color="auto"/>
        <w:right w:val="none" w:sz="0" w:space="0" w:color="auto"/>
      </w:divBdr>
      <w:divsChild>
        <w:div w:id="357703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aig_000\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aig_000\Desktop\Walton%20Street%20Next%20gen\CCD1%20CCD2%20Results%20Fin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34739648838369"/>
          <c:y val="3.3100404560500181E-2"/>
          <c:w val="0.80649968905287295"/>
          <c:h val="0.79623645793816045"/>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C228-49A6-AFF5-2AC588797278}"/>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C228-49A6-AFF5-2AC588797278}"/>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C228-49A6-AFF5-2AC588797278}"/>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C228-49A6-AFF5-2AC588797278}"/>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C228-49A6-AFF5-2AC588797278}"/>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C228-49A6-AFF5-2AC588797278}"/>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C228-49A6-AFF5-2AC588797278}"/>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C228-49A6-AFF5-2AC588797278}"/>
            </c:ext>
          </c:extLst>
        </c:ser>
        <c:dLbls>
          <c:showLegendKey val="0"/>
          <c:showVal val="0"/>
          <c:showCatName val="0"/>
          <c:showSerName val="0"/>
          <c:showPercent val="0"/>
          <c:showBubbleSize val="0"/>
        </c:dLbls>
        <c:axId val="655812680"/>
        <c:axId val="655813856"/>
      </c:scatterChart>
      <c:valAx>
        <c:axId val="655812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3856"/>
        <c:crosses val="autoZero"/>
        <c:crossBetween val="midCat"/>
      </c:valAx>
      <c:valAx>
        <c:axId val="65581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layout>
            <c:manualLayout>
              <c:xMode val="edge"/>
              <c:yMode val="edge"/>
              <c:x val="1.5815828752604631E-3"/>
              <c:y val="0.3094594740670163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268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sz="1000">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10495640781222"/>
          <c:y val="5.5362830155395538E-2"/>
          <c:w val="0.77699233491335973"/>
          <c:h val="0.770560639379537"/>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3386-488A-842D-EBAA5B6C7904}"/>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3386-488A-842D-EBAA5B6C7904}"/>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3386-488A-842D-EBAA5B6C7904}"/>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3386-488A-842D-EBAA5B6C7904}"/>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3386-488A-842D-EBAA5B6C7904}"/>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3386-488A-842D-EBAA5B6C7904}"/>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3386-488A-842D-EBAA5B6C7904}"/>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3386-488A-842D-EBAA5B6C7904}"/>
            </c:ext>
          </c:extLst>
        </c:ser>
        <c:ser>
          <c:idx val="0"/>
          <c:order val="8"/>
          <c:spPr>
            <a:ln w="28575" cap="rnd">
              <a:solidFill>
                <a:srgbClr val="FF0000"/>
              </a:solidFill>
              <a:prstDash val="dash"/>
              <a:round/>
            </a:ln>
            <a:effectLst/>
          </c:spPr>
          <c:marker>
            <c:symbol val="circle"/>
            <c:size val="5"/>
            <c:spPr>
              <a:solidFill>
                <a:schemeClr val="accent1"/>
              </a:solidFill>
              <a:ln w="9525">
                <a:solidFill>
                  <a:schemeClr val="accent1"/>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Dist'!$N$5:$N$1505</c:f>
              <c:numCache>
                <c:formatCode>General</c:formatCode>
                <c:ptCount val="1501"/>
                <c:pt idx="17">
                  <c:v>0</c:v>
                </c:pt>
                <c:pt idx="57">
                  <c:v>4.2000000000000003E-2</c:v>
                </c:pt>
                <c:pt idx="77">
                  <c:v>4.2000000000000003E-2</c:v>
                </c:pt>
                <c:pt idx="245">
                  <c:v>1.4999999999999999E-2</c:v>
                </c:pt>
                <c:pt idx="900">
                  <c:v>0</c:v>
                </c:pt>
              </c:numCache>
            </c:numRef>
          </c:yVal>
          <c:smooth val="1"/>
          <c:extLst>
            <c:ext xmlns:c16="http://schemas.microsoft.com/office/drawing/2014/chart" uri="{C3380CC4-5D6E-409C-BE32-E72D297353CC}">
              <c16:uniqueId val="{00000008-3386-488A-842D-EBAA5B6C7904}"/>
            </c:ext>
          </c:extLst>
        </c:ser>
        <c:dLbls>
          <c:showLegendKey val="0"/>
          <c:showVal val="0"/>
          <c:showCatName val="0"/>
          <c:showSerName val="0"/>
          <c:showPercent val="0"/>
          <c:showBubbleSize val="0"/>
        </c:dLbls>
        <c:axId val="655816600"/>
        <c:axId val="655805624"/>
      </c:scatterChart>
      <c:valAx>
        <c:axId val="655816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05624"/>
        <c:crosses val="autoZero"/>
        <c:crossBetween val="midCat"/>
      </c:valAx>
      <c:valAx>
        <c:axId val="655805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660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2102107217446AAE5DF52508B0517A"/>
        <w:category>
          <w:name w:val="General"/>
          <w:gallery w:val="placeholder"/>
        </w:category>
        <w:types>
          <w:type w:val="bbPlcHdr"/>
        </w:types>
        <w:behaviors>
          <w:behavior w:val="content"/>
        </w:behaviors>
        <w:guid w:val="{802A1656-3AC3-4155-B6D6-B1512729422B}"/>
      </w:docPartPr>
      <w:docPartBody>
        <w:p w:rsidR="00875B85" w:rsidRDefault="003A0CD5" w:rsidP="003A0CD5">
          <w:pPr>
            <w:pStyle w:val="662102107217446AAE5DF52508B0517A"/>
          </w:pPr>
          <w:r>
            <w:rPr>
              <w:rStyle w:val="PlaceholderText"/>
            </w:rPr>
            <w:t>Klicka här för att ange text.</w:t>
          </w:r>
        </w:p>
      </w:docPartBody>
    </w:docPart>
    <w:docPart>
      <w:docPartPr>
        <w:name w:val="517C4C9696A84EFA8A2068274A968081"/>
        <w:category>
          <w:name w:val="General"/>
          <w:gallery w:val="placeholder"/>
        </w:category>
        <w:types>
          <w:type w:val="bbPlcHdr"/>
        </w:types>
        <w:behaviors>
          <w:behavior w:val="content"/>
        </w:behaviors>
        <w:guid w:val="{BA0F26FD-90D9-4741-B42F-561CBAA423C6}"/>
      </w:docPartPr>
      <w:docPartBody>
        <w:p w:rsidR="00875B85" w:rsidRDefault="003A0CD5" w:rsidP="003A0CD5">
          <w:pPr>
            <w:pStyle w:val="517C4C9696A84EFA8A2068274A968081"/>
          </w:pPr>
          <w:r>
            <w:rPr>
              <w:rStyle w:val="PlaceholderText"/>
            </w:rPr>
            <w:t>Klicka här för att ange text.</w:t>
          </w:r>
        </w:p>
      </w:docPartBody>
    </w:docPart>
    <w:docPart>
      <w:docPartPr>
        <w:name w:val="4925D872FCCD4891AC2026CD0194FE93"/>
        <w:category>
          <w:name w:val="General"/>
          <w:gallery w:val="placeholder"/>
        </w:category>
        <w:types>
          <w:type w:val="bbPlcHdr"/>
        </w:types>
        <w:behaviors>
          <w:behavior w:val="content"/>
        </w:behaviors>
        <w:guid w:val="{3F09C9B1-CDBE-425E-AA1D-CE16D5236EB0}"/>
      </w:docPartPr>
      <w:docPartBody>
        <w:p w:rsidR="00875B85" w:rsidRDefault="003A0CD5" w:rsidP="003A0CD5">
          <w:pPr>
            <w:pStyle w:val="4925D872FCCD4891AC2026CD0194FE93"/>
          </w:pPr>
          <w:r>
            <w:rPr>
              <w:rStyle w:val="PlaceholderText"/>
            </w:rPr>
            <w:t xml:space="preserve"> </w:t>
          </w:r>
        </w:p>
      </w:docPartBody>
    </w:docPart>
    <w:docPart>
      <w:docPartPr>
        <w:name w:val="F5FA536A51B843B3B62A0143EADE7D61"/>
        <w:category>
          <w:name w:val="General"/>
          <w:gallery w:val="placeholder"/>
        </w:category>
        <w:types>
          <w:type w:val="bbPlcHdr"/>
        </w:types>
        <w:behaviors>
          <w:behavior w:val="content"/>
        </w:behaviors>
        <w:guid w:val="{CE1E19BF-2DCF-4CC5-BE58-BCDE7A375F65}"/>
      </w:docPartPr>
      <w:docPartBody>
        <w:p w:rsidR="00875B85" w:rsidRDefault="003A0CD5" w:rsidP="003A0CD5">
          <w:pPr>
            <w:pStyle w:val="F5FA536A51B843B3B62A0143EADE7D61"/>
          </w:pPr>
          <w:r>
            <w:rPr>
              <w:rStyle w:val="PlaceholderText"/>
            </w:rPr>
            <w:t xml:space="preserve"> </w:t>
          </w:r>
        </w:p>
      </w:docPartBody>
    </w:docPart>
    <w:docPart>
      <w:docPartPr>
        <w:name w:val="EF0D878F059E4A52909D7A4988B5F124"/>
        <w:category>
          <w:name w:val="General"/>
          <w:gallery w:val="placeholder"/>
        </w:category>
        <w:types>
          <w:type w:val="bbPlcHdr"/>
        </w:types>
        <w:behaviors>
          <w:behavior w:val="content"/>
        </w:behaviors>
        <w:guid w:val="{320EEE1A-47CB-47BA-A1BC-72D13BF09607}"/>
      </w:docPartPr>
      <w:docPartBody>
        <w:p w:rsidR="00DD3521" w:rsidRDefault="007F700B" w:rsidP="007F700B">
          <w:pPr>
            <w:pStyle w:val="EF0D878F059E4A52909D7A4988B5F124"/>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6D"/>
    <w:rsid w:val="000062FE"/>
    <w:rsid w:val="0001313E"/>
    <w:rsid w:val="00013CED"/>
    <w:rsid w:val="00030F03"/>
    <w:rsid w:val="00040F53"/>
    <w:rsid w:val="000842D0"/>
    <w:rsid w:val="000E5121"/>
    <w:rsid w:val="001077A4"/>
    <w:rsid w:val="00126D77"/>
    <w:rsid w:val="00141BBE"/>
    <w:rsid w:val="00191577"/>
    <w:rsid w:val="001D3EA3"/>
    <w:rsid w:val="001D521F"/>
    <w:rsid w:val="001F2188"/>
    <w:rsid w:val="00217FF4"/>
    <w:rsid w:val="00226775"/>
    <w:rsid w:val="00253C30"/>
    <w:rsid w:val="00272316"/>
    <w:rsid w:val="002A7111"/>
    <w:rsid w:val="002C3316"/>
    <w:rsid w:val="002F3C2F"/>
    <w:rsid w:val="00313D11"/>
    <w:rsid w:val="00382A56"/>
    <w:rsid w:val="00390F50"/>
    <w:rsid w:val="0039360B"/>
    <w:rsid w:val="003A0CD5"/>
    <w:rsid w:val="003C4DE2"/>
    <w:rsid w:val="00415540"/>
    <w:rsid w:val="00421093"/>
    <w:rsid w:val="0044229A"/>
    <w:rsid w:val="004B203C"/>
    <w:rsid w:val="004C423C"/>
    <w:rsid w:val="004D3D44"/>
    <w:rsid w:val="005117D5"/>
    <w:rsid w:val="00522179"/>
    <w:rsid w:val="00534F6C"/>
    <w:rsid w:val="0057029C"/>
    <w:rsid w:val="00590E45"/>
    <w:rsid w:val="00594932"/>
    <w:rsid w:val="005D036A"/>
    <w:rsid w:val="005E3C51"/>
    <w:rsid w:val="005F7309"/>
    <w:rsid w:val="006234DC"/>
    <w:rsid w:val="00635917"/>
    <w:rsid w:val="006448D2"/>
    <w:rsid w:val="006507AA"/>
    <w:rsid w:val="006A641F"/>
    <w:rsid w:val="006B016B"/>
    <w:rsid w:val="006B026E"/>
    <w:rsid w:val="006E0608"/>
    <w:rsid w:val="006F27BF"/>
    <w:rsid w:val="006F5A40"/>
    <w:rsid w:val="007028F0"/>
    <w:rsid w:val="007207DF"/>
    <w:rsid w:val="00752FED"/>
    <w:rsid w:val="007C167E"/>
    <w:rsid w:val="007F700B"/>
    <w:rsid w:val="00854AC2"/>
    <w:rsid w:val="008632E7"/>
    <w:rsid w:val="00871487"/>
    <w:rsid w:val="00875B85"/>
    <w:rsid w:val="0089793D"/>
    <w:rsid w:val="008D158A"/>
    <w:rsid w:val="008F012D"/>
    <w:rsid w:val="008F0A3B"/>
    <w:rsid w:val="008F7007"/>
    <w:rsid w:val="008F792D"/>
    <w:rsid w:val="00902890"/>
    <w:rsid w:val="009122C0"/>
    <w:rsid w:val="009143B0"/>
    <w:rsid w:val="0092162E"/>
    <w:rsid w:val="00940886"/>
    <w:rsid w:val="00944669"/>
    <w:rsid w:val="00974E5F"/>
    <w:rsid w:val="0098399F"/>
    <w:rsid w:val="009E3FDB"/>
    <w:rsid w:val="00A24D60"/>
    <w:rsid w:val="00A401EB"/>
    <w:rsid w:val="00A42201"/>
    <w:rsid w:val="00A83999"/>
    <w:rsid w:val="00AC0B34"/>
    <w:rsid w:val="00AE1284"/>
    <w:rsid w:val="00B605F9"/>
    <w:rsid w:val="00B85A55"/>
    <w:rsid w:val="00BB2D95"/>
    <w:rsid w:val="00BC0F6D"/>
    <w:rsid w:val="00BD1604"/>
    <w:rsid w:val="00BE68E5"/>
    <w:rsid w:val="00C044BA"/>
    <w:rsid w:val="00C225CC"/>
    <w:rsid w:val="00C23DD1"/>
    <w:rsid w:val="00C3321E"/>
    <w:rsid w:val="00C67B68"/>
    <w:rsid w:val="00C83CE4"/>
    <w:rsid w:val="00C910F4"/>
    <w:rsid w:val="00CF4BEE"/>
    <w:rsid w:val="00D11B5C"/>
    <w:rsid w:val="00D727DF"/>
    <w:rsid w:val="00DD3521"/>
    <w:rsid w:val="00E00133"/>
    <w:rsid w:val="00E75849"/>
    <w:rsid w:val="00E87F5D"/>
    <w:rsid w:val="00EA3002"/>
    <w:rsid w:val="00F10517"/>
    <w:rsid w:val="00F20026"/>
    <w:rsid w:val="00F36980"/>
    <w:rsid w:val="00F62786"/>
    <w:rsid w:val="00FD793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521"/>
    <w:rPr>
      <w:color w:val="808080"/>
    </w:rPr>
  </w:style>
  <w:style w:type="paragraph" w:customStyle="1" w:styleId="662102107217446AAE5DF52508B0517A">
    <w:name w:val="662102107217446AAE5DF52508B0517A"/>
    <w:rsid w:val="003A0CD5"/>
  </w:style>
  <w:style w:type="paragraph" w:customStyle="1" w:styleId="517C4C9696A84EFA8A2068274A968081">
    <w:name w:val="517C4C9696A84EFA8A2068274A968081"/>
    <w:rsid w:val="003A0CD5"/>
  </w:style>
  <w:style w:type="paragraph" w:customStyle="1" w:styleId="4925D872FCCD4891AC2026CD0194FE93">
    <w:name w:val="4925D872FCCD4891AC2026CD0194FE93"/>
    <w:rsid w:val="003A0CD5"/>
  </w:style>
  <w:style w:type="paragraph" w:customStyle="1" w:styleId="F5FA536A51B843B3B62A0143EADE7D61">
    <w:name w:val="F5FA536A51B843B3B62A0143EADE7D61"/>
    <w:rsid w:val="003A0CD5"/>
  </w:style>
  <w:style w:type="paragraph" w:customStyle="1" w:styleId="EF0D878F059E4A52909D7A4988B5F124">
    <w:name w:val="EF0D878F059E4A52909D7A4988B5F124"/>
    <w:rsid w:val="007F7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BS915</b:Tag>
    <b:SourceType>Book</b:SourceType>
    <b:Guid>{F881D032-ED53-4117-BB8D-D5BA9B65A9E5}</b:Guid>
    <b:Title>BS 9991-  Fire Safety in the design, management and use of residential buildings. Code of Practice.</b:Title>
    <b:Year>2015</b:Year>
    <b:RefOrder>1</b:RefOrder>
  </b:Source>
  <b:Source>
    <b:Tag>BuildingRegulations</b:Tag>
    <b:SourceType>Book</b:SourceType>
    <b:Guid>{2028EAD4-C63B-46D8-BBBA-626C3DF45340}</b:Guid>
    <b:Title>The Building Regulations 2010 Statutory Instruments 2010 No. 2214.</b:Title>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8AE2DD1CDBFDE34ABAD6DE5BEFDC53E7" ma:contentTypeVersion="20" ma:contentTypeDescription="Create a new document." ma:contentTypeScope="" ma:versionID="063ed1e581f0230c58f7838dcb94d3f7">
  <xsd:schema xmlns:xsd="http://www.w3.org/2001/XMLSchema" xmlns:xs="http://www.w3.org/2001/XMLSchema" xmlns:p="http://schemas.microsoft.com/office/2006/metadata/properties" xmlns:ns2="7569dd1c-eb2d-460f-aa7c-047271a30d18" xmlns:ns3="2cd984f5-42d9-4ea7-969a-15965c7e95fd" targetNamespace="http://schemas.microsoft.com/office/2006/metadata/properties" ma:root="true" ma:fieldsID="e4dc9acfca9153da6d1efc54a3fa79a7" ns2:_="" ns3:_="">
    <xsd:import namespace="7569dd1c-eb2d-460f-aa7c-047271a30d18"/>
    <xsd:import namespace="2cd984f5-42d9-4ea7-969a-15965c7e95fd"/>
    <xsd:element name="properties">
      <xsd:complexType>
        <xsd:sequence>
          <xsd:element name="documentManagement">
            <xsd:complexType>
              <xsd:all>
                <xsd:element ref="ns2:Engineer" minOccurs="0"/>
                <xsd:element ref="ns2:MediaServiceMetadata" minOccurs="0"/>
                <xsd:element ref="ns2:MediaServiceFastMetadata" minOccurs="0"/>
                <xsd:element ref="ns2:LeadEngineer"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LengthInSecond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9dd1c-eb2d-460f-aa7c-047271a30d18" elementFormDefault="qualified">
    <xsd:import namespace="http://schemas.microsoft.com/office/2006/documentManagement/types"/>
    <xsd:import namespace="http://schemas.microsoft.com/office/infopath/2007/PartnerControls"/>
    <xsd:element name="Engineer" ma:index="8" nillable="true" ma:displayName="Engineer" ma:default="Select" ma:format="Dropdown" ma:internalName="Engineer">
      <xsd:simpleType>
        <xsd:restriction base="dms:Choice">
          <xsd:enumeration value="Select"/>
          <xsd:enumeration value="Sam Bennett"/>
          <xsd:enumeration value="John O'Neill"/>
          <xsd:enumeration value="Thomas O'Driscoll"/>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eadEngineer" ma:index="11" nillable="true" ma:displayName="Lead Engineer" ma:format="Dropdown" ma:list="UserInfo" ma:SharePointGroup="0" ma:internalName="LeadEngine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288ae73b-566e-4b19-8a1c-63acd2a1e3d5"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5"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d984f5-42d9-4ea7-969a-15965c7e95f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99031d9-19a3-43ae-9fdc-86d4e321b2c1}" ma:internalName="TaxCatchAll" ma:showField="CatchAllData" ma:web="2cd984f5-42d9-4ea7-969a-15965c7e95fd">
      <xsd:complexType>
        <xsd:complexContent>
          <xsd:extension base="dms:MultiChoiceLookup">
            <xsd:sequence>
              <xsd:element name="Value" type="dms:Lookup" maxOccurs="unbounded" minOccurs="0" nillable="true"/>
            </xsd:sequence>
          </xsd:extension>
        </xsd:complexContent>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eadEngineer xmlns="7569dd1c-eb2d-460f-aa7c-047271a30d18">
      <UserInfo>
        <DisplayName/>
        <AccountId xsi:nil="true"/>
        <AccountType/>
      </UserInfo>
    </LeadEngineer>
    <Engineer xmlns="7569dd1c-eb2d-460f-aa7c-047271a30d18">Select</Engineer>
    <lcf76f155ced4ddcb4097134ff3c332f xmlns="7569dd1c-eb2d-460f-aa7c-047271a30d18">
      <Terms xmlns="http://schemas.microsoft.com/office/infopath/2007/PartnerControls"/>
    </lcf76f155ced4ddcb4097134ff3c332f>
    <TaxCatchAll xmlns="2cd984f5-42d9-4ea7-969a-15965c7e95fd" xsi:nil="true"/>
  </documentManagement>
</p:properties>
</file>

<file path=customXml/itemProps1.xml><?xml version="1.0" encoding="utf-8"?>
<ds:datastoreItem xmlns:ds="http://schemas.openxmlformats.org/officeDocument/2006/customXml" ds:itemID="{5AF42D2F-D7AF-42CA-8CA4-8CE2B9B926D1}">
  <ds:schemaRefs>
    <ds:schemaRef ds:uri="http://schemas.microsoft.com/sharepoint/v3/contenttype/forms"/>
  </ds:schemaRefs>
</ds:datastoreItem>
</file>

<file path=customXml/itemProps2.xml><?xml version="1.0" encoding="utf-8"?>
<ds:datastoreItem xmlns:ds="http://schemas.openxmlformats.org/officeDocument/2006/customXml" ds:itemID="{2A5A24D2-A4BF-4D69-9D48-068F1411A642}">
  <ds:schemaRefs>
    <ds:schemaRef ds:uri="http://schemas.openxmlformats.org/officeDocument/2006/bibliography"/>
  </ds:schemaRefs>
</ds:datastoreItem>
</file>

<file path=customXml/itemProps3.xml><?xml version="1.0" encoding="utf-8"?>
<ds:datastoreItem xmlns:ds="http://schemas.openxmlformats.org/officeDocument/2006/customXml" ds:itemID="{0AE53702-B4E2-4721-B699-028925A01F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9dd1c-eb2d-460f-aa7c-047271a30d18"/>
    <ds:schemaRef ds:uri="2cd984f5-42d9-4ea7-969a-15965c7e9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0DFBEA-E79C-4A42-8EE2-1C81B72B35F8}">
  <ds:schemaRefs>
    <ds:schemaRef ds:uri="http://schemas.microsoft.com/office/2006/metadata/properties"/>
    <ds:schemaRef ds:uri="http://schemas.microsoft.com/office/infopath/2007/PartnerControls"/>
    <ds:schemaRef ds:uri="7569dd1c-eb2d-460f-aa7c-047271a30d18"/>
    <ds:schemaRef ds:uri="2cd984f5-42d9-4ea7-969a-15965c7e95fd"/>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43</Pages>
  <Words>11842</Words>
  <Characters>67505</Characters>
  <Application>Microsoft Office Word</Application>
  <DocSecurity>0</DocSecurity>
  <Lines>562</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Bennett</dc:creator>
  <cp:keywords/>
  <dc:description/>
  <cp:lastModifiedBy>Ian Shaw</cp:lastModifiedBy>
  <cp:revision>171</cp:revision>
  <cp:lastPrinted>2023-03-05T21:57:00Z</cp:lastPrinted>
  <dcterms:created xsi:type="dcterms:W3CDTF">2023-08-16T14:09:00Z</dcterms:created>
  <dcterms:modified xsi:type="dcterms:W3CDTF">2023-09-05T08:26:00Z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0x0101008AE2DD1CDBFDE34ABAD6DE5BEFDC53E7</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ies>
</file>