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7219B8C"/>
    <w:tbl>
      <w:tblPr>
        <w:tblStyle w:val="7"/>
        <w:tblW w:w="8376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6"/>
      </w:tblGrid>
      <w:tr w14:paraId="5248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1" w:hRule="atLeast"/>
        </w:trPr>
        <w:tc>
          <w:tcPr>
            <w:tcW w:w="8376" w:type="dxa"/>
          </w:tcPr>
          <w:p w14:paraId="6B8A0280">
            <w:pPr>
              <w:jc w:val="center"/>
              <w:rPr>
                <w:rFonts w:ascii="宋体"/>
                <w:b/>
                <w:sz w:val="44"/>
              </w:rPr>
            </w:pPr>
          </w:p>
          <w:p w14:paraId="448122E2">
            <w:pPr>
              <w:jc w:val="center"/>
              <w:rPr>
                <w:b/>
                <w:sz w:val="44"/>
              </w:rPr>
            </w:pPr>
            <w:r>
              <w:rPr>
                <w:rFonts w:hint="eastAsia" w:ascii="宋体"/>
                <w:b/>
                <w:sz w:val="44"/>
              </w:rPr>
              <w:t>深 圳 大 学 实 验 报 告</w:t>
            </w:r>
          </w:p>
          <w:p w14:paraId="213B5F15">
            <w:pPr>
              <w:rPr>
                <w:b/>
                <w:sz w:val="28"/>
              </w:rPr>
            </w:pPr>
          </w:p>
          <w:p w14:paraId="7E3522BB">
            <w:pPr>
              <w:rPr>
                <w:b/>
                <w:sz w:val="28"/>
              </w:rPr>
            </w:pPr>
          </w:p>
          <w:p w14:paraId="12A5D6A4">
            <w:pPr>
              <w:jc w:val="left"/>
              <w:rPr>
                <w:b/>
                <w:sz w:val="28"/>
                <w:u w:val="single"/>
              </w:rPr>
            </w:pPr>
            <w:r>
              <w:rPr>
                <w:rFonts w:hint="eastAsia"/>
                <w:b/>
                <w:sz w:val="28"/>
              </w:rPr>
              <w:t xml:space="preserve">      课程名称：</w:t>
            </w:r>
            <w:r>
              <w:rPr>
                <w:rFonts w:hint="eastAsia"/>
                <w:b/>
                <w:sz w:val="28"/>
                <w:u w:val="single"/>
              </w:rPr>
              <w:t xml:space="preserve">      </w:t>
            </w:r>
            <w:r>
              <w:rPr>
                <w:b/>
                <w:sz w:val="28"/>
                <w:u w:val="single"/>
              </w:rPr>
              <w:t xml:space="preserve">    </w:t>
            </w:r>
            <w:r>
              <w:rPr>
                <w:rFonts w:hint="eastAsia"/>
                <w:b/>
                <w:sz w:val="28"/>
                <w:u w:val="single"/>
              </w:rPr>
              <w:t xml:space="preserve">电路分析 </w:t>
            </w:r>
            <w:r>
              <w:rPr>
                <w:b/>
                <w:sz w:val="28"/>
                <w:u w:val="single"/>
              </w:rPr>
              <w:t xml:space="preserve">                </w:t>
            </w:r>
            <w:r>
              <w:rPr>
                <w:rFonts w:hint="eastAsia"/>
                <w:b/>
                <w:sz w:val="28"/>
                <w:u w:val="single"/>
              </w:rPr>
              <w:t xml:space="preserve">      </w:t>
            </w:r>
          </w:p>
          <w:p w14:paraId="2DD4CF47">
            <w:pPr>
              <w:rPr>
                <w:b/>
                <w:sz w:val="28"/>
              </w:rPr>
            </w:pPr>
          </w:p>
          <w:p w14:paraId="18E8D4AA">
            <w:pPr>
              <w:rPr>
                <w:b/>
                <w:sz w:val="28"/>
                <w:u w:val="single"/>
              </w:rPr>
            </w:pPr>
            <w:r>
              <w:rPr>
                <w:rFonts w:hint="eastAsia"/>
                <w:b/>
                <w:sz w:val="28"/>
              </w:rPr>
              <w:t xml:space="preserve">      实验项目名称</w:t>
            </w:r>
            <w:r>
              <w:rPr>
                <w:rFonts w:hint="eastAsia"/>
                <w:b/>
                <w:sz w:val="28"/>
                <w:u w:val="single"/>
              </w:rPr>
              <w:t>：</w:t>
            </w:r>
            <w:r>
              <w:rPr>
                <w:rFonts w:hint="eastAsia"/>
                <w:b/>
                <w:sz w:val="28"/>
                <w:u w:val="single"/>
                <w:lang w:val="en-US" w:eastAsia="zh-CN"/>
              </w:rPr>
              <w:t>c</w:t>
            </w:r>
            <w:bookmarkStart w:id="0" w:name="_GoBack"/>
            <w:bookmarkEnd w:id="0"/>
            <w:r>
              <w:rPr>
                <w:rFonts w:hint="eastAsia"/>
                <w:b/>
                <w:sz w:val="28"/>
                <w:u w:val="single"/>
              </w:rPr>
              <w:t xml:space="preserve"> 、一阶 RC 电路的响应测试</w:t>
            </w:r>
          </w:p>
          <w:p w14:paraId="346F487B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</w:t>
            </w:r>
          </w:p>
          <w:p w14:paraId="6666B7B0">
            <w:pPr>
              <w:ind w:left="899" w:leftChars="428"/>
              <w:rPr>
                <w:b/>
                <w:sz w:val="28"/>
                <w:u w:val="single"/>
              </w:rPr>
            </w:pPr>
            <w:r>
              <w:rPr>
                <w:rFonts w:hint="eastAsia"/>
                <w:b/>
                <w:sz w:val="28"/>
              </w:rPr>
              <w:t>学院</w:t>
            </w:r>
            <w:r>
              <w:rPr>
                <w:rFonts w:hint="eastAsia"/>
                <w:b/>
                <w:sz w:val="28"/>
                <w:u w:val="single"/>
              </w:rPr>
              <w:t xml:space="preserve">：   </w:t>
            </w:r>
            <w:r>
              <w:rPr>
                <w:b/>
                <w:sz w:val="28"/>
                <w:u w:val="single"/>
              </w:rPr>
              <w:t xml:space="preserve">    </w:t>
            </w:r>
            <w:r>
              <w:rPr>
                <w:rFonts w:hint="eastAsia"/>
                <w:b/>
                <w:sz w:val="28"/>
                <w:u w:val="single"/>
              </w:rPr>
              <w:t xml:space="preserve"> 医学部生物医学工程学院        </w:t>
            </w:r>
            <w:r>
              <w:rPr>
                <w:b/>
                <w:sz w:val="28"/>
                <w:u w:val="single"/>
              </w:rPr>
              <w:t xml:space="preserve">       </w:t>
            </w:r>
          </w:p>
          <w:p w14:paraId="325B26B5">
            <w:pPr>
              <w:ind w:left="899" w:leftChars="428"/>
              <w:rPr>
                <w:b/>
                <w:sz w:val="28"/>
              </w:rPr>
            </w:pPr>
          </w:p>
          <w:p w14:paraId="30B1D953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专业</w:t>
            </w:r>
            <w:r>
              <w:rPr>
                <w:rFonts w:hint="eastAsia"/>
                <w:b/>
                <w:sz w:val="28"/>
                <w:u w:val="single"/>
              </w:rPr>
              <w:t xml:space="preserve">：        生物医学工程                                           </w:t>
            </w:r>
            <w:r>
              <w:rPr>
                <w:rFonts w:hint="eastAsia"/>
                <w:b/>
                <w:sz w:val="28"/>
              </w:rPr>
              <w:t xml:space="preserve">  </w:t>
            </w:r>
          </w:p>
          <w:p w14:paraId="195762DD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   </w:t>
            </w:r>
          </w:p>
          <w:p w14:paraId="7E5CB1BB">
            <w:pPr>
              <w:rPr>
                <w:b/>
                <w:sz w:val="28"/>
                <w:u w:val="single"/>
              </w:rPr>
            </w:pPr>
            <w:r>
              <w:rPr>
                <w:rFonts w:hint="eastAsia"/>
                <w:b/>
                <w:sz w:val="28"/>
              </w:rPr>
              <w:t xml:space="preserve">      指导教师</w:t>
            </w:r>
            <w:r>
              <w:rPr>
                <w:rFonts w:hint="eastAsia"/>
                <w:b/>
                <w:sz w:val="28"/>
                <w:u w:val="single"/>
              </w:rPr>
              <w:t xml:space="preserve">：      </w:t>
            </w:r>
            <w:r>
              <w:rPr>
                <w:b/>
                <w:sz w:val="28"/>
                <w:u w:val="single"/>
              </w:rPr>
              <w:t xml:space="preserve">      </w:t>
            </w:r>
            <w:r>
              <w:rPr>
                <w:rFonts w:hint="eastAsia"/>
                <w:b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 xml:space="preserve"> </w:t>
            </w:r>
            <w:r>
              <w:rPr>
                <w:rFonts w:hint="eastAsia"/>
                <w:b/>
                <w:sz w:val="28"/>
                <w:u w:val="single"/>
              </w:rPr>
              <w:t xml:space="preserve">彭 珏 </w:t>
            </w:r>
            <w:r>
              <w:rPr>
                <w:b/>
                <w:sz w:val="28"/>
                <w:u w:val="single"/>
              </w:rPr>
              <w:t xml:space="preserve">    </w:t>
            </w:r>
            <w:r>
              <w:rPr>
                <w:rFonts w:hint="eastAsia"/>
                <w:b/>
                <w:sz w:val="28"/>
                <w:u w:val="single"/>
              </w:rPr>
              <w:t xml:space="preserve">              </w:t>
            </w:r>
          </w:p>
          <w:p w14:paraId="648188A8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</w:t>
            </w:r>
          </w:p>
          <w:p w14:paraId="7F5A8CB5">
            <w:pPr>
              <w:ind w:left="826" w:hanging="826" w:hangingChars="294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报告人</w:t>
            </w:r>
            <w:r>
              <w:rPr>
                <w:rFonts w:hint="eastAsia"/>
                <w:b/>
                <w:sz w:val="28"/>
                <w:u w:val="thick"/>
              </w:rPr>
              <w:t>：</w:t>
            </w:r>
            <w:r>
              <w:rPr>
                <w:rFonts w:hint="eastAsia"/>
                <w:b/>
                <w:sz w:val="28"/>
                <w:u w:val="thick"/>
                <w:lang w:val="en-US" w:eastAsia="zh-CN"/>
              </w:rPr>
              <w:t>李静儿</w:t>
            </w:r>
            <w:r>
              <w:rPr>
                <w:rFonts w:hint="eastAsia"/>
                <w:b/>
                <w:sz w:val="28"/>
                <w:u w:val="thick"/>
              </w:rPr>
              <w:t xml:space="preserve">      </w:t>
            </w:r>
            <w:r>
              <w:rPr>
                <w:rFonts w:hint="eastAsia"/>
                <w:b/>
                <w:sz w:val="28"/>
              </w:rPr>
              <w:t>学号</w:t>
            </w:r>
            <w:r>
              <w:rPr>
                <w:rFonts w:hint="eastAsia"/>
                <w:b/>
                <w:sz w:val="28"/>
                <w:u w:val="single"/>
              </w:rPr>
              <w:t>：</w:t>
            </w:r>
            <w:r>
              <w:rPr>
                <w:rFonts w:hint="eastAsia"/>
                <w:b/>
                <w:sz w:val="28"/>
                <w:u w:val="single"/>
                <w:lang w:val="en-US" w:eastAsia="zh-CN"/>
              </w:rPr>
              <w:t>2024222017</w:t>
            </w:r>
            <w:r>
              <w:rPr>
                <w:rFonts w:hint="eastAsia"/>
                <w:b/>
                <w:sz w:val="28"/>
                <w:u w:val="single"/>
              </w:rPr>
              <w:t xml:space="preserve">          </w:t>
            </w:r>
            <w:r>
              <w:rPr>
                <w:rFonts w:hint="eastAsia"/>
                <w:b/>
                <w:sz w:val="28"/>
              </w:rPr>
              <w:t>班级：</w:t>
            </w:r>
            <w:r>
              <w:rPr>
                <w:rFonts w:hint="eastAsia"/>
                <w:b/>
                <w:sz w:val="28"/>
                <w:u w:val="thick"/>
              </w:rPr>
              <w:t xml:space="preserve"> </w:t>
            </w:r>
            <w:r>
              <w:rPr>
                <w:rFonts w:hint="eastAsia"/>
                <w:b/>
                <w:sz w:val="28"/>
                <w:u w:val="thick"/>
                <w:lang w:val="en-US" w:eastAsia="zh-CN"/>
              </w:rPr>
              <w:t>医疗科创卓越班</w:t>
            </w:r>
            <w:r>
              <w:rPr>
                <w:rFonts w:hint="eastAsia"/>
                <w:b/>
                <w:sz w:val="28"/>
                <w:u w:val="thick"/>
              </w:rPr>
              <w:t xml:space="preserve">                </w:t>
            </w:r>
          </w:p>
          <w:p w14:paraId="0CB84C2E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</w:t>
            </w:r>
          </w:p>
          <w:p w14:paraId="098506DB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实验时间：</w:t>
            </w:r>
            <w:r>
              <w:rPr>
                <w:rFonts w:hint="eastAsia"/>
                <w:b/>
                <w:sz w:val="28"/>
                <w:u w:val="single"/>
              </w:rPr>
              <w:t xml:space="preserve">      </w:t>
            </w:r>
            <w:r>
              <w:rPr>
                <w:rFonts w:hint="eastAsia"/>
                <w:b/>
                <w:sz w:val="28"/>
                <w:u w:val="single"/>
                <w:lang w:val="en-US" w:eastAsia="zh-CN"/>
              </w:rPr>
              <w:t>2025.5.30</w:t>
            </w:r>
            <w:r>
              <w:rPr>
                <w:rFonts w:hint="eastAsia"/>
                <w:b/>
                <w:sz w:val="28"/>
                <w:u w:val="single"/>
              </w:rPr>
              <w:t xml:space="preserve">                                     </w:t>
            </w:r>
            <w:r>
              <w:rPr>
                <w:rFonts w:hint="eastAsia"/>
                <w:b/>
                <w:sz w:val="28"/>
              </w:rPr>
              <w:t xml:space="preserve">                   </w:t>
            </w:r>
          </w:p>
          <w:p w14:paraId="38E9B449">
            <w:pPr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      </w:t>
            </w:r>
          </w:p>
          <w:p w14:paraId="38FD8B44">
            <w:pPr>
              <w:ind w:left="899" w:hanging="900" w:hangingChars="320"/>
              <w:rPr>
                <w:b/>
                <w:sz w:val="44"/>
              </w:rPr>
            </w:pPr>
            <w:r>
              <w:rPr>
                <w:rFonts w:hint="eastAsia"/>
                <w:b/>
                <w:sz w:val="28"/>
              </w:rPr>
              <w:t xml:space="preserve">      实验报告提交时间：</w:t>
            </w:r>
            <w:r>
              <w:rPr>
                <w:rFonts w:hint="eastAsia"/>
                <w:b/>
                <w:sz w:val="28"/>
                <w:u w:val="single"/>
              </w:rPr>
              <w:t xml:space="preserve">      </w:t>
            </w:r>
            <w:r>
              <w:rPr>
                <w:rFonts w:hint="eastAsia"/>
                <w:b/>
                <w:sz w:val="28"/>
                <w:u w:val="single"/>
                <w:lang w:val="en-US" w:eastAsia="zh-CN"/>
              </w:rPr>
              <w:t>2025.6.6</w:t>
            </w:r>
            <w:r>
              <w:rPr>
                <w:rFonts w:hint="eastAsia"/>
                <w:b/>
                <w:sz w:val="28"/>
                <w:u w:val="single"/>
              </w:rPr>
              <w:t xml:space="preserve">                            </w:t>
            </w:r>
          </w:p>
          <w:p w14:paraId="0E274BD2">
            <w:pPr>
              <w:jc w:val="center"/>
              <w:rPr>
                <w:b/>
                <w:sz w:val="44"/>
              </w:rPr>
            </w:pPr>
            <w:r>
              <w:rPr>
                <w:rFonts w:hint="eastAsia"/>
                <w:b/>
                <w:sz w:val="44"/>
              </w:rPr>
              <w:t xml:space="preserve"> </w:t>
            </w:r>
          </w:p>
          <w:p w14:paraId="6EC37A6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教务部制</w:t>
            </w:r>
          </w:p>
          <w:p w14:paraId="60FF9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b w:val="0"/>
                <w:bCs/>
                <w:sz w:val="24"/>
              </w:rPr>
            </w:pPr>
            <w:r>
              <w:rPr>
                <w:rFonts w:hint="eastAsia"/>
                <w:b w:val="0"/>
                <w:bCs/>
                <w:sz w:val="24"/>
              </w:rPr>
              <w:t>一、实验目的</w:t>
            </w:r>
          </w:p>
          <w:p w14:paraId="3A1951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一.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实验目的 </w:t>
            </w:r>
          </w:p>
          <w:p w14:paraId="39BA0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1.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初步掌握用示波器观察电信号波形，定量测出正弦信号和脉冲信号的 </w:t>
            </w:r>
          </w:p>
          <w:p w14:paraId="160CD9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波形参数。 </w:t>
            </w:r>
          </w:p>
          <w:p w14:paraId="22A3BA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2.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测定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RC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一阶电路的零输入响应、零状态响应及完全响应。 </w:t>
            </w:r>
          </w:p>
          <w:p w14:paraId="3FFBAD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3.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学习电路时间常数的测量方法。 </w:t>
            </w:r>
          </w:p>
          <w:p w14:paraId="12F72B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4.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掌握有关微分电路和积分电路的概念。 </w:t>
            </w:r>
          </w:p>
          <w:p w14:paraId="560D4D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5.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进一步学会用示波器观测波形。 </w:t>
            </w:r>
          </w:p>
          <w:p w14:paraId="59DA05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二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示波器和信号发生器的使用 </w:t>
            </w:r>
          </w:p>
          <w:p w14:paraId="2C8D2D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1.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信号发生器是一种用于产生波形等函数信号的电子测试设备，按信号波 </w:t>
            </w:r>
          </w:p>
          <w:p w14:paraId="65C5D0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形可分为正弦信号、函数（波形）信号、脉冲信号和随机信号发生器等四大类。 </w:t>
            </w:r>
          </w:p>
          <w:p w14:paraId="2D7F7F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正弦交流信号和方波信号是常用的电激励信号，可由信号发生器ᨀ供。正弦信 </w:t>
            </w:r>
          </w:p>
          <w:p w14:paraId="5F4D86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号的波形参数是幅值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、周期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（或频率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）和初相，方波信号的波形参数是 </w:t>
            </w:r>
          </w:p>
          <w:p w14:paraId="217D6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幅值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、周期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（或频率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f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）及脉宽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tk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。关于信号发生器的使用可以参考附录 </w:t>
            </w:r>
          </w:p>
          <w:p w14:paraId="47BA70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 </w:t>
            </w:r>
          </w:p>
          <w:p w14:paraId="29DA2A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2.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示波器是一种能够显示电压信号动态波形的电子测量仪器。它能够将 </w:t>
            </w:r>
          </w:p>
          <w:p w14:paraId="1ADAAD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时变的电压信号，转换为时间域上的曲线，原来不可见的电气信号，就此转换 </w:t>
            </w:r>
          </w:p>
          <w:p w14:paraId="1323D4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为在二维平面上直观可见光信号，因此能够分析电气信号的时域性质。更高级 </w:t>
            </w:r>
          </w:p>
          <w:p w14:paraId="079A79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的示波器，甚至能够对输入的时间信号，进行频谱分析，反映输入信号的频域 </w:t>
            </w:r>
          </w:p>
          <w:p w14:paraId="44AAA1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特性。一台双通道数字示波器可以同时观察和测量两个信号的波形和参数。 </w:t>
            </w:r>
          </w:p>
          <w:p w14:paraId="640D2F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三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原理说明 </w:t>
            </w:r>
          </w:p>
          <w:p w14:paraId="1AA6B9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1.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动态网络的过渡过程是十分短暂的单次变化过程。要用普通示波器观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19 </w:t>
            </w:r>
          </w:p>
          <w:p w14:paraId="779720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察过渡过程和测量有关的参数，就必须使这种单次变化的过程重复出现。为此， </w:t>
            </w:r>
          </w:p>
          <w:p w14:paraId="7C1B16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我们利用信号发生器输出的方波来模拟阶跃激励信号，即利用方波输出的上升 </w:t>
            </w:r>
          </w:p>
          <w:p w14:paraId="1E2C1E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沿作为零状态响应的正阶跃激励信号；利用方波的下降沿作为零输入响应的负 </w:t>
            </w:r>
          </w:p>
          <w:p w14:paraId="1309AD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阶跃激励信号。只要选择方波的重复周期远大于电路的时间常数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τ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，那么电路 </w:t>
            </w:r>
          </w:p>
          <w:p w14:paraId="26A35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在这样的方波序列脉冲信号的激励下，它的响应就和直流电接通与断开的过渡 </w:t>
            </w:r>
          </w:p>
          <w:p w14:paraId="53AA7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过程是基本相同的。 </w:t>
            </w:r>
          </w:p>
          <w:p w14:paraId="5A457A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2. RC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一阶电路的零输入响应和零状态响应分别按指数规律衰减和增长， </w:t>
            </w:r>
          </w:p>
          <w:p w14:paraId="681F65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其变化的快慢决定于电路的时间常数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τ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 </w:t>
            </w:r>
          </w:p>
          <w:p w14:paraId="37B8A3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3.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时间常数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τ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的测定方法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: </w:t>
            </w:r>
          </w:p>
          <w:p w14:paraId="7EE35B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用示波器测量零输入响应的波形如图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6-1(a)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所示。 </w:t>
            </w:r>
          </w:p>
          <w:p w14:paraId="1BB614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根据一阶微分方程的求解得知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Uc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＝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Ume-t/RC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＝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Ume-t/τ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。当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t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＝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τ 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时，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Uc(τ)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＝ </w:t>
            </w:r>
          </w:p>
          <w:p w14:paraId="24444D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0.368Um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。此时所对应的时间就等于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τ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。亦可用零状态响应波形增加到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0.632Um </w:t>
            </w:r>
          </w:p>
          <w:p w14:paraId="19B2CD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Theme="minorEastAsia" w:hAnsiTheme="minorEastAsia" w:eastAsiaTheme="minorEastAsia"/>
                <w:b w:val="0"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 xml:space="preserve">所对应的时间测得，如图 </w:t>
            </w:r>
            <w:r>
              <w:rPr>
                <w:rFonts w:hint="default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6-1(c)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/>
                <w:szCs w:val="21"/>
                <w:lang w:val="en-US" w:eastAsia="zh-CN"/>
              </w:rPr>
              <w:t>所示。</w:t>
            </w:r>
          </w:p>
          <w:p w14:paraId="4784F2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drawing>
                <wp:inline distT="0" distB="0" distL="114300" distR="114300">
                  <wp:extent cx="4681855" cy="2603500"/>
                  <wp:effectExtent l="0" t="0" r="6985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1855" cy="260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931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微分电路和积分电路是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一阶电路中较典型的电路，它对电路元件参数和输入信号的周期有着特定的要求。一个简单的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串联电路，在方波序列 </w:t>
            </w:r>
          </w:p>
          <w:p w14:paraId="3B5D65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脉冲的重复激励下，当满足 </w:t>
            </w:r>
            <w:r>
              <w:rPr>
                <w:rFonts w:hint="default"/>
                <w:b w:val="0"/>
                <w:bCs/>
                <w:lang w:val="en-US" w:eastAsia="zh-CN"/>
              </w:rPr>
              <w:t>τ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RC&lt;&lt; </w:t>
            </w:r>
            <w:r>
              <w:rPr>
                <w:rFonts w:hint="eastAsia"/>
                <w:b w:val="0"/>
                <w:bCs/>
                <w:lang w:val="en-US" w:eastAsia="zh-CN"/>
              </w:rPr>
              <w:t>时（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T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为方波脉冲的重复周期），且由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 </w:t>
            </w:r>
          </w:p>
          <w:p w14:paraId="5F0D85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两端的电压作为响应输出，则该电路就是一个微分电路。因为此时电路的输出 </w:t>
            </w:r>
          </w:p>
          <w:p w14:paraId="72A48D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信号电压与输入信号电压的微分成正比。如图 </w:t>
            </w:r>
            <w:r>
              <w:rPr>
                <w:rFonts w:hint="default"/>
                <w:b w:val="0"/>
                <w:bCs/>
                <w:lang w:val="en-US" w:eastAsia="zh-CN"/>
              </w:rPr>
              <w:t>6-2(a)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所示。利用微分电路可以 </w:t>
            </w:r>
          </w:p>
          <w:p w14:paraId="4E0DB4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将方波转变成尖脉冲。</w:t>
            </w:r>
          </w:p>
          <w:p w14:paraId="6C6BD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drawing>
                <wp:inline distT="0" distB="0" distL="114300" distR="114300">
                  <wp:extent cx="4538345" cy="1862455"/>
                  <wp:effectExtent l="0" t="0" r="190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345" cy="186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99B7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若将图 </w:t>
            </w:r>
            <w:r>
              <w:rPr>
                <w:rFonts w:hint="default"/>
                <w:b w:val="0"/>
                <w:bCs/>
                <w:lang w:val="en-US" w:eastAsia="zh-CN"/>
              </w:rPr>
              <w:t>6-2(a)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中的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与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位置调换一下，如图 </w:t>
            </w:r>
            <w:r>
              <w:rPr>
                <w:rFonts w:hint="default"/>
                <w:b w:val="0"/>
                <w:bCs/>
                <w:lang w:val="en-US" w:eastAsia="zh-CN"/>
              </w:rPr>
              <w:t>6-2(b)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所示，由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两端的电 </w:t>
            </w:r>
          </w:p>
          <w:p w14:paraId="502BC9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压作为响应输出，且当电路的参数满足 </w:t>
            </w:r>
            <w:r>
              <w:rPr>
                <w:rFonts w:hint="default"/>
                <w:b w:val="0"/>
                <w:bCs/>
                <w:lang w:val="en-US" w:eastAsia="zh-CN"/>
              </w:rPr>
              <w:t>τ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RC&gt;&gt;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，则该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电路称为积分电 </w:t>
            </w:r>
          </w:p>
          <w:p w14:paraId="7D4403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路。因为此时电路的输出信号电压与输入信号电压的积分成正比。利用积分电 </w:t>
            </w:r>
          </w:p>
          <w:p w14:paraId="40BB0D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路可以将方波转变成三角波。 </w:t>
            </w:r>
          </w:p>
          <w:p w14:paraId="7DD60E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从输入输出波形来看，上述两个电路均起着波形变换的作用，请在实验过 </w:t>
            </w:r>
          </w:p>
          <w:p w14:paraId="56D8F7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程仔细观察与记录。</w:t>
            </w:r>
          </w:p>
          <w:p w14:paraId="1FEB09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drawing>
                <wp:inline distT="0" distB="0" distL="114300" distR="114300">
                  <wp:extent cx="4851400" cy="1833245"/>
                  <wp:effectExtent l="0" t="0" r="254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400" cy="18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2B8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五</w:t>
            </w:r>
            <w:r>
              <w:rPr>
                <w:b w:val="0"/>
                <w:bCs/>
                <w:lang w:val="en-US" w:eastAsia="zh-CN"/>
              </w:rPr>
              <w:t xml:space="preserve">.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实验内容 </w:t>
            </w:r>
          </w:p>
          <w:p w14:paraId="634288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 xml:space="preserve">1.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示波器功能检查 </w:t>
            </w:r>
          </w:p>
          <w:p w14:paraId="3D9FB3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(1)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打开示波器电源。按下默认设置按钮。系统会将探头选项默认的衰减设 </w:t>
            </w:r>
          </w:p>
          <w:p w14:paraId="427769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置为 </w:t>
            </w:r>
            <w:r>
              <w:rPr>
                <w:rFonts w:hint="default"/>
                <w:b w:val="0"/>
                <w:bCs/>
                <w:lang w:val="en-US" w:eastAsia="zh-CN"/>
              </w:rPr>
              <w:t>10X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。 </w:t>
            </w:r>
          </w:p>
          <w:p w14:paraId="642D44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(2)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取出示波器探头，将探头的衰减设置为 </w:t>
            </w:r>
            <w:r>
              <w:rPr>
                <w:rFonts w:hint="default"/>
                <w:b w:val="0"/>
                <w:bCs/>
                <w:lang w:val="en-US" w:eastAsia="zh-CN"/>
              </w:rPr>
              <w:t>X10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，探头连接到示波器上的通 </w:t>
            </w:r>
          </w:p>
          <w:p w14:paraId="0E262B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道 </w:t>
            </w:r>
            <w:r>
              <w:rPr>
                <w:rFonts w:hint="default"/>
                <w:b w:val="0"/>
                <w:bCs/>
                <w:lang w:val="en-US" w:eastAsia="zh-CN"/>
              </w:rPr>
              <w:t>1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。要进行此操作，请将探头连接器上的插槽对准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CH 1 BNC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上的凸键，按 </w:t>
            </w:r>
          </w:p>
          <w:p w14:paraId="6A3D4D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下即可连接，然后向右转动将探头锁定到位。将探头端部和基准导线连接到</w:t>
            </w:r>
            <w:r>
              <w:rPr>
                <w:rFonts w:hint="default"/>
                <w:b w:val="0"/>
                <w:bCs/>
                <w:lang w:val="en-US" w:eastAsia="zh-CN"/>
              </w:rPr>
              <w:t>“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探 </w:t>
            </w:r>
          </w:p>
          <w:p w14:paraId="7307F0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头补偿</w:t>
            </w:r>
            <w:r>
              <w:rPr>
                <w:rFonts w:hint="default"/>
                <w:b w:val="0"/>
                <w:bCs/>
                <w:lang w:val="en-US" w:eastAsia="zh-CN"/>
              </w:rPr>
              <w:t>”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终端上。 </w:t>
            </w:r>
          </w:p>
          <w:p w14:paraId="4FDE7C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(3)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按下“自动设置”按钮。几秒钟后，可看到显示一条约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5V </w:t>
            </w:r>
            <w:r>
              <w:rPr>
                <w:rFonts w:hint="eastAsia"/>
                <w:b w:val="0"/>
                <w:bCs/>
                <w:lang w:val="en-US" w:eastAsia="zh-CN"/>
              </w:rPr>
              <w:t>峰</w:t>
            </w:r>
            <w:r>
              <w:rPr>
                <w:rFonts w:hint="default"/>
                <w:b w:val="0"/>
                <w:bCs/>
                <w:lang w:val="en-US" w:eastAsia="zh-CN"/>
              </w:rPr>
              <w:t>-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峰值的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1 kHz </w:t>
            </w:r>
          </w:p>
          <w:p w14:paraId="096E06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方波。 </w:t>
            </w:r>
          </w:p>
          <w:p w14:paraId="12EAE2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(4)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完成示波器功能检查后，需要将衰减调整到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1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倍，示波器设置过程如下： </w:t>
            </w:r>
          </w:p>
          <w:p w14:paraId="4761BC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“探头 </w:t>
            </w:r>
            <w:r>
              <w:rPr>
                <w:rFonts w:hint="default"/>
                <w:b w:val="0"/>
                <w:bCs/>
                <w:lang w:val="en-US" w:eastAsia="zh-CN"/>
              </w:rPr>
              <w:t>1X Voltage</w:t>
            </w:r>
            <w:r>
              <w:rPr>
                <w:rFonts w:hint="eastAsia"/>
                <w:b w:val="0"/>
                <w:bCs/>
                <w:lang w:val="en-US" w:eastAsia="zh-CN"/>
              </w:rPr>
              <w:t>”</w:t>
            </w:r>
            <w:r>
              <w:rPr>
                <w:rFonts w:hint="default"/>
                <w:b w:val="0"/>
                <w:bCs/>
                <w:lang w:val="en-US" w:eastAsia="zh-CN"/>
              </w:rPr>
              <w:t>-</w:t>
            </w:r>
            <w:r>
              <w:rPr>
                <w:rFonts w:hint="eastAsia"/>
                <w:b w:val="0"/>
                <w:bCs/>
                <w:lang w:val="en-US" w:eastAsia="zh-CN"/>
              </w:rPr>
              <w:t>“电压”</w:t>
            </w:r>
            <w:r>
              <w:rPr>
                <w:rFonts w:hint="default"/>
                <w:b w:val="0"/>
                <w:bCs/>
                <w:lang w:val="en-US" w:eastAsia="zh-CN"/>
              </w:rPr>
              <w:t>-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“衰减 </w:t>
            </w:r>
            <w:r>
              <w:rPr>
                <w:rFonts w:hint="default"/>
                <w:b w:val="0"/>
                <w:bCs/>
                <w:lang w:val="en-US" w:eastAsia="zh-CN"/>
              </w:rPr>
              <w:t>1X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”，将探头的衰减设置为 </w:t>
            </w:r>
            <w:r>
              <w:rPr>
                <w:rFonts w:hint="default"/>
                <w:b w:val="0"/>
                <w:bCs/>
                <w:lang w:val="en-US" w:eastAsia="zh-CN"/>
              </w:rPr>
              <w:t>X1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。 </w:t>
            </w:r>
          </w:p>
          <w:p w14:paraId="53A391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 xml:space="preserve">2.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观察波形及对电压和频率的测量 </w:t>
            </w:r>
          </w:p>
          <w:p w14:paraId="160414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(1)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用信号发生器分别产生如下电信号，并将所观察到的正弦波和方波按比 </w:t>
            </w:r>
          </w:p>
          <w:p w14:paraId="276117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例绘出。 </w:t>
            </w:r>
          </w:p>
          <w:p w14:paraId="24D69E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(2)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电压和频率测量数据记录于表 </w:t>
            </w:r>
            <w:r>
              <w:rPr>
                <w:rFonts w:hint="default"/>
                <w:b w:val="0"/>
                <w:bCs/>
                <w:lang w:val="en-US" w:eastAsia="zh-CN"/>
              </w:rPr>
              <w:t>5-1</w:t>
            </w:r>
            <w:r>
              <w:rPr>
                <w:rFonts w:hint="eastAsia"/>
                <w:b w:val="0"/>
                <w:bCs/>
                <w:lang w:val="en-US" w:eastAsia="zh-CN"/>
              </w:rPr>
              <w:t>。</w:t>
            </w:r>
          </w:p>
          <w:p w14:paraId="2A10DA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</w:rPr>
              <w:drawing>
                <wp:inline distT="0" distB="0" distL="114300" distR="114300">
                  <wp:extent cx="5180330" cy="1450340"/>
                  <wp:effectExtent l="0" t="0" r="3810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145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从如图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6-3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所示电路板上选 </w:t>
            </w:r>
            <w:r>
              <w:rPr>
                <w:rFonts w:hint="default"/>
                <w:b w:val="0"/>
                <w:bCs/>
                <w:lang w:val="en-US" w:eastAsia="zh-CN"/>
              </w:rPr>
              <w:t>R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>10KΩ</w:t>
            </w:r>
            <w:r>
              <w:rPr>
                <w:rFonts w:hint="eastAsia"/>
                <w:b w:val="0"/>
                <w:bCs/>
                <w:lang w:val="en-US" w:eastAsia="zh-CN"/>
              </w:rPr>
              <w:t>，</w:t>
            </w:r>
            <w:r>
              <w:rPr>
                <w:rFonts w:hint="default"/>
                <w:b w:val="0"/>
                <w:bCs/>
                <w:lang w:val="en-US" w:eastAsia="zh-CN"/>
              </w:rPr>
              <w:t>C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3300pF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组成如图 </w:t>
            </w:r>
            <w:r>
              <w:rPr>
                <w:rFonts w:hint="default"/>
                <w:b w:val="0"/>
                <w:bCs/>
                <w:lang w:val="en-US" w:eastAsia="zh-CN"/>
              </w:rPr>
              <w:t>6-1(b)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所示 </w:t>
            </w:r>
          </w:p>
          <w:p w14:paraId="6E28F5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的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RC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充放电电路（请认清 </w:t>
            </w:r>
            <w:r>
              <w:rPr>
                <w:rFonts w:hint="default"/>
                <w:b w:val="0"/>
                <w:bCs/>
                <w:lang w:val="en-US" w:eastAsia="zh-CN"/>
              </w:rPr>
              <w:t>R</w:t>
            </w:r>
            <w:r>
              <w:rPr>
                <w:rFonts w:hint="eastAsia"/>
                <w:b w:val="0"/>
                <w:bCs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元件的布局及其标称值，各开关的通断位置 </w:t>
            </w:r>
          </w:p>
          <w:p w14:paraId="08E117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等）。</w:t>
            </w:r>
            <w:r>
              <w:rPr>
                <w:rFonts w:hint="default"/>
                <w:b w:val="0"/>
                <w:bCs/>
                <w:lang w:val="en-US" w:eastAsia="zh-CN"/>
              </w:rPr>
              <w:t>Ui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为脉冲信号发生器输出的 </w:t>
            </w:r>
            <w:r>
              <w:rPr>
                <w:rFonts w:hint="default"/>
                <w:b w:val="0"/>
                <w:bCs/>
                <w:lang w:val="en-US" w:eastAsia="zh-CN"/>
              </w:rPr>
              <w:t>Um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>3V</w:t>
            </w:r>
            <w:r>
              <w:rPr>
                <w:rFonts w:hint="eastAsia"/>
                <w:b w:val="0"/>
                <w:bCs/>
                <w:lang w:val="en-US" w:eastAsia="zh-CN"/>
              </w:rPr>
              <w:t>、</w:t>
            </w:r>
            <w:r>
              <w:rPr>
                <w:rFonts w:hint="default"/>
                <w:b w:val="0"/>
                <w:bCs/>
                <w:lang w:val="en-US" w:eastAsia="zh-CN"/>
              </w:rPr>
              <w:t>f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1kHz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的方波电压信号，并通过 </w:t>
            </w:r>
          </w:p>
          <w:p w14:paraId="54E281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b w:val="0"/>
                <w:bCs/>
                <w:lang w:val="en-US" w:eastAsia="zh-CN"/>
              </w:rPr>
              <w:t>f</w:t>
            </w:r>
            <w:r>
              <w:rPr>
                <w:rFonts w:hint="default"/>
                <w:b w:val="0"/>
                <w:bCs/>
                <w:lang w:val="en-US" w:eastAsia="zh-CN"/>
              </w:rPr>
              <w:t>22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两根同轴电缆线，将激励源 </w:t>
            </w:r>
            <w:r>
              <w:rPr>
                <w:rFonts w:hint="default"/>
                <w:b w:val="0"/>
                <w:bCs/>
                <w:lang w:val="en-US" w:eastAsia="zh-CN"/>
              </w:rPr>
              <w:t>Ui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和响应 </w:t>
            </w:r>
            <w:r>
              <w:rPr>
                <w:rFonts w:hint="default"/>
                <w:b w:val="0"/>
                <w:bCs/>
                <w:lang w:val="en-US" w:eastAsia="zh-CN"/>
              </w:rPr>
              <w:t>UC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的信号分别连至示波器的两个输入口 </w:t>
            </w:r>
          </w:p>
          <w:p w14:paraId="533613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>YA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和 </w:t>
            </w:r>
            <w:r>
              <w:rPr>
                <w:rFonts w:hint="default"/>
                <w:b w:val="0"/>
                <w:bCs/>
                <w:lang w:val="en-US" w:eastAsia="zh-CN"/>
              </w:rPr>
              <w:t>YB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。这时可在示波器的屏幕上观察到激励与响应的变化规律，请测算出 </w:t>
            </w:r>
          </w:p>
          <w:p w14:paraId="2BF05D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时间常数 </w:t>
            </w:r>
            <w:r>
              <w:rPr>
                <w:rFonts w:hint="default"/>
                <w:b w:val="0"/>
                <w:bCs/>
                <w:lang w:val="en-US" w:eastAsia="zh-CN"/>
              </w:rPr>
              <w:t>τ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，并用方格纸按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1:1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的比例᧿绘波形。 </w:t>
            </w:r>
          </w:p>
          <w:p w14:paraId="65C6A2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 xml:space="preserve">改变电容值或电阻值，定性地观察对响应的影响，记录观察到的现象。 </w:t>
            </w:r>
          </w:p>
          <w:p w14:paraId="7CDB48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b w:val="0"/>
                <w:bCs/>
              </w:rPr>
            </w:pPr>
            <w:r>
              <w:rPr>
                <w:rFonts w:hint="default"/>
                <w:b w:val="0"/>
                <w:bCs/>
                <w:lang w:val="en-US" w:eastAsia="zh-CN"/>
              </w:rPr>
              <w:t xml:space="preserve">4.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令 </w:t>
            </w:r>
            <w:r>
              <w:rPr>
                <w:rFonts w:hint="default"/>
                <w:b w:val="0"/>
                <w:bCs/>
                <w:lang w:val="en-US" w:eastAsia="zh-CN"/>
              </w:rPr>
              <w:t>R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>10KΩ</w:t>
            </w:r>
            <w:r>
              <w:rPr>
                <w:rFonts w:hint="eastAsia"/>
                <w:b w:val="0"/>
                <w:bCs/>
                <w:lang w:val="en-US" w:eastAsia="zh-CN"/>
              </w:rPr>
              <w:t>，</w:t>
            </w:r>
            <w:r>
              <w:rPr>
                <w:rFonts w:hint="default"/>
                <w:b w:val="0"/>
                <w:bCs/>
                <w:lang w:val="en-US" w:eastAsia="zh-CN"/>
              </w:rPr>
              <w:t>C</w:t>
            </w:r>
            <w:r>
              <w:rPr>
                <w:rFonts w:hint="eastAsia"/>
                <w:b w:val="0"/>
                <w:bCs/>
                <w:lang w:val="en-US" w:eastAsia="zh-CN"/>
              </w:rPr>
              <w:t>＝</w:t>
            </w:r>
            <w:r>
              <w:rPr>
                <w:rFonts w:hint="default"/>
                <w:b w:val="0"/>
                <w:bCs/>
                <w:lang w:val="en-US" w:eastAsia="zh-CN"/>
              </w:rPr>
              <w:t>0.1μF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，观察并绘响应的波形，继续增大 </w:t>
            </w:r>
            <w:r>
              <w:rPr>
                <w:rFonts w:hint="default"/>
                <w:b w:val="0"/>
                <w:bCs/>
                <w:lang w:val="en-US" w:eastAsia="zh-CN"/>
              </w:rPr>
              <w:t xml:space="preserve">C </w:t>
            </w:r>
            <w:r>
              <w:rPr>
                <w:rFonts w:hint="eastAsia"/>
                <w:b w:val="0"/>
                <w:bCs/>
                <w:lang w:val="en-US" w:eastAsia="zh-CN"/>
              </w:rPr>
              <w:t xml:space="preserve">之值， </w:t>
            </w:r>
          </w:p>
          <w:p w14:paraId="010A34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定性地观察对响应的影响。</w:t>
            </w:r>
          </w:p>
          <w:p w14:paraId="0ACF85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</w:p>
          <w:p w14:paraId="43A33D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/>
                <w:b w:val="0"/>
                <w:bCs/>
                <w:lang w:val="en-US" w:eastAsia="zh-CN"/>
              </w:rPr>
            </w:pPr>
            <w:r>
              <w:rPr>
                <w:b w:val="0"/>
                <w:bCs/>
              </w:rPr>
              <w:drawing>
                <wp:inline distT="0" distB="0" distL="114300" distR="114300">
                  <wp:extent cx="5180330" cy="3277235"/>
                  <wp:effectExtent l="0" t="0" r="381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27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FDB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 w:eastAsia="宋体"/>
                <w:b w:val="0"/>
                <w:bCs/>
                <w:lang w:eastAsia="zh-CN"/>
              </w:rPr>
              <w:drawing>
                <wp:inline distT="0" distB="0" distL="114300" distR="114300">
                  <wp:extent cx="5180330" cy="3884295"/>
                  <wp:effectExtent l="0" t="0" r="3810" b="3810"/>
                  <wp:docPr id="8" name="图片 8" descr="43d8572de23daa10335bc0b813119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43d8572de23daa10335bc0b8131195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AD8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 w:eastAsia="宋体"/>
                <w:b w:val="0"/>
                <w:bCs/>
                <w:lang w:eastAsia="zh-CN"/>
              </w:rPr>
              <w:drawing>
                <wp:inline distT="0" distB="0" distL="114300" distR="114300">
                  <wp:extent cx="5180330" cy="3884295"/>
                  <wp:effectExtent l="0" t="0" r="3810" b="3810"/>
                  <wp:docPr id="7" name="图片 7" descr="38109a2830abfdc79ddb0dc80f95b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38109a2830abfdc79ddb0dc80f95bf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FC6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 w:eastAsia="宋体"/>
                <w:b w:val="0"/>
                <w:bCs/>
                <w:lang w:eastAsia="zh-CN"/>
              </w:rPr>
              <w:drawing>
                <wp:inline distT="0" distB="0" distL="114300" distR="114300">
                  <wp:extent cx="5180330" cy="3884295"/>
                  <wp:effectExtent l="0" t="0" r="3810" b="3810"/>
                  <wp:docPr id="9" name="图片 9" descr="5d237d2d0913c938396f191eb756e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5d237d2d0913c938396f191eb756ee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51E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eastAsia="宋体"/>
                <w:b w:val="0"/>
                <w:bCs/>
                <w:lang w:eastAsia="zh-CN"/>
              </w:rPr>
            </w:pPr>
            <w:r>
              <w:rPr>
                <w:rFonts w:hint="eastAsia" w:eastAsia="宋体"/>
                <w:b w:val="0"/>
                <w:bCs/>
                <w:lang w:eastAsia="zh-CN"/>
              </w:rPr>
              <w:drawing>
                <wp:inline distT="0" distB="0" distL="114300" distR="114300">
                  <wp:extent cx="5180330" cy="3884295"/>
                  <wp:effectExtent l="0" t="0" r="3810" b="3810"/>
                  <wp:docPr id="10" name="图片 10" descr="3a484c5afc9c5e8fefe7d4da51cda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3a484c5afc9c5e8fefe7d4da51cdaa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b w:val="0"/>
                <w:bCs/>
                <w:lang w:eastAsia="zh-CN"/>
              </w:rPr>
              <w:drawing>
                <wp:inline distT="0" distB="0" distL="114300" distR="114300">
                  <wp:extent cx="5180330" cy="3884295"/>
                  <wp:effectExtent l="0" t="0" r="3810" b="3810"/>
                  <wp:docPr id="11" name="图片 11" descr="17d0c04e5187117dbd5924ee4a9fd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7d0c04e5187117dbd5924ee4a9fde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330" cy="388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D7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98" w:hRule="atLeast"/>
        </w:trPr>
        <w:tc>
          <w:tcPr>
            <w:tcW w:w="8376" w:type="dxa"/>
            <w:tcBorders/>
          </w:tcPr>
          <w:p w14:paraId="3DDB75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  <w:r>
              <w:rPr>
                <w:rFonts w:hint="default" w:ascii="宋体" w:hAnsi="宋体"/>
                <w:szCs w:val="21"/>
                <w:lang w:val="en-US" w:eastAsia="zh-CN"/>
              </w:rPr>
              <w:t>在本次实验中，我围绕示波器和信号发生器的使用、RC 一阶电路特性探究等内容展开实践，收获了丰富的知识与技能，也加深了对电路原理的理解。​</w:t>
            </w:r>
          </w:p>
          <w:p w14:paraId="67B6BB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/>
                <w:szCs w:val="21"/>
              </w:rPr>
            </w:pPr>
            <w:r>
              <w:rPr>
                <w:rFonts w:hint="default" w:ascii="宋体" w:hAnsi="宋体"/>
                <w:szCs w:val="21"/>
                <w:lang w:val="en-US" w:eastAsia="zh-CN"/>
              </w:rPr>
              <w:t>在仪器操作与信号观测方面，我熟练掌握了示波器和信号发生器的使用方法。通过示波器功能检查，了解到其基本操作流程，如探头的连接、衰减设置以及自动设置功能的运用，成功观测到标准方波，为后续实验奠定基础。利用信号发生器产生正弦波和方波信号，并通过示波器对其波形参数进行测量，我不仅掌握了幅值、周期、频率等参数的测量方法，还直观认识到不同信号的特点。这让我明白，示波器和信号发生器作为电子测量的重要工具，精准操作是获取可靠实验数据的关键。​</w:t>
            </w:r>
          </w:p>
          <w:p w14:paraId="141F8B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ascii="宋体" w:hAnsi="宋体"/>
                <w:szCs w:val="21"/>
              </w:rPr>
            </w:pPr>
            <w:r>
              <w:rPr>
                <w:rFonts w:hint="default" w:ascii="宋体" w:hAnsi="宋体"/>
                <w:szCs w:val="21"/>
                <w:lang w:val="en-US" w:eastAsia="zh-CN"/>
              </w:rPr>
              <w:t>对于 RC 一阶电路的研究，我深入理解了其零输入响应、零状态响应及完全响应的特性。通过方波模拟阶跃激励信号，观察到响应按指数规律变化，掌握了时间常数 τ 的测量方法。在实验中，改变电阻和电容值，直观看到它们对响应的影响，如增大电容值时，响应变化更加缓慢，这使我深刻体会到电路元件参数对电路动态过程的决定性作用，也验证了理论知识中时间常数与电路参数的关系。</w:t>
            </w:r>
          </w:p>
          <w:p w14:paraId="329673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此次实验也极大地锻炼了我的实践能力和分析解决问题的能力。在实验过程中，遇到波形显示异常、参数测量不准确等问题，我通过查阅资料、分析电路原理和调整仪器设置逐步解决，这一过程提升了我的动手能力和独立思考能力。同时，将理论知识应用于实际实验，并通过实验现象验证理论，加深了我对知识的理解和记忆，培养了理论联系实际的思维方式。</w:t>
            </w:r>
          </w:p>
          <w:p w14:paraId="381506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的来说，本次实验让我在知识、技能和思维等多方面都有了显著提升。我不仅掌握了电子测量仪器的使用和电路特性的研究方法，还培养了严谨的科学态度和实践创新能力。这些收获将对我今后的学习和实践产生深远影响，激励我在电子电路领域继续探索。</w:t>
            </w:r>
          </w:p>
          <w:p w14:paraId="6F5529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ascii="宋体" w:hAnsi="宋体"/>
                <w:szCs w:val="21"/>
              </w:rPr>
            </w:pPr>
          </w:p>
        </w:tc>
      </w:tr>
    </w:tbl>
    <w:p w14:paraId="6750CE49"/>
    <w:p w14:paraId="2206C513">
      <w:r>
        <w:rPr>
          <w:rFonts w:hint="eastAsia"/>
        </w:rPr>
        <w:t>深圳大学学生实验报告用纸</w:t>
      </w:r>
    </w:p>
    <w:tbl>
      <w:tblPr>
        <w:tblStyle w:val="7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A55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78C33BB9">
            <w:r>
              <w:rPr>
                <w:rFonts w:hint="eastAsia"/>
              </w:rPr>
              <w:t>指导教师批阅意见：</w:t>
            </w:r>
          </w:p>
          <w:p w14:paraId="74D70F88"/>
          <w:p w14:paraId="797BC0D3"/>
          <w:p w14:paraId="1BA15890"/>
          <w:p w14:paraId="17CF542C"/>
          <w:p w14:paraId="07DCD6E2"/>
          <w:p w14:paraId="3E2C46BC"/>
          <w:p w14:paraId="43A281B3"/>
          <w:p w14:paraId="4C567CFA"/>
          <w:p w14:paraId="2D057191"/>
          <w:p w14:paraId="44E28CFC"/>
          <w:p w14:paraId="42477A0F">
            <w:r>
              <w:rPr>
                <w:rFonts w:hint="eastAsia"/>
              </w:rPr>
              <w:t>成绩评定：</w:t>
            </w:r>
          </w:p>
          <w:p w14:paraId="4B227B79"/>
          <w:p w14:paraId="04E7ABA0"/>
          <w:p w14:paraId="46AFC45C"/>
          <w:p w14:paraId="600CCFD7"/>
          <w:p w14:paraId="668E63D0"/>
          <w:p w14:paraId="7F98144D"/>
          <w:p w14:paraId="084FC3D7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718B7F0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A27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0B099864">
            <w:r>
              <w:rPr>
                <w:rFonts w:hint="eastAsia"/>
              </w:rPr>
              <w:t>备注：</w:t>
            </w:r>
          </w:p>
        </w:tc>
      </w:tr>
    </w:tbl>
    <w:p w14:paraId="39BDA6F2"/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BoldMT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TimesNewRomanPS-ItalicMT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attachedTemplate r:id="rId1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90CAF"/>
    <w:rsid w:val="00037844"/>
    <w:rsid w:val="00086378"/>
    <w:rsid w:val="00172A27"/>
    <w:rsid w:val="00185CFE"/>
    <w:rsid w:val="002B658D"/>
    <w:rsid w:val="002D177C"/>
    <w:rsid w:val="0035404B"/>
    <w:rsid w:val="00400855"/>
    <w:rsid w:val="0041358B"/>
    <w:rsid w:val="00480FE1"/>
    <w:rsid w:val="004B5EDE"/>
    <w:rsid w:val="004E2EB5"/>
    <w:rsid w:val="00533DC1"/>
    <w:rsid w:val="005C1616"/>
    <w:rsid w:val="0062422A"/>
    <w:rsid w:val="00732653"/>
    <w:rsid w:val="00881B2E"/>
    <w:rsid w:val="008D56A8"/>
    <w:rsid w:val="008E0AF3"/>
    <w:rsid w:val="009A5F8D"/>
    <w:rsid w:val="00A27207"/>
    <w:rsid w:val="00AA0E1B"/>
    <w:rsid w:val="00AD387F"/>
    <w:rsid w:val="00AE7B44"/>
    <w:rsid w:val="00B22706"/>
    <w:rsid w:val="00B37222"/>
    <w:rsid w:val="00B46AA8"/>
    <w:rsid w:val="00BA21B6"/>
    <w:rsid w:val="00BE644B"/>
    <w:rsid w:val="00BF5E36"/>
    <w:rsid w:val="00CE33A1"/>
    <w:rsid w:val="00D03CEE"/>
    <w:rsid w:val="00D43FD0"/>
    <w:rsid w:val="00DC59E8"/>
    <w:rsid w:val="00E25139"/>
    <w:rsid w:val="00E67C86"/>
    <w:rsid w:val="00F25DFE"/>
    <w:rsid w:val="00FD79A5"/>
    <w:rsid w:val="208732AA"/>
    <w:rsid w:val="26A8046D"/>
    <w:rsid w:val="290D4568"/>
    <w:rsid w:val="2A7C7BF7"/>
    <w:rsid w:val="3CA90CAF"/>
    <w:rsid w:val="4ACA7E07"/>
    <w:rsid w:val="4EF02FC6"/>
    <w:rsid w:val="5A6B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6"/>
    <w:qFormat/>
    <w:uiPriority w:val="0"/>
    <w:rPr>
      <w:kern w:val="2"/>
      <w:sz w:val="18"/>
      <w:szCs w:val="18"/>
    </w:rPr>
  </w:style>
  <w:style w:type="paragraph" w:customStyle="1" w:styleId="11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12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3">
    <w:name w:val="批注框文本 字符"/>
    <w:basedOn w:val="8"/>
    <w:link w:val="4"/>
    <w:semiHidden/>
    <w:qFormat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\Desktop\DSP&#31995;&#32479;&#35774;&#35745;\&#23454;%20&#39564;%20&#25253;%20&#21578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C7FF9-904B-4902-B6E0-9B1A64B418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 验 报 告模板</Template>
  <Company>SZU</Company>
  <Pages>9</Pages>
  <Words>150</Words>
  <Characters>150</Characters>
  <Lines>5</Lines>
  <Paragraphs>1</Paragraphs>
  <TotalTime>0</TotalTime>
  <ScaleCrop>false</ScaleCrop>
  <LinksUpToDate>false</LinksUpToDate>
  <CharactersWithSpaces>650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2016-06-07T09:29:00Z</dcterms:created>
  <dc:creator>Eric Ching</dc:creator>
  <cp:keywords>DSP 实验</cp:keywords>
  <cp:lastModifiedBy>潜力股</cp:lastModifiedBy>
  <dcterms:modified xsi:type="dcterms:W3CDTF">2025-06-06T12:55:43Z</dcterms:modified>
  <dc:title>深圳大学实验报告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7230D0FBD7D542859F9620668713C2D0_13</vt:lpwstr>
  </property>
  <property fmtid="{D5CDD505-2E9C-101B-9397-08002B2CF9AE}" pid="4" name="KSOTemplateDocerSaveRecord">
    <vt:lpwstr>eyJoZGlkIjoiYTg3NzNkZGQ4MjQ5YzIzNDJjOTRkYTYwMmFmZjUwYzEiLCJ1c2VySWQiOiIyOTg2MDk1OTkifQ==</vt:lpwstr>
  </property>
</Properties>
</file>