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eastAsia="zh-CN"/>
        </w:rPr>
        <w:t>英才学校收费系统</w:t>
      </w:r>
      <w:r>
        <w:rPr>
          <w:rFonts w:hint="eastAsia"/>
        </w:rPr>
        <w:t>讨论会议纪要</w:t>
      </w:r>
    </w:p>
    <w:p/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新旧系统过渡方案</w:t>
      </w:r>
    </w:p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新系统上线，旧系统并行，以新旧系统并行校验。</w:t>
      </w: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数据导入：学生名册（老生），该表格需要学校提供内容</w:t>
      </w:r>
    </w:p>
    <w:tbl>
      <w:tblPr>
        <w:tblW w:w="84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6"/>
        <w:gridCol w:w="817"/>
        <w:gridCol w:w="757"/>
        <w:gridCol w:w="542"/>
        <w:gridCol w:w="542"/>
        <w:gridCol w:w="542"/>
        <w:gridCol w:w="1306"/>
        <w:gridCol w:w="1306"/>
        <w:gridCol w:w="13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6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年级</w:t>
            </w:r>
          </w:p>
        </w:tc>
        <w:tc>
          <w:tcPr>
            <w:tcW w:w="817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班级</w:t>
            </w:r>
          </w:p>
        </w:tc>
        <w:tc>
          <w:tcPr>
            <w:tcW w:w="75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学号</w:t>
            </w:r>
          </w:p>
        </w:tc>
        <w:tc>
          <w:tcPr>
            <w:tcW w:w="542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542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542" w:type="dxa"/>
            <w:tcBorders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状态</w:t>
            </w:r>
          </w:p>
        </w:tc>
        <w:tc>
          <w:tcPr>
            <w:tcW w:w="130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证件号码</w:t>
            </w:r>
          </w:p>
        </w:tc>
        <w:tc>
          <w:tcPr>
            <w:tcW w:w="1306" w:type="dxa"/>
            <w:tcBorders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/>
                <w:i w:val="0"/>
                <w:color w:val="000000"/>
                <w:sz w:val="22"/>
                <w:szCs w:val="22"/>
                <w:u w:val="none"/>
                <w:lang w:eastAsia="zh-CN"/>
              </w:rPr>
              <w:t>学生类别</w:t>
            </w:r>
          </w:p>
        </w:tc>
        <w:tc>
          <w:tcPr>
            <w:tcW w:w="1306" w:type="dxa"/>
            <w:tcBorders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06" w:type="dxa"/>
            <w:tcBorders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小学018级</w:t>
            </w:r>
          </w:p>
        </w:tc>
        <w:tc>
          <w:tcPr>
            <w:tcW w:w="817" w:type="dxa"/>
            <w:tcBorders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小6、1班</w:t>
            </w:r>
          </w:p>
        </w:tc>
        <w:tc>
          <w:tcPr>
            <w:tcW w:w="757" w:type="dxa"/>
            <w:tcBorders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201102050</w:t>
            </w:r>
          </w:p>
        </w:tc>
        <w:tc>
          <w:tcPr>
            <w:tcW w:w="542" w:type="dxa"/>
            <w:tcBorders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蔡文仲</w:t>
            </w:r>
          </w:p>
        </w:tc>
        <w:tc>
          <w:tcPr>
            <w:tcW w:w="542" w:type="dxa"/>
            <w:tcBorders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男</w:t>
            </w:r>
          </w:p>
        </w:tc>
        <w:tc>
          <w:tcPr>
            <w:tcW w:w="542" w:type="dxa"/>
            <w:tcBorders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51078</w:t>
            </w:r>
            <w:r>
              <w:commentReference w:id="0"/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1xxxxx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绵中教子</w:t>
            </w:r>
          </w:p>
        </w:tc>
        <w:tc>
          <w:tcPr>
            <w:tcW w:w="1306" w:type="dxa"/>
            <w:tcBorders>
              <w:top w:val="single" w:color="000000" w:sz="4" w:space="0"/>
              <w:left w:val="single" w:color="000000" w:sz="4" w:space="0"/>
            </w:tcBorders>
            <w:shd w:val="clear"/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。。。。。</w:t>
            </w:r>
          </w:p>
        </w:tc>
      </w:tr>
    </w:tbl>
    <w:p>
      <w:pPr>
        <w:numPr>
          <w:numId w:val="0"/>
        </w:numPr>
        <w:spacing w:line="240" w:lineRule="auto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数据导入：明细账务记录导入，非总账导入，具体格式如下（该表格需要学校提供内容）</w:t>
      </w:r>
    </w:p>
    <w:tbl>
      <w:tblPr>
        <w:tblStyle w:val="8"/>
        <w:tblpPr w:leftFromText="180" w:rightFromText="180" w:vertAnchor="text" w:horzAnchor="page" w:tblpX="1379" w:tblpY="56"/>
        <w:tblOverlap w:val="never"/>
        <w:tblW w:w="932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49"/>
        <w:gridCol w:w="1165"/>
        <w:gridCol w:w="915"/>
        <w:gridCol w:w="1549"/>
        <w:gridCol w:w="915"/>
        <w:gridCol w:w="950"/>
        <w:gridCol w:w="1389"/>
        <w:gridCol w:w="8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54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班级</w:t>
            </w:r>
          </w:p>
        </w:tc>
        <w:tc>
          <w:tcPr>
            <w:tcW w:w="116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学号</w:t>
            </w:r>
          </w:p>
        </w:tc>
        <w:tc>
          <w:tcPr>
            <w:tcW w:w="9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154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收费项目</w:t>
            </w:r>
          </w:p>
        </w:tc>
        <w:tc>
          <w:tcPr>
            <w:tcW w:w="915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应缴金额</w:t>
            </w:r>
          </w:p>
        </w:tc>
        <w:tc>
          <w:tcPr>
            <w:tcW w:w="950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已交金额</w:t>
            </w:r>
          </w:p>
        </w:tc>
        <w:tc>
          <w:tcPr>
            <w:tcW w:w="1389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收费学期</w:t>
            </w:r>
          </w:p>
        </w:tc>
        <w:tc>
          <w:tcPr>
            <w:tcW w:w="893" w:type="dxa"/>
            <w:shd w:val="clear" w:color="auto" w:fill="FFFF00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学生状态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3初15级01班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201501743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曾莉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住宿费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2017/2018(2)</w:t>
            </w: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3初15级01班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201501743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曾莉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生活费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</w:t>
            </w: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2017/2018(2)</w:t>
            </w: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3初15级01班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201501743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曾莉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代收代支费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1200</w:t>
            </w: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2017/2018(2)</w:t>
            </w: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3初15级01班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201501761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陈春宇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住宿费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600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2017/2018(2)</w:t>
            </w: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4" w:hRule="atLeast"/>
        </w:trPr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3初15级01班</w:t>
            </w:r>
          </w:p>
        </w:tc>
        <w:tc>
          <w:tcPr>
            <w:tcW w:w="11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201501761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陈春宇</w:t>
            </w:r>
          </w:p>
        </w:tc>
        <w:tc>
          <w:tcPr>
            <w:tcW w:w="154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生活费</w:t>
            </w:r>
          </w:p>
        </w:tc>
        <w:tc>
          <w:tcPr>
            <w:tcW w:w="9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2400</w:t>
            </w:r>
          </w:p>
        </w:tc>
        <w:tc>
          <w:tcPr>
            <w:tcW w:w="95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389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2017/2018(2)</w:t>
            </w:r>
          </w:p>
        </w:tc>
        <w:tc>
          <w:tcPr>
            <w:tcW w:w="89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学生状态栏，学生有  在校  及休学两种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学生处理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学生分新、老生分别处理，新生分本校生和外校生处理。</w:t>
      </w:r>
    </w:p>
    <w:p>
      <w:pPr>
        <w:pStyle w:val="3"/>
        <w:rPr>
          <w:rFonts w:hint="eastAsia" w:ascii="Times New Roman" w:hAnsi="Times New Roman" w:eastAsia="宋体"/>
          <w:b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/>
          <w:b/>
          <w:kern w:val="44"/>
          <w:sz w:val="28"/>
          <w:szCs w:val="28"/>
          <w:lang w:val="en-US" w:eastAsia="zh-CN" w:bidi="ar-SA"/>
        </w:rPr>
        <w:t>（一）本校新生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本校新生导入导出格式：</w:t>
      </w:r>
    </w:p>
    <w:tbl>
      <w:tblPr>
        <w:tblStyle w:val="8"/>
        <w:tblW w:w="377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5"/>
        <w:gridCol w:w="1421"/>
        <w:gridCol w:w="1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9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号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班级名称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姓名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tbl>
      <w:tblPr>
        <w:tblStyle w:val="8"/>
        <w:tblW w:w="5036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5"/>
        <w:gridCol w:w="1421"/>
        <w:gridCol w:w="1260"/>
        <w:gridCol w:w="126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  <w:jc w:val="center"/>
        </w:trPr>
        <w:tc>
          <w:tcPr>
            <w:tcW w:w="109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学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号</w:t>
            </w:r>
          </w:p>
        </w:tc>
        <w:tc>
          <w:tcPr>
            <w:tcW w:w="1421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现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班级名称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姓名</w:t>
            </w:r>
          </w:p>
        </w:tc>
        <w:tc>
          <w:tcPr>
            <w:tcW w:w="126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缴费金额</w:t>
            </w:r>
          </w:p>
        </w:tc>
      </w:tr>
    </w:tbl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关键点：同校学生升学处理（</w:t>
      </w:r>
      <w:r>
        <w:rPr>
          <w:rFonts w:hint="eastAsia"/>
          <w:lang w:val="en-US" w:eastAsia="zh-CN"/>
        </w:rPr>
        <w:t>5、6年级升学</w:t>
      </w:r>
      <w:r>
        <w:rPr>
          <w:rFonts w:hint="eastAsia"/>
          <w:lang w:eastAsia="zh-CN"/>
        </w:rPr>
        <w:t>）：</w:t>
      </w:r>
      <w:r>
        <w:rPr>
          <w:rFonts w:hint="eastAsia"/>
          <w:lang w:val="en-US" w:eastAsia="zh-CN"/>
        </w:rPr>
        <w:t>5、6年级学生升入初中缴费前还在原班级（高亮显示用于和其他学生区别）显示，缴费并入学后转入新部门班级（分班）。分班后财务账务要同步。因学校小学初中分别办学，但财务是一个要求，有查询小学至初中以来总共收费明细的需要。本校生升学同样存在和小学部这边的表格交换，系统交互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学生外部识别主要是:证件号码字段（用于和外部系统交互唯一识别，后期也有可能增加教务系统学号等外部识别的需要，目前按身份证号设计）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学生转班、转学、留级</w:t>
      </w:r>
    </w:p>
    <w:p>
      <w:pPr>
        <w:pStyle w:val="3"/>
        <w:rPr>
          <w:rFonts w:hint="eastAsia" w:ascii="Times New Roman" w:hAnsi="Times New Roman" w:eastAsia="宋体"/>
          <w:b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eastAsia="宋体"/>
          <w:b/>
          <w:kern w:val="44"/>
          <w:sz w:val="28"/>
          <w:szCs w:val="28"/>
          <w:lang w:val="en-US" w:eastAsia="zh-CN" w:bidi="ar-SA"/>
        </w:rPr>
        <w:t>（二）外校新生模块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业务总体流程：新生参与各地招生考试后，有招生办统计报考英才学校的学生名单，转发学校财务，财务收费后，将收费结果反馈给招生办，待招生办会和学校教务处，分配班级，新学期开学，班主任老师根据到班情况将班级学生名单反馈收费系统，进行财务系统进行班级调整（分班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数据流：新生名册（招生办）----》财务室导入----》财务室收费-----》导出收费清单---》招生办----》财务根据行政班级分班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2.新生导入名册：</w:t>
      </w:r>
    </w:p>
    <w:tbl>
      <w:tblPr>
        <w:tblStyle w:val="8"/>
        <w:tblW w:w="783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23"/>
        <w:gridCol w:w="616"/>
        <w:gridCol w:w="615"/>
        <w:gridCol w:w="616"/>
        <w:gridCol w:w="616"/>
        <w:gridCol w:w="786"/>
        <w:gridCol w:w="616"/>
        <w:gridCol w:w="641"/>
        <w:gridCol w:w="872"/>
        <w:gridCol w:w="615"/>
        <w:gridCol w:w="615"/>
        <w:gridCol w:w="6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4" w:hRule="atLeast"/>
        </w:trPr>
        <w:tc>
          <w:tcPr>
            <w:tcW w:w="623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姓名</w:t>
            </w:r>
          </w:p>
        </w:tc>
        <w:tc>
          <w:tcPr>
            <w:tcW w:w="61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FF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auto"/>
                <w:sz w:val="24"/>
                <w:szCs w:val="24"/>
                <w:u w:val="none"/>
                <w:lang w:eastAsia="zh-CN"/>
              </w:rPr>
              <w:t>性别</w:t>
            </w:r>
          </w:p>
        </w:tc>
        <w:tc>
          <w:tcPr>
            <w:tcW w:w="61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证件号码</w:t>
            </w:r>
          </w:p>
        </w:tc>
        <w:tc>
          <w:tcPr>
            <w:tcW w:w="61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家长姓名</w:t>
            </w:r>
          </w:p>
        </w:tc>
        <w:tc>
          <w:tcPr>
            <w:tcW w:w="61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家长电话</w:t>
            </w:r>
          </w:p>
        </w:tc>
        <w:tc>
          <w:tcPr>
            <w:tcW w:w="78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生源地区</w:t>
            </w:r>
          </w:p>
        </w:tc>
        <w:tc>
          <w:tcPr>
            <w:tcW w:w="61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在读学校</w:t>
            </w:r>
          </w:p>
        </w:tc>
        <w:tc>
          <w:tcPr>
            <w:tcW w:w="641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招生组</w:t>
            </w:r>
          </w:p>
        </w:tc>
        <w:tc>
          <w:tcPr>
            <w:tcW w:w="87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准考证号</w:t>
            </w:r>
          </w:p>
        </w:tc>
        <w:tc>
          <w:tcPr>
            <w:tcW w:w="61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预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读学部</w:t>
            </w:r>
          </w:p>
        </w:tc>
        <w:tc>
          <w:tcPr>
            <w:tcW w:w="61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  <w:tc>
          <w:tcPr>
            <w:tcW w:w="60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招生年度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3.导出新生收费清单格式（返回给招生办和学校教务）</w:t>
      </w:r>
    </w:p>
    <w:tbl>
      <w:tblPr>
        <w:tblStyle w:val="8"/>
        <w:tblW w:w="8459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02"/>
        <w:gridCol w:w="596"/>
        <w:gridCol w:w="595"/>
        <w:gridCol w:w="596"/>
        <w:gridCol w:w="760"/>
        <w:gridCol w:w="596"/>
        <w:gridCol w:w="620"/>
        <w:gridCol w:w="620"/>
        <w:gridCol w:w="844"/>
        <w:gridCol w:w="632"/>
        <w:gridCol w:w="807"/>
        <w:gridCol w:w="596"/>
        <w:gridCol w:w="5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60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序号</w:t>
            </w:r>
          </w:p>
        </w:tc>
        <w:tc>
          <w:tcPr>
            <w:tcW w:w="59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姓名</w:t>
            </w:r>
          </w:p>
        </w:tc>
        <w:tc>
          <w:tcPr>
            <w:tcW w:w="59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性别</w:t>
            </w:r>
          </w:p>
        </w:tc>
        <w:tc>
          <w:tcPr>
            <w:tcW w:w="59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证件号码</w:t>
            </w:r>
          </w:p>
        </w:tc>
        <w:tc>
          <w:tcPr>
            <w:tcW w:w="76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4"/>
                <w:szCs w:val="24"/>
                <w:u w:val="none"/>
                <w:lang w:val="en-US" w:eastAsia="zh-CN" w:bidi="ar-SA"/>
              </w:rPr>
              <w:t>生源地区</w:t>
            </w:r>
          </w:p>
        </w:tc>
        <w:tc>
          <w:tcPr>
            <w:tcW w:w="59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在读学校</w:t>
            </w:r>
          </w:p>
        </w:tc>
        <w:tc>
          <w:tcPr>
            <w:tcW w:w="6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家长</w:t>
            </w:r>
          </w:p>
        </w:tc>
        <w:tc>
          <w:tcPr>
            <w:tcW w:w="62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家长电话</w:t>
            </w:r>
          </w:p>
        </w:tc>
        <w:tc>
          <w:tcPr>
            <w:tcW w:w="844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准考证号</w:t>
            </w:r>
          </w:p>
        </w:tc>
        <w:tc>
          <w:tcPr>
            <w:tcW w:w="632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预读学部</w:t>
            </w:r>
          </w:p>
        </w:tc>
        <w:tc>
          <w:tcPr>
            <w:tcW w:w="807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缴费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金额</w:t>
            </w:r>
          </w:p>
        </w:tc>
        <w:tc>
          <w:tcPr>
            <w:tcW w:w="596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招生组</w:t>
            </w:r>
          </w:p>
        </w:tc>
        <w:tc>
          <w:tcPr>
            <w:tcW w:w="59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备注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4.批量或单笔分班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单笔操作：根据姓名、财务编号或证件号码查询后修改所属班级移除新生临时班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批量格式</w:t>
      </w:r>
    </w:p>
    <w:tbl>
      <w:tblPr>
        <w:tblStyle w:val="8"/>
        <w:tblW w:w="54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95"/>
        <w:gridCol w:w="1080"/>
        <w:gridCol w:w="1080"/>
        <w:gridCol w:w="1080"/>
        <w:gridCol w:w="10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95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序号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班级名称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-SA"/>
              </w:rPr>
              <w:t>姓名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i w:val="0"/>
                <w:color w:val="000000"/>
                <w:sz w:val="24"/>
                <w:szCs w:val="24"/>
                <w:u w:val="none"/>
                <w:lang w:eastAsia="zh-CN"/>
              </w:rPr>
              <w:t>性别</w:t>
            </w:r>
          </w:p>
        </w:tc>
        <w:tc>
          <w:tcPr>
            <w:tcW w:w="1080" w:type="dxa"/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宋体" w:hAnsi="宋体" w:cs="宋体"/>
                <w:b/>
                <w:bCs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cs="宋体"/>
                <w:b/>
                <w:bCs/>
                <w:i w:val="0"/>
                <w:color w:val="000000"/>
                <w:sz w:val="24"/>
                <w:szCs w:val="24"/>
                <w:u w:val="none"/>
                <w:lang w:eastAsia="zh-CN"/>
              </w:rPr>
              <w:t>证件号码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收费模块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缴费项目动态增减，支持状态：启用、禁用，结算抵扣、调剂。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减免抵扣授权操作，记录日志记录，管理员可查操作明细。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减免、奖学金、助学金抵扣学费（变化：按税务要求学校目前均打印发票）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财政补贴、期末结算抵扣代收代支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上期费用结余抵扣和调剂规则：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结余费用产生：均是明细，学校每年对学生进行收费项目的清算，记录产生结余。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抵扣原则，总金额抵扣。抵扣记录均打印在发票上（为负）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抵扣调剂项目，均应设立抵扣总记录表，抵扣明细表（分学生、抵扣项目），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产生了流水的账务不应该作废，应该抹账（账务反方向操作），然后重新记账（如果需要）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缴费后发票打印不显示减免，显示奖学金、助学金（以前错误理解，3.15日确认），合计显示：实际收款金额。超过10项分开打印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收费项目实收实支清算，统计学生费用发生额：清算的次数不限（因旧系统功能有点继承，新系统需提供增加、删除、覆盖）。导入的清算文件格式由银行和软件公司确定，模板可以系统下载（基本要素：学号、学期、收费项目号、发生金额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要求：账务清楚，统计准确，方便对账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学校财务室收账统计需求内容整理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结账单包含内容：收费项目名称、收费途径、收费学期，收费系统产生的交账单样式如下：</w:t>
      </w:r>
    </w:p>
    <w:tbl>
      <w:tblPr>
        <w:tblStyle w:val="8"/>
        <w:tblW w:w="7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37"/>
        <w:gridCol w:w="2968"/>
        <w:gridCol w:w="1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收费项目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学期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学费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2016/2017（1）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100.00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生活费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2016/2017（2）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50.00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住宿费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2016/2017（1）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50.00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代收代支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2016/2017（1）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50.00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代购物品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2016/2017（1）</w:t>
            </w: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50.00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9" w:hRule="atLeast"/>
        </w:trPr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.......</w:t>
            </w:r>
          </w:p>
        </w:tc>
        <w:tc>
          <w:tcPr>
            <w:tcW w:w="296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795" w:type="dxa"/>
            <w:tcBorders>
              <w:tl2br w:val="nil"/>
              <w:tr2bl w:val="nil"/>
            </w:tcBorders>
            <w:shd w:val="clear" w:color="auto" w:fill="auto"/>
            <w:textDirection w:val="tbRlV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12"/>
                <w:szCs w:val="1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12"/>
                <w:szCs w:val="12"/>
                <w:u w:val="none"/>
                <w:lang w:val="en-US" w:eastAsia="zh-CN" w:bidi="ar"/>
              </w:rPr>
              <w:t>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commentRangeStart w:id="1"/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银行汇款</w:t>
            </w:r>
          </w:p>
        </w:tc>
        <w:tc>
          <w:tcPr>
            <w:tcW w:w="476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现金</w:t>
            </w:r>
          </w:p>
        </w:tc>
        <w:tc>
          <w:tcPr>
            <w:tcW w:w="476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POS</w:t>
            </w:r>
          </w:p>
        </w:tc>
        <w:tc>
          <w:tcPr>
            <w:tcW w:w="476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200.00</w:t>
            </w:r>
            <w:commentRangeEnd w:id="1"/>
            <w:r>
              <w:commentReference w:id="1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3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金额</w:t>
            </w:r>
          </w:p>
        </w:tc>
        <w:tc>
          <w:tcPr>
            <w:tcW w:w="4763" w:type="dxa"/>
            <w:gridSpan w:val="2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37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交账记录号</w:t>
            </w:r>
          </w:p>
        </w:tc>
        <w:tc>
          <w:tcPr>
            <w:tcW w:w="296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21991</w:t>
            </w:r>
          </w:p>
        </w:tc>
        <w:tc>
          <w:tcPr>
            <w:tcW w:w="1795" w:type="dxa"/>
            <w:tcBorders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1" w:hRule="atLeast"/>
        </w:trPr>
        <w:tc>
          <w:tcPr>
            <w:tcW w:w="2837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  <w:tc>
          <w:tcPr>
            <w:tcW w:w="29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陈XX</w:t>
            </w:r>
          </w:p>
        </w:tc>
        <w:tc>
          <w:tcPr>
            <w:tcW w:w="1795" w:type="dxa"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2837" w:type="dxa"/>
            <w:tcBorders>
              <w:top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结账人</w:t>
            </w:r>
          </w:p>
        </w:tc>
        <w:tc>
          <w:tcPr>
            <w:tcW w:w="296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张XX</w:t>
            </w:r>
          </w:p>
        </w:tc>
        <w:tc>
          <w:tcPr>
            <w:tcW w:w="1795" w:type="dxa"/>
            <w:tcBorders>
              <w:top w:val="nil"/>
              <w:left w:val="nil"/>
            </w:tcBorders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学生缴费流水表和列表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列表：</w:t>
      </w:r>
    </w:p>
    <w:tbl>
      <w:tblPr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1"/>
        <w:gridCol w:w="1140"/>
        <w:gridCol w:w="1279"/>
        <w:gridCol w:w="916"/>
        <w:gridCol w:w="1809"/>
        <w:gridCol w:w="18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学号：10001</w:t>
            </w:r>
          </w:p>
        </w:tc>
        <w:tc>
          <w:tcPr>
            <w:tcW w:w="114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28" w:hRule="atLeast"/>
        </w:trPr>
        <w:tc>
          <w:tcPr>
            <w:tcW w:w="14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姓名：张三</w:t>
            </w:r>
          </w:p>
        </w:tc>
        <w:tc>
          <w:tcPr>
            <w:tcW w:w="114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7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6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9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项目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应缴金额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已交金额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欠费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学费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10,000.00 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10,000.00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2015/2016（1）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住宿费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1,000.00 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1,000.00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2015/2016（1）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生活费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1,000.00 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1,000.00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2015/2016（1）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代收代支费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1,000.00 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1,000.00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2015/2016（1）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陈xx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学费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10,000.00 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10,000.00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2015/2016（2）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zhang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住宿费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1,000.00 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500.00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500.00 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2015/2016（2）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Zhang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生活费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1,000.00 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1,000.00 </w:t>
            </w: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0.00 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2015/2016（2）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5" w:hRule="atLeast"/>
        </w:trPr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代收代支费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1,000.00 </w:t>
            </w:r>
          </w:p>
        </w:tc>
        <w:tc>
          <w:tcPr>
            <w:tcW w:w="12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righ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1,000.00 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2015/2016（2）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4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合计</w:t>
            </w:r>
          </w:p>
        </w:tc>
        <w:tc>
          <w:tcPr>
            <w:tcW w:w="1140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26,000.00 </w:t>
            </w:r>
          </w:p>
        </w:tc>
        <w:tc>
          <w:tcPr>
            <w:tcW w:w="1279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24,500.00 </w:t>
            </w:r>
          </w:p>
        </w:tc>
        <w:tc>
          <w:tcPr>
            <w:tcW w:w="916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1,500.00 </w:t>
            </w:r>
          </w:p>
        </w:tc>
        <w:tc>
          <w:tcPr>
            <w:tcW w:w="1809" w:type="dxa"/>
            <w:tcBorders>
              <w:top w:val="single" w:color="000000" w:sz="4" w:space="0"/>
              <w:bottom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809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流水表</w:t>
      </w:r>
    </w:p>
    <w:tbl>
      <w:tblPr>
        <w:tblW w:w="833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97"/>
        <w:gridCol w:w="2181"/>
        <w:gridCol w:w="1621"/>
        <w:gridCol w:w="988"/>
        <w:gridCol w:w="19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学号：10001</w:t>
            </w:r>
          </w:p>
        </w:tc>
        <w:tc>
          <w:tcPr>
            <w:tcW w:w="6739" w:type="dxa"/>
            <w:gridSpan w:val="4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5" w:hRule="atLeast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姓名：张三</w:t>
            </w:r>
          </w:p>
        </w:tc>
        <w:tc>
          <w:tcPr>
            <w:tcW w:w="6739" w:type="dxa"/>
            <w:gridSpan w:val="4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时间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缴费金额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收款人</w:t>
            </w:r>
          </w:p>
        </w:tc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流水号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20171201  10:12:12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1,000.00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张xx</w:t>
            </w:r>
          </w:p>
        </w:tc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jls314343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1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20171201  10:12:12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1,000.00</w:t>
            </w:r>
          </w:p>
        </w:tc>
        <w:tc>
          <w:tcPr>
            <w:tcW w:w="9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liu</w:t>
            </w:r>
          </w:p>
        </w:tc>
        <w:tc>
          <w:tcPr>
            <w:tcW w:w="19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20108019049180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ministrator" w:date="2018-03-15T17:18:15Z" w:initials="A">
    <w:p w14:paraId="2CAA05C1"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学校财务负责协调获取</w:t>
      </w:r>
    </w:p>
  </w:comment>
  <w:comment w:id="1" w:author="Administrator" w:date="2018-03-15T18:18:50Z" w:initials="A">
    <w:p w14:paraId="63602912">
      <w:pPr>
        <w:pStyle w:val="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学校建议删除，此处不需要，银行对账可能需要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CAA05C1" w15:done="1"/>
  <w15:commentEx w15:paraId="6360291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7345A"/>
    <w:multiLevelType w:val="singleLevel"/>
    <w:tmpl w:val="5AA7345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AA0227"/>
    <w:multiLevelType w:val="singleLevel"/>
    <w:tmpl w:val="5AAA02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AAA0900"/>
    <w:multiLevelType w:val="singleLevel"/>
    <w:tmpl w:val="5AAA09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AA1308"/>
    <w:multiLevelType w:val="singleLevel"/>
    <w:tmpl w:val="5AAA130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4999"/>
    <w:rsid w:val="027E78A4"/>
    <w:rsid w:val="03C96F88"/>
    <w:rsid w:val="04D65DD6"/>
    <w:rsid w:val="05AC7B46"/>
    <w:rsid w:val="08BF13DC"/>
    <w:rsid w:val="0B16189F"/>
    <w:rsid w:val="0CB81B5A"/>
    <w:rsid w:val="0CD23B45"/>
    <w:rsid w:val="0D1E409F"/>
    <w:rsid w:val="0F812A29"/>
    <w:rsid w:val="1199053A"/>
    <w:rsid w:val="14BD04B0"/>
    <w:rsid w:val="182546B3"/>
    <w:rsid w:val="1A9F4E5F"/>
    <w:rsid w:val="1C837ABE"/>
    <w:rsid w:val="1D14781D"/>
    <w:rsid w:val="1DC82CDC"/>
    <w:rsid w:val="1E6A54CE"/>
    <w:rsid w:val="1F947FB6"/>
    <w:rsid w:val="2017152C"/>
    <w:rsid w:val="21D1594B"/>
    <w:rsid w:val="24474D21"/>
    <w:rsid w:val="255B2F16"/>
    <w:rsid w:val="25B06442"/>
    <w:rsid w:val="272E22DB"/>
    <w:rsid w:val="28B84A34"/>
    <w:rsid w:val="29216F6B"/>
    <w:rsid w:val="2A5E2B7A"/>
    <w:rsid w:val="2BA6136C"/>
    <w:rsid w:val="2DDB6F50"/>
    <w:rsid w:val="2F4B5B0E"/>
    <w:rsid w:val="31334EB5"/>
    <w:rsid w:val="31CB6127"/>
    <w:rsid w:val="324D4D64"/>
    <w:rsid w:val="349461E8"/>
    <w:rsid w:val="3AAD3F17"/>
    <w:rsid w:val="3AC87821"/>
    <w:rsid w:val="3AD86819"/>
    <w:rsid w:val="3E93008A"/>
    <w:rsid w:val="40C9397E"/>
    <w:rsid w:val="47C402E2"/>
    <w:rsid w:val="4852044F"/>
    <w:rsid w:val="48BE5256"/>
    <w:rsid w:val="49BF3BFD"/>
    <w:rsid w:val="4A0E5F95"/>
    <w:rsid w:val="4B772FC3"/>
    <w:rsid w:val="4DA16B49"/>
    <w:rsid w:val="4DC61A60"/>
    <w:rsid w:val="4E143134"/>
    <w:rsid w:val="4E710C2F"/>
    <w:rsid w:val="505E5801"/>
    <w:rsid w:val="51B7080A"/>
    <w:rsid w:val="54862A53"/>
    <w:rsid w:val="57FF13A0"/>
    <w:rsid w:val="58602902"/>
    <w:rsid w:val="5E1878BE"/>
    <w:rsid w:val="5EA47626"/>
    <w:rsid w:val="60F441FC"/>
    <w:rsid w:val="611C0523"/>
    <w:rsid w:val="64612E9A"/>
    <w:rsid w:val="669B28F3"/>
    <w:rsid w:val="66DD1D53"/>
    <w:rsid w:val="67607058"/>
    <w:rsid w:val="68E65823"/>
    <w:rsid w:val="69CA70E8"/>
    <w:rsid w:val="6A0464C2"/>
    <w:rsid w:val="6A790E50"/>
    <w:rsid w:val="6AF96B4C"/>
    <w:rsid w:val="6BBA2818"/>
    <w:rsid w:val="6BD05FD1"/>
    <w:rsid w:val="6C167103"/>
    <w:rsid w:val="6D542E60"/>
    <w:rsid w:val="6E166637"/>
    <w:rsid w:val="6FDC4B73"/>
    <w:rsid w:val="70AF73DF"/>
    <w:rsid w:val="72DA10B4"/>
    <w:rsid w:val="73382717"/>
    <w:rsid w:val="7C5A0265"/>
    <w:rsid w:val="7CE87D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iPriority w:val="0"/>
    <w:pPr>
      <w:jc w:val="left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5" Type="http://schemas.microsoft.com/office/2011/relationships/people" Target="people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2018-03-15T06:34:39Z</cp:lastPrinted>
  <dcterms:modified xsi:type="dcterms:W3CDTF">2018-03-15T10:19:45Z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