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/>
          <w:sz w:val="28"/>
        </w:rPr>
        <w:t>Отчёт по практической работе № 5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jc w:val="lef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Тема работы: Django, HTTP и основы веб-разработки</w:t>
      </w:r>
    </w:p>
    <w:p w14:paraId="3E63609F" w14:textId="309BDBA6" w:rsidR="00D47E78" w:rsidRDefault="00D47E78" w:rsidP="00C86027">
      <w:pPr>
        <w:spacing w:after="0" w:line="360" w:lineRule="auto"/>
        <w:jc w:val="left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Индивидуальный проект: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Сервис формирования списка подарков</w:t>
      </w: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center"/>
            <w:hideMark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студент группы</w:t>
              <w:br/>
              <w:t>ЭФБО-03-24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center"/>
            <w:hideMark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>Галанов А.В.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302050"/>
          <w:sz w:val="32"/>
        </w:rPr>
        <w:t>ОТЧЁТ О ВЫПОЛНЕНИИ ПРАКТИЧЕСКОЙ РАБОТЫ № 5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1. Общие сведения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Практическая работа: «Django, HTTP и основы веб-разработки». Выполнил студент группы ЭФБО-03-24 Галанов А. В. Индивидуальный проект — «Сервис формирования списка подарков».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2. Выполненная часть практической работы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Выполнена локальная часть ПР5: проект после ПР3 продолжен в том же репозитории и дополнен веб-интерфейсом на Django. Сведения о прохождении заданий на внешней платформе Яндекс Практикума не подтверждались и в результат локальной разработки не включались.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2835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6520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Темы, реализованные в локальном проекте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Раздел 04. Основы веб-разработки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Создание Django-проекта; пути и view-функции; HTML, CSS и Bootstrap</w:t>
            </w:r>
          </w:p>
        </w:tc>
      </w:tr>
    </w:tbl>
    <w:p>
      <w:pPr>
        <w:spacing w:after="20"/>
      </w:pP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3. Доработка индивидуального проекта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Создан Django-проект giftservice. Подключены приложения homepage, gifts, recipients и occasions. Веб-слой загружает data/gifts.json через функцию load_gifts() и использует классы GiftList, Gift, Occasion и Recipient из ПР3.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3572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URL</w:t>
            </w:r>
          </w:p>
        </w:tc>
        <w:tc>
          <w:tcPr>
            <w:tcW w:type="dxa" w:w="5783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Страница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/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главная, статистика и ближайшие события</w:t>
            </w:r>
          </w:p>
        </w:tc>
      </w:tr>
      <w:tr>
        <w:tc>
          <w:tcPr>
            <w:tcW w:type="dxa" w:w="3572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/gifts/; /gifts/&lt;id&gt;/</w:t>
            </w:r>
          </w:p>
        </w:tc>
        <w:tc>
          <w:tcPr>
            <w:tcW w:type="dxa" w:w="5783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список и карточка подарка</w:t>
            </w:r>
          </w:p>
        </w:tc>
      </w:tr>
      <w:tr>
        <w:tc>
          <w:tcPr>
            <w:tcW w:type="dxa" w:w="35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/recipients/; /recipients/&lt;id&gt;/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список и карточка получателя</w:t>
            </w:r>
          </w:p>
        </w:tc>
      </w:tr>
      <w:tr>
        <w:tc>
          <w:tcPr>
            <w:tcW w:type="dxa" w:w="3572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/occasions/; /occasions/&lt;id&gt;/</w:t>
            </w:r>
          </w:p>
        </w:tc>
        <w:tc>
          <w:tcPr>
            <w:tcW w:type="dxa" w:w="5783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список и карточка события</w:t>
            </w:r>
          </w:p>
        </w:tc>
      </w:tr>
    </w:tbl>
    <w:p>
      <w:pPr>
        <w:spacing w:after="20"/>
      </w:pP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Настроены двухуровневая маршрутизация, динамические числовые адреса, общая навигация и пользовательская страница 404. HTML формируется view-функциями согласно этапу ПР5; оформление выполнено Bootstrap 5.3 и CSS.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Репозиторий: https://github.com/FireFly4ik/frameworks-3-1</w:t>
      </w:r>
    </w:p>
    <w:p>
      <w:r>
        <w:br w:type="page"/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4. Результат работы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сохранены консольное приложение, объектная модель, JSON-хранилище и тесты ПР3;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созданы Django-проект и четыре приложения предметной области;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реализованы главная страница, списки и карточки подарков, получателей и событий;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настроены динамические URL, связи между страницами и ответы HTTP 404;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в интерфейсе отображаются русские тестовые данные из data/gifts.json;</w:t>
      </w:r>
    </w:p>
    <w:p>
      <w:pPr>
        <w:spacing w:after="30"/>
        <w:ind w:left="283" w:hanging="227"/>
      </w:pPr>
      <w:r>
        <w:rPr>
          <w:rFonts w:ascii="Times New Roman" w:hAnsi="Times New Roman" w:eastAsia="Times New Roman"/>
          <w:b w:val="0"/>
          <w:sz w:val="21"/>
        </w:rPr>
        <w:t>• README дополнен структурой проекта, URL и инструкциями запуска.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5. Проверка результата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color="B8A9CC"/>
          <w:left w:val="single" w:sz="6" w:color="B8A9CC"/>
          <w:bottom w:val="single" w:sz="6" w:color="B8A9CC"/>
          <w:right w:val="single" w:sz="6" w:color="B8A9CC"/>
          <w:insideH w:val="single" w:sz="6" w:color="B8A9CC"/>
          <w:insideV w:val="single" w:sz="6" w:color="B8A9CC"/>
        </w:tblBorders>
      </w:tblPr>
      <w:tblGrid>
        <w:gridCol w:w="4677"/>
        <w:gridCol w:w="4677"/>
      </w:tblGrid>
      <w:tr>
        <w:tc>
          <w:tcPr>
            <w:tcW w:type="dxa" w:w="3969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Проверка</w:t>
            </w:r>
          </w:p>
        </w:tc>
        <w:tc>
          <w:tcPr>
            <w:tcW w:type="dxa" w:w="5386"/>
            <w:vAlign w:val="center"/>
            <w:shd w:fill="4B2E83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python manage.py check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ошибок конфигурации нет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flake8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замечаний нет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mypy --strict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ошибок нет, проверено 39 файлов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pytest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32 теста пройдено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HTTP-проверка</w:t>
            </w:r>
          </w:p>
        </w:tc>
        <w:tc>
          <w:tcPr>
            <w:tcW w:type="dxa" w:w="538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7 страниц — 200; /gifts/999/ — 404</w:t>
            </w:r>
          </w:p>
        </w:tc>
      </w:tr>
      <w:tr>
        <w:tc>
          <w:tcPr>
            <w:tcW w:type="dxa" w:w="3969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git diff --check</w:t>
            </w:r>
          </w:p>
        </w:tc>
        <w:tc>
          <w:tcPr>
            <w:tcW w:type="dxa" w:w="5386"/>
            <w:vAlign w:val="center"/>
            <w:shd w:fill="F4EFFA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9"/>
              </w:rPr>
              <w:t>ошибок форматирования нет</w:t>
            </w:r>
          </w:p>
        </w:tc>
      </w:tr>
    </w:tbl>
    <w:p>
      <w:pPr>
        <w:spacing w:after="20"/>
      </w:pP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Стандартные миграции Django применены локально. Файл db.sqlite3 исключён из Git: собственные ORM-модели и база предметной области на этапе ПР5 по техническому заданию не требуются.</w:t>
      </w:r>
    </w:p>
    <w:p>
      <w:pPr>
        <w:keepNext/>
        <w:spacing w:before="100" w:after="60"/>
      </w:pPr>
      <w:r>
        <w:rPr>
          <w:rFonts w:ascii="Times New Roman" w:hAnsi="Times New Roman" w:eastAsia="Times New Roman"/>
          <w:b/>
          <w:color w:val="302050"/>
          <w:sz w:val="24"/>
        </w:rPr>
        <w:t>6. Вывод</w:t>
      </w:r>
    </w:p>
    <w:p>
      <w:pPr>
        <w:spacing w:after="60" w:line="252" w:lineRule="auto"/>
        <w:ind w:firstLine="567"/>
        <w:jc w:val="both"/>
      </w:pPr>
      <w:r>
        <w:rPr>
          <w:rFonts w:ascii="Times New Roman" w:hAnsi="Times New Roman" w:eastAsia="Times New Roman"/>
          <w:b w:val="0"/>
          <w:sz w:val="22"/>
        </w:rPr>
        <w:t>В ходе ПР5 объектная модель сервиса формирования списка подарков получила веб-интерфейс на Django. Освоены структура проекта и приложений, цикл HTTP-запроса и ответа, распределение URL, динамические маршруты, view-функции и оформление HTML с Bootstrap. Архитектура подготовлена к следующим этапам — шаблонам, Django ORM и веб-формам — без дублирования существующей предметной логики.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rFonts w:ascii="Times New Roman" w:hAnsi="Times New Roman" w:eastAsia="Times New Roman"/>
      <w:kern w:val="0"/>
      <w14:ligatures w14:val="none"/>
      <w:sz w:val="22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https://github.com/FireFly4ik/frameworks-3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Галанов А. В.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  <dc:title>Отчёт по практической работе № 5</dc:title>
  <dc:subject>Django, HTTP и основы веб-разработки</dc:subject>
</cp:coreProperties>
</file>