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E2853" w14:textId="77777777" w:rsidR="007F1975" w:rsidRDefault="007F1975" w:rsidP="007F1975">
      <w:pPr>
        <w:jc w:val="center"/>
        <w:rPr>
          <w:rFonts w:ascii="Times New Roman" w:hAnsi="Times New Roman" w:cs="Times New Roman"/>
          <w:b/>
          <w:bCs/>
          <w:sz w:val="28"/>
          <w:szCs w:val="28"/>
          <w:u w:val="single"/>
        </w:rPr>
      </w:pPr>
      <w:r w:rsidRPr="00754AA9">
        <w:rPr>
          <w:rFonts w:ascii="Times New Roman" w:hAnsi="Times New Roman" w:cs="Times New Roman"/>
          <w:b/>
          <w:bCs/>
          <w:sz w:val="28"/>
          <w:szCs w:val="28"/>
          <w:u w:val="single"/>
        </w:rPr>
        <w:t>ВОПРОС 1</w:t>
      </w:r>
    </w:p>
    <w:p w14:paraId="584DE10D" w14:textId="388A5B63" w:rsidR="007F1975" w:rsidRDefault="007F1975" w:rsidP="007F1975">
      <w:pPr>
        <w:rPr>
          <w:rFonts w:ascii="Times New Roman" w:hAnsi="Times New Roman" w:cs="Times New Roman"/>
          <w:i/>
          <w:iCs/>
          <w:color w:val="000000" w:themeColor="text1"/>
          <w:sz w:val="28"/>
          <w:szCs w:val="28"/>
        </w:rPr>
      </w:pPr>
      <w:r w:rsidRPr="00454122">
        <w:rPr>
          <w:rFonts w:ascii="Times New Roman" w:hAnsi="Times New Roman" w:cs="Times New Roman"/>
          <w:i/>
          <w:iCs/>
          <w:color w:val="000000" w:themeColor="text1"/>
          <w:sz w:val="28"/>
          <w:szCs w:val="28"/>
          <w:highlight w:val="darkGray"/>
        </w:rPr>
        <w:t>Направление развития ЭВМ. История механических и электромеханических приборов для вычислений.</w:t>
      </w:r>
    </w:p>
    <w:p w14:paraId="2EE0C33A" w14:textId="16B970FE" w:rsidR="00120DEF" w:rsidRDefault="00120DEF" w:rsidP="007F1975">
      <w:pPr>
        <w:rPr>
          <w:rFonts w:ascii="Times New Roman" w:hAnsi="Times New Roman" w:cs="Times New Roman"/>
          <w:i/>
          <w:iCs/>
          <w:color w:val="000000" w:themeColor="text1"/>
          <w:sz w:val="28"/>
          <w:szCs w:val="28"/>
        </w:rPr>
      </w:pPr>
      <w:r>
        <w:rPr>
          <w:noProof/>
        </w:rPr>
        <w:drawing>
          <wp:inline distT="0" distB="0" distL="0" distR="0" wp14:anchorId="7227FAC6" wp14:editId="02CC670F">
            <wp:extent cx="4719320" cy="3472815"/>
            <wp:effectExtent l="0" t="0" r="5080" b="0"/>
            <wp:docPr id="7" name="image16.png"/>
            <wp:cNvGraphicFramePr/>
            <a:graphic xmlns:a="http://schemas.openxmlformats.org/drawingml/2006/main">
              <a:graphicData uri="http://schemas.openxmlformats.org/drawingml/2006/picture">
                <pic:pic xmlns:pic="http://schemas.openxmlformats.org/drawingml/2006/picture">
                  <pic:nvPicPr>
                    <pic:cNvPr id="12" name="image16.png"/>
                    <pic:cNvPicPr/>
                  </pic:nvPicPr>
                  <pic:blipFill>
                    <a:blip r:embed="rId4"/>
                    <a:srcRect/>
                    <a:stretch>
                      <a:fillRect/>
                    </a:stretch>
                  </pic:blipFill>
                  <pic:spPr>
                    <a:xfrm>
                      <a:off x="0" y="0"/>
                      <a:ext cx="4719320" cy="3472815"/>
                    </a:xfrm>
                    <a:prstGeom prst="rect">
                      <a:avLst/>
                    </a:prstGeom>
                    <a:ln/>
                  </pic:spPr>
                </pic:pic>
              </a:graphicData>
            </a:graphic>
          </wp:inline>
        </w:drawing>
      </w:r>
    </w:p>
    <w:p w14:paraId="5E667EE3" w14:textId="77777777" w:rsidR="00314284" w:rsidRPr="00314284" w:rsidRDefault="00314284" w:rsidP="00314284">
      <w:pPr>
        <w:rPr>
          <w:rFonts w:ascii="Times New Roman" w:hAnsi="Times New Roman" w:cs="Times New Roman"/>
          <w:color w:val="000000" w:themeColor="text1"/>
          <w:sz w:val="28"/>
          <w:szCs w:val="28"/>
        </w:rPr>
      </w:pPr>
      <w:r w:rsidRPr="00314284">
        <w:rPr>
          <w:rFonts w:ascii="Times New Roman" w:hAnsi="Times New Roman" w:cs="Times New Roman"/>
          <w:color w:val="000000" w:themeColor="text1"/>
          <w:sz w:val="28"/>
          <w:szCs w:val="28"/>
        </w:rPr>
        <w:t>Два направления развития вычислительной техники</w:t>
      </w:r>
    </w:p>
    <w:p w14:paraId="1D1EC50D" w14:textId="77777777" w:rsidR="00314284" w:rsidRPr="00314284" w:rsidRDefault="00314284" w:rsidP="00314284">
      <w:pPr>
        <w:rPr>
          <w:rFonts w:ascii="Times New Roman" w:hAnsi="Times New Roman" w:cs="Times New Roman"/>
          <w:color w:val="000000" w:themeColor="text1"/>
          <w:sz w:val="28"/>
          <w:szCs w:val="28"/>
        </w:rPr>
      </w:pPr>
      <w:r w:rsidRPr="00314284">
        <w:rPr>
          <w:rFonts w:ascii="Times New Roman" w:hAnsi="Times New Roman" w:cs="Times New Roman"/>
          <w:color w:val="000000" w:themeColor="text1"/>
          <w:sz w:val="28"/>
          <w:szCs w:val="28"/>
        </w:rPr>
        <w:t xml:space="preserve">Эволюционная модификация ЭВМ Фон </w:t>
      </w:r>
      <w:proofErr w:type="spellStart"/>
      <w:r w:rsidRPr="00314284">
        <w:rPr>
          <w:rFonts w:ascii="Times New Roman" w:hAnsi="Times New Roman" w:cs="Times New Roman"/>
          <w:color w:val="000000" w:themeColor="text1"/>
          <w:sz w:val="28"/>
          <w:szCs w:val="28"/>
        </w:rPr>
        <w:t>Неймона</w:t>
      </w:r>
      <w:proofErr w:type="spellEnd"/>
    </w:p>
    <w:p w14:paraId="407A3D7E" w14:textId="77777777" w:rsidR="00314284" w:rsidRPr="00314284" w:rsidRDefault="00314284" w:rsidP="00314284">
      <w:pPr>
        <w:rPr>
          <w:rFonts w:ascii="Times New Roman" w:hAnsi="Times New Roman" w:cs="Times New Roman"/>
          <w:color w:val="000000" w:themeColor="text1"/>
          <w:sz w:val="28"/>
          <w:szCs w:val="28"/>
        </w:rPr>
      </w:pPr>
      <w:r w:rsidRPr="00314284">
        <w:rPr>
          <w:rFonts w:ascii="Times New Roman" w:hAnsi="Times New Roman" w:cs="Times New Roman"/>
          <w:color w:val="000000" w:themeColor="text1"/>
          <w:sz w:val="28"/>
          <w:szCs w:val="28"/>
        </w:rPr>
        <w:t>●</w:t>
      </w:r>
      <w:r w:rsidRPr="00314284">
        <w:rPr>
          <w:rFonts w:ascii="Times New Roman" w:hAnsi="Times New Roman" w:cs="Times New Roman"/>
          <w:color w:val="000000" w:themeColor="text1"/>
          <w:sz w:val="28"/>
          <w:szCs w:val="28"/>
        </w:rPr>
        <w:tab/>
        <w:t>последовательная обработка данных</w:t>
      </w:r>
    </w:p>
    <w:p w14:paraId="2C95E656" w14:textId="77777777" w:rsidR="00314284" w:rsidRPr="00314284" w:rsidRDefault="00314284" w:rsidP="00314284">
      <w:pPr>
        <w:rPr>
          <w:rFonts w:ascii="Times New Roman" w:hAnsi="Times New Roman" w:cs="Times New Roman"/>
          <w:color w:val="000000" w:themeColor="text1"/>
          <w:sz w:val="28"/>
          <w:szCs w:val="28"/>
        </w:rPr>
      </w:pPr>
      <w:r w:rsidRPr="00314284">
        <w:rPr>
          <w:rFonts w:ascii="Times New Roman" w:hAnsi="Times New Roman" w:cs="Times New Roman"/>
          <w:color w:val="000000" w:themeColor="text1"/>
          <w:sz w:val="28"/>
          <w:szCs w:val="28"/>
        </w:rPr>
        <w:t>●</w:t>
      </w:r>
      <w:r w:rsidRPr="00314284">
        <w:rPr>
          <w:rFonts w:ascii="Times New Roman" w:hAnsi="Times New Roman" w:cs="Times New Roman"/>
          <w:color w:val="000000" w:themeColor="text1"/>
          <w:sz w:val="28"/>
          <w:szCs w:val="28"/>
        </w:rPr>
        <w:tab/>
        <w:t>увеличение производительности за счет улучшения технических характеристик</w:t>
      </w:r>
    </w:p>
    <w:p w14:paraId="0DB249BC" w14:textId="77777777" w:rsidR="00314284" w:rsidRPr="00314284" w:rsidRDefault="00314284" w:rsidP="00314284">
      <w:pPr>
        <w:rPr>
          <w:rFonts w:ascii="Times New Roman" w:hAnsi="Times New Roman" w:cs="Times New Roman"/>
          <w:color w:val="000000" w:themeColor="text1"/>
          <w:sz w:val="28"/>
          <w:szCs w:val="28"/>
        </w:rPr>
      </w:pPr>
      <w:r w:rsidRPr="00314284">
        <w:rPr>
          <w:rFonts w:ascii="Times New Roman" w:hAnsi="Times New Roman" w:cs="Times New Roman"/>
          <w:color w:val="000000" w:themeColor="text1"/>
          <w:sz w:val="28"/>
          <w:szCs w:val="28"/>
        </w:rPr>
        <w:t>Параллельные вычислительные системы</w:t>
      </w:r>
    </w:p>
    <w:p w14:paraId="0BC378A2" w14:textId="77777777" w:rsidR="00314284" w:rsidRPr="00314284" w:rsidRDefault="00314284" w:rsidP="00314284">
      <w:pPr>
        <w:rPr>
          <w:rFonts w:ascii="Times New Roman" w:hAnsi="Times New Roman" w:cs="Times New Roman"/>
          <w:color w:val="000000" w:themeColor="text1"/>
          <w:sz w:val="28"/>
          <w:szCs w:val="28"/>
        </w:rPr>
      </w:pPr>
      <w:r w:rsidRPr="00314284">
        <w:rPr>
          <w:rFonts w:ascii="Times New Roman" w:hAnsi="Times New Roman" w:cs="Times New Roman"/>
          <w:color w:val="000000" w:themeColor="text1"/>
          <w:sz w:val="28"/>
          <w:szCs w:val="28"/>
        </w:rPr>
        <w:t>●</w:t>
      </w:r>
      <w:r w:rsidRPr="00314284">
        <w:rPr>
          <w:rFonts w:ascii="Times New Roman" w:hAnsi="Times New Roman" w:cs="Times New Roman"/>
          <w:color w:val="000000" w:themeColor="text1"/>
          <w:sz w:val="28"/>
          <w:szCs w:val="28"/>
        </w:rPr>
        <w:tab/>
        <w:t>параллельная обработка информации</w:t>
      </w:r>
    </w:p>
    <w:p w14:paraId="63308B5A" w14:textId="1F21A884" w:rsidR="00314284" w:rsidRDefault="00314284" w:rsidP="00314284">
      <w:pPr>
        <w:rPr>
          <w:rFonts w:ascii="Times New Roman" w:hAnsi="Times New Roman" w:cs="Times New Roman"/>
          <w:color w:val="000000" w:themeColor="text1"/>
          <w:sz w:val="28"/>
          <w:szCs w:val="28"/>
        </w:rPr>
      </w:pPr>
      <w:r w:rsidRPr="00314284">
        <w:rPr>
          <w:rFonts w:ascii="Times New Roman" w:hAnsi="Times New Roman" w:cs="Times New Roman"/>
          <w:color w:val="000000" w:themeColor="text1"/>
          <w:sz w:val="28"/>
          <w:szCs w:val="28"/>
        </w:rPr>
        <w:t>●</w:t>
      </w:r>
      <w:r w:rsidRPr="00314284">
        <w:rPr>
          <w:rFonts w:ascii="Times New Roman" w:hAnsi="Times New Roman" w:cs="Times New Roman"/>
          <w:color w:val="000000" w:themeColor="text1"/>
          <w:sz w:val="28"/>
          <w:szCs w:val="28"/>
        </w:rPr>
        <w:tab/>
        <w:t>повышение производительности за счет увеличения количества вычислителей и улучшения технических характеристик отдельного вычислителя</w:t>
      </w:r>
    </w:p>
    <w:p w14:paraId="694A8C6B" w14:textId="0695CD93" w:rsidR="00A375AF" w:rsidRPr="00314284" w:rsidRDefault="00A375AF" w:rsidP="00314284">
      <w:pPr>
        <w:rPr>
          <w:rFonts w:ascii="Times New Roman" w:hAnsi="Times New Roman" w:cs="Times New Roman"/>
          <w:color w:val="000000" w:themeColor="text1"/>
          <w:sz w:val="28"/>
          <w:szCs w:val="28"/>
        </w:rPr>
      </w:pPr>
      <w:r>
        <w:rPr>
          <w:noProof/>
        </w:rPr>
        <w:lastRenderedPageBreak/>
        <w:drawing>
          <wp:inline distT="0" distB="0" distL="0" distR="0" wp14:anchorId="3BFC3740" wp14:editId="55E06A97">
            <wp:extent cx="5730875" cy="4038600"/>
            <wp:effectExtent l="0" t="0" r="3175" b="0"/>
            <wp:docPr id="9" name="image10.png"/>
            <wp:cNvGraphicFramePr/>
            <a:graphic xmlns:a="http://schemas.openxmlformats.org/drawingml/2006/main">
              <a:graphicData uri="http://schemas.openxmlformats.org/drawingml/2006/picture">
                <pic:pic xmlns:pic="http://schemas.openxmlformats.org/drawingml/2006/picture">
                  <pic:nvPicPr>
                    <pic:cNvPr id="2" name="image10.png"/>
                    <pic:cNvPicPr/>
                  </pic:nvPicPr>
                  <pic:blipFill>
                    <a:blip r:embed="rId5"/>
                    <a:srcRect/>
                    <a:stretch>
                      <a:fillRect/>
                    </a:stretch>
                  </pic:blipFill>
                  <pic:spPr>
                    <a:xfrm>
                      <a:off x="0" y="0"/>
                      <a:ext cx="5730875" cy="4038600"/>
                    </a:xfrm>
                    <a:prstGeom prst="rect">
                      <a:avLst/>
                    </a:prstGeom>
                    <a:ln/>
                  </pic:spPr>
                </pic:pic>
              </a:graphicData>
            </a:graphic>
          </wp:inline>
        </w:drawing>
      </w:r>
    </w:p>
    <w:p w14:paraId="3EBF94F4" w14:textId="77777777" w:rsidR="007F1975" w:rsidRDefault="007F1975" w:rsidP="007F1975">
      <w:pPr>
        <w:spacing w:line="360" w:lineRule="auto"/>
        <w:rPr>
          <w:rFonts w:ascii="Times New Roman" w:hAnsi="Times New Roman" w:cs="Times New Roman"/>
          <w:sz w:val="28"/>
          <w:szCs w:val="28"/>
        </w:rPr>
      </w:pPr>
      <w:r w:rsidRPr="00433B21">
        <w:rPr>
          <w:rFonts w:ascii="Times New Roman" w:hAnsi="Times New Roman" w:cs="Times New Roman"/>
          <w:noProof/>
          <w:sz w:val="28"/>
          <w:szCs w:val="28"/>
        </w:rPr>
        <w:drawing>
          <wp:anchor distT="0" distB="0" distL="114300" distR="114300" simplePos="0" relativeHeight="251659264" behindDoc="0" locked="0" layoutInCell="1" allowOverlap="1" wp14:anchorId="427817CA" wp14:editId="1435762E">
            <wp:simplePos x="0" y="0"/>
            <wp:positionH relativeFrom="margin">
              <wp:align>left</wp:align>
            </wp:positionH>
            <wp:positionV relativeFrom="paragraph">
              <wp:posOffset>405765</wp:posOffset>
            </wp:positionV>
            <wp:extent cx="2778125" cy="1857375"/>
            <wp:effectExtent l="0" t="0" r="3175" b="9525"/>
            <wp:wrapThrough wrapText="bothSides">
              <wp:wrapPolygon edited="0">
                <wp:start x="0" y="0"/>
                <wp:lineTo x="0" y="21489"/>
                <wp:lineTo x="21477" y="21489"/>
                <wp:lineTo x="21477" y="0"/>
                <wp:lineTo x="0" y="0"/>
              </wp:wrapPolygon>
            </wp:wrapThrough>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78125" cy="185737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Ответ: </w:t>
      </w:r>
      <w:r w:rsidRPr="00A375AF">
        <w:rPr>
          <w:rFonts w:ascii="Times New Roman" w:hAnsi="Times New Roman" w:cs="Times New Roman"/>
          <w:sz w:val="28"/>
          <w:szCs w:val="28"/>
          <w:u w:val="single"/>
        </w:rPr>
        <w:t>История развития механических приборов:</w:t>
      </w:r>
    </w:p>
    <w:p w14:paraId="56C21753" w14:textId="77777777" w:rsidR="007F1975" w:rsidRPr="00945430" w:rsidRDefault="007F1975" w:rsidP="007F1975">
      <w:pPr>
        <w:spacing w:line="360" w:lineRule="auto"/>
        <w:rPr>
          <w:rFonts w:ascii="Times New Roman" w:hAnsi="Times New Roman" w:cs="Times New Roman"/>
          <w:sz w:val="26"/>
          <w:szCs w:val="26"/>
        </w:rPr>
      </w:pPr>
      <w:r w:rsidRPr="00945430">
        <w:rPr>
          <w:rFonts w:ascii="Times New Roman" w:hAnsi="Times New Roman" w:cs="Times New Roman"/>
          <w:b/>
          <w:bCs/>
          <w:sz w:val="26"/>
          <w:szCs w:val="26"/>
        </w:rPr>
        <w:t>VI–V вв. до н.э. — Абак</w:t>
      </w:r>
    </w:p>
    <w:p w14:paraId="6F05BE51" w14:textId="77777777" w:rsidR="007F1975" w:rsidRPr="00945430" w:rsidRDefault="007F1975" w:rsidP="007F1975">
      <w:pPr>
        <w:spacing w:line="360" w:lineRule="auto"/>
        <w:jc w:val="both"/>
        <w:rPr>
          <w:rFonts w:ascii="Times New Roman" w:hAnsi="Times New Roman" w:cs="Times New Roman"/>
          <w:sz w:val="26"/>
          <w:szCs w:val="26"/>
        </w:rPr>
      </w:pPr>
      <w:r w:rsidRPr="00945430">
        <w:rPr>
          <w:rFonts w:ascii="Times New Roman" w:hAnsi="Times New Roman" w:cs="Times New Roman"/>
          <w:sz w:val="26"/>
          <w:szCs w:val="26"/>
        </w:rPr>
        <w:t>Первыми устройствами для выполнения простых арифметических операций, известными исторической науке, были счеты. Так, среди культурных артефактов древнего мира – Египта, Вавилона, Греции, Рима, Китая можно найти специальный предмет, предназначенный для счета – абак. Абак представляет собой доску, на которой в специальных углублениях расположены небольшие камни. Современные варианты счетов, в виде бусин, нанизанных на проволоку, используются, и посей день для выполнения операций сложения и вычитания.</w:t>
      </w:r>
    </w:p>
    <w:p w14:paraId="4A630A3C" w14:textId="77777777" w:rsidR="007F1975" w:rsidRDefault="007F1975" w:rsidP="007F1975">
      <w:pPr>
        <w:spacing w:line="360" w:lineRule="auto"/>
        <w:jc w:val="both"/>
        <w:rPr>
          <w:rFonts w:ascii="Times New Roman" w:hAnsi="Times New Roman" w:cs="Times New Roman"/>
          <w:sz w:val="28"/>
          <w:szCs w:val="28"/>
        </w:rPr>
      </w:pPr>
      <w:r w:rsidRPr="005D3FDC">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6203755C" wp14:editId="39BA4288">
            <wp:simplePos x="0" y="0"/>
            <wp:positionH relativeFrom="margin">
              <wp:align>left</wp:align>
            </wp:positionH>
            <wp:positionV relativeFrom="paragraph">
              <wp:posOffset>1905</wp:posOffset>
            </wp:positionV>
            <wp:extent cx="2677795" cy="1466850"/>
            <wp:effectExtent l="0" t="0" r="8255" b="0"/>
            <wp:wrapThrough wrapText="bothSides">
              <wp:wrapPolygon edited="0">
                <wp:start x="0" y="0"/>
                <wp:lineTo x="0" y="21319"/>
                <wp:lineTo x="21513" y="21319"/>
                <wp:lineTo x="21513" y="0"/>
                <wp:lineTo x="0"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677795" cy="1466850"/>
                    </a:xfrm>
                    <a:prstGeom prst="rect">
                      <a:avLst/>
                    </a:prstGeom>
                  </pic:spPr>
                </pic:pic>
              </a:graphicData>
            </a:graphic>
            <wp14:sizeRelH relativeFrom="margin">
              <wp14:pctWidth>0</wp14:pctWidth>
            </wp14:sizeRelH>
            <wp14:sizeRelV relativeFrom="margin">
              <wp14:pctHeight>0</wp14:pctHeight>
            </wp14:sizeRelV>
          </wp:anchor>
        </w:drawing>
      </w:r>
      <w:r w:rsidRPr="005D3FDC">
        <w:rPr>
          <w:rFonts w:ascii="Times New Roman" w:hAnsi="Times New Roman" w:cs="Times New Roman"/>
          <w:sz w:val="28"/>
          <w:szCs w:val="28"/>
        </w:rPr>
        <w:t>Как техническое средство вычислительная техника берет начало от арифмометров – механических вычислительных устройств, выполняющих поразрядные операции умножения, деления, сложения и вычитания.</w:t>
      </w:r>
    </w:p>
    <w:p w14:paraId="548C6D59" w14:textId="77777777" w:rsidR="007F1975" w:rsidRDefault="007F1975" w:rsidP="007F1975">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1312" behindDoc="1" locked="0" layoutInCell="1" allowOverlap="1" wp14:anchorId="39973BC4" wp14:editId="79DC984E">
            <wp:simplePos x="0" y="0"/>
            <wp:positionH relativeFrom="margin">
              <wp:align>left</wp:align>
            </wp:positionH>
            <wp:positionV relativeFrom="page">
              <wp:posOffset>7153275</wp:posOffset>
            </wp:positionV>
            <wp:extent cx="2647950" cy="1898015"/>
            <wp:effectExtent l="0" t="0" r="0" b="6985"/>
            <wp:wrapThrough wrapText="bothSides">
              <wp:wrapPolygon edited="0">
                <wp:start x="0" y="0"/>
                <wp:lineTo x="0" y="21463"/>
                <wp:lineTo x="21445" y="21463"/>
                <wp:lineTo x="21445" y="0"/>
                <wp:lineTo x="0" y="0"/>
              </wp:wrapPolygon>
            </wp:wrapThrough>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7950" cy="1898015"/>
                    </a:xfrm>
                    <a:prstGeom prst="rect">
                      <a:avLst/>
                    </a:prstGeom>
                    <a:noFill/>
                  </pic:spPr>
                </pic:pic>
              </a:graphicData>
            </a:graphic>
            <wp14:sizeRelH relativeFrom="margin">
              <wp14:pctWidth>0</wp14:pctWidth>
            </wp14:sizeRelH>
            <wp14:sizeRelV relativeFrom="margin">
              <wp14:pctHeight>0</wp14:pctHeight>
            </wp14:sizeRelV>
          </wp:anchor>
        </w:drawing>
      </w:r>
    </w:p>
    <w:p w14:paraId="2A4BC919" w14:textId="77777777" w:rsidR="007F1975" w:rsidRPr="00A64756" w:rsidRDefault="007F1975" w:rsidP="007F1975">
      <w:pPr>
        <w:spacing w:line="360" w:lineRule="auto"/>
        <w:jc w:val="both"/>
        <w:rPr>
          <w:rFonts w:ascii="Times New Roman" w:hAnsi="Times New Roman" w:cs="Times New Roman"/>
          <w:b/>
          <w:bCs/>
          <w:sz w:val="28"/>
          <w:szCs w:val="28"/>
        </w:rPr>
      </w:pPr>
      <w:r w:rsidRPr="00A64756">
        <w:rPr>
          <w:rFonts w:ascii="Times New Roman" w:hAnsi="Times New Roman" w:cs="Times New Roman"/>
          <w:b/>
          <w:bCs/>
          <w:sz w:val="28"/>
          <w:szCs w:val="28"/>
        </w:rPr>
        <w:t>1670 — Лейбниц — арифметическая машина</w:t>
      </w:r>
    </w:p>
    <w:p w14:paraId="386E8EC9" w14:textId="77777777" w:rsidR="007F1975" w:rsidRDefault="007F1975" w:rsidP="007F1975">
      <w:pPr>
        <w:spacing w:line="360" w:lineRule="auto"/>
        <w:jc w:val="both"/>
        <w:rPr>
          <w:rFonts w:ascii="Times New Roman" w:hAnsi="Times New Roman" w:cs="Times New Roman"/>
          <w:sz w:val="28"/>
          <w:szCs w:val="28"/>
        </w:rPr>
      </w:pPr>
      <w:r w:rsidRPr="005D3FDC">
        <w:rPr>
          <w:rFonts w:ascii="Times New Roman" w:hAnsi="Times New Roman" w:cs="Times New Roman"/>
          <w:sz w:val="28"/>
          <w:szCs w:val="28"/>
        </w:rPr>
        <w:t>Машина Лейбница – основа</w:t>
      </w:r>
      <w:r>
        <w:rPr>
          <w:rFonts w:ascii="Times New Roman" w:hAnsi="Times New Roman" w:cs="Times New Roman"/>
          <w:sz w:val="28"/>
          <w:szCs w:val="28"/>
        </w:rPr>
        <w:t xml:space="preserve"> </w:t>
      </w:r>
      <w:r w:rsidRPr="005D3FDC">
        <w:rPr>
          <w:rFonts w:ascii="Times New Roman" w:hAnsi="Times New Roman" w:cs="Times New Roman"/>
          <w:sz w:val="28"/>
          <w:szCs w:val="28"/>
        </w:rPr>
        <w:t>массовых счетных приборов –</w:t>
      </w:r>
      <w:r>
        <w:rPr>
          <w:rFonts w:ascii="Times New Roman" w:hAnsi="Times New Roman" w:cs="Times New Roman"/>
          <w:sz w:val="28"/>
          <w:szCs w:val="28"/>
        </w:rPr>
        <w:t xml:space="preserve"> </w:t>
      </w:r>
      <w:r w:rsidRPr="005D3FDC">
        <w:rPr>
          <w:rFonts w:ascii="Times New Roman" w:hAnsi="Times New Roman" w:cs="Times New Roman"/>
          <w:sz w:val="28"/>
          <w:szCs w:val="28"/>
        </w:rPr>
        <w:t>арифмометров.</w:t>
      </w:r>
    </w:p>
    <w:p w14:paraId="04689289" w14:textId="77777777" w:rsidR="007F1975" w:rsidRDefault="007F1975" w:rsidP="007F1975">
      <w:pPr>
        <w:spacing w:line="360" w:lineRule="auto"/>
        <w:jc w:val="both"/>
        <w:rPr>
          <w:rFonts w:ascii="Times New Roman" w:hAnsi="Times New Roman" w:cs="Times New Roman"/>
          <w:sz w:val="28"/>
          <w:szCs w:val="28"/>
        </w:rPr>
      </w:pPr>
    </w:p>
    <w:p w14:paraId="3ACA3942" w14:textId="77777777" w:rsidR="007F1975" w:rsidRDefault="007F1975" w:rsidP="007F1975">
      <w:pPr>
        <w:spacing w:line="360" w:lineRule="auto"/>
        <w:jc w:val="both"/>
        <w:rPr>
          <w:rFonts w:ascii="Times New Roman" w:hAnsi="Times New Roman" w:cs="Times New Roman"/>
          <w:sz w:val="28"/>
          <w:szCs w:val="28"/>
        </w:rPr>
      </w:pPr>
    </w:p>
    <w:p w14:paraId="7B03683F" w14:textId="77777777" w:rsidR="007F1975" w:rsidRDefault="007F1975" w:rsidP="007F1975">
      <w:pPr>
        <w:spacing w:line="360" w:lineRule="auto"/>
        <w:jc w:val="both"/>
        <w:rPr>
          <w:rFonts w:ascii="Times New Roman" w:hAnsi="Times New Roman" w:cs="Times New Roman"/>
          <w:sz w:val="28"/>
          <w:szCs w:val="28"/>
        </w:rPr>
      </w:pPr>
    </w:p>
    <w:p w14:paraId="4CC33FD5" w14:textId="77777777" w:rsidR="007F1975" w:rsidRDefault="007F1975" w:rsidP="007F1975">
      <w:pPr>
        <w:spacing w:line="360" w:lineRule="auto"/>
        <w:jc w:val="both"/>
        <w:rPr>
          <w:rFonts w:ascii="Times New Roman" w:hAnsi="Times New Roman" w:cs="Times New Roman"/>
          <w:sz w:val="28"/>
          <w:szCs w:val="28"/>
        </w:rPr>
      </w:pPr>
    </w:p>
    <w:p w14:paraId="7974AD76" w14:textId="77777777" w:rsidR="007F1975" w:rsidRPr="00945430" w:rsidRDefault="007F1975" w:rsidP="007F1975">
      <w:pPr>
        <w:spacing w:line="360" w:lineRule="auto"/>
        <w:jc w:val="both"/>
        <w:rPr>
          <w:rFonts w:ascii="Times New Roman" w:hAnsi="Times New Roman" w:cs="Times New Roman"/>
          <w:b/>
          <w:bCs/>
          <w:sz w:val="26"/>
          <w:szCs w:val="26"/>
        </w:rPr>
      </w:pPr>
      <w:r w:rsidRPr="00945430">
        <w:rPr>
          <w:rFonts w:ascii="Times New Roman" w:hAnsi="Times New Roman" w:cs="Times New Roman"/>
          <w:b/>
          <w:bCs/>
          <w:sz w:val="26"/>
          <w:szCs w:val="26"/>
        </w:rPr>
        <w:t>1808 — Жаккард — станки с перфокартами</w:t>
      </w:r>
    </w:p>
    <w:p w14:paraId="0C2F74F7" w14:textId="77777777" w:rsidR="007F1975" w:rsidRPr="00945430" w:rsidRDefault="007F1975" w:rsidP="007F1975">
      <w:pPr>
        <w:spacing w:line="360" w:lineRule="auto"/>
        <w:jc w:val="both"/>
        <w:rPr>
          <w:rFonts w:ascii="Times New Roman" w:hAnsi="Times New Roman" w:cs="Times New Roman"/>
          <w:sz w:val="26"/>
          <w:szCs w:val="26"/>
        </w:rPr>
      </w:pPr>
      <w:r w:rsidRPr="00945430">
        <w:rPr>
          <w:rFonts w:ascii="Times New Roman" w:hAnsi="Times New Roman" w:cs="Times New Roman"/>
          <w:sz w:val="26"/>
          <w:szCs w:val="26"/>
        </w:rPr>
        <w:t xml:space="preserve">Французский ткач и механик Жозеф </w:t>
      </w:r>
      <w:proofErr w:type="spellStart"/>
      <w:r w:rsidRPr="00945430">
        <w:rPr>
          <w:rFonts w:ascii="Times New Roman" w:hAnsi="Times New Roman" w:cs="Times New Roman"/>
          <w:sz w:val="26"/>
          <w:szCs w:val="26"/>
        </w:rPr>
        <w:t>Жаккар</w:t>
      </w:r>
      <w:proofErr w:type="spellEnd"/>
      <w:r w:rsidRPr="00945430">
        <w:rPr>
          <w:rFonts w:ascii="Times New Roman" w:hAnsi="Times New Roman" w:cs="Times New Roman"/>
          <w:sz w:val="26"/>
          <w:szCs w:val="26"/>
        </w:rPr>
        <w:t xml:space="preserve"> создал первый образец машины, управляемой введением в нее информацией. В 1802 г. он построил машину, которая облегчила процесс производства тканей со сложным узором.</w:t>
      </w:r>
      <w:r w:rsidRPr="00945430">
        <w:rPr>
          <w:sz w:val="26"/>
          <w:szCs w:val="26"/>
        </w:rPr>
        <w:t xml:space="preserve"> </w:t>
      </w:r>
      <w:r w:rsidRPr="00945430">
        <w:rPr>
          <w:rFonts w:ascii="Times New Roman" w:hAnsi="Times New Roman" w:cs="Times New Roman"/>
          <w:sz w:val="26"/>
          <w:szCs w:val="26"/>
        </w:rPr>
        <w:t>Работа станка программировалась при помощи целой колоды перфокарт, каждая из которых управляла одним ходом челнока. Информация на карте управляла станком.</w:t>
      </w:r>
    </w:p>
    <w:p w14:paraId="13A6ED31" w14:textId="77777777" w:rsidR="007F1975" w:rsidRPr="00945430" w:rsidRDefault="007F1975" w:rsidP="007F1975">
      <w:pPr>
        <w:spacing w:line="240" w:lineRule="auto"/>
        <w:jc w:val="both"/>
        <w:rPr>
          <w:rFonts w:ascii="Times New Roman" w:hAnsi="Times New Roman" w:cs="Times New Roman"/>
          <w:sz w:val="26"/>
          <w:szCs w:val="26"/>
        </w:rPr>
      </w:pPr>
      <w:r w:rsidRPr="00945430">
        <w:rPr>
          <w:rFonts w:ascii="Times New Roman" w:hAnsi="Times New Roman" w:cs="Times New Roman"/>
          <w:sz w:val="26"/>
          <w:szCs w:val="26"/>
        </w:rPr>
        <w:lastRenderedPageBreak/>
        <w:t>Чарльз Бэббидж – основоположник современной вычислительной техники.</w:t>
      </w:r>
      <w:r w:rsidRPr="00945430">
        <w:rPr>
          <w:rFonts w:ascii="Times New Roman" w:hAnsi="Times New Roman" w:cs="Times New Roman"/>
          <w:sz w:val="26"/>
          <w:szCs w:val="26"/>
        </w:rPr>
        <w:cr/>
      </w:r>
      <w:r w:rsidRPr="00945430">
        <w:rPr>
          <w:rFonts w:ascii="Times New Roman" w:hAnsi="Times New Roman" w:cs="Times New Roman"/>
          <w:b/>
          <w:bCs/>
          <w:sz w:val="26"/>
          <w:szCs w:val="26"/>
        </w:rPr>
        <w:t xml:space="preserve">1812 — </w:t>
      </w:r>
      <w:proofErr w:type="spellStart"/>
      <w:r w:rsidRPr="00945430">
        <w:rPr>
          <w:rFonts w:ascii="Times New Roman" w:hAnsi="Times New Roman" w:cs="Times New Roman"/>
          <w:b/>
          <w:bCs/>
          <w:sz w:val="26"/>
          <w:szCs w:val="26"/>
        </w:rPr>
        <w:t>Бэббедж</w:t>
      </w:r>
      <w:proofErr w:type="spellEnd"/>
      <w:r w:rsidRPr="00945430">
        <w:rPr>
          <w:rFonts w:ascii="Times New Roman" w:hAnsi="Times New Roman" w:cs="Times New Roman"/>
          <w:b/>
          <w:bCs/>
          <w:sz w:val="26"/>
          <w:szCs w:val="26"/>
        </w:rPr>
        <w:t xml:space="preserve"> — механический мозг</w:t>
      </w:r>
      <w:r w:rsidRPr="00945430">
        <w:rPr>
          <w:rFonts w:ascii="Times New Roman" w:hAnsi="Times New Roman" w:cs="Times New Roman"/>
          <w:noProof/>
          <w:sz w:val="26"/>
          <w:szCs w:val="26"/>
        </w:rPr>
        <w:drawing>
          <wp:anchor distT="0" distB="0" distL="114300" distR="114300" simplePos="0" relativeHeight="251663360" behindDoc="0" locked="0" layoutInCell="1" allowOverlap="1" wp14:anchorId="1ECBDAD4" wp14:editId="0D96BF7A">
            <wp:simplePos x="0" y="0"/>
            <wp:positionH relativeFrom="column">
              <wp:posOffset>2540</wp:posOffset>
            </wp:positionH>
            <wp:positionV relativeFrom="paragraph">
              <wp:posOffset>309245</wp:posOffset>
            </wp:positionV>
            <wp:extent cx="1981200" cy="1952625"/>
            <wp:effectExtent l="0" t="0" r="0" b="9525"/>
            <wp:wrapThrough wrapText="bothSides">
              <wp:wrapPolygon edited="0">
                <wp:start x="0" y="0"/>
                <wp:lineTo x="0" y="21495"/>
                <wp:lineTo x="21392" y="21495"/>
                <wp:lineTo x="21392" y="0"/>
                <wp:lineTo x="0" y="0"/>
              </wp:wrapPolygon>
            </wp:wrapThrough>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81200" cy="1952625"/>
                    </a:xfrm>
                    <a:prstGeom prst="rect">
                      <a:avLst/>
                    </a:prstGeom>
                  </pic:spPr>
                </pic:pic>
              </a:graphicData>
            </a:graphic>
          </wp:anchor>
        </w:drawing>
      </w:r>
    </w:p>
    <w:p w14:paraId="05E632E4" w14:textId="77777777" w:rsidR="007F1975" w:rsidRPr="00945430" w:rsidRDefault="007F1975" w:rsidP="007F1975">
      <w:pPr>
        <w:spacing w:line="240" w:lineRule="auto"/>
        <w:jc w:val="both"/>
        <w:rPr>
          <w:rFonts w:ascii="Times New Roman" w:hAnsi="Times New Roman" w:cs="Times New Roman"/>
          <w:sz w:val="26"/>
          <w:szCs w:val="26"/>
        </w:rPr>
      </w:pPr>
      <w:r w:rsidRPr="00945430">
        <w:rPr>
          <w:rFonts w:ascii="Times New Roman" w:hAnsi="Times New Roman" w:cs="Times New Roman"/>
          <w:sz w:val="26"/>
          <w:szCs w:val="26"/>
        </w:rPr>
        <w:t>4 основные части аналитической машины Бэббиджа:</w:t>
      </w:r>
    </w:p>
    <w:p w14:paraId="6B3B103E" w14:textId="77777777" w:rsidR="007F1975" w:rsidRPr="00945430" w:rsidRDefault="007F1975" w:rsidP="007F1975">
      <w:pPr>
        <w:spacing w:line="240" w:lineRule="auto"/>
        <w:jc w:val="both"/>
        <w:rPr>
          <w:rFonts w:ascii="Times New Roman" w:hAnsi="Times New Roman" w:cs="Times New Roman"/>
          <w:sz w:val="26"/>
          <w:szCs w:val="26"/>
        </w:rPr>
      </w:pPr>
      <w:r w:rsidRPr="00945430">
        <w:rPr>
          <w:rFonts w:ascii="Times New Roman" w:hAnsi="Times New Roman" w:cs="Times New Roman"/>
          <w:sz w:val="26"/>
          <w:szCs w:val="26"/>
        </w:rPr>
        <w:t xml:space="preserve">• </w:t>
      </w:r>
      <w:r w:rsidRPr="00945430">
        <w:rPr>
          <w:rFonts w:ascii="Times New Roman" w:hAnsi="Times New Roman" w:cs="Times New Roman"/>
          <w:sz w:val="26"/>
          <w:szCs w:val="26"/>
          <w:u w:val="single"/>
        </w:rPr>
        <w:t>«склад»</w:t>
      </w:r>
      <w:r w:rsidRPr="00945430">
        <w:rPr>
          <w:rFonts w:ascii="Times New Roman" w:hAnsi="Times New Roman" w:cs="Times New Roman"/>
          <w:sz w:val="26"/>
          <w:szCs w:val="26"/>
        </w:rPr>
        <w:t xml:space="preserve"> для хранения чисел (память),</w:t>
      </w:r>
    </w:p>
    <w:p w14:paraId="53EB1C4C" w14:textId="77777777" w:rsidR="007F1975" w:rsidRPr="00945430" w:rsidRDefault="007F1975" w:rsidP="007F1975">
      <w:pPr>
        <w:spacing w:line="240" w:lineRule="auto"/>
        <w:jc w:val="both"/>
        <w:rPr>
          <w:rFonts w:ascii="Times New Roman" w:hAnsi="Times New Roman" w:cs="Times New Roman"/>
          <w:sz w:val="26"/>
          <w:szCs w:val="26"/>
        </w:rPr>
      </w:pPr>
      <w:r w:rsidRPr="00945430">
        <w:rPr>
          <w:rFonts w:ascii="Times New Roman" w:hAnsi="Times New Roman" w:cs="Times New Roman"/>
          <w:sz w:val="26"/>
          <w:szCs w:val="26"/>
        </w:rPr>
        <w:t xml:space="preserve">• </w:t>
      </w:r>
      <w:r w:rsidRPr="00945430">
        <w:rPr>
          <w:rFonts w:ascii="Times New Roman" w:hAnsi="Times New Roman" w:cs="Times New Roman"/>
          <w:sz w:val="26"/>
          <w:szCs w:val="26"/>
          <w:u w:val="single"/>
        </w:rPr>
        <w:t>«мельница»</w:t>
      </w:r>
      <w:r w:rsidRPr="00945430">
        <w:rPr>
          <w:rFonts w:ascii="Times New Roman" w:hAnsi="Times New Roman" w:cs="Times New Roman"/>
          <w:sz w:val="26"/>
          <w:szCs w:val="26"/>
        </w:rPr>
        <w:t xml:space="preserve"> для операций над числами (процессор),</w:t>
      </w:r>
    </w:p>
    <w:p w14:paraId="7DA98086" w14:textId="77777777" w:rsidR="007F1975" w:rsidRPr="00945430" w:rsidRDefault="007F1975" w:rsidP="007F1975">
      <w:pPr>
        <w:spacing w:line="240" w:lineRule="auto"/>
        <w:jc w:val="both"/>
        <w:rPr>
          <w:rFonts w:ascii="Times New Roman" w:hAnsi="Times New Roman" w:cs="Times New Roman"/>
          <w:sz w:val="26"/>
          <w:szCs w:val="26"/>
        </w:rPr>
      </w:pPr>
      <w:r w:rsidRPr="00945430">
        <w:rPr>
          <w:rFonts w:ascii="Times New Roman" w:hAnsi="Times New Roman" w:cs="Times New Roman"/>
          <w:sz w:val="26"/>
          <w:szCs w:val="26"/>
        </w:rPr>
        <w:t>• устройство управления (процессор),</w:t>
      </w:r>
    </w:p>
    <w:p w14:paraId="6AB48A9D" w14:textId="77777777" w:rsidR="007F1975" w:rsidRPr="00945430" w:rsidRDefault="007F1975" w:rsidP="007F1975">
      <w:pPr>
        <w:spacing w:line="240" w:lineRule="auto"/>
        <w:jc w:val="both"/>
        <w:rPr>
          <w:rFonts w:ascii="Times New Roman" w:hAnsi="Times New Roman" w:cs="Times New Roman"/>
          <w:sz w:val="26"/>
          <w:szCs w:val="26"/>
        </w:rPr>
      </w:pPr>
      <w:r w:rsidRPr="00945430">
        <w:rPr>
          <w:rFonts w:ascii="Times New Roman" w:hAnsi="Times New Roman" w:cs="Times New Roman"/>
          <w:sz w:val="26"/>
          <w:szCs w:val="26"/>
        </w:rPr>
        <w:t>• устройства ввода/вывода.</w:t>
      </w:r>
    </w:p>
    <w:p w14:paraId="2B36A5A4" w14:textId="77777777" w:rsidR="007F1975" w:rsidRDefault="007F1975" w:rsidP="007F1975">
      <w:pPr>
        <w:spacing w:line="360" w:lineRule="auto"/>
        <w:jc w:val="both"/>
        <w:rPr>
          <w:rFonts w:ascii="Times New Roman" w:hAnsi="Times New Roman" w:cs="Times New Roman"/>
          <w:sz w:val="28"/>
          <w:szCs w:val="28"/>
        </w:rPr>
      </w:pPr>
    </w:p>
    <w:p w14:paraId="6A7D610A" w14:textId="77777777" w:rsidR="007F1975" w:rsidRPr="00945430" w:rsidRDefault="007F1975" w:rsidP="007F1975">
      <w:pPr>
        <w:spacing w:line="360" w:lineRule="auto"/>
        <w:jc w:val="both"/>
        <w:rPr>
          <w:rFonts w:ascii="Times New Roman" w:hAnsi="Times New Roman" w:cs="Times New Roman"/>
          <w:sz w:val="26"/>
          <w:szCs w:val="26"/>
        </w:rPr>
      </w:pPr>
      <w:r w:rsidRPr="00945430">
        <w:rPr>
          <w:rFonts w:ascii="Times New Roman" w:hAnsi="Times New Roman" w:cs="Times New Roman"/>
          <w:b/>
          <w:bCs/>
          <w:sz w:val="26"/>
          <w:szCs w:val="26"/>
        </w:rPr>
        <w:t>Общий вид арифмометра Чебышева с умножающей приставкой</w:t>
      </w:r>
      <w:r w:rsidRPr="00945430">
        <w:rPr>
          <w:noProof/>
          <w:sz w:val="26"/>
          <w:szCs w:val="26"/>
        </w:rPr>
        <w:drawing>
          <wp:anchor distT="0" distB="0" distL="114300" distR="114300" simplePos="0" relativeHeight="251664384" behindDoc="1" locked="0" layoutInCell="1" allowOverlap="1" wp14:anchorId="6B3C513B" wp14:editId="04054131">
            <wp:simplePos x="0" y="0"/>
            <wp:positionH relativeFrom="column">
              <wp:posOffset>2540</wp:posOffset>
            </wp:positionH>
            <wp:positionV relativeFrom="paragraph">
              <wp:posOffset>3810</wp:posOffset>
            </wp:positionV>
            <wp:extent cx="2495550" cy="923925"/>
            <wp:effectExtent l="0" t="0" r="0" b="9525"/>
            <wp:wrapTight wrapText="bothSides">
              <wp:wrapPolygon edited="0">
                <wp:start x="0" y="0"/>
                <wp:lineTo x="0" y="21377"/>
                <wp:lineTo x="21435" y="21377"/>
                <wp:lineTo x="21435" y="0"/>
                <wp:lineTo x="0" y="0"/>
              </wp:wrapPolygon>
            </wp:wrapTight>
            <wp:docPr id="6" name="Рисунок 6" descr="Общий вид арифмометра Чебышева с умножающей приста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бщий вид арифмометра Чебышева с умножающей приставкой"/>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5550"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5430">
        <w:rPr>
          <w:noProof/>
          <w:sz w:val="26"/>
          <w:szCs w:val="26"/>
        </w:rPr>
        <w:drawing>
          <wp:anchor distT="0" distB="0" distL="114300" distR="114300" simplePos="0" relativeHeight="251662336" behindDoc="0" locked="0" layoutInCell="1" allowOverlap="1" wp14:anchorId="58A2B8E9" wp14:editId="759CA0C0">
            <wp:simplePos x="0" y="0"/>
            <wp:positionH relativeFrom="column">
              <wp:posOffset>2540</wp:posOffset>
            </wp:positionH>
            <wp:positionV relativeFrom="paragraph">
              <wp:posOffset>-8522335</wp:posOffset>
            </wp:positionV>
            <wp:extent cx="1914525" cy="2559752"/>
            <wp:effectExtent l="0" t="0" r="0" b="0"/>
            <wp:wrapThrough wrapText="bothSides">
              <wp:wrapPolygon edited="0">
                <wp:start x="0" y="0"/>
                <wp:lineTo x="0" y="21380"/>
                <wp:lineTo x="21278" y="21380"/>
                <wp:lineTo x="21278" y="0"/>
                <wp:lineTo x="0"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14525" cy="2559752"/>
                    </a:xfrm>
                    <a:prstGeom prst="rect">
                      <a:avLst/>
                    </a:prstGeom>
                  </pic:spPr>
                </pic:pic>
              </a:graphicData>
            </a:graphic>
          </wp:anchor>
        </w:drawing>
      </w:r>
      <w:r w:rsidRPr="00945430">
        <w:rPr>
          <w:rFonts w:ascii="Times New Roman" w:hAnsi="Times New Roman" w:cs="Times New Roman"/>
          <w:b/>
          <w:bCs/>
          <w:sz w:val="26"/>
          <w:szCs w:val="26"/>
        </w:rPr>
        <w:t xml:space="preserve"> (1876г)</w:t>
      </w:r>
      <w:r w:rsidRPr="00945430">
        <w:rPr>
          <w:sz w:val="26"/>
          <w:szCs w:val="26"/>
        </w:rPr>
        <w:t xml:space="preserve">. </w:t>
      </w:r>
      <w:r w:rsidRPr="00945430">
        <w:rPr>
          <w:rFonts w:ascii="Times New Roman" w:hAnsi="Times New Roman" w:cs="Times New Roman"/>
          <w:sz w:val="26"/>
          <w:szCs w:val="26"/>
        </w:rPr>
        <w:t>Это 10-разрядная суммирующая машина с непрерывной передачей десятков. В машине с непрерывной (дискретной) передачей колесо высшего разряда продвигается сразу на одно деление, в то время как колесо низшего разряда переходит с 9 на 0. При непрерывной передаче десятков соседнее колесо (а вместе с ним и все остальные) постепенно поворачивается на одно деление, пока колесо младшего разряда совершает один оборот. Чебышев достигает этого применением планетарной передачи. Работа оператора при выполнении сложения на машине Чебышева была очень простой. С помощью десяти наборных колес поочередно вводились слагаемые, а результат считывался в окнах считки.</w:t>
      </w:r>
    </w:p>
    <w:p w14:paraId="67009C04" w14:textId="77777777" w:rsidR="007F1975" w:rsidRPr="003C67AF" w:rsidRDefault="007F1975" w:rsidP="007F1975">
      <w:pPr>
        <w:spacing w:line="360" w:lineRule="auto"/>
        <w:jc w:val="both"/>
        <w:rPr>
          <w:rFonts w:ascii="Times New Roman" w:hAnsi="Times New Roman" w:cs="Times New Roman"/>
          <w:sz w:val="28"/>
          <w:szCs w:val="28"/>
          <w:u w:val="single"/>
        </w:rPr>
      </w:pPr>
      <w:r w:rsidRPr="003C67AF">
        <w:rPr>
          <w:rFonts w:ascii="Times New Roman" w:hAnsi="Times New Roman" w:cs="Times New Roman"/>
          <w:sz w:val="28"/>
          <w:szCs w:val="28"/>
          <w:u w:val="single"/>
        </w:rPr>
        <w:t>Ответ: развитие электромеханических приборов:</w:t>
      </w:r>
    </w:p>
    <w:p w14:paraId="1D6E2810" w14:textId="77777777" w:rsidR="007F1975" w:rsidRPr="00945430" w:rsidRDefault="007F1975" w:rsidP="007F1975">
      <w:pPr>
        <w:spacing w:line="360" w:lineRule="auto"/>
        <w:jc w:val="both"/>
        <w:rPr>
          <w:rFonts w:ascii="Times New Roman" w:hAnsi="Times New Roman" w:cs="Times New Roman"/>
          <w:sz w:val="26"/>
          <w:szCs w:val="26"/>
        </w:rPr>
      </w:pPr>
      <w:r w:rsidRPr="00945430">
        <w:rPr>
          <w:noProof/>
          <w:sz w:val="26"/>
          <w:szCs w:val="26"/>
        </w:rPr>
        <w:drawing>
          <wp:anchor distT="0" distB="0" distL="114300" distR="114300" simplePos="0" relativeHeight="251665408" behindDoc="0" locked="0" layoutInCell="1" allowOverlap="1" wp14:anchorId="14CFEB5A" wp14:editId="07848A14">
            <wp:simplePos x="0" y="0"/>
            <wp:positionH relativeFrom="margin">
              <wp:align>left</wp:align>
            </wp:positionH>
            <wp:positionV relativeFrom="paragraph">
              <wp:posOffset>3810</wp:posOffset>
            </wp:positionV>
            <wp:extent cx="2238375" cy="1602740"/>
            <wp:effectExtent l="0" t="0" r="9525" b="0"/>
            <wp:wrapThrough wrapText="bothSides">
              <wp:wrapPolygon edited="0">
                <wp:start x="0" y="0"/>
                <wp:lineTo x="0" y="21309"/>
                <wp:lineTo x="21508" y="21309"/>
                <wp:lineTo x="21508" y="0"/>
                <wp:lineTo x="0" y="0"/>
              </wp:wrapPolygon>
            </wp:wrapThrough>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8375" cy="1602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5430">
        <w:rPr>
          <w:rFonts w:ascii="Times New Roman" w:hAnsi="Times New Roman" w:cs="Times New Roman"/>
          <w:sz w:val="26"/>
          <w:szCs w:val="26"/>
        </w:rPr>
        <w:t xml:space="preserve">В 1938 году появилась первая действующая разработка </w:t>
      </w:r>
      <w:proofErr w:type="spellStart"/>
      <w:r w:rsidRPr="00945430">
        <w:rPr>
          <w:rFonts w:ascii="Times New Roman" w:hAnsi="Times New Roman" w:cs="Times New Roman"/>
          <w:sz w:val="26"/>
          <w:szCs w:val="26"/>
        </w:rPr>
        <w:t>Цузе</w:t>
      </w:r>
      <w:proofErr w:type="spellEnd"/>
      <w:r w:rsidRPr="00945430">
        <w:rPr>
          <w:rFonts w:ascii="Times New Roman" w:hAnsi="Times New Roman" w:cs="Times New Roman"/>
          <w:sz w:val="26"/>
          <w:szCs w:val="26"/>
        </w:rPr>
        <w:t xml:space="preserve">, названная им </w:t>
      </w:r>
      <w:r w:rsidRPr="00945430">
        <w:rPr>
          <w:rFonts w:ascii="Times New Roman" w:hAnsi="Times New Roman" w:cs="Times New Roman"/>
          <w:b/>
          <w:bCs/>
          <w:sz w:val="26"/>
          <w:szCs w:val="26"/>
        </w:rPr>
        <w:t>Z1</w:t>
      </w:r>
      <w:r w:rsidRPr="00945430">
        <w:rPr>
          <w:rFonts w:ascii="Times New Roman" w:hAnsi="Times New Roman" w:cs="Times New Roman"/>
          <w:sz w:val="26"/>
          <w:szCs w:val="26"/>
        </w:rPr>
        <w:t xml:space="preserve">. Это был двоичный механический вычислитель с электрическим приводом и ограниченной возможностью программирования при помощи клавиатуры. Результат вычислений в десятичной системе отображался на ламповой панели. Построенный на собственные средства и деньги друзей и смонтированный на столе в гостиной родительского дома, Z1 работал ненадёжно из-за недостаточной точности выполнения составных частей. Модель Z1 - это первый в мире цифровой механический компьютер с программным </w:t>
      </w:r>
      <w:r w:rsidRPr="00945430">
        <w:rPr>
          <w:rFonts w:ascii="Times New Roman" w:hAnsi="Times New Roman" w:cs="Times New Roman"/>
          <w:sz w:val="26"/>
          <w:szCs w:val="26"/>
        </w:rPr>
        <w:lastRenderedPageBreak/>
        <w:t xml:space="preserve">управлением. Архитектурными особенностями Z1 являлись также: двоичная кодировка и система представления чисел с плавающей запятой (или “полулогарифмическая” система, если использовать терминологию К. </w:t>
      </w:r>
      <w:proofErr w:type="spellStart"/>
      <w:r w:rsidRPr="00945430">
        <w:rPr>
          <w:rFonts w:ascii="Times New Roman" w:hAnsi="Times New Roman" w:cs="Times New Roman"/>
          <w:sz w:val="26"/>
          <w:szCs w:val="26"/>
        </w:rPr>
        <w:t>Цузе</w:t>
      </w:r>
      <w:proofErr w:type="spellEnd"/>
      <w:r w:rsidRPr="00945430">
        <w:rPr>
          <w:rFonts w:ascii="Times New Roman" w:hAnsi="Times New Roman" w:cs="Times New Roman"/>
          <w:sz w:val="26"/>
          <w:szCs w:val="26"/>
        </w:rPr>
        <w:t>). При этом длина числа составляла 21 разряд, из которых 1 разряд отводился под знак числа, 7 разрядов предназначались для порядка и его знака, 13 разрядов – для мантиссы.</w:t>
      </w:r>
    </w:p>
    <w:p w14:paraId="2603A2CA" w14:textId="77777777" w:rsidR="007F1975" w:rsidRDefault="007F1975" w:rsidP="007F1975">
      <w:pPr>
        <w:spacing w:line="360" w:lineRule="auto"/>
        <w:jc w:val="both"/>
        <w:rPr>
          <w:rFonts w:ascii="Times New Roman" w:hAnsi="Times New Roman" w:cs="Times New Roman"/>
          <w:sz w:val="26"/>
          <w:szCs w:val="26"/>
        </w:rPr>
      </w:pPr>
      <w:r w:rsidRPr="00945430">
        <w:rPr>
          <w:noProof/>
          <w:sz w:val="26"/>
          <w:szCs w:val="26"/>
        </w:rPr>
        <w:drawing>
          <wp:anchor distT="0" distB="0" distL="114300" distR="114300" simplePos="0" relativeHeight="251666432" behindDoc="1" locked="0" layoutInCell="1" allowOverlap="1" wp14:anchorId="02B1E574" wp14:editId="7DBC51DA">
            <wp:simplePos x="0" y="0"/>
            <wp:positionH relativeFrom="column">
              <wp:posOffset>2540</wp:posOffset>
            </wp:positionH>
            <wp:positionV relativeFrom="paragraph">
              <wp:posOffset>0</wp:posOffset>
            </wp:positionV>
            <wp:extent cx="2171700" cy="1629396"/>
            <wp:effectExtent l="0" t="0" r="0" b="9525"/>
            <wp:wrapTight wrapText="bothSides">
              <wp:wrapPolygon edited="0">
                <wp:start x="0" y="0"/>
                <wp:lineTo x="0" y="21474"/>
                <wp:lineTo x="21411" y="21474"/>
                <wp:lineTo x="21411"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71700" cy="1629396"/>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5430">
        <w:rPr>
          <w:rFonts w:ascii="Times New Roman" w:hAnsi="Times New Roman" w:cs="Times New Roman"/>
          <w:sz w:val="26"/>
          <w:szCs w:val="26"/>
        </w:rPr>
        <w:t xml:space="preserve">В 1940 году </w:t>
      </w:r>
      <w:proofErr w:type="spellStart"/>
      <w:r w:rsidRPr="00945430">
        <w:rPr>
          <w:rFonts w:ascii="Times New Roman" w:hAnsi="Times New Roman" w:cs="Times New Roman"/>
          <w:sz w:val="26"/>
          <w:szCs w:val="26"/>
        </w:rPr>
        <w:t>Цузе</w:t>
      </w:r>
      <w:proofErr w:type="spellEnd"/>
      <w:r w:rsidRPr="00945430">
        <w:rPr>
          <w:rFonts w:ascii="Times New Roman" w:hAnsi="Times New Roman" w:cs="Times New Roman"/>
          <w:sz w:val="26"/>
          <w:szCs w:val="26"/>
        </w:rPr>
        <w:t xml:space="preserve"> построил доработанную версию вычислителя — </w:t>
      </w:r>
      <w:r w:rsidRPr="00945430">
        <w:rPr>
          <w:rFonts w:ascii="Times New Roman" w:hAnsi="Times New Roman" w:cs="Times New Roman"/>
          <w:b/>
          <w:bCs/>
          <w:sz w:val="26"/>
          <w:szCs w:val="26"/>
        </w:rPr>
        <w:t xml:space="preserve">Z2 </w:t>
      </w:r>
      <w:r w:rsidRPr="00945430">
        <w:rPr>
          <w:rFonts w:ascii="Times New Roman" w:hAnsi="Times New Roman" w:cs="Times New Roman"/>
          <w:sz w:val="26"/>
          <w:szCs w:val="26"/>
        </w:rPr>
        <w:t>на основе телефонных реле. В машине Z2 арифметическое устройство и устройство управления были реализованы на реле, а память оставалась механической (от модели Z1). В отличие от Z1, новая машина считывала инструкции с перфорированной 35-миллиметровой киноплёнки. Она тоже была демонстрационной моделью и не использовалась для практических целей.</w:t>
      </w:r>
    </w:p>
    <w:p w14:paraId="7488E2F7" w14:textId="5425B02B" w:rsidR="007F1975" w:rsidRDefault="007F1975" w:rsidP="007F1975">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7456" behindDoc="1" locked="0" layoutInCell="1" allowOverlap="1" wp14:anchorId="3C9D19AD" wp14:editId="71EEC79A">
            <wp:simplePos x="0" y="0"/>
            <wp:positionH relativeFrom="margin">
              <wp:align>left</wp:align>
            </wp:positionH>
            <wp:positionV relativeFrom="paragraph">
              <wp:posOffset>2540</wp:posOffset>
            </wp:positionV>
            <wp:extent cx="2058454" cy="2066925"/>
            <wp:effectExtent l="0" t="0" r="0" b="0"/>
            <wp:wrapTight wrapText="bothSides">
              <wp:wrapPolygon edited="0">
                <wp:start x="0" y="0"/>
                <wp:lineTo x="0" y="21301"/>
                <wp:lineTo x="21393" y="21301"/>
                <wp:lineTo x="21393"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8454" cy="2066925"/>
                    </a:xfrm>
                    <a:prstGeom prst="rect">
                      <a:avLst/>
                    </a:prstGeom>
                    <a:noFill/>
                  </pic:spPr>
                </pic:pic>
              </a:graphicData>
            </a:graphic>
          </wp:anchor>
        </w:drawing>
      </w:r>
      <w:r w:rsidRPr="00945430">
        <w:rPr>
          <w:rFonts w:ascii="Times New Roman" w:hAnsi="Times New Roman" w:cs="Times New Roman"/>
          <w:sz w:val="26"/>
          <w:szCs w:val="26"/>
        </w:rPr>
        <w:t>Машина Z3 предназначалась для выполнения операций сложения, вычитания, умножения, деления, извлечения квадратного корня и вспомогательных функций (в частности, двоично-десятичных преобразований чисел). Для представления чисел использовалась двоичная система с плавающей запятой. Длина числа – 22 двоичных разряда, из которых 1 разряд – знак числа, 7 разрядов – порядок или экспонента (в дополнительном коде), 14 разрядов – мантисса (в нормализованной форме). Быстродействие ВМ при выполнении сложения – 3 или 4 операции в 1 сек., а время умножения двух чисел составляло 4 – 5 сек.</w:t>
      </w:r>
      <w:r>
        <w:rPr>
          <w:rFonts w:ascii="Times New Roman" w:hAnsi="Times New Roman" w:cs="Times New Roman"/>
          <w:sz w:val="26"/>
          <w:szCs w:val="26"/>
        </w:rPr>
        <w:t xml:space="preserve"> </w:t>
      </w:r>
      <w:r w:rsidRPr="00945430">
        <w:rPr>
          <w:rFonts w:ascii="Times New Roman" w:hAnsi="Times New Roman" w:cs="Times New Roman"/>
          <w:sz w:val="26"/>
          <w:szCs w:val="26"/>
        </w:rPr>
        <w:t xml:space="preserve">Впрочем, программируемость этого двоичного вычислителя, собранного, как и предыдущая модель, на основе телефонных реле, также была ограниченной. Несмотря на то, что порядок вычислений теперь можно было определять заранее, условные переходы и циклы отсутствовали. Тем не менее, Z3 первым среди вычислительных машин </w:t>
      </w:r>
      <w:proofErr w:type="spellStart"/>
      <w:r w:rsidRPr="00945430">
        <w:rPr>
          <w:rFonts w:ascii="Times New Roman" w:hAnsi="Times New Roman" w:cs="Times New Roman"/>
          <w:sz w:val="26"/>
          <w:szCs w:val="26"/>
        </w:rPr>
        <w:t>Цузе</w:t>
      </w:r>
      <w:proofErr w:type="spellEnd"/>
      <w:r w:rsidRPr="00945430">
        <w:rPr>
          <w:rFonts w:ascii="Times New Roman" w:hAnsi="Times New Roman" w:cs="Times New Roman"/>
          <w:sz w:val="26"/>
          <w:szCs w:val="26"/>
        </w:rPr>
        <w:t xml:space="preserve"> получил практическое применение и использовался для проектирования крыла самолёта.</w:t>
      </w:r>
    </w:p>
    <w:p w14:paraId="72434D71" w14:textId="77777777" w:rsidR="00195A51" w:rsidRDefault="00195A51" w:rsidP="00195A51">
      <w:pP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[Про разницу между электронным и электрическим прибором]</w:t>
      </w:r>
    </w:p>
    <w:p w14:paraId="1AFEEAF4" w14:textId="77777777" w:rsidR="00195A51" w:rsidRDefault="00195A51" w:rsidP="00195A51">
      <w:pPr>
        <w:rPr>
          <w:rFonts w:ascii="Times New Roman" w:eastAsia="Times New Roman" w:hAnsi="Times New Roman" w:cs="Times New Roman"/>
          <w:sz w:val="26"/>
          <w:szCs w:val="26"/>
        </w:rPr>
      </w:pPr>
      <w:r>
        <w:rPr>
          <w:rFonts w:ascii="Times New Roman" w:eastAsia="Times New Roman" w:hAnsi="Times New Roman" w:cs="Times New Roman"/>
          <w:sz w:val="26"/>
          <w:szCs w:val="26"/>
        </w:rPr>
        <w:t>Электронный прибор (элемент) имеет нелинейную вольтамперную характеристику, а электрический прибор (элемент) имеет линейную вольтамперную характеристику.</w:t>
      </w:r>
    </w:p>
    <w:p w14:paraId="408852B4" w14:textId="77777777" w:rsidR="00195A51" w:rsidRDefault="00195A51" w:rsidP="00195A51">
      <w:pPr>
        <w:rPr>
          <w:rFonts w:ascii="Times New Roman" w:eastAsia="Times New Roman" w:hAnsi="Times New Roman" w:cs="Times New Roman"/>
          <w:sz w:val="26"/>
          <w:szCs w:val="26"/>
        </w:rPr>
      </w:pPr>
      <w:r>
        <w:rPr>
          <w:rFonts w:ascii="Times New Roman" w:eastAsia="Times New Roman" w:hAnsi="Times New Roman" w:cs="Times New Roman"/>
          <w:sz w:val="26"/>
          <w:szCs w:val="26"/>
        </w:rPr>
        <w:t>Пример с нелинейной: транзистор, диод.</w:t>
      </w:r>
    </w:p>
    <w:p w14:paraId="48D9A8D8" w14:textId="77777777" w:rsidR="00195A51" w:rsidRDefault="00195A51" w:rsidP="00195A51">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Пример с линейной: реле (через него ток идёт), резистор, электрическая лампочка. </w:t>
      </w:r>
      <w:r>
        <w:rPr>
          <w:rFonts w:ascii="Times New Roman" w:eastAsia="Times New Roman" w:hAnsi="Times New Roman" w:cs="Times New Roman"/>
          <w:sz w:val="26"/>
          <w:szCs w:val="26"/>
        </w:rPr>
        <w:br/>
        <w:t>Электрическая лампа и электронная лампа - это разные устройства.</w:t>
      </w:r>
    </w:p>
    <w:p w14:paraId="44E44367" w14:textId="77777777" w:rsidR="00FF39D8" w:rsidRPr="00563907" w:rsidRDefault="00FF39D8" w:rsidP="007F1975">
      <w:pPr>
        <w:spacing w:line="360" w:lineRule="auto"/>
        <w:jc w:val="both"/>
        <w:rPr>
          <w:rFonts w:ascii="Times New Roman" w:hAnsi="Times New Roman" w:cs="Times New Roman"/>
          <w:sz w:val="26"/>
          <w:szCs w:val="26"/>
        </w:rPr>
      </w:pPr>
    </w:p>
    <w:p w14:paraId="54C8FA80" w14:textId="7166AC37" w:rsidR="00FF39D8" w:rsidRDefault="00FF39D8" w:rsidP="00FF39D8">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551408E" wp14:editId="371D12CA">
            <wp:extent cx="5210175" cy="38290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0175" cy="3829050"/>
                    </a:xfrm>
                    <a:prstGeom prst="rect">
                      <a:avLst/>
                    </a:prstGeom>
                    <a:noFill/>
                    <a:ln>
                      <a:noFill/>
                    </a:ln>
                  </pic:spPr>
                </pic:pic>
              </a:graphicData>
            </a:graphic>
          </wp:inline>
        </w:drawing>
      </w:r>
    </w:p>
    <w:p w14:paraId="3D3EF47D" w14:textId="77777777" w:rsidR="00FF39D8" w:rsidRDefault="00FF39D8" w:rsidP="00FF39D8">
      <w:pPr>
        <w:ind w:firstLine="566"/>
        <w:rPr>
          <w:rFonts w:ascii="Times New Roman" w:eastAsia="Times New Roman" w:hAnsi="Times New Roman" w:cs="Times New Roman"/>
          <w:sz w:val="26"/>
          <w:szCs w:val="26"/>
        </w:rPr>
      </w:pPr>
      <w:bookmarkStart w:id="0" w:name="_Hlk107001383"/>
      <w:r>
        <w:rPr>
          <w:rFonts w:ascii="Times New Roman" w:eastAsia="Times New Roman" w:hAnsi="Times New Roman" w:cs="Times New Roman"/>
          <w:b/>
          <w:sz w:val="26"/>
          <w:szCs w:val="26"/>
        </w:rPr>
        <w:t>Эдисон</w:t>
      </w:r>
      <w:r>
        <w:rPr>
          <w:rFonts w:ascii="Times New Roman" w:eastAsia="Times New Roman" w:hAnsi="Times New Roman" w:cs="Times New Roman"/>
          <w:sz w:val="26"/>
          <w:szCs w:val="26"/>
        </w:rPr>
        <w:t xml:space="preserve"> обнаружил интересный эффект, работая с лампочками: </w:t>
      </w:r>
      <w:r>
        <w:rPr>
          <w:rFonts w:ascii="Times New Roman" w:eastAsia="Times New Roman" w:hAnsi="Times New Roman" w:cs="Times New Roman"/>
          <w:sz w:val="26"/>
          <w:szCs w:val="26"/>
          <w:u w:val="single"/>
        </w:rPr>
        <w:t xml:space="preserve">теле-электронная эмиссия </w:t>
      </w:r>
      <w:r>
        <w:rPr>
          <w:rFonts w:ascii="Times New Roman" w:eastAsia="Times New Roman" w:hAnsi="Times New Roman" w:cs="Times New Roman"/>
          <w:sz w:val="26"/>
          <w:szCs w:val="26"/>
        </w:rPr>
        <w:t>(?). Приводит к нелинейной вольтамперной характеристике (при помощи использования определенных материалов для нити накаливания). Этот эффект он отметил в записях, хоть ему он и не понравился.</w:t>
      </w:r>
    </w:p>
    <w:p w14:paraId="33364025" w14:textId="77777777" w:rsidR="00FF39D8" w:rsidRDefault="00FF39D8" w:rsidP="00FF39D8">
      <w:pPr>
        <w:ind w:firstLine="566"/>
        <w:rPr>
          <w:rFonts w:ascii="Times New Roman" w:eastAsia="Times New Roman" w:hAnsi="Times New Roman" w:cs="Times New Roman"/>
          <w:b/>
          <w:sz w:val="26"/>
          <w:szCs w:val="26"/>
        </w:rPr>
      </w:pPr>
    </w:p>
    <w:p w14:paraId="43479206" w14:textId="77777777" w:rsidR="00FF39D8" w:rsidRDefault="00FF39D8" w:rsidP="00FF39D8">
      <w:pPr>
        <w:ind w:firstLine="566"/>
        <w:rPr>
          <w:rFonts w:ascii="Times New Roman" w:eastAsia="Times New Roman" w:hAnsi="Times New Roman" w:cs="Times New Roman"/>
          <w:sz w:val="26"/>
          <w:szCs w:val="26"/>
        </w:rPr>
      </w:pPr>
      <w:r>
        <w:rPr>
          <w:rFonts w:ascii="Times New Roman" w:eastAsia="Times New Roman" w:hAnsi="Times New Roman" w:cs="Times New Roman"/>
          <w:b/>
          <w:sz w:val="26"/>
          <w:szCs w:val="26"/>
        </w:rPr>
        <w:t>Флеминг</w:t>
      </w:r>
      <w:r>
        <w:rPr>
          <w:rFonts w:ascii="Times New Roman" w:eastAsia="Times New Roman" w:hAnsi="Times New Roman" w:cs="Times New Roman"/>
          <w:sz w:val="26"/>
          <w:szCs w:val="26"/>
        </w:rPr>
        <w:t xml:space="preserve"> же разработал первую электронную лампу, первую лампу с нелинейной вольтамперной характеристикой.</w:t>
      </w:r>
    </w:p>
    <w:p w14:paraId="2BB9CE11" w14:textId="77777777" w:rsidR="00FF39D8" w:rsidRDefault="00FF39D8" w:rsidP="00FF39D8">
      <w:pPr>
        <w:ind w:firstLine="566"/>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Ли де </w:t>
      </w:r>
      <w:proofErr w:type="spellStart"/>
      <w:r>
        <w:rPr>
          <w:rFonts w:ascii="Times New Roman" w:eastAsia="Times New Roman" w:hAnsi="Times New Roman" w:cs="Times New Roman"/>
          <w:b/>
          <w:sz w:val="26"/>
          <w:szCs w:val="26"/>
        </w:rPr>
        <w:t>Форест</w:t>
      </w:r>
      <w:proofErr w:type="spellEnd"/>
      <w:r>
        <w:rPr>
          <w:rFonts w:ascii="Times New Roman" w:eastAsia="Times New Roman" w:hAnsi="Times New Roman" w:cs="Times New Roman"/>
          <w:sz w:val="26"/>
          <w:szCs w:val="26"/>
        </w:rPr>
        <w:t xml:space="preserve"> создал триод (аналог транзистора, только на электронных лампах). </w:t>
      </w:r>
    </w:p>
    <w:p w14:paraId="12232C82" w14:textId="77777777" w:rsidR="00FF39D8" w:rsidRDefault="00FF39D8" w:rsidP="00FF39D8">
      <w:pPr>
        <w:ind w:firstLine="566"/>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Благодаря ему </w:t>
      </w:r>
      <w:r>
        <w:rPr>
          <w:rFonts w:ascii="Times New Roman" w:eastAsia="Times New Roman" w:hAnsi="Times New Roman" w:cs="Times New Roman"/>
          <w:b/>
          <w:sz w:val="26"/>
          <w:szCs w:val="26"/>
        </w:rPr>
        <w:t>Бонч-Бруевич</w:t>
      </w:r>
      <w:r>
        <w:rPr>
          <w:rFonts w:ascii="Times New Roman" w:eastAsia="Times New Roman" w:hAnsi="Times New Roman" w:cs="Times New Roman"/>
          <w:sz w:val="26"/>
          <w:szCs w:val="26"/>
        </w:rPr>
        <w:t xml:space="preserve"> создали триггер. Триггер - ячейка памяти. Триггер - прибор имеющий два устойчивых состояния, и позволяющий с помощью внешнего воздействие изменить свое внутреннее состояние. Например. если ничего не подаем на вход, то на выходе одно состояние, например 1. Если подаем единицу </w:t>
      </w:r>
      <w:r>
        <w:rPr>
          <w:rFonts w:ascii="Times New Roman" w:eastAsia="Times New Roman" w:hAnsi="Times New Roman" w:cs="Times New Roman"/>
          <w:sz w:val="26"/>
          <w:szCs w:val="26"/>
        </w:rPr>
        <w:lastRenderedPageBreak/>
        <w:t xml:space="preserve">на вход, то состояние меняется, например, если была единица, то станет 0. На триггерах построили всякую шнягу типа счётчиков. Триггер - самый массовый прибор в </w:t>
      </w:r>
      <w:proofErr w:type="spellStart"/>
      <w:r>
        <w:rPr>
          <w:rFonts w:ascii="Times New Roman" w:eastAsia="Times New Roman" w:hAnsi="Times New Roman" w:cs="Times New Roman"/>
          <w:sz w:val="26"/>
          <w:szCs w:val="26"/>
        </w:rPr>
        <w:t>эвм</w:t>
      </w:r>
      <w:proofErr w:type="spellEnd"/>
      <w:r>
        <w:rPr>
          <w:rFonts w:ascii="Times New Roman" w:eastAsia="Times New Roman" w:hAnsi="Times New Roman" w:cs="Times New Roman"/>
          <w:sz w:val="26"/>
          <w:szCs w:val="26"/>
        </w:rPr>
        <w:t>(собранный уже не на лампах, а транзисторах).</w:t>
      </w:r>
    </w:p>
    <w:p w14:paraId="6A6F31E5" w14:textId="77777777" w:rsidR="00FF39D8" w:rsidRDefault="00FF39D8" w:rsidP="00FF39D8">
      <w:pPr>
        <w:ind w:firstLine="566"/>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Отдельно </w:t>
      </w:r>
      <w:proofErr w:type="spellStart"/>
      <w:r w:rsidRPr="00195A51">
        <w:rPr>
          <w:rFonts w:ascii="Times New Roman" w:eastAsia="Times New Roman" w:hAnsi="Times New Roman" w:cs="Times New Roman"/>
          <w:b/>
          <w:bCs/>
          <w:sz w:val="26"/>
          <w:szCs w:val="26"/>
        </w:rPr>
        <w:t>Пиккард</w:t>
      </w:r>
      <w:proofErr w:type="spellEnd"/>
      <w:r>
        <w:rPr>
          <w:rFonts w:ascii="Times New Roman" w:eastAsia="Times New Roman" w:hAnsi="Times New Roman" w:cs="Times New Roman"/>
          <w:sz w:val="26"/>
          <w:szCs w:val="26"/>
        </w:rPr>
        <w:t xml:space="preserve"> предложил </w:t>
      </w:r>
      <w:r>
        <w:rPr>
          <w:rFonts w:ascii="Times New Roman" w:eastAsia="Times New Roman" w:hAnsi="Times New Roman" w:cs="Times New Roman"/>
          <w:b/>
          <w:sz w:val="26"/>
          <w:szCs w:val="26"/>
        </w:rPr>
        <w:t>полупроводниковый диод</w:t>
      </w:r>
      <w:r>
        <w:rPr>
          <w:rFonts w:ascii="Times New Roman" w:eastAsia="Times New Roman" w:hAnsi="Times New Roman" w:cs="Times New Roman"/>
          <w:sz w:val="26"/>
          <w:szCs w:val="26"/>
        </w:rPr>
        <w:t xml:space="preserve"> (отдельно от электронных ламп).</w:t>
      </w:r>
    </w:p>
    <w:p w14:paraId="46DA00A6" w14:textId="77777777" w:rsidR="00FF39D8" w:rsidRDefault="00FF39D8" w:rsidP="00FF39D8">
      <w:pPr>
        <w:ind w:firstLine="566"/>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Предложили </w:t>
      </w:r>
      <w:r>
        <w:rPr>
          <w:rFonts w:ascii="Times New Roman" w:eastAsia="Times New Roman" w:hAnsi="Times New Roman" w:cs="Times New Roman"/>
          <w:b/>
          <w:sz w:val="26"/>
          <w:szCs w:val="26"/>
        </w:rPr>
        <w:t>полевой транзистор</w:t>
      </w:r>
      <w:r>
        <w:rPr>
          <w:rFonts w:ascii="Times New Roman" w:eastAsia="Times New Roman" w:hAnsi="Times New Roman" w:cs="Times New Roman"/>
          <w:sz w:val="26"/>
          <w:szCs w:val="26"/>
        </w:rPr>
        <w:t xml:space="preserve">. Может, это был не </w:t>
      </w:r>
      <w:proofErr w:type="spellStart"/>
      <w:r>
        <w:rPr>
          <w:rFonts w:ascii="Times New Roman" w:eastAsia="Times New Roman" w:hAnsi="Times New Roman" w:cs="Times New Roman"/>
          <w:b/>
          <w:sz w:val="26"/>
          <w:szCs w:val="26"/>
        </w:rPr>
        <w:t>Лилиенфельд</w:t>
      </w:r>
      <w:proofErr w:type="spellEnd"/>
      <w:r>
        <w:rPr>
          <w:rFonts w:ascii="Times New Roman" w:eastAsia="Times New Roman" w:hAnsi="Times New Roman" w:cs="Times New Roman"/>
          <w:sz w:val="26"/>
          <w:szCs w:val="26"/>
        </w:rPr>
        <w:t xml:space="preserve"> (ходят споры), но обычно ему присуждают. </w:t>
      </w:r>
    </w:p>
    <w:p w14:paraId="3457ADB5" w14:textId="77777777" w:rsidR="00FF39D8" w:rsidRDefault="00FF39D8" w:rsidP="00FF39D8">
      <w:pPr>
        <w:rPr>
          <w:rFonts w:ascii="Times New Roman" w:eastAsia="Times New Roman" w:hAnsi="Times New Roman" w:cs="Times New Roman"/>
          <w:sz w:val="26"/>
          <w:szCs w:val="26"/>
        </w:rPr>
      </w:pPr>
    </w:p>
    <w:p w14:paraId="22AFC495" w14:textId="77777777" w:rsidR="00FF39D8" w:rsidRDefault="00FF39D8" w:rsidP="00FF39D8">
      <w:pPr>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Браттейн</w:t>
      </w:r>
      <w:proofErr w:type="spellEnd"/>
      <w:r>
        <w:rPr>
          <w:rFonts w:ascii="Times New Roman" w:eastAsia="Times New Roman" w:hAnsi="Times New Roman" w:cs="Times New Roman"/>
          <w:sz w:val="26"/>
          <w:szCs w:val="26"/>
        </w:rPr>
        <w:t xml:space="preserve"> предложил </w:t>
      </w:r>
      <w:r>
        <w:rPr>
          <w:rFonts w:ascii="Times New Roman" w:eastAsia="Times New Roman" w:hAnsi="Times New Roman" w:cs="Times New Roman"/>
          <w:b/>
          <w:sz w:val="26"/>
          <w:szCs w:val="26"/>
        </w:rPr>
        <w:t>биполярный транзистор</w:t>
      </w:r>
    </w:p>
    <w:bookmarkEnd w:id="0"/>
    <w:p w14:paraId="1C26D084" w14:textId="77777777" w:rsidR="002C6557" w:rsidRDefault="002C6557"/>
    <w:sectPr w:rsidR="002C655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98E"/>
    <w:rsid w:val="00120DEF"/>
    <w:rsid w:val="0019398E"/>
    <w:rsid w:val="00195A51"/>
    <w:rsid w:val="002C6557"/>
    <w:rsid w:val="00314284"/>
    <w:rsid w:val="007F1975"/>
    <w:rsid w:val="00A375AF"/>
    <w:rsid w:val="00FF39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AAF90"/>
  <w15:chartTrackingRefBased/>
  <w15:docId w15:val="{FFC71D01-C9E6-41C7-A017-CCEF81EED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1975"/>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619257">
      <w:bodyDiv w:val="1"/>
      <w:marLeft w:val="0"/>
      <w:marRight w:val="0"/>
      <w:marTop w:val="0"/>
      <w:marBottom w:val="0"/>
      <w:divBdr>
        <w:top w:val="none" w:sz="0" w:space="0" w:color="auto"/>
        <w:left w:val="none" w:sz="0" w:space="0" w:color="auto"/>
        <w:bottom w:val="none" w:sz="0" w:space="0" w:color="auto"/>
        <w:right w:val="none" w:sz="0" w:space="0" w:color="auto"/>
      </w:divBdr>
    </w:div>
    <w:div w:id="1013532476">
      <w:bodyDiv w:val="1"/>
      <w:marLeft w:val="0"/>
      <w:marRight w:val="0"/>
      <w:marTop w:val="0"/>
      <w:marBottom w:val="0"/>
      <w:divBdr>
        <w:top w:val="none" w:sz="0" w:space="0" w:color="auto"/>
        <w:left w:val="none" w:sz="0" w:space="0" w:color="auto"/>
        <w:bottom w:val="none" w:sz="0" w:space="0" w:color="auto"/>
        <w:right w:val="none" w:sz="0" w:space="0" w:color="auto"/>
      </w:divBdr>
    </w:div>
    <w:div w:id="161455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gif"/><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1012</Words>
  <Characters>5774</Characters>
  <Application>Microsoft Office Word</Application>
  <DocSecurity>0</DocSecurity>
  <Lines>48</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 Копытина</dc:creator>
  <cp:keywords/>
  <dc:description/>
  <cp:lastModifiedBy>Татьяна Копытина</cp:lastModifiedBy>
  <cp:revision>6</cp:revision>
  <dcterms:created xsi:type="dcterms:W3CDTF">2022-06-24T15:06:00Z</dcterms:created>
  <dcterms:modified xsi:type="dcterms:W3CDTF">2022-06-24T15:16:00Z</dcterms:modified>
</cp:coreProperties>
</file>