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52D9" w:rsidRDefault="005566FD" w:rsidP="005566F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Постановка задачи</w:t>
      </w:r>
      <w:r w:rsidR="008832CD">
        <w:rPr>
          <w:rFonts w:ascii="Times New Roman" w:hAnsi="Times New Roman" w:cs="Times New Roman"/>
          <w:sz w:val="28"/>
          <w:szCs w:val="28"/>
          <w:lang w:val="ru-RU"/>
        </w:rPr>
        <w:t xml:space="preserve"> анимации имитационной модели</w:t>
      </w:r>
    </w:p>
    <w:p w:rsidR="005566FD" w:rsidRDefault="005566FD" w:rsidP="005566F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651CE3" w:rsidRDefault="00C52828" w:rsidP="00EB268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Сегодня несмотря на высокую эффективность имитационным моделированием занимается достаточно ограниченный круг специалистов-исследователей. Это обусловлено достаточно ощутимыми трудностями построения имитационной модели исследуемого объекта. Существующие инструменты ИМ созданы и создаются универсальными, применимыми для моделирования объектов различной природы и назначения. </w:t>
      </w:r>
      <w:r w:rsidR="00EF6C09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ар</w:t>
      </w:r>
      <w:r w:rsidR="00EF6C09">
        <w:rPr>
          <w:rFonts w:ascii="Times New Roman" w:hAnsi="Times New Roman" w:cs="Times New Roman"/>
          <w:sz w:val="28"/>
          <w:szCs w:val="28"/>
          <w:lang w:val="ru-RU"/>
        </w:rPr>
        <w:t xml:space="preserve">яду с неоспоримыми преимуществами такого подхода он обладает и весьма серьезным недостатком. Такой инструмент требует умения с помощью универсальных средств моделирования построить достаточно адекватную ИМ и поэтому доступен только достаточно квалифицированному специалисту с определенным опытом моделирования. Это значительно сужает круг задач, решаемых на основе ИМ. На наш взгляд существует множество областей человеческой деятельности, имеющих весьма широкое применение, но имеющих свою </w:t>
      </w:r>
      <w:r w:rsidR="00651CE3">
        <w:rPr>
          <w:rFonts w:ascii="Times New Roman" w:hAnsi="Times New Roman" w:cs="Times New Roman"/>
          <w:sz w:val="28"/>
          <w:szCs w:val="28"/>
          <w:lang w:val="ru-RU"/>
        </w:rPr>
        <w:t xml:space="preserve">четко выраженную </w:t>
      </w:r>
      <w:r w:rsidR="00EF6C09">
        <w:rPr>
          <w:rFonts w:ascii="Times New Roman" w:hAnsi="Times New Roman" w:cs="Times New Roman"/>
          <w:sz w:val="28"/>
          <w:szCs w:val="28"/>
          <w:lang w:val="ru-RU"/>
        </w:rPr>
        <w:t>специфику</w:t>
      </w:r>
      <w:r w:rsidR="00651CE3">
        <w:rPr>
          <w:rFonts w:ascii="Times New Roman" w:hAnsi="Times New Roman" w:cs="Times New Roman"/>
          <w:sz w:val="28"/>
          <w:szCs w:val="28"/>
          <w:lang w:val="ru-RU"/>
        </w:rPr>
        <w:t xml:space="preserve"> как в плане природы используемых элементов, так и решаемых задач.</w:t>
      </w:r>
    </w:p>
    <w:p w:rsidR="000B28CC" w:rsidRPr="00CD444E" w:rsidRDefault="000B28CC" w:rsidP="00EB268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более широкого распространения технологии ИМ ц</w:t>
      </w:r>
      <w:r w:rsidR="00A96F5F">
        <w:rPr>
          <w:rFonts w:ascii="Times New Roman" w:hAnsi="Times New Roman" w:cs="Times New Roman"/>
          <w:sz w:val="28"/>
          <w:szCs w:val="28"/>
          <w:lang w:val="ru-RU"/>
        </w:rPr>
        <w:t>елесообразно приблизить сложную технологию исследования к специалистам из предметной области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которые более глубоко понимаю специфику и стоящие перед ними задачи</w:t>
      </w:r>
      <w:r w:rsidR="00A96F5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Одной из таких областей является материальное производство. Существует огромное количество машиностроительных, текстильных, химических и других производств, для которых имитационные модели будут строиться на одних и тех же принципах и с применением одних и тех же подходов. </w:t>
      </w:r>
    </w:p>
    <w:p w:rsidR="00C52828" w:rsidRDefault="00A96F5F" w:rsidP="00EB268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создания такой системы моделирования необходимо обеспечить выполнение следующих требований.</w:t>
      </w:r>
    </w:p>
    <w:p w:rsidR="00A96F5F" w:rsidRDefault="00A96F5F" w:rsidP="00EB268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566FD" w:rsidRDefault="005566FD" w:rsidP="00EB268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разработке программы анимаци</w:t>
      </w:r>
      <w:r w:rsidR="0087393C">
        <w:rPr>
          <w:rFonts w:ascii="Times New Roman" w:hAnsi="Times New Roman" w:cs="Times New Roman"/>
          <w:sz w:val="28"/>
          <w:szCs w:val="28"/>
          <w:lang w:val="ru-RU"/>
        </w:rPr>
        <w:t>и имитационной модели необходимо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учитывать следующие требования</w:t>
      </w:r>
    </w:p>
    <w:p w:rsidR="005566FD" w:rsidRDefault="005566FD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 Процедура использования имитационного моделирования должна состоять из трех этапов: первый этап графическое построение имитационной модели; второй – запуск имитационной модели; третий – графическая анимация результатов работы имитационной модели. Данная работа предназначена для реализации первого и третьего этапов.</w:t>
      </w:r>
    </w:p>
    <w:p w:rsidR="005566FD" w:rsidRDefault="005566FD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 В качестве элементов ИМ (имитационная модель) должны выступать операции и заделы. </w:t>
      </w:r>
      <w:r w:rsidR="0015661A" w:rsidRPr="00CD444E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Заделы могут быть материальными, финансовыми и информационными.</w:t>
      </w:r>
      <w:r w:rsidR="0015661A">
        <w:rPr>
          <w:rFonts w:ascii="Times New Roman" w:hAnsi="Times New Roman" w:cs="Times New Roman"/>
          <w:sz w:val="28"/>
          <w:szCs w:val="28"/>
          <w:lang w:val="ru-RU"/>
        </w:rPr>
        <w:t xml:space="preserve"> Операции совершают преобразования </w:t>
      </w:r>
      <w:r w:rsidR="0015661A" w:rsidRPr="00CD444E">
        <w:rPr>
          <w:rFonts w:ascii="Times New Roman" w:hAnsi="Times New Roman" w:cs="Times New Roman"/>
          <w:sz w:val="28"/>
          <w:szCs w:val="28"/>
          <w:highlight w:val="cyan"/>
          <w:lang w:val="ru-RU"/>
        </w:rPr>
        <w:t>материальных заделов в материальные</w:t>
      </w:r>
      <w:r w:rsidR="0015661A">
        <w:rPr>
          <w:rFonts w:ascii="Times New Roman" w:hAnsi="Times New Roman" w:cs="Times New Roman"/>
          <w:sz w:val="28"/>
          <w:szCs w:val="28"/>
          <w:lang w:val="ru-RU"/>
        </w:rPr>
        <w:t xml:space="preserve"> (механическая обработка детали), </w:t>
      </w:r>
      <w:r w:rsidR="0015661A" w:rsidRPr="00CD444E">
        <w:rPr>
          <w:rFonts w:ascii="Times New Roman" w:hAnsi="Times New Roman" w:cs="Times New Roman"/>
          <w:sz w:val="28"/>
          <w:szCs w:val="28"/>
          <w:highlight w:val="green"/>
          <w:lang w:val="ru-RU"/>
        </w:rPr>
        <w:t>материальные в финансовые</w:t>
      </w:r>
      <w:r w:rsidR="0015661A">
        <w:rPr>
          <w:rFonts w:ascii="Times New Roman" w:hAnsi="Times New Roman" w:cs="Times New Roman"/>
          <w:sz w:val="28"/>
          <w:szCs w:val="28"/>
          <w:lang w:val="ru-RU"/>
        </w:rPr>
        <w:t xml:space="preserve"> (продажа), </w:t>
      </w:r>
      <w:r w:rsidR="0015661A" w:rsidRPr="00CD444E">
        <w:rPr>
          <w:rFonts w:ascii="Times New Roman" w:hAnsi="Times New Roman" w:cs="Times New Roman"/>
          <w:sz w:val="28"/>
          <w:szCs w:val="28"/>
          <w:highlight w:val="green"/>
          <w:lang w:val="ru-RU"/>
        </w:rPr>
        <w:t>материальные и финансовые</w:t>
      </w:r>
      <w:r w:rsidR="0015661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15661A" w:rsidRPr="00CD444E">
        <w:rPr>
          <w:rFonts w:ascii="Times New Roman" w:hAnsi="Times New Roman" w:cs="Times New Roman"/>
          <w:sz w:val="28"/>
          <w:szCs w:val="28"/>
          <w:highlight w:val="cyan"/>
          <w:lang w:val="ru-RU"/>
        </w:rPr>
        <w:t>информационные</w:t>
      </w:r>
      <w:r w:rsidR="001566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661A">
        <w:rPr>
          <w:rFonts w:ascii="Times New Roman" w:hAnsi="Times New Roman" w:cs="Times New Roman"/>
          <w:sz w:val="28"/>
          <w:szCs w:val="28"/>
          <w:lang w:val="ru-RU"/>
        </w:rPr>
        <w:lastRenderedPageBreak/>
        <w:t>(</w:t>
      </w:r>
      <w:r w:rsidR="0015661A" w:rsidRPr="00CD444E">
        <w:rPr>
          <w:rFonts w:ascii="Times New Roman" w:hAnsi="Times New Roman" w:cs="Times New Roman"/>
          <w:sz w:val="28"/>
          <w:szCs w:val="28"/>
          <w:highlight w:val="cyan"/>
          <w:lang w:val="ru-RU"/>
        </w:rPr>
        <w:t>создание сигнала, например, о готовности к транспортировке готового изделия</w:t>
      </w:r>
      <w:r w:rsidR="0015661A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="0015661A" w:rsidRPr="00CD444E">
        <w:rPr>
          <w:rFonts w:ascii="Times New Roman" w:hAnsi="Times New Roman" w:cs="Times New Roman"/>
          <w:sz w:val="28"/>
          <w:szCs w:val="28"/>
          <w:highlight w:val="green"/>
          <w:lang w:val="ru-RU"/>
        </w:rPr>
        <w:t>информационные</w:t>
      </w:r>
      <w:r w:rsidR="0015661A"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управления для запуска каких-либо операций, </w:t>
      </w:r>
      <w:r w:rsidR="0015661A" w:rsidRPr="00CD444E">
        <w:rPr>
          <w:rFonts w:ascii="Times New Roman" w:hAnsi="Times New Roman" w:cs="Times New Roman"/>
          <w:sz w:val="28"/>
          <w:szCs w:val="28"/>
          <w:highlight w:val="green"/>
          <w:lang w:val="ru-RU"/>
        </w:rPr>
        <w:t>финансовые в материальные</w:t>
      </w:r>
      <w:r w:rsidR="0015661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15661A" w:rsidRPr="00CD444E">
        <w:rPr>
          <w:rFonts w:ascii="Times New Roman" w:hAnsi="Times New Roman" w:cs="Times New Roman"/>
          <w:sz w:val="28"/>
          <w:szCs w:val="28"/>
          <w:highlight w:val="cyan"/>
          <w:lang w:val="ru-RU"/>
        </w:rPr>
        <w:t>покупка</w:t>
      </w:r>
      <w:r w:rsidR="0015661A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="0015661A" w:rsidRPr="00CD444E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финансовые в финансовы</w:t>
      </w:r>
      <w:r w:rsidR="0015661A">
        <w:rPr>
          <w:rFonts w:ascii="Times New Roman" w:hAnsi="Times New Roman" w:cs="Times New Roman"/>
          <w:sz w:val="28"/>
          <w:szCs w:val="28"/>
          <w:lang w:val="ru-RU"/>
        </w:rPr>
        <w:t xml:space="preserve">е (взятие кредита) и т.д. </w:t>
      </w:r>
      <w:r w:rsidR="00370F55">
        <w:rPr>
          <w:rFonts w:ascii="Times New Roman" w:hAnsi="Times New Roman" w:cs="Times New Roman"/>
          <w:sz w:val="28"/>
          <w:szCs w:val="28"/>
          <w:lang w:val="ru-RU"/>
        </w:rPr>
        <w:t>Операции всегда расположены между конкретными межоперационными заделами. Транспортные операции — это</w:t>
      </w:r>
      <w:r w:rsidR="0015661A">
        <w:rPr>
          <w:rFonts w:ascii="Times New Roman" w:hAnsi="Times New Roman" w:cs="Times New Roman"/>
          <w:sz w:val="28"/>
          <w:szCs w:val="28"/>
          <w:lang w:val="ru-RU"/>
        </w:rPr>
        <w:t xml:space="preserve"> специальный вид материальных операций, </w:t>
      </w:r>
      <w:r w:rsidR="00370F55">
        <w:rPr>
          <w:rFonts w:ascii="Times New Roman" w:hAnsi="Times New Roman" w:cs="Times New Roman"/>
          <w:sz w:val="28"/>
          <w:szCs w:val="28"/>
          <w:lang w:val="ru-RU"/>
        </w:rPr>
        <w:t>которые могут менять исходные и конечные заделы.</w:t>
      </w:r>
    </w:p>
    <w:p w:rsidR="00370F55" w:rsidRDefault="00370F55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 Графический вид элемента «операция» может быть различным, например</w:t>
      </w:r>
    </w:p>
    <w:p w:rsidR="00370F55" w:rsidRDefault="00370F55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F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F0EB53" wp14:editId="2A80D8B9">
            <wp:extent cx="450850" cy="46051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576" cy="4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="00250998" w:rsidRPr="002509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FCD129" wp14:editId="752DF541">
            <wp:extent cx="622300" cy="44114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843" cy="4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9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 xml:space="preserve">(токарный станок) </w:t>
      </w:r>
      <w:r w:rsidR="00250998">
        <w:rPr>
          <w:rFonts w:ascii="Times New Roman" w:hAnsi="Times New Roman" w:cs="Times New Roman"/>
          <w:sz w:val="28"/>
          <w:szCs w:val="28"/>
          <w:lang w:val="ru-RU"/>
        </w:rPr>
        <w:t xml:space="preserve">или </w:t>
      </w:r>
      <w:r w:rsidR="00250998" w:rsidRPr="002509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19474" wp14:editId="510642F4">
            <wp:extent cx="533400" cy="41696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59" cy="42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9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 xml:space="preserve">(токарный полуавтомат) </w:t>
      </w:r>
      <w:r w:rsidR="00250998">
        <w:rPr>
          <w:rFonts w:ascii="Times New Roman" w:hAnsi="Times New Roman" w:cs="Times New Roman"/>
          <w:sz w:val="28"/>
          <w:szCs w:val="28"/>
          <w:lang w:val="ru-RU"/>
        </w:rPr>
        <w:t xml:space="preserve">или </w:t>
      </w:r>
      <w:r w:rsidR="00424FBF" w:rsidRPr="00424F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95255E" wp14:editId="3BA7A658">
            <wp:extent cx="381000" cy="45349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832" cy="4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 xml:space="preserve"> (вертикальный фрезерный станок)</w:t>
      </w:r>
      <w:r w:rsidR="002E1191">
        <w:rPr>
          <w:rFonts w:ascii="Times New Roman" w:hAnsi="Times New Roman" w:cs="Times New Roman"/>
          <w:sz w:val="28"/>
          <w:szCs w:val="28"/>
          <w:lang w:val="ru-RU"/>
        </w:rPr>
        <w:t xml:space="preserve"> или</w:t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1191" w:rsidRPr="002E11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8849A" wp14:editId="67C8C57C">
            <wp:extent cx="352425" cy="3631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127" cy="3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191">
        <w:rPr>
          <w:rFonts w:ascii="Times New Roman" w:hAnsi="Times New Roman" w:cs="Times New Roman"/>
          <w:sz w:val="28"/>
          <w:szCs w:val="28"/>
          <w:lang w:val="ru-RU"/>
        </w:rPr>
        <w:t xml:space="preserve"> (сварочный робот) </w:t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250998">
        <w:rPr>
          <w:rFonts w:ascii="Times New Roman" w:hAnsi="Times New Roman" w:cs="Times New Roman"/>
          <w:sz w:val="28"/>
          <w:szCs w:val="28"/>
          <w:lang w:val="ru-RU"/>
        </w:rPr>
        <w:t xml:space="preserve">тому подобное. В упрощенном виде степень закраски треугольника демонстрирует степень выполнения операции. При создании модели треугольник должен быть </w:t>
      </w:r>
      <w:r w:rsidR="00146717">
        <w:rPr>
          <w:rFonts w:ascii="Times New Roman" w:hAnsi="Times New Roman" w:cs="Times New Roman"/>
          <w:sz w:val="28"/>
          <w:szCs w:val="28"/>
          <w:lang w:val="ru-RU"/>
        </w:rPr>
        <w:t xml:space="preserve">полностью </w:t>
      </w:r>
      <w:r w:rsidR="00250998">
        <w:rPr>
          <w:rFonts w:ascii="Times New Roman" w:hAnsi="Times New Roman" w:cs="Times New Roman"/>
          <w:sz w:val="28"/>
          <w:szCs w:val="28"/>
          <w:lang w:val="ru-RU"/>
        </w:rPr>
        <w:t>закрашен</w:t>
      </w:r>
      <w:r w:rsidR="00146717">
        <w:rPr>
          <w:rFonts w:ascii="Times New Roman" w:hAnsi="Times New Roman" w:cs="Times New Roman"/>
          <w:sz w:val="28"/>
          <w:szCs w:val="28"/>
          <w:lang w:val="ru-RU"/>
        </w:rPr>
        <w:t xml:space="preserve"> цветом соответствующего задела</w:t>
      </w:r>
      <w:r w:rsidR="00250998">
        <w:rPr>
          <w:rFonts w:ascii="Times New Roman" w:hAnsi="Times New Roman" w:cs="Times New Roman"/>
          <w:sz w:val="28"/>
          <w:szCs w:val="28"/>
          <w:lang w:val="ru-RU"/>
        </w:rPr>
        <w:t>, а в процессе анимации показывать выполнение операции. Для сложной картинки, отображающей сущность механической операции, в качестве элемента должен быть какой-то ползунок, говорящий о длительности операции</w:t>
      </w:r>
      <w:r w:rsidR="00146717">
        <w:rPr>
          <w:rFonts w:ascii="Times New Roman" w:hAnsi="Times New Roman" w:cs="Times New Roman"/>
          <w:sz w:val="28"/>
          <w:szCs w:val="28"/>
          <w:lang w:val="ru-RU"/>
        </w:rPr>
        <w:t>, цвет которого должен соответствовать цвету связанного задела</w:t>
      </w:r>
      <w:r w:rsidR="002509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70F55" w:rsidRDefault="00250998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 Тип транспорта должен задаваться видом транспортного средства, например </w:t>
      </w:r>
      <w:r w:rsidR="00424FBF" w:rsidRPr="00424F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93B95" wp14:editId="20A65B6D">
            <wp:extent cx="600075" cy="45072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974" cy="4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 xml:space="preserve"> (погрузчик) или </w:t>
      </w:r>
      <w:r w:rsidR="00424FBF" w:rsidRPr="00424F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4AAD4" wp14:editId="14D53798">
            <wp:extent cx="622300" cy="432521"/>
            <wp:effectExtent l="0" t="0" r="635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59" cy="45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>(электрокар) и</w:t>
      </w:r>
      <w:r w:rsidR="00BF0826">
        <w:rPr>
          <w:rFonts w:ascii="Times New Roman" w:hAnsi="Times New Roman" w:cs="Times New Roman"/>
          <w:sz w:val="28"/>
          <w:szCs w:val="28"/>
          <w:lang w:val="ru-RU"/>
        </w:rPr>
        <w:t xml:space="preserve">ли </w:t>
      </w:r>
      <w:r w:rsidR="00BF0826" w:rsidRPr="00BF08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A89757" wp14:editId="69A0FDA3">
            <wp:extent cx="431800" cy="359833"/>
            <wp:effectExtent l="0" t="0" r="635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875" cy="38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0826">
        <w:rPr>
          <w:rFonts w:ascii="Times New Roman" w:hAnsi="Times New Roman" w:cs="Times New Roman"/>
          <w:sz w:val="28"/>
          <w:szCs w:val="28"/>
          <w:lang w:val="ru-RU"/>
        </w:rPr>
        <w:t xml:space="preserve">(тележка) и </w:t>
      </w:r>
      <w:r w:rsidR="00424FBF">
        <w:rPr>
          <w:rFonts w:ascii="Times New Roman" w:hAnsi="Times New Roman" w:cs="Times New Roman"/>
          <w:sz w:val="28"/>
          <w:szCs w:val="28"/>
          <w:lang w:val="ru-RU"/>
        </w:rPr>
        <w:t>др.</w:t>
      </w:r>
    </w:p>
    <w:p w:rsidR="00424FBF" w:rsidRDefault="00424FBF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 На каждом транспортном средстве разное количество погрузочных мест, например </w:t>
      </w:r>
      <w:r w:rsidR="00467E96" w:rsidRPr="00467E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5F954" wp14:editId="1736401D">
            <wp:extent cx="712263" cy="421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500" cy="45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E96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="00467E96" w:rsidRPr="00424F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889EE" wp14:editId="6450161F">
            <wp:extent cx="622300" cy="432521"/>
            <wp:effectExtent l="0" t="0" r="635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59" cy="45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E96">
        <w:rPr>
          <w:rFonts w:ascii="Times New Roman" w:hAnsi="Times New Roman" w:cs="Times New Roman"/>
          <w:sz w:val="28"/>
          <w:szCs w:val="28"/>
          <w:lang w:val="ru-RU"/>
        </w:rPr>
        <w:t xml:space="preserve">. При создании модели необходимо показывать только прямоугольные контуры погрузочных мест, а при анимации выполнения операций погрузки или разгрузки эти прямоугольники должны затушевываться или очищаться. Высота прямоугольника не связана с величиной перевозимого груза, а только отражает степень выполнения операции. Возможно целесообразно его сопоставить с цветом задела, с которого транспортируется изделие. В этом случае закраска соответствующего задела тоже должна осуществляться соответствующим цветом. </w:t>
      </w:r>
    </w:p>
    <w:p w:rsidR="006C5A91" w:rsidRDefault="00467E96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6. На плане</w:t>
      </w:r>
      <w:r w:rsidR="00950F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3B3D">
        <w:rPr>
          <w:rFonts w:ascii="Times New Roman" w:hAnsi="Times New Roman" w:cs="Times New Roman"/>
          <w:sz w:val="28"/>
          <w:szCs w:val="28"/>
          <w:lang w:val="ru-RU"/>
        </w:rPr>
        <w:t>моделируемого цеха или участка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показывать места</w:t>
      </w:r>
      <w:r w:rsidR="006C5A91">
        <w:rPr>
          <w:rFonts w:ascii="Times New Roman" w:hAnsi="Times New Roman" w:cs="Times New Roman"/>
          <w:sz w:val="28"/>
          <w:szCs w:val="28"/>
          <w:lang w:val="ru-RU"/>
        </w:rPr>
        <w:t>, в которых должен находится транспорт при погрузке или при разгрузке, а также транспортные маршруты. При анимации эти элементы показывать не нужно, только при создании. Для того чтобы редактировать исходную модель необходимо предусмотреть режим «Редактирование».</w:t>
      </w:r>
    </w:p>
    <w:p w:rsidR="006C5A91" w:rsidRDefault="006C5A91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7. Созданная модель должна сохраняться в </w:t>
      </w:r>
      <w:r>
        <w:rPr>
          <w:rFonts w:ascii="Times New Roman" w:hAnsi="Times New Roman" w:cs="Times New Roman"/>
          <w:sz w:val="28"/>
          <w:szCs w:val="28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>-файле (данные) и в графическом файл</w:t>
      </w:r>
      <w:r w:rsidR="00146717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>, используемом для анимации.</w:t>
      </w:r>
    </w:p>
    <w:p w:rsidR="00370F55" w:rsidRDefault="006C5A91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8. Комплексные операции должны отображаться </w:t>
      </w:r>
      <w:r w:rsidR="00146717">
        <w:rPr>
          <w:rFonts w:ascii="Times New Roman" w:hAnsi="Times New Roman" w:cs="Times New Roman"/>
          <w:sz w:val="28"/>
          <w:szCs w:val="28"/>
          <w:lang w:val="ru-RU"/>
        </w:rPr>
        <w:t xml:space="preserve">в виде </w:t>
      </w:r>
      <w:r w:rsidRPr="006C5A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75B7AD" wp14:editId="64A5CEE0">
            <wp:extent cx="438150" cy="4002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811" cy="43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E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D0312">
        <w:rPr>
          <w:rFonts w:ascii="Times New Roman" w:hAnsi="Times New Roman" w:cs="Times New Roman"/>
          <w:sz w:val="28"/>
          <w:szCs w:val="28"/>
          <w:lang w:val="ru-RU"/>
        </w:rPr>
        <w:t xml:space="preserve">и показываются только в режиме </w:t>
      </w:r>
      <w:proofErr w:type="spellStart"/>
      <w:r w:rsidR="00FD0312">
        <w:rPr>
          <w:rFonts w:ascii="Times New Roman" w:hAnsi="Times New Roman" w:cs="Times New Roman"/>
          <w:sz w:val="28"/>
          <w:szCs w:val="28"/>
          <w:lang w:val="ru-RU"/>
        </w:rPr>
        <w:t>создания</w:t>
      </w:r>
      <w:r w:rsidR="00FD0312" w:rsidRPr="00FD0312">
        <w:rPr>
          <w:rFonts w:ascii="Times New Roman" w:hAnsi="Times New Roman" w:cs="Times New Roman"/>
          <w:sz w:val="28"/>
          <w:szCs w:val="28"/>
          <w:lang w:val="ru-RU"/>
        </w:rPr>
        <w:t>|</w:t>
      </w:r>
      <w:r w:rsidR="00FD0312">
        <w:rPr>
          <w:rFonts w:ascii="Times New Roman" w:hAnsi="Times New Roman" w:cs="Times New Roman"/>
          <w:sz w:val="28"/>
          <w:szCs w:val="28"/>
          <w:lang w:val="ru-RU"/>
        </w:rPr>
        <w:t>редактирования</w:t>
      </w:r>
      <w:proofErr w:type="spellEnd"/>
      <w:r w:rsidR="00FD0312">
        <w:rPr>
          <w:rFonts w:ascii="Times New Roman" w:hAnsi="Times New Roman" w:cs="Times New Roman"/>
          <w:sz w:val="28"/>
          <w:szCs w:val="28"/>
          <w:lang w:val="ru-RU"/>
        </w:rPr>
        <w:t xml:space="preserve"> модели. Заполнение можно не предусматривать, так как при анимации степень выполнения такой операции будет видно по соответствующим заделам. </w:t>
      </w:r>
    </w:p>
    <w:p w:rsidR="00FD0312" w:rsidRDefault="00FD031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Комплексные операции — это операции, которые выполняются последовательно на одном и том же оборудовании. Например, </w:t>
      </w:r>
      <w:r w:rsidR="00146717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ru-RU"/>
        </w:rPr>
        <w:t>транспорт</w:t>
      </w:r>
      <w:r w:rsidR="00146717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: переезд на погрузку, погрузка, переезд на разгрузку, разгрузка.</w:t>
      </w:r>
    </w:p>
    <w:p w:rsidR="00FD0312" w:rsidRDefault="00FD031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9. При создании модели между операциями, входящими в комплекс и соответствующими заделами должна указываться взаимосвязь. Например, </w:t>
      </w:r>
    </w:p>
    <w:p w:rsidR="001C3E22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27B51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E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2321F" wp14:editId="73DAC3E8">
            <wp:extent cx="3705225" cy="10673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8746" cy="107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22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</w:p>
    <w:p w:rsidR="001C3E22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27B51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</w:t>
      </w:r>
    </w:p>
    <w:p w:rsidR="001C3E22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0687D" w:rsidRDefault="0030687D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68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62DAC" wp14:editId="37137E0F">
            <wp:extent cx="3936558" cy="1280631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690" cy="128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22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</w:p>
    <w:p w:rsidR="004356CB" w:rsidRDefault="004356CB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рисунках 1 и 2 показана операция погрузки с задела после механической операции с разным графическим представлением последней. На них транспортное место, на которое осуществляется погрузка выделено тем же </w:t>
      </w:r>
      <w:r w:rsidR="00D74EDA">
        <w:rPr>
          <w:rFonts w:ascii="Times New Roman" w:hAnsi="Times New Roman" w:cs="Times New Roman"/>
          <w:sz w:val="28"/>
          <w:szCs w:val="28"/>
          <w:lang w:val="ru-RU"/>
        </w:rPr>
        <w:t>цветом,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и </w:t>
      </w:r>
      <w:r w:rsidR="00D74EDA">
        <w:rPr>
          <w:rFonts w:ascii="Times New Roman" w:hAnsi="Times New Roman" w:cs="Times New Roman"/>
          <w:sz w:val="28"/>
          <w:szCs w:val="28"/>
          <w:lang w:val="ru-RU"/>
        </w:rPr>
        <w:t>задел</w:t>
      </w:r>
      <w:r>
        <w:rPr>
          <w:rFonts w:ascii="Times New Roman" w:hAnsi="Times New Roman" w:cs="Times New Roman"/>
          <w:sz w:val="28"/>
          <w:szCs w:val="28"/>
          <w:lang w:val="ru-RU"/>
        </w:rPr>
        <w:t>, с которого осуществляется погрузка.</w:t>
      </w:r>
    </w:p>
    <w:p w:rsidR="001C3E22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C3E22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E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517789" wp14:editId="62B58F38">
            <wp:extent cx="3291891" cy="120205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2791" cy="12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22" w:rsidRDefault="001C3E22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</w:p>
    <w:p w:rsidR="004356CB" w:rsidRDefault="004356CB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356CB" w:rsidRDefault="004356CB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 показана операция разгрузки и на нем выделено транспортное место, с которого осуществляется разгрузка.</w:t>
      </w:r>
    </w:p>
    <w:p w:rsidR="004356CB" w:rsidRDefault="004356CB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5218C" w:rsidRDefault="0015218C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 показана последовательность комплексных операций и маршрут от стоянки транспорта до одного из мест погрузки.</w:t>
      </w:r>
    </w:p>
    <w:p w:rsidR="00D74EDA" w:rsidRDefault="00D74EDA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74EDA" w:rsidRDefault="00D74EDA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21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3E593" wp14:editId="239B22F4">
            <wp:extent cx="2587625" cy="2064438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665" cy="207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DA" w:rsidRDefault="00D74EDA" w:rsidP="00D74ED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</w:t>
      </w:r>
    </w:p>
    <w:p w:rsidR="00D74EDA" w:rsidRDefault="00D74EDA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74EDA" w:rsidRDefault="00D74EDA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Каждая из этих операций комплекса имеют свой номер и название.</w:t>
      </w:r>
    </w:p>
    <w:p w:rsidR="0015218C" w:rsidRDefault="0015218C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10. </w:t>
      </w:r>
      <w:r w:rsidR="00A303F1">
        <w:rPr>
          <w:rFonts w:ascii="Times New Roman" w:hAnsi="Times New Roman" w:cs="Times New Roman"/>
          <w:sz w:val="28"/>
          <w:szCs w:val="28"/>
          <w:lang w:val="ru-RU"/>
        </w:rPr>
        <w:t xml:space="preserve">Переезды представляют собой соответствующие маршруты, которые необходимо идентифицировать </w:t>
      </w:r>
      <w:r w:rsidR="00D74EDA">
        <w:rPr>
          <w:rFonts w:ascii="Times New Roman" w:hAnsi="Times New Roman" w:cs="Times New Roman"/>
          <w:sz w:val="28"/>
          <w:szCs w:val="28"/>
          <w:lang w:val="ru-RU"/>
        </w:rPr>
        <w:t xml:space="preserve">(номер и название) </w:t>
      </w:r>
      <w:r w:rsidR="00A303F1">
        <w:rPr>
          <w:rFonts w:ascii="Times New Roman" w:hAnsi="Times New Roman" w:cs="Times New Roman"/>
          <w:sz w:val="28"/>
          <w:szCs w:val="28"/>
          <w:lang w:val="ru-RU"/>
        </w:rPr>
        <w:t>и показывать при редактировании модели (возможно поочередно).</w:t>
      </w:r>
    </w:p>
    <w:p w:rsidR="00A303F1" w:rsidRDefault="00A303F1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11. Сигналы необходимы для построения модели и поэтому они должны отображаться в режиме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создания</w:t>
      </w:r>
      <w:r w:rsidRPr="00A303F1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  <w:lang w:val="ru-RU"/>
        </w:rPr>
        <w:t>редактирования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модели. Их изображение целесообразно сделать в виде лампочки </w:t>
      </w:r>
      <w:r w:rsidRPr="00A303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79463" wp14:editId="2F1C9160">
            <wp:extent cx="186980" cy="245745"/>
            <wp:effectExtent l="0" t="0" r="381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441" cy="2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F67">
        <w:rPr>
          <w:rFonts w:ascii="Times New Roman" w:hAnsi="Times New Roman" w:cs="Times New Roman"/>
          <w:sz w:val="28"/>
          <w:szCs w:val="28"/>
          <w:lang w:val="ru-RU"/>
        </w:rPr>
        <w:t xml:space="preserve">, которая «загорается» в момент появления сигнала. </w:t>
      </w:r>
      <w:r w:rsidR="00D74EDA">
        <w:rPr>
          <w:rFonts w:ascii="Times New Roman" w:hAnsi="Times New Roman" w:cs="Times New Roman"/>
          <w:sz w:val="28"/>
          <w:szCs w:val="28"/>
          <w:lang w:val="ru-RU"/>
        </w:rPr>
        <w:t xml:space="preserve">Сигналы должны быть связаны с соответствующими операциями. </w:t>
      </w:r>
      <w:r w:rsidR="00003F67">
        <w:rPr>
          <w:rFonts w:ascii="Times New Roman" w:hAnsi="Times New Roman" w:cs="Times New Roman"/>
          <w:sz w:val="28"/>
          <w:szCs w:val="28"/>
          <w:lang w:val="ru-RU"/>
        </w:rPr>
        <w:t xml:space="preserve">Сигнал о потребности в перевозке </w:t>
      </w:r>
      <w:r w:rsidR="00D74EDA">
        <w:rPr>
          <w:rFonts w:ascii="Times New Roman" w:hAnsi="Times New Roman" w:cs="Times New Roman"/>
          <w:sz w:val="28"/>
          <w:szCs w:val="28"/>
          <w:lang w:val="ru-RU"/>
        </w:rPr>
        <w:t>должен быть на выходе операции по изготовлению перевозимой детали и иметь</w:t>
      </w:r>
      <w:r w:rsidR="00003F67">
        <w:rPr>
          <w:rFonts w:ascii="Times New Roman" w:hAnsi="Times New Roman" w:cs="Times New Roman"/>
          <w:sz w:val="28"/>
          <w:szCs w:val="28"/>
          <w:lang w:val="ru-RU"/>
        </w:rPr>
        <w:t xml:space="preserve"> красный цвет. Сигнал об освобождении транспорта после окончания перевозки</w:t>
      </w:r>
      <w:r w:rsidR="00D74EDA">
        <w:rPr>
          <w:rFonts w:ascii="Times New Roman" w:hAnsi="Times New Roman" w:cs="Times New Roman"/>
          <w:sz w:val="28"/>
          <w:szCs w:val="28"/>
          <w:lang w:val="ru-RU"/>
        </w:rPr>
        <w:t xml:space="preserve"> должен быть на выходе операции разгрузки</w:t>
      </w:r>
      <w:r w:rsidR="00003F67">
        <w:rPr>
          <w:rFonts w:ascii="Times New Roman" w:hAnsi="Times New Roman" w:cs="Times New Roman"/>
          <w:sz w:val="28"/>
          <w:szCs w:val="28"/>
          <w:lang w:val="ru-RU"/>
        </w:rPr>
        <w:t xml:space="preserve"> – желтый или зеленый. Возможно этот сигнал можно </w:t>
      </w:r>
      <w:r w:rsidR="00003F67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совместить с транспортом: желтый транспорт – свободный, черный – транспорт принял заказ (т.е. занят).</w:t>
      </w:r>
    </w:p>
    <w:p w:rsidR="00003F67" w:rsidRDefault="00003F67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12. Связь задела с погрузочным местом транспорта целесообразно указывать в отдельном режиме описания транспорта. В этом режиме необходимо указывать тип транспорта (погрузчик или электрокар), сколько в нем погрузочных мест, с какими заделами они связаны и сколько таких транспортов будет задействовано в работе.</w:t>
      </w:r>
    </w:p>
    <w:p w:rsidR="00003F67" w:rsidRDefault="00003F67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у транспорта два погрузочных места, то в матрице связей</w:t>
      </w:r>
      <w:r w:rsidR="00265E25">
        <w:rPr>
          <w:rFonts w:ascii="Times New Roman" w:hAnsi="Times New Roman" w:cs="Times New Roman"/>
          <w:sz w:val="28"/>
          <w:szCs w:val="28"/>
          <w:lang w:val="ru-RU"/>
        </w:rPr>
        <w:t xml:space="preserve"> при описании модели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5E25">
        <w:rPr>
          <w:rFonts w:ascii="Times New Roman" w:hAnsi="Times New Roman" w:cs="Times New Roman"/>
          <w:sz w:val="28"/>
          <w:szCs w:val="28"/>
          <w:lang w:val="ru-RU"/>
        </w:rPr>
        <w:t>будет два столбца. Операция погрузки будет передавать изделие с соответствующего задела на это погрузочное место при погрузке.</w:t>
      </w:r>
    </w:p>
    <w:p w:rsidR="00265E25" w:rsidRDefault="00265E25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13. Если используется два (и более) видов транспорта (например, погрузчик и электрокар или два электрокара с разным количеством погрузочных мест) то погрузочные места нумеруются сквозным порядком, например, у электрокара погрузочные места 1 и 2, а у погрузчика – 3.</w:t>
      </w:r>
    </w:p>
    <w:p w:rsidR="00265E25" w:rsidRDefault="00265E25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электрокар имеет два погрузочных места, а другой электрокар – три, то это два вида транспорта и погрузочные места разные.</w:t>
      </w:r>
    </w:p>
    <w:p w:rsidR="00A87A4A" w:rsidRDefault="00A87A4A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14. Построение модели необходимо начинать с построения контура цеха или участка, на котором необходимо нарисовать транспортные проезды. Оборудование расставлять из палитры </w:t>
      </w:r>
      <w:r w:rsidR="00171F2F">
        <w:rPr>
          <w:rFonts w:ascii="Times New Roman" w:hAnsi="Times New Roman" w:cs="Times New Roman"/>
          <w:sz w:val="28"/>
          <w:szCs w:val="28"/>
          <w:lang w:val="ru-RU"/>
        </w:rPr>
        <w:t>на этом плане в соответствии с реальным расположением в реальном объекте. Выставлять оборудование на плане целесообразно сразу с выходным заделом (он всегда будет). Входных заделов может быть несколько, например, в сборочной операции. Выходных заделов может быть тоже несколько, дополнительные заделы могут быть дорисованы следующей процедурой</w:t>
      </w:r>
      <w:r w:rsidR="00785B2F">
        <w:rPr>
          <w:rFonts w:ascii="Times New Roman" w:hAnsi="Times New Roman" w:cs="Times New Roman"/>
          <w:sz w:val="28"/>
          <w:szCs w:val="28"/>
          <w:lang w:val="ru-RU"/>
        </w:rPr>
        <w:t xml:space="preserve"> с установкой связи с операцией</w:t>
      </w:r>
      <w:r w:rsidR="00171F2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85B2F">
        <w:rPr>
          <w:rFonts w:ascii="Times New Roman" w:hAnsi="Times New Roman" w:cs="Times New Roman"/>
          <w:sz w:val="28"/>
          <w:szCs w:val="28"/>
          <w:lang w:val="ru-RU"/>
        </w:rPr>
        <w:t xml:space="preserve"> Выставляемые картинки должны масштабироваться, поворачиваться целиком и двигаться по отдельности не разрывая связи.</w:t>
      </w:r>
    </w:p>
    <w:p w:rsidR="00171F63" w:rsidRDefault="001013B1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15. На модели </w:t>
      </w:r>
      <w:r w:rsidR="00785B2F">
        <w:rPr>
          <w:rFonts w:ascii="Times New Roman" w:hAnsi="Times New Roman" w:cs="Times New Roman"/>
          <w:sz w:val="28"/>
          <w:szCs w:val="28"/>
          <w:lang w:val="ru-RU"/>
        </w:rPr>
        <w:t xml:space="preserve">кроме стоянки транспорта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может быть </w:t>
      </w:r>
      <w:r w:rsidR="00785B2F">
        <w:rPr>
          <w:rFonts w:ascii="Times New Roman" w:hAnsi="Times New Roman" w:cs="Times New Roman"/>
          <w:sz w:val="28"/>
          <w:szCs w:val="28"/>
          <w:lang w:val="ru-RU"/>
        </w:rPr>
        <w:t>создано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еще одно место, место на котором складируется тара</w:t>
      </w:r>
      <w:r w:rsidR="00785B2F">
        <w:rPr>
          <w:rFonts w:ascii="Times New Roman" w:hAnsi="Times New Roman" w:cs="Times New Roman"/>
          <w:sz w:val="28"/>
          <w:szCs w:val="28"/>
          <w:lang w:val="ru-RU"/>
        </w:rPr>
        <w:t>, используемая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перевозки транспортируемых изделий. В этом случае транспорт после разгрузки </w:t>
      </w:r>
      <w:r w:rsidR="000C57D5">
        <w:rPr>
          <w:rFonts w:ascii="Times New Roman" w:hAnsi="Times New Roman" w:cs="Times New Roman"/>
          <w:sz w:val="28"/>
          <w:szCs w:val="28"/>
          <w:lang w:val="ru-RU"/>
        </w:rPr>
        <w:t>переезжает в место складирования тары</w:t>
      </w:r>
      <w:r w:rsidR="00785B2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0C57D5">
        <w:rPr>
          <w:rFonts w:ascii="Times New Roman" w:hAnsi="Times New Roman" w:cs="Times New Roman"/>
          <w:sz w:val="28"/>
          <w:szCs w:val="28"/>
          <w:lang w:val="ru-RU"/>
        </w:rPr>
        <w:t xml:space="preserve"> отдает использованную тару и берет нужную. Смена </w:t>
      </w:r>
      <w:r w:rsidR="003A5482">
        <w:rPr>
          <w:rFonts w:ascii="Times New Roman" w:hAnsi="Times New Roman" w:cs="Times New Roman"/>
          <w:sz w:val="28"/>
          <w:szCs w:val="28"/>
          <w:lang w:val="ru-RU"/>
        </w:rPr>
        <w:t>тары необходима</w:t>
      </w:r>
      <w:r w:rsidR="000C57D5">
        <w:rPr>
          <w:rFonts w:ascii="Times New Roman" w:hAnsi="Times New Roman" w:cs="Times New Roman"/>
          <w:sz w:val="28"/>
          <w:szCs w:val="28"/>
          <w:lang w:val="ru-RU"/>
        </w:rPr>
        <w:t xml:space="preserve"> если перевезенное изделие и то, которое требуется перевозить различаются. В общем случае это место может быть местом ожидания вызова транспорта, после того как транспорт освободится.</w:t>
      </w:r>
      <w:r w:rsidR="003A5482">
        <w:rPr>
          <w:rFonts w:ascii="Times New Roman" w:hAnsi="Times New Roman" w:cs="Times New Roman"/>
          <w:sz w:val="28"/>
          <w:szCs w:val="28"/>
          <w:lang w:val="ru-RU"/>
        </w:rPr>
        <w:t xml:space="preserve"> Конечное место нахождения транспорта после окончания заданного процесса перевозки должно задаваться особым образом (уточнить).</w:t>
      </w:r>
    </w:p>
    <w:p w:rsidR="000C57D5" w:rsidRDefault="000C57D5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16. Построенная модель должна иметь возможность масштабирования, чтобы в процессе анимации было возможно более крупно рассмотреть один из участков модели. Необходимо иметь возможность изменять скорость анимации чтобы сделать просмотр более медленным или более быстрым, возможность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остановить в любой момент и продолжить с любого момента</w:t>
      </w:r>
      <w:r w:rsidR="00CA116F">
        <w:rPr>
          <w:rFonts w:ascii="Times New Roman" w:hAnsi="Times New Roman" w:cs="Times New Roman"/>
          <w:sz w:val="28"/>
          <w:szCs w:val="28"/>
          <w:lang w:val="ru-RU"/>
        </w:rPr>
        <w:t xml:space="preserve"> и, наконец, возможность остановки в момент происхождения какого-либо события в модели. Такую остановку можно задать по времени, которое можно узнать из таблицы с данными для анимации, или по названию событий</w:t>
      </w:r>
      <w:r w:rsidR="00C8696D">
        <w:rPr>
          <w:rFonts w:ascii="Times New Roman" w:hAnsi="Times New Roman" w:cs="Times New Roman"/>
          <w:sz w:val="28"/>
          <w:szCs w:val="28"/>
          <w:lang w:val="ru-RU"/>
        </w:rPr>
        <w:t xml:space="preserve"> или операций</w:t>
      </w:r>
      <w:r w:rsidR="00CA116F">
        <w:rPr>
          <w:rFonts w:ascii="Times New Roman" w:hAnsi="Times New Roman" w:cs="Times New Roman"/>
          <w:sz w:val="28"/>
          <w:szCs w:val="28"/>
          <w:lang w:val="ru-RU"/>
        </w:rPr>
        <w:t>, например, «</w:t>
      </w:r>
      <w:r w:rsidR="00C8696D">
        <w:rPr>
          <w:rFonts w:ascii="Times New Roman" w:hAnsi="Times New Roman" w:cs="Times New Roman"/>
          <w:sz w:val="28"/>
          <w:szCs w:val="28"/>
          <w:lang w:val="ru-RU"/>
        </w:rPr>
        <w:t>перед погрузкой</w:t>
      </w:r>
      <w:r w:rsidR="00CA116F">
        <w:rPr>
          <w:rFonts w:ascii="Times New Roman" w:hAnsi="Times New Roman" w:cs="Times New Roman"/>
          <w:sz w:val="28"/>
          <w:szCs w:val="28"/>
          <w:lang w:val="ru-RU"/>
        </w:rPr>
        <w:t xml:space="preserve"> на заделе 2» или «</w:t>
      </w:r>
      <w:r w:rsidR="00C8696D">
        <w:rPr>
          <w:rFonts w:ascii="Times New Roman" w:hAnsi="Times New Roman" w:cs="Times New Roman"/>
          <w:sz w:val="28"/>
          <w:szCs w:val="28"/>
          <w:lang w:val="ru-RU"/>
        </w:rPr>
        <w:t>после освобождения</w:t>
      </w:r>
      <w:r w:rsidR="00CA116F">
        <w:rPr>
          <w:rFonts w:ascii="Times New Roman" w:hAnsi="Times New Roman" w:cs="Times New Roman"/>
          <w:sz w:val="28"/>
          <w:szCs w:val="28"/>
          <w:lang w:val="ru-RU"/>
        </w:rPr>
        <w:t xml:space="preserve"> транспорта 3» и т.п.</w:t>
      </w:r>
    </w:p>
    <w:p w:rsidR="00CA116F" w:rsidRDefault="00452489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17. После построения модели необходим </w:t>
      </w:r>
      <w:r w:rsidR="00C8696D">
        <w:rPr>
          <w:rFonts w:ascii="Times New Roman" w:hAnsi="Times New Roman" w:cs="Times New Roman"/>
          <w:sz w:val="28"/>
          <w:szCs w:val="28"/>
          <w:lang w:val="ru-RU"/>
        </w:rPr>
        <w:t xml:space="preserve">специальный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итерфейс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 заданию параметров модели тех, которые не могут быть идентифицированы по рисунку. По рисунку необходимо определить: общее количество операций, количество заделов, типы заделов (материальный, информационный, единичный и т.п.) матрицу связи операций и заделов, количество транспортов разного типа.</w:t>
      </w:r>
    </w:p>
    <w:p w:rsidR="00CA116F" w:rsidRDefault="00B40DBF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18. Правила построения матрицы связей: в матрице количество строк соответствует количеству операций, количество столбцов – равно количеству заделов. В строке матрицы ст</w:t>
      </w:r>
      <w:r w:rsidR="006947AD">
        <w:rPr>
          <w:rFonts w:ascii="Times New Roman" w:hAnsi="Times New Roman" w:cs="Times New Roman"/>
          <w:sz w:val="28"/>
          <w:szCs w:val="28"/>
          <w:lang w:val="ru-RU"/>
        </w:rPr>
        <w:t>авится «-1» в столбце с номером входного задела (если входных заделов несколько, то столько же и «-1» в соответствующих столбцах), ставится «+1» или просто «1» в столбце с номером конечного задела (если заделов на выходе несколько, то и «1» столько же в соответствующих столбцах). Если операция не осуществляет никаких передач (материи, информации, финансов), в ее строке нет ни «-1» ни «1»</w:t>
      </w:r>
      <w:r w:rsidR="00DA2CA4">
        <w:rPr>
          <w:rFonts w:ascii="Times New Roman" w:hAnsi="Times New Roman" w:cs="Times New Roman"/>
          <w:sz w:val="28"/>
          <w:szCs w:val="28"/>
          <w:lang w:val="ru-RU"/>
        </w:rPr>
        <w:t>. Такая операция отмечается как «холостая». Если операция связана с транспортированием изделий отмечается как «транспортная». Е</w:t>
      </w:r>
      <w:r w:rsidR="006947AD">
        <w:rPr>
          <w:rFonts w:ascii="Times New Roman" w:hAnsi="Times New Roman" w:cs="Times New Roman"/>
          <w:sz w:val="28"/>
          <w:szCs w:val="28"/>
          <w:lang w:val="ru-RU"/>
        </w:rPr>
        <w:t xml:space="preserve">сли действий нет, а сигнал посылает то </w:t>
      </w:r>
      <w:r w:rsidR="008B65BE">
        <w:rPr>
          <w:rFonts w:ascii="Times New Roman" w:hAnsi="Times New Roman" w:cs="Times New Roman"/>
          <w:sz w:val="28"/>
          <w:szCs w:val="28"/>
          <w:lang w:val="ru-RU"/>
        </w:rPr>
        <w:t xml:space="preserve">только «1», а если запускается </w:t>
      </w:r>
      <w:proofErr w:type="gramStart"/>
      <w:r w:rsidR="008B65BE">
        <w:rPr>
          <w:rFonts w:ascii="Times New Roman" w:hAnsi="Times New Roman" w:cs="Times New Roman"/>
          <w:sz w:val="28"/>
          <w:szCs w:val="28"/>
          <w:lang w:val="ru-RU"/>
        </w:rPr>
        <w:t>сигналом</w:t>
      </w:r>
      <w:proofErr w:type="gramEnd"/>
      <w:r w:rsidR="008B65BE">
        <w:rPr>
          <w:rFonts w:ascii="Times New Roman" w:hAnsi="Times New Roman" w:cs="Times New Roman"/>
          <w:sz w:val="28"/>
          <w:szCs w:val="28"/>
          <w:lang w:val="ru-RU"/>
        </w:rPr>
        <w:t xml:space="preserve"> то «-1».</w:t>
      </w:r>
      <w:r w:rsidR="00DA2CA4">
        <w:rPr>
          <w:rFonts w:ascii="Times New Roman" w:hAnsi="Times New Roman" w:cs="Times New Roman"/>
          <w:sz w:val="28"/>
          <w:szCs w:val="28"/>
          <w:lang w:val="ru-RU"/>
        </w:rPr>
        <w:t xml:space="preserve"> Все операции, которые входят в комплексные – отмечаются как «комплексные».</w:t>
      </w:r>
      <w:r w:rsidR="00F11F34">
        <w:rPr>
          <w:rFonts w:ascii="Times New Roman" w:hAnsi="Times New Roman" w:cs="Times New Roman"/>
          <w:sz w:val="28"/>
          <w:szCs w:val="28"/>
          <w:lang w:val="ru-RU"/>
        </w:rPr>
        <w:t xml:space="preserve"> Если операция непосредственно не участвует в производственном процессе (например, переезд транспорта со стоянки к месту погрузки), то такая операция дополнительно отмечается как «подготовительная».</w:t>
      </w:r>
    </w:p>
    <w:p w:rsidR="00F11F34" w:rsidRDefault="00F11F34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19. Правила построения матрицы комплексных операций: количество строк равно количеству всех операций, ко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ru-RU"/>
        </w:rPr>
        <w:t>личество столбцов – количеству транспорта. В шапке матрицы указываются названия комплексных операций, например, «транспорт 1»</w:t>
      </w:r>
      <w:r w:rsidR="00565845">
        <w:rPr>
          <w:rFonts w:ascii="Times New Roman" w:hAnsi="Times New Roman" w:cs="Times New Roman"/>
          <w:sz w:val="28"/>
          <w:szCs w:val="28"/>
          <w:lang w:val="ru-RU"/>
        </w:rPr>
        <w:t>, и другое (уточнить).</w:t>
      </w:r>
    </w:p>
    <w:p w:rsidR="007514B4" w:rsidRDefault="007514B4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20. Есть еще матрицы: матрица расстояний, матрица связей операциями, матрица решений. О них позже.</w:t>
      </w:r>
    </w:p>
    <w:p w:rsidR="00756F5C" w:rsidRDefault="006B6FBC" w:rsidP="006B6FBC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21 При отрисовке (создании) модели целесообразно использовать палитру инструментов, из которой выбирать транспорт или операцию того или иного типа, с тем или иным рисунком (станком или видом транспорта). Эта палитра в процессе работы с программой</w:t>
      </w:r>
      <w:r w:rsidRPr="006B6F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может получить необходимость расширения (добавление нового изображения станка может быть даже его фотографии), поэтому необходим режим добавления в палитру инструментов новых элементов.</w:t>
      </w:r>
    </w:p>
    <w:p w:rsidR="006B6FBC" w:rsidRDefault="006B6FBC" w:rsidP="006B6FBC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83B3D" w:rsidRDefault="00883B3D" w:rsidP="006B6FBC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Обычно цех или участок изображают на чертежах, показывая их в плане, т.е. вид сверху (см. рисунок5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)..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83B3D" w:rsidRDefault="00883B3D" w:rsidP="00883B3D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B3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AF6242" wp14:editId="03CAF61D">
            <wp:extent cx="6191250" cy="2855042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3318" cy="286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B3D" w:rsidRDefault="00883B3D" w:rsidP="006B6FBC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5 - Общий вид фрагмента механического цеха</w:t>
      </w:r>
    </w:p>
    <w:p w:rsidR="00883B3D" w:rsidRDefault="00883B3D" w:rsidP="006B6FBC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055AE" w:rsidRDefault="00883B3D" w:rsidP="005055AE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5 показаны места расположения станков, складирования заготовок и готовых деталей (межоперационные заделы)</w:t>
      </w:r>
      <w:r w:rsidR="005055AE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рабочих мест (полу закрашенные кружки), проезды для транспорта</w:t>
      </w:r>
      <w:r w:rsidR="005055AE">
        <w:rPr>
          <w:rFonts w:ascii="Times New Roman" w:hAnsi="Times New Roman" w:cs="Times New Roman"/>
          <w:sz w:val="28"/>
          <w:szCs w:val="28"/>
          <w:lang w:val="ru-RU"/>
        </w:rPr>
        <w:t xml:space="preserve"> и необходимые размеры. Такой чертеж можно взять за основу и построить имитационную модель производства, добавляя необходимую информацию для формализации производственного процесса.</w:t>
      </w:r>
    </w:p>
    <w:p w:rsidR="002E1191" w:rsidRDefault="002E1191" w:rsidP="005566FD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Общий вид модели при ее создании может выглядеть как показано на рисунке 5.</w:t>
      </w:r>
    </w:p>
    <w:p w:rsidR="003109FE" w:rsidRDefault="003109FE" w:rsidP="003109F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109FE" w:rsidRDefault="003109FE" w:rsidP="003109F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109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032B43" wp14:editId="36D6811A">
            <wp:extent cx="6152515" cy="328041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5E" w:rsidRDefault="000D5C5E" w:rsidP="000D5C5E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Создание модели в режиме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создание</w:t>
      </w:r>
      <w:r w:rsidRPr="003109FE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  <w:lang w:val="ru-RU"/>
        </w:rPr>
        <w:t>редактирование</w:t>
      </w:r>
      <w:proofErr w:type="spellEnd"/>
    </w:p>
    <w:p w:rsidR="000D5C5E" w:rsidRDefault="000D5C5E" w:rsidP="000D5C5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Комплексная операция : 1- переезд со стоянки на погрузку; 2 – погрузка; 3 – перевозка на разгрузку; 4 – разгрузка; 5 – переезд к месту складирования тары.</w:t>
      </w:r>
    </w:p>
    <w:p w:rsidR="000D5C5E" w:rsidRDefault="000D5C5E" w:rsidP="003109F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D5C5E" w:rsidRDefault="000D5C5E" w:rsidP="003109F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5C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44D85B" wp14:editId="461F1CAA">
            <wp:extent cx="6152515" cy="3195955"/>
            <wp:effectExtent l="0" t="0" r="63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FE" w:rsidRDefault="000D5C5E" w:rsidP="000D5C5E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Вариант</w:t>
      </w:r>
    </w:p>
    <w:p w:rsidR="000D5C5E" w:rsidRDefault="000D5C5E" w:rsidP="000D5C5E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Комплексная операция: 1 – переезд транспорта со стоянки на погрузку первой детали; 2 – погрузка первой детали; переезд на погрузку второй детали; погрузка второй детали; перевозка деталей на сварочную операцию; разгрузка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второй детали; переезд к месту разгрузки первой операции; разгрузка первой детали; переезд к месту складирования тары.</w:t>
      </w:r>
    </w:p>
    <w:p w:rsidR="000D5C5E" w:rsidRDefault="000D5C5E" w:rsidP="000D5C5E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C6A95" w:rsidRDefault="004C5556" w:rsidP="005705D4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E2173A">
        <w:rPr>
          <w:rFonts w:ascii="Times New Roman" w:hAnsi="Times New Roman" w:cs="Times New Roman"/>
          <w:sz w:val="28"/>
          <w:szCs w:val="28"/>
          <w:lang w:val="ru-RU"/>
        </w:rPr>
        <w:t>рисунке показана модель производства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279E2">
        <w:rPr>
          <w:rFonts w:ascii="Times New Roman" w:hAnsi="Times New Roman" w:cs="Times New Roman"/>
          <w:sz w:val="28"/>
          <w:szCs w:val="28"/>
          <w:lang w:val="ru-RU"/>
        </w:rPr>
        <w:t>свар</w:t>
      </w:r>
      <w:r w:rsidR="00E2173A">
        <w:rPr>
          <w:rFonts w:ascii="Times New Roman" w:hAnsi="Times New Roman" w:cs="Times New Roman"/>
          <w:sz w:val="28"/>
          <w:szCs w:val="28"/>
          <w:lang w:val="ru-RU"/>
        </w:rPr>
        <w:t>ной конструкции, состоящей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 двух деталей, одна из которых обрабатывается на токарной операции, а вторая – на фрезерной. </w:t>
      </w:r>
      <w:r w:rsidR="00E2173A">
        <w:rPr>
          <w:rFonts w:ascii="Times New Roman" w:hAnsi="Times New Roman" w:cs="Times New Roman"/>
          <w:sz w:val="28"/>
          <w:szCs w:val="28"/>
          <w:lang w:val="ru-RU"/>
        </w:rPr>
        <w:t>Предусматривается, что н</w:t>
      </w:r>
      <w:r w:rsidR="00BC10C1">
        <w:rPr>
          <w:rFonts w:ascii="Times New Roman" w:hAnsi="Times New Roman" w:cs="Times New Roman"/>
          <w:sz w:val="28"/>
          <w:szCs w:val="28"/>
          <w:lang w:val="ru-RU"/>
        </w:rPr>
        <w:t>а сбору-сварку детали перевозятся транспортом, который вначале находится на стоянке, а затем после сигнала о готовности перевозки первой детали переезжает на место под погрузку</w:t>
      </w:r>
      <w:r w:rsidR="00BC7E2B">
        <w:rPr>
          <w:rFonts w:ascii="Times New Roman" w:hAnsi="Times New Roman" w:cs="Times New Roman"/>
          <w:sz w:val="28"/>
          <w:szCs w:val="28"/>
          <w:lang w:val="ru-RU"/>
        </w:rPr>
        <w:t xml:space="preserve"> (операция 1)</w:t>
      </w:r>
      <w:r w:rsidR="00BC10C1">
        <w:rPr>
          <w:rFonts w:ascii="Times New Roman" w:hAnsi="Times New Roman" w:cs="Times New Roman"/>
          <w:sz w:val="28"/>
          <w:szCs w:val="28"/>
          <w:lang w:val="ru-RU"/>
        </w:rPr>
        <w:t>, осуществляется погрузка</w:t>
      </w:r>
      <w:r w:rsidR="00BC7E2B">
        <w:rPr>
          <w:rFonts w:ascii="Times New Roman" w:hAnsi="Times New Roman" w:cs="Times New Roman"/>
          <w:sz w:val="28"/>
          <w:szCs w:val="28"/>
          <w:lang w:val="ru-RU"/>
        </w:rPr>
        <w:t xml:space="preserve"> (операция 2)</w:t>
      </w:r>
      <w:r w:rsidR="00BC10C1">
        <w:rPr>
          <w:rFonts w:ascii="Times New Roman" w:hAnsi="Times New Roman" w:cs="Times New Roman"/>
          <w:sz w:val="28"/>
          <w:szCs w:val="28"/>
          <w:lang w:val="ru-RU"/>
        </w:rPr>
        <w:t>, перевозка детали на место разгрузки</w:t>
      </w:r>
      <w:r w:rsidR="00BC7E2B">
        <w:rPr>
          <w:rFonts w:ascii="Times New Roman" w:hAnsi="Times New Roman" w:cs="Times New Roman"/>
          <w:sz w:val="28"/>
          <w:szCs w:val="28"/>
          <w:lang w:val="ru-RU"/>
        </w:rPr>
        <w:t xml:space="preserve"> (операция 3)</w:t>
      </w:r>
      <w:r w:rsidR="00BC10C1">
        <w:rPr>
          <w:rFonts w:ascii="Times New Roman" w:hAnsi="Times New Roman" w:cs="Times New Roman"/>
          <w:sz w:val="28"/>
          <w:szCs w:val="28"/>
          <w:lang w:val="ru-RU"/>
        </w:rPr>
        <w:t xml:space="preserve"> и разгрузка</w:t>
      </w:r>
      <w:r w:rsidR="00BC7E2B">
        <w:rPr>
          <w:rFonts w:ascii="Times New Roman" w:hAnsi="Times New Roman" w:cs="Times New Roman"/>
          <w:sz w:val="28"/>
          <w:szCs w:val="28"/>
          <w:lang w:val="ru-RU"/>
        </w:rPr>
        <w:t xml:space="preserve"> (операция 4)</w:t>
      </w:r>
      <w:r w:rsidR="00BC10C1">
        <w:rPr>
          <w:rFonts w:ascii="Times New Roman" w:hAnsi="Times New Roman" w:cs="Times New Roman"/>
          <w:sz w:val="28"/>
          <w:szCs w:val="28"/>
          <w:lang w:val="ru-RU"/>
        </w:rPr>
        <w:t xml:space="preserve">. Первая деталь отмечена синим цветом, а вторая – зеленым. </w:t>
      </w:r>
      <w:r w:rsidR="005705D4">
        <w:rPr>
          <w:rFonts w:ascii="Times New Roman" w:hAnsi="Times New Roman" w:cs="Times New Roman"/>
          <w:sz w:val="28"/>
          <w:szCs w:val="28"/>
          <w:lang w:val="ru-RU"/>
        </w:rPr>
        <w:t>После сборки готовое изделие отмечено кирпичным цветом.</w:t>
      </w:r>
    </w:p>
    <w:p w:rsidR="00E2173A" w:rsidRDefault="00E2173A" w:rsidP="00BC10C1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создании модели вырисовываются места </w:t>
      </w:r>
      <w:r w:rsidR="009C6A95">
        <w:rPr>
          <w:rFonts w:ascii="Times New Roman" w:hAnsi="Times New Roman" w:cs="Times New Roman"/>
          <w:sz w:val="28"/>
          <w:szCs w:val="28"/>
          <w:lang w:val="ru-RU"/>
        </w:rPr>
        <w:t>размещения транспорта при погрузке и разгрузке, а также операции, входящие в комплексную, и последовательность перехода между ними. (возможно связи не обязательны).</w:t>
      </w:r>
    </w:p>
    <w:p w:rsidR="009C6A95" w:rsidRPr="003109FE" w:rsidRDefault="009C6A95" w:rsidP="009C6A95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режиме анимации эти элементы (места и операции) показывать не нужно. Процесс погрузки будет отображаться перемещением задела на транспортное средство, переезд транспорта с грузом или без него будет отображаться движением соответствующего графического элемента, информация о том какая деталь перемещается будет отмечаться цветом.</w:t>
      </w:r>
    </w:p>
    <w:p w:rsidR="003109FE" w:rsidRDefault="00BC10C1" w:rsidP="00BC10C1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погрузке детали на транспортное средство</w:t>
      </w:r>
      <w:r w:rsidR="00D2751F">
        <w:rPr>
          <w:rFonts w:ascii="Times New Roman" w:hAnsi="Times New Roman" w:cs="Times New Roman"/>
          <w:sz w:val="28"/>
          <w:szCs w:val="28"/>
          <w:lang w:val="ru-RU"/>
        </w:rPr>
        <w:t xml:space="preserve"> его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751F">
        <w:rPr>
          <w:rFonts w:ascii="Times New Roman" w:hAnsi="Times New Roman" w:cs="Times New Roman"/>
          <w:sz w:val="28"/>
          <w:szCs w:val="28"/>
          <w:lang w:val="ru-RU"/>
        </w:rPr>
        <w:t>соответствующее погрузочное место окрашивается в цвет перевозимой детали. При разгрузке происходит обратный процесс – деталь передается на задел, погрузочное место пустеет. Движение транспорта осуществляется по круговому маршруту в направлении, указанном стрелкой.</w:t>
      </w:r>
      <w:r w:rsidR="00773CA3">
        <w:rPr>
          <w:rFonts w:ascii="Times New Roman" w:hAnsi="Times New Roman" w:cs="Times New Roman"/>
          <w:sz w:val="28"/>
          <w:szCs w:val="28"/>
          <w:lang w:val="ru-RU"/>
        </w:rPr>
        <w:t xml:space="preserve"> Конечная точка транспорта при выполнении любой перевозки (комплексной операции) является место складирования тары.</w:t>
      </w:r>
      <w:r w:rsidR="00BC7E2B">
        <w:rPr>
          <w:rFonts w:ascii="Times New Roman" w:hAnsi="Times New Roman" w:cs="Times New Roman"/>
          <w:sz w:val="28"/>
          <w:szCs w:val="28"/>
          <w:lang w:val="ru-RU"/>
        </w:rPr>
        <w:t xml:space="preserve"> Аналогично происходит транспортировка второй детали по соответствующему маршруту. Если появятся одновременно сигналы о готовности обоих деталей</w:t>
      </w:r>
      <w:r w:rsidR="00E2173A">
        <w:rPr>
          <w:rFonts w:ascii="Times New Roman" w:hAnsi="Times New Roman" w:cs="Times New Roman"/>
          <w:sz w:val="28"/>
          <w:szCs w:val="28"/>
          <w:lang w:val="ru-RU"/>
        </w:rPr>
        <w:t>, то</w:t>
      </w:r>
      <w:r w:rsidR="00BC7E2B">
        <w:rPr>
          <w:rFonts w:ascii="Times New Roman" w:hAnsi="Times New Roman" w:cs="Times New Roman"/>
          <w:sz w:val="28"/>
          <w:szCs w:val="28"/>
          <w:lang w:val="ru-RU"/>
        </w:rPr>
        <w:t xml:space="preserve"> транспорт заберет одну из них затем переедет за другой, погрузит ее и </w:t>
      </w:r>
      <w:r w:rsidR="00E2173A">
        <w:rPr>
          <w:rFonts w:ascii="Times New Roman" w:hAnsi="Times New Roman" w:cs="Times New Roman"/>
          <w:sz w:val="28"/>
          <w:szCs w:val="28"/>
          <w:lang w:val="ru-RU"/>
        </w:rPr>
        <w:t>перевезет их по очереди на разгрузку и затем опять</w:t>
      </w:r>
      <w:r w:rsidR="005705D4">
        <w:rPr>
          <w:rFonts w:ascii="Times New Roman" w:hAnsi="Times New Roman" w:cs="Times New Roman"/>
          <w:sz w:val="28"/>
          <w:szCs w:val="28"/>
          <w:lang w:val="ru-RU"/>
        </w:rPr>
        <w:t xml:space="preserve"> переедет</w:t>
      </w:r>
      <w:r w:rsidR="00E2173A">
        <w:rPr>
          <w:rFonts w:ascii="Times New Roman" w:hAnsi="Times New Roman" w:cs="Times New Roman"/>
          <w:sz w:val="28"/>
          <w:szCs w:val="28"/>
          <w:lang w:val="ru-RU"/>
        </w:rPr>
        <w:t xml:space="preserve"> на место складирования тары, оставаясь там в ожидании следующего сигнала на погрузку.</w:t>
      </w:r>
    </w:p>
    <w:p w:rsidR="009C6A95" w:rsidRDefault="005705D4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Решение о том какой транспорт куда будет перемещаться решается в имитационной модели, которая полностью отрабатывает весь процесс производства, формирует информацию о всех происходящих во времени событиях и сохраняет эту информацию в </w:t>
      </w:r>
      <w:proofErr w:type="spellStart"/>
      <w:r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Pr="005705D4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файле. Программа анимации читает эту информацию и анимирует ее в графическом виде.</w:t>
      </w:r>
    </w:p>
    <w:p w:rsidR="00C43700" w:rsidRDefault="00C43700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43700" w:rsidRDefault="00C43700" w:rsidP="00C43700">
      <w:pPr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</w:p>
    <w:p w:rsidR="005055AE" w:rsidRDefault="005055AE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Имитационная модель построенная таким образом будет иметь ряд преимуществ.</w:t>
      </w:r>
    </w:p>
    <w:p w:rsidR="005055AE" w:rsidRDefault="005055AE" w:rsidP="005055AE">
      <w:pPr>
        <w:pStyle w:val="a3"/>
        <w:numPr>
          <w:ilvl w:val="0"/>
          <w:numId w:val="1"/>
        </w:numPr>
        <w:tabs>
          <w:tab w:val="left" w:pos="851"/>
        </w:tabs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Модель легко читается производственниками при различных согласованиях и обоснованиях принимаемых решений в процессе моделирования.</w:t>
      </w:r>
    </w:p>
    <w:p w:rsidR="005055AE" w:rsidRDefault="005055AE" w:rsidP="005055AE">
      <w:pPr>
        <w:pStyle w:val="a3"/>
        <w:numPr>
          <w:ilvl w:val="0"/>
          <w:numId w:val="1"/>
        </w:numPr>
        <w:tabs>
          <w:tab w:val="left" w:pos="851"/>
        </w:tabs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Упрощается процесс формализации модели, который может осуществлять не только специалист по моделированию, но и специалист из предметной области.</w:t>
      </w:r>
    </w:p>
    <w:p w:rsidR="005055AE" w:rsidRDefault="00C43700" w:rsidP="005055AE">
      <w:pPr>
        <w:pStyle w:val="a3"/>
        <w:numPr>
          <w:ilvl w:val="0"/>
          <w:numId w:val="1"/>
        </w:numPr>
        <w:tabs>
          <w:tab w:val="left" w:pos="851"/>
        </w:tabs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Анимация построенной модели будет отображать п</w:t>
      </w:r>
      <w:r w:rsidR="005055AE">
        <w:rPr>
          <w:rFonts w:ascii="Times New Roman" w:hAnsi="Times New Roman" w:cs="Times New Roman"/>
          <w:sz w:val="28"/>
          <w:szCs w:val="28"/>
          <w:lang w:val="ru-RU"/>
        </w:rPr>
        <w:t xml:space="preserve">роцесс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функционирования объекта моделирования в наибольшей степени подобия.</w:t>
      </w:r>
    </w:p>
    <w:p w:rsidR="00C43700" w:rsidRPr="005055AE" w:rsidRDefault="00C43700" w:rsidP="005055AE">
      <w:pPr>
        <w:pStyle w:val="a3"/>
        <w:numPr>
          <w:ilvl w:val="0"/>
          <w:numId w:val="1"/>
        </w:numPr>
        <w:tabs>
          <w:tab w:val="left" w:pos="851"/>
        </w:tabs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Инструмент (программа) имитационного моделирования будет иметь возможность использования более широкому кругу лиц.</w:t>
      </w:r>
    </w:p>
    <w:sectPr w:rsidR="00C43700" w:rsidRPr="005055A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5E9C"/>
    <w:multiLevelType w:val="hybridMultilevel"/>
    <w:tmpl w:val="BA3E910E"/>
    <w:lvl w:ilvl="0" w:tplc="2912FC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6FD"/>
    <w:rsid w:val="00003F67"/>
    <w:rsid w:val="00027B51"/>
    <w:rsid w:val="000B28CC"/>
    <w:rsid w:val="000C57D5"/>
    <w:rsid w:val="000D5C5E"/>
    <w:rsid w:val="001013B1"/>
    <w:rsid w:val="00146717"/>
    <w:rsid w:val="0015218C"/>
    <w:rsid w:val="0015661A"/>
    <w:rsid w:val="00171F2F"/>
    <w:rsid w:val="00171F63"/>
    <w:rsid w:val="001C3E22"/>
    <w:rsid w:val="00250998"/>
    <w:rsid w:val="00265E25"/>
    <w:rsid w:val="002E1191"/>
    <w:rsid w:val="0030687D"/>
    <w:rsid w:val="003109FE"/>
    <w:rsid w:val="00370F55"/>
    <w:rsid w:val="003A5482"/>
    <w:rsid w:val="00424FBF"/>
    <w:rsid w:val="004356CB"/>
    <w:rsid w:val="00452489"/>
    <w:rsid w:val="00467E96"/>
    <w:rsid w:val="004C5556"/>
    <w:rsid w:val="005055AE"/>
    <w:rsid w:val="005566FD"/>
    <w:rsid w:val="00565845"/>
    <w:rsid w:val="005705D4"/>
    <w:rsid w:val="00651CE3"/>
    <w:rsid w:val="006947AD"/>
    <w:rsid w:val="006B6FBC"/>
    <w:rsid w:val="006C5A91"/>
    <w:rsid w:val="007514B4"/>
    <w:rsid w:val="00756F5C"/>
    <w:rsid w:val="00773CA3"/>
    <w:rsid w:val="00785B2F"/>
    <w:rsid w:val="00843D9D"/>
    <w:rsid w:val="00871F6B"/>
    <w:rsid w:val="0087393C"/>
    <w:rsid w:val="008832CD"/>
    <w:rsid w:val="00883B3D"/>
    <w:rsid w:val="008B65BE"/>
    <w:rsid w:val="00950F97"/>
    <w:rsid w:val="009C6A95"/>
    <w:rsid w:val="00A303F1"/>
    <w:rsid w:val="00A87A4A"/>
    <w:rsid w:val="00A96F5F"/>
    <w:rsid w:val="00B279E2"/>
    <w:rsid w:val="00B40DBF"/>
    <w:rsid w:val="00BB52D9"/>
    <w:rsid w:val="00BC10C1"/>
    <w:rsid w:val="00BC7E2B"/>
    <w:rsid w:val="00BF0826"/>
    <w:rsid w:val="00C43700"/>
    <w:rsid w:val="00C52828"/>
    <w:rsid w:val="00C8696D"/>
    <w:rsid w:val="00CA116F"/>
    <w:rsid w:val="00CD444E"/>
    <w:rsid w:val="00D2751F"/>
    <w:rsid w:val="00D74EDA"/>
    <w:rsid w:val="00DA2CA4"/>
    <w:rsid w:val="00E2173A"/>
    <w:rsid w:val="00EB2689"/>
    <w:rsid w:val="00EF6C09"/>
    <w:rsid w:val="00F11F34"/>
    <w:rsid w:val="00FD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4B038B-223E-46F7-9790-E21CB602F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10</Pages>
  <Words>2341</Words>
  <Characters>13346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Nikita Kazimov</cp:lastModifiedBy>
  <cp:revision>23</cp:revision>
  <dcterms:created xsi:type="dcterms:W3CDTF">2023-02-09T13:13:00Z</dcterms:created>
  <dcterms:modified xsi:type="dcterms:W3CDTF">2023-06-03T12:11:00Z</dcterms:modified>
</cp:coreProperties>
</file>