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sz w:val="24"/>
        </w:rPr>
        <w:id w:val="-1951618349"/>
        <w:docPartObj>
          <w:docPartGallery w:val="Cover Pages"/>
          <w:docPartUnique/>
        </w:docPartObj>
      </w:sdtPr>
      <w:sdtEndPr/>
      <w:sdtContent>
        <w:p w14:paraId="5457A8F9" w14:textId="77777777" w:rsidR="0079018B" w:rsidRPr="00BC1046" w:rsidRDefault="0079018B" w:rsidP="00BC1046">
          <w:pPr>
            <w:jc w:val="both"/>
            <w:rPr>
              <w:rFonts w:cstheme="minorHAnsi"/>
              <w:sz w:val="24"/>
            </w:rPr>
          </w:pPr>
          <w:r w:rsidRPr="00BC1046">
            <w:rPr>
              <w:rFonts w:cstheme="minorHAnsi"/>
              <w:noProof/>
              <w:sz w:val="24"/>
            </w:rPr>
            <w:drawing>
              <wp:anchor distT="0" distB="0" distL="114300" distR="114300" simplePos="0" relativeHeight="251663360" behindDoc="1" locked="0" layoutInCell="1" allowOverlap="1" wp14:anchorId="655E1B1A" wp14:editId="772AE663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6505575" cy="6505575"/>
                <wp:effectExtent l="0" t="0" r="0" b="0"/>
                <wp:wrapNone/>
                <wp:docPr id="164" name="Picture 164" descr="Image result for university of stirling transparent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" name="Picture 164" descr="Image result for university of stirling transparent logo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5575" cy="650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C1046">
            <w:rPr>
              <w:rFonts w:cstheme="minorHAnsi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30EE7E" wp14:editId="273A2E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F2CD0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1FA4807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39A9F9C7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48E01AD6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587271E3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3987EBC1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2E6C203C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051D5E77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52BDA557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507CD797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6067A5A7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034AE3CB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6B119A57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1D5AF345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45336B9E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60B46629" w14:textId="77777777" w:rsidR="0079018B" w:rsidRPr="00BC1046" w:rsidRDefault="0079018B" w:rsidP="00BC1046">
      <w:pPr>
        <w:jc w:val="both"/>
        <w:rPr>
          <w:rFonts w:cstheme="minorHAnsi"/>
          <w:sz w:val="24"/>
        </w:rPr>
      </w:pPr>
    </w:p>
    <w:p w14:paraId="468D9297" w14:textId="5A3FEF6B" w:rsidR="0055654C" w:rsidRPr="00BC1046" w:rsidRDefault="00E94F4D" w:rsidP="00BC1046">
      <w:pPr>
        <w:jc w:val="center"/>
        <w:rPr>
          <w:rFonts w:cstheme="minorHAnsi"/>
          <w:b/>
          <w:sz w:val="56"/>
          <w:szCs w:val="56"/>
        </w:rPr>
      </w:pPr>
      <w:r w:rsidRPr="00BC1046">
        <w:rPr>
          <w:rFonts w:cstheme="minorHAnsi"/>
          <w:b/>
          <w:sz w:val="56"/>
          <w:szCs w:val="56"/>
        </w:rPr>
        <w:t>CSCU9</w:t>
      </w:r>
      <w:r w:rsidR="00103517" w:rsidRPr="00BC1046">
        <w:rPr>
          <w:rFonts w:cstheme="minorHAnsi"/>
          <w:b/>
          <w:sz w:val="56"/>
          <w:szCs w:val="56"/>
        </w:rPr>
        <w:t>V5</w:t>
      </w:r>
      <w:r w:rsidR="0079018B" w:rsidRPr="00BC1046">
        <w:rPr>
          <w:rFonts w:cstheme="minorHAnsi"/>
          <w:b/>
          <w:sz w:val="56"/>
          <w:szCs w:val="56"/>
        </w:rPr>
        <w:t xml:space="preserve"> </w:t>
      </w:r>
      <w:r w:rsidR="00AC4E1F" w:rsidRPr="00BC1046">
        <w:rPr>
          <w:rFonts w:cstheme="minorHAnsi"/>
          <w:b/>
          <w:sz w:val="56"/>
          <w:szCs w:val="56"/>
        </w:rPr>
        <w:t>–</w:t>
      </w:r>
      <w:r w:rsidR="00103517" w:rsidRPr="00BC1046">
        <w:rPr>
          <w:rFonts w:cstheme="minorHAnsi"/>
          <w:b/>
          <w:sz w:val="56"/>
          <w:szCs w:val="56"/>
        </w:rPr>
        <w:t xml:space="preserve"> Concurrent &amp; Distributed Systems</w:t>
      </w:r>
    </w:p>
    <w:p w14:paraId="11860472" w14:textId="2F87366A" w:rsidR="0079018B" w:rsidRDefault="0079018B" w:rsidP="00BC1046">
      <w:pPr>
        <w:jc w:val="both"/>
        <w:rPr>
          <w:rFonts w:cstheme="minorHAnsi"/>
          <w:b/>
          <w:sz w:val="56"/>
          <w:szCs w:val="56"/>
        </w:rPr>
      </w:pPr>
    </w:p>
    <w:p w14:paraId="713F5327" w14:textId="43D561FF" w:rsidR="00BC1046" w:rsidRDefault="00BC1046" w:rsidP="00BC1046">
      <w:pPr>
        <w:jc w:val="both"/>
        <w:rPr>
          <w:rFonts w:cstheme="minorHAnsi"/>
          <w:b/>
          <w:sz w:val="56"/>
          <w:szCs w:val="56"/>
        </w:rPr>
      </w:pPr>
    </w:p>
    <w:p w14:paraId="6C1D3B31" w14:textId="77777777" w:rsidR="00BC1046" w:rsidRPr="00BC1046" w:rsidRDefault="00BC1046" w:rsidP="00BC1046">
      <w:pPr>
        <w:jc w:val="both"/>
        <w:rPr>
          <w:rFonts w:cstheme="minorHAnsi"/>
          <w:b/>
          <w:sz w:val="56"/>
          <w:szCs w:val="56"/>
        </w:rPr>
      </w:pPr>
    </w:p>
    <w:p w14:paraId="20F5F847" w14:textId="209B20A7" w:rsidR="00A000F6" w:rsidRPr="002B4F78" w:rsidRDefault="0079018B" w:rsidP="002B4F78">
      <w:pPr>
        <w:tabs>
          <w:tab w:val="left" w:pos="6693"/>
        </w:tabs>
        <w:jc w:val="both"/>
        <w:rPr>
          <w:rFonts w:cstheme="minorHAnsi"/>
          <w:sz w:val="48"/>
          <w:szCs w:val="44"/>
        </w:rPr>
      </w:pPr>
      <w:r w:rsidRPr="00BC1046">
        <w:rPr>
          <w:rFonts w:cstheme="minorHAnsi"/>
          <w:sz w:val="44"/>
          <w:szCs w:val="44"/>
        </w:rPr>
        <w:t>Student ID: 2520796</w:t>
      </w:r>
      <w:r w:rsidR="0017095E" w:rsidRPr="00BC1046">
        <w:rPr>
          <w:rFonts w:cstheme="minorHAnsi"/>
          <w:sz w:val="44"/>
          <w:szCs w:val="44"/>
        </w:rPr>
        <w:tab/>
      </w:r>
    </w:p>
    <w:p w14:paraId="712B46E8" w14:textId="6D95B010" w:rsidR="00BC1046" w:rsidRDefault="00BC1046" w:rsidP="00BC1046"/>
    <w:p w14:paraId="2290417D" w14:textId="332E6538" w:rsidR="002B4F78" w:rsidRPr="002B4F78" w:rsidRDefault="002B4F78" w:rsidP="002B4F78">
      <w:p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The network interface provides a channel for interaction between the nodes and the database. There is a connection to the same port on the network for multiple clients (nodes), but only one can connect at a time. </w:t>
      </w:r>
      <w:r w:rsidR="00BA3A2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The server socket is waiting for requests to enter the network, processing the request and granting access by establishing a connection at a time with one of them, performing the relevant actions and then “returning the connection” to the requesting node by closing it.</w:t>
      </w:r>
    </w:p>
    <w:p w14:paraId="368F8237" w14:textId="3D1FDCD9" w:rsidR="00A000F6" w:rsidRPr="00BC1046" w:rsidRDefault="002B4F78" w:rsidP="00BC1046">
      <w:p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</w:t>
      </w:r>
      <w:r w:rsidR="00840CA4">
        <w:rPr>
          <w:rFonts w:cstheme="minorHAnsi"/>
          <w:sz w:val="24"/>
        </w:rPr>
        <w:t xml:space="preserve">the purposes of the underline </w:t>
      </w:r>
      <w:r w:rsidR="00A000F6" w:rsidRPr="00BC1046">
        <w:rPr>
          <w:rFonts w:cstheme="minorHAnsi"/>
          <w:sz w:val="24"/>
        </w:rPr>
        <w:t xml:space="preserve">project a socket-based unified DME must be </w:t>
      </w:r>
      <w:r w:rsidR="00BC1046" w:rsidRPr="00BC1046">
        <w:rPr>
          <w:rFonts w:cstheme="minorHAnsi"/>
          <w:sz w:val="24"/>
        </w:rPr>
        <w:t>built</w:t>
      </w:r>
      <w:r w:rsidR="00A000F6" w:rsidRPr="00BC1046">
        <w:rPr>
          <w:rFonts w:cstheme="minorHAnsi"/>
          <w:sz w:val="24"/>
        </w:rPr>
        <w:t xml:space="preserve"> in order to pass a unique token from the coordinator to every single node. When the specific token is issued, the essential segment can be performed by a node and the</w:t>
      </w:r>
      <w:r w:rsidR="00047D71">
        <w:rPr>
          <w:rFonts w:cstheme="minorHAnsi"/>
          <w:sz w:val="24"/>
        </w:rPr>
        <w:t>n the</w:t>
      </w:r>
      <w:r w:rsidR="00A000F6" w:rsidRPr="00BC1046">
        <w:rPr>
          <w:rFonts w:cstheme="minorHAnsi"/>
          <w:sz w:val="24"/>
        </w:rPr>
        <w:t xml:space="preserve"> token </w:t>
      </w:r>
      <w:r w:rsidR="00047D71">
        <w:rPr>
          <w:rFonts w:cstheme="minorHAnsi"/>
          <w:sz w:val="24"/>
        </w:rPr>
        <w:t xml:space="preserve">will </w:t>
      </w:r>
      <w:r w:rsidR="00A000F6" w:rsidRPr="00BC1046">
        <w:rPr>
          <w:rFonts w:cstheme="minorHAnsi"/>
          <w:sz w:val="24"/>
        </w:rPr>
        <w:t>return to the coordinator.</w:t>
      </w:r>
      <w:r w:rsidR="00B22DBA" w:rsidRPr="00BC1046">
        <w:rPr>
          <w:rFonts w:cstheme="minorHAnsi"/>
          <w:sz w:val="24"/>
        </w:rPr>
        <w:t xml:space="preserve"> Each node will operate on a different host and network</w:t>
      </w:r>
      <w:r w:rsidR="00621256">
        <w:rPr>
          <w:rFonts w:cstheme="minorHAnsi"/>
          <w:sz w:val="24"/>
        </w:rPr>
        <w:t xml:space="preserve"> whilst</w:t>
      </w:r>
      <w:r w:rsidR="00E07637" w:rsidRPr="00BC1046">
        <w:rPr>
          <w:rFonts w:cstheme="minorHAnsi"/>
          <w:sz w:val="24"/>
        </w:rPr>
        <w:t xml:space="preserve"> the coordinator will run on the same host. This will be achieved by forwarding the protocol and port node to the coordinator (e.g. on port 7000).</w:t>
      </w:r>
    </w:p>
    <w:p w14:paraId="5E1D2A8A" w14:textId="6405FE3B" w:rsidR="00E07637" w:rsidRPr="00BC1046" w:rsidRDefault="004F7DF1" w:rsidP="00BC1046">
      <w:p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 the next stage,</w:t>
      </w:r>
      <w:r w:rsidR="00E07637" w:rsidRPr="00BC1046">
        <w:rPr>
          <w:rFonts w:cstheme="minorHAnsi"/>
          <w:sz w:val="24"/>
        </w:rPr>
        <w:t xml:space="preserve"> the node waits until the coordinator </w:t>
      </w:r>
      <w:r w:rsidR="00E9749A">
        <w:rPr>
          <w:rFonts w:cstheme="minorHAnsi"/>
          <w:sz w:val="24"/>
        </w:rPr>
        <w:t>produces</w:t>
      </w:r>
      <w:r w:rsidR="00E07637" w:rsidRPr="00BC1046">
        <w:rPr>
          <w:rFonts w:cstheme="minorHAnsi"/>
          <w:sz w:val="24"/>
        </w:rPr>
        <w:t xml:space="preserve"> the token and executes the critical </w:t>
      </w:r>
      <w:r w:rsidR="00E9749A">
        <w:rPr>
          <w:rFonts w:cstheme="minorHAnsi"/>
          <w:sz w:val="24"/>
        </w:rPr>
        <w:t>session</w:t>
      </w:r>
      <w:r w:rsidR="00E07637" w:rsidRPr="00BC1046">
        <w:rPr>
          <w:rFonts w:cstheme="minorHAnsi"/>
          <w:sz w:val="24"/>
        </w:rPr>
        <w:t xml:space="preserve"> while prints significant messages marking the beginning and the end of the critical </w:t>
      </w:r>
      <w:r w:rsidR="00E9749A">
        <w:rPr>
          <w:rFonts w:cstheme="minorHAnsi"/>
          <w:sz w:val="24"/>
        </w:rPr>
        <w:t>session</w:t>
      </w:r>
      <w:r w:rsidR="00E07637" w:rsidRPr="00BC1046">
        <w:rPr>
          <w:rFonts w:cstheme="minorHAnsi"/>
          <w:sz w:val="24"/>
        </w:rPr>
        <w:t>.</w:t>
      </w:r>
      <w:r w:rsidR="002B23A7" w:rsidRPr="00BC1046">
        <w:rPr>
          <w:rFonts w:cstheme="minorHAnsi"/>
          <w:sz w:val="24"/>
        </w:rPr>
        <w:t xml:space="preserve"> After the exit of the critical region the token returns to the coordinator (Coordinator listens to port 7001).</w:t>
      </w:r>
    </w:p>
    <w:p w14:paraId="7537A9A2" w14:textId="77777777" w:rsidR="00C713BB" w:rsidRPr="00BC1046" w:rsidRDefault="006575B3" w:rsidP="00BC1046">
      <w:pPr>
        <w:spacing w:line="360" w:lineRule="auto"/>
        <w:jc w:val="both"/>
        <w:rPr>
          <w:rFonts w:cstheme="minorHAnsi"/>
          <w:sz w:val="24"/>
        </w:rPr>
      </w:pPr>
      <w:r w:rsidRPr="00BC1046">
        <w:rPr>
          <w:rFonts w:cstheme="minorHAnsi"/>
          <w:sz w:val="24"/>
        </w:rPr>
        <w:t xml:space="preserve">The C_receiver class listens to the node requests and spans a thread (C_connection_r class) that receives the IP and Port number and stores it in buffer in the C_buffer class. </w:t>
      </w:r>
    </w:p>
    <w:p w14:paraId="36773406" w14:textId="72272B50" w:rsidR="00C713BB" w:rsidRDefault="00C713BB" w:rsidP="00BC1046">
      <w:pPr>
        <w:spacing w:line="360" w:lineRule="auto"/>
        <w:jc w:val="both"/>
        <w:rPr>
          <w:rFonts w:cstheme="minorHAnsi"/>
          <w:sz w:val="24"/>
        </w:rPr>
      </w:pPr>
      <w:r w:rsidRPr="00BC1046">
        <w:rPr>
          <w:rFonts w:cstheme="minorHAnsi"/>
          <w:sz w:val="24"/>
        </w:rPr>
        <w:t xml:space="preserve">The C_mutex class </w:t>
      </w:r>
      <w:r w:rsidR="0086632C">
        <w:rPr>
          <w:rFonts w:cstheme="minorHAnsi"/>
          <w:sz w:val="24"/>
        </w:rPr>
        <w:t>acts like a semaphore</w:t>
      </w:r>
      <w:r w:rsidR="00FA5942">
        <w:rPr>
          <w:rFonts w:cstheme="minorHAnsi"/>
          <w:sz w:val="24"/>
        </w:rPr>
        <w:t>,</w:t>
      </w:r>
      <w:r w:rsidR="0086632C">
        <w:rPr>
          <w:rFonts w:cstheme="minorHAnsi"/>
          <w:sz w:val="24"/>
        </w:rPr>
        <w:t xml:space="preserve"> but</w:t>
      </w:r>
      <w:r w:rsidR="00FA5942">
        <w:rPr>
          <w:rFonts w:cstheme="minorHAnsi"/>
          <w:sz w:val="24"/>
        </w:rPr>
        <w:t>,</w:t>
      </w:r>
      <w:r w:rsidR="0086632C">
        <w:rPr>
          <w:rFonts w:cstheme="minorHAnsi"/>
          <w:sz w:val="24"/>
        </w:rPr>
        <w:t xml:space="preserve"> with less thread</w:t>
      </w:r>
      <w:r w:rsidR="00FA5942">
        <w:rPr>
          <w:rFonts w:cstheme="minorHAnsi"/>
          <w:sz w:val="24"/>
        </w:rPr>
        <w:t>s</w:t>
      </w:r>
      <w:r w:rsidR="0086632C">
        <w:rPr>
          <w:rFonts w:cstheme="minorHAnsi"/>
          <w:sz w:val="24"/>
        </w:rPr>
        <w:t>. It receives threads, takes in requests and put</w:t>
      </w:r>
      <w:r w:rsidR="00426629">
        <w:rPr>
          <w:rFonts w:cstheme="minorHAnsi"/>
          <w:sz w:val="24"/>
        </w:rPr>
        <w:t>s</w:t>
      </w:r>
      <w:r w:rsidR="0086632C">
        <w:rPr>
          <w:rFonts w:cstheme="minorHAnsi"/>
          <w:sz w:val="24"/>
        </w:rPr>
        <w:t xml:space="preserve"> them in a queue to be executed. </w:t>
      </w:r>
      <w:r w:rsidR="000C1EB5">
        <w:rPr>
          <w:rFonts w:cstheme="minorHAnsi"/>
          <w:sz w:val="24"/>
        </w:rPr>
        <w:t>Moreover, i</w:t>
      </w:r>
      <w:r w:rsidR="0086632C">
        <w:rPr>
          <w:rFonts w:cstheme="minorHAnsi"/>
          <w:sz w:val="24"/>
        </w:rPr>
        <w:t xml:space="preserve">t </w:t>
      </w:r>
      <w:r w:rsidRPr="00BC1046">
        <w:rPr>
          <w:rFonts w:cstheme="minorHAnsi"/>
          <w:sz w:val="24"/>
        </w:rPr>
        <w:t>assigns the token to the requesting node for each query through a quick connection to the specified Port number and waits for a synchronization to retrieve the token (on Port 7001).</w:t>
      </w:r>
    </w:p>
    <w:p w14:paraId="0E0199D2" w14:textId="6E76B466" w:rsidR="008C48CF" w:rsidRPr="00BC1046" w:rsidRDefault="008C48CF" w:rsidP="00BC1046">
      <w:pPr>
        <w:spacing w:line="360" w:lineRule="auto"/>
        <w:jc w:val="both"/>
        <w:rPr>
          <w:rFonts w:cstheme="minorHAnsi"/>
          <w:sz w:val="24"/>
        </w:rPr>
      </w:pPr>
    </w:p>
    <w:p w14:paraId="5AF3A636" w14:textId="426DFE39" w:rsidR="008C48CF" w:rsidRPr="00BC1046" w:rsidRDefault="008C48CF" w:rsidP="00BC1046">
      <w:pPr>
        <w:spacing w:line="360" w:lineRule="auto"/>
        <w:jc w:val="both"/>
        <w:rPr>
          <w:rFonts w:cstheme="minorHAnsi"/>
          <w:sz w:val="24"/>
        </w:rPr>
      </w:pPr>
    </w:p>
    <w:p w14:paraId="10BEAD3F" w14:textId="76206683" w:rsidR="00CA3127" w:rsidRPr="00BC1046" w:rsidRDefault="00CA3127" w:rsidP="00BC1046">
      <w:pPr>
        <w:spacing w:line="360" w:lineRule="auto"/>
        <w:jc w:val="both"/>
        <w:rPr>
          <w:rFonts w:cstheme="minorHAnsi"/>
          <w:sz w:val="24"/>
        </w:rPr>
      </w:pPr>
    </w:p>
    <w:p w14:paraId="5364EC0F" w14:textId="77777777" w:rsidR="00CA3127" w:rsidRPr="00BC1046" w:rsidRDefault="00CA3127" w:rsidP="00BC1046">
      <w:pPr>
        <w:spacing w:line="360" w:lineRule="auto"/>
        <w:jc w:val="both"/>
        <w:rPr>
          <w:rFonts w:cstheme="minorHAnsi"/>
          <w:sz w:val="24"/>
        </w:rPr>
      </w:pPr>
    </w:p>
    <w:p w14:paraId="23BDCF9B" w14:textId="277D1A65" w:rsidR="0017095E" w:rsidRPr="003C335B" w:rsidRDefault="00C600A6" w:rsidP="00BC1046">
      <w:pPr>
        <w:spacing w:line="360" w:lineRule="auto"/>
        <w:jc w:val="both"/>
        <w:rPr>
          <w:rFonts w:cstheme="minorHAnsi"/>
        </w:rPr>
      </w:pPr>
      <w:r>
        <w:rPr>
          <w:rStyle w:val="fontstyle01"/>
          <w:rFonts w:asciiTheme="minorHAnsi" w:hAnsiTheme="minorHAnsi" w:cstheme="minorHAnsi"/>
        </w:rPr>
        <w:lastRenderedPageBreak/>
        <w:t xml:space="preserve">The </w:t>
      </w:r>
      <w:r w:rsidR="008D3509" w:rsidRPr="003C335B">
        <w:rPr>
          <w:rStyle w:val="fontstyle01"/>
          <w:rFonts w:asciiTheme="minorHAnsi" w:hAnsiTheme="minorHAnsi" w:cstheme="minorHAnsi"/>
        </w:rPr>
        <w:t>class diagram</w:t>
      </w:r>
      <w:r>
        <w:rPr>
          <w:rStyle w:val="fontstyle01"/>
          <w:rFonts w:asciiTheme="minorHAnsi" w:hAnsiTheme="minorHAnsi" w:cstheme="minorHAnsi"/>
        </w:rPr>
        <w:t xml:space="preserve"> below </w:t>
      </w:r>
      <w:r w:rsidR="00CA3127" w:rsidRPr="003C335B">
        <w:rPr>
          <w:rStyle w:val="fontstyle01"/>
          <w:rFonts w:asciiTheme="minorHAnsi" w:hAnsiTheme="minorHAnsi" w:cstheme="minorHAnsi"/>
        </w:rPr>
        <w:t xml:space="preserve">illustrates the network and the connection between the classes: </w:t>
      </w:r>
    </w:p>
    <w:p w14:paraId="73768031" w14:textId="2420CCB1" w:rsidR="0017095E" w:rsidRPr="00BC1046" w:rsidRDefault="0017095E" w:rsidP="00BC1046">
      <w:pPr>
        <w:spacing w:line="360" w:lineRule="auto"/>
        <w:jc w:val="both"/>
        <w:rPr>
          <w:rFonts w:cstheme="minorHAnsi"/>
          <w:sz w:val="24"/>
        </w:rPr>
      </w:pPr>
    </w:p>
    <w:p w14:paraId="36D9EBBC" w14:textId="77777777" w:rsidR="00836655" w:rsidRDefault="0017095E" w:rsidP="00836655">
      <w:pPr>
        <w:keepNext/>
        <w:spacing w:line="360" w:lineRule="auto"/>
        <w:jc w:val="both"/>
      </w:pPr>
      <w:r w:rsidRPr="00BC1046">
        <w:rPr>
          <w:rFonts w:cstheme="minorHAnsi"/>
          <w:noProof/>
          <w:sz w:val="24"/>
        </w:rPr>
        <w:drawing>
          <wp:inline distT="0" distB="0" distL="0" distR="0" wp14:anchorId="4BC1330F" wp14:editId="6AC35796">
            <wp:extent cx="5943600" cy="508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F5EF" w14:textId="50AA55C9" w:rsidR="00864A7F" w:rsidRPr="00BC1046" w:rsidRDefault="00836655" w:rsidP="00836655">
      <w:pPr>
        <w:pStyle w:val="Caption"/>
        <w:jc w:val="center"/>
        <w:rPr>
          <w:rFonts w:cstheme="minorHAnsi"/>
          <w:noProof/>
          <w:sz w:val="24"/>
        </w:rPr>
      </w:pPr>
      <w:r>
        <w:t xml:space="preserve">Figure </w:t>
      </w:r>
      <w:r w:rsidR="006B34E0">
        <w:fldChar w:fldCharType="begin"/>
      </w:r>
      <w:r w:rsidR="006B34E0">
        <w:instrText xml:space="preserve"> SEQ Figure \* ARABIC </w:instrText>
      </w:r>
      <w:r w:rsidR="006B34E0">
        <w:fldChar w:fldCharType="separate"/>
      </w:r>
      <w:r>
        <w:rPr>
          <w:noProof/>
        </w:rPr>
        <w:t>1</w:t>
      </w:r>
      <w:r w:rsidR="006B34E0">
        <w:rPr>
          <w:noProof/>
        </w:rPr>
        <w:fldChar w:fldCharType="end"/>
      </w:r>
      <w:r>
        <w:t>: Project Class Diagram</w:t>
      </w:r>
    </w:p>
    <w:p w14:paraId="719A0C1D" w14:textId="77777777" w:rsidR="00836655" w:rsidRDefault="00836655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</w:p>
    <w:p w14:paraId="5FC67CE9" w14:textId="4CD2B5C8" w:rsidR="00836655" w:rsidRDefault="00836655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</w:p>
    <w:p w14:paraId="4A9494B2" w14:textId="77777777" w:rsidR="00826B5B" w:rsidRDefault="00826B5B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</w:p>
    <w:p w14:paraId="5775A2DC" w14:textId="77777777" w:rsidR="00836655" w:rsidRDefault="00836655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</w:p>
    <w:p w14:paraId="46A89A14" w14:textId="1A601CE5" w:rsidR="00864A7F" w:rsidRPr="00BC1046" w:rsidRDefault="00035FA1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Further to the above, the</w:t>
      </w:r>
      <w:r w:rsidR="00864A7F" w:rsidRPr="00BC1046">
        <w:rPr>
          <w:rFonts w:cstheme="minorHAnsi"/>
          <w:sz w:val="24"/>
        </w:rPr>
        <w:t xml:space="preserve"> </w:t>
      </w:r>
      <w:r w:rsidR="004C1BBA">
        <w:rPr>
          <w:rFonts w:cstheme="minorHAnsi"/>
          <w:sz w:val="24"/>
        </w:rPr>
        <w:t>figure</w:t>
      </w:r>
      <w:r w:rsidR="00864A7F" w:rsidRPr="00BC1046">
        <w:rPr>
          <w:rFonts w:cstheme="minorHAnsi"/>
          <w:sz w:val="24"/>
        </w:rPr>
        <w:t xml:space="preserve"> below illustrates the program </w:t>
      </w:r>
      <w:r w:rsidR="00826B5B">
        <w:rPr>
          <w:rFonts w:cstheme="minorHAnsi"/>
          <w:sz w:val="24"/>
        </w:rPr>
        <w:t xml:space="preserve">running </w:t>
      </w:r>
      <w:r w:rsidR="00864A7F" w:rsidRPr="00BC1046">
        <w:rPr>
          <w:rFonts w:cstheme="minorHAnsi"/>
          <w:sz w:val="24"/>
        </w:rPr>
        <w:t>in real-time. On the left</w:t>
      </w:r>
      <w:r w:rsidR="00235C06">
        <w:rPr>
          <w:rFonts w:cstheme="minorHAnsi"/>
          <w:sz w:val="24"/>
        </w:rPr>
        <w:t xml:space="preserve"> side</w:t>
      </w:r>
      <w:r w:rsidR="00826B5B">
        <w:rPr>
          <w:rFonts w:cstheme="minorHAnsi"/>
          <w:sz w:val="24"/>
        </w:rPr>
        <w:t>,</w:t>
      </w:r>
      <w:r w:rsidR="00864A7F" w:rsidRPr="00BC1046">
        <w:rPr>
          <w:rFonts w:cstheme="minorHAnsi"/>
          <w:sz w:val="24"/>
        </w:rPr>
        <w:t xml:space="preserve"> the Coordinator starts first acting as a server and uses the Ports:</w:t>
      </w:r>
      <w:r w:rsidR="001142FE">
        <w:rPr>
          <w:rFonts w:cstheme="minorHAnsi"/>
          <w:sz w:val="24"/>
        </w:rPr>
        <w:t xml:space="preserve"> </w:t>
      </w:r>
      <w:r w:rsidR="00864A7F" w:rsidRPr="00BC1046">
        <w:rPr>
          <w:rFonts w:cstheme="minorHAnsi"/>
          <w:sz w:val="24"/>
        </w:rPr>
        <w:t>7000 – 7001 to send and listen the requests from the Nodes</w:t>
      </w:r>
      <w:r w:rsidR="000022A6">
        <w:rPr>
          <w:rFonts w:cstheme="minorHAnsi"/>
          <w:sz w:val="24"/>
        </w:rPr>
        <w:t>, hence,</w:t>
      </w:r>
      <w:r w:rsidR="00097066">
        <w:rPr>
          <w:rFonts w:cstheme="minorHAnsi"/>
          <w:sz w:val="24"/>
        </w:rPr>
        <w:t xml:space="preserve"> </w:t>
      </w:r>
      <w:r w:rsidR="00864A7F" w:rsidRPr="00BC1046">
        <w:rPr>
          <w:rFonts w:cstheme="minorHAnsi"/>
          <w:sz w:val="24"/>
        </w:rPr>
        <w:t xml:space="preserve">those ports </w:t>
      </w:r>
      <w:r w:rsidR="00535D50" w:rsidRPr="00BC1046">
        <w:rPr>
          <w:rFonts w:cstheme="minorHAnsi"/>
          <w:sz w:val="24"/>
        </w:rPr>
        <w:t>can</w:t>
      </w:r>
      <w:r w:rsidR="00535D50">
        <w:rPr>
          <w:rFonts w:cstheme="minorHAnsi"/>
          <w:sz w:val="24"/>
        </w:rPr>
        <w:t xml:space="preserve">not </w:t>
      </w:r>
      <w:r w:rsidR="00864A7F" w:rsidRPr="00BC1046">
        <w:rPr>
          <w:rFonts w:cstheme="minorHAnsi"/>
          <w:sz w:val="24"/>
        </w:rPr>
        <w:t xml:space="preserve">be used on the Nodes. </w:t>
      </w:r>
    </w:p>
    <w:p w14:paraId="00ECBC32" w14:textId="37D3A7D0" w:rsidR="00864A7F" w:rsidRPr="00BC1046" w:rsidRDefault="00864A7F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  <w:r w:rsidRPr="00BC1046">
        <w:rPr>
          <w:rFonts w:cstheme="minorHAnsi"/>
          <w:sz w:val="24"/>
        </w:rPr>
        <w:t>The Coordinator starts using the command “java Coordinator” and waits for a request from a node.</w:t>
      </w:r>
      <w:r w:rsidR="005D5820">
        <w:rPr>
          <w:rFonts w:cstheme="minorHAnsi"/>
          <w:sz w:val="24"/>
        </w:rPr>
        <w:t xml:space="preserve"> Then, in order to start a new node, another window shall be opened, and the following command shall be used: </w:t>
      </w:r>
      <w:r w:rsidR="005D5820" w:rsidRPr="00BC1046">
        <w:rPr>
          <w:rFonts w:cstheme="minorHAnsi"/>
          <w:sz w:val="24"/>
        </w:rPr>
        <w:t>“java Node (port) (milliseconds)”</w:t>
      </w:r>
      <w:r w:rsidR="005D5820">
        <w:rPr>
          <w:rFonts w:cstheme="minorHAnsi"/>
          <w:sz w:val="24"/>
        </w:rPr>
        <w:t xml:space="preserve">. </w:t>
      </w:r>
      <w:r w:rsidR="00000D53">
        <w:rPr>
          <w:rFonts w:cstheme="minorHAnsi"/>
          <w:sz w:val="24"/>
        </w:rPr>
        <w:t>Moreover, a</w:t>
      </w:r>
      <w:r w:rsidRPr="00BC1046">
        <w:rPr>
          <w:rFonts w:cstheme="minorHAnsi"/>
          <w:sz w:val="24"/>
        </w:rPr>
        <w:t xml:space="preserve">ny port can be used except 7000 or 7001, </w:t>
      </w:r>
      <w:r w:rsidR="00000D53">
        <w:rPr>
          <w:rFonts w:cstheme="minorHAnsi"/>
          <w:sz w:val="24"/>
        </w:rPr>
        <w:t xml:space="preserve">as the underlined project employed 4 nodes with ports </w:t>
      </w:r>
      <w:r w:rsidRPr="00BC1046">
        <w:rPr>
          <w:rFonts w:cstheme="minorHAnsi"/>
          <w:sz w:val="24"/>
        </w:rPr>
        <w:t xml:space="preserve">1000, 1001, 1002, 1003 respectively. </w:t>
      </w:r>
    </w:p>
    <w:p w14:paraId="4777590A" w14:textId="7CC811F8" w:rsidR="003F6A24" w:rsidRPr="00BC1046" w:rsidRDefault="003F6A24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  <w:r w:rsidRPr="00BC1046">
        <w:rPr>
          <w:rFonts w:cstheme="minorHAnsi"/>
          <w:sz w:val="24"/>
        </w:rPr>
        <w:t>The Node requests a token from the coordinator to the port 7000 and then waits until the coordinator open</w:t>
      </w:r>
      <w:r w:rsidR="00683422">
        <w:rPr>
          <w:rFonts w:cstheme="minorHAnsi"/>
          <w:sz w:val="24"/>
        </w:rPr>
        <w:t>s</w:t>
      </w:r>
      <w:r w:rsidRPr="00BC1046">
        <w:rPr>
          <w:rFonts w:cstheme="minorHAnsi"/>
          <w:sz w:val="24"/>
        </w:rPr>
        <w:t xml:space="preserve"> the connection and sent that token to the node. </w:t>
      </w:r>
      <w:r w:rsidR="00D64C3E">
        <w:rPr>
          <w:rFonts w:cstheme="minorHAnsi"/>
          <w:sz w:val="24"/>
        </w:rPr>
        <w:t xml:space="preserve">Once the token is been received </w:t>
      </w:r>
      <w:r w:rsidR="00B64968" w:rsidRPr="00BC1046">
        <w:rPr>
          <w:rFonts w:cstheme="minorHAnsi"/>
          <w:sz w:val="24"/>
        </w:rPr>
        <w:t>from the node, then it enters and exits the critical session</w:t>
      </w:r>
      <w:r w:rsidR="005C79D3">
        <w:rPr>
          <w:rFonts w:cstheme="minorHAnsi"/>
          <w:sz w:val="24"/>
        </w:rPr>
        <w:t>,</w:t>
      </w:r>
      <w:r w:rsidR="00B64968" w:rsidRPr="00BC1046">
        <w:rPr>
          <w:rFonts w:cstheme="minorHAnsi"/>
          <w:sz w:val="24"/>
        </w:rPr>
        <w:t xml:space="preserve"> while</w:t>
      </w:r>
      <w:r w:rsidR="005C79D3">
        <w:rPr>
          <w:rFonts w:cstheme="minorHAnsi"/>
          <w:sz w:val="24"/>
        </w:rPr>
        <w:t>,</w:t>
      </w:r>
      <w:r w:rsidR="00B64968" w:rsidRPr="00BC1046">
        <w:rPr>
          <w:rFonts w:cstheme="minorHAnsi"/>
          <w:sz w:val="24"/>
        </w:rPr>
        <w:t xml:space="preserve"> it prints suitable messages</w:t>
      </w:r>
      <w:r w:rsidR="00817276">
        <w:rPr>
          <w:rFonts w:cstheme="minorHAnsi"/>
          <w:sz w:val="24"/>
        </w:rPr>
        <w:t xml:space="preserve"> during the process. F</w:t>
      </w:r>
      <w:r w:rsidR="00B64968" w:rsidRPr="00BC1046">
        <w:rPr>
          <w:rFonts w:cstheme="minorHAnsi"/>
          <w:sz w:val="24"/>
        </w:rPr>
        <w:t>inally</w:t>
      </w:r>
      <w:r w:rsidR="00817276">
        <w:rPr>
          <w:rFonts w:cstheme="minorHAnsi"/>
          <w:sz w:val="24"/>
        </w:rPr>
        <w:t>,</w:t>
      </w:r>
      <w:r w:rsidR="00B64968" w:rsidRPr="00BC1046">
        <w:rPr>
          <w:rFonts w:cstheme="minorHAnsi"/>
          <w:sz w:val="24"/>
        </w:rPr>
        <w:t xml:space="preserve"> the token is returned to the </w:t>
      </w:r>
      <w:r w:rsidR="00BC1046" w:rsidRPr="00BC1046">
        <w:rPr>
          <w:rFonts w:cstheme="minorHAnsi"/>
          <w:sz w:val="24"/>
        </w:rPr>
        <w:t>coordinator</w:t>
      </w:r>
      <w:r w:rsidR="00EA3662">
        <w:rPr>
          <w:rFonts w:cstheme="minorHAnsi"/>
          <w:sz w:val="24"/>
        </w:rPr>
        <w:t xml:space="preserve"> and</w:t>
      </w:r>
      <w:r w:rsidR="00B64968" w:rsidRPr="00BC1046">
        <w:rPr>
          <w:rFonts w:cstheme="minorHAnsi"/>
          <w:sz w:val="24"/>
        </w:rPr>
        <w:t xml:space="preserve"> the socket connection</w:t>
      </w:r>
      <w:r w:rsidR="00EA3662">
        <w:rPr>
          <w:rFonts w:cstheme="minorHAnsi"/>
          <w:sz w:val="24"/>
        </w:rPr>
        <w:t xml:space="preserve"> is</w:t>
      </w:r>
      <w:bookmarkStart w:id="0" w:name="_GoBack"/>
      <w:bookmarkEnd w:id="0"/>
      <w:r w:rsidR="00B64968" w:rsidRPr="00BC1046">
        <w:rPr>
          <w:rFonts w:cstheme="minorHAnsi"/>
          <w:sz w:val="24"/>
        </w:rPr>
        <w:t xml:space="preserve"> finally closed.</w:t>
      </w:r>
    </w:p>
    <w:p w14:paraId="6799DDC4" w14:textId="77777777" w:rsidR="00836655" w:rsidRDefault="00864A7F" w:rsidP="00836655">
      <w:pPr>
        <w:keepNext/>
        <w:tabs>
          <w:tab w:val="left" w:pos="8160"/>
        </w:tabs>
        <w:spacing w:line="360" w:lineRule="auto"/>
        <w:jc w:val="both"/>
      </w:pPr>
      <w:r w:rsidRPr="00BC1046">
        <w:rPr>
          <w:rFonts w:cstheme="minorHAnsi"/>
          <w:noProof/>
          <w:sz w:val="24"/>
        </w:rPr>
        <w:drawing>
          <wp:inline distT="0" distB="0" distL="0" distR="0" wp14:anchorId="5BE8DEB6" wp14:editId="0FB4DE63">
            <wp:extent cx="5935345" cy="32086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1346" w14:textId="61065CE5" w:rsidR="0017095E" w:rsidRPr="00BC1046" w:rsidRDefault="00836655" w:rsidP="00836655">
      <w:pPr>
        <w:pStyle w:val="Caption"/>
        <w:jc w:val="center"/>
        <w:rPr>
          <w:rFonts w:cstheme="minorHAnsi"/>
          <w:sz w:val="24"/>
        </w:rPr>
      </w:pPr>
      <w:r>
        <w:t xml:space="preserve">Figure </w:t>
      </w:r>
      <w:r w:rsidR="006B34E0">
        <w:fldChar w:fldCharType="begin"/>
      </w:r>
      <w:r w:rsidR="006B34E0">
        <w:instrText xml:space="preserve"> SEQ Figure \* ARABIC </w:instrText>
      </w:r>
      <w:r w:rsidR="006B34E0">
        <w:fldChar w:fldCharType="separate"/>
      </w:r>
      <w:r>
        <w:rPr>
          <w:noProof/>
        </w:rPr>
        <w:t>2</w:t>
      </w:r>
      <w:r w:rsidR="006B34E0">
        <w:rPr>
          <w:noProof/>
        </w:rPr>
        <w:fldChar w:fldCharType="end"/>
      </w:r>
      <w:r>
        <w:t>: Project Real-Time Running screenshot</w:t>
      </w:r>
    </w:p>
    <w:p w14:paraId="2F745175" w14:textId="1C65B259" w:rsidR="0017095E" w:rsidRPr="00BC1046" w:rsidRDefault="0017095E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</w:p>
    <w:p w14:paraId="45F8B42F" w14:textId="77777777" w:rsidR="0017095E" w:rsidRPr="00BC1046" w:rsidRDefault="0017095E" w:rsidP="00BC1046">
      <w:pPr>
        <w:tabs>
          <w:tab w:val="left" w:pos="8160"/>
        </w:tabs>
        <w:spacing w:line="360" w:lineRule="auto"/>
        <w:jc w:val="both"/>
        <w:rPr>
          <w:rFonts w:cstheme="minorHAnsi"/>
          <w:sz w:val="24"/>
        </w:rPr>
      </w:pPr>
    </w:p>
    <w:sectPr w:rsidR="0017095E" w:rsidRPr="00BC1046" w:rsidSect="0079018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E8DB4" w14:textId="77777777" w:rsidR="006B34E0" w:rsidRDefault="006B34E0" w:rsidP="0079018B">
      <w:pPr>
        <w:spacing w:after="0" w:line="240" w:lineRule="auto"/>
      </w:pPr>
      <w:r>
        <w:separator/>
      </w:r>
    </w:p>
  </w:endnote>
  <w:endnote w:type="continuationSeparator" w:id="0">
    <w:p w14:paraId="13A5A6EC" w14:textId="77777777" w:rsidR="006B34E0" w:rsidRDefault="006B34E0" w:rsidP="0079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7426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0BECF" w14:textId="6574B0F9" w:rsidR="00D029E6" w:rsidRDefault="00D02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652958" w14:textId="77777777" w:rsidR="00D029E6" w:rsidRDefault="00D02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C9723" w14:textId="77777777" w:rsidR="006B34E0" w:rsidRDefault="006B34E0" w:rsidP="0079018B">
      <w:pPr>
        <w:spacing w:after="0" w:line="240" w:lineRule="auto"/>
      </w:pPr>
      <w:r>
        <w:separator/>
      </w:r>
    </w:p>
  </w:footnote>
  <w:footnote w:type="continuationSeparator" w:id="0">
    <w:p w14:paraId="2F9BC8DE" w14:textId="77777777" w:rsidR="006B34E0" w:rsidRDefault="006B34E0" w:rsidP="00790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C3B5" w14:textId="77777777" w:rsidR="00D029E6" w:rsidRDefault="00D029E6">
    <w:pPr>
      <w:pStyle w:val="Header"/>
    </w:pPr>
    <w:r>
      <w:t xml:space="preserve">Student ID: 2520796 </w:t>
    </w:r>
  </w:p>
  <w:p w14:paraId="6283ADE6" w14:textId="77777777" w:rsidR="00D029E6" w:rsidRDefault="00D0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23E"/>
    <w:multiLevelType w:val="hybridMultilevel"/>
    <w:tmpl w:val="A34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43D6"/>
    <w:multiLevelType w:val="hybridMultilevel"/>
    <w:tmpl w:val="35F8D928"/>
    <w:lvl w:ilvl="0" w:tplc="08090013">
      <w:start w:val="1"/>
      <w:numFmt w:val="upperRoman"/>
      <w:lvlText w:val="%1."/>
      <w:lvlJc w:val="right"/>
      <w:pPr>
        <w:ind w:left="773" w:hanging="360"/>
      </w:pPr>
    </w:lvl>
    <w:lvl w:ilvl="1" w:tplc="08090019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B573E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B01C1D"/>
    <w:multiLevelType w:val="hybridMultilevel"/>
    <w:tmpl w:val="9D125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F7754"/>
    <w:multiLevelType w:val="hybridMultilevel"/>
    <w:tmpl w:val="215AB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2A1"/>
    <w:multiLevelType w:val="multilevel"/>
    <w:tmpl w:val="03AC1CD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3B53D52"/>
    <w:multiLevelType w:val="multilevel"/>
    <w:tmpl w:val="736EC41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4B0601F"/>
    <w:multiLevelType w:val="hybridMultilevel"/>
    <w:tmpl w:val="9E2EFCC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8E963C1"/>
    <w:multiLevelType w:val="hybridMultilevel"/>
    <w:tmpl w:val="8128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22EA1"/>
    <w:multiLevelType w:val="hybridMultilevel"/>
    <w:tmpl w:val="19E024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260388"/>
    <w:multiLevelType w:val="hybridMultilevel"/>
    <w:tmpl w:val="52B2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22D65"/>
    <w:multiLevelType w:val="hybridMultilevel"/>
    <w:tmpl w:val="969E9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01E76"/>
    <w:multiLevelType w:val="hybridMultilevel"/>
    <w:tmpl w:val="2A00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67A3"/>
    <w:multiLevelType w:val="hybridMultilevel"/>
    <w:tmpl w:val="2694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07682"/>
    <w:multiLevelType w:val="hybridMultilevel"/>
    <w:tmpl w:val="4A00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04300"/>
    <w:multiLevelType w:val="hybridMultilevel"/>
    <w:tmpl w:val="1AD6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5383F"/>
    <w:multiLevelType w:val="hybridMultilevel"/>
    <w:tmpl w:val="D68EA0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183434"/>
    <w:multiLevelType w:val="multilevel"/>
    <w:tmpl w:val="EBA6E30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F40702C"/>
    <w:multiLevelType w:val="hybridMultilevel"/>
    <w:tmpl w:val="A430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E6B37"/>
    <w:multiLevelType w:val="hybridMultilevel"/>
    <w:tmpl w:val="BCB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2FE8"/>
    <w:multiLevelType w:val="hybridMultilevel"/>
    <w:tmpl w:val="361AFC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 w15:restartNumberingAfterBreak="0">
    <w:nsid w:val="6F5610D7"/>
    <w:multiLevelType w:val="hybridMultilevel"/>
    <w:tmpl w:val="9AB2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240AE"/>
    <w:multiLevelType w:val="hybridMultilevel"/>
    <w:tmpl w:val="7AF0F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3641B"/>
    <w:multiLevelType w:val="hybridMultilevel"/>
    <w:tmpl w:val="43F0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C557E"/>
    <w:multiLevelType w:val="hybridMultilevel"/>
    <w:tmpl w:val="2AD4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3935"/>
    <w:multiLevelType w:val="hybridMultilevel"/>
    <w:tmpl w:val="C716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B3E73"/>
    <w:multiLevelType w:val="hybridMultilevel"/>
    <w:tmpl w:val="D2FA4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F67C3"/>
    <w:multiLevelType w:val="hybridMultilevel"/>
    <w:tmpl w:val="DA7E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B4B5A"/>
    <w:multiLevelType w:val="hybridMultilevel"/>
    <w:tmpl w:val="F156F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24"/>
  </w:num>
  <w:num w:numId="5">
    <w:abstractNumId w:val="6"/>
  </w:num>
  <w:num w:numId="6">
    <w:abstractNumId w:val="21"/>
  </w:num>
  <w:num w:numId="7">
    <w:abstractNumId w:val="8"/>
  </w:num>
  <w:num w:numId="8">
    <w:abstractNumId w:val="14"/>
  </w:num>
  <w:num w:numId="9">
    <w:abstractNumId w:val="18"/>
  </w:num>
  <w:num w:numId="10">
    <w:abstractNumId w:val="25"/>
  </w:num>
  <w:num w:numId="11">
    <w:abstractNumId w:val="10"/>
  </w:num>
  <w:num w:numId="12">
    <w:abstractNumId w:val="15"/>
  </w:num>
  <w:num w:numId="13">
    <w:abstractNumId w:val="27"/>
  </w:num>
  <w:num w:numId="14">
    <w:abstractNumId w:val="16"/>
  </w:num>
  <w:num w:numId="15">
    <w:abstractNumId w:val="11"/>
  </w:num>
  <w:num w:numId="16">
    <w:abstractNumId w:val="23"/>
  </w:num>
  <w:num w:numId="17">
    <w:abstractNumId w:val="26"/>
  </w:num>
  <w:num w:numId="18">
    <w:abstractNumId w:val="9"/>
  </w:num>
  <w:num w:numId="19">
    <w:abstractNumId w:val="3"/>
  </w:num>
  <w:num w:numId="20">
    <w:abstractNumId w:val="13"/>
  </w:num>
  <w:num w:numId="21">
    <w:abstractNumId w:val="2"/>
  </w:num>
  <w:num w:numId="22">
    <w:abstractNumId w:val="7"/>
  </w:num>
  <w:num w:numId="23">
    <w:abstractNumId w:val="1"/>
  </w:num>
  <w:num w:numId="24">
    <w:abstractNumId w:val="28"/>
  </w:num>
  <w:num w:numId="25">
    <w:abstractNumId w:val="19"/>
  </w:num>
  <w:num w:numId="26">
    <w:abstractNumId w:val="4"/>
  </w:num>
  <w:num w:numId="27">
    <w:abstractNumId w:val="12"/>
  </w:num>
  <w:num w:numId="28">
    <w:abstractNumId w:val="2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8B"/>
    <w:rsid w:val="00000D53"/>
    <w:rsid w:val="000022A6"/>
    <w:rsid w:val="00004326"/>
    <w:rsid w:val="00006F00"/>
    <w:rsid w:val="00021D5F"/>
    <w:rsid w:val="00022279"/>
    <w:rsid w:val="00025076"/>
    <w:rsid w:val="0003056C"/>
    <w:rsid w:val="00033059"/>
    <w:rsid w:val="0003485B"/>
    <w:rsid w:val="00035FA1"/>
    <w:rsid w:val="00043DE2"/>
    <w:rsid w:val="00047D71"/>
    <w:rsid w:val="000607BB"/>
    <w:rsid w:val="00064CC5"/>
    <w:rsid w:val="00097066"/>
    <w:rsid w:val="000B004B"/>
    <w:rsid w:val="000C01D6"/>
    <w:rsid w:val="000C1EB5"/>
    <w:rsid w:val="000E5755"/>
    <w:rsid w:val="000F4B83"/>
    <w:rsid w:val="00103517"/>
    <w:rsid w:val="001142FE"/>
    <w:rsid w:val="00114FC2"/>
    <w:rsid w:val="0012239B"/>
    <w:rsid w:val="00134007"/>
    <w:rsid w:val="00136C4B"/>
    <w:rsid w:val="0014757A"/>
    <w:rsid w:val="001519FF"/>
    <w:rsid w:val="00163A16"/>
    <w:rsid w:val="00164750"/>
    <w:rsid w:val="0017095E"/>
    <w:rsid w:val="001973C9"/>
    <w:rsid w:val="001A0985"/>
    <w:rsid w:val="001B13E7"/>
    <w:rsid w:val="001C751D"/>
    <w:rsid w:val="001C7CDE"/>
    <w:rsid w:val="001D4439"/>
    <w:rsid w:val="001D4AC7"/>
    <w:rsid w:val="001E59A7"/>
    <w:rsid w:val="001E70A8"/>
    <w:rsid w:val="001F06EF"/>
    <w:rsid w:val="0020374C"/>
    <w:rsid w:val="00203D1E"/>
    <w:rsid w:val="00212A73"/>
    <w:rsid w:val="00213156"/>
    <w:rsid w:val="00223434"/>
    <w:rsid w:val="00225000"/>
    <w:rsid w:val="00225991"/>
    <w:rsid w:val="00235C06"/>
    <w:rsid w:val="00243BAA"/>
    <w:rsid w:val="00254171"/>
    <w:rsid w:val="0025539C"/>
    <w:rsid w:val="002575A9"/>
    <w:rsid w:val="0026235E"/>
    <w:rsid w:val="0027448F"/>
    <w:rsid w:val="002761E5"/>
    <w:rsid w:val="002A6CA1"/>
    <w:rsid w:val="002B2053"/>
    <w:rsid w:val="002B23A7"/>
    <w:rsid w:val="002B4F78"/>
    <w:rsid w:val="002B7223"/>
    <w:rsid w:val="002E6326"/>
    <w:rsid w:val="002E7E93"/>
    <w:rsid w:val="00300E2B"/>
    <w:rsid w:val="003036EF"/>
    <w:rsid w:val="00333309"/>
    <w:rsid w:val="00342AF9"/>
    <w:rsid w:val="00343F23"/>
    <w:rsid w:val="003531E9"/>
    <w:rsid w:val="003541AD"/>
    <w:rsid w:val="003541C1"/>
    <w:rsid w:val="003631CE"/>
    <w:rsid w:val="00373BBD"/>
    <w:rsid w:val="00374A60"/>
    <w:rsid w:val="0038058E"/>
    <w:rsid w:val="003A7F2F"/>
    <w:rsid w:val="003C335B"/>
    <w:rsid w:val="003C4CD3"/>
    <w:rsid w:val="003C5E17"/>
    <w:rsid w:val="003C7989"/>
    <w:rsid w:val="003D36C9"/>
    <w:rsid w:val="003F636A"/>
    <w:rsid w:val="003F6A24"/>
    <w:rsid w:val="00414816"/>
    <w:rsid w:val="004156C6"/>
    <w:rsid w:val="00415706"/>
    <w:rsid w:val="0041683D"/>
    <w:rsid w:val="00426629"/>
    <w:rsid w:val="00426D86"/>
    <w:rsid w:val="00446559"/>
    <w:rsid w:val="00446578"/>
    <w:rsid w:val="004709F9"/>
    <w:rsid w:val="00481B55"/>
    <w:rsid w:val="004A4171"/>
    <w:rsid w:val="004B0F5A"/>
    <w:rsid w:val="004B609C"/>
    <w:rsid w:val="004B615B"/>
    <w:rsid w:val="004C1BBA"/>
    <w:rsid w:val="004C6F78"/>
    <w:rsid w:val="004C71E4"/>
    <w:rsid w:val="004D5F42"/>
    <w:rsid w:val="004E77B6"/>
    <w:rsid w:val="004E7AC9"/>
    <w:rsid w:val="004F1323"/>
    <w:rsid w:val="004F261D"/>
    <w:rsid w:val="004F6113"/>
    <w:rsid w:val="004F7DF1"/>
    <w:rsid w:val="00501B78"/>
    <w:rsid w:val="00510F57"/>
    <w:rsid w:val="00535D50"/>
    <w:rsid w:val="0054077C"/>
    <w:rsid w:val="005503DE"/>
    <w:rsid w:val="0055654C"/>
    <w:rsid w:val="005569E1"/>
    <w:rsid w:val="00556B8C"/>
    <w:rsid w:val="00557388"/>
    <w:rsid w:val="0056082B"/>
    <w:rsid w:val="00565409"/>
    <w:rsid w:val="00571CC5"/>
    <w:rsid w:val="005752B3"/>
    <w:rsid w:val="00580F66"/>
    <w:rsid w:val="0058558C"/>
    <w:rsid w:val="005C79D3"/>
    <w:rsid w:val="005D5820"/>
    <w:rsid w:val="005E4CC2"/>
    <w:rsid w:val="00620A6E"/>
    <w:rsid w:val="00621256"/>
    <w:rsid w:val="0062391A"/>
    <w:rsid w:val="006354D9"/>
    <w:rsid w:val="006425B2"/>
    <w:rsid w:val="0064286A"/>
    <w:rsid w:val="0065621E"/>
    <w:rsid w:val="006575B3"/>
    <w:rsid w:val="00657705"/>
    <w:rsid w:val="00677670"/>
    <w:rsid w:val="00683422"/>
    <w:rsid w:val="0069552C"/>
    <w:rsid w:val="006A0795"/>
    <w:rsid w:val="006A442B"/>
    <w:rsid w:val="006B34E0"/>
    <w:rsid w:val="006C732B"/>
    <w:rsid w:val="00711EC7"/>
    <w:rsid w:val="00717E35"/>
    <w:rsid w:val="007216D8"/>
    <w:rsid w:val="00736366"/>
    <w:rsid w:val="00744810"/>
    <w:rsid w:val="0075261F"/>
    <w:rsid w:val="00786EE9"/>
    <w:rsid w:val="0079018B"/>
    <w:rsid w:val="00797AB6"/>
    <w:rsid w:val="007D0B56"/>
    <w:rsid w:val="007E65D8"/>
    <w:rsid w:val="007E7853"/>
    <w:rsid w:val="008025FE"/>
    <w:rsid w:val="00807138"/>
    <w:rsid w:val="00807E14"/>
    <w:rsid w:val="00813B91"/>
    <w:rsid w:val="00817276"/>
    <w:rsid w:val="00817366"/>
    <w:rsid w:val="00823896"/>
    <w:rsid w:val="00824277"/>
    <w:rsid w:val="00826B5B"/>
    <w:rsid w:val="0083048F"/>
    <w:rsid w:val="00836655"/>
    <w:rsid w:val="00840CA4"/>
    <w:rsid w:val="00864A7F"/>
    <w:rsid w:val="0086632C"/>
    <w:rsid w:val="00866D5B"/>
    <w:rsid w:val="00880063"/>
    <w:rsid w:val="00891769"/>
    <w:rsid w:val="00892E0A"/>
    <w:rsid w:val="008931A9"/>
    <w:rsid w:val="008A1E20"/>
    <w:rsid w:val="008C0983"/>
    <w:rsid w:val="008C48CF"/>
    <w:rsid w:val="008D2140"/>
    <w:rsid w:val="008D3509"/>
    <w:rsid w:val="008E11EA"/>
    <w:rsid w:val="008E163A"/>
    <w:rsid w:val="008E16FD"/>
    <w:rsid w:val="008E25B9"/>
    <w:rsid w:val="009027C9"/>
    <w:rsid w:val="009043B4"/>
    <w:rsid w:val="00904B7C"/>
    <w:rsid w:val="00904C23"/>
    <w:rsid w:val="00921560"/>
    <w:rsid w:val="0096346A"/>
    <w:rsid w:val="00983D33"/>
    <w:rsid w:val="00984044"/>
    <w:rsid w:val="009840A9"/>
    <w:rsid w:val="0099102A"/>
    <w:rsid w:val="009970E0"/>
    <w:rsid w:val="009A25C0"/>
    <w:rsid w:val="009A6CD5"/>
    <w:rsid w:val="009B5A10"/>
    <w:rsid w:val="009B7641"/>
    <w:rsid w:val="009D3090"/>
    <w:rsid w:val="009E2F18"/>
    <w:rsid w:val="009E6380"/>
    <w:rsid w:val="00A000F6"/>
    <w:rsid w:val="00A013CF"/>
    <w:rsid w:val="00A05A04"/>
    <w:rsid w:val="00A374B5"/>
    <w:rsid w:val="00A4298C"/>
    <w:rsid w:val="00A42A44"/>
    <w:rsid w:val="00A47D5D"/>
    <w:rsid w:val="00A501EA"/>
    <w:rsid w:val="00A50F43"/>
    <w:rsid w:val="00A60517"/>
    <w:rsid w:val="00A64868"/>
    <w:rsid w:val="00A66483"/>
    <w:rsid w:val="00A867AB"/>
    <w:rsid w:val="00A92DE1"/>
    <w:rsid w:val="00A938D0"/>
    <w:rsid w:val="00AA3CA4"/>
    <w:rsid w:val="00AA55E3"/>
    <w:rsid w:val="00AA6F19"/>
    <w:rsid w:val="00AC2F44"/>
    <w:rsid w:val="00AC4D25"/>
    <w:rsid w:val="00AC4E1F"/>
    <w:rsid w:val="00AC7042"/>
    <w:rsid w:val="00AD0D3A"/>
    <w:rsid w:val="00AD6A21"/>
    <w:rsid w:val="00AE21BD"/>
    <w:rsid w:val="00AF3914"/>
    <w:rsid w:val="00B000B7"/>
    <w:rsid w:val="00B009CF"/>
    <w:rsid w:val="00B038C3"/>
    <w:rsid w:val="00B05FAD"/>
    <w:rsid w:val="00B06D36"/>
    <w:rsid w:val="00B06ECA"/>
    <w:rsid w:val="00B07C70"/>
    <w:rsid w:val="00B16CFE"/>
    <w:rsid w:val="00B22DBA"/>
    <w:rsid w:val="00B4489E"/>
    <w:rsid w:val="00B524BF"/>
    <w:rsid w:val="00B61965"/>
    <w:rsid w:val="00B64968"/>
    <w:rsid w:val="00B76E11"/>
    <w:rsid w:val="00B77195"/>
    <w:rsid w:val="00B96EC0"/>
    <w:rsid w:val="00BA0266"/>
    <w:rsid w:val="00BA3A2B"/>
    <w:rsid w:val="00BC1046"/>
    <w:rsid w:val="00C024A5"/>
    <w:rsid w:val="00C17C60"/>
    <w:rsid w:val="00C36656"/>
    <w:rsid w:val="00C403D1"/>
    <w:rsid w:val="00C434A5"/>
    <w:rsid w:val="00C45525"/>
    <w:rsid w:val="00C56823"/>
    <w:rsid w:val="00C600A6"/>
    <w:rsid w:val="00C713BB"/>
    <w:rsid w:val="00C715E9"/>
    <w:rsid w:val="00C74DFF"/>
    <w:rsid w:val="00C92E4B"/>
    <w:rsid w:val="00C94AA0"/>
    <w:rsid w:val="00CA3127"/>
    <w:rsid w:val="00CA5433"/>
    <w:rsid w:val="00CA7138"/>
    <w:rsid w:val="00CC3980"/>
    <w:rsid w:val="00CC4E5E"/>
    <w:rsid w:val="00CD13E0"/>
    <w:rsid w:val="00CD7973"/>
    <w:rsid w:val="00CD7B0D"/>
    <w:rsid w:val="00D029E6"/>
    <w:rsid w:val="00D1102C"/>
    <w:rsid w:val="00D17F62"/>
    <w:rsid w:val="00D30613"/>
    <w:rsid w:val="00D44A39"/>
    <w:rsid w:val="00D56A02"/>
    <w:rsid w:val="00D62FC1"/>
    <w:rsid w:val="00D64C3E"/>
    <w:rsid w:val="00D707B8"/>
    <w:rsid w:val="00D858AB"/>
    <w:rsid w:val="00D8796B"/>
    <w:rsid w:val="00DA08C9"/>
    <w:rsid w:val="00DA52C7"/>
    <w:rsid w:val="00DA6D30"/>
    <w:rsid w:val="00DB1CE5"/>
    <w:rsid w:val="00DB3D9A"/>
    <w:rsid w:val="00DE7AD3"/>
    <w:rsid w:val="00DF1827"/>
    <w:rsid w:val="00E07637"/>
    <w:rsid w:val="00E10DF4"/>
    <w:rsid w:val="00E15855"/>
    <w:rsid w:val="00E24AD2"/>
    <w:rsid w:val="00E34604"/>
    <w:rsid w:val="00E479E2"/>
    <w:rsid w:val="00E575EA"/>
    <w:rsid w:val="00E84AD4"/>
    <w:rsid w:val="00E94F4D"/>
    <w:rsid w:val="00E9749A"/>
    <w:rsid w:val="00EA3662"/>
    <w:rsid w:val="00EA4E65"/>
    <w:rsid w:val="00EB101F"/>
    <w:rsid w:val="00EB472B"/>
    <w:rsid w:val="00EC032C"/>
    <w:rsid w:val="00ED1D3D"/>
    <w:rsid w:val="00EE1337"/>
    <w:rsid w:val="00F02BE8"/>
    <w:rsid w:val="00F03233"/>
    <w:rsid w:val="00F0459A"/>
    <w:rsid w:val="00F0688E"/>
    <w:rsid w:val="00F15ED0"/>
    <w:rsid w:val="00F16FBF"/>
    <w:rsid w:val="00F24407"/>
    <w:rsid w:val="00F3098F"/>
    <w:rsid w:val="00F322A7"/>
    <w:rsid w:val="00F337EC"/>
    <w:rsid w:val="00F36DD2"/>
    <w:rsid w:val="00F56853"/>
    <w:rsid w:val="00F63B70"/>
    <w:rsid w:val="00F67A6A"/>
    <w:rsid w:val="00F82648"/>
    <w:rsid w:val="00F867A0"/>
    <w:rsid w:val="00F8705A"/>
    <w:rsid w:val="00F90EF1"/>
    <w:rsid w:val="00FA3398"/>
    <w:rsid w:val="00FA5942"/>
    <w:rsid w:val="00FD0542"/>
    <w:rsid w:val="00FD2F2D"/>
    <w:rsid w:val="00FD3FF2"/>
    <w:rsid w:val="00FE3600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339A"/>
  <w15:chartTrackingRefBased/>
  <w15:docId w15:val="{65278ED6-BA8A-4E9A-B0DC-61A140AD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1EA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1D"/>
    <w:pPr>
      <w:keepNext/>
      <w:keepLines/>
      <w:numPr>
        <w:ilvl w:val="1"/>
        <w:numId w:val="2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AD3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44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44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44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44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44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44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1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018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9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8B"/>
  </w:style>
  <w:style w:type="paragraph" w:styleId="Footer">
    <w:name w:val="footer"/>
    <w:basedOn w:val="Normal"/>
    <w:link w:val="FooterChar"/>
    <w:uiPriority w:val="99"/>
    <w:unhideWhenUsed/>
    <w:rsid w:val="0079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8B"/>
  </w:style>
  <w:style w:type="paragraph" w:customStyle="1" w:styleId="Default">
    <w:name w:val="Default"/>
    <w:rsid w:val="007901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0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1EA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C751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C751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C751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C75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7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51D"/>
    <w:pPr>
      <w:ind w:left="720"/>
      <w:contextualSpacing/>
    </w:pPr>
  </w:style>
  <w:style w:type="table" w:styleId="TableGrid">
    <w:name w:val="Table Grid"/>
    <w:basedOn w:val="TableNormal"/>
    <w:uiPriority w:val="39"/>
    <w:rsid w:val="0011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7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3E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6DD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434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A000F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000F6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000F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000F6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A000F6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5025-9D14-4F0C-A4FC-7ED3C8C3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Constantinou</dc:creator>
  <cp:keywords/>
  <dc:description/>
  <cp:lastModifiedBy>Constantinos Constantinou</cp:lastModifiedBy>
  <cp:revision>175</cp:revision>
  <cp:lastPrinted>2019-03-15T16:57:00Z</cp:lastPrinted>
  <dcterms:created xsi:type="dcterms:W3CDTF">2019-03-14T18:17:00Z</dcterms:created>
  <dcterms:modified xsi:type="dcterms:W3CDTF">2019-11-28T22:43:00Z</dcterms:modified>
</cp:coreProperties>
</file>