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A67BB" w:rsidR="008B6BFF" w:rsidRDefault="00D2744A" w14:paraId="117F3925" w14:textId="442DF9D8">
      <w:pPr>
        <w:rPr>
          <w:b/>
          <w:bCs/>
        </w:rPr>
      </w:pPr>
      <w:r w:rsidRPr="00DA67BB">
        <w:rPr>
          <w:b/>
          <w:bCs/>
        </w:rPr>
        <w:t>Correction exercice 5 : Notation Polonaise</w:t>
      </w:r>
    </w:p>
    <w:p w:rsidR="00D2744A" w:rsidRDefault="00D2744A" w14:paraId="32D6AE82" w14:textId="70F17F4D"/>
    <w:p w:rsidRPr="00D2744A" w:rsidR="00D2744A" w:rsidP="00D2744A" w:rsidRDefault="00D2744A" w14:paraId="726B261E" w14:textId="50AEDBA5">
      <w:pPr>
        <w:pStyle w:val="NormalWeb"/>
        <w:shd w:val="clear" w:color="auto" w:fill="FFFFFF"/>
        <w:spacing w:after="120"/>
        <w:jc w:val="both"/>
        <w:textAlignment w:val="baseline"/>
        <w:rPr>
          <w:rFonts w:ascii="Arial" w:hAnsi="Arial" w:cs="Arial"/>
          <w:color w:val="000000"/>
          <w:sz w:val="22"/>
          <w:szCs w:val="22"/>
        </w:rPr>
      </w:pPr>
      <w:r w:rsidRPr="00D2744A">
        <w:rPr>
          <w:rFonts w:ascii="Arial" w:hAnsi="Arial" w:cs="Arial"/>
          <w:color w:val="000000"/>
          <w:sz w:val="22"/>
          <w:szCs w:val="22"/>
        </w:rPr>
        <w:t xml:space="preserve">La Notation Polonaise Inverse (NPI), ou notation post-fixée, est une marnière d’écrire les expressions mathématiques en se passant des parenthèses. Elle a été introduite par le mathématicien polonais Jan </w:t>
      </w:r>
      <w:proofErr w:type="spellStart"/>
      <w:r w:rsidRPr="00D2744A">
        <w:rPr>
          <w:rFonts w:ascii="Arial" w:hAnsi="Arial" w:cs="Arial"/>
          <w:color w:val="000000"/>
          <w:sz w:val="22"/>
          <w:szCs w:val="22"/>
        </w:rPr>
        <w:t>Lucasievicz</w:t>
      </w:r>
      <w:proofErr w:type="spellEnd"/>
      <w:r w:rsidRPr="00D2744A">
        <w:rPr>
          <w:rFonts w:ascii="Arial" w:hAnsi="Arial" w:cs="Arial"/>
          <w:color w:val="000000"/>
          <w:sz w:val="22"/>
          <w:szCs w:val="22"/>
        </w:rPr>
        <w:t xml:space="preserve"> dans les années 1920.</w:t>
      </w:r>
    </w:p>
    <w:p w:rsidR="00D2744A" w:rsidP="00D2744A" w:rsidRDefault="00D2744A" w14:paraId="6CD06D8A" w14:textId="5F2D2CE5">
      <w:pPr>
        <w:pStyle w:val="NormalWeb"/>
        <w:shd w:val="clear" w:color="auto" w:fill="FFFFFF"/>
        <w:spacing w:before="0" w:beforeAutospacing="0" w:after="120" w:afterAutospacing="0"/>
        <w:jc w:val="both"/>
        <w:textAlignment w:val="baseline"/>
        <w:rPr>
          <w:rFonts w:ascii="Arial" w:hAnsi="Arial" w:cs="Arial"/>
          <w:color w:val="000000"/>
          <w:sz w:val="22"/>
          <w:szCs w:val="22"/>
        </w:rPr>
      </w:pPr>
      <w:r w:rsidRPr="00D2744A">
        <w:rPr>
          <w:rFonts w:ascii="Arial" w:hAnsi="Arial" w:cs="Arial"/>
          <w:color w:val="000000"/>
          <w:sz w:val="22"/>
          <w:szCs w:val="22"/>
        </w:rPr>
        <w:t>Le principe de cette méthode est de placer chaque opérateur juste après ses deux opérandes. L’expression 2+3 devient en NPI 2 3 +.</w:t>
      </w:r>
    </w:p>
    <w:p w:rsidR="00D2744A" w:rsidP="00D2744A" w:rsidRDefault="00D2744A" w14:paraId="632032DE" w14:textId="77777777">
      <w:pPr>
        <w:pStyle w:val="NormalWeb"/>
        <w:shd w:val="clear" w:color="auto" w:fill="FFFFFF"/>
        <w:spacing w:before="0" w:beforeAutospacing="0" w:after="120" w:afterAutospacing="0"/>
        <w:jc w:val="both"/>
        <w:textAlignment w:val="baseline"/>
        <w:rPr>
          <w:rFonts w:ascii="Arial" w:hAnsi="Arial" w:cs="Arial"/>
          <w:color w:val="000000"/>
          <w:sz w:val="22"/>
          <w:szCs w:val="22"/>
        </w:rPr>
      </w:pPr>
    </w:p>
    <w:p w:rsidRPr="00D2744A" w:rsidR="00D2744A" w:rsidP="00D2744A" w:rsidRDefault="00D2744A" w14:paraId="67309323" w14:textId="654C5B25">
      <w:pPr>
        <w:pStyle w:val="NormalWeb"/>
        <w:shd w:val="clear" w:color="auto" w:fill="FFFFFF"/>
        <w:spacing w:before="0" w:beforeAutospacing="0" w:after="120" w:afterAutospacing="0"/>
        <w:jc w:val="both"/>
        <w:textAlignment w:val="baseline"/>
        <w:rPr>
          <w:rFonts w:ascii="Arial" w:hAnsi="Arial" w:cs="Arial"/>
          <w:color w:val="000000"/>
          <w:sz w:val="22"/>
          <w:szCs w:val="22"/>
        </w:rPr>
      </w:pPr>
      <w:r w:rsidRPr="00D2744A">
        <w:rPr>
          <w:rFonts w:ascii="Arial" w:hAnsi="Arial" w:cs="Arial"/>
          <w:color w:val="000000"/>
          <w:sz w:val="22"/>
          <w:szCs w:val="22"/>
        </w:rPr>
        <w:t>Évaluer une expression post-fixée est facile. Pour cela</w:t>
      </w:r>
      <w:r>
        <w:rPr>
          <w:rFonts w:ascii="Arial" w:hAnsi="Arial" w:cs="Arial"/>
          <w:color w:val="000000"/>
          <w:sz w:val="22"/>
          <w:szCs w:val="22"/>
        </w:rPr>
        <w:t>,</w:t>
      </w:r>
      <w:r w:rsidRPr="00D2744A">
        <w:rPr>
          <w:rFonts w:ascii="Arial" w:hAnsi="Arial" w:cs="Arial"/>
          <w:color w:val="000000"/>
          <w:sz w:val="22"/>
          <w:szCs w:val="22"/>
        </w:rPr>
        <w:t xml:space="preserve"> il suffit de </w:t>
      </w:r>
      <w:r w:rsidRPr="00D2744A">
        <w:rPr>
          <w:rFonts w:ascii="Arial" w:hAnsi="Arial" w:cs="Arial"/>
          <w:color w:val="FF0000"/>
          <w:sz w:val="22"/>
          <w:szCs w:val="22"/>
        </w:rPr>
        <w:t>lire l’expression de gauche à droite et d’appliquer chaque opérateur aux deux opérandes qui le précèdent</w:t>
      </w:r>
      <w:r w:rsidRPr="00D2744A">
        <w:rPr>
          <w:rFonts w:ascii="Arial" w:hAnsi="Arial" w:cs="Arial"/>
          <w:color w:val="000000"/>
          <w:sz w:val="22"/>
          <w:szCs w:val="22"/>
        </w:rPr>
        <w:t xml:space="preserve">. Si </w:t>
      </w:r>
      <w:r w:rsidRPr="00D2744A">
        <w:rPr>
          <w:rFonts w:ascii="Arial" w:hAnsi="Arial" w:cs="Arial"/>
          <w:color w:val="FF0000"/>
          <w:sz w:val="22"/>
          <w:szCs w:val="22"/>
        </w:rPr>
        <w:t>l’opérateur n’est pas le dernier symbole on replace le résultat intermédiaire dans l’expression et on recommence avec l’opérateur suivant</w:t>
      </w:r>
      <w:r w:rsidRPr="00D2744A">
        <w:rPr>
          <w:rFonts w:ascii="Arial" w:hAnsi="Arial" w:cs="Arial"/>
          <w:color w:val="000000"/>
          <w:sz w:val="22"/>
          <w:szCs w:val="22"/>
        </w:rPr>
        <w:t>.</w:t>
      </w:r>
    </w:p>
    <w:p w:rsidRPr="00D2744A" w:rsidR="00D2744A" w:rsidP="00D2744A" w:rsidRDefault="00D2744A" w14:paraId="4D89A491" w14:textId="6344D383">
      <w:pPr>
        <w:pStyle w:val="NormalWeb"/>
        <w:shd w:val="clear" w:color="auto" w:fill="FFFFFF"/>
        <w:spacing w:before="0" w:beforeAutospacing="0" w:after="120" w:afterAutospacing="0"/>
        <w:jc w:val="both"/>
        <w:textAlignment w:val="baseline"/>
        <w:rPr>
          <w:rFonts w:ascii="Arial" w:hAnsi="Arial" w:cs="Arial"/>
          <w:color w:val="000000"/>
          <w:sz w:val="22"/>
          <w:szCs w:val="22"/>
        </w:rPr>
      </w:pPr>
      <w:r w:rsidRPr="00D2744A">
        <w:rPr>
          <w:rFonts w:ascii="Arial" w:hAnsi="Arial" w:cs="Arial"/>
          <w:color w:val="000000"/>
          <w:sz w:val="22"/>
          <w:szCs w:val="22"/>
        </w:rPr>
        <w:t xml:space="preserve">Le but de </w:t>
      </w:r>
      <w:r>
        <w:rPr>
          <w:rFonts w:ascii="Arial" w:hAnsi="Arial" w:cs="Arial"/>
          <w:color w:val="000000"/>
          <w:sz w:val="22"/>
          <w:szCs w:val="22"/>
        </w:rPr>
        <w:t xml:space="preserve">cet </w:t>
      </w:r>
      <w:r w:rsidRPr="00D2744A">
        <w:rPr>
          <w:rFonts w:ascii="Arial" w:hAnsi="Arial" w:cs="Arial"/>
          <w:color w:val="000000"/>
          <w:sz w:val="22"/>
          <w:szCs w:val="22"/>
        </w:rPr>
        <w:t xml:space="preserve">exercice </w:t>
      </w:r>
      <w:r>
        <w:rPr>
          <w:rFonts w:ascii="Arial" w:hAnsi="Arial" w:cs="Arial"/>
          <w:color w:val="000000"/>
          <w:sz w:val="22"/>
          <w:szCs w:val="22"/>
        </w:rPr>
        <w:t>était</w:t>
      </w:r>
      <w:r w:rsidRPr="00D2744A">
        <w:rPr>
          <w:rFonts w:ascii="Arial" w:hAnsi="Arial" w:cs="Arial"/>
          <w:color w:val="000000"/>
          <w:sz w:val="22"/>
          <w:szCs w:val="22"/>
        </w:rPr>
        <w:t xml:space="preserve"> de réaliser en Python une calculatrice simple, capable d’évaluer une formule en NPI et de retourner le résultat arithmétique. La réalisation d’une telle calculatrice se fera à l’aide d’une </w:t>
      </w:r>
      <w:r w:rsidRPr="00D2744A">
        <w:rPr>
          <w:rFonts w:ascii="Arial" w:hAnsi="Arial" w:cs="Arial"/>
          <w:color w:val="FF0000"/>
          <w:sz w:val="22"/>
          <w:szCs w:val="22"/>
        </w:rPr>
        <w:t>pile</w:t>
      </w:r>
      <w:r>
        <w:rPr>
          <w:rFonts w:ascii="Arial" w:hAnsi="Arial" w:cs="Arial"/>
          <w:color w:val="000000"/>
          <w:sz w:val="22"/>
          <w:szCs w:val="22"/>
        </w:rPr>
        <w:t xml:space="preserve"> car la file nous permet de lire les opérandes et opérateur dans le bon sens mais pas de les stocker de façon intermédiaire de tel manière à obtenir les deux opérandes avant l’opérateur.</w:t>
      </w:r>
    </w:p>
    <w:p w:rsidR="00D2744A" w:rsidP="00D2744A" w:rsidRDefault="00D2744A" w14:paraId="347B3C5F" w14:textId="49F937E4">
      <w:pPr>
        <w:pStyle w:val="NormalWeb"/>
        <w:shd w:val="clear" w:color="auto" w:fill="FFFFFF"/>
        <w:spacing w:before="0" w:beforeAutospacing="0" w:after="120" w:afterAutospacing="0"/>
        <w:jc w:val="both"/>
        <w:textAlignment w:val="baseline"/>
        <w:rPr>
          <w:rFonts w:ascii="Arial" w:hAnsi="Arial" w:cs="Arial"/>
          <w:color w:val="000000"/>
          <w:sz w:val="22"/>
          <w:szCs w:val="22"/>
        </w:rPr>
      </w:pPr>
      <w:r w:rsidRPr="00D2744A">
        <w:rPr>
          <w:rFonts w:ascii="Arial" w:hAnsi="Arial" w:cs="Arial"/>
          <w:b/>
          <w:bCs/>
          <w:color w:val="000000"/>
          <w:sz w:val="22"/>
          <w:szCs w:val="22"/>
        </w:rPr>
        <w:t>L’algorithme est très simple.</w:t>
      </w:r>
      <w:r w:rsidRPr="00D2744A">
        <w:rPr>
          <w:rFonts w:ascii="Arial" w:hAnsi="Arial" w:cs="Arial"/>
          <w:color w:val="000000"/>
          <w:sz w:val="22"/>
          <w:szCs w:val="22"/>
        </w:rPr>
        <w:t xml:space="preserve"> On commence par lire un par un les caractères de l’expression. Si le caractère lu est un opérande alors on l’empile. Si le caractère lu est un opérateur, alors on dépile les deux éléments se trouvant en haut de la pile, on calcule le résultat en appliquant l’opérateur sur les deux opérandes dépilés et on empile le résultat. Une fois tous les caractères lus, la pile ne contient qu’un seul élément qui correspond au résultat final.</w:t>
      </w:r>
    </w:p>
    <w:p w:rsidR="00FF4D0E" w:rsidP="00D2744A" w:rsidRDefault="00FF4D0E" w14:paraId="78E2104C" w14:textId="13983816">
      <w:pPr>
        <w:pStyle w:val="NormalWeb"/>
        <w:shd w:val="clear" w:color="auto" w:fill="FFFFFF"/>
        <w:spacing w:before="0" w:beforeAutospacing="0" w:after="120" w:afterAutospacing="0"/>
        <w:jc w:val="both"/>
        <w:textAlignment w:val="baseline"/>
        <w:rPr>
          <w:rFonts w:ascii="Arial" w:hAnsi="Arial" w:cs="Arial"/>
          <w:color w:val="000000"/>
          <w:sz w:val="22"/>
          <w:szCs w:val="22"/>
        </w:rPr>
      </w:pPr>
    </w:p>
    <w:tbl>
      <w:tblPr>
        <w:tblStyle w:val="Grilledutableau"/>
        <w:tblW w:w="0" w:type="auto"/>
        <w:tblLook w:val="04A0" w:firstRow="1" w:lastRow="0" w:firstColumn="1" w:lastColumn="0" w:noHBand="0" w:noVBand="1"/>
      </w:tblPr>
      <w:tblGrid>
        <w:gridCol w:w="1811"/>
        <w:gridCol w:w="1811"/>
        <w:gridCol w:w="1811"/>
        <w:gridCol w:w="1811"/>
        <w:gridCol w:w="1812"/>
      </w:tblGrid>
      <w:tr w:rsidRPr="00FF4D0E" w:rsidR="00FF4D0E" w:rsidTr="72810E2D" w14:paraId="22F7445A" w14:textId="77777777">
        <w:tc>
          <w:tcPr>
            <w:tcW w:w="1811" w:type="dxa"/>
            <w:tcBorders>
              <w:top w:val="nil"/>
              <w:left w:val="nil"/>
              <w:bottom w:val="nil"/>
              <w:right w:val="nil"/>
            </w:tcBorders>
            <w:tcMar/>
          </w:tcPr>
          <w:p w:rsidRPr="00FF4D0E" w:rsidR="00FF4D0E" w:rsidP="00FF4D0E" w:rsidRDefault="00FF4D0E" w14:paraId="5BE71E3C" w14:textId="4747E3D7">
            <w:pPr>
              <w:pStyle w:val="NormalWeb"/>
              <w:spacing w:before="0" w:beforeAutospacing="0" w:after="120" w:afterAutospacing="0"/>
              <w:jc w:val="center"/>
              <w:textAlignment w:val="baseline"/>
              <w:rPr>
                <w:rFonts w:ascii="Arial" w:hAnsi="Arial" w:cs="Arial"/>
                <w:b/>
                <w:bCs/>
                <w:color w:val="000000"/>
                <w:sz w:val="22"/>
                <w:szCs w:val="22"/>
              </w:rPr>
            </w:pPr>
            <w:r w:rsidRPr="00FF4D0E">
              <w:rPr>
                <w:rFonts w:ascii="Arial" w:hAnsi="Arial" w:cs="Arial"/>
                <w:b/>
                <w:bCs/>
                <w:color w:val="000000"/>
                <w:sz w:val="22"/>
                <w:szCs w:val="22"/>
              </w:rPr>
              <w:t>3</w:t>
            </w:r>
          </w:p>
        </w:tc>
        <w:tc>
          <w:tcPr>
            <w:tcW w:w="1811" w:type="dxa"/>
            <w:tcBorders>
              <w:top w:val="nil"/>
              <w:left w:val="nil"/>
              <w:bottom w:val="nil"/>
              <w:right w:val="nil"/>
            </w:tcBorders>
            <w:tcMar/>
          </w:tcPr>
          <w:p w:rsidRPr="00FF4D0E" w:rsidR="00FF4D0E" w:rsidP="00FF4D0E" w:rsidRDefault="00FF4D0E" w14:paraId="4C7FC474" w14:textId="2BFC8892">
            <w:pPr>
              <w:pStyle w:val="NormalWeb"/>
              <w:spacing w:before="0" w:beforeAutospacing="0" w:after="120" w:afterAutospacing="0"/>
              <w:jc w:val="center"/>
              <w:textAlignment w:val="baseline"/>
              <w:rPr>
                <w:rFonts w:ascii="Arial" w:hAnsi="Arial" w:cs="Arial"/>
                <w:b/>
                <w:bCs/>
                <w:color w:val="000000"/>
                <w:sz w:val="22"/>
                <w:szCs w:val="22"/>
              </w:rPr>
            </w:pPr>
            <w:r w:rsidRPr="00FF4D0E">
              <w:rPr>
                <w:rFonts w:ascii="Arial" w:hAnsi="Arial" w:cs="Arial"/>
                <w:b/>
                <w:bCs/>
                <w:color w:val="000000"/>
                <w:sz w:val="22"/>
                <w:szCs w:val="22"/>
              </w:rPr>
              <w:t>2</w:t>
            </w:r>
          </w:p>
        </w:tc>
        <w:tc>
          <w:tcPr>
            <w:tcW w:w="1811" w:type="dxa"/>
            <w:tcBorders>
              <w:top w:val="nil"/>
              <w:left w:val="nil"/>
              <w:bottom w:val="nil"/>
              <w:right w:val="nil"/>
            </w:tcBorders>
            <w:tcMar/>
          </w:tcPr>
          <w:p w:rsidRPr="00FF4D0E" w:rsidR="00FF4D0E" w:rsidP="00FF4D0E" w:rsidRDefault="00FF4D0E" w14:paraId="5CA07C1E" w14:textId="12101E3C">
            <w:pPr>
              <w:pStyle w:val="NormalWeb"/>
              <w:spacing w:before="0" w:beforeAutospacing="0" w:after="120" w:afterAutospacing="0"/>
              <w:jc w:val="center"/>
              <w:textAlignment w:val="baseline"/>
              <w:rPr>
                <w:rFonts w:ascii="Arial" w:hAnsi="Arial" w:cs="Arial"/>
                <w:b/>
                <w:bCs/>
                <w:color w:val="000000"/>
                <w:sz w:val="22"/>
                <w:szCs w:val="22"/>
              </w:rPr>
            </w:pPr>
            <w:r w:rsidRPr="00FF4D0E">
              <w:rPr>
                <w:rFonts w:ascii="Arial" w:hAnsi="Arial" w:cs="Arial"/>
                <w:b/>
                <w:bCs/>
                <w:color w:val="000000"/>
                <w:sz w:val="22"/>
                <w:szCs w:val="22"/>
              </w:rPr>
              <w:t>+</w:t>
            </w:r>
          </w:p>
        </w:tc>
        <w:tc>
          <w:tcPr>
            <w:tcW w:w="1811" w:type="dxa"/>
            <w:tcBorders>
              <w:top w:val="nil"/>
              <w:left w:val="nil"/>
              <w:bottom w:val="nil"/>
              <w:right w:val="nil"/>
            </w:tcBorders>
            <w:tcMar/>
          </w:tcPr>
          <w:p w:rsidRPr="00FF4D0E" w:rsidR="00FF4D0E" w:rsidP="00FF4D0E" w:rsidRDefault="00FF4D0E" w14:paraId="13C66CE8" w14:textId="24116751">
            <w:pPr>
              <w:pStyle w:val="NormalWeb"/>
              <w:spacing w:before="0" w:beforeAutospacing="0" w:after="120" w:afterAutospacing="0"/>
              <w:jc w:val="center"/>
              <w:textAlignment w:val="baseline"/>
              <w:rPr>
                <w:rFonts w:ascii="Arial" w:hAnsi="Arial" w:cs="Arial"/>
                <w:b/>
                <w:bCs/>
                <w:color w:val="000000"/>
                <w:sz w:val="22"/>
                <w:szCs w:val="22"/>
              </w:rPr>
            </w:pPr>
            <w:r w:rsidRPr="00FF4D0E">
              <w:rPr>
                <w:rFonts w:ascii="Arial" w:hAnsi="Arial" w:cs="Arial"/>
                <w:b/>
                <w:bCs/>
                <w:color w:val="000000"/>
                <w:sz w:val="22"/>
                <w:szCs w:val="22"/>
              </w:rPr>
              <w:t>13</w:t>
            </w:r>
          </w:p>
        </w:tc>
        <w:tc>
          <w:tcPr>
            <w:tcW w:w="1812" w:type="dxa"/>
            <w:tcBorders>
              <w:top w:val="nil"/>
              <w:left w:val="nil"/>
              <w:bottom w:val="nil"/>
              <w:right w:val="nil"/>
            </w:tcBorders>
            <w:tcMar/>
          </w:tcPr>
          <w:p w:rsidRPr="00FF4D0E" w:rsidR="00FF4D0E" w:rsidP="00FF4D0E" w:rsidRDefault="00FF4D0E" w14:paraId="3E4CCA3C" w14:textId="4AB5456C">
            <w:pPr>
              <w:pStyle w:val="NormalWeb"/>
              <w:spacing w:before="0" w:beforeAutospacing="0" w:after="120" w:afterAutospacing="0"/>
              <w:jc w:val="center"/>
              <w:textAlignment w:val="baseline"/>
              <w:rPr>
                <w:rFonts w:ascii="Arial" w:hAnsi="Arial" w:cs="Arial"/>
                <w:b/>
                <w:bCs/>
                <w:color w:val="000000"/>
                <w:sz w:val="22"/>
                <w:szCs w:val="22"/>
              </w:rPr>
            </w:pPr>
            <w:r w:rsidRPr="00FF4D0E">
              <w:rPr>
                <w:rFonts w:ascii="Arial" w:hAnsi="Arial" w:cs="Arial"/>
                <w:b/>
                <w:bCs/>
                <w:color w:val="000000"/>
                <w:sz w:val="22"/>
                <w:szCs w:val="22"/>
              </w:rPr>
              <w:t>*</w:t>
            </w:r>
          </w:p>
        </w:tc>
      </w:tr>
      <w:tr w:rsidR="00FF4D0E" w:rsidTr="72810E2D" w14:paraId="49836BAF" w14:textId="77777777">
        <w:tc>
          <w:tcPr>
            <w:tcW w:w="1811" w:type="dxa"/>
            <w:tcBorders>
              <w:top w:val="nil"/>
            </w:tcBorders>
            <w:tcMar/>
          </w:tcPr>
          <w:p w:rsidR="00FF4D0E" w:rsidP="00D2744A" w:rsidRDefault="00FF4D0E" w14:paraId="03060166" w14:textId="77777777">
            <w:pPr>
              <w:pStyle w:val="NormalWeb"/>
              <w:spacing w:before="0" w:beforeAutospacing="0" w:after="120" w:afterAutospacing="0"/>
              <w:jc w:val="both"/>
              <w:textAlignment w:val="baseline"/>
              <w:rPr>
                <w:rFonts w:ascii="Arial" w:hAnsi="Arial" w:cs="Arial"/>
                <w:color w:val="000000"/>
                <w:sz w:val="22"/>
                <w:szCs w:val="22"/>
              </w:rPr>
            </w:pPr>
          </w:p>
        </w:tc>
        <w:tc>
          <w:tcPr>
            <w:tcW w:w="1811" w:type="dxa"/>
            <w:tcBorders>
              <w:top w:val="nil"/>
            </w:tcBorders>
            <w:tcMar/>
          </w:tcPr>
          <w:p w:rsidR="00FF4D0E" w:rsidP="00D2744A" w:rsidRDefault="00FF4D0E" w14:paraId="18704B39" w14:textId="77777777">
            <w:pPr>
              <w:pStyle w:val="NormalWeb"/>
              <w:spacing w:before="0" w:beforeAutospacing="0" w:after="120" w:afterAutospacing="0"/>
              <w:jc w:val="both"/>
              <w:textAlignment w:val="baseline"/>
              <w:rPr>
                <w:rFonts w:ascii="Arial" w:hAnsi="Arial" w:cs="Arial"/>
                <w:color w:val="000000"/>
                <w:sz w:val="22"/>
                <w:szCs w:val="22"/>
              </w:rPr>
            </w:pPr>
          </w:p>
        </w:tc>
        <w:tc>
          <w:tcPr>
            <w:tcW w:w="1811" w:type="dxa"/>
            <w:tcBorders>
              <w:top w:val="nil"/>
            </w:tcBorders>
            <w:tcMar/>
          </w:tcPr>
          <w:p w:rsidR="00FF4D0E" w:rsidP="00D2744A" w:rsidRDefault="00FF4D0E" w14:paraId="270280C9" w14:textId="77777777">
            <w:pPr>
              <w:pStyle w:val="NormalWeb"/>
              <w:spacing w:before="0" w:beforeAutospacing="0" w:after="120" w:afterAutospacing="0"/>
              <w:jc w:val="both"/>
              <w:textAlignment w:val="baseline"/>
              <w:rPr>
                <w:rFonts w:ascii="Arial" w:hAnsi="Arial" w:cs="Arial"/>
                <w:color w:val="000000"/>
                <w:sz w:val="22"/>
                <w:szCs w:val="22"/>
              </w:rPr>
            </w:pPr>
          </w:p>
        </w:tc>
        <w:tc>
          <w:tcPr>
            <w:tcW w:w="1811" w:type="dxa"/>
            <w:tcBorders>
              <w:top w:val="nil"/>
            </w:tcBorders>
            <w:tcMar/>
          </w:tcPr>
          <w:p w:rsidR="00FF4D0E" w:rsidP="00D2744A" w:rsidRDefault="00FF4D0E" w14:paraId="2613568B" w14:textId="77777777">
            <w:pPr>
              <w:pStyle w:val="NormalWeb"/>
              <w:spacing w:before="0" w:beforeAutospacing="0" w:after="120" w:afterAutospacing="0"/>
              <w:jc w:val="both"/>
              <w:textAlignment w:val="baseline"/>
              <w:rPr>
                <w:rFonts w:ascii="Arial" w:hAnsi="Arial" w:cs="Arial"/>
                <w:color w:val="000000"/>
                <w:sz w:val="22"/>
                <w:szCs w:val="22"/>
              </w:rPr>
            </w:pPr>
          </w:p>
        </w:tc>
        <w:tc>
          <w:tcPr>
            <w:tcW w:w="1812" w:type="dxa"/>
            <w:tcBorders>
              <w:top w:val="nil"/>
            </w:tcBorders>
            <w:tcMar/>
          </w:tcPr>
          <w:p w:rsidR="00FF4D0E" w:rsidP="00D2744A" w:rsidRDefault="00FF4D0E" w14:paraId="4EEBDCD3" w14:textId="77777777">
            <w:pPr>
              <w:pStyle w:val="NormalWeb"/>
              <w:spacing w:before="0" w:beforeAutospacing="0" w:after="120" w:afterAutospacing="0"/>
              <w:jc w:val="both"/>
              <w:textAlignment w:val="baseline"/>
              <w:rPr>
                <w:rFonts w:ascii="Arial" w:hAnsi="Arial" w:cs="Arial"/>
                <w:color w:val="000000"/>
                <w:sz w:val="22"/>
                <w:szCs w:val="22"/>
              </w:rPr>
            </w:pPr>
          </w:p>
        </w:tc>
      </w:tr>
      <w:tr w:rsidR="00FF4D0E" w:rsidTr="72810E2D" w14:paraId="54BEBCA6" w14:textId="77777777">
        <w:tc>
          <w:tcPr>
            <w:tcW w:w="1811" w:type="dxa"/>
            <w:tcMar/>
          </w:tcPr>
          <w:p w:rsidR="00FF4D0E" w:rsidP="002922FD" w:rsidRDefault="00FF4D0E" w14:paraId="26E46F11" w14:textId="77777777">
            <w:pPr>
              <w:pStyle w:val="NormalWeb"/>
              <w:spacing w:before="0" w:beforeAutospacing="0" w:after="120" w:afterAutospacing="0"/>
              <w:jc w:val="center"/>
              <w:textAlignment w:val="baseline"/>
              <w:rPr>
                <w:rFonts w:ascii="Arial" w:hAnsi="Arial" w:cs="Arial"/>
                <w:color w:val="000000"/>
                <w:sz w:val="22"/>
                <w:szCs w:val="22"/>
              </w:rPr>
            </w:pPr>
          </w:p>
        </w:tc>
        <w:tc>
          <w:tcPr>
            <w:tcW w:w="1811" w:type="dxa"/>
            <w:shd w:val="clear" w:color="auto" w:fill="B4C6E7" w:themeFill="accent1" w:themeFillTint="66"/>
            <w:tcMar/>
          </w:tcPr>
          <w:p w:rsidR="00FF4D0E" w:rsidP="72810E2D" w:rsidRDefault="002922FD" w14:paraId="24859DBE" w14:noSpellErr="1" w14:textId="0408F9B3">
            <w:pPr>
              <w:pStyle w:val="NormalWeb"/>
              <w:spacing w:before="0" w:beforeAutospacing="off" w:after="120" w:afterAutospacing="off"/>
              <w:jc w:val="center"/>
              <w:textAlignment w:val="baseline"/>
              <w:rPr>
                <w:rFonts w:ascii="Arial" w:hAnsi="Arial" w:cs="Arial"/>
                <w:color w:val="000000"/>
                <w:sz w:val="22"/>
                <w:szCs w:val="22"/>
              </w:rPr>
            </w:pPr>
          </w:p>
        </w:tc>
        <w:tc>
          <w:tcPr>
            <w:tcW w:w="1811" w:type="dxa"/>
            <w:tcMar/>
          </w:tcPr>
          <w:p w:rsidR="00FF4D0E" w:rsidP="002922FD" w:rsidRDefault="00FF4D0E" w14:paraId="35014F33" w14:textId="77777777">
            <w:pPr>
              <w:pStyle w:val="NormalWeb"/>
              <w:spacing w:before="0" w:beforeAutospacing="0" w:after="120" w:afterAutospacing="0"/>
              <w:jc w:val="center"/>
              <w:textAlignment w:val="baseline"/>
              <w:rPr>
                <w:rFonts w:ascii="Arial" w:hAnsi="Arial" w:cs="Arial"/>
                <w:color w:val="000000"/>
                <w:sz w:val="22"/>
                <w:szCs w:val="22"/>
              </w:rPr>
            </w:pPr>
          </w:p>
        </w:tc>
        <w:tc>
          <w:tcPr>
            <w:tcW w:w="1811" w:type="dxa"/>
            <w:shd w:val="clear" w:color="auto" w:fill="B4C6E7" w:themeFill="accent1" w:themeFillTint="66"/>
            <w:tcMar/>
          </w:tcPr>
          <w:p w:rsidR="00FF4D0E" w:rsidP="002922FD" w:rsidRDefault="002922FD" w14:paraId="0E4834D1" w14:textId="782C386C">
            <w:pPr>
              <w:pStyle w:val="NormalWeb"/>
              <w:spacing w:before="0" w:beforeAutospacing="0" w:after="120" w:afterAutospacing="0"/>
              <w:jc w:val="center"/>
              <w:textAlignment w:val="baseline"/>
              <w:rPr>
                <w:rFonts w:ascii="Arial" w:hAnsi="Arial" w:cs="Arial"/>
                <w:color w:val="000000"/>
                <w:sz w:val="22"/>
                <w:szCs w:val="22"/>
              </w:rPr>
            </w:pPr>
            <w:r>
              <w:rPr>
                <w:rFonts w:ascii="Arial" w:hAnsi="Arial" w:cs="Arial"/>
                <w:color w:val="000000"/>
                <w:sz w:val="22"/>
                <w:szCs w:val="22"/>
              </w:rPr>
              <w:t>13</w:t>
            </w:r>
          </w:p>
        </w:tc>
        <w:tc>
          <w:tcPr>
            <w:tcW w:w="1812" w:type="dxa"/>
            <w:tcMar/>
          </w:tcPr>
          <w:p w:rsidR="00FF4D0E" w:rsidP="002922FD" w:rsidRDefault="00FF4D0E" w14:paraId="031EEEE0" w14:textId="77777777">
            <w:pPr>
              <w:pStyle w:val="NormalWeb"/>
              <w:spacing w:before="0" w:beforeAutospacing="0" w:after="120" w:afterAutospacing="0"/>
              <w:jc w:val="center"/>
              <w:textAlignment w:val="baseline"/>
              <w:rPr>
                <w:rFonts w:ascii="Arial" w:hAnsi="Arial" w:cs="Arial"/>
                <w:color w:val="000000"/>
                <w:sz w:val="22"/>
                <w:szCs w:val="22"/>
              </w:rPr>
            </w:pPr>
          </w:p>
        </w:tc>
      </w:tr>
      <w:tr w:rsidR="00FF4D0E" w:rsidTr="72810E2D" w14:paraId="608C4760" w14:textId="77777777">
        <w:tc>
          <w:tcPr>
            <w:tcW w:w="1811" w:type="dxa"/>
            <w:shd w:val="clear" w:color="auto" w:fill="B4C6E7" w:themeFill="accent1" w:themeFillTint="66"/>
            <w:tcMar/>
          </w:tcPr>
          <w:p w:rsidR="00FF4D0E" w:rsidP="002922FD" w:rsidRDefault="002922FD" w14:paraId="51C6FB07" w14:textId="7B6D7CD3">
            <w:pPr>
              <w:pStyle w:val="NormalWeb"/>
              <w:spacing w:before="0" w:beforeAutospacing="0" w:after="120" w:afterAutospacing="0"/>
              <w:jc w:val="center"/>
              <w:textAlignment w:val="baseline"/>
              <w:rPr>
                <w:rFonts w:ascii="Arial" w:hAnsi="Arial" w:cs="Arial"/>
                <w:color w:val="000000"/>
                <w:sz w:val="22"/>
                <w:szCs w:val="22"/>
              </w:rPr>
            </w:pPr>
            <w:r>
              <w:rPr>
                <w:rFonts w:ascii="Arial" w:hAnsi="Arial" w:cs="Arial"/>
                <w:color w:val="000000"/>
                <w:sz w:val="22"/>
                <w:szCs w:val="22"/>
              </w:rPr>
              <w:t>3</w:t>
            </w:r>
          </w:p>
        </w:tc>
        <w:tc>
          <w:tcPr>
            <w:tcW w:w="1811" w:type="dxa"/>
            <w:shd w:val="clear" w:color="auto" w:fill="B4C6E7" w:themeFill="accent1" w:themeFillTint="66"/>
            <w:tcMar/>
          </w:tcPr>
          <w:p w:rsidR="00FF4D0E" w:rsidP="002922FD" w:rsidRDefault="002922FD" w14:paraId="59992F4E" w14:textId="325AB186">
            <w:pPr>
              <w:pStyle w:val="NormalWeb"/>
              <w:spacing w:before="0" w:beforeAutospacing="0" w:after="120" w:afterAutospacing="0"/>
              <w:jc w:val="center"/>
              <w:textAlignment w:val="baseline"/>
              <w:rPr>
                <w:rFonts w:ascii="Arial" w:hAnsi="Arial" w:cs="Arial"/>
                <w:color w:val="000000"/>
                <w:sz w:val="22"/>
                <w:szCs w:val="22"/>
              </w:rPr>
            </w:pPr>
            <w:r>
              <w:rPr>
                <w:rFonts w:ascii="Arial" w:hAnsi="Arial" w:cs="Arial"/>
                <w:color w:val="000000"/>
                <w:sz w:val="22"/>
                <w:szCs w:val="22"/>
              </w:rPr>
              <w:t>3</w:t>
            </w:r>
          </w:p>
        </w:tc>
        <w:tc>
          <w:tcPr>
            <w:tcW w:w="1811" w:type="dxa"/>
            <w:shd w:val="clear" w:color="auto" w:fill="B4C6E7" w:themeFill="accent1" w:themeFillTint="66"/>
            <w:tcMar/>
          </w:tcPr>
          <w:p w:rsidR="00FF4D0E" w:rsidP="002922FD" w:rsidRDefault="002922FD" w14:paraId="64B8B586" w14:textId="66083217">
            <w:pPr>
              <w:pStyle w:val="NormalWeb"/>
              <w:spacing w:before="0" w:beforeAutospacing="0" w:after="120" w:afterAutospacing="0"/>
              <w:jc w:val="center"/>
              <w:textAlignment w:val="baseline"/>
              <w:rPr>
                <w:rFonts w:ascii="Arial" w:hAnsi="Arial" w:cs="Arial"/>
                <w:color w:val="000000"/>
                <w:sz w:val="22"/>
                <w:szCs w:val="22"/>
              </w:rPr>
            </w:pPr>
            <w:r>
              <w:rPr>
                <w:rFonts w:ascii="Arial" w:hAnsi="Arial" w:cs="Arial"/>
                <w:color w:val="000000"/>
                <w:sz w:val="22"/>
                <w:szCs w:val="22"/>
              </w:rPr>
              <w:t>5</w:t>
            </w:r>
          </w:p>
        </w:tc>
        <w:tc>
          <w:tcPr>
            <w:tcW w:w="1811" w:type="dxa"/>
            <w:shd w:val="clear" w:color="auto" w:fill="B4C6E7" w:themeFill="accent1" w:themeFillTint="66"/>
            <w:tcMar/>
          </w:tcPr>
          <w:p w:rsidR="00FF4D0E" w:rsidP="002922FD" w:rsidRDefault="002922FD" w14:paraId="1D18CEFE" w14:textId="63768BEC">
            <w:pPr>
              <w:pStyle w:val="NormalWeb"/>
              <w:spacing w:before="0" w:beforeAutospacing="0" w:after="120" w:afterAutospacing="0"/>
              <w:jc w:val="center"/>
              <w:textAlignment w:val="baseline"/>
              <w:rPr>
                <w:rFonts w:ascii="Arial" w:hAnsi="Arial" w:cs="Arial"/>
                <w:color w:val="000000"/>
                <w:sz w:val="22"/>
                <w:szCs w:val="22"/>
              </w:rPr>
            </w:pPr>
            <w:r>
              <w:rPr>
                <w:rFonts w:ascii="Arial" w:hAnsi="Arial" w:cs="Arial"/>
                <w:color w:val="000000"/>
                <w:sz w:val="22"/>
                <w:szCs w:val="22"/>
              </w:rPr>
              <w:t>5</w:t>
            </w:r>
          </w:p>
        </w:tc>
        <w:tc>
          <w:tcPr>
            <w:tcW w:w="1812" w:type="dxa"/>
            <w:shd w:val="clear" w:color="auto" w:fill="B4C6E7" w:themeFill="accent1" w:themeFillTint="66"/>
            <w:tcMar/>
          </w:tcPr>
          <w:p w:rsidR="00FF4D0E" w:rsidP="002922FD" w:rsidRDefault="002922FD" w14:paraId="5BC99CAC" w14:textId="0F0CE4AE">
            <w:pPr>
              <w:pStyle w:val="NormalWeb"/>
              <w:spacing w:before="0" w:beforeAutospacing="0" w:after="120" w:afterAutospacing="0"/>
              <w:jc w:val="center"/>
              <w:textAlignment w:val="baseline"/>
              <w:rPr>
                <w:rFonts w:ascii="Arial" w:hAnsi="Arial" w:cs="Arial"/>
                <w:color w:val="000000"/>
                <w:sz w:val="22"/>
                <w:szCs w:val="22"/>
              </w:rPr>
            </w:pPr>
            <w:r>
              <w:rPr>
                <w:rFonts w:ascii="Arial" w:hAnsi="Arial" w:cs="Arial"/>
                <w:color w:val="000000"/>
                <w:sz w:val="22"/>
                <w:szCs w:val="22"/>
              </w:rPr>
              <w:t>65</w:t>
            </w:r>
          </w:p>
        </w:tc>
      </w:tr>
    </w:tbl>
    <w:p w:rsidRPr="00D2744A" w:rsidR="00FF4D0E" w:rsidP="00D2744A" w:rsidRDefault="00FF4D0E" w14:paraId="51AC5CDD" w14:textId="77777777">
      <w:pPr>
        <w:pStyle w:val="NormalWeb"/>
        <w:shd w:val="clear" w:color="auto" w:fill="FFFFFF"/>
        <w:spacing w:before="0" w:beforeAutospacing="0" w:after="120" w:afterAutospacing="0"/>
        <w:jc w:val="both"/>
        <w:textAlignment w:val="baseline"/>
        <w:rPr>
          <w:rFonts w:ascii="Arial" w:hAnsi="Arial" w:cs="Arial"/>
          <w:color w:val="000000"/>
          <w:sz w:val="22"/>
          <w:szCs w:val="22"/>
        </w:rPr>
      </w:pPr>
    </w:p>
    <w:p w:rsidR="00D2744A" w:rsidRDefault="00D2744A" w14:paraId="7BAD9126" w14:textId="77777777"/>
    <w:sectPr w:rsidR="00D2744A" w:rsidSect="00E91CB2">
      <w:pgSz w:w="11900" w:h="16840"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9631F"/>
    <w:multiLevelType w:val="hybridMultilevel"/>
    <w:tmpl w:val="BBB6B22C"/>
    <w:lvl w:ilvl="0" w:tplc="8E92E2E6">
      <w:start w:val="1"/>
      <w:numFmt w:val="upperRoman"/>
      <w:pStyle w:val="Titre1"/>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44A"/>
    <w:rsid w:val="002922FD"/>
    <w:rsid w:val="007B3B27"/>
    <w:rsid w:val="008B6BFF"/>
    <w:rsid w:val="00D2744A"/>
    <w:rsid w:val="00DA67BB"/>
    <w:rsid w:val="00E91CB2"/>
    <w:rsid w:val="00FF4D0E"/>
    <w:rsid w:val="72810E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8DA7A93"/>
  <w15:chartTrackingRefBased/>
  <w15:docId w15:val="{5C17D010-193F-E64B-A10C-209D6A883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link w:val="Titre1Car"/>
    <w:autoRedefine/>
    <w:uiPriority w:val="9"/>
    <w:qFormat/>
    <w:rsid w:val="00E91CB2"/>
    <w:pPr>
      <w:numPr>
        <w:numId w:val="1"/>
      </w:numPr>
      <w:ind w:hanging="181"/>
      <w:outlineLvl w:val="0"/>
    </w:pPr>
    <w:rPr>
      <w:rFonts w:ascii="Times New Roman" w:hAnsi="Times New Roman" w:eastAsia="Times New Roman" w:cs="Times New Roman"/>
      <w:b/>
      <w:bCs/>
      <w:color w:val="2E74B5" w:themeColor="accent5" w:themeShade="BF"/>
      <w:kern w:val="36"/>
      <w:sz w:val="28"/>
      <w:szCs w:val="48"/>
      <w:u w:val="single"/>
      <w:lang w:eastAsia="fr-FR"/>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E91CB2"/>
    <w:rPr>
      <w:rFonts w:ascii="Times New Roman" w:hAnsi="Times New Roman" w:eastAsia="Times New Roman" w:cs="Times New Roman"/>
      <w:b/>
      <w:bCs/>
      <w:color w:val="2E74B5" w:themeColor="accent5" w:themeShade="BF"/>
      <w:kern w:val="36"/>
      <w:sz w:val="28"/>
      <w:szCs w:val="48"/>
      <w:u w:val="single"/>
      <w:lang w:eastAsia="fr-FR"/>
    </w:rPr>
  </w:style>
  <w:style w:type="paragraph" w:styleId="NormalWeb">
    <w:name w:val="Normal (Web)"/>
    <w:basedOn w:val="Normal"/>
    <w:uiPriority w:val="99"/>
    <w:semiHidden/>
    <w:unhideWhenUsed/>
    <w:rsid w:val="00D2744A"/>
    <w:pPr>
      <w:spacing w:before="100" w:beforeAutospacing="1" w:after="100" w:afterAutospacing="1"/>
    </w:pPr>
    <w:rPr>
      <w:rFonts w:ascii="Times New Roman" w:hAnsi="Times New Roman" w:eastAsia="Times New Roman" w:cs="Times New Roman"/>
      <w:lang w:eastAsia="fr-FR"/>
    </w:rPr>
  </w:style>
  <w:style w:type="table" w:styleId="Grilledutableau">
    <w:name w:val="Table Grid"/>
    <w:basedOn w:val="TableauNormal"/>
    <w:uiPriority w:val="39"/>
    <w:rsid w:val="00FF4D0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940339">
      <w:bodyDiv w:val="1"/>
      <w:marLeft w:val="0"/>
      <w:marRight w:val="0"/>
      <w:marTop w:val="0"/>
      <w:marBottom w:val="0"/>
      <w:divBdr>
        <w:top w:val="none" w:sz="0" w:space="0" w:color="auto"/>
        <w:left w:val="none" w:sz="0" w:space="0" w:color="auto"/>
        <w:bottom w:val="none" w:sz="0" w:space="0" w:color="auto"/>
        <w:right w:val="none" w:sz="0" w:space="0" w:color="auto"/>
      </w:divBdr>
    </w:div>
    <w:div w:id="131590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22610C489F8641A55D878FD22837FD" ma:contentTypeVersion="2" ma:contentTypeDescription="Crée un document." ma:contentTypeScope="" ma:versionID="e9b7145b56e79f6dcd9728089f81d986">
  <xsd:schema xmlns:xsd="http://www.w3.org/2001/XMLSchema" xmlns:xs="http://www.w3.org/2001/XMLSchema" xmlns:p="http://schemas.microsoft.com/office/2006/metadata/properties" xmlns:ns2="ea3f697f-6328-40dd-9ceb-9e9244f61ac6" targetNamespace="http://schemas.microsoft.com/office/2006/metadata/properties" ma:root="true" ma:fieldsID="e1d99679ea58e2e9a82ede56735688e2" ns2:_="">
    <xsd:import namespace="ea3f697f-6328-40dd-9ceb-9e9244f61ac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3f697f-6328-40dd-9ceb-9e9244f61a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EFD1FD-E65E-4513-AC36-7F59A69CC4CD}"/>
</file>

<file path=customXml/itemProps2.xml><?xml version="1.0" encoding="utf-8"?>
<ds:datastoreItem xmlns:ds="http://schemas.openxmlformats.org/officeDocument/2006/customXml" ds:itemID="{36F30D49-6A28-4120-B5BD-05B3954AF17B}"/>
</file>

<file path=customXml/itemProps3.xml><?xml version="1.0" encoding="utf-8"?>
<ds:datastoreItem xmlns:ds="http://schemas.openxmlformats.org/officeDocument/2006/customXml" ds:itemID="{CA2CFFF8-EB3D-4C79-B8A1-B37B6003182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PASINELLI LAETITIA</dc:creator>
  <keywords/>
  <dc:description/>
  <lastModifiedBy>MOIGNOT OPHELIA-GWENRANN</lastModifiedBy>
  <revision>6</revision>
  <dcterms:created xsi:type="dcterms:W3CDTF">2021-09-19T16:44:00.0000000Z</dcterms:created>
  <dcterms:modified xsi:type="dcterms:W3CDTF">2021-11-04T19:38:11.4772990Z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0x010100F122610C489F8641A55D878FD22837FD</vt:lpwstr>
  </property>
</Properties>
</file>