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2261" w14:textId="27E47BDF" w:rsidR="00890857" w:rsidRPr="00890857" w:rsidRDefault="00890857" w:rsidP="0093196A">
      <w:pPr>
        <w:pStyle w:val="Heading1"/>
      </w:pPr>
      <w:r w:rsidRPr="00890857">
        <w:t>Introducing Firesand Auth Matrix</w:t>
      </w:r>
      <w:r w:rsidR="0093196A">
        <w:t xml:space="preserve"> Prototype</w:t>
      </w:r>
      <w:r w:rsidRPr="00890857">
        <w:t xml:space="preserve">: bridging the gap between Postman and </w:t>
      </w:r>
      <w:proofErr w:type="spellStart"/>
      <w:r w:rsidRPr="00890857">
        <w:t>Autorize</w:t>
      </w:r>
      <w:proofErr w:type="spellEnd"/>
    </w:p>
    <w:p w14:paraId="78D7DEF1" w14:textId="77777777" w:rsidR="00890857" w:rsidRDefault="00890857" w:rsidP="00890857">
      <w:pPr>
        <w:spacing w:before="20" w:after="20"/>
        <w:rPr>
          <w:rFonts w:ascii="Calibri" w:hAnsi="Calibri" w:cs="Calibri"/>
        </w:rPr>
      </w:pPr>
    </w:p>
    <w:p w14:paraId="1362D53C" w14:textId="184EF5E2" w:rsidR="0093196A" w:rsidRPr="0093196A" w:rsidRDefault="0093196A" w:rsidP="0093196A">
      <w:pPr>
        <w:spacing w:before="20" w:after="20"/>
        <w:jc w:val="center"/>
        <w:rPr>
          <w:rFonts w:ascii="Calibri" w:hAnsi="Calibri" w:cs="Calibri"/>
        </w:rPr>
      </w:pPr>
      <w:r w:rsidRPr="0093196A">
        <w:rPr>
          <w:rFonts w:ascii="Calibri" w:hAnsi="Calibri" w:cs="Calibri"/>
        </w:rPr>
        <w:drawing>
          <wp:inline distT="0" distB="0" distL="0" distR="0" wp14:anchorId="728FD81D" wp14:editId="54140B8F">
            <wp:extent cx="5175250" cy="3162011"/>
            <wp:effectExtent l="0" t="0" r="6350" b="635"/>
            <wp:docPr id="134267115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71159" name="Picture 5"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2986" cy="3166738"/>
                    </a:xfrm>
                    <a:prstGeom prst="rect">
                      <a:avLst/>
                    </a:prstGeom>
                    <a:noFill/>
                    <a:ln>
                      <a:noFill/>
                    </a:ln>
                  </pic:spPr>
                </pic:pic>
              </a:graphicData>
            </a:graphic>
          </wp:inline>
        </w:drawing>
      </w:r>
    </w:p>
    <w:p w14:paraId="44E69450" w14:textId="77777777" w:rsidR="0093196A" w:rsidRDefault="0093196A" w:rsidP="00890857">
      <w:pPr>
        <w:spacing w:before="20" w:after="20"/>
        <w:rPr>
          <w:rFonts w:ascii="Calibri" w:hAnsi="Calibri" w:cs="Calibri"/>
        </w:rPr>
      </w:pPr>
    </w:p>
    <w:p w14:paraId="60BDBED1" w14:textId="77777777" w:rsidR="0093196A" w:rsidRPr="00890857" w:rsidRDefault="0093196A" w:rsidP="00890857">
      <w:pPr>
        <w:spacing w:before="20" w:after="20"/>
        <w:rPr>
          <w:rFonts w:ascii="Calibri" w:hAnsi="Calibri" w:cs="Calibri"/>
        </w:rPr>
      </w:pPr>
    </w:p>
    <w:p w14:paraId="0C90BF7C" w14:textId="20CD8782" w:rsidR="00890857" w:rsidRPr="00890857" w:rsidRDefault="00890857" w:rsidP="00890857">
      <w:pPr>
        <w:spacing w:before="20" w:after="20"/>
        <w:rPr>
          <w:rFonts w:ascii="Calibri" w:hAnsi="Calibri" w:cs="Calibri"/>
        </w:rPr>
      </w:pPr>
      <w:r w:rsidRPr="00890857">
        <w:rPr>
          <w:rFonts w:ascii="Calibri" w:hAnsi="Calibri" w:cs="Calibri"/>
        </w:rPr>
        <w:t>Authorization testing is one of those things every tester and developer knows is important but rarely enjoys doing. It is repetitive, easy to miss edge cases, and difficult to automate cleanly across roles.</w:t>
      </w:r>
    </w:p>
    <w:p w14:paraId="280EBC4F" w14:textId="1492EBB3" w:rsidR="00890857" w:rsidRPr="00890857" w:rsidRDefault="00890857" w:rsidP="00890857">
      <w:pPr>
        <w:spacing w:before="20" w:after="20"/>
        <w:rPr>
          <w:rFonts w:ascii="Calibri" w:hAnsi="Calibri" w:cs="Calibri"/>
        </w:rPr>
      </w:pPr>
    </w:p>
    <w:p w14:paraId="585AE862" w14:textId="6368EE6B" w:rsidR="00890857" w:rsidRPr="00890857" w:rsidRDefault="0093196A" w:rsidP="00890857">
      <w:pPr>
        <w:spacing w:before="20" w:after="20"/>
        <w:rPr>
          <w:rFonts w:ascii="Calibri" w:hAnsi="Calibri" w:cs="Calibri"/>
        </w:rPr>
      </w:pPr>
      <w:r w:rsidRPr="0093196A">
        <w:rPr>
          <w:rFonts w:ascii="Calibri" w:hAnsi="Calibri" w:cs="Calibri"/>
        </w:rPr>
        <w:drawing>
          <wp:anchor distT="0" distB="0" distL="114300" distR="114300" simplePos="0" relativeHeight="251658240" behindDoc="1" locked="0" layoutInCell="1" allowOverlap="1" wp14:anchorId="3C3EB383" wp14:editId="162EF514">
            <wp:simplePos x="0" y="0"/>
            <wp:positionH relativeFrom="column">
              <wp:posOffset>3343275</wp:posOffset>
            </wp:positionH>
            <wp:positionV relativeFrom="paragraph">
              <wp:posOffset>12700</wp:posOffset>
            </wp:positionV>
            <wp:extent cx="2386965" cy="2870200"/>
            <wp:effectExtent l="0" t="0" r="0" b="6350"/>
            <wp:wrapTight wrapText="bothSides">
              <wp:wrapPolygon edited="0">
                <wp:start x="0" y="0"/>
                <wp:lineTo x="0" y="21504"/>
                <wp:lineTo x="21376" y="21504"/>
                <wp:lineTo x="21376" y="0"/>
                <wp:lineTo x="0" y="0"/>
              </wp:wrapPolygon>
            </wp:wrapTight>
            <wp:docPr id="568871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110" name="Picture 3"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6965" cy="287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0857" w:rsidRPr="00890857">
        <w:rPr>
          <w:rFonts w:ascii="Calibri" w:hAnsi="Calibri" w:cs="Calibri"/>
        </w:rPr>
        <w:t>Postman can do it if you write scripts for every role and expected status code, but you either need a separate collection for each authorization level, or a custom script to switch tokens between roles.</w:t>
      </w:r>
    </w:p>
    <w:p w14:paraId="3291CE98" w14:textId="28AC8870" w:rsidR="00890857" w:rsidRPr="00890857" w:rsidRDefault="00890857" w:rsidP="00890857">
      <w:pPr>
        <w:spacing w:before="20" w:after="20"/>
        <w:rPr>
          <w:rFonts w:ascii="Calibri" w:hAnsi="Calibri" w:cs="Calibri"/>
        </w:rPr>
      </w:pPr>
      <w:proofErr w:type="spellStart"/>
      <w:r w:rsidRPr="00890857">
        <w:rPr>
          <w:rFonts w:ascii="Calibri" w:hAnsi="Calibri" w:cs="Calibri"/>
        </w:rPr>
        <w:t>Autorize</w:t>
      </w:r>
      <w:proofErr w:type="spellEnd"/>
      <w:r w:rsidRPr="00890857">
        <w:rPr>
          <w:rFonts w:ascii="Calibri" w:hAnsi="Calibri" w:cs="Calibri"/>
        </w:rPr>
        <w:t xml:space="preserve"> in Burp Suite can do it live as you browse, catching real requests in motion. Both are powerful, but neither is built specifically for repeatable role-based access control testing.</w:t>
      </w:r>
    </w:p>
    <w:p w14:paraId="1EAF72A4" w14:textId="77777777" w:rsidR="00890857" w:rsidRPr="00890857" w:rsidRDefault="00890857" w:rsidP="00890857">
      <w:pPr>
        <w:spacing w:before="20" w:after="20"/>
        <w:rPr>
          <w:rFonts w:ascii="Calibri" w:hAnsi="Calibri" w:cs="Calibri"/>
        </w:rPr>
      </w:pPr>
    </w:p>
    <w:p w14:paraId="085B09E5" w14:textId="5B77629D" w:rsidR="0093196A" w:rsidRDefault="00890857" w:rsidP="00890857">
      <w:pPr>
        <w:spacing w:before="20" w:after="20"/>
        <w:rPr>
          <w:rFonts w:ascii="Calibri" w:hAnsi="Calibri" w:cs="Calibri"/>
        </w:rPr>
      </w:pPr>
      <w:r w:rsidRPr="00890857">
        <w:rPr>
          <w:rFonts w:ascii="Calibri" w:hAnsi="Calibri" w:cs="Calibri"/>
        </w:rPr>
        <w:t>Firesand Auth Matrix sits right in between. It is designed for one purpose: validating that each role in your API gets the responses it should, and nothing more.</w:t>
      </w:r>
    </w:p>
    <w:p w14:paraId="60858F18" w14:textId="77777777" w:rsidR="0093196A" w:rsidRDefault="0093196A" w:rsidP="00890857">
      <w:pPr>
        <w:spacing w:before="20" w:after="20"/>
        <w:rPr>
          <w:rFonts w:ascii="Calibri" w:hAnsi="Calibri" w:cs="Calibri"/>
        </w:rPr>
      </w:pPr>
    </w:p>
    <w:p w14:paraId="4C798C8B" w14:textId="036B57F4" w:rsidR="0093196A" w:rsidRPr="0093196A" w:rsidRDefault="0093196A" w:rsidP="0093196A">
      <w:pPr>
        <w:spacing w:before="20" w:after="20"/>
        <w:jc w:val="center"/>
        <w:rPr>
          <w:rFonts w:ascii="Calibri" w:hAnsi="Calibri" w:cs="Calibri"/>
        </w:rPr>
      </w:pPr>
    </w:p>
    <w:p w14:paraId="71C118FD" w14:textId="357F622E" w:rsidR="0093196A" w:rsidRDefault="0093196A" w:rsidP="0093196A">
      <w:pPr>
        <w:spacing w:before="20" w:after="20"/>
        <w:rPr>
          <w:rFonts w:ascii="Calibri" w:hAnsi="Calibri" w:cs="Calibri"/>
        </w:rPr>
      </w:pPr>
    </w:p>
    <w:p w14:paraId="7882ED92" w14:textId="77777777" w:rsidR="0093196A" w:rsidRPr="00890857" w:rsidRDefault="0093196A" w:rsidP="00890857">
      <w:pPr>
        <w:spacing w:before="20" w:after="20"/>
        <w:rPr>
          <w:rFonts w:ascii="Calibri" w:hAnsi="Calibri" w:cs="Calibri"/>
        </w:rPr>
      </w:pPr>
    </w:p>
    <w:p w14:paraId="291CC9ED" w14:textId="507B5154" w:rsidR="0093196A" w:rsidRDefault="00890857" w:rsidP="00890857">
      <w:pPr>
        <w:spacing w:before="20" w:after="20"/>
        <w:rPr>
          <w:rFonts w:ascii="Calibri" w:hAnsi="Calibri" w:cs="Calibri"/>
        </w:rPr>
      </w:pPr>
      <w:r w:rsidRPr="00890857">
        <w:rPr>
          <w:rFonts w:ascii="Calibri" w:hAnsi="Calibri" w:cs="Calibri"/>
        </w:rPr>
        <w:t>You can import your existing Postman collections or a lightweight JSON spec, define the roles and their tokens once, and hit Run.</w:t>
      </w:r>
    </w:p>
    <w:p w14:paraId="43747C25" w14:textId="0E352D70" w:rsidR="0093196A" w:rsidRDefault="00890857" w:rsidP="00890857">
      <w:pPr>
        <w:spacing w:before="20" w:after="20"/>
        <w:rPr>
          <w:rFonts w:ascii="Calibri" w:hAnsi="Calibri" w:cs="Calibri"/>
        </w:rPr>
      </w:pPr>
      <w:r w:rsidRPr="00890857">
        <w:rPr>
          <w:rFonts w:ascii="Calibri" w:hAnsi="Calibri" w:cs="Calibri"/>
        </w:rPr>
        <w:t xml:space="preserve"> The tool fires every endpoint against every role, then displays the results in a clean matrix. A single unexpected 200 where a 403 should be stands out immediately.</w:t>
      </w:r>
    </w:p>
    <w:p w14:paraId="2372A39A" w14:textId="77777777" w:rsidR="0093196A" w:rsidRDefault="0093196A" w:rsidP="00890857">
      <w:pPr>
        <w:spacing w:before="20" w:after="20"/>
        <w:rPr>
          <w:rFonts w:ascii="Calibri" w:hAnsi="Calibri" w:cs="Calibri"/>
        </w:rPr>
      </w:pPr>
    </w:p>
    <w:p w14:paraId="2EF97B3E" w14:textId="69B26297" w:rsidR="0093196A" w:rsidRPr="00890857" w:rsidRDefault="0093196A" w:rsidP="0093196A">
      <w:pPr>
        <w:spacing w:before="20" w:after="20"/>
        <w:jc w:val="center"/>
        <w:rPr>
          <w:rFonts w:ascii="Calibri" w:hAnsi="Calibri" w:cs="Calibri"/>
        </w:rPr>
      </w:pPr>
      <w:r w:rsidRPr="0093196A">
        <w:rPr>
          <w:rFonts w:ascii="Calibri" w:hAnsi="Calibri" w:cs="Calibri"/>
        </w:rPr>
        <w:drawing>
          <wp:inline distT="0" distB="0" distL="0" distR="0" wp14:anchorId="7B7D1C2F" wp14:editId="3CF4F799">
            <wp:extent cx="5080000" cy="1089617"/>
            <wp:effectExtent l="0" t="0" r="6350" b="0"/>
            <wp:docPr id="2048452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2787" name="Picture 1" descr="A screenshot of a computer&#10;&#10;AI-generated content may be incorrect."/>
                    <pic:cNvPicPr/>
                  </pic:nvPicPr>
                  <pic:blipFill>
                    <a:blip r:embed="rId7"/>
                    <a:stretch>
                      <a:fillRect/>
                    </a:stretch>
                  </pic:blipFill>
                  <pic:spPr>
                    <a:xfrm>
                      <a:off x="0" y="0"/>
                      <a:ext cx="5093882" cy="1092595"/>
                    </a:xfrm>
                    <a:prstGeom prst="rect">
                      <a:avLst/>
                    </a:prstGeom>
                  </pic:spPr>
                </pic:pic>
              </a:graphicData>
            </a:graphic>
          </wp:inline>
        </w:drawing>
      </w:r>
    </w:p>
    <w:p w14:paraId="10C9E82D" w14:textId="77777777" w:rsidR="00890857" w:rsidRPr="00890857" w:rsidRDefault="00890857" w:rsidP="00890857">
      <w:pPr>
        <w:spacing w:before="20" w:after="20"/>
        <w:rPr>
          <w:rFonts w:ascii="Calibri" w:hAnsi="Calibri" w:cs="Calibri"/>
        </w:rPr>
      </w:pPr>
    </w:p>
    <w:p w14:paraId="2CDCC66A" w14:textId="77777777" w:rsidR="00890857" w:rsidRPr="00890857" w:rsidRDefault="00890857" w:rsidP="00890857">
      <w:pPr>
        <w:spacing w:before="20" w:after="20"/>
        <w:rPr>
          <w:rFonts w:ascii="Calibri" w:hAnsi="Calibri" w:cs="Calibri"/>
        </w:rPr>
      </w:pPr>
      <w:r w:rsidRPr="00890857">
        <w:rPr>
          <w:rFonts w:ascii="Calibri" w:hAnsi="Calibri" w:cs="Calibri"/>
        </w:rPr>
        <w:t xml:space="preserve">Compared to Postman, it removes the scripting overhead. Compared to </w:t>
      </w:r>
      <w:proofErr w:type="spellStart"/>
      <w:r w:rsidRPr="00890857">
        <w:rPr>
          <w:rFonts w:ascii="Calibri" w:hAnsi="Calibri" w:cs="Calibri"/>
        </w:rPr>
        <w:t>Autorize</w:t>
      </w:r>
      <w:proofErr w:type="spellEnd"/>
      <w:r w:rsidRPr="00890857">
        <w:rPr>
          <w:rFonts w:ascii="Calibri" w:hAnsi="Calibri" w:cs="Calibri"/>
        </w:rPr>
        <w:t xml:space="preserve">, it adds structure, repeatability, and exportable results. It is quick enough for </w:t>
      </w:r>
      <w:proofErr w:type="spellStart"/>
      <w:r w:rsidRPr="00890857">
        <w:rPr>
          <w:rFonts w:ascii="Calibri" w:hAnsi="Calibri" w:cs="Calibri"/>
        </w:rPr>
        <w:t>pentests</w:t>
      </w:r>
      <w:proofErr w:type="spellEnd"/>
      <w:r w:rsidRPr="00890857">
        <w:rPr>
          <w:rFonts w:ascii="Calibri" w:hAnsi="Calibri" w:cs="Calibri"/>
        </w:rPr>
        <w:t>, stable enough for regression checks, and visual enough for developers to interpret without extra tooling.</w:t>
      </w:r>
    </w:p>
    <w:p w14:paraId="2CB48F99" w14:textId="72E64D62" w:rsidR="00890857" w:rsidRDefault="0093196A" w:rsidP="0093196A">
      <w:pPr>
        <w:spacing w:before="20" w:after="20"/>
        <w:jc w:val="center"/>
        <w:rPr>
          <w:rFonts w:ascii="Calibri" w:hAnsi="Calibri" w:cs="Calibri"/>
        </w:rPr>
      </w:pPr>
      <w:r>
        <w:rPr>
          <w:rFonts w:ascii="Calibri" w:hAnsi="Calibri" w:cs="Calibri"/>
          <w:noProof/>
        </w:rPr>
        <w:drawing>
          <wp:inline distT="0" distB="0" distL="0" distR="0" wp14:anchorId="08339E2B" wp14:editId="200C6297">
            <wp:extent cx="5041900" cy="1945212"/>
            <wp:effectExtent l="0" t="0" r="6350" b="0"/>
            <wp:docPr id="229359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9230"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6188" cy="1946866"/>
                    </a:xfrm>
                    <a:prstGeom prst="rect">
                      <a:avLst/>
                    </a:prstGeom>
                    <a:noFill/>
                    <a:ln>
                      <a:noFill/>
                    </a:ln>
                  </pic:spPr>
                </pic:pic>
              </a:graphicData>
            </a:graphic>
          </wp:inline>
        </w:drawing>
      </w:r>
    </w:p>
    <w:p w14:paraId="6F1A1654" w14:textId="77777777" w:rsidR="0093196A" w:rsidRPr="00890857" w:rsidRDefault="0093196A" w:rsidP="00890857">
      <w:pPr>
        <w:spacing w:before="20" w:after="20"/>
        <w:rPr>
          <w:rFonts w:ascii="Calibri" w:hAnsi="Calibri" w:cs="Calibri"/>
        </w:rPr>
      </w:pPr>
    </w:p>
    <w:p w14:paraId="25F5B82D" w14:textId="77777777" w:rsidR="00890857" w:rsidRPr="00890857" w:rsidRDefault="00890857" w:rsidP="00890857">
      <w:pPr>
        <w:spacing w:before="20" w:after="20"/>
        <w:rPr>
          <w:rFonts w:ascii="Calibri" w:hAnsi="Calibri" w:cs="Calibri"/>
        </w:rPr>
      </w:pPr>
      <w:r w:rsidRPr="00890857">
        <w:rPr>
          <w:rFonts w:ascii="Calibri" w:hAnsi="Calibri" w:cs="Calibri"/>
        </w:rPr>
        <w:t>The tool was built at Firesand to speed up real API reviews, especially where there are multiple roles, environments, and token types. It helped us find subtle privilege leaks that would otherwise take hours to notice.</w:t>
      </w:r>
    </w:p>
    <w:p w14:paraId="5EA756C9" w14:textId="77777777" w:rsidR="00890857" w:rsidRPr="00890857" w:rsidRDefault="00890857" w:rsidP="00890857">
      <w:pPr>
        <w:spacing w:before="20" w:after="20"/>
        <w:rPr>
          <w:rFonts w:ascii="Calibri" w:hAnsi="Calibri" w:cs="Calibri"/>
        </w:rPr>
      </w:pPr>
    </w:p>
    <w:p w14:paraId="559CEF72" w14:textId="54B93EF3" w:rsidR="00724883" w:rsidRPr="00890857" w:rsidRDefault="00890857" w:rsidP="00890857">
      <w:pPr>
        <w:spacing w:before="20" w:after="20"/>
      </w:pPr>
      <w:r w:rsidRPr="00890857">
        <w:rPr>
          <w:rFonts w:ascii="Calibri" w:hAnsi="Calibri" w:cs="Calibri"/>
        </w:rPr>
        <w:t xml:space="preserve">If you have ever swapped tokens manually in Postman or replayed the same requests in </w:t>
      </w:r>
      <w:proofErr w:type="spellStart"/>
      <w:r w:rsidRPr="00890857">
        <w:rPr>
          <w:rFonts w:ascii="Calibri" w:hAnsi="Calibri" w:cs="Calibri"/>
        </w:rPr>
        <w:t>Autorize</w:t>
      </w:r>
      <w:proofErr w:type="spellEnd"/>
      <w:r w:rsidRPr="00890857">
        <w:rPr>
          <w:rFonts w:ascii="Calibri" w:hAnsi="Calibri" w:cs="Calibri"/>
        </w:rPr>
        <w:t>, this is the halfway point you probably wished existed.</w:t>
      </w:r>
    </w:p>
    <w:sectPr w:rsidR="00724883" w:rsidRPr="00890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DD"/>
    <w:multiLevelType w:val="multilevel"/>
    <w:tmpl w:val="A7F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857"/>
    <w:rsid w:val="002B14DF"/>
    <w:rsid w:val="004D730A"/>
    <w:rsid w:val="00724883"/>
    <w:rsid w:val="00890857"/>
    <w:rsid w:val="0093196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DE69"/>
  <w15:chartTrackingRefBased/>
  <w15:docId w15:val="{3C1EAA89-734A-40B3-B38A-252E6F5F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857"/>
    <w:rPr>
      <w:rFonts w:eastAsiaTheme="majorEastAsia" w:cstheme="majorBidi"/>
      <w:color w:val="272727" w:themeColor="text1" w:themeTint="D8"/>
    </w:rPr>
  </w:style>
  <w:style w:type="paragraph" w:styleId="Title">
    <w:name w:val="Title"/>
    <w:basedOn w:val="Normal"/>
    <w:next w:val="Normal"/>
    <w:link w:val="TitleChar"/>
    <w:uiPriority w:val="10"/>
    <w:qFormat/>
    <w:rsid w:val="0089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857"/>
    <w:pPr>
      <w:spacing w:before="160"/>
      <w:jc w:val="center"/>
    </w:pPr>
    <w:rPr>
      <w:i/>
      <w:iCs/>
      <w:color w:val="404040" w:themeColor="text1" w:themeTint="BF"/>
    </w:rPr>
  </w:style>
  <w:style w:type="character" w:customStyle="1" w:styleId="QuoteChar">
    <w:name w:val="Quote Char"/>
    <w:basedOn w:val="DefaultParagraphFont"/>
    <w:link w:val="Quote"/>
    <w:uiPriority w:val="29"/>
    <w:rsid w:val="00890857"/>
    <w:rPr>
      <w:i/>
      <w:iCs/>
      <w:color w:val="404040" w:themeColor="text1" w:themeTint="BF"/>
    </w:rPr>
  </w:style>
  <w:style w:type="paragraph" w:styleId="ListParagraph">
    <w:name w:val="List Paragraph"/>
    <w:basedOn w:val="Normal"/>
    <w:uiPriority w:val="34"/>
    <w:qFormat/>
    <w:rsid w:val="00890857"/>
    <w:pPr>
      <w:ind w:left="720"/>
      <w:contextualSpacing/>
    </w:pPr>
  </w:style>
  <w:style w:type="character" w:styleId="IntenseEmphasis">
    <w:name w:val="Intense Emphasis"/>
    <w:basedOn w:val="DefaultParagraphFont"/>
    <w:uiPriority w:val="21"/>
    <w:qFormat/>
    <w:rsid w:val="00890857"/>
    <w:rPr>
      <w:i/>
      <w:iCs/>
      <w:color w:val="0F4761" w:themeColor="accent1" w:themeShade="BF"/>
    </w:rPr>
  </w:style>
  <w:style w:type="paragraph" w:styleId="IntenseQuote">
    <w:name w:val="Intense Quote"/>
    <w:basedOn w:val="Normal"/>
    <w:next w:val="Normal"/>
    <w:link w:val="IntenseQuoteChar"/>
    <w:uiPriority w:val="30"/>
    <w:qFormat/>
    <w:rsid w:val="00890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857"/>
    <w:rPr>
      <w:i/>
      <w:iCs/>
      <w:color w:val="0F4761" w:themeColor="accent1" w:themeShade="BF"/>
    </w:rPr>
  </w:style>
  <w:style w:type="character" w:styleId="IntenseReference">
    <w:name w:val="Intense Reference"/>
    <w:basedOn w:val="DefaultParagraphFont"/>
    <w:uiPriority w:val="32"/>
    <w:qFormat/>
    <w:rsid w:val="00890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Tesfra Russell</dc:creator>
  <cp:keywords/>
  <dc:description/>
  <cp:lastModifiedBy>Tesfra Russell</cp:lastModifiedBy>
  <cp:revision>1</cp:revision>
  <dcterms:created xsi:type="dcterms:W3CDTF">2025-11-06T15:43:00Z</dcterms:created>
  <dcterms:modified xsi:type="dcterms:W3CDTF">2025-11-06T16:30:00Z</dcterms:modified>
</cp:coreProperties>
</file>