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РОССИЙСКОЙ ФЕДЕРАЦИИ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ОБРАЗОВАТЕЛЬНОЕ УЧРЕЖДЕНИЕ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ВЫСШЕГО ОБРАЗОВАНИЯ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>
          <w:bottom w:val="single" w:color="000000" w:sz="12" w:space="1"/>
        </w:pBdr>
        <w:spacing/>
        <w:ind/>
        <w:jc w:val="center"/>
        <w:rPr>
          <w:szCs w:val="28"/>
        </w:rPr>
      </w:pPr>
      <w:r>
        <w:rPr>
          <w:szCs w:val="28"/>
        </w:rPr>
        <w:t xml:space="preserve">«НОВОСИБИРСКИЙ ГОСУДАРСТВЕННЫЙ ТЕХНИЧЕСКИЙ УНИВЕРСИТЕТ»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>
          <w:bottom w:val="single" w:color="000000" w:sz="12" w:space="1"/>
        </w:pBdr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Факультет автоматики и вычислительной техники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Кафедра вычислительной техники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spacing/>
        <w:ind/>
        <w:jc w:val="center"/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1250"/>
                <wp:effectExtent l="0" t="0" r="0" b="0"/>
                <wp:docPr id="1" name="image1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11250" cy="111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Cs w:val="28"/>
        </w:rPr>
        <w:br/>
      </w:r>
      <w:r>
        <w:rPr>
          <w:szCs w:val="28"/>
        </w:rPr>
      </w:r>
      <w:r>
        <w:rPr>
          <w:szCs w:val="28"/>
        </w:rPr>
      </w:r>
    </w:p>
    <w:p>
      <w:pPr>
        <w:pStyle w:val="903"/>
        <w:pBdr/>
        <w:spacing w:after="0" w:before="88" w:line="360" w:lineRule="auto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3"/>
        <w:pBdr/>
        <w:spacing w:after="0" w:before="88" w:line="360" w:lineRule="auto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«Параллельное программирование»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3"/>
        <w:pBdr/>
        <w:spacing w:after="0" w:before="88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3"/>
        <w:pBdr/>
        <w:spacing w:after="0" w:before="88"/>
        <w:ind w:right="326"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8"/>
        <w:pBdr/>
        <w:spacing/>
        <w:ind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</w:r>
      <w:r>
        <w:rPr>
          <w:szCs w:val="28"/>
        </w:rPr>
      </w:r>
    </w:p>
    <w:tbl>
      <w:tblPr>
        <w:tblW w:w="9456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670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03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Факультет: АВТ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903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Группа: АВТ-118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903"/>
              <w:widowControl w:val="false"/>
              <w:pBdr/>
              <w:spacing w:line="360" w:lineRule="auto"/>
              <w:ind w:right="-25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Студент: Маркелов Н.Э.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4670" w:type="dxa"/>
            <w:textDirection w:val="lrTb"/>
            <w:noWrap w:val="false"/>
          </w:tcPr>
          <w:p>
            <w:pPr>
              <w:pStyle w:val="903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Преподаватель: Зеленчук Н.А.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78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tabs>
          <w:tab w:val="left" w:leader="none" w:pos="426"/>
          <w:tab w:val="clear" w:leader="none" w:pos="708"/>
        </w:tabs>
        <w:spacing/>
        <w:ind/>
        <w:jc w:val="center"/>
        <w:rPr>
          <w:szCs w:val="28"/>
        </w:rPr>
      </w:pPr>
      <w:r>
        <w:rPr>
          <w:szCs w:val="28"/>
        </w:rPr>
        <w:t xml:space="preserve">Новосибирск</w:t>
      </w:r>
      <w:r>
        <w:rPr>
          <w:szCs w:val="28"/>
        </w:rPr>
      </w:r>
      <w:r>
        <w:rPr>
          <w:szCs w:val="28"/>
        </w:rPr>
      </w:r>
    </w:p>
    <w:p>
      <w:pPr>
        <w:pStyle w:val="878"/>
        <w:pBdr/>
        <w:tabs>
          <w:tab w:val="left" w:leader="none" w:pos="426"/>
          <w:tab w:val="clear" w:leader="none" w:pos="708"/>
        </w:tabs>
        <w:spacing/>
        <w:ind/>
        <w:jc w:val="center"/>
        <w:rPr>
          <w:highlight w:val="none"/>
        </w:rPr>
      </w:pPr>
      <w:r>
        <w:rPr>
          <w:szCs w:val="28"/>
        </w:rPr>
        <w:t xml:space="preserve">2023 г.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b/>
          <w:bCs w:val="0"/>
          <w:i w:val="0"/>
          <w:highlight w:val="none"/>
        </w:rPr>
      </w:pPr>
      <w:r>
        <w:rPr>
          <w:b/>
          <w:bCs/>
          <w:i w:val="0"/>
          <w:iCs w:val="0"/>
          <w:highlight w:val="none"/>
        </w:rPr>
        <w:tab/>
        <w:t xml:space="preserve">Цель работы:</w:t>
      </w:r>
      <w:r>
        <w:rPr>
          <w:b/>
          <w:bCs/>
          <w:i w:val="0"/>
          <w:iCs w:val="0"/>
          <w:highlight w:val="none"/>
        </w:rPr>
      </w:r>
      <w:r>
        <w:rPr>
          <w:b/>
          <w:bCs w:val="0"/>
          <w:i w:val="0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Целью данной работы является изучение четырех технологий для параллельного вычисления: OpenMP, NVIDIA Cuda, OpenCL и MPI. Стоит выделить постановки задач: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1. Создать последовательный алгоритм, который будет выполняться на основном потоке;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2. Создать параллельный алгоритм, который будет выполнять параллельное вычисление;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  <w:t xml:space="preserve">3. Получить один и тот же результат от двух типов вычислений, замеряя их время и сохраняя в отдельный файл (при огромном выводе).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0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ab/>
        <w:t xml:space="preserve">Описание алгоритмов: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06"/>
        <w:numPr>
          <w:ilvl w:val="0"/>
          <w:numId w:val="7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Параллельное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программирование для систем с общей памятью с использованием технологии OpenMP.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ab/>
        <w:t xml:space="preserve">Задание: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Решение системы линейных алгебраических уравнений заданного порядка с заданной точностью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  <w:t xml:space="preserve">Последовательный алгоритм: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560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205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956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626.4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1. Блок-схема последовательного алгоритма.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  <w:t xml:space="preserve">Параллельный алгоритм: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0030" cy="70114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085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24216"/>
                        <a:stretch/>
                      </pic:blipFill>
                      <pic:spPr bwMode="auto">
                        <a:xfrm flipH="0" flipV="0">
                          <a:off x="0" y="0"/>
                          <a:ext cx="3450030" cy="7011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1.66pt;height:552.0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2. Блок-схема параллельного алгоритма.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Style w:val="906"/>
        <w:numPr>
          <w:ilvl w:val="0"/>
          <w:numId w:val="7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b/>
          <w:bCs/>
          <w:highlight w:val="none"/>
        </w:rPr>
      </w:pPr>
      <w:r>
        <w:rPr>
          <w:b/>
          <w:bCs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Параллельное программирование для графического процессора в среде NVIDIA CUDA.</w:t>
      </w:r>
      <w:r>
        <w:rPr>
          <w:b/>
          <w:bCs/>
          <w:szCs w:val="28"/>
          <w:highlight w:val="none"/>
        </w:rPr>
      </w:r>
      <w:r>
        <w:rPr>
          <w:b/>
          <w:bCs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highlight w:val="none"/>
        </w:rPr>
      </w:pPr>
      <w:r>
        <w:rPr>
          <w:szCs w:val="28"/>
          <w:highlight w:val="none"/>
        </w:rPr>
        <w:tab/>
        <w:tab/>
      </w:r>
      <w:r>
        <w:rPr>
          <w:b w:val="0"/>
          <w:bCs w:val="0"/>
          <w:highlight w:val="none"/>
        </w:rPr>
        <w:t xml:space="preserve">Задание: </w:t>
      </w:r>
      <w:r/>
      <w:r>
        <w:rPr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Вычислить методом последовательных приближений распределение значений температуры точек верхней грани параллелепипеда размером k * m * n, имеющего внутри полость в виде цилиндра. Теплопроводность материала не равна нулю. Нижняя грань параллелепипеда имеет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постоянную температуру 0. Одна из сторон верхней грани имеет температуру T</w:t>
      </w:r>
      <w:r>
        <w:rPr>
          <w:rFonts w:ascii="Times New Roman" w:hAnsi="Times New Roman" w:eastAsia="Times New Roman" w:cs="Times New Roman"/>
          <w:color w:val="000000"/>
          <w:sz w:val="23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 противоположная - температуру T</w:t>
      </w:r>
      <w:r>
        <w:rPr>
          <w:rFonts w:ascii="Times New Roman" w:hAnsi="Times New Roman" w:eastAsia="Times New Roman" w:cs="Times New Roman"/>
          <w:color w:val="000000"/>
          <w:sz w:val="23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Последовательный алгоритм: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9526" cy="87376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071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149525" cy="8737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6.73pt;height:688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3. Блок-схема последовательного алгоритма.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Cs w:val="28"/>
          <w:highlight w:val="none"/>
        </w:rPr>
      </w:r>
      <w:r>
        <w:rPr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  <w:t xml:space="preserve">Параллельный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 алгоритм: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4763" cy="848162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3739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04763" cy="8481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7.46pt;height:667.8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4. Блок-схема параллельного алгоритма.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906"/>
        <w:numPr>
          <w:ilvl w:val="0"/>
          <w:numId w:val="7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highlight w:val="none"/>
        </w:rPr>
      </w:pPr>
      <w:r>
        <w:rPr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Параллельноепрограммирование для гетерогенных вычислительных систем с использованием технологии OpenCL.</w:t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Задание: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Вычислить методом последовательных приближений распределение значений температуры в точках верхней границы плоской прямоугольной области размером m * n, имеющей внутри круглый вырез. Теплопроводность материала области конечна и не равна нулю. Левая и нижня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я граница области имеют постоянную температуру 0. Правый верхний угол имеет постоянную температуру T, значения температур точек правой границы постоянны и равномерно убывают от T до 0. Все остальные точки в начальный момент имеют температуру Т</w:t>
      </w:r>
      <w:r>
        <w:rPr>
          <w:rFonts w:ascii="Times New Roman" w:hAnsi="Times New Roman" w:eastAsia="Times New Roman" w:cs="Times New Roman"/>
          <w:color w:val="000000"/>
          <w:sz w:val="23"/>
          <w:vertAlign w:val="subscript"/>
        </w:rPr>
        <w:t xml:space="preserve">3.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  <w:t xml:space="preserve">Последовательный алгоритм: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5326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571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6453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08.1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5. Блок-схема последовательного алгоритма.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  <w:t xml:space="preserve">Параллельный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 алгоритм: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4601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418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7146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562.6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Рисунок 6. Блок-схема параллельного алгоритма.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Style w:val="906"/>
        <w:numPr>
          <w:ilvl w:val="0"/>
          <w:numId w:val="7"/>
        </w:num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363" w:left="0"/>
        <w:contextualSpacing w:val="true"/>
        <w:jc w:val="left"/>
        <w:rPr>
          <w:highlight w:val="none"/>
        </w:rPr>
      </w:pPr>
      <w:r>
        <w:rPr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Параллельное программирование с использованием технологии MPI и библиотеки профилирования MPE.</w:t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highlight w:val="none"/>
        </w:rPr>
      </w:pPr>
      <w:r>
        <w:rPr>
          <w:szCs w:val="28"/>
          <w:highlight w:val="none"/>
        </w:rPr>
        <w:tab/>
        <w:tab/>
        <w:t xml:space="preserve">Задание: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Найти максимальное число, меньшее заданного N, которое может быть представлено как сумма степеней 2, 3 и 4 простых чисел (минимальное такое число есть 28 = 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)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highlight w:val="none"/>
        </w:rPr>
      </w:pPr>
      <w:r>
        <w:rPr>
          <w:szCs w:val="28"/>
          <w:highlight w:val="none"/>
        </w:rPr>
        <w:tab/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Последовательный алгоритм:</w:t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9795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878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5897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464.4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  <w:t xml:space="preserve">Рисунок 7.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Блок-схема последовательного алгоритма.</w:t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Параллельный алгоритм:</w:t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549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629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645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508.2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suppressLineNumbers w:val="false"/>
        <w:pBdr/>
        <w:tabs>
          <w:tab w:val="left" w:leader="none" w:pos="426"/>
          <w:tab w:val="clear" w:leader="none" w:pos="708"/>
        </w:tabs>
        <w:spacing/>
        <w:ind w:right="0" w:firstLine="0" w:left="363"/>
        <w:contextualSpacing w:val="true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  <w:t xml:space="preserve">Рисунок 8.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Блок-схема параллельного алгоритма.</w:t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Calibri Light">
    <w:panose1 w:val="020F0502020204030204"/>
  </w:font>
  <w:font w:name="Wingdings">
    <w:panose1 w:val="05010000000000000000"/>
  </w:font>
  <w:font w:name="Lucida Sans">
    <w:panose1 w:val="020B0602040504020204"/>
  </w:font>
  <w:font w:name="Liberation Sans">
    <w:panose1 w:val="020B0604020202020204"/>
  </w:font>
  <w:font w:name="Courier New">
    <w:panose1 w:val="02070409020205020404"/>
  </w:font>
  <w:font w:name="Microsoft YaHei">
    <w:panose1 w:val="020B0503030403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634789333"/>
      <w:docPartObj>
        <w:docPartGallery w:val="Page Numbers (Bottom of Page)"/>
        <w:docPartUnique w:val="true"/>
      </w:docPartObj>
      <w:rPr/>
    </w:sdtPr>
    <w:sdtContent>
      <w:p>
        <w:pPr>
          <w:pStyle w:val="923"/>
          <w:pBdr/>
          <w:spacing/>
          <w:ind/>
          <w:jc w:val="center"/>
          <w:rPr>
            <w:rStyle w:val="894"/>
          </w:rPr>
        </w:pPr>
        <w:r>
          <w:rPr>
            <w:rStyle w:val="894"/>
          </w:rPr>
          <w:fldChar w:fldCharType="begin"/>
        </w:r>
        <w:r>
          <w:rPr>
            <w:rStyle w:val="894"/>
          </w:rPr>
          <w:instrText xml:space="preserve"> PAGE </w:instrText>
        </w:r>
        <w:r>
          <w:rPr>
            <w:rStyle w:val="894"/>
            <w:color w:val="000000" w:themeColor="text1"/>
          </w:rPr>
          <w:fldChar w:fldCharType="separate"/>
        </w:r>
        <w:r>
          <w:rPr>
            <w:rStyle w:val="894"/>
            <w:color w:val="000000" w:themeColor="text1"/>
          </w:rPr>
          <w:t xml:space="preserve">3</w:t>
        </w:r>
        <w:r>
          <w:rPr>
            <w:rStyle w:val="894"/>
          </w:rPr>
          <w:t xml:space="preserve">5</w:t>
        </w:r>
        <w:r>
          <w:rPr>
            <w:rStyle w:val="894"/>
          </w:rPr>
          <w:fldChar w:fldCharType="end"/>
        </w:r>
        <w:r>
          <w:rPr>
            <w:rStyle w:val="894"/>
          </w:rPr>
        </w:r>
        <w:r>
          <w:rPr>
            <w:rStyle w:val="894"/>
          </w:rPr>
        </w:r>
      </w:p>
    </w:sdtContent>
  </w:sdt>
  <w:p>
    <w:pPr>
      <w:pStyle w:val="92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83544181"/>
      <w:docPartObj>
        <w:docPartGallery w:val="Page Numbers (Bottom of Page)"/>
        <w:docPartUnique w:val="true"/>
      </w:docPartObj>
      <w:rPr/>
    </w:sdtPr>
    <w:sdtContent>
      <w:p>
        <w:pPr>
          <w:pStyle w:val="923"/>
          <w:pBdr/>
          <w:spacing/>
          <w:ind/>
          <w:rPr>
            <w:rStyle w:val="894"/>
          </w:rPr>
        </w:pPr>
        <w:r>
          <w:rPr>
            <w:rStyle w:val="894"/>
          </w:rPr>
          <w:fldChar w:fldCharType="begin"/>
        </w:r>
        <w:r>
          <w:rPr>
            <w:rStyle w:val="894"/>
          </w:rPr>
          <w:instrText xml:space="preserve"> PAGE </w:instrText>
        </w:r>
        <w:r>
          <w:rPr>
            <w:rStyle w:val="894"/>
          </w:rPr>
          <w:fldChar w:fldCharType="separate"/>
        </w:r>
        <w:r>
          <w:rPr>
            <w:rStyle w:val="894"/>
          </w:rPr>
          <w:t xml:space="preserve">0</w:t>
        </w:r>
        <w:r>
          <w:rPr>
            <w:rStyle w:val="894"/>
          </w:rPr>
          <w:fldChar w:fldCharType="end"/>
        </w:r>
        <w:r>
          <w:rPr>
            <w:rStyle w:val="894"/>
          </w:rPr>
        </w:r>
        <w:r>
          <w:rPr>
            <w:rStyle w:val="894"/>
          </w:rPr>
        </w:r>
      </w:p>
    </w:sdtContent>
  </w:sdt>
  <w:p>
    <w:pPr>
      <w:pStyle w:val="9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287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727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447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887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607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047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pStyle w:val="880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13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5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9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1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7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5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7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95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1">
    <w:name w:val="Heading 1 Char"/>
    <w:basedOn w:val="882"/>
    <w:link w:val="8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2">
    <w:name w:val="Heading 2 Char"/>
    <w:basedOn w:val="882"/>
    <w:link w:val="88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3">
    <w:name w:val="Heading 3 Char"/>
    <w:basedOn w:val="882"/>
    <w:link w:val="8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4">
    <w:name w:val="Heading 4"/>
    <w:basedOn w:val="878"/>
    <w:next w:val="878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5">
    <w:name w:val="Heading 4 Char"/>
    <w:basedOn w:val="882"/>
    <w:link w:val="7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6">
    <w:name w:val="Heading 5"/>
    <w:basedOn w:val="878"/>
    <w:next w:val="878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7">
    <w:name w:val="Heading 5 Char"/>
    <w:basedOn w:val="882"/>
    <w:link w:val="7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8">
    <w:name w:val="Heading 6"/>
    <w:basedOn w:val="878"/>
    <w:next w:val="878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9">
    <w:name w:val="Heading 6 Char"/>
    <w:basedOn w:val="882"/>
    <w:link w:val="7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0">
    <w:name w:val="Heading 7"/>
    <w:basedOn w:val="878"/>
    <w:next w:val="878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7 Char"/>
    <w:basedOn w:val="882"/>
    <w:link w:val="7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2">
    <w:name w:val="Heading 8"/>
    <w:basedOn w:val="878"/>
    <w:next w:val="878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3">
    <w:name w:val="Heading 8 Char"/>
    <w:basedOn w:val="882"/>
    <w:link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4">
    <w:name w:val="Heading 9"/>
    <w:basedOn w:val="878"/>
    <w:next w:val="878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Heading 9 Char"/>
    <w:basedOn w:val="882"/>
    <w:link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6">
    <w:name w:val="No Spacing"/>
    <w:uiPriority w:val="1"/>
    <w:qFormat/>
    <w:pPr>
      <w:pBdr/>
      <w:spacing w:after="0" w:before="0" w:line="240" w:lineRule="auto"/>
      <w:ind/>
    </w:pPr>
  </w:style>
  <w:style w:type="paragraph" w:styleId="737">
    <w:name w:val="Title"/>
    <w:basedOn w:val="878"/>
    <w:next w:val="878"/>
    <w:link w:val="73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8">
    <w:name w:val="Title Char"/>
    <w:basedOn w:val="882"/>
    <w:link w:val="737"/>
    <w:uiPriority w:val="10"/>
    <w:pPr>
      <w:pBdr/>
      <w:spacing/>
      <w:ind/>
    </w:pPr>
    <w:rPr>
      <w:sz w:val="48"/>
      <w:szCs w:val="48"/>
    </w:rPr>
  </w:style>
  <w:style w:type="character" w:styleId="739">
    <w:name w:val="Subtitle Char"/>
    <w:basedOn w:val="882"/>
    <w:link w:val="924"/>
    <w:uiPriority w:val="11"/>
    <w:pPr>
      <w:pBdr/>
      <w:spacing/>
      <w:ind/>
    </w:pPr>
    <w:rPr>
      <w:sz w:val="24"/>
      <w:szCs w:val="24"/>
    </w:rPr>
  </w:style>
  <w:style w:type="paragraph" w:styleId="740">
    <w:name w:val="Quote"/>
    <w:basedOn w:val="878"/>
    <w:next w:val="878"/>
    <w:link w:val="741"/>
    <w:uiPriority w:val="29"/>
    <w:qFormat/>
    <w:pPr>
      <w:pBdr/>
      <w:spacing/>
      <w:ind w:right="720" w:left="720"/>
    </w:pPr>
    <w:rPr>
      <w:i/>
    </w:rPr>
  </w:style>
  <w:style w:type="character" w:styleId="741">
    <w:name w:val="Quote Char"/>
    <w:link w:val="740"/>
    <w:uiPriority w:val="29"/>
    <w:pPr>
      <w:pBdr/>
      <w:spacing/>
      <w:ind/>
    </w:pPr>
    <w:rPr>
      <w:i/>
    </w:rPr>
  </w:style>
  <w:style w:type="paragraph" w:styleId="742">
    <w:name w:val="Intense Quote"/>
    <w:basedOn w:val="878"/>
    <w:next w:val="878"/>
    <w:link w:val="74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3">
    <w:name w:val="Intense Quote Char"/>
    <w:link w:val="742"/>
    <w:uiPriority w:val="30"/>
    <w:pPr>
      <w:pBdr/>
      <w:spacing/>
      <w:ind/>
    </w:pPr>
    <w:rPr>
      <w:i/>
    </w:rPr>
  </w:style>
  <w:style w:type="character" w:styleId="744">
    <w:name w:val="Header Char"/>
    <w:basedOn w:val="882"/>
    <w:link w:val="922"/>
    <w:uiPriority w:val="99"/>
    <w:pPr>
      <w:pBdr/>
      <w:spacing/>
      <w:ind/>
    </w:pPr>
  </w:style>
  <w:style w:type="character" w:styleId="745">
    <w:name w:val="Footer Char"/>
    <w:basedOn w:val="882"/>
    <w:link w:val="923"/>
    <w:uiPriority w:val="99"/>
    <w:pPr>
      <w:pBdr/>
      <w:spacing/>
      <w:ind/>
    </w:pPr>
  </w:style>
  <w:style w:type="character" w:styleId="746">
    <w:name w:val="Caption Char"/>
    <w:basedOn w:val="901"/>
    <w:link w:val="923"/>
    <w:uiPriority w:val="99"/>
    <w:pPr>
      <w:pBdr/>
      <w:spacing/>
      <w:ind/>
    </w:pPr>
  </w:style>
  <w:style w:type="table" w:styleId="747">
    <w:name w:val="Table Grid Light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footnote text"/>
    <w:basedOn w:val="878"/>
    <w:link w:val="87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3">
    <w:name w:val="Footnote Text Char"/>
    <w:link w:val="872"/>
    <w:uiPriority w:val="99"/>
    <w:pPr>
      <w:pBdr/>
      <w:spacing/>
      <w:ind/>
    </w:pPr>
    <w:rPr>
      <w:sz w:val="18"/>
    </w:rPr>
  </w:style>
  <w:style w:type="character" w:styleId="874">
    <w:name w:val="footnote reference"/>
    <w:basedOn w:val="882"/>
    <w:uiPriority w:val="99"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78"/>
    <w:link w:val="87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6">
    <w:name w:val="Endnote Text Char"/>
    <w:link w:val="875"/>
    <w:uiPriority w:val="99"/>
    <w:pPr>
      <w:pBdr/>
      <w:spacing/>
      <w:ind/>
    </w:pPr>
    <w:rPr>
      <w:sz w:val="20"/>
    </w:rPr>
  </w:style>
  <w:style w:type="character" w:styleId="87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78" w:default="1">
    <w:name w:val="Normal"/>
    <w:qFormat/>
    <w:pPr>
      <w:widowControl w:val="true"/>
      <w:pBdr/>
      <w:spacing w:after="0" w:before="0" w:line="360" w:lineRule="auto"/>
      <w:ind/>
      <w:jc w:val="left"/>
    </w:pPr>
    <w:rPr>
      <w:rFonts w:ascii="Times New Roman" w:hAnsi="Times New Roman" w:eastAsia="Times New Roman" w:cs="Times New Roman"/>
      <w:color w:val="auto"/>
      <w:sz w:val="28"/>
      <w:szCs w:val="24"/>
      <w:lang w:val="ru-RU" w:eastAsia="ru-RU" w:bidi="ar-SA"/>
    </w:rPr>
  </w:style>
  <w:style w:type="paragraph" w:styleId="879">
    <w:name w:val="Heading 1"/>
    <w:basedOn w:val="878"/>
    <w:next w:val="878"/>
    <w:link w:val="886"/>
    <w:uiPriority w:val="9"/>
    <w:qFormat/>
    <w:pPr>
      <w:pBdr/>
      <w:spacing/>
      <w:ind/>
      <w:outlineLvl w:val="0"/>
    </w:pPr>
    <w:rPr>
      <w:b/>
      <w:bCs/>
      <w:i/>
      <w:iCs/>
    </w:rPr>
  </w:style>
  <w:style w:type="paragraph" w:styleId="880">
    <w:name w:val="Heading 2"/>
    <w:basedOn w:val="878"/>
    <w:next w:val="878"/>
    <w:link w:val="888"/>
    <w:uiPriority w:val="9"/>
    <w:unhideWhenUsed/>
    <w:qFormat/>
    <w:pPr>
      <w:numPr>
        <w:ilvl w:val="0"/>
        <w:numId w:val="3"/>
      </w:numPr>
      <w:pBdr/>
      <w:spacing/>
      <w:ind/>
      <w:outlineLvl w:val="1"/>
    </w:pPr>
  </w:style>
  <w:style w:type="paragraph" w:styleId="881">
    <w:name w:val="Heading 3"/>
    <w:basedOn w:val="878"/>
    <w:next w:val="878"/>
    <w:link w:val="889"/>
    <w:uiPriority w:val="9"/>
    <w:unhideWhenUsed/>
    <w:qFormat/>
    <w:pPr>
      <w:pBdr/>
      <w:spacing/>
      <w:ind/>
      <w:outlineLvl w:val="2"/>
    </w:pPr>
  </w:style>
  <w:style w:type="character" w:styleId="88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3">
    <w:name w:val="Placeholder Text"/>
    <w:basedOn w:val="882"/>
    <w:uiPriority w:val="99"/>
    <w:semiHidden/>
    <w:qFormat/>
    <w:pPr>
      <w:pBdr/>
      <w:spacing/>
      <w:ind/>
    </w:pPr>
    <w:rPr>
      <w:color w:val="808080"/>
    </w:rPr>
  </w:style>
  <w:style w:type="character" w:styleId="884" w:customStyle="1">
    <w:name w:val="Основной текст с отступом Знак"/>
    <w:basedOn w:val="882"/>
    <w:qFormat/>
    <w:pPr>
      <w:pBdr/>
      <w:spacing/>
      <w:ind/>
    </w:pPr>
    <w:rPr>
      <w:rFonts w:ascii="Times New Roman" w:hAnsi="Times New Roman" w:eastAsia="Times New Roman" w:cs="Times New Roman"/>
      <w:szCs w:val="20"/>
      <w:lang w:eastAsia="ru-RU"/>
    </w:rPr>
  </w:style>
  <w:style w:type="character" w:styleId="885" w:customStyle="1">
    <w:name w:val="Основной (НГТУ) Знак"/>
    <w:basedOn w:val="882"/>
    <w:link w:val="907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character" w:styleId="886" w:customStyle="1">
    <w:name w:val="Заголовок 1 Знак"/>
    <w:basedOn w:val="882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i/>
      <w:iCs/>
      <w:sz w:val="28"/>
      <w:szCs w:val="28"/>
      <w:lang w:eastAsia="ru-RU"/>
    </w:rPr>
  </w:style>
  <w:style w:type="character" w:styleId="887" w:customStyle="1">
    <w:name w:val="Стандартный HTML Знак"/>
    <w:basedOn w:val="882"/>
    <w:link w:val="908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88" w:customStyle="1">
    <w:name w:val="Заголовок 2 Знак"/>
    <w:basedOn w:val="882"/>
    <w:uiPriority w:val="9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89" w:customStyle="1">
    <w:name w:val="Заголовок 3 Знак"/>
    <w:basedOn w:val="882"/>
    <w:uiPriority w:val="9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90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1">
    <w:name w:val="Emphasis"/>
    <w:basedOn w:val="889"/>
    <w:uiPriority w:val="20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92" w:customStyle="1">
    <w:name w:val="Верхний колонтитул Знак"/>
    <w:basedOn w:val="882"/>
    <w:uiPriority w:val="99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93" w:customStyle="1">
    <w:name w:val="Нижний колонтитул Знак"/>
    <w:basedOn w:val="882"/>
    <w:uiPriority w:val="99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94">
    <w:name w:val="page number"/>
    <w:basedOn w:val="882"/>
    <w:uiPriority w:val="99"/>
    <w:semiHidden/>
    <w:unhideWhenUsed/>
    <w:qFormat/>
    <w:pPr>
      <w:pBdr/>
      <w:spacing/>
      <w:ind/>
    </w:pPr>
  </w:style>
  <w:style w:type="character" w:styleId="895" w:customStyle="1">
    <w:name w:val="Подзаголовок Знак"/>
    <w:basedOn w:val="882"/>
    <w:uiPriority w:val="11"/>
    <w:qFormat/>
    <w:pPr>
      <w:pBdr/>
      <w:spacing/>
      <w:ind/>
    </w:pPr>
    <w:rPr>
      <w:rFonts w:eastAsiaTheme="minorEastAsia"/>
      <w:color w:val="5a5a5a" w:themeColor="text1" w:themeTint="A5"/>
      <w:spacing w:val="15"/>
      <w:lang w:eastAsia="ru-RU"/>
    </w:rPr>
  </w:style>
  <w:style w:type="character" w:styleId="896">
    <w:name w:val="Ссылка указателя"/>
    <w:qFormat/>
    <w:pPr>
      <w:pBdr/>
      <w:spacing/>
      <w:ind/>
    </w:pPr>
  </w:style>
  <w:style w:type="character" w:styleId="897">
    <w:name w:val="Символ нумерации"/>
    <w:qFormat/>
    <w:pPr>
      <w:pBdr/>
      <w:spacing/>
      <w:ind/>
    </w:pPr>
  </w:style>
  <w:style w:type="paragraph" w:styleId="898">
    <w:name w:val="Заголовок"/>
    <w:basedOn w:val="878"/>
    <w:next w:val="899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899">
    <w:name w:val="Body Text"/>
    <w:basedOn w:val="878"/>
    <w:pPr>
      <w:pBdr/>
      <w:spacing w:after="140" w:before="0" w:line="276" w:lineRule="auto"/>
      <w:ind/>
    </w:pPr>
  </w:style>
  <w:style w:type="paragraph" w:styleId="900">
    <w:name w:val="List"/>
    <w:basedOn w:val="899"/>
    <w:pPr>
      <w:pBdr/>
      <w:spacing/>
      <w:ind/>
    </w:pPr>
    <w:rPr>
      <w:rFonts w:cs="Lucida Sans"/>
    </w:rPr>
  </w:style>
  <w:style w:type="paragraph" w:styleId="901">
    <w:name w:val="Caption"/>
    <w:basedOn w:val="878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902">
    <w:name w:val="Указатель"/>
    <w:basedOn w:val="878"/>
    <w:qFormat/>
    <w:pPr>
      <w:suppressLineNumbers w:val="true"/>
      <w:pBdr/>
      <w:spacing/>
      <w:ind/>
    </w:pPr>
    <w:rPr>
      <w:rFonts w:cs="Lucida Sans"/>
    </w:rPr>
  </w:style>
  <w:style w:type="paragraph" w:styleId="903" w:customStyle="1">
    <w:name w:val="Standard"/>
    <w:qFormat/>
    <w:pPr>
      <w:widowControl w:val="true"/>
      <w:pBdr/>
      <w:spacing w:after="0" w:before="0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904">
    <w:name w:val="Normal (Web)"/>
    <w:basedOn w:val="878"/>
    <w:uiPriority w:val="99"/>
    <w:unhideWhenUsed/>
    <w:qFormat/>
    <w:pPr>
      <w:pBdr/>
      <w:spacing w:afterAutospacing="1" w:beforeAutospacing="1"/>
      <w:ind/>
    </w:pPr>
  </w:style>
  <w:style w:type="paragraph" w:styleId="905">
    <w:name w:val="Body Text Indent"/>
    <w:basedOn w:val="878"/>
    <w:link w:val="884"/>
    <w:pPr>
      <w:pBdr/>
      <w:spacing w:line="206" w:lineRule="auto"/>
      <w:ind w:firstLine="301"/>
    </w:pPr>
    <w:rPr>
      <w:szCs w:val="20"/>
    </w:rPr>
  </w:style>
  <w:style w:type="paragraph" w:styleId="906">
    <w:name w:val="List Paragraph"/>
    <w:basedOn w:val="878"/>
    <w:uiPriority w:val="34"/>
    <w:qFormat/>
    <w:pPr>
      <w:pBdr/>
      <w:spacing w:after="0" w:before="0"/>
      <w:ind w:firstLine="0" w:left="720"/>
      <w:contextualSpacing w:val="true"/>
    </w:pPr>
  </w:style>
  <w:style w:type="paragraph" w:styleId="907" w:customStyle="1">
    <w:name w:val="Основной (НГТУ)"/>
    <w:basedOn w:val="878"/>
    <w:link w:val="885"/>
    <w:qFormat/>
    <w:pPr>
      <w:pBdr/>
      <w:spacing/>
      <w:ind/>
    </w:pPr>
  </w:style>
  <w:style w:type="paragraph" w:styleId="908">
    <w:name w:val="HTML Preformatted"/>
    <w:basedOn w:val="878"/>
    <w:link w:val="887"/>
    <w:uiPriority w:val="99"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paragraph" w:styleId="909" w:customStyle="1">
    <w:name w:val="msonormal"/>
    <w:basedOn w:val="878"/>
    <w:qFormat/>
    <w:pPr>
      <w:pBdr/>
      <w:spacing w:afterAutospacing="1" w:beforeAutospacing="1"/>
      <w:ind/>
    </w:pPr>
  </w:style>
  <w:style w:type="paragraph" w:styleId="910">
    <w:name w:val="Index Heading"/>
    <w:basedOn w:val="898"/>
    <w:pPr>
      <w:pBdr/>
      <w:spacing/>
      <w:ind/>
    </w:pPr>
  </w:style>
  <w:style w:type="paragraph" w:styleId="911">
    <w:name w:val="TOC Heading"/>
    <w:basedOn w:val="879"/>
    <w:next w:val="878"/>
    <w:uiPriority w:val="39"/>
    <w:unhideWhenUsed/>
    <w:qFormat/>
    <w:pPr>
      <w:keepNext w:val="true"/>
      <w:keepLines w:val="true"/>
      <w:pBdr/>
      <w:spacing w:after="0" w:before="480" w:line="276" w:lineRule="auto"/>
      <w:ind/>
      <w:outlineLvl w:val="9"/>
    </w:pPr>
    <w:rPr>
      <w:rFonts w:ascii="Calibri Light" w:hAnsi="Calibri Light" w:asciiTheme="majorHAnsi" w:hAnsiTheme="majorHAnsi" w:eastAsiaTheme="majorEastAsia" w:cstheme="majorBidi"/>
      <w:i w:val="0"/>
      <w:iCs w:val="0"/>
      <w:color w:val="2e74b5" w:themeColor="accent1" w:themeShade="BF"/>
    </w:rPr>
  </w:style>
  <w:style w:type="paragraph" w:styleId="912">
    <w:name w:val="toc 1"/>
    <w:basedOn w:val="878"/>
    <w:next w:val="878"/>
    <w:uiPriority w:val="39"/>
    <w:unhideWhenUsed/>
    <w:pPr>
      <w:pBdr/>
      <w:spacing w:after="0" w:before="120"/>
      <w:ind/>
    </w:pPr>
    <w:rPr>
      <w:rFonts w:ascii="Calibri" w:hAnsi="Calibri" w:cs="Calibri" w:asciiTheme="minorHAnsi" w:hAnsiTheme="minorHAnsi" w:cstheme="minorHAnsi"/>
      <w:b/>
      <w:bCs/>
      <w:i/>
      <w:iCs/>
      <w:sz w:val="24"/>
    </w:rPr>
  </w:style>
  <w:style w:type="paragraph" w:styleId="913">
    <w:name w:val="toc 3"/>
    <w:basedOn w:val="878"/>
    <w:next w:val="878"/>
    <w:uiPriority w:val="39"/>
    <w:unhideWhenUsed/>
    <w:pPr>
      <w:pBdr/>
      <w:spacing/>
      <w:ind w:firstLine="0" w:left="56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4">
    <w:name w:val="toc 2"/>
    <w:basedOn w:val="878"/>
    <w:next w:val="878"/>
    <w:uiPriority w:val="39"/>
    <w:unhideWhenUsed/>
    <w:pPr>
      <w:pBdr/>
      <w:spacing w:after="0" w:before="120"/>
      <w:ind w:firstLine="0" w:left="280"/>
    </w:pPr>
    <w:rPr>
      <w:rFonts w:ascii="Calibri" w:hAnsi="Calibri" w:cs="Calibri" w:asciiTheme="minorHAnsi" w:hAnsiTheme="minorHAnsi" w:cstheme="minorHAnsi"/>
      <w:b/>
      <w:bCs/>
      <w:sz w:val="22"/>
      <w:szCs w:val="22"/>
    </w:rPr>
  </w:style>
  <w:style w:type="paragraph" w:styleId="915">
    <w:name w:val="toc 4"/>
    <w:basedOn w:val="878"/>
    <w:next w:val="878"/>
    <w:uiPriority w:val="39"/>
    <w:semiHidden/>
    <w:unhideWhenUsed/>
    <w:pPr>
      <w:pBdr/>
      <w:spacing/>
      <w:ind w:firstLine="0" w:left="84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6">
    <w:name w:val="toc 5"/>
    <w:basedOn w:val="878"/>
    <w:next w:val="878"/>
    <w:uiPriority w:val="39"/>
    <w:semiHidden/>
    <w:unhideWhenUsed/>
    <w:pPr>
      <w:pBdr/>
      <w:spacing/>
      <w:ind w:firstLine="0" w:left="112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7">
    <w:name w:val="toc 6"/>
    <w:basedOn w:val="878"/>
    <w:next w:val="878"/>
    <w:uiPriority w:val="39"/>
    <w:semiHidden/>
    <w:unhideWhenUsed/>
    <w:pPr>
      <w:pBdr/>
      <w:spacing/>
      <w:ind w:firstLine="0" w:left="140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8">
    <w:name w:val="toc 7"/>
    <w:basedOn w:val="878"/>
    <w:next w:val="878"/>
    <w:uiPriority w:val="39"/>
    <w:semiHidden/>
    <w:unhideWhenUsed/>
    <w:pPr>
      <w:pBdr/>
      <w:spacing/>
      <w:ind w:firstLine="0" w:left="168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19">
    <w:name w:val="toc 8"/>
    <w:basedOn w:val="878"/>
    <w:next w:val="878"/>
    <w:uiPriority w:val="39"/>
    <w:semiHidden/>
    <w:unhideWhenUsed/>
    <w:pPr>
      <w:pBdr/>
      <w:spacing/>
      <w:ind w:firstLine="0" w:left="196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20">
    <w:name w:val="toc 9"/>
    <w:basedOn w:val="878"/>
    <w:next w:val="878"/>
    <w:uiPriority w:val="39"/>
    <w:semiHidden/>
    <w:unhideWhenUsed/>
    <w:pPr>
      <w:pBdr/>
      <w:spacing/>
      <w:ind w:firstLine="0" w:left="2240"/>
    </w:pPr>
    <w:rPr>
      <w:rFonts w:ascii="Calibri" w:hAnsi="Calibri" w:cs="Calibri" w:asciiTheme="minorHAnsi" w:hAnsiTheme="minorHAnsi" w:cstheme="minorHAnsi"/>
      <w:sz w:val="20"/>
      <w:szCs w:val="20"/>
    </w:rPr>
  </w:style>
  <w:style w:type="paragraph" w:styleId="921">
    <w:name w:val="Колонтитул"/>
    <w:basedOn w:val="878"/>
    <w:qFormat/>
    <w:pPr>
      <w:pBdr/>
      <w:spacing/>
      <w:ind/>
    </w:pPr>
  </w:style>
  <w:style w:type="paragraph" w:styleId="922">
    <w:name w:val="Header"/>
    <w:basedOn w:val="878"/>
    <w:link w:val="892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line="240" w:lineRule="auto"/>
      <w:ind/>
    </w:pPr>
  </w:style>
  <w:style w:type="paragraph" w:styleId="923">
    <w:name w:val="Footer"/>
    <w:basedOn w:val="878"/>
    <w:link w:val="893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line="240" w:lineRule="auto"/>
      <w:ind/>
    </w:pPr>
  </w:style>
  <w:style w:type="paragraph" w:styleId="924">
    <w:name w:val="Subtitle"/>
    <w:basedOn w:val="878"/>
    <w:next w:val="878"/>
    <w:link w:val="895"/>
    <w:uiPriority w:val="11"/>
    <w:qFormat/>
    <w:pPr>
      <w:pBdr/>
      <w:spacing w:after="160" w:before="0"/>
      <w:ind/>
    </w:pPr>
    <w:rPr>
      <w:rFonts w:ascii="Calibri" w:hAnsi="Calibri"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925">
    <w:name w:val="table of figures"/>
    <w:basedOn w:val="901"/>
    <w:qFormat/>
    <w:pPr>
      <w:pBdr/>
      <w:spacing/>
      <w:ind/>
    </w:pPr>
  </w:style>
  <w:style w:type="paragraph" w:styleId="926">
    <w:name w:val="Содержимое врезки"/>
    <w:basedOn w:val="878"/>
    <w:qFormat/>
    <w:pPr>
      <w:pBdr/>
      <w:spacing/>
      <w:ind/>
    </w:pPr>
  </w:style>
  <w:style w:type="paragraph" w:styleId="927">
    <w:name w:val="Фигура"/>
    <w:basedOn w:val="901"/>
    <w:qFormat/>
    <w:pPr>
      <w:pBdr/>
      <w:spacing/>
      <w:ind/>
    </w:pPr>
  </w:style>
  <w:style w:type="paragraph" w:styleId="928">
    <w:name w:val="table of figures"/>
    <w:basedOn w:val="901"/>
    <w:pPr>
      <w:pBdr/>
      <w:spacing/>
      <w:ind/>
    </w:pPr>
  </w:style>
  <w:style w:type="numbering" w:styleId="929" w:default="1">
    <w:name w:val="No List"/>
    <w:uiPriority w:val="99"/>
    <w:semiHidden/>
    <w:unhideWhenUsed/>
    <w:qFormat/>
    <w:pPr>
      <w:pBdr/>
      <w:spacing/>
      <w:ind/>
    </w:pPr>
  </w:style>
  <w:style w:type="numbering" w:styleId="930" w:customStyle="1">
    <w:name w:val="Текущий список1"/>
    <w:uiPriority w:val="99"/>
    <w:qFormat/>
    <w:pPr>
      <w:pBdr/>
      <w:spacing/>
      <w:ind/>
    </w:pPr>
  </w:style>
  <w:style w:type="numbering" w:styleId="931" w:customStyle="1">
    <w:name w:val="Текущий список2"/>
    <w:uiPriority w:val="99"/>
    <w:qFormat/>
    <w:pPr>
      <w:pBdr/>
      <w:spacing/>
      <w:ind/>
    </w:pPr>
  </w:style>
  <w:style w:type="table" w:styleId="93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Table Grid"/>
    <w:basedOn w:val="93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CB0D0E2-7587-0445-ACC2-A5F9F005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Pavel-PC</dc:creator>
  <dc:description/>
  <dc:language>ru-RU</dc:language>
  <cp:revision>28</cp:revision>
  <dcterms:created xsi:type="dcterms:W3CDTF">2023-11-26T18:52:00Z</dcterms:created>
  <dcterms:modified xsi:type="dcterms:W3CDTF">2023-12-21T20:34:58Z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