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РОССИЙСКОЙ ФЕДЕРАЦИИ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ОБРАЗОВАТЕЛЬНОЕ УЧРЕЖДЕНИЕ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ВЫСШЕГО ОБРАЗОВАНИЯ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>
          <w:bottom w:val="single" w:color="000000" w:sz="12" w:space="1"/>
        </w:pBdr>
        <w:spacing/>
        <w:ind/>
        <w:jc w:val="center"/>
        <w:rPr>
          <w:szCs w:val="28"/>
        </w:rPr>
      </w:pPr>
      <w:r>
        <w:rPr>
          <w:szCs w:val="28"/>
        </w:rPr>
        <w:t xml:space="preserve">«НОВОСИБИРСКИЙ ГОСУДАРСТВЕННЫЙ ТЕХНИЧЕСКИЙ УНИВЕРСИТЕТ»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>
          <w:bottom w:val="single" w:color="000000" w:sz="12" w:space="1"/>
        </w:pBdr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автоматики и вычислительной техники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вычислительной техники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spacing/>
        <w:ind/>
        <w:jc w:val="center"/>
        <w:rPr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11250" cy="1111250"/>
                <wp:effectExtent l="0" t="0" r="0" b="0"/>
                <wp:docPr id="1" name="image1.jp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jpg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111250" cy="1111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87.50pt;height:87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Cs w:val="28"/>
        </w:rPr>
        <w:br/>
      </w:r>
      <w:r>
        <w:rPr>
          <w:szCs w:val="28"/>
        </w:rPr>
      </w:r>
      <w:r>
        <w:rPr>
          <w:szCs w:val="28"/>
        </w:rPr>
      </w:r>
    </w:p>
    <w:p>
      <w:pPr>
        <w:pStyle w:val="903"/>
        <w:pBdr/>
        <w:spacing w:after="0" w:before="88" w:line="360" w:lineRule="auto"/>
        <w:ind w:right="326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Курсовая работа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03"/>
        <w:pBdr/>
        <w:spacing w:after="0" w:before="88" w:line="360" w:lineRule="auto"/>
        <w:ind w:right="326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дисциплине: «Параллельное программирование»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03"/>
        <w:pBdr/>
        <w:spacing w:after="0" w:before="88"/>
        <w:ind w:right="326"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03"/>
        <w:pBdr/>
        <w:spacing w:after="0" w:before="88"/>
        <w:ind w:right="326"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pBdr/>
        <w:spacing/>
        <w:ind/>
        <w:rPr>
          <w:szCs w:val="28"/>
        </w:rPr>
      </w:pPr>
      <w:r>
        <w:rPr>
          <w:szCs w:val="28"/>
        </w:rPr>
        <w:t xml:space="preserve">  </w:t>
      </w:r>
      <w:r>
        <w:rPr>
          <w:szCs w:val="28"/>
        </w:rPr>
      </w:r>
      <w:r>
        <w:rPr>
          <w:szCs w:val="28"/>
        </w:rPr>
      </w:r>
    </w:p>
    <w:tbl>
      <w:tblPr>
        <w:tblW w:w="9456" w:type="dxa"/>
        <w:tblInd w:w="-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785"/>
        <w:gridCol w:w="4670"/>
      </w:tblGrid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03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Факультет: АВТ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03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Группа: АВТ-118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03"/>
              <w:widowControl w:val="false"/>
              <w:pBdr/>
              <w:spacing w:line="360" w:lineRule="auto"/>
              <w:ind w:right="-255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Студент: Маркелов Н.Э.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4670" w:type="dxa"/>
            <w:textDirection w:val="lrTb"/>
            <w:noWrap w:val="false"/>
          </w:tcPr>
          <w:p>
            <w:pPr>
              <w:pStyle w:val="903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</w:rPr>
              <w:t xml:space="preserve">Преподаватель: Зеленчук Н.А.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78"/>
        <w:pBdr/>
        <w:tabs>
          <w:tab w:val="left" w:leader="none" w:pos="426"/>
          <w:tab w:val="clear" w:leader="none" w:pos="708"/>
        </w:tabs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tabs>
          <w:tab w:val="left" w:leader="none" w:pos="426"/>
          <w:tab w:val="clear" w:leader="none" w:pos="708"/>
        </w:tabs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tabs>
          <w:tab w:val="left" w:leader="none" w:pos="426"/>
          <w:tab w:val="clear" w:leader="none" w:pos="708"/>
        </w:tabs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tabs>
          <w:tab w:val="left" w:leader="none" w:pos="426"/>
          <w:tab w:val="clear" w:leader="none" w:pos="708"/>
        </w:tabs>
        <w:spacing/>
        <w:ind/>
        <w:jc w:val="center"/>
        <w:rPr>
          <w:szCs w:val="28"/>
        </w:rPr>
      </w:pPr>
      <w:r>
        <w:rPr>
          <w:szCs w:val="28"/>
        </w:rPr>
        <w:t xml:space="preserve">Новосибирск</w:t>
      </w:r>
      <w:r>
        <w:rPr>
          <w:szCs w:val="28"/>
        </w:rPr>
      </w:r>
      <w:r>
        <w:rPr>
          <w:szCs w:val="28"/>
        </w:rPr>
      </w:r>
    </w:p>
    <w:p>
      <w:pPr>
        <w:pStyle w:val="878"/>
        <w:pBdr/>
        <w:tabs>
          <w:tab w:val="left" w:leader="none" w:pos="426"/>
          <w:tab w:val="clear" w:leader="none" w:pos="708"/>
        </w:tabs>
        <w:spacing/>
        <w:ind/>
        <w:jc w:val="center"/>
        <w:rPr>
          <w:highlight w:val="none"/>
        </w:rPr>
      </w:pPr>
      <w:r>
        <w:rPr>
          <w:szCs w:val="28"/>
        </w:rPr>
        <w:t xml:space="preserve">2023 г.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b/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ab/>
        <w:t xml:space="preserve">Цель работы:</w:t>
      </w:r>
      <w:r>
        <w:rPr>
          <w:b/>
          <w:bCs/>
          <w:i w:val="0"/>
          <w:iCs w:val="0"/>
          <w:highlight w:val="none"/>
        </w:rPr>
      </w:r>
      <w:r>
        <w:rPr>
          <w:b/>
          <w:bCs w:val="0"/>
          <w:i w:val="0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rPr>
          <w:highlight w:val="none"/>
        </w:rPr>
        <w:tab/>
        <w:t xml:space="preserve">Целью данной работы является изучение четырех технологий для параллельного вычисления: OpenMP, NVIDIA Cuda, OpenCL и MPI. Стоит выделить постановки задач: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rPr>
          <w:highlight w:val="none"/>
        </w:rPr>
        <w:tab/>
        <w:t xml:space="preserve">1. Создать последовательный алгоритм, который будет выполняться на основном потоке;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rPr>
          <w:highlight w:val="none"/>
        </w:rPr>
        <w:tab/>
        <w:t xml:space="preserve">2. Создать параллельный алгоритм, который будет выполнять параллельное вычисление;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rPr>
          <w:highlight w:val="none"/>
        </w:rPr>
        <w:tab/>
        <w:t xml:space="preserve">3. Получить один и тот же результат от двух типов вычислений, замеряя их время и сохраняя в отдельный файл (при огромном выводе).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ab/>
        <w:t xml:space="preserve">Описание алгоритмов: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906"/>
        <w:numPr>
          <w:ilvl w:val="0"/>
          <w:numId w:val="7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b/>
          <w:bCs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</w:rPr>
        <w:t xml:space="preserve">Параллельное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</w:rPr>
        <w:t xml:space="preserve">программирование для систем с общей памятью с использованием технологии OpenMP.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ab/>
        <w:t xml:space="preserve">Задание: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Решение системы линейных алгебраических уравнений заданного порядка с заданной точностью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  <w:t xml:space="preserve">Последовательный алгоритм: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560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205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956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626.4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Рисунок 1. Блок-схема последовательного алгоритма.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  <w:t xml:space="preserve">Параллельный алгоритм: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0030" cy="701149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0858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24216"/>
                        <a:stretch/>
                      </pic:blipFill>
                      <pic:spPr bwMode="auto">
                        <a:xfrm flipH="0" flipV="0">
                          <a:off x="0" y="0"/>
                          <a:ext cx="3450030" cy="7011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71.66pt;height:552.0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Рисунок 2. Блок-схема параллельного алгоритма.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pStyle w:val="906"/>
        <w:numPr>
          <w:ilvl w:val="0"/>
          <w:numId w:val="7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b/>
          <w:bCs/>
          <w:highlight w:val="none"/>
        </w:rPr>
      </w:pPr>
      <w:r>
        <w:rPr>
          <w:b/>
          <w:bCs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</w:rPr>
        <w:t xml:space="preserve">Параллельное программирование для графического процессора в среде NVIDIA CUDA.</w:t>
      </w:r>
      <w:r>
        <w:rPr>
          <w:b/>
          <w:bCs/>
          <w:szCs w:val="28"/>
          <w:highlight w:val="none"/>
        </w:rPr>
      </w:r>
      <w:r>
        <w:rPr>
          <w:b/>
          <w:bCs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szCs w:val="28"/>
          <w:highlight w:val="none"/>
        </w:rPr>
        <w:tab/>
        <w:tab/>
      </w:r>
      <w:r>
        <w:rPr>
          <w:b w:val="0"/>
          <w:bCs w:val="0"/>
          <w:highlight w:val="none"/>
        </w:rPr>
        <w:t xml:space="preserve">Задание: </w:t>
      </w:r>
      <w:r/>
      <w:r>
        <w:rPr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Вычислить методом последовательных приближений распределение значений температуры точек верхней грани параллелепипеда размером k * m * n, имеющего внутри полость в виде цилиндра. Теплопроводность материала не равна нулю. Нижняя грань параллелепипеда имеет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постоянную температуру 0. Одна из сторон верхней грани имеет температуру T</w:t>
      </w:r>
      <w:r>
        <w:rPr>
          <w:rFonts w:ascii="Times New Roman" w:hAnsi="Times New Roman" w:eastAsia="Times New Roman" w:cs="Times New Roman"/>
          <w:color w:val="000000"/>
          <w:sz w:val="23"/>
          <w:vertAlign w:val="subscript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, противоположная - температуру T</w:t>
      </w:r>
      <w:r>
        <w:rPr>
          <w:rFonts w:ascii="Times New Roman" w:hAnsi="Times New Roman" w:eastAsia="Times New Roman" w:cs="Times New Roman"/>
          <w:color w:val="000000"/>
          <w:sz w:val="23"/>
          <w:vertAlign w:val="subscript"/>
        </w:rPr>
        <w:t xml:space="preserve">2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Последовательный алгоритм: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9526" cy="87376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071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149525" cy="8737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26.73pt;height:688.0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Cs w:val="28"/>
          <w:highlight w:val="none"/>
        </w:rPr>
      </w:r>
      <w:r>
        <w:rPr>
          <w:szCs w:val="28"/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Рисунок 3. Блок-схема последовательного алгоритма.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szCs w:val="28"/>
          <w:highlight w:val="none"/>
        </w:rPr>
      </w:r>
      <w:r>
        <w:rPr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  <w:t xml:space="preserve">Параллельный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 алгоритм: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04763" cy="848162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6373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904763" cy="8481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07.46pt;height:667.8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Рисунок 4. Блок-схема параллельного алгоритма.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906"/>
        <w:numPr>
          <w:ilvl w:val="0"/>
          <w:numId w:val="7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highlight w:val="none"/>
        </w:rPr>
      </w:pPr>
      <w:r>
        <w:rPr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Параллельноепрограммирование для гетерогенных вычислительных систем с использованием технологии OpenCL.</w:t>
      </w:r>
      <w:r>
        <w:rPr>
          <w:szCs w:val="28"/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Задание: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Вычислить методом последовательных приближений распределение значений температуры в точках верхней границы плоской прямоугольной области размером m * n, имеющей внутри круглый вырез. Теплопроводность материала области конечна и не равна нулю. Левая и нижня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я граница области имеют постоянную температуру 0. Правый верхний угол имеет постоянную температуру T, значения температур точек правой границы постоянны и равномерно убывают от T до 0. Все остальные точки в начальный момент имеют температуру Т</w:t>
      </w:r>
      <w:r>
        <w:rPr>
          <w:rFonts w:ascii="Times New Roman" w:hAnsi="Times New Roman" w:eastAsia="Times New Roman" w:cs="Times New Roman"/>
          <w:color w:val="000000"/>
          <w:sz w:val="23"/>
          <w:vertAlign w:val="subscript"/>
        </w:rPr>
        <w:t xml:space="preserve">3.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  <w:t xml:space="preserve">Последовательный алгоритм: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5326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57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453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08.1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Рисунок 5. Блок-схема последовательного алгоритма.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  <w:t xml:space="preserve">Параллельный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 алгоритм: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14601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418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7146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562.6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Рисунок 6. Блок-схема параллельного алгоритма.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pStyle w:val="906"/>
        <w:numPr>
          <w:ilvl w:val="0"/>
          <w:numId w:val="7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highlight w:val="none"/>
        </w:rPr>
      </w:pPr>
      <w:r>
        <w:rPr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Параллельное программирование с использованием технологии MPI и библиотеки профилирования MPE.</w:t>
      </w:r>
      <w:r>
        <w:rPr>
          <w:szCs w:val="28"/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szCs w:val="28"/>
          <w:highlight w:val="none"/>
        </w:rPr>
        <w:tab/>
        <w:tab/>
        <w:t xml:space="preserve">Задание: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Найти максимальное число, меньшее заданного N, которое может быть представлено как сумма степеней 2, 3 и 4 простых чисел (минимальное такое число есть 28 = 2</w:t>
      </w:r>
      <w:r>
        <w:rPr>
          <w:rFonts w:ascii="Times New Roman" w:hAnsi="Times New Roman" w:eastAsia="Times New Roman" w:cs="Times New Roman"/>
          <w:color w:val="000000"/>
          <w:sz w:val="23"/>
          <w:vertAlign w:val="superscript"/>
        </w:rPr>
        <w:t xml:space="preserve">2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+2</w:t>
      </w:r>
      <w:r>
        <w:rPr>
          <w:rFonts w:ascii="Times New Roman" w:hAnsi="Times New Roman" w:eastAsia="Times New Roman" w:cs="Times New Roman"/>
          <w:color w:val="000000"/>
          <w:sz w:val="23"/>
          <w:vertAlign w:val="superscript"/>
        </w:rPr>
        <w:t xml:space="preserve">3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+2</w:t>
      </w:r>
      <w:r>
        <w:rPr>
          <w:rFonts w:ascii="Times New Roman" w:hAnsi="Times New Roman" w:eastAsia="Times New Roman" w:cs="Times New Roman"/>
          <w:color w:val="000000"/>
          <w:sz w:val="23"/>
          <w:vertAlign w:val="superscript"/>
        </w:rPr>
        <w:t xml:space="preserve">4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)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szCs w:val="28"/>
          <w:highlight w:val="none"/>
        </w:rPr>
        <w:tab/>
        <w:tab/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Последовательный алгоритм:</w:t>
      </w:r>
      <w:r/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9795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878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5897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464.4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szCs w:val="28"/>
          <w:highlight w:val="none"/>
        </w:rPr>
        <w:t xml:space="preserve">Рисунок 7.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Блок-схема последовательного алгоритма.</w:t>
      </w:r>
      <w:r/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ab/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Параллельный алгоритм:</w:t>
      </w:r>
      <w:r/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549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6298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645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508.2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center"/>
        <w:rPr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  <w:t xml:space="preserve">Рисунок 8.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Блок-схема параллельного алгоритма.</w:t>
      </w:r>
      <w:r/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b/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ab/>
        <w:t xml:space="preserve">Результаты серий вычислений:</w:t>
      </w:r>
      <w:r>
        <w:rPr>
          <w:b/>
          <w:bCs w:val="0"/>
          <w:i w:val="0"/>
          <w:highlight w:val="none"/>
        </w:rPr>
      </w:r>
    </w:p>
    <w:p>
      <w:pPr>
        <w:pStyle w:val="906"/>
        <w:numPr>
          <w:ilvl w:val="0"/>
          <w:numId w:val="8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Параллельное программирование для систем с общей памятью с использованием технологии OpenMP.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Для сравнения был подан первоначальный ввод данных: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Courier New" w:hAnsi="Courier New" w:cs="Courier New"/>
          <w:bCs w:val="0"/>
          <w:i w:val="0"/>
          <w:sz w:val="24"/>
          <w:szCs w:val="22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Insert random matrix (y/n): y</w:t>
      </w:r>
      <w:r>
        <w:rPr>
          <w:rFonts w:ascii="Courier New" w:hAnsi="Courier New" w:eastAsia="Courier New" w:cs="Courier New"/>
          <w:i w:val="0"/>
          <w:iCs w:val="0"/>
          <w:sz w:val="24"/>
          <w:szCs w:val="22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Courier New" w:hAnsi="Courier New" w:cs="Courier New"/>
          <w:bCs w:val="0"/>
          <w:i w:val="0"/>
          <w:sz w:val="24"/>
          <w:szCs w:val="22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Insert size of square matrix: 150</w:t>
      </w:r>
      <w:r>
        <w:rPr>
          <w:rFonts w:ascii="Courier New" w:hAnsi="Courier New" w:eastAsia="Courier New" w:cs="Courier New"/>
          <w:i w:val="0"/>
          <w:iCs w:val="0"/>
          <w:sz w:val="24"/>
          <w:szCs w:val="22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Insert max values: 20</w:t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rFonts w:ascii="Courier New" w:hAnsi="Courier New" w:cs="Courier New"/>
          <w:bCs w:val="0"/>
          <w:i w:val="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Insert eps: 0.01</w:t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cs="Courier New"/>
          <w:bCs w:val="0"/>
          <w:i w:val="0"/>
          <w:sz w:val="24"/>
          <w:szCs w:val="24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Для получения результатов введем разные размеры квадратной матрицы: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tbl>
      <w:tblPr>
        <w:tblStyle w:val="933"/>
        <w:tblW w:w="0" w:type="auto"/>
        <w:tblBorders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Размер матрицы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50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2000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5000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20000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Метод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</w:p>
        </w:tc>
        <w:tc>
          <w:tcPr>
            <w:gridSpan w:val="8"/>
            <w:tcBorders/>
            <w:tcW w:w="76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Время в секундах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Линейный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~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~0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0.001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0.008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0.033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0.21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0.85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3.45</w:t>
            </w:r>
            <w:r/>
            <w:r/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Параллельный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0.008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0.01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0.0005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0.001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0.004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0.051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0.11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0.46</w:t>
            </w:r>
            <w:r/>
            <w:r/>
          </w:p>
        </w:tc>
      </w:tr>
    </w:tbl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rPr>
          <w:highlight w:val="none"/>
        </w:rPr>
        <w:tab/>
        <w:t xml:space="preserve">Как видно, момент прироста ускорения вычисления на размере матрицы ~1000. Это может быть связано с тем, что процессору удобно вычислять линейно на очень маленьких размерах, ведь во время компиляции идет оптимизация процесса. Для параллельного вычисления требуется чуть больше времени на подготовку запуска, распараллеливания, ожидания завершения и вывода результата.</w:t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pStyle w:val="906"/>
        <w:numPr>
          <w:ilvl w:val="0"/>
          <w:numId w:val="8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Параллельное программирование для графического процессора в среде NVidia CUDA.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 xml:space="preserve">Для сравнения был подан первоначальный ввод данных: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Run test? (y/n): n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Show iteration? (y/n): n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Show GPU information? (y/n): n</w:t>
      </w:r>
      <w:r/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cs="Courier New"/>
          <w:bCs w:val="0"/>
          <w:i w:val="0"/>
          <w:sz w:val="24"/>
          <w:szCs w:val="24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alpha: 0.05351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eps: 0.01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maximum of iterations: 1</w:t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Для получения результатов введем разные размеры кубической матрицы радиус которой равен 3 с 1 итерацией:</w:t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/>
    </w:p>
    <w:tbl>
      <w:tblPr>
        <w:tblStyle w:val="933"/>
        <w:tblW w:w="0" w:type="auto"/>
        <w:tblBorders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Размер матрицы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20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35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50</w:t>
            </w:r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65</w:t>
            </w:r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85</w:t>
            </w:r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100</w:t>
            </w:r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110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Метод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</w:p>
        </w:tc>
        <w:tc>
          <w:tcPr>
            <w:gridSpan w:val="8"/>
            <w:tcBorders/>
            <w:tcW w:w="76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Время в секундах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Линейный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0,55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0,36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1,87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6,88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15,14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34,27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55,12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  <w:r/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73,36</w:t>
            </w:r>
            <w:r/>
            <w:r/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Параллельный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0,44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0,44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2,35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5,7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12,35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27,31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44,409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  <w:r/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58,75</w:t>
            </w:r>
            <w:r/>
            <w:r/>
          </w:p>
        </w:tc>
      </w:tr>
    </w:tbl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>
        <w:rPr>
          <w:highlight w:val="none"/>
        </w:rPr>
        <w:t xml:space="preserve">Как видно, момент прироста ускорения вычисления на размере матрицы ~35-50. Это связано с тем, что основа алгоритма – последовательный метод, но параллельная сумма температур всех соседей. Первоначальный провал в скорости может быть связан с тем, что перед выполнением запуска ядра требуется время на подготовку и запуск (копирование на GPU и обратно, запуск из global в device и т.д.).</w:t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i w:val="0"/>
          <w:iCs w:val="0"/>
          <w:color w:val="000000"/>
          <w:sz w:val="28"/>
          <w:szCs w:val="24"/>
          <w:highlight w:val="none"/>
        </w:rPr>
      </w:r>
      <w:r>
        <w:rPr>
          <w:rFonts w:ascii="Times New Roman" w:hAnsi="Times New Roman" w:cs="Times New Roman"/>
          <w:bCs w:val="0"/>
          <w:i w:val="0"/>
          <w:sz w:val="28"/>
          <w:szCs w:val="28"/>
          <w:highlight w:val="none"/>
        </w:rPr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pStyle w:val="906"/>
        <w:numPr>
          <w:ilvl w:val="0"/>
          <w:numId w:val="8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Параллельноепрограммирование для гетерогенных вычислительных систем с использованием технологии OpenCL.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0"/>
        <w:contextualSpacing w:val="true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ab/>
        <w:t xml:space="preserve">Для сравнения был подан первоначальный ввод данных:</w:t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Run test? (y/n): n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Show GPU information? (y/n): n</w:t>
      </w:r>
      <w:r/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temperature (T, t3): 20 20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alpha: 0.05351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/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eps: 0.01</w:t>
      </w:r>
      <w:r/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  <w:t xml:space="preserve">Enter maximum of iterations: 1</w:t>
      </w:r>
      <w:r/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Для получения результатов введем разные размеры квадратной матрицы радиус которой равен 3 с 1 итерацией:</w:t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</w:p>
    <w:tbl>
      <w:tblPr>
        <w:tblStyle w:val="933"/>
        <w:tblW w:w="0" w:type="auto"/>
        <w:tblBorders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Размер матрицы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20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35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50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65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85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110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Метод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</w:p>
        </w:tc>
        <w:tc>
          <w:tcPr>
            <w:gridSpan w:val="8"/>
            <w:tcBorders/>
            <w:tcW w:w="76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Время в секундах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Линейный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0,29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  <w:r>
              <w:t xml:space="preserve">0,14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0,56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1,19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2,21</w:t>
            </w:r>
            <w:r/>
            <w:r/>
            <w:r/>
            <w:r/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3,42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5,31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6,43</w:t>
            </w:r>
            <w:r/>
            <w:r/>
          </w:p>
        </w:tc>
      </w:tr>
      <w:tr>
        <w:trPr/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Параллельный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0,32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0,19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0,53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1,29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2,15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3,84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4,97</w:t>
            </w:r>
            <w:r/>
            <w:r/>
          </w:p>
        </w:tc>
        <w:tc>
          <w:tcPr>
            <w:tcBorders/>
            <w:tcW w:w="103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5,7</w:t>
            </w:r>
            <w:r/>
            <w:r/>
          </w:p>
        </w:tc>
      </w:tr>
    </w:tbl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highlight w:val="none"/>
        </w:rPr>
      </w:pP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>
        <w:rPr>
          <w:highlight w:val="none"/>
        </w:rPr>
        <w:t xml:space="preserve">Как видно, момент прироста ускорения вычисления на размере матрицы ~35-65. Это связано с тем, что основа алгоритма – последовател</w:t>
      </w:r>
      <w:r>
        <w:rPr>
          <w:highlight w:val="none"/>
        </w:rPr>
        <w:t xml:space="preserve">ьный метод, но параллельная сумма температур всех соседей. Первоначальный провал в скорости может быть связан с тем, что перед выполнением запуска ядра требуется время на подготовку и запуск (копирование на GPU и обратно, запуск ядра и т.д.).</w:t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363"/>
        <w:contextualSpacing w:val="true"/>
        <w:jc w:val="left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pStyle w:val="906"/>
        <w:numPr>
          <w:ilvl w:val="0"/>
          <w:numId w:val="8"/>
        </w:num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363" w:left="0"/>
        <w:contextualSpacing w:val="true"/>
        <w:jc w:val="left"/>
        <w:rPr>
          <w:highlight w:val="none"/>
        </w:rPr>
      </w:pPr>
      <w:r>
        <w:rPr>
          <w:b/>
          <w:bCs/>
          <w:i w:val="0"/>
          <w:iCs w:val="0"/>
          <w:highlight w:val="none"/>
        </w:rPr>
        <w:tab/>
      </w:r>
      <w:r>
        <w:rPr>
          <w:b w:val="0"/>
          <w:bCs w:val="0"/>
          <w:i w:val="0"/>
          <w:highlight w:val="none"/>
        </w:rPr>
      </w:r>
      <w:r>
        <w:rPr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Параллельное программирование с использованием технологии MPI и библиотеки профилирования MPE.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426"/>
          <w:tab w:val="clear" w:leader="none" w:pos="708"/>
        </w:tabs>
        <w:spacing/>
        <w:ind w:right="0" w:firstLine="0" w:left="425"/>
        <w:contextualSpacing w:val="true"/>
        <w:jc w:val="left"/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pPr>
      <w:r>
        <w:rPr>
          <w:b/>
          <w:bCs/>
          <w:i w:val="0"/>
          <w:iCs w:val="0"/>
          <w:highlight w:val="none"/>
        </w:rPr>
      </w:r>
      <w:r>
        <w:rPr>
          <w:b w:val="0"/>
          <w:bCs w:val="0"/>
          <w:i w:val="0"/>
          <w:highlight w:val="none"/>
        </w:rPr>
        <w:tab/>
      </w:r>
      <w:r>
        <w:rPr>
          <w:b w:val="0"/>
          <w:bCs w:val="0"/>
          <w:i w:val="0"/>
          <w:highlight w:val="none"/>
        </w:rPr>
      </w:r>
      <w:r>
        <w:rPr>
          <w:rFonts w:ascii="Courier New" w:hAnsi="Courier New" w:eastAsia="Courier New" w:cs="Courier New"/>
          <w:i w:val="0"/>
          <w:iCs w:val="0"/>
          <w:color w:val="000000"/>
          <w:sz w:val="24"/>
          <w:szCs w:val="22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Для получения результатов введем разные значения N:</w:t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  <w:r>
        <w:rPr>
          <w:rFonts w:ascii="Courier New" w:hAnsi="Courier New" w:eastAsia="Courier New" w:cs="Courier New"/>
          <w:bCs w:val="0"/>
          <w:i w:val="0"/>
          <w:color w:val="000000"/>
          <w:sz w:val="24"/>
          <w:szCs w:val="24"/>
          <w:highlight w:val="none"/>
        </w:rPr>
      </w:r>
    </w:p>
    <w:tbl>
      <w:tblPr>
        <w:tblStyle w:val="933"/>
        <w:tblW w:w="0" w:type="auto"/>
        <w:tblBorders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1000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2000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3000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10000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20000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  <w:t xml:space="preserve">30000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Метод</w:t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highlight w:val="none"/>
              </w:rPr>
            </w:r>
          </w:p>
        </w:tc>
        <w:tc>
          <w:tcPr>
            <w:gridSpan w:val="7"/>
            <w:tcBorders/>
            <w:tcW w:w="763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center"/>
              <w:rPr/>
            </w:pPr>
            <w:r>
              <w:t xml:space="preserve">Время в секундах</w:t>
            </w:r>
            <w:r/>
          </w:p>
        </w:tc>
      </w:tr>
      <w:tr>
        <w:trPr/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Линейный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0,43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0,65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0,27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0,15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0,19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0,27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0,58</w:t>
            </w:r>
            <w:r/>
            <w:r/>
          </w:p>
        </w:tc>
      </w:tr>
      <w:tr>
        <w:trPr/>
        <w:tc>
          <w:tcPr>
            <w:tcBorders/>
            <w:tcW w:w="1169" w:type="dxa"/>
            <w:textDirection w:val="lrTb"/>
            <w:noWrap w:val="false"/>
          </w:tcPr>
          <w:p>
            <w:pPr>
              <w:suppressLineNumbers w:val="false"/>
              <w:pBdr/>
              <w:tabs>
                <w:tab w:val="left" w:leader="none" w:pos="426"/>
                <w:tab w:val="clear" w:leader="none" w:pos="708"/>
              </w:tabs>
              <w:spacing/>
              <w:ind/>
              <w:contextualSpacing w:val="true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t xml:space="preserve">Параллельный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0,60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0,12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0,15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0,20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0,11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0,20</w:t>
            </w:r>
            <w:r/>
            <w:r/>
          </w:p>
        </w:tc>
        <w:tc>
          <w:tcPr>
            <w:tcBorders/>
            <w:tcW w:w="116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>
              <w:t xml:space="preserve">0,53</w:t>
            </w:r>
            <w:r/>
            <w:r/>
          </w:p>
        </w:tc>
      </w:tr>
    </w:tbl>
    <w:p>
      <w:pPr>
        <w:suppressLineNumbers w:val="false"/>
        <w:pBdr/>
        <w:tabs>
          <w:tab w:val="left" w:leader="none" w:pos="708"/>
        </w:tabs>
        <w:spacing/>
        <w:ind w:right="0" w:firstLine="0" w:left="0"/>
        <w:contextualSpacing w:val="true"/>
        <w:jc w:val="left"/>
        <w:rPr/>
      </w:pPr>
      <w:r>
        <w:rPr>
          <w:b w:val="0"/>
          <w:bCs w:val="0"/>
          <w:i w:val="0"/>
          <w:highlight w:val="none"/>
        </w:rPr>
      </w:r>
      <w:r>
        <w:tab/>
      </w:r>
      <w:r>
        <w:rPr>
          <w:b w:val="0"/>
          <w:bCs w:val="0"/>
          <w:i w:val="0"/>
          <w:highlight w:val="none"/>
        </w:rPr>
      </w:r>
    </w:p>
    <w:p>
      <w:pPr>
        <w:suppressLineNumbers w:val="false"/>
        <w:pBdr/>
        <w:tabs>
          <w:tab w:val="left" w:leader="none" w:pos="708"/>
        </w:tabs>
        <w:spacing/>
        <w:ind w:right="0" w:firstLine="0" w:left="0"/>
        <w:contextualSpacing w:val="true"/>
        <w:jc w:val="left"/>
        <w:rPr>
          <w:highlight w:val="none"/>
        </w:rPr>
      </w:pPr>
      <w:r>
        <w:tab/>
        <w:t xml:space="preserve">В основе параллельного алгоритма лежит получение ранга и размера и выполнение вычисления так, чтобы его каждый ранг имели равное кол-во итераций на процесс.</w:t>
      </w:r>
      <w:r/>
      <w:r/>
    </w:p>
    <w:p>
      <w:pPr>
        <w:suppressLineNumbers w:val="false"/>
        <w:pBdr/>
        <w:tabs>
          <w:tab w:val="left" w:leader="none" w:pos="708"/>
        </w:tabs>
        <w:spacing/>
        <w:ind w:right="0" w:firstLine="0" w:left="0"/>
        <w:contextualSpacing w:val="true"/>
        <w:jc w:val="left"/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highlight w:val="none"/>
        </w:rPr>
      </w:r>
    </w:p>
    <w:p>
      <w:pPr>
        <w:suppressLineNumbers w:val="false"/>
        <w:pBdr/>
        <w:tabs>
          <w:tab w:val="left" w:leader="none" w:pos="708"/>
        </w:tabs>
        <w:spacing/>
        <w:ind w:right="0" w:firstLine="0" w:left="0"/>
        <w:contextualSpacing w:val="true"/>
        <w:jc w:val="left"/>
        <w:rPr>
          <w:b/>
          <w:bCs w:val="0"/>
          <w:i w:val="0"/>
          <w:highlight w:val="none"/>
        </w:rPr>
      </w:pPr>
      <w:r>
        <w:rPr>
          <w:highlight w:val="none"/>
        </w:rPr>
        <w:tab/>
      </w:r>
      <w:r>
        <w:rPr>
          <w:b/>
          <w:bCs/>
          <w:i w:val="0"/>
          <w:iCs w:val="0"/>
          <w:highlight w:val="none"/>
        </w:rPr>
        <w:t xml:space="preserve">Выводы: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tabs>
          <w:tab w:val="left" w:leader="none" w:pos="708"/>
        </w:tabs>
        <w:spacing/>
        <w:ind w:right="0" w:firstLine="0" w:left="0"/>
        <w:contextualSpacing w:val="true"/>
        <w:jc w:val="left"/>
        <w:rPr>
          <w:b w:val="0"/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ab/>
      </w:r>
      <w:r>
        <w:rPr>
          <w:b w:val="0"/>
          <w:bCs w:val="0"/>
          <w:i w:val="0"/>
          <w:iCs w:val="0"/>
          <w:highlight w:val="none"/>
        </w:rPr>
        <w:t xml:space="preserve">Была произведена работа параллельного вычисления на четырех разных технологиях, где присутствовали вычисления как на GPU, так и на CPU. Можно сделать вывод, что самым легкодоступным был OpenMP, ведь технология позволяет с легкостью распараллелить алгоритм без особых знаний механизма работы технологии. Но более производительным показал себя CUDA, алгоритм вычисления был хоть и не самым лучшим (как и само его использование), но он довольно удобен в инструментарии, в отличие от OpenCL, которому приходится собирать ядро для работы.</w:t>
      </w:r>
      <w:r>
        <w:rPr>
          <w:b w:val="0"/>
          <w:bCs w:val="0"/>
          <w:i w:val="0"/>
          <w:highlight w:val="none"/>
        </w:rPr>
      </w:r>
    </w:p>
    <w:sectPr>
      <w:footerReference w:type="default" r:id="rId9"/>
      <w:footerReference w:type="even" r:id="rId10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alibri">
    <w:panose1 w:val="020F0502020204030204"/>
  </w:font>
  <w:font w:name="Calibri Light">
    <w:panose1 w:val="020F0502020204030204"/>
  </w:font>
  <w:font w:name="Wingdings">
    <w:panose1 w:val="05010000000000000000"/>
  </w:font>
  <w:font w:name="Lucida Sans">
    <w:panose1 w:val="020B0602040504020204"/>
  </w:font>
  <w:font w:name="Liberation Sans">
    <w:panose1 w:val="020B0604020202020204"/>
  </w:font>
  <w:font w:name="Courier New">
    <w:panose1 w:val="02070409020205020404"/>
  </w:font>
  <w:font w:name="Microsoft YaHei">
    <w:panose1 w:val="020B0503030403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34789333"/>
      <w:docPartObj>
        <w:docPartGallery w:val="Page Numbers (Bottom of Page)"/>
        <w:docPartUnique w:val="true"/>
      </w:docPartObj>
      <w:rPr/>
    </w:sdtPr>
    <w:sdtContent>
      <w:p>
        <w:pPr>
          <w:pStyle w:val="923"/>
          <w:pBdr/>
          <w:spacing/>
          <w:ind/>
          <w:jc w:val="center"/>
          <w:rPr>
            <w:rStyle w:val="894"/>
          </w:rPr>
        </w:pPr>
        <w:r>
          <w:rPr>
            <w:rStyle w:val="894"/>
          </w:rPr>
          <w:fldChar w:fldCharType="begin"/>
        </w:r>
        <w:r>
          <w:rPr>
            <w:rStyle w:val="894"/>
          </w:rPr>
          <w:instrText xml:space="preserve"> PAGE </w:instrText>
        </w:r>
        <w:r>
          <w:rPr>
            <w:rStyle w:val="894"/>
            <w:color w:val="000000" w:themeColor="text1"/>
          </w:rPr>
          <w:fldChar w:fldCharType="separate"/>
        </w:r>
        <w:r>
          <w:rPr>
            <w:rStyle w:val="894"/>
            <w:color w:val="000000" w:themeColor="text1"/>
          </w:rPr>
          <w:t xml:space="preserve">3</w:t>
        </w:r>
        <w:r>
          <w:rPr>
            <w:rStyle w:val="894"/>
          </w:rPr>
          <w:t xml:space="preserve">5</w:t>
        </w:r>
        <w:r>
          <w:rPr>
            <w:rStyle w:val="894"/>
          </w:rPr>
          <w:fldChar w:fldCharType="end"/>
        </w:r>
        <w:r>
          <w:rPr>
            <w:rStyle w:val="894"/>
          </w:rPr>
        </w:r>
        <w:r>
          <w:rPr>
            <w:rStyle w:val="894"/>
          </w:rPr>
        </w:r>
      </w:p>
    </w:sdtContent>
  </w:sdt>
  <w:p>
    <w:pPr>
      <w:pStyle w:val="92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483544181"/>
      <w:docPartObj>
        <w:docPartGallery w:val="Page Numbers (Bottom of Page)"/>
        <w:docPartUnique w:val="true"/>
      </w:docPartObj>
      <w:rPr/>
    </w:sdtPr>
    <w:sdtContent>
      <w:p>
        <w:pPr>
          <w:pStyle w:val="923"/>
          <w:pBdr/>
          <w:spacing/>
          <w:ind/>
          <w:rPr>
            <w:rStyle w:val="894"/>
          </w:rPr>
        </w:pPr>
        <w:r>
          <w:rPr>
            <w:rStyle w:val="894"/>
          </w:rPr>
          <w:fldChar w:fldCharType="begin"/>
        </w:r>
        <w:r>
          <w:rPr>
            <w:rStyle w:val="894"/>
          </w:rPr>
          <w:instrText xml:space="preserve"> PAGE </w:instrText>
        </w:r>
        <w:r>
          <w:rPr>
            <w:rStyle w:val="894"/>
          </w:rPr>
          <w:fldChar w:fldCharType="separate"/>
        </w:r>
        <w:r>
          <w:rPr>
            <w:rStyle w:val="894"/>
          </w:rPr>
          <w:t xml:space="preserve">0</w:t>
        </w:r>
        <w:r>
          <w:rPr>
            <w:rStyle w:val="894"/>
          </w:rPr>
          <w:fldChar w:fldCharType="end"/>
        </w:r>
        <w:r>
          <w:rPr>
            <w:rStyle w:val="894"/>
          </w:rPr>
        </w:r>
        <w:r>
          <w:rPr>
            <w:rStyle w:val="894"/>
          </w:rPr>
        </w:r>
      </w:p>
    </w:sdtContent>
  </w:sdt>
  <w:p>
    <w:pPr>
      <w:pStyle w:val="92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287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00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727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447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16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887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607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32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047"/>
      </w:pPr>
      <w:rPr>
        <w:rFonts w:hint="default" w:ascii="Wingdings" w:hAnsi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tabs>
          <w:tab w:val="num" w:leader="none" w:pos="0"/>
        </w:tabs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tabs>
          <w:tab w:val="num" w:leader="none" w:pos="0"/>
        </w:tabs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tabs>
          <w:tab w:val="num" w:leader="none" w:pos="0"/>
        </w:tabs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tabs>
          <w:tab w:val="num" w:leader="none" w:pos="0"/>
        </w:tabs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pStyle w:val="880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13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5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7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9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01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73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5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7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95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13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5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7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9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01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73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5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7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95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21">
    <w:name w:val="Heading 1 Char"/>
    <w:basedOn w:val="882"/>
    <w:link w:val="87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22">
    <w:name w:val="Heading 2 Char"/>
    <w:basedOn w:val="882"/>
    <w:link w:val="88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23">
    <w:name w:val="Heading 3 Char"/>
    <w:basedOn w:val="882"/>
    <w:link w:val="88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24">
    <w:name w:val="Heading 4"/>
    <w:basedOn w:val="878"/>
    <w:next w:val="878"/>
    <w:link w:val="72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5">
    <w:name w:val="Heading 4 Char"/>
    <w:basedOn w:val="882"/>
    <w:link w:val="72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6">
    <w:name w:val="Heading 5"/>
    <w:basedOn w:val="878"/>
    <w:next w:val="878"/>
    <w:link w:val="72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7">
    <w:name w:val="Heading 5 Char"/>
    <w:basedOn w:val="882"/>
    <w:link w:val="72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8">
    <w:name w:val="Heading 6"/>
    <w:basedOn w:val="878"/>
    <w:next w:val="878"/>
    <w:link w:val="72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9">
    <w:name w:val="Heading 6 Char"/>
    <w:basedOn w:val="882"/>
    <w:link w:val="72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30">
    <w:name w:val="Heading 7"/>
    <w:basedOn w:val="878"/>
    <w:next w:val="878"/>
    <w:link w:val="73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1">
    <w:name w:val="Heading 7 Char"/>
    <w:basedOn w:val="882"/>
    <w:link w:val="73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32">
    <w:name w:val="Heading 8"/>
    <w:basedOn w:val="878"/>
    <w:next w:val="878"/>
    <w:link w:val="73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3">
    <w:name w:val="Heading 8 Char"/>
    <w:basedOn w:val="882"/>
    <w:link w:val="73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4">
    <w:name w:val="Heading 9"/>
    <w:basedOn w:val="878"/>
    <w:next w:val="878"/>
    <w:link w:val="73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5">
    <w:name w:val="Heading 9 Char"/>
    <w:basedOn w:val="882"/>
    <w:link w:val="73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6">
    <w:name w:val="No Spacing"/>
    <w:uiPriority w:val="1"/>
    <w:qFormat/>
    <w:pPr>
      <w:pBdr/>
      <w:spacing w:after="0" w:before="0" w:line="240" w:lineRule="auto"/>
      <w:ind/>
    </w:pPr>
  </w:style>
  <w:style w:type="paragraph" w:styleId="737">
    <w:name w:val="Title"/>
    <w:basedOn w:val="878"/>
    <w:next w:val="878"/>
    <w:link w:val="738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8">
    <w:name w:val="Title Char"/>
    <w:basedOn w:val="882"/>
    <w:link w:val="737"/>
    <w:uiPriority w:val="10"/>
    <w:pPr>
      <w:pBdr/>
      <w:spacing/>
      <w:ind/>
    </w:pPr>
    <w:rPr>
      <w:sz w:val="48"/>
      <w:szCs w:val="48"/>
    </w:rPr>
  </w:style>
  <w:style w:type="character" w:styleId="739">
    <w:name w:val="Subtitle Char"/>
    <w:basedOn w:val="882"/>
    <w:link w:val="924"/>
    <w:uiPriority w:val="11"/>
    <w:pPr>
      <w:pBdr/>
      <w:spacing/>
      <w:ind/>
    </w:pPr>
    <w:rPr>
      <w:sz w:val="24"/>
      <w:szCs w:val="24"/>
    </w:rPr>
  </w:style>
  <w:style w:type="paragraph" w:styleId="740">
    <w:name w:val="Quote"/>
    <w:basedOn w:val="878"/>
    <w:next w:val="878"/>
    <w:link w:val="741"/>
    <w:uiPriority w:val="29"/>
    <w:qFormat/>
    <w:pPr>
      <w:pBdr/>
      <w:spacing/>
      <w:ind w:right="720" w:left="720"/>
    </w:pPr>
    <w:rPr>
      <w:i/>
    </w:rPr>
  </w:style>
  <w:style w:type="character" w:styleId="741">
    <w:name w:val="Quote Char"/>
    <w:link w:val="740"/>
    <w:uiPriority w:val="29"/>
    <w:pPr>
      <w:pBdr/>
      <w:spacing/>
      <w:ind/>
    </w:pPr>
    <w:rPr>
      <w:i/>
    </w:rPr>
  </w:style>
  <w:style w:type="paragraph" w:styleId="742">
    <w:name w:val="Intense Quote"/>
    <w:basedOn w:val="878"/>
    <w:next w:val="878"/>
    <w:link w:val="74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3">
    <w:name w:val="Intense Quote Char"/>
    <w:link w:val="742"/>
    <w:uiPriority w:val="30"/>
    <w:pPr>
      <w:pBdr/>
      <w:spacing/>
      <w:ind/>
    </w:pPr>
    <w:rPr>
      <w:i/>
    </w:rPr>
  </w:style>
  <w:style w:type="character" w:styleId="744">
    <w:name w:val="Header Char"/>
    <w:basedOn w:val="882"/>
    <w:link w:val="922"/>
    <w:uiPriority w:val="99"/>
    <w:pPr>
      <w:pBdr/>
      <w:spacing/>
      <w:ind/>
    </w:pPr>
  </w:style>
  <w:style w:type="character" w:styleId="745">
    <w:name w:val="Footer Char"/>
    <w:basedOn w:val="882"/>
    <w:link w:val="923"/>
    <w:uiPriority w:val="99"/>
    <w:pPr>
      <w:pBdr/>
      <w:spacing/>
      <w:ind/>
    </w:pPr>
  </w:style>
  <w:style w:type="character" w:styleId="746">
    <w:name w:val="Caption Char"/>
    <w:basedOn w:val="901"/>
    <w:link w:val="923"/>
    <w:uiPriority w:val="99"/>
    <w:pPr>
      <w:pBdr/>
      <w:spacing/>
      <w:ind/>
    </w:pPr>
  </w:style>
  <w:style w:type="table" w:styleId="747">
    <w:name w:val="Table Grid Light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1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2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Plain Table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1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2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3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5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 - Accent 6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2">
    <w:name w:val="footnote text"/>
    <w:basedOn w:val="878"/>
    <w:link w:val="87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3">
    <w:name w:val="Footnote Text Char"/>
    <w:link w:val="872"/>
    <w:uiPriority w:val="99"/>
    <w:pPr>
      <w:pBdr/>
      <w:spacing/>
      <w:ind/>
    </w:pPr>
    <w:rPr>
      <w:sz w:val="18"/>
    </w:rPr>
  </w:style>
  <w:style w:type="character" w:styleId="874">
    <w:name w:val="footnote reference"/>
    <w:basedOn w:val="882"/>
    <w:uiPriority w:val="99"/>
    <w:unhideWhenUsed/>
    <w:pPr>
      <w:pBdr/>
      <w:spacing/>
      <w:ind/>
    </w:pPr>
    <w:rPr>
      <w:vertAlign w:val="superscript"/>
    </w:rPr>
  </w:style>
  <w:style w:type="paragraph" w:styleId="875">
    <w:name w:val="endnote text"/>
    <w:basedOn w:val="878"/>
    <w:link w:val="87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6">
    <w:name w:val="Endnote Text Char"/>
    <w:link w:val="875"/>
    <w:uiPriority w:val="99"/>
    <w:pPr>
      <w:pBdr/>
      <w:spacing/>
      <w:ind/>
    </w:pPr>
    <w:rPr>
      <w:sz w:val="20"/>
    </w:rPr>
  </w:style>
  <w:style w:type="character" w:styleId="877">
    <w:name w:val="endnote reference"/>
    <w:basedOn w:val="882"/>
    <w:uiPriority w:val="99"/>
    <w:semiHidden/>
    <w:unhideWhenUsed/>
    <w:pPr>
      <w:pBdr/>
      <w:spacing/>
      <w:ind/>
    </w:pPr>
    <w:rPr>
      <w:vertAlign w:val="superscript"/>
    </w:rPr>
  </w:style>
  <w:style w:type="paragraph" w:styleId="878" w:default="1">
    <w:name w:val="Normal"/>
    <w:qFormat/>
    <w:pPr>
      <w:widowControl w:val="true"/>
      <w:pBdr/>
      <w:spacing w:after="0" w:before="0" w:line="360" w:lineRule="auto"/>
      <w:ind/>
      <w:jc w:val="left"/>
    </w:pPr>
    <w:rPr>
      <w:rFonts w:ascii="Times New Roman" w:hAnsi="Times New Roman" w:eastAsia="Times New Roman" w:cs="Times New Roman"/>
      <w:color w:val="auto"/>
      <w:sz w:val="28"/>
      <w:szCs w:val="24"/>
      <w:lang w:val="ru-RU" w:eastAsia="ru-RU" w:bidi="ar-SA"/>
    </w:rPr>
  </w:style>
  <w:style w:type="paragraph" w:styleId="879">
    <w:name w:val="Heading 1"/>
    <w:basedOn w:val="878"/>
    <w:next w:val="878"/>
    <w:link w:val="886"/>
    <w:uiPriority w:val="9"/>
    <w:qFormat/>
    <w:pPr>
      <w:pBdr/>
      <w:spacing/>
      <w:ind/>
      <w:outlineLvl w:val="0"/>
    </w:pPr>
    <w:rPr>
      <w:b/>
      <w:bCs/>
      <w:i/>
      <w:iCs/>
    </w:rPr>
  </w:style>
  <w:style w:type="paragraph" w:styleId="880">
    <w:name w:val="Heading 2"/>
    <w:basedOn w:val="878"/>
    <w:next w:val="878"/>
    <w:link w:val="888"/>
    <w:uiPriority w:val="9"/>
    <w:unhideWhenUsed/>
    <w:qFormat/>
    <w:pPr>
      <w:numPr>
        <w:ilvl w:val="0"/>
        <w:numId w:val="3"/>
      </w:numPr>
      <w:pBdr/>
      <w:spacing/>
      <w:ind/>
      <w:outlineLvl w:val="1"/>
    </w:pPr>
  </w:style>
  <w:style w:type="paragraph" w:styleId="881">
    <w:name w:val="Heading 3"/>
    <w:basedOn w:val="878"/>
    <w:next w:val="878"/>
    <w:link w:val="889"/>
    <w:uiPriority w:val="9"/>
    <w:unhideWhenUsed/>
    <w:qFormat/>
    <w:pPr>
      <w:pBdr/>
      <w:spacing/>
      <w:ind/>
      <w:outlineLvl w:val="2"/>
    </w:pPr>
  </w:style>
  <w:style w:type="character" w:styleId="88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83">
    <w:name w:val="Placeholder Text"/>
    <w:basedOn w:val="882"/>
    <w:uiPriority w:val="99"/>
    <w:semiHidden/>
    <w:qFormat/>
    <w:pPr>
      <w:pBdr/>
      <w:spacing/>
      <w:ind/>
    </w:pPr>
    <w:rPr>
      <w:color w:val="808080"/>
    </w:rPr>
  </w:style>
  <w:style w:type="character" w:styleId="884" w:customStyle="1">
    <w:name w:val="Основной текст с отступом Знак"/>
    <w:basedOn w:val="882"/>
    <w:qFormat/>
    <w:pPr>
      <w:pBdr/>
      <w:spacing/>
      <w:ind/>
    </w:pPr>
    <w:rPr>
      <w:rFonts w:ascii="Times New Roman" w:hAnsi="Times New Roman" w:eastAsia="Times New Roman" w:cs="Times New Roman"/>
      <w:szCs w:val="20"/>
      <w:lang w:eastAsia="ru-RU"/>
    </w:rPr>
  </w:style>
  <w:style w:type="character" w:styleId="885" w:customStyle="1">
    <w:name w:val="Основной (НГТУ) Знак"/>
    <w:basedOn w:val="882"/>
    <w:link w:val="907"/>
    <w:qFormat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character" w:styleId="886" w:customStyle="1">
    <w:name w:val="Заголовок 1 Знак"/>
    <w:basedOn w:val="882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i/>
      <w:iCs/>
      <w:sz w:val="28"/>
      <w:szCs w:val="28"/>
      <w:lang w:eastAsia="ru-RU"/>
    </w:rPr>
  </w:style>
  <w:style w:type="character" w:styleId="887" w:customStyle="1">
    <w:name w:val="Стандартный HTML Знак"/>
    <w:basedOn w:val="882"/>
    <w:link w:val="908"/>
    <w:uiPriority w:val="99"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88" w:customStyle="1">
    <w:name w:val="Заголовок 2 Знак"/>
    <w:basedOn w:val="882"/>
    <w:uiPriority w:val="9"/>
    <w:qFormat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889" w:customStyle="1">
    <w:name w:val="Заголовок 3 Знак"/>
    <w:basedOn w:val="882"/>
    <w:uiPriority w:val="9"/>
    <w:qFormat/>
    <w:pPr>
      <w:pBdr/>
      <w:spacing/>
      <w:ind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890">
    <w:name w:val="Hyperlink"/>
    <w:basedOn w:val="88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1">
    <w:name w:val="Emphasis"/>
    <w:basedOn w:val="889"/>
    <w:uiPriority w:val="20"/>
    <w:qFormat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892" w:customStyle="1">
    <w:name w:val="Верхний колонтитул Знак"/>
    <w:basedOn w:val="882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893" w:customStyle="1">
    <w:name w:val="Нижний колонтитул Знак"/>
    <w:basedOn w:val="882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894">
    <w:name w:val="page number"/>
    <w:basedOn w:val="882"/>
    <w:uiPriority w:val="99"/>
    <w:semiHidden/>
    <w:unhideWhenUsed/>
    <w:qFormat/>
    <w:pPr>
      <w:pBdr/>
      <w:spacing/>
      <w:ind/>
    </w:pPr>
  </w:style>
  <w:style w:type="character" w:styleId="895" w:customStyle="1">
    <w:name w:val="Подзаголовок Знак"/>
    <w:basedOn w:val="882"/>
    <w:uiPriority w:val="11"/>
    <w:qFormat/>
    <w:pPr>
      <w:pBdr/>
      <w:spacing/>
      <w:ind/>
    </w:pPr>
    <w:rPr>
      <w:rFonts w:eastAsiaTheme="minorEastAsia"/>
      <w:color w:val="5a5a5a" w:themeColor="text1" w:themeTint="A5"/>
      <w:spacing w:val="15"/>
      <w:lang w:eastAsia="ru-RU"/>
    </w:rPr>
  </w:style>
  <w:style w:type="character" w:styleId="896">
    <w:name w:val="Ссылка указателя"/>
    <w:qFormat/>
    <w:pPr>
      <w:pBdr/>
      <w:spacing/>
      <w:ind/>
    </w:pPr>
  </w:style>
  <w:style w:type="character" w:styleId="897">
    <w:name w:val="Символ нумерации"/>
    <w:qFormat/>
    <w:pPr>
      <w:pBdr/>
      <w:spacing/>
      <w:ind/>
    </w:pPr>
  </w:style>
  <w:style w:type="paragraph" w:styleId="898">
    <w:name w:val="Заголовок"/>
    <w:basedOn w:val="878"/>
    <w:next w:val="899"/>
    <w:qFormat/>
    <w:pPr>
      <w:keepNext w:val="true"/>
      <w:pBdr/>
      <w:spacing w:after="120" w:before="240"/>
      <w:ind/>
    </w:pPr>
    <w:rPr>
      <w:rFonts w:ascii="Liberation Sans" w:hAnsi="Liberation Sans" w:eastAsia="Microsoft YaHei" w:cs="Lucida Sans"/>
      <w:sz w:val="28"/>
      <w:szCs w:val="28"/>
    </w:rPr>
  </w:style>
  <w:style w:type="paragraph" w:styleId="899">
    <w:name w:val="Body Text"/>
    <w:basedOn w:val="878"/>
    <w:pPr>
      <w:pBdr/>
      <w:spacing w:after="140" w:before="0" w:line="276" w:lineRule="auto"/>
      <w:ind/>
    </w:pPr>
  </w:style>
  <w:style w:type="paragraph" w:styleId="900">
    <w:name w:val="List"/>
    <w:basedOn w:val="899"/>
    <w:pPr>
      <w:pBdr/>
      <w:spacing/>
      <w:ind/>
    </w:pPr>
    <w:rPr>
      <w:rFonts w:cs="Lucida Sans"/>
    </w:rPr>
  </w:style>
  <w:style w:type="paragraph" w:styleId="901">
    <w:name w:val="Caption"/>
    <w:basedOn w:val="878"/>
    <w:qFormat/>
    <w:pPr>
      <w:suppressLineNumbers w:val="true"/>
      <w:pBdr/>
      <w:spacing w:after="120" w:before="120"/>
      <w:ind/>
    </w:pPr>
    <w:rPr>
      <w:rFonts w:cs="Lucida Sans"/>
      <w:i/>
      <w:iCs/>
      <w:sz w:val="24"/>
      <w:szCs w:val="24"/>
    </w:rPr>
  </w:style>
  <w:style w:type="paragraph" w:styleId="902">
    <w:name w:val="Указатель"/>
    <w:basedOn w:val="878"/>
    <w:qFormat/>
    <w:pPr>
      <w:suppressLineNumbers w:val="true"/>
      <w:pBdr/>
      <w:spacing/>
      <w:ind/>
    </w:pPr>
    <w:rPr>
      <w:rFonts w:cs="Lucida Sans"/>
    </w:rPr>
  </w:style>
  <w:style w:type="paragraph" w:styleId="903" w:customStyle="1">
    <w:name w:val="Standard"/>
    <w:qFormat/>
    <w:pPr>
      <w:widowControl w:val="true"/>
      <w:pBdr/>
      <w:spacing w:after="0" w:before="0" w:line="240" w:lineRule="auto"/>
      <w:ind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ru-RU" w:eastAsia="ru-RU" w:bidi="ar-SA"/>
    </w:rPr>
  </w:style>
  <w:style w:type="paragraph" w:styleId="904">
    <w:name w:val="Normal (Web)"/>
    <w:basedOn w:val="878"/>
    <w:uiPriority w:val="99"/>
    <w:unhideWhenUsed/>
    <w:qFormat/>
    <w:pPr>
      <w:pBdr/>
      <w:spacing w:afterAutospacing="1" w:beforeAutospacing="1"/>
      <w:ind/>
    </w:pPr>
  </w:style>
  <w:style w:type="paragraph" w:styleId="905">
    <w:name w:val="Body Text Indent"/>
    <w:basedOn w:val="878"/>
    <w:link w:val="884"/>
    <w:pPr>
      <w:pBdr/>
      <w:spacing w:line="206" w:lineRule="auto"/>
      <w:ind w:firstLine="301"/>
    </w:pPr>
    <w:rPr>
      <w:szCs w:val="20"/>
    </w:rPr>
  </w:style>
  <w:style w:type="paragraph" w:styleId="906">
    <w:name w:val="List Paragraph"/>
    <w:basedOn w:val="878"/>
    <w:uiPriority w:val="34"/>
    <w:qFormat/>
    <w:pPr>
      <w:pBdr/>
      <w:spacing w:after="0" w:before="0"/>
      <w:ind w:firstLine="0" w:left="720"/>
      <w:contextualSpacing w:val="true"/>
    </w:pPr>
  </w:style>
  <w:style w:type="paragraph" w:styleId="907" w:customStyle="1">
    <w:name w:val="Основной (НГТУ)"/>
    <w:basedOn w:val="878"/>
    <w:link w:val="885"/>
    <w:qFormat/>
    <w:pPr>
      <w:pBdr/>
      <w:spacing/>
      <w:ind/>
    </w:pPr>
  </w:style>
  <w:style w:type="paragraph" w:styleId="908">
    <w:name w:val="HTML Preformatted"/>
    <w:basedOn w:val="878"/>
    <w:link w:val="887"/>
    <w:uiPriority w:val="99"/>
    <w:unhideWhenUsed/>
    <w:qFormat/>
    <w:pPr>
      <w:pBdr/>
      <w:tabs>
        <w:tab w:val="clear" w:leader="none" w:pos="708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/>
      <w:ind/>
    </w:pPr>
    <w:rPr>
      <w:rFonts w:ascii="Courier New" w:hAnsi="Courier New" w:cs="Courier New"/>
      <w:sz w:val="20"/>
      <w:szCs w:val="20"/>
    </w:rPr>
  </w:style>
  <w:style w:type="paragraph" w:styleId="909" w:customStyle="1">
    <w:name w:val="msonormal"/>
    <w:basedOn w:val="878"/>
    <w:qFormat/>
    <w:pPr>
      <w:pBdr/>
      <w:spacing w:afterAutospacing="1" w:beforeAutospacing="1"/>
      <w:ind/>
    </w:pPr>
  </w:style>
  <w:style w:type="paragraph" w:styleId="910">
    <w:name w:val="Index Heading"/>
    <w:basedOn w:val="898"/>
    <w:pPr>
      <w:pBdr/>
      <w:spacing/>
      <w:ind/>
    </w:pPr>
  </w:style>
  <w:style w:type="paragraph" w:styleId="911">
    <w:name w:val="TOC Heading"/>
    <w:basedOn w:val="879"/>
    <w:next w:val="878"/>
    <w:uiPriority w:val="39"/>
    <w:unhideWhenUsed/>
    <w:qFormat/>
    <w:pPr>
      <w:keepNext w:val="true"/>
      <w:keepLines w:val="true"/>
      <w:pBdr/>
      <w:spacing w:after="0" w:before="480" w:line="276" w:lineRule="auto"/>
      <w:ind/>
      <w:outlineLvl w:val="9"/>
    </w:pPr>
    <w:rPr>
      <w:rFonts w:ascii="Calibri Light" w:hAnsi="Calibri Light" w:asciiTheme="majorHAnsi" w:hAnsiTheme="majorHAnsi" w:eastAsiaTheme="majorEastAsia" w:cstheme="majorBidi"/>
      <w:i w:val="0"/>
      <w:iCs w:val="0"/>
      <w:color w:val="2e74b5" w:themeColor="accent1" w:themeShade="BF"/>
    </w:rPr>
  </w:style>
  <w:style w:type="paragraph" w:styleId="912">
    <w:name w:val="toc 1"/>
    <w:basedOn w:val="878"/>
    <w:next w:val="878"/>
    <w:uiPriority w:val="39"/>
    <w:unhideWhenUsed/>
    <w:pPr>
      <w:pBdr/>
      <w:spacing w:after="0" w:before="120"/>
      <w:ind/>
    </w:pPr>
    <w:rPr>
      <w:rFonts w:ascii="Calibri" w:hAnsi="Calibri" w:cs="Calibri" w:asciiTheme="minorHAnsi" w:hAnsiTheme="minorHAnsi" w:cstheme="minorHAnsi"/>
      <w:b/>
      <w:bCs/>
      <w:i/>
      <w:iCs/>
      <w:sz w:val="24"/>
    </w:rPr>
  </w:style>
  <w:style w:type="paragraph" w:styleId="913">
    <w:name w:val="toc 3"/>
    <w:basedOn w:val="878"/>
    <w:next w:val="878"/>
    <w:uiPriority w:val="39"/>
    <w:unhideWhenUsed/>
    <w:pPr>
      <w:pBdr/>
      <w:spacing/>
      <w:ind w:firstLine="0" w:left="56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14">
    <w:name w:val="toc 2"/>
    <w:basedOn w:val="878"/>
    <w:next w:val="878"/>
    <w:uiPriority w:val="39"/>
    <w:unhideWhenUsed/>
    <w:pPr>
      <w:pBdr/>
      <w:spacing w:after="0" w:before="120"/>
      <w:ind w:firstLine="0" w:left="280"/>
    </w:pPr>
    <w:rPr>
      <w:rFonts w:ascii="Calibri" w:hAnsi="Calibri" w:cs="Calibri" w:asciiTheme="minorHAnsi" w:hAnsiTheme="minorHAnsi" w:cstheme="minorHAnsi"/>
      <w:b/>
      <w:bCs/>
      <w:sz w:val="22"/>
      <w:szCs w:val="22"/>
    </w:rPr>
  </w:style>
  <w:style w:type="paragraph" w:styleId="915">
    <w:name w:val="toc 4"/>
    <w:basedOn w:val="878"/>
    <w:next w:val="878"/>
    <w:uiPriority w:val="39"/>
    <w:semiHidden/>
    <w:unhideWhenUsed/>
    <w:pPr>
      <w:pBdr/>
      <w:spacing/>
      <w:ind w:firstLine="0" w:left="84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16">
    <w:name w:val="toc 5"/>
    <w:basedOn w:val="878"/>
    <w:next w:val="878"/>
    <w:uiPriority w:val="39"/>
    <w:semiHidden/>
    <w:unhideWhenUsed/>
    <w:pPr>
      <w:pBdr/>
      <w:spacing/>
      <w:ind w:firstLine="0" w:left="112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17">
    <w:name w:val="toc 6"/>
    <w:basedOn w:val="878"/>
    <w:next w:val="878"/>
    <w:uiPriority w:val="39"/>
    <w:semiHidden/>
    <w:unhideWhenUsed/>
    <w:pPr>
      <w:pBdr/>
      <w:spacing/>
      <w:ind w:firstLine="0" w:left="140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18">
    <w:name w:val="toc 7"/>
    <w:basedOn w:val="878"/>
    <w:next w:val="878"/>
    <w:uiPriority w:val="39"/>
    <w:semiHidden/>
    <w:unhideWhenUsed/>
    <w:pPr>
      <w:pBdr/>
      <w:spacing/>
      <w:ind w:firstLine="0" w:left="168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19">
    <w:name w:val="toc 8"/>
    <w:basedOn w:val="878"/>
    <w:next w:val="878"/>
    <w:uiPriority w:val="39"/>
    <w:semiHidden/>
    <w:unhideWhenUsed/>
    <w:pPr>
      <w:pBdr/>
      <w:spacing/>
      <w:ind w:firstLine="0" w:left="196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20">
    <w:name w:val="toc 9"/>
    <w:basedOn w:val="878"/>
    <w:next w:val="878"/>
    <w:uiPriority w:val="39"/>
    <w:semiHidden/>
    <w:unhideWhenUsed/>
    <w:pPr>
      <w:pBdr/>
      <w:spacing/>
      <w:ind w:firstLine="0" w:left="2240"/>
    </w:pPr>
    <w:rPr>
      <w:rFonts w:ascii="Calibri" w:hAnsi="Calibri" w:cs="Calibri" w:asciiTheme="minorHAnsi" w:hAnsiTheme="minorHAnsi" w:cstheme="minorHAnsi"/>
      <w:sz w:val="20"/>
      <w:szCs w:val="20"/>
    </w:rPr>
  </w:style>
  <w:style w:type="paragraph" w:styleId="921">
    <w:name w:val="Колонтитул"/>
    <w:basedOn w:val="878"/>
    <w:qFormat/>
    <w:pPr>
      <w:pBdr/>
      <w:spacing/>
      <w:ind/>
    </w:pPr>
  </w:style>
  <w:style w:type="paragraph" w:styleId="922">
    <w:name w:val="Header"/>
    <w:basedOn w:val="878"/>
    <w:link w:val="892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line="240" w:lineRule="auto"/>
      <w:ind/>
    </w:pPr>
  </w:style>
  <w:style w:type="paragraph" w:styleId="923">
    <w:name w:val="Footer"/>
    <w:basedOn w:val="878"/>
    <w:link w:val="893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line="240" w:lineRule="auto"/>
      <w:ind/>
    </w:pPr>
  </w:style>
  <w:style w:type="paragraph" w:styleId="924">
    <w:name w:val="Subtitle"/>
    <w:basedOn w:val="878"/>
    <w:next w:val="878"/>
    <w:link w:val="895"/>
    <w:uiPriority w:val="11"/>
    <w:qFormat/>
    <w:pPr>
      <w:pBdr/>
      <w:spacing w:after="160" w:before="0"/>
      <w:ind/>
    </w:pPr>
    <w:rPr>
      <w:rFonts w:ascii="Calibri" w:hAnsi="Calibri"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paragraph" w:styleId="925">
    <w:name w:val="table of figures"/>
    <w:basedOn w:val="901"/>
    <w:qFormat/>
    <w:pPr>
      <w:pBdr/>
      <w:spacing/>
      <w:ind/>
    </w:pPr>
  </w:style>
  <w:style w:type="paragraph" w:styleId="926">
    <w:name w:val="Содержимое врезки"/>
    <w:basedOn w:val="878"/>
    <w:qFormat/>
    <w:pPr>
      <w:pBdr/>
      <w:spacing/>
      <w:ind/>
    </w:pPr>
  </w:style>
  <w:style w:type="paragraph" w:styleId="927">
    <w:name w:val="Фигура"/>
    <w:basedOn w:val="901"/>
    <w:qFormat/>
    <w:pPr>
      <w:pBdr/>
      <w:spacing/>
      <w:ind/>
    </w:pPr>
  </w:style>
  <w:style w:type="paragraph" w:styleId="928">
    <w:name w:val="table of figures"/>
    <w:basedOn w:val="901"/>
    <w:pPr>
      <w:pBdr/>
      <w:spacing/>
      <w:ind/>
    </w:pPr>
  </w:style>
  <w:style w:type="numbering" w:styleId="929" w:default="1">
    <w:name w:val="No List"/>
    <w:uiPriority w:val="99"/>
    <w:semiHidden/>
    <w:unhideWhenUsed/>
    <w:qFormat/>
    <w:pPr>
      <w:pBdr/>
      <w:spacing/>
      <w:ind/>
    </w:pPr>
  </w:style>
  <w:style w:type="numbering" w:styleId="930" w:customStyle="1">
    <w:name w:val="Текущий список1"/>
    <w:uiPriority w:val="99"/>
    <w:qFormat/>
    <w:pPr>
      <w:pBdr/>
      <w:spacing/>
      <w:ind/>
    </w:pPr>
  </w:style>
  <w:style w:type="numbering" w:styleId="931" w:customStyle="1">
    <w:name w:val="Текущий список2"/>
    <w:uiPriority w:val="99"/>
    <w:qFormat/>
    <w:pPr>
      <w:pBdr/>
      <w:spacing/>
      <w:ind/>
    </w:pPr>
  </w:style>
  <w:style w:type="table" w:styleId="932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Table Grid"/>
    <w:basedOn w:val="93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1CB0D0E2-7587-0445-ACC2-A5F9F005A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Pavel-PC</dc:creator>
  <dc:description/>
  <dc:language>ru-RU</dc:language>
  <cp:revision>28</cp:revision>
  <dcterms:created xsi:type="dcterms:W3CDTF">2023-11-26T18:52:00Z</dcterms:created>
  <dcterms:modified xsi:type="dcterms:W3CDTF">2023-12-21T22:13:46Z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