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charts/colors1.xml" ContentType="application/vnd.ms-office.chartcolorsty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РОССИЙСКОЙ ФЕДЕРАЦИИ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ОБРАЗОВАТЕЛЬНОЕ УЧРЕЖДЕНИЕ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ВЫСШЕГО ОБРАЗОВАНИЯ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>
          <w:bottom w:val="single" w:color="000000" w:sz="12" w:space="1"/>
        </w:pBdr>
        <w:spacing/>
        <w:ind/>
        <w:jc w:val="center"/>
        <w:rPr>
          <w:szCs w:val="28"/>
        </w:rPr>
      </w:pPr>
      <w:r>
        <w:rPr>
          <w:szCs w:val="28"/>
        </w:rPr>
        <w:t xml:space="preserve">«НОВОСИБИРСКИЙ ГОСУДАРСТВЕННЫЙ ТЕХНИЧЕСКИЙ УНИВЕРСИТЕТ»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>
          <w:bottom w:val="single" w:color="000000" w:sz="12" w:space="1"/>
        </w:pBdr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Факультет автоматики и вычислительной техники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Кафедра вычислительной техники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spacing/>
        <w:ind/>
        <w:jc w:val="center"/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1250"/>
                <wp:effectExtent l="0" t="0" r="0" b="0"/>
                <wp:docPr id="1" name="image1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11250" cy="111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Cs w:val="28"/>
        </w:rPr>
        <w:br/>
      </w:r>
      <w:r>
        <w:rPr>
          <w:szCs w:val="28"/>
        </w:rPr>
      </w:r>
      <w:r>
        <w:rPr>
          <w:szCs w:val="28"/>
        </w:rPr>
      </w:r>
    </w:p>
    <w:p>
      <w:pPr>
        <w:pStyle w:val="905"/>
        <w:pBdr/>
        <w:spacing w:after="0" w:before="88" w:line="360" w:lineRule="auto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5"/>
        <w:pBdr/>
        <w:spacing w:after="0" w:before="88" w:line="360" w:lineRule="auto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«Параллельное программирование»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5"/>
        <w:pBdr/>
        <w:spacing w:after="0" w:before="88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5"/>
        <w:pBdr/>
        <w:spacing w:after="0" w:before="88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0"/>
        <w:pBdr/>
        <w:spacing/>
        <w:ind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</w:r>
      <w:r>
        <w:rPr>
          <w:szCs w:val="28"/>
        </w:rPr>
      </w:r>
    </w:p>
    <w:tbl>
      <w:tblPr>
        <w:tblW w:w="9456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670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0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Факультет: АВТ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90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Группа: АВТ-118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905"/>
              <w:widowControl w:val="false"/>
              <w:pBdr/>
              <w:spacing w:line="360" w:lineRule="auto"/>
              <w:ind w:right="-25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Студент: Исаков И. В.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4670" w:type="dxa"/>
            <w:textDirection w:val="lrTb"/>
            <w:noWrap w:val="false"/>
          </w:tcPr>
          <w:p>
            <w:pPr>
              <w:pStyle w:val="90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Преподаватель: Зеленчук Н.А.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80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  <w:t xml:space="preserve">Новосибирск</w:t>
      </w:r>
      <w:r>
        <w:rPr>
          <w:szCs w:val="28"/>
        </w:rPr>
      </w:r>
      <w:r>
        <w:rPr>
          <w:szCs w:val="28"/>
        </w:rPr>
      </w:r>
    </w:p>
    <w:p>
      <w:pPr>
        <w:pStyle w:val="880"/>
        <w:pBdr/>
        <w:tabs>
          <w:tab w:val="left" w:leader="none" w:pos="426"/>
          <w:tab w:val="clear" w:leader="none" w:pos="708"/>
        </w:tabs>
        <w:spacing/>
        <w:ind/>
        <w:jc w:val="center"/>
        <w:rPr>
          <w:highlight w:val="none"/>
        </w:rPr>
      </w:pPr>
      <w:r>
        <w:rPr>
          <w:szCs w:val="28"/>
        </w:rPr>
        <w:t xml:space="preserve">2023 г.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b/>
          <w:bCs w:val="0"/>
          <w:i w:val="0"/>
          <w:highlight w:val="none"/>
        </w:rPr>
      </w:pPr>
      <w:r>
        <w:rPr>
          <w:b/>
          <w:bCs/>
          <w:i w:val="0"/>
          <w:iCs w:val="0"/>
          <w:highlight w:val="none"/>
        </w:rPr>
        <w:tab/>
        <w:t xml:space="preserve">Цель работы:</w:t>
      </w:r>
      <w:r>
        <w:rPr>
          <w:b/>
          <w:bCs w:val="0"/>
          <w:i w:val="0"/>
          <w:highlight w:val="none"/>
        </w:rPr>
      </w:r>
      <w:r>
        <w:rPr>
          <w:b/>
          <w:bCs w:val="0"/>
          <w:i w:val="0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Целью данной работы является изучение четырех технологий для параллельного вычисления: OpenMP и MPI. Стоит выделить постановки задач: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1. Создать последовательный алгоритм, который будет выполняться на основном потоке;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2. Создать параллельный алгоритм, который будет выполнять параллельное вычисление;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3. Получить один и тот же результат от двух типов вычислений, замеряя их время и сохраняя в отдельный файл (при огромном выводе).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ab/>
        <w:t xml:space="preserve">Описание алгоритмов: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08"/>
        <w:numPr>
          <w:ilvl w:val="0"/>
          <w:numId w:val="7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Параллельное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программирование для систем с общей памятью с использованием технологии OpenMP.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ab/>
        <w:t xml:space="preserve">Задание: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Решение системы линейных алгебраических уравнений заданного порядка с заданной точностью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  <w:t xml:space="preserve">Последовательный алгоритм: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4430" cy="9251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52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44429" cy="925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9.33pt;height:728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1. Блок-схема последовательного алгоритма.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  <w:t xml:space="preserve">Параллельный алгоритм: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825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73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182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65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2. Блок-схема параллельного алгоритма.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b/>
          <w:bCs/>
          <w:highlight w:val="none"/>
        </w:rPr>
      </w:pPr>
      <w:r>
        <w:rPr>
          <w:b/>
          <w:bCs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Параллельное программирование с использованием технологии MPI и библиотеки профилирования MPE.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highlight w:val="none"/>
        </w:rPr>
      </w:pPr>
      <w:r>
        <w:rPr>
          <w:szCs w:val="28"/>
          <w:highlight w:val="none"/>
        </w:rPr>
        <w:tab/>
        <w:tab/>
        <w:t xml:space="preserve">Задание: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Найти максимальное число, меньшее заданного N, которое может быть представлено как сумма степеней 2, 3 и 4 простых чисел (минимальное такое число есть 28 = 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)</w:t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highlight w:val="none"/>
        </w:rPr>
      </w:pPr>
      <w:r>
        <w:rPr>
          <w:szCs w:val="28"/>
          <w:highlight w:val="none"/>
        </w:rPr>
        <w:tab/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Последовательный алгоритм:</w:t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979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878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897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64.4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  <w:t xml:space="preserve">Рисунок 7.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Блок-схема последовательного алгоритма.</w:t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Параллельный алгоритм: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549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629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6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508.2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  <w:t xml:space="preserve">Рисунок 8.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Блок-схема параллельного алгоритма.</w:t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b/>
          <w:bCs w:val="0"/>
          <w:i w:val="0"/>
          <w:highlight w:val="none"/>
        </w:rPr>
      </w:pPr>
      <w:r>
        <w:rPr>
          <w:b/>
          <w:bCs/>
          <w:i w:val="0"/>
          <w:iCs w:val="0"/>
          <w:highlight w:val="none"/>
        </w:rPr>
        <w:tab/>
        <w:t xml:space="preserve">Результаты серий вычислений:</w:t>
      </w:r>
      <w:r>
        <w:rPr>
          <w:b/>
          <w:bCs w:val="0"/>
          <w:i w:val="0"/>
          <w:highlight w:val="none"/>
        </w:rPr>
      </w:r>
      <w:r>
        <w:rPr>
          <w:b/>
          <w:bCs w:val="0"/>
          <w:i w:val="0"/>
          <w:highlight w:val="none"/>
        </w:rPr>
      </w:r>
    </w:p>
    <w:p>
      <w:pPr>
        <w:pStyle w:val="908"/>
        <w:numPr>
          <w:ilvl w:val="0"/>
          <w:numId w:val="8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Параллельное программирование для систем с общей памятью с использованием технологии OpenMP.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Для сравнения был подан первоначальный ввод данных: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Courier New" w:hAnsi="Courier New" w:cs="Courier New"/>
          <w:bCs w:val="0"/>
          <w:i w:val="0"/>
          <w:sz w:val="24"/>
          <w:szCs w:val="22"/>
        </w:rPr>
      </w:pPr>
      <w:r>
        <w:rPr>
          <w:rFonts w:ascii="Courier New" w:hAnsi="Courier New" w:eastAsia="Courier New" w:cs="Courier New"/>
          <w:i w:val="0"/>
          <w:iCs w:val="0"/>
          <w:color w:val="000000"/>
          <w:sz w:val="24"/>
          <w:szCs w:val="22"/>
          <w:highlight w:val="none"/>
        </w:rPr>
        <w:t xml:space="preserve">Insert random matrix (y/n): y</w:t>
      </w:r>
      <w:r>
        <w:rPr>
          <w:rFonts w:ascii="Courier New" w:hAnsi="Courier New" w:eastAsia="Courier New" w:cs="Courier New"/>
          <w:i w:val="0"/>
          <w:iCs w:val="0"/>
          <w:sz w:val="24"/>
          <w:szCs w:val="22"/>
        </w:rPr>
      </w:r>
      <w:r>
        <w:rPr>
          <w:rFonts w:ascii="Courier New" w:hAnsi="Courier New" w:cs="Courier New"/>
          <w:bCs w:val="0"/>
          <w:i w:val="0"/>
          <w:sz w:val="24"/>
          <w:szCs w:val="22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Courier New" w:hAnsi="Courier New" w:cs="Courier New"/>
          <w:bCs w:val="0"/>
          <w:i w:val="0"/>
          <w:sz w:val="24"/>
          <w:szCs w:val="22"/>
        </w:rPr>
      </w:pPr>
      <w:r>
        <w:rPr>
          <w:rFonts w:ascii="Courier New" w:hAnsi="Courier New" w:eastAsia="Courier New" w:cs="Courier New"/>
          <w:i w:val="0"/>
          <w:iCs w:val="0"/>
          <w:color w:val="000000"/>
          <w:sz w:val="24"/>
          <w:szCs w:val="22"/>
          <w:highlight w:val="none"/>
        </w:rPr>
        <w:t xml:space="preserve">Insert size of square matrix: 150</w:t>
      </w:r>
      <w:r>
        <w:rPr>
          <w:rFonts w:ascii="Courier New" w:hAnsi="Courier New" w:eastAsia="Courier New" w:cs="Courier New"/>
          <w:i w:val="0"/>
          <w:iCs w:val="0"/>
          <w:sz w:val="24"/>
          <w:szCs w:val="22"/>
        </w:rPr>
      </w:r>
      <w:r>
        <w:rPr>
          <w:rFonts w:ascii="Courier New" w:hAnsi="Courier New" w:cs="Courier New"/>
          <w:bCs w:val="0"/>
          <w:i w:val="0"/>
          <w:sz w:val="24"/>
          <w:szCs w:val="22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Courier New" w:hAnsi="Courier New" w:eastAsia="Courier New" w:cs="Courier New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i w:val="0"/>
          <w:iCs w:val="0"/>
          <w:color w:val="000000"/>
          <w:sz w:val="24"/>
          <w:szCs w:val="22"/>
          <w:highlight w:val="none"/>
        </w:rPr>
        <w:t xml:space="preserve">Insert max values: 20</w:t>
      </w:r>
      <w:r>
        <w:rPr>
          <w:rFonts w:ascii="Courier New" w:hAnsi="Courier New" w:eastAsia="Courier New" w:cs="Courier New"/>
          <w:i w:val="0"/>
          <w:iCs w:val="0"/>
          <w:color w:val="000000"/>
          <w:sz w:val="24"/>
          <w:szCs w:val="22"/>
          <w:highlight w:val="none"/>
        </w:rPr>
      </w:r>
      <w:r>
        <w:rPr>
          <w:rFonts w:ascii="Courier New" w:hAnsi="Courier New" w:eastAsia="Courier New" w:cs="Courier New"/>
          <w:bCs w:val="0"/>
          <w:i w:val="0"/>
          <w:color w:val="000000"/>
          <w:sz w:val="24"/>
          <w:szCs w:val="24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Courier New" w:hAnsi="Courier New" w:cs="Courier New"/>
          <w:bCs w:val="0"/>
          <w:i w:val="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i w:val="0"/>
          <w:iCs w:val="0"/>
          <w:color w:val="000000"/>
          <w:sz w:val="24"/>
          <w:szCs w:val="22"/>
          <w:highlight w:val="none"/>
        </w:rPr>
      </w:r>
      <w:r>
        <w:rPr>
          <w:rFonts w:ascii="Courier New" w:hAnsi="Courier New" w:eastAsia="Courier New" w:cs="Courier New"/>
          <w:i w:val="0"/>
          <w:iCs w:val="0"/>
          <w:color w:val="000000"/>
          <w:sz w:val="24"/>
          <w:szCs w:val="22"/>
          <w:highlight w:val="none"/>
        </w:rPr>
        <w:t xml:space="preserve">Insert eps: 0.01</w:t>
      </w:r>
      <w:r>
        <w:rPr>
          <w:rFonts w:ascii="Courier New" w:hAnsi="Courier New" w:cs="Courier New"/>
          <w:bCs w:val="0"/>
          <w:i w:val="0"/>
          <w:sz w:val="24"/>
          <w:szCs w:val="24"/>
          <w:highlight w:val="none"/>
        </w:rPr>
      </w:r>
      <w:r>
        <w:rPr>
          <w:rFonts w:ascii="Courier New" w:hAnsi="Courier New" w:cs="Courier New"/>
          <w:bCs w:val="0"/>
          <w:i w:val="0"/>
          <w:sz w:val="24"/>
          <w:szCs w:val="24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/>
        <w:contextualSpacing w:val="true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Для получения результатов введем разные размеры квадратной матрицы: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highlight w:val="none"/>
        </w:rPr>
      </w:r>
    </w:p>
    <w:tbl>
      <w:tblPr>
        <w:tblStyle w:val="935"/>
        <w:tblW w:w="0" w:type="auto"/>
        <w:tblBorders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/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Размер матрицы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1000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2000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5000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10000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20000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Метод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gridSpan w:val="8"/>
            <w:tcBorders/>
            <w:tcW w:w="76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Время в секундах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Линейный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~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~0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0.002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0.009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0.033</w:t>
            </w:r>
            <w:r/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0.22</w:t>
            </w:r>
            <w:r/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0.75</w:t>
            </w:r>
            <w:r/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4.55</w:t>
            </w:r>
            <w:r/>
          </w:p>
        </w:tc>
      </w:tr>
      <w:tr>
        <w:trPr/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Параллельный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0.006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0.03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0.001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0.003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0.005</w:t>
            </w:r>
            <w:r/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0.062</w:t>
            </w:r>
            <w:r/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0.11</w:t>
            </w:r>
            <w:r/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0.46</w:t>
            </w:r>
            <w:r/>
          </w:p>
        </w:tc>
      </w:tr>
    </w:tbl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w:drawing>
          <wp:inline distT="0" distB="0" distL="0" distR="0">
            <wp:extent cx="4552948" cy="2724148"/>
            <wp:effectExtent l="4762" t="4762" r="4762" b="4762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/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Как видно, момент прироста ускорения вычисления на размере матрицы ~1000. Это может быть связано с тем, что пр</w:t>
      </w:r>
      <w:r>
        <w:rPr>
          <w:highlight w:val="none"/>
        </w:rPr>
        <w:t xml:space="preserve">оцессору удобно вычислять линейно на очень маленьких размерах, ведь во время компиляции идет оптимизация процесса. Для параллельного вычисления требуется чуть больше времени на подготовку запуска, распараллеливания, ожидания завершения и вывода результата.</w:t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highlight w:val="none"/>
        </w:rPr>
      </w:pPr>
      <w:r>
        <w:rPr>
          <w:b/>
          <w:bCs/>
          <w:i w:val="0"/>
          <w:iCs w:val="0"/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Параллельное программирование с использованием технологии MPI и библиотеки профилирования MPE.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425"/>
        <w:contextualSpacing w:val="true"/>
        <w:jc w:val="left"/>
        <w:rPr>
          <w:rFonts w:ascii="Courier New" w:hAnsi="Courier New" w:eastAsia="Courier New" w:cs="Courier New"/>
          <w:bCs w:val="0"/>
          <w:i w:val="0"/>
          <w:color w:val="000000"/>
          <w:sz w:val="24"/>
          <w:szCs w:val="24"/>
          <w:highlight w:val="none"/>
        </w:rPr>
      </w:pPr>
      <w:r>
        <w:rPr>
          <w:b/>
          <w:bCs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Для получения результатов введем разные значения N:</w:t>
      </w:r>
      <w:r>
        <w:rPr>
          <w:rFonts w:ascii="Courier New" w:hAnsi="Courier New" w:eastAsia="Courier New" w:cs="Courier New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bCs w:val="0"/>
          <w:i w:val="0"/>
          <w:color w:val="000000"/>
          <w:sz w:val="24"/>
          <w:szCs w:val="24"/>
          <w:highlight w:val="none"/>
        </w:rPr>
      </w:r>
    </w:p>
    <w:tbl>
      <w:tblPr>
        <w:tblStyle w:val="935"/>
        <w:tblW w:w="0" w:type="auto"/>
        <w:tblBorders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1000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2000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3000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10000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20000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30000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Метод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gridSpan w:val="7"/>
            <w:tcBorders/>
            <w:tcW w:w="763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center"/>
              <w:rPr/>
            </w:pPr>
            <w:r>
              <w:t xml:space="preserve">Время в секундах</w:t>
            </w:r>
            <w:r/>
          </w:p>
        </w:tc>
      </w:tr>
      <w:tr>
        <w:trPr/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Линейный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0,43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0,65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0,27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0,15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0,19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0,27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0,58</w:t>
            </w:r>
            <w:r/>
          </w:p>
        </w:tc>
      </w:tr>
      <w:tr>
        <w:trPr/>
        <w:tc>
          <w:tcPr>
            <w:tcBorders/>
            <w:tcW w:w="1169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26"/>
                <w:tab w:val="clear" w:leader="none" w:pos="708"/>
              </w:tabs>
              <w:spacing/>
              <w:ind/>
              <w:contextualSpacing w:val="true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Параллельный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0,60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0,12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0,15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0,20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0,11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0,20</w:t>
            </w:r>
            <w:r/>
          </w:p>
        </w:tc>
        <w:tc>
          <w:tcPr>
            <w:tcBorders/>
            <w:tcW w:w="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0,53</w:t>
            </w:r>
            <w:r/>
          </w:p>
        </w:tc>
      </w:tr>
    </w:tbl>
    <w:p>
      <w:pPr>
        <w:suppressLineNumbers w:val="false"/>
        <w:pBdr/>
        <w:tabs>
          <w:tab w:val="left" w:leader="none" w:pos="708"/>
        </w:tabs>
        <w:spacing/>
        <w:ind w:right="0" w:firstLine="0" w:left="0"/>
        <w:contextualSpacing w:val="true"/>
        <w:jc w:val="left"/>
        <w:rPr/>
      </w:pPr>
      <w:r>
        <w:rPr>
          <w:b w:val="0"/>
          <w:bCs w:val="0"/>
          <w:i w:val="0"/>
          <w:highlight w:val="none"/>
        </w:rPr>
      </w:r>
      <w:r>
        <w:tab/>
      </w:r>
      <w:r>
        <w:rPr>
          <w:b w:val="0"/>
          <w:bCs w:val="0"/>
          <w:i w:val="0"/>
          <w:highlight w:val="none"/>
        </w:rPr>
      </w:r>
    </w:p>
    <w:p>
      <w:pPr>
        <w:suppressLineNumbers w:val="false"/>
        <w:pBdr/>
        <w:tabs>
          <w:tab w:val="left" w:leader="none" w:pos="708"/>
        </w:tabs>
        <w:spacing/>
        <w:ind w:right="0" w:firstLine="0" w:left="0"/>
        <w:contextualSpacing w:val="true"/>
        <w:jc w:val="center"/>
        <w:rPr>
          <w:b w:val="0"/>
          <w:bCs w:val="0"/>
          <w:i w:val="0"/>
          <w:highlight w:val="none"/>
        </w:rPr>
      </w:pPr>
      <w:r/>
      <w:r>
        <w:drawing>
          <wp:inline distT="0" distB="0" distL="0" distR="0">
            <wp:extent cx="4238601" cy="2491326"/>
            <wp:effectExtent l="4762" t="4762" r="4762" b="4762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/>
      <w:r/>
    </w:p>
    <w:p>
      <w:pPr>
        <w:suppressLineNumbers w:val="false"/>
        <w:pBdr/>
        <w:tabs>
          <w:tab w:val="left" w:leader="none" w:pos="708"/>
        </w:tabs>
        <w:spacing/>
        <w:ind w:right="0" w:firstLine="0" w:left="0"/>
        <w:contextualSpacing w:val="true"/>
        <w:jc w:val="left"/>
        <w:rPr/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suppressLineNumbers w:val="false"/>
        <w:pBdr/>
        <w:tabs>
          <w:tab w:val="left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tab/>
        <w:t xml:space="preserve">В основе параллельного алгоритма лежит получение ранга и размера и выполнение вычисления так, чтобы его каждый ранг имели равное кол-во итераций на процесс.</w:t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708"/>
        </w:tabs>
        <w:spacing/>
        <w:ind w:right="0" w:firstLine="0" w:left="0"/>
        <w:contextualSpacing w:val="true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suppressLineNumbers w:val="false"/>
        <w:pBdr/>
        <w:tabs>
          <w:tab w:val="left" w:leader="none" w:pos="708"/>
        </w:tabs>
        <w:spacing/>
        <w:ind w:right="0" w:firstLine="0" w:left="0"/>
        <w:contextualSpacing w:val="true"/>
        <w:jc w:val="left"/>
        <w:rPr>
          <w:b/>
          <w:bCs w:val="0"/>
          <w:i w:val="0"/>
          <w:highlight w:val="none"/>
        </w:rPr>
      </w:pPr>
      <w:r>
        <w:rPr>
          <w:highlight w:val="none"/>
        </w:rPr>
        <w:tab/>
      </w:r>
      <w:r>
        <w:rPr>
          <w:b/>
          <w:bCs/>
          <w:i w:val="0"/>
          <w:iCs w:val="0"/>
          <w:highlight w:val="none"/>
        </w:rPr>
        <w:t xml:space="preserve">Выводы:</w:t>
      </w:r>
      <w:r>
        <w:rPr>
          <w:highlight w:val="none"/>
        </w:rPr>
      </w:r>
      <w:r>
        <w:rPr>
          <w:b/>
          <w:bCs w:val="0"/>
          <w:i w:val="0"/>
          <w:highlight w:val="none"/>
        </w:rPr>
      </w:r>
    </w:p>
    <w:p>
      <w:pPr>
        <w:suppressLineNumbers w:val="false"/>
        <w:pBdr/>
        <w:tabs>
          <w:tab w:val="left" w:leader="none" w:pos="708"/>
        </w:tabs>
        <w:spacing/>
        <w:ind w:right="0" w:firstLine="0" w:left="0"/>
        <w:contextualSpacing w:val="true"/>
        <w:jc w:val="left"/>
        <w:rPr>
          <w:b w:val="0"/>
          <w:bCs w:val="0"/>
          <w:i w:val="0"/>
          <w:highlight w:val="none"/>
        </w:rPr>
      </w:pPr>
      <w:r>
        <w:rPr>
          <w:b/>
          <w:bCs/>
          <w:i w:val="0"/>
          <w:iCs w:val="0"/>
          <w:highlight w:val="none"/>
        </w:rPr>
        <w:tab/>
      </w:r>
      <w:r>
        <w:rPr>
          <w:b w:val="0"/>
          <w:bCs w:val="0"/>
          <w:i w:val="0"/>
          <w:iCs w:val="0"/>
          <w:highlight w:val="none"/>
        </w:rPr>
        <w:t xml:space="preserve">Была произведена рабо</w:t>
      </w:r>
      <w:r>
        <w:rPr>
          <w:b w:val="0"/>
          <w:bCs w:val="0"/>
          <w:i w:val="0"/>
          <w:iCs w:val="0"/>
          <w:highlight w:val="none"/>
        </w:rPr>
        <w:t xml:space="preserve">та параллельного вычисления на четырех разных технологиях, где присутствовали вычисления как на GPU, так и на CPU. Можно сделать вывод, что самым легкодоступным был MPI, ведь технология позволяет с легкостью распараллелить алгоритм без особых знаний мех</w:t>
      </w:r>
      <w:r>
        <w:rPr>
          <w:b w:val="0"/>
          <w:bCs w:val="0"/>
          <w:i w:val="0"/>
          <w:iCs w:val="0"/>
          <w:highlight w:val="none"/>
        </w:rPr>
        <w:t xml:space="preserve">анизма работы технологии. Но более производительным показал себя OpenMP, алгоритм вычисления был хоть и не самым лучшим (как и само его использование), но он довольно удобен в инструментарии, в отличие от OpenCL, которому приходится собирать ядро для работы.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Calibri Light">
    <w:panose1 w:val="020F0502020204030204"/>
  </w:font>
  <w:font w:name="Wingdings">
    <w:panose1 w:val="05010000000000000000"/>
  </w:font>
  <w:font w:name="Lucida Sans">
    <w:panose1 w:val="020B0602040504020204"/>
  </w:font>
  <w:font w:name="Liberation Sans">
    <w:panose1 w:val="020B0604020202020204"/>
  </w:font>
  <w:font w:name="Courier New">
    <w:panose1 w:val="02070409020205020404"/>
  </w:font>
  <w:font w:name="Microsoft YaHei">
    <w:panose1 w:val="020B0503030403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634789333"/>
      <w:docPartObj>
        <w:docPartGallery w:val="Page Numbers (Bottom of Page)"/>
        <w:docPartUnique w:val="true"/>
      </w:docPartObj>
      <w:rPr/>
    </w:sdtPr>
    <w:sdtContent>
      <w:p>
        <w:pPr>
          <w:pStyle w:val="925"/>
          <w:pBdr/>
          <w:spacing/>
          <w:ind/>
          <w:jc w:val="center"/>
          <w:rPr>
            <w:rStyle w:val="896"/>
          </w:rPr>
        </w:pPr>
        <w:r>
          <w:rPr>
            <w:rStyle w:val="896"/>
          </w:rPr>
          <w:fldChar w:fldCharType="begin"/>
        </w:r>
        <w:r>
          <w:rPr>
            <w:rStyle w:val="896"/>
          </w:rPr>
          <w:instrText xml:space="preserve"> PAGE </w:instrText>
        </w:r>
        <w:r>
          <w:rPr>
            <w:rStyle w:val="896"/>
            <w:color w:val="000000" w:themeColor="text1"/>
          </w:rPr>
          <w:fldChar w:fldCharType="separate"/>
        </w:r>
        <w:r>
          <w:rPr>
            <w:rStyle w:val="896"/>
            <w:color w:val="000000" w:themeColor="text1"/>
          </w:rPr>
          <w:t xml:space="preserve">3</w:t>
        </w:r>
        <w:r>
          <w:rPr>
            <w:rStyle w:val="896"/>
          </w:rPr>
          <w:t xml:space="preserve">5</w:t>
        </w:r>
        <w:r>
          <w:rPr>
            <w:rStyle w:val="896"/>
          </w:rPr>
          <w:fldChar w:fldCharType="end"/>
        </w:r>
        <w:r>
          <w:rPr>
            <w:rStyle w:val="896"/>
          </w:rPr>
        </w:r>
        <w:r>
          <w:rPr>
            <w:rStyle w:val="896"/>
          </w:rPr>
        </w:r>
      </w:p>
    </w:sdtContent>
  </w:sdt>
  <w:p>
    <w:pPr>
      <w:pStyle w:val="92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83544181"/>
      <w:docPartObj>
        <w:docPartGallery w:val="Page Numbers (Bottom of Page)"/>
        <w:docPartUnique w:val="true"/>
      </w:docPartObj>
      <w:rPr/>
    </w:sdtPr>
    <w:sdtContent>
      <w:p>
        <w:pPr>
          <w:pStyle w:val="925"/>
          <w:pBdr/>
          <w:spacing/>
          <w:ind/>
          <w:rPr>
            <w:rStyle w:val="896"/>
          </w:rPr>
        </w:pPr>
        <w:r>
          <w:rPr>
            <w:rStyle w:val="896"/>
          </w:rPr>
          <w:fldChar w:fldCharType="begin"/>
        </w:r>
        <w:r>
          <w:rPr>
            <w:rStyle w:val="896"/>
          </w:rPr>
          <w:instrText xml:space="preserve"> PAGE </w:instrText>
        </w:r>
        <w:r>
          <w:rPr>
            <w:rStyle w:val="896"/>
          </w:rPr>
          <w:fldChar w:fldCharType="separate"/>
        </w:r>
        <w:r>
          <w:rPr>
            <w:rStyle w:val="896"/>
          </w:rPr>
          <w:t xml:space="preserve">0</w:t>
        </w:r>
        <w:r>
          <w:rPr>
            <w:rStyle w:val="896"/>
          </w:rPr>
          <w:fldChar w:fldCharType="end"/>
        </w:r>
        <w:r>
          <w:rPr>
            <w:rStyle w:val="896"/>
          </w:rPr>
        </w:r>
        <w:r>
          <w:rPr>
            <w:rStyle w:val="896"/>
          </w:rPr>
        </w:r>
      </w:p>
    </w:sdtContent>
  </w:sdt>
  <w:p>
    <w:pPr>
      <w:pStyle w:val="92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287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727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447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887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607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047"/>
      </w:pPr>
      <w:rPr>
        <w:rFonts w:hint="default" w:ascii="Wingdings" w:hAnsi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tabs>
          <w:tab w:val="num" w:leader="none" w:pos="0"/>
        </w:tabs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60" w:left="324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pStyle w:val="882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4">
    <w:lvl w:ilvl="0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135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5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7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9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01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73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5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7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95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135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5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7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9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01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73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5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7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95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3">
    <w:name w:val="Heading 1 Char"/>
    <w:basedOn w:val="884"/>
    <w:link w:val="8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4">
    <w:name w:val="Heading 2 Char"/>
    <w:basedOn w:val="884"/>
    <w:link w:val="88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5">
    <w:name w:val="Heading 3 Char"/>
    <w:basedOn w:val="884"/>
    <w:link w:val="8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80"/>
    <w:next w:val="880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84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80"/>
    <w:next w:val="880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84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80"/>
    <w:next w:val="880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84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80"/>
    <w:next w:val="880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84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80"/>
    <w:next w:val="880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84"/>
    <w:link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80"/>
    <w:next w:val="880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84"/>
    <w:link w:val="7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pBdr/>
      <w:spacing w:after="0" w:before="0" w:line="240" w:lineRule="auto"/>
      <w:ind/>
    </w:pPr>
  </w:style>
  <w:style w:type="paragraph" w:styleId="739">
    <w:name w:val="Title"/>
    <w:basedOn w:val="880"/>
    <w:next w:val="880"/>
    <w:link w:val="74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0">
    <w:name w:val="Title Char"/>
    <w:basedOn w:val="884"/>
    <w:link w:val="739"/>
    <w:uiPriority w:val="10"/>
    <w:pPr>
      <w:pBdr/>
      <w:spacing/>
      <w:ind/>
    </w:pPr>
    <w:rPr>
      <w:sz w:val="48"/>
      <w:szCs w:val="48"/>
    </w:rPr>
  </w:style>
  <w:style w:type="character" w:styleId="741">
    <w:name w:val="Subtitle Char"/>
    <w:basedOn w:val="884"/>
    <w:link w:val="926"/>
    <w:uiPriority w:val="11"/>
    <w:pPr>
      <w:pBdr/>
      <w:spacing/>
      <w:ind/>
    </w:pPr>
    <w:rPr>
      <w:sz w:val="24"/>
      <w:szCs w:val="24"/>
    </w:rPr>
  </w:style>
  <w:style w:type="paragraph" w:styleId="742">
    <w:name w:val="Quote"/>
    <w:basedOn w:val="880"/>
    <w:next w:val="880"/>
    <w:link w:val="743"/>
    <w:uiPriority w:val="29"/>
    <w:qFormat/>
    <w:pPr>
      <w:pBdr/>
      <w:spacing/>
      <w:ind w:right="720" w:left="720"/>
    </w:pPr>
    <w:rPr>
      <w:i/>
    </w:rPr>
  </w:style>
  <w:style w:type="character" w:styleId="743">
    <w:name w:val="Quote Char"/>
    <w:link w:val="742"/>
    <w:uiPriority w:val="29"/>
    <w:pPr>
      <w:pBdr/>
      <w:spacing/>
      <w:ind/>
    </w:pPr>
    <w:rPr>
      <w:i/>
    </w:rPr>
  </w:style>
  <w:style w:type="paragraph" w:styleId="744">
    <w:name w:val="Intense Quote"/>
    <w:basedOn w:val="880"/>
    <w:next w:val="880"/>
    <w:link w:val="7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5">
    <w:name w:val="Intense Quote Char"/>
    <w:link w:val="744"/>
    <w:uiPriority w:val="30"/>
    <w:pPr>
      <w:pBdr/>
      <w:spacing/>
      <w:ind/>
    </w:pPr>
    <w:rPr>
      <w:i/>
    </w:rPr>
  </w:style>
  <w:style w:type="character" w:styleId="746">
    <w:name w:val="Header Char"/>
    <w:basedOn w:val="884"/>
    <w:link w:val="924"/>
    <w:uiPriority w:val="99"/>
    <w:pPr>
      <w:pBdr/>
      <w:spacing/>
      <w:ind/>
    </w:pPr>
  </w:style>
  <w:style w:type="character" w:styleId="747">
    <w:name w:val="Footer Char"/>
    <w:basedOn w:val="884"/>
    <w:link w:val="925"/>
    <w:uiPriority w:val="99"/>
    <w:pPr>
      <w:pBdr/>
      <w:spacing/>
      <w:ind/>
    </w:pPr>
  </w:style>
  <w:style w:type="character" w:styleId="748">
    <w:name w:val="Caption Char"/>
    <w:basedOn w:val="903"/>
    <w:link w:val="925"/>
    <w:uiPriority w:val="99"/>
    <w:pPr>
      <w:pBdr/>
      <w:spacing/>
      <w:ind/>
    </w:pPr>
  </w:style>
  <w:style w:type="table" w:styleId="749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footnote text"/>
    <w:basedOn w:val="880"/>
    <w:link w:val="87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5">
    <w:name w:val="Footnote Text Char"/>
    <w:link w:val="874"/>
    <w:uiPriority w:val="99"/>
    <w:pPr>
      <w:pBdr/>
      <w:spacing/>
      <w:ind/>
    </w:pPr>
    <w:rPr>
      <w:sz w:val="18"/>
    </w:rPr>
  </w:style>
  <w:style w:type="character" w:styleId="876">
    <w:name w:val="footnote reference"/>
    <w:basedOn w:val="884"/>
    <w:uiPriority w:val="99"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80"/>
    <w:link w:val="87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8">
    <w:name w:val="Endnote Text Char"/>
    <w:link w:val="877"/>
    <w:uiPriority w:val="99"/>
    <w:pPr>
      <w:pBdr/>
      <w:spacing/>
      <w:ind/>
    </w:pPr>
    <w:rPr>
      <w:sz w:val="20"/>
    </w:rPr>
  </w:style>
  <w:style w:type="character" w:styleId="879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80" w:default="1">
    <w:name w:val="Normal"/>
    <w:qFormat/>
    <w:pPr>
      <w:widowControl w:val="true"/>
      <w:pBdr/>
      <w:spacing w:after="0" w:before="0" w:line="360" w:lineRule="auto"/>
      <w:ind/>
      <w:jc w:val="left"/>
    </w:pPr>
    <w:rPr>
      <w:rFonts w:ascii="Times New Roman" w:hAnsi="Times New Roman" w:eastAsia="Times New Roman" w:cs="Times New Roman"/>
      <w:color w:val="auto"/>
      <w:sz w:val="28"/>
      <w:szCs w:val="24"/>
      <w:lang w:val="ru-RU" w:eastAsia="ru-RU" w:bidi="ar-SA"/>
    </w:rPr>
  </w:style>
  <w:style w:type="paragraph" w:styleId="881">
    <w:name w:val="Heading 1"/>
    <w:basedOn w:val="880"/>
    <w:next w:val="880"/>
    <w:link w:val="888"/>
    <w:uiPriority w:val="9"/>
    <w:qFormat/>
    <w:pPr>
      <w:pBdr/>
      <w:spacing/>
      <w:ind/>
      <w:outlineLvl w:val="0"/>
    </w:pPr>
    <w:rPr>
      <w:b/>
      <w:bCs/>
      <w:i/>
      <w:iCs/>
    </w:rPr>
  </w:style>
  <w:style w:type="paragraph" w:styleId="882">
    <w:name w:val="Heading 2"/>
    <w:basedOn w:val="880"/>
    <w:next w:val="880"/>
    <w:link w:val="890"/>
    <w:uiPriority w:val="9"/>
    <w:unhideWhenUsed/>
    <w:qFormat/>
    <w:pPr>
      <w:numPr>
        <w:ilvl w:val="0"/>
        <w:numId w:val="3"/>
      </w:numPr>
      <w:pBdr/>
      <w:spacing/>
      <w:ind/>
      <w:outlineLvl w:val="1"/>
    </w:pPr>
  </w:style>
  <w:style w:type="paragraph" w:styleId="883">
    <w:name w:val="Heading 3"/>
    <w:basedOn w:val="880"/>
    <w:next w:val="880"/>
    <w:link w:val="891"/>
    <w:uiPriority w:val="9"/>
    <w:unhideWhenUsed/>
    <w:qFormat/>
    <w:pPr>
      <w:pBdr/>
      <w:spacing/>
      <w:ind/>
      <w:outlineLvl w:val="2"/>
    </w:pPr>
  </w:style>
  <w:style w:type="character" w:styleId="88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5">
    <w:name w:val="Placeholder Text"/>
    <w:basedOn w:val="884"/>
    <w:uiPriority w:val="99"/>
    <w:semiHidden/>
    <w:qFormat/>
    <w:pPr>
      <w:pBdr/>
      <w:spacing/>
      <w:ind/>
    </w:pPr>
    <w:rPr>
      <w:color w:val="808080"/>
    </w:rPr>
  </w:style>
  <w:style w:type="character" w:styleId="886" w:customStyle="1">
    <w:name w:val="Основной текст с отступом Знак"/>
    <w:basedOn w:val="884"/>
    <w:qFormat/>
    <w:pPr>
      <w:pBdr/>
      <w:spacing/>
      <w:ind/>
    </w:pPr>
    <w:rPr>
      <w:rFonts w:ascii="Times New Roman" w:hAnsi="Times New Roman" w:eastAsia="Times New Roman" w:cs="Times New Roman"/>
      <w:szCs w:val="20"/>
      <w:lang w:eastAsia="ru-RU"/>
    </w:rPr>
  </w:style>
  <w:style w:type="character" w:styleId="887" w:customStyle="1">
    <w:name w:val="Основной (НГТУ) Знак"/>
    <w:basedOn w:val="884"/>
    <w:link w:val="909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character" w:styleId="888" w:customStyle="1">
    <w:name w:val="Заголовок 1 Знак"/>
    <w:basedOn w:val="884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i/>
      <w:iCs/>
      <w:sz w:val="28"/>
      <w:szCs w:val="28"/>
      <w:lang w:eastAsia="ru-RU"/>
    </w:rPr>
  </w:style>
  <w:style w:type="character" w:styleId="889" w:customStyle="1">
    <w:name w:val="Стандартный HTML Знак"/>
    <w:basedOn w:val="884"/>
    <w:link w:val="910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90" w:customStyle="1">
    <w:name w:val="Заголовок 2 Знак"/>
    <w:basedOn w:val="884"/>
    <w:uiPriority w:val="9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91" w:customStyle="1">
    <w:name w:val="Заголовок 3 Знак"/>
    <w:basedOn w:val="884"/>
    <w:uiPriority w:val="9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92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Emphasis"/>
    <w:basedOn w:val="891"/>
    <w:uiPriority w:val="20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94" w:customStyle="1">
    <w:name w:val="Верхний колонтитул Знак"/>
    <w:basedOn w:val="884"/>
    <w:uiPriority w:val="99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95" w:customStyle="1">
    <w:name w:val="Нижний колонтитул Знак"/>
    <w:basedOn w:val="884"/>
    <w:uiPriority w:val="99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96">
    <w:name w:val="page number"/>
    <w:basedOn w:val="884"/>
    <w:uiPriority w:val="99"/>
    <w:semiHidden/>
    <w:unhideWhenUsed/>
    <w:qFormat/>
    <w:pPr>
      <w:pBdr/>
      <w:spacing/>
      <w:ind/>
    </w:pPr>
  </w:style>
  <w:style w:type="character" w:styleId="897" w:customStyle="1">
    <w:name w:val="Подзаголовок Знак"/>
    <w:basedOn w:val="884"/>
    <w:uiPriority w:val="11"/>
    <w:qFormat/>
    <w:pPr>
      <w:pBdr/>
      <w:spacing/>
      <w:ind/>
    </w:pPr>
    <w:rPr>
      <w:rFonts w:eastAsiaTheme="minorEastAsia"/>
      <w:color w:val="5a5a5a" w:themeColor="text1" w:themeTint="A5"/>
      <w:spacing w:val="15"/>
      <w:lang w:eastAsia="ru-RU"/>
    </w:rPr>
  </w:style>
  <w:style w:type="character" w:styleId="898">
    <w:name w:val="Ссылка указателя"/>
    <w:qFormat/>
    <w:pPr>
      <w:pBdr/>
      <w:spacing/>
      <w:ind/>
    </w:pPr>
  </w:style>
  <w:style w:type="character" w:styleId="899">
    <w:name w:val="Символ нумерации"/>
    <w:qFormat/>
    <w:pPr>
      <w:pBdr/>
      <w:spacing/>
      <w:ind/>
    </w:pPr>
  </w:style>
  <w:style w:type="paragraph" w:styleId="900">
    <w:name w:val="Заголовок"/>
    <w:basedOn w:val="880"/>
    <w:next w:val="901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901">
    <w:name w:val="Body Text"/>
    <w:basedOn w:val="880"/>
    <w:pPr>
      <w:pBdr/>
      <w:spacing w:after="140" w:before="0" w:line="276" w:lineRule="auto"/>
      <w:ind/>
    </w:pPr>
  </w:style>
  <w:style w:type="paragraph" w:styleId="902">
    <w:name w:val="List"/>
    <w:basedOn w:val="901"/>
    <w:pPr>
      <w:pBdr/>
      <w:spacing/>
      <w:ind/>
    </w:pPr>
    <w:rPr>
      <w:rFonts w:cs="Lucida Sans"/>
    </w:rPr>
  </w:style>
  <w:style w:type="paragraph" w:styleId="903">
    <w:name w:val="Caption"/>
    <w:basedOn w:val="880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904">
    <w:name w:val="Указатель"/>
    <w:basedOn w:val="880"/>
    <w:qFormat/>
    <w:pPr>
      <w:suppressLineNumbers w:val="true"/>
      <w:pBdr/>
      <w:spacing/>
      <w:ind/>
    </w:pPr>
    <w:rPr>
      <w:rFonts w:cs="Lucida Sans"/>
    </w:rPr>
  </w:style>
  <w:style w:type="paragraph" w:styleId="905" w:customStyle="1">
    <w:name w:val="Standard"/>
    <w:qFormat/>
    <w:pPr>
      <w:widowControl w:val="true"/>
      <w:pBdr/>
      <w:spacing w:after="0" w:before="0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906">
    <w:name w:val="Normal (Web)"/>
    <w:basedOn w:val="880"/>
    <w:uiPriority w:val="99"/>
    <w:unhideWhenUsed/>
    <w:qFormat/>
    <w:pPr>
      <w:pBdr/>
      <w:spacing w:afterAutospacing="1" w:beforeAutospacing="1"/>
      <w:ind/>
    </w:pPr>
  </w:style>
  <w:style w:type="paragraph" w:styleId="907">
    <w:name w:val="Body Text Indent"/>
    <w:basedOn w:val="880"/>
    <w:link w:val="886"/>
    <w:pPr>
      <w:pBdr/>
      <w:spacing w:line="206" w:lineRule="auto"/>
      <w:ind w:firstLine="301"/>
    </w:pPr>
    <w:rPr>
      <w:szCs w:val="20"/>
    </w:rPr>
  </w:style>
  <w:style w:type="paragraph" w:styleId="908">
    <w:name w:val="List Paragraph"/>
    <w:basedOn w:val="880"/>
    <w:uiPriority w:val="34"/>
    <w:qFormat/>
    <w:pPr>
      <w:pBdr/>
      <w:spacing w:after="0" w:before="0"/>
      <w:ind w:firstLine="0" w:left="720"/>
      <w:contextualSpacing w:val="true"/>
    </w:pPr>
  </w:style>
  <w:style w:type="paragraph" w:styleId="909" w:customStyle="1">
    <w:name w:val="Основной (НГТУ)"/>
    <w:basedOn w:val="880"/>
    <w:link w:val="887"/>
    <w:qFormat/>
    <w:pPr>
      <w:pBdr/>
      <w:spacing/>
      <w:ind/>
    </w:pPr>
  </w:style>
  <w:style w:type="paragraph" w:styleId="910">
    <w:name w:val="HTML Preformatted"/>
    <w:basedOn w:val="880"/>
    <w:link w:val="889"/>
    <w:uiPriority w:val="99"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paragraph" w:styleId="911" w:customStyle="1">
    <w:name w:val="msonormal"/>
    <w:basedOn w:val="880"/>
    <w:qFormat/>
    <w:pPr>
      <w:pBdr/>
      <w:spacing w:afterAutospacing="1" w:beforeAutospacing="1"/>
      <w:ind/>
    </w:pPr>
  </w:style>
  <w:style w:type="paragraph" w:styleId="912">
    <w:name w:val="Index Heading"/>
    <w:basedOn w:val="900"/>
    <w:pPr>
      <w:pBdr/>
      <w:spacing/>
      <w:ind/>
    </w:pPr>
  </w:style>
  <w:style w:type="paragraph" w:styleId="913">
    <w:name w:val="TOC Heading"/>
    <w:basedOn w:val="881"/>
    <w:next w:val="880"/>
    <w:uiPriority w:val="39"/>
    <w:unhideWhenUsed/>
    <w:qFormat/>
    <w:pPr>
      <w:keepNext w:val="true"/>
      <w:keepLines w:val="true"/>
      <w:pBdr/>
      <w:spacing w:after="0" w:before="480" w:line="276" w:lineRule="auto"/>
      <w:ind/>
      <w:outlineLvl w:val="9"/>
    </w:pPr>
    <w:rPr>
      <w:rFonts w:ascii="Calibri Light" w:hAnsi="Calibri Light" w:asciiTheme="majorHAnsi" w:hAnsiTheme="majorHAnsi" w:eastAsiaTheme="majorEastAsia" w:cstheme="majorBidi"/>
      <w:i w:val="0"/>
      <w:iCs w:val="0"/>
      <w:color w:val="2e74b5" w:themeColor="accent1" w:themeShade="BF"/>
    </w:rPr>
  </w:style>
  <w:style w:type="paragraph" w:styleId="914">
    <w:name w:val="toc 1"/>
    <w:basedOn w:val="880"/>
    <w:next w:val="880"/>
    <w:uiPriority w:val="39"/>
    <w:unhideWhenUsed/>
    <w:pPr>
      <w:pBdr/>
      <w:spacing w:after="0" w:before="120"/>
      <w:ind/>
    </w:pPr>
    <w:rPr>
      <w:rFonts w:ascii="Calibri" w:hAnsi="Calibri" w:cs="Calibri" w:asciiTheme="minorHAnsi" w:hAnsiTheme="minorHAnsi" w:cstheme="minorHAnsi"/>
      <w:b/>
      <w:bCs/>
      <w:i/>
      <w:iCs/>
      <w:sz w:val="24"/>
    </w:rPr>
  </w:style>
  <w:style w:type="paragraph" w:styleId="915">
    <w:name w:val="toc 3"/>
    <w:basedOn w:val="880"/>
    <w:next w:val="880"/>
    <w:uiPriority w:val="39"/>
    <w:unhideWhenUsed/>
    <w:pPr>
      <w:pBdr/>
      <w:spacing/>
      <w:ind w:firstLine="0" w:left="56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6">
    <w:name w:val="toc 2"/>
    <w:basedOn w:val="880"/>
    <w:next w:val="880"/>
    <w:uiPriority w:val="39"/>
    <w:unhideWhenUsed/>
    <w:pPr>
      <w:pBdr/>
      <w:spacing w:after="0" w:before="120"/>
      <w:ind w:firstLine="0" w:left="280"/>
    </w:pPr>
    <w:rPr>
      <w:rFonts w:ascii="Calibri" w:hAnsi="Calibri" w:cs="Calibri" w:asciiTheme="minorHAnsi" w:hAnsiTheme="minorHAnsi" w:cstheme="minorHAnsi"/>
      <w:b/>
      <w:bCs/>
      <w:sz w:val="22"/>
      <w:szCs w:val="22"/>
    </w:rPr>
  </w:style>
  <w:style w:type="paragraph" w:styleId="917">
    <w:name w:val="toc 4"/>
    <w:basedOn w:val="880"/>
    <w:next w:val="880"/>
    <w:uiPriority w:val="39"/>
    <w:semiHidden/>
    <w:unhideWhenUsed/>
    <w:pPr>
      <w:pBdr/>
      <w:spacing/>
      <w:ind w:firstLine="0" w:left="84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8">
    <w:name w:val="toc 5"/>
    <w:basedOn w:val="880"/>
    <w:next w:val="880"/>
    <w:uiPriority w:val="39"/>
    <w:semiHidden/>
    <w:unhideWhenUsed/>
    <w:pPr>
      <w:pBdr/>
      <w:spacing/>
      <w:ind w:firstLine="0" w:left="112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9">
    <w:name w:val="toc 6"/>
    <w:basedOn w:val="880"/>
    <w:next w:val="880"/>
    <w:uiPriority w:val="39"/>
    <w:semiHidden/>
    <w:unhideWhenUsed/>
    <w:pPr>
      <w:pBdr/>
      <w:spacing/>
      <w:ind w:firstLine="0" w:left="140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20">
    <w:name w:val="toc 7"/>
    <w:basedOn w:val="880"/>
    <w:next w:val="880"/>
    <w:uiPriority w:val="39"/>
    <w:semiHidden/>
    <w:unhideWhenUsed/>
    <w:pPr>
      <w:pBdr/>
      <w:spacing/>
      <w:ind w:firstLine="0" w:left="168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21">
    <w:name w:val="toc 8"/>
    <w:basedOn w:val="880"/>
    <w:next w:val="880"/>
    <w:uiPriority w:val="39"/>
    <w:semiHidden/>
    <w:unhideWhenUsed/>
    <w:pPr>
      <w:pBdr/>
      <w:spacing/>
      <w:ind w:firstLine="0" w:left="196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22">
    <w:name w:val="toc 9"/>
    <w:basedOn w:val="880"/>
    <w:next w:val="880"/>
    <w:uiPriority w:val="39"/>
    <w:semiHidden/>
    <w:unhideWhenUsed/>
    <w:pPr>
      <w:pBdr/>
      <w:spacing/>
      <w:ind w:firstLine="0" w:left="224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23">
    <w:name w:val="Колонтитул"/>
    <w:basedOn w:val="880"/>
    <w:qFormat/>
    <w:pPr>
      <w:pBdr/>
      <w:spacing/>
      <w:ind/>
    </w:pPr>
  </w:style>
  <w:style w:type="paragraph" w:styleId="924">
    <w:name w:val="Header"/>
    <w:basedOn w:val="880"/>
    <w:link w:val="894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line="240" w:lineRule="auto"/>
      <w:ind/>
    </w:pPr>
  </w:style>
  <w:style w:type="paragraph" w:styleId="925">
    <w:name w:val="Footer"/>
    <w:basedOn w:val="880"/>
    <w:link w:val="89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line="240" w:lineRule="auto"/>
      <w:ind/>
    </w:pPr>
  </w:style>
  <w:style w:type="paragraph" w:styleId="926">
    <w:name w:val="Subtitle"/>
    <w:basedOn w:val="880"/>
    <w:next w:val="880"/>
    <w:link w:val="897"/>
    <w:uiPriority w:val="11"/>
    <w:qFormat/>
    <w:pPr>
      <w:pBdr/>
      <w:spacing w:after="160" w:before="0"/>
      <w:ind/>
    </w:pPr>
    <w:rPr>
      <w:rFonts w:ascii="Calibri" w:hAnsi="Calibri"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927">
    <w:name w:val="table of figures"/>
    <w:basedOn w:val="903"/>
    <w:qFormat/>
    <w:pPr>
      <w:pBdr/>
      <w:spacing/>
      <w:ind/>
    </w:pPr>
  </w:style>
  <w:style w:type="paragraph" w:styleId="928">
    <w:name w:val="Содержимое врезки"/>
    <w:basedOn w:val="880"/>
    <w:qFormat/>
    <w:pPr>
      <w:pBdr/>
      <w:spacing/>
      <w:ind/>
    </w:pPr>
  </w:style>
  <w:style w:type="paragraph" w:styleId="929">
    <w:name w:val="Фигура"/>
    <w:basedOn w:val="903"/>
    <w:qFormat/>
    <w:pPr>
      <w:pBdr/>
      <w:spacing/>
      <w:ind/>
    </w:pPr>
  </w:style>
  <w:style w:type="paragraph" w:styleId="930">
    <w:name w:val="table of figures"/>
    <w:basedOn w:val="903"/>
    <w:pPr>
      <w:pBdr/>
      <w:spacing/>
      <w:ind/>
    </w:pPr>
  </w:style>
  <w:style w:type="numbering" w:styleId="931" w:default="1">
    <w:name w:val="No List"/>
    <w:uiPriority w:val="99"/>
    <w:semiHidden/>
    <w:unhideWhenUsed/>
    <w:qFormat/>
    <w:pPr>
      <w:pBdr/>
      <w:spacing/>
      <w:ind/>
    </w:pPr>
  </w:style>
  <w:style w:type="numbering" w:styleId="932" w:customStyle="1">
    <w:name w:val="Текущий список1"/>
    <w:uiPriority w:val="99"/>
    <w:qFormat/>
    <w:pPr>
      <w:pBdr/>
      <w:spacing/>
      <w:ind/>
    </w:pPr>
  </w:style>
  <w:style w:type="numbering" w:styleId="933" w:customStyle="1">
    <w:name w:val="Текущий список2"/>
    <w:uiPriority w:val="99"/>
    <w:qFormat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Table Grid"/>
    <w:basedOn w:val="93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chart" Target="charts/chart1.xml" /><Relationship Id="rId18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v>Линейный</c:v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</c:marker>
          <c:cat>
            <c:numRef>
              <c:f>'Лист1'!$B$17:$I$17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</c:numCache>
            </c:numRef>
          </c:cat>
          <c:val>
            <c:numRef>
              <c:f>'Лист1'!$B$18:$I$18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0.002</c:v>
                </c:pt>
                <c:pt idx="3">
                  <c:v>0.009</c:v>
                </c:pt>
                <c:pt idx="4">
                  <c:v>0.033</c:v>
                </c:pt>
                <c:pt idx="5">
                  <c:v>0.22</c:v>
                </c:pt>
                <c:pt idx="6">
                  <c:v>0.75</c:v>
                </c:pt>
                <c:pt idx="7">
                  <c:v>4.55</c:v>
                </c:pt>
              </c:numCache>
            </c:numRef>
          </c:val>
          <c:smooth val="0"/>
        </c:ser>
        <c:ser>
          <c:idx val="1"/>
          <c:order val="1"/>
          <c:tx>
            <c:v>Параллельный</c:v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none"/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'Лист1'!$B$17:$I$17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</c:numCache>
            </c:numRef>
          </c:cat>
          <c:val>
            <c:numRef>
              <c:f>'Лист1'!$B$19:$I$19</c:f>
              <c:numCache>
                <c:formatCode>0.00</c:formatCode>
                <c:ptCount val="8"/>
                <c:pt idx="0">
                  <c:v>0.006</c:v>
                </c:pt>
                <c:pt idx="1">
                  <c:v>0.03</c:v>
                </c:pt>
                <c:pt idx="2">
                  <c:v>0.001</c:v>
                </c:pt>
                <c:pt idx="3">
                  <c:v>0.003</c:v>
                </c:pt>
                <c:pt idx="4">
                  <c:v>0.005</c:v>
                </c:pt>
                <c:pt idx="5">
                  <c:v>0.062</c:v>
                </c:pt>
                <c:pt idx="6">
                  <c:v>0.11</c:v>
                </c:pt>
                <c:pt idx="7">
                  <c:v>0.46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0"/>
        <c:smooth val="0"/>
        <c:axId val="511721989"/>
        <c:axId val="511721990"/>
      </c:lineChart>
      <c:catAx>
        <c:axId val="511721989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90"/>
        <c:crosses val="autoZero"/>
        <c:auto val="1"/>
        <c:lblAlgn val="ctr"/>
        <c:lblOffset val="100"/>
        <c:tickMarkSkip val="1"/>
        <c:noMultiLvlLbl val="0"/>
      </c:catAx>
      <c:valAx>
        <c:axId val="5117219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0.00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552947" cy="272414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v>Линейный</c:v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</c:marker>
          <c:cat>
            <c:numRef>
              <c:f>'Лист1'!$B$2:$H$2</c:f>
              <c:numCache>
                <c:formatCode>General</c:formatCode>
                <c:ptCount val="7"/>
                <c:pt idx="0">
                  <c:v>10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10000</c:v>
                </c:pt>
                <c:pt idx="5">
                  <c:v>20000</c:v>
                </c:pt>
                <c:pt idx="6">
                  <c:v>30000</c:v>
                </c:pt>
              </c:numCache>
            </c:numRef>
          </c:cat>
          <c:val>
            <c:numRef>
              <c:f>'Лист1'!$B$3:$H$3</c:f>
              <c:numCache>
                <c:formatCode>General</c:formatCode>
                <c:ptCount val="7"/>
                <c:pt idx="0">
                  <c:v>0.43</c:v>
                </c:pt>
                <c:pt idx="1">
                  <c:v>0.65</c:v>
                </c:pt>
                <c:pt idx="2">
                  <c:v>0.27</c:v>
                </c:pt>
                <c:pt idx="3">
                  <c:v>0.15</c:v>
                </c:pt>
                <c:pt idx="4">
                  <c:v>0.4</c:v>
                </c:pt>
                <c:pt idx="5">
                  <c:v>1.3</c:v>
                </c:pt>
                <c:pt idx="6">
                  <c:v>2.5</c:v>
                </c:pt>
              </c:numCache>
            </c:numRef>
          </c:val>
          <c:smooth val="0"/>
        </c:ser>
        <c:ser>
          <c:idx val="1"/>
          <c:order val="1"/>
          <c:tx>
            <c:v>Параллельный</c:v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none"/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'Лист1'!$B$2:$H$2</c:f>
              <c:numCache>
                <c:formatCode>General</c:formatCode>
                <c:ptCount val="7"/>
                <c:pt idx="0">
                  <c:v>10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10000</c:v>
                </c:pt>
                <c:pt idx="5">
                  <c:v>20000</c:v>
                </c:pt>
                <c:pt idx="6">
                  <c:v>30000</c:v>
                </c:pt>
              </c:numCache>
            </c:numRef>
          </c:cat>
          <c:val>
            <c:numRef>
              <c:f>'Лист1'!$B$4:$H$4</c:f>
              <c:numCache>
                <c:formatCode>General</c:formatCode>
                <c:ptCount val="7"/>
                <c:pt idx="0">
                  <c:v>0.6</c:v>
                </c:pt>
                <c:pt idx="1">
                  <c:v>0.2</c:v>
                </c:pt>
                <c:pt idx="2">
                  <c:v>0.15</c:v>
                </c:pt>
                <c:pt idx="3">
                  <c:v>0.2</c:v>
                </c:pt>
                <c:pt idx="4">
                  <c:v>0.11</c:v>
                </c:pt>
                <c:pt idx="5">
                  <c:v>0.4</c:v>
                </c:pt>
                <c:pt idx="6">
                  <c:v>0.53</c:v>
                </c:pt>
              </c:numCache>
            </c:numRef>
          </c:val>
          <c:smooth val="0"/>
        </c:ser>
        <c:dLbls>
          <c:showBubbleSize val="0"/>
          <c:showCatName val="0"/>
          <c:showLegendKey val="0"/>
          <c:showPercent val="0"/>
          <c:showSerName val="0"/>
          <c:showVal val="0"/>
        </c:dLbls>
        <c:marker val="0"/>
        <c:smooth val="0"/>
        <c:axId val="511721991"/>
        <c:axId val="511721992"/>
      </c:lineChart>
      <c:catAx>
        <c:axId val="51172199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92"/>
        <c:crosses val="autoZero"/>
        <c:auto val="1"/>
        <c:lblAlgn val="ctr"/>
        <c:lblOffset val="100"/>
        <c:tickMarkSkip val="1"/>
        <c:noMultiLvlLbl val="0"/>
      </c:catAx>
      <c:valAx>
        <c:axId val="51172199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9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4238601" cy="249132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CB0D0E2-7587-0445-ACC2-A5F9F005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Pavel-PC</dc:creator>
  <dc:description/>
  <dc:language>ru-RU</dc:language>
  <cp:revision>29</cp:revision>
  <dcterms:created xsi:type="dcterms:W3CDTF">2023-11-26T18:52:00Z</dcterms:created>
  <dcterms:modified xsi:type="dcterms:W3CDTF">2023-12-28T05:14:28Z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