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37: «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Найти наибольший палиндром (число, одинаково читающееся слева направо и справа налево), меньший заданного числа N, который является суммой квадратов последовательно расположенных чисел (например, число-палиндром 595 = 6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+7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+8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+9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+10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+11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+12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rebuchet MS" w:hAnsi="Trebuchet MS" w:eastAsia="Trebuchet MS" w:cs="Trebuchet MS"/>
          <w:color w:val="000000"/>
          <w:sz w:val="22"/>
        </w:rPr>
        <w:t xml:space="preserve">)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Файлы для компиляции находится по пути: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«cd /lr4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g++ --std=c++11 src/main.cpp include/includes.h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-I/usr/local/cuda/include/ -L/usr/local/cuda/lib64/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 -lOpenCL -o main.o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 Для запуска: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./main.o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N» – ввод числа N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выводит время выполнения и палиндром числа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  <w:t xml:space="preserve">Пример выполнения: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1095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2739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771775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8.25pt;height:86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2024-01-01T13:27:56Z</dcterms:modified>
</cp:coreProperties>
</file>