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47640" cy="240728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ProductFactory{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ProductFactory factory = new ProductFactory();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 product = factory.createProduct("A");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bidi w:val="0"/>
        <w:jc w:val="left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jc w:val="left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8990" cy="2538730"/>
            <wp:effectExtent l="0" t="0" r="165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FileLoggerFactory implements LoggerFactory{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Logger createLogger(){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LoggerFactory factory = new FileLoggerFactory();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 logger = factory.createLogger();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logger.writeLog();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3348990"/>
            <wp:effectExtent l="0" t="0" r="1270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SummerSkinFactory implements SkinFactory{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Button createButton(){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TextField createTextField(){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ComboBox createComboBox(){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SummerComboBox();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下面这个其实可以通过配置文件的方式获取到，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//从而让Client和SummerSkinFactory等具体工厂解耦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SkinFactory skinFactory = new SummerSkinFactory();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 button = skinFactory.createButton();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button.displayButton();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 textField = new 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textField.displayTextField();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410075" cy="933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单例模式主要有两种模式：饿汉式、懒汉式，写法比较多。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饿汉式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饿汉式变种（静态代码块）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static{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这种方式和上面的是类似的，在类被加载的时候创建；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懒汉式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线程不安全</w:t>
      </w:r>
      <w:r>
        <w:rPr>
          <w:rFonts w:hint="eastAsia"/>
          <w:lang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把对象的创建延迟到第一次使用的时候，</w:t>
      </w:r>
      <w:r>
        <w:rPr>
          <w:rFonts w:hint="eastAsia"/>
          <w:lang w:val="en-US" w:eastAsia="zh-CN"/>
        </w:rPr>
        <w:t>然而，线程不安全，多线程环境下不能使用；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懒汉式（线程安全</w:t>
      </w:r>
      <w:r>
        <w:rPr>
          <w:rFonts w:hint="default"/>
          <w:color w:val="FF0000"/>
          <w:lang w:eastAsia="zh-CN"/>
        </w:rPr>
        <w:t>、效率低</w:t>
      </w:r>
      <w:r>
        <w:rPr>
          <w:rFonts w:hint="eastAsia"/>
          <w:color w:val="FF0000"/>
          <w:lang w:val="en-US"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synchronized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这种方式通过枷锁的方式让对象的创建</w:t>
      </w:r>
      <w:r>
        <w:rPr>
          <w:rFonts w:hint="default"/>
          <w:lang w:eastAsia="zh-CN"/>
        </w:rPr>
        <w:t>，但是创建对象的情况很少，所以，很多时候加锁是没有意义的，效率较低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双重锁校验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synchronized(Singleton.class){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需要再次判断是存在，原因</w:t>
            </w:r>
            <w:r>
              <w:rPr>
                <w:rFonts w:hint="eastAsia"/>
                <w:vertAlign w:val="baseline"/>
                <w:lang w:val="en-US" w:eastAsia="zh-CN"/>
              </w:rPr>
              <w:t>见下面：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if(instance == null){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instance = new Singleton();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假如在某一瞬间线程A和线程B都在调用getInstance()方法，此时instance对象为null值，均能通 过instance == null的判断。由于实现了synchronized加锁机制，线程A进入synchronized锁定的代 码中执行实例创建代码，线程B处于排队等待状态，必须等待线程A执行完毕后才可以进入 synchronized锁定代码。但当A执行完毕时，线程B并不知道实例已经创建，将继续创建新的实 例，导致产生多个单例对象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静态内部类实现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public class Singleton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class SingletonHolder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private static final Singleton INSTANCE = new Singleton();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 (){}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final Singleton getInstance()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return SingletonHolder.INSTANCE;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}  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这种方式同样利用了classloder的机制来保证初始化instance时只有一个线程，</w:t>
      </w:r>
      <w:r>
        <w:rPr>
          <w:rFonts w:hint="eastAsia"/>
          <w:lang w:val="en-US" w:eastAsia="zh-CN"/>
        </w:rPr>
        <w:t>和饿汉式不同的是，饿汉式创建当</w:t>
      </w:r>
      <w:r>
        <w:rPr>
          <w:rFonts w:hint="default"/>
          <w:lang w:eastAsia="zh-CN"/>
        </w:rPr>
        <w:t>Singleton类被装载了，那么instance就会被实例化（没有达到lazy loading效果），而这种方式是Singleton类被装载了，instance不一定被初始化。因为SingletonHolder类没有被主动使用，只有显示通过调用getInstance方法时，才会显示装载SingletonHolder类，从而实例化instance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枚举实现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enum Singleton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void doSomething()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System.out.println("doSomething");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这种方式是Effective Java作者Josh Bloch 提倡的方式，它不仅能避免多线程同步问题，而且还能防止反序列化重新创建新的对象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使用的时候直接通过</w:t>
      </w:r>
      <w:r>
        <w:rPr>
          <w:rFonts w:hint="default"/>
          <w:vertAlign w:val="baseline"/>
          <w:lang w:eastAsia="zh-CN"/>
        </w:rPr>
        <w:t>Singleton</w:t>
      </w:r>
      <w:r>
        <w:rPr>
          <w:rFonts w:hint="eastAsia"/>
          <w:vertAlign w:val="baseline"/>
          <w:lang w:val="en-US" w:eastAsia="zh-CN"/>
        </w:rPr>
        <w:t>.INSTANCE的方式便可以拿到；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原型模式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原型模式(Prototype Pattern)：使用原型实例指定创建对象的种类，并且通过拷贝这些 原型创建新的对象。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需要注意的是通过克隆方法所创建的对象是全新的对象，它们在内存中拥有新的地址，通常 对克隆所产生的对象进行修改对原型对象不会造成任何影响，每一个克隆对象都是相互独立的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由于原型模式就是对象的复制，所以这里不太好画出类图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浅克隆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优点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当创建新的对象实例较为复杂时，使用原型模式可以简化对象的创建过程，通过复制一个 已有实例可以提高新实例的创建效率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扩展性较好，由于在原型模式中提供了抽象原型类，在客户端可以针对抽象原型类进行编程，而将具体原型类写在配置文件中，增加或减少产品类对原有系统都没有任何影响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可以使用深克隆的方式保存对象的状态，使用原型模式将对象复制一份并将其状态保存起 来，以便在需要的时候使用（如恢复到某一历史状态）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缺点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需要为每一个类配备一个克隆方法，而且该克隆方法位于一个类的内部，当对已有的类进行改造时，需要修改源代码，违背了“开闭原则”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Kai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7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B42B1C"/>
    <w:multiLevelType w:val="singleLevel"/>
    <w:tmpl w:val="5EB42B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EB57D25"/>
    <w:multiLevelType w:val="singleLevel"/>
    <w:tmpl w:val="5EB57D2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0">
    <w:nsid w:val="5EB581BF"/>
    <w:multiLevelType w:val="singleLevel"/>
    <w:tmpl w:val="5EB581B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1">
    <w:nsid w:val="5EB58591"/>
    <w:multiLevelType w:val="singleLevel"/>
    <w:tmpl w:val="5EB585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2"/>
  </w:num>
  <w:num w:numId="11">
    <w:abstractNumId w:val="11"/>
  </w:num>
  <w:num w:numId="12">
    <w:abstractNumId w:val="22"/>
  </w:num>
  <w:num w:numId="13">
    <w:abstractNumId w:val="9"/>
  </w:num>
  <w:num w:numId="14">
    <w:abstractNumId w:val="10"/>
  </w:num>
  <w:num w:numId="15">
    <w:abstractNumId w:val="0"/>
  </w:num>
  <w:num w:numId="16">
    <w:abstractNumId w:val="15"/>
  </w:num>
  <w:num w:numId="17">
    <w:abstractNumId w:val="14"/>
  </w:num>
  <w:num w:numId="18">
    <w:abstractNumId w:val="16"/>
  </w:num>
  <w:num w:numId="19">
    <w:abstractNumId w:val="18"/>
  </w:num>
  <w:num w:numId="20">
    <w:abstractNumId w:val="17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525F"/>
    <w:rsid w:val="085E6977"/>
    <w:rsid w:val="08697E00"/>
    <w:rsid w:val="141304FB"/>
    <w:rsid w:val="14642D60"/>
    <w:rsid w:val="15ED461B"/>
    <w:rsid w:val="17BD105C"/>
    <w:rsid w:val="17EDD271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A950E2"/>
    <w:rsid w:val="2C3F77A7"/>
    <w:rsid w:val="2F555088"/>
    <w:rsid w:val="38CC7855"/>
    <w:rsid w:val="3D836F65"/>
    <w:rsid w:val="3FFEFDDB"/>
    <w:rsid w:val="48007764"/>
    <w:rsid w:val="482869C4"/>
    <w:rsid w:val="51537AF8"/>
    <w:rsid w:val="55646C55"/>
    <w:rsid w:val="55F24158"/>
    <w:rsid w:val="5729427C"/>
    <w:rsid w:val="576FF3A9"/>
    <w:rsid w:val="584A420D"/>
    <w:rsid w:val="5D557F13"/>
    <w:rsid w:val="5EF3D17F"/>
    <w:rsid w:val="64654FE2"/>
    <w:rsid w:val="652D4055"/>
    <w:rsid w:val="673E1DAC"/>
    <w:rsid w:val="6BB722B4"/>
    <w:rsid w:val="6D6F38BD"/>
    <w:rsid w:val="6D70669E"/>
    <w:rsid w:val="71C677EB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2020-05-08T23:57:32Z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