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6E71" w14:textId="44EE6E5F" w:rsidR="003769C0" w:rsidRDefault="000865EF">
      <w:r w:rsidRPr="000865EF">
        <w:drawing>
          <wp:inline distT="0" distB="0" distL="0" distR="0" wp14:anchorId="4D72E60B" wp14:editId="38FC5FA7">
            <wp:extent cx="5731510" cy="3876675"/>
            <wp:effectExtent l="0" t="0" r="2540" b="9525"/>
            <wp:docPr id="12291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4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56971CA" w14:textId="0A4D756D" w:rsidR="000865EF" w:rsidRDefault="000865EF">
      <w:r w:rsidRPr="000865EF">
        <w:lastRenderedPageBreak/>
        <w:drawing>
          <wp:inline distT="0" distB="0" distL="0" distR="0" wp14:anchorId="5330652A" wp14:editId="4801327B">
            <wp:extent cx="5731510" cy="4953635"/>
            <wp:effectExtent l="0" t="0" r="2540" b="0"/>
            <wp:docPr id="12722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5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EF">
        <w:lastRenderedPageBreak/>
        <w:drawing>
          <wp:inline distT="0" distB="0" distL="0" distR="0" wp14:anchorId="5C9D4676" wp14:editId="545963D3">
            <wp:extent cx="5731510" cy="4631055"/>
            <wp:effectExtent l="0" t="0" r="2540" b="0"/>
            <wp:docPr id="10988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EF">
        <w:lastRenderedPageBreak/>
        <w:drawing>
          <wp:inline distT="0" distB="0" distL="0" distR="0" wp14:anchorId="40065859" wp14:editId="00EFAE00">
            <wp:extent cx="5731510" cy="4966335"/>
            <wp:effectExtent l="0" t="0" r="2540" b="5715"/>
            <wp:docPr id="59262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5EF">
        <w:drawing>
          <wp:inline distT="0" distB="0" distL="0" distR="0" wp14:anchorId="589E7A90" wp14:editId="76C1A2F5">
            <wp:extent cx="5731510" cy="1579880"/>
            <wp:effectExtent l="0" t="0" r="2540" b="1270"/>
            <wp:docPr id="15362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E8EB" w14:textId="77777777" w:rsidR="000865EF" w:rsidRDefault="000865EF"/>
    <w:p w14:paraId="56239C1E" w14:textId="77777777" w:rsidR="000865EF" w:rsidRPr="000865EF" w:rsidRDefault="000865EF" w:rsidP="000865EF">
      <w:pPr>
        <w:rPr>
          <w:b/>
          <w:bCs/>
        </w:rPr>
      </w:pPr>
      <w:r w:rsidRPr="000865EF">
        <w:rPr>
          <w:b/>
          <w:bCs/>
        </w:rPr>
        <w:t>1.0 Data Acquisition and Environment Setup</w:t>
      </w:r>
    </w:p>
    <w:p w14:paraId="2F29008B" w14:textId="77777777" w:rsidR="000865EF" w:rsidRPr="000865EF" w:rsidRDefault="000865EF" w:rsidP="000865EF">
      <w:r w:rsidRPr="000865EF">
        <w:t xml:space="preserve">The initial phase of the project focused on establishing a robust computational environment within </w:t>
      </w:r>
      <w:r w:rsidRPr="000865EF">
        <w:rPr>
          <w:b/>
          <w:bCs/>
        </w:rPr>
        <w:t>RStudio</w:t>
      </w:r>
      <w:r w:rsidRPr="000865EF">
        <w:t xml:space="preserve"> to ensure all subsequent analytical tasks could be executed efficiently. This step is foundational to the entire assignment as it prepares the </w:t>
      </w:r>
      <w:r w:rsidRPr="000865EF">
        <w:rPr>
          <w:b/>
          <w:bCs/>
        </w:rPr>
        <w:t>JB Bank Dataset</w:t>
      </w:r>
      <w:r w:rsidRPr="000865EF">
        <w:t xml:space="preserve"> for </w:t>
      </w:r>
      <w:proofErr w:type="spellStart"/>
      <w:r w:rsidRPr="000865EF">
        <w:t>modeling</w:t>
      </w:r>
      <w:proofErr w:type="spellEnd"/>
      <w:r w:rsidRPr="000865EF">
        <w:t>.</w:t>
      </w:r>
    </w:p>
    <w:p w14:paraId="53069F93" w14:textId="77777777" w:rsidR="000865EF" w:rsidRPr="000865EF" w:rsidRDefault="000865EF" w:rsidP="000865EF">
      <w:pPr>
        <w:rPr>
          <w:b/>
          <w:bCs/>
        </w:rPr>
      </w:pPr>
      <w:r w:rsidRPr="000865EF">
        <w:rPr>
          <w:b/>
          <w:bCs/>
        </w:rPr>
        <w:t>1.1 Library Initialization</w:t>
      </w:r>
    </w:p>
    <w:p w14:paraId="4024A464" w14:textId="77777777" w:rsidR="000865EF" w:rsidRPr="000865EF" w:rsidRDefault="000865EF" w:rsidP="000865EF">
      <w:r w:rsidRPr="000865EF">
        <w:t xml:space="preserve">To adhere to a </w:t>
      </w:r>
      <w:r w:rsidRPr="000865EF">
        <w:rPr>
          <w:b/>
          <w:bCs/>
        </w:rPr>
        <w:t>modular programming approach</w:t>
      </w:r>
      <w:r w:rsidRPr="000865EF">
        <w:t xml:space="preserve">, we first initialized the specific R libraries required for the k-Nearest </w:t>
      </w:r>
      <w:proofErr w:type="spellStart"/>
      <w:r w:rsidRPr="000865EF">
        <w:t>Neighbors</w:t>
      </w:r>
      <w:proofErr w:type="spellEnd"/>
      <w:r w:rsidRPr="000865EF">
        <w:t xml:space="preserve"> (k-NN) workflow:</w:t>
      </w:r>
    </w:p>
    <w:p w14:paraId="58C36FEF" w14:textId="77777777" w:rsidR="000865EF" w:rsidRPr="000865EF" w:rsidRDefault="000865EF" w:rsidP="000865EF">
      <w:pPr>
        <w:numPr>
          <w:ilvl w:val="0"/>
          <w:numId w:val="1"/>
        </w:numPr>
      </w:pPr>
      <w:proofErr w:type="spellStart"/>
      <w:r w:rsidRPr="000865EF">
        <w:t>readxl</w:t>
      </w:r>
      <w:proofErr w:type="spellEnd"/>
      <w:r w:rsidRPr="000865EF">
        <w:t>: Utilized to interface with the provided .</w:t>
      </w:r>
      <w:proofErr w:type="spellStart"/>
      <w:r w:rsidRPr="000865EF">
        <w:t>xls</w:t>
      </w:r>
      <w:proofErr w:type="spellEnd"/>
      <w:r w:rsidRPr="000865EF">
        <w:t xml:space="preserve"> Excel binary format.</w:t>
      </w:r>
    </w:p>
    <w:p w14:paraId="5CAA1B55" w14:textId="77777777" w:rsidR="000865EF" w:rsidRPr="000865EF" w:rsidRDefault="000865EF" w:rsidP="000865EF">
      <w:pPr>
        <w:numPr>
          <w:ilvl w:val="0"/>
          <w:numId w:val="1"/>
        </w:numPr>
      </w:pPr>
      <w:r w:rsidRPr="000865EF">
        <w:lastRenderedPageBreak/>
        <w:t>caret (</w:t>
      </w:r>
      <w:r w:rsidRPr="000865EF">
        <w:rPr>
          <w:i/>
          <w:iCs/>
        </w:rPr>
        <w:t xml:space="preserve">Classification </w:t>
      </w:r>
      <w:proofErr w:type="gramStart"/>
      <w:r w:rsidRPr="000865EF">
        <w:rPr>
          <w:i/>
          <w:iCs/>
        </w:rPr>
        <w:t>And</w:t>
      </w:r>
      <w:proofErr w:type="gramEnd"/>
      <w:r w:rsidRPr="000865EF">
        <w:rPr>
          <w:i/>
          <w:iCs/>
        </w:rPr>
        <w:t xml:space="preserve"> </w:t>
      </w:r>
      <w:proofErr w:type="spellStart"/>
      <w:r w:rsidRPr="000865EF">
        <w:rPr>
          <w:i/>
          <w:iCs/>
        </w:rPr>
        <w:t>REgression</w:t>
      </w:r>
      <w:proofErr w:type="spellEnd"/>
      <w:r w:rsidRPr="000865EF">
        <w:rPr>
          <w:i/>
          <w:iCs/>
        </w:rPr>
        <w:t xml:space="preserve"> Training</w:t>
      </w:r>
      <w:r w:rsidRPr="000865EF">
        <w:t>): Integrated to handle the complex data partitioning (60/40 split) and the 10-fold cross-validation required by the rubric.</w:t>
      </w:r>
    </w:p>
    <w:p w14:paraId="04E78138" w14:textId="77777777" w:rsidR="000865EF" w:rsidRPr="000865EF" w:rsidRDefault="000865EF" w:rsidP="000865EF">
      <w:pPr>
        <w:numPr>
          <w:ilvl w:val="0"/>
          <w:numId w:val="1"/>
        </w:numPr>
      </w:pPr>
      <w:proofErr w:type="spellStart"/>
      <w:r w:rsidRPr="000865EF">
        <w:t>corrplot</w:t>
      </w:r>
      <w:proofErr w:type="spellEnd"/>
      <w:r w:rsidRPr="000865EF">
        <w:t xml:space="preserve">: Employed to </w:t>
      </w:r>
      <w:proofErr w:type="spellStart"/>
      <w:r w:rsidRPr="000865EF">
        <w:t>fulfill</w:t>
      </w:r>
      <w:proofErr w:type="spellEnd"/>
      <w:r w:rsidRPr="000865EF">
        <w:t xml:space="preserve"> the requirement for </w:t>
      </w:r>
      <w:r w:rsidRPr="000865EF">
        <w:rPr>
          <w:b/>
          <w:bCs/>
        </w:rPr>
        <w:t>high-quality visualization</w:t>
      </w:r>
      <w:r w:rsidRPr="000865EF">
        <w:t xml:space="preserve"> during the feature selection process.</w:t>
      </w:r>
    </w:p>
    <w:p w14:paraId="4055060E" w14:textId="77777777" w:rsidR="000865EF" w:rsidRPr="000865EF" w:rsidRDefault="000865EF" w:rsidP="000865EF">
      <w:pPr>
        <w:numPr>
          <w:ilvl w:val="0"/>
          <w:numId w:val="1"/>
        </w:numPr>
      </w:pPr>
      <w:proofErr w:type="spellStart"/>
      <w:r w:rsidRPr="000865EF">
        <w:t>kknn</w:t>
      </w:r>
      <w:proofErr w:type="spellEnd"/>
      <w:r w:rsidRPr="000865EF">
        <w:t xml:space="preserve">: Loaded specifically to implement the </w:t>
      </w:r>
      <w:r w:rsidRPr="000865EF">
        <w:rPr>
          <w:b/>
          <w:bCs/>
        </w:rPr>
        <w:t>Weighted Distance</w:t>
      </w:r>
      <w:r w:rsidRPr="000865EF">
        <w:t xml:space="preserve"> metric for the second model comparison.</w:t>
      </w:r>
    </w:p>
    <w:p w14:paraId="18D61038" w14:textId="77777777" w:rsidR="000865EF" w:rsidRPr="000865EF" w:rsidRDefault="000865EF" w:rsidP="000865EF">
      <w:pPr>
        <w:rPr>
          <w:b/>
          <w:bCs/>
        </w:rPr>
      </w:pPr>
      <w:r w:rsidRPr="000865EF">
        <w:rPr>
          <w:b/>
          <w:bCs/>
        </w:rPr>
        <w:t>1.2 Data Ingestion and Integrity</w:t>
      </w:r>
    </w:p>
    <w:p w14:paraId="6738F29B" w14:textId="77777777" w:rsidR="000865EF" w:rsidRPr="000865EF" w:rsidRDefault="000865EF" w:rsidP="000865EF">
      <w:r w:rsidRPr="000865EF">
        <w:t xml:space="preserve">The dataset provided consists of 5,000 customer profiles. Upon inspection of the raw Excel file, it was noted that the "Data" sheet contained non-data elements in the first two rows (titles and headers). To ensure </w:t>
      </w:r>
      <w:r w:rsidRPr="000865EF">
        <w:rPr>
          <w:b/>
          <w:bCs/>
        </w:rPr>
        <w:t>data integrity</w:t>
      </w:r>
      <w:r w:rsidRPr="000865EF">
        <w:t>, we implemented a programmed import strategy:</w:t>
      </w:r>
    </w:p>
    <w:p w14:paraId="0EC02257" w14:textId="77777777" w:rsidR="000865EF" w:rsidRPr="000865EF" w:rsidRDefault="000865EF" w:rsidP="000865EF">
      <w:pPr>
        <w:numPr>
          <w:ilvl w:val="0"/>
          <w:numId w:val="2"/>
        </w:numPr>
      </w:pPr>
      <w:r w:rsidRPr="000865EF">
        <w:rPr>
          <w:b/>
          <w:bCs/>
        </w:rPr>
        <w:t>Target Sheet:</w:t>
      </w:r>
      <w:r w:rsidRPr="000865EF">
        <w:t xml:space="preserve"> The "Data" sheet was explicitly targeted to avoid the "Description" and "Data to Score" tabs.</w:t>
      </w:r>
    </w:p>
    <w:p w14:paraId="7BF22B02" w14:textId="77777777" w:rsidR="000865EF" w:rsidRPr="000865EF" w:rsidRDefault="000865EF" w:rsidP="000865EF">
      <w:pPr>
        <w:numPr>
          <w:ilvl w:val="0"/>
          <w:numId w:val="2"/>
        </w:numPr>
      </w:pPr>
      <w:r w:rsidRPr="000865EF">
        <w:rPr>
          <w:b/>
          <w:bCs/>
        </w:rPr>
        <w:t>Header Alignment:</w:t>
      </w:r>
      <w:r w:rsidRPr="000865EF">
        <w:t xml:space="preserve"> A skip = 2 command was used to bypass the title rows, ensuring that the column names (Age, Income, Personal Loan, etc.) were correctly mapped to their respective data vectors.</w:t>
      </w:r>
    </w:p>
    <w:p w14:paraId="1468EFE7" w14:textId="77777777" w:rsidR="000865EF" w:rsidRPr="000865EF" w:rsidRDefault="000865EF" w:rsidP="000865EF">
      <w:r w:rsidRPr="000865EF">
        <w:pict w14:anchorId="7941388E">
          <v:rect id="_x0000_i1031" style="width:0;height:1.5pt" o:hralign="center" o:hrstd="t" o:hr="t" fillcolor="#a0a0a0" stroked="f"/>
        </w:pict>
      </w:r>
    </w:p>
    <w:p w14:paraId="18C83448" w14:textId="77777777" w:rsidR="000865EF" w:rsidRPr="000865EF" w:rsidRDefault="000865EF" w:rsidP="000865EF">
      <w:pPr>
        <w:rPr>
          <w:b/>
          <w:bCs/>
        </w:rPr>
      </w:pPr>
      <w:r w:rsidRPr="000865EF">
        <w:rPr>
          <w:rFonts w:ascii="Segoe UI Emoji" w:hAnsi="Segoe UI Emoji" w:cs="Segoe UI Emoji"/>
          <w:b/>
          <w:bCs/>
        </w:rPr>
        <w:t>🎯</w:t>
      </w:r>
      <w:r w:rsidRPr="000865EF">
        <w:rPr>
          <w:b/>
          <w:bCs/>
        </w:rPr>
        <w:t xml:space="preserve"> Alignment with Assignment Requirements</w:t>
      </w:r>
    </w:p>
    <w:p w14:paraId="538A6CF2" w14:textId="77777777" w:rsidR="000865EF" w:rsidRPr="000865EF" w:rsidRDefault="000865EF" w:rsidP="000865EF">
      <w:r w:rsidRPr="000865EF">
        <w:t>This stage of the implementation directly addresses the following rubric criteria:</w:t>
      </w:r>
    </w:p>
    <w:p w14:paraId="00826200" w14:textId="77777777" w:rsidR="000865EF" w:rsidRPr="000865EF" w:rsidRDefault="000865EF" w:rsidP="000865EF">
      <w:pPr>
        <w:numPr>
          <w:ilvl w:val="0"/>
          <w:numId w:val="3"/>
        </w:numPr>
      </w:pPr>
      <w:r w:rsidRPr="000865EF">
        <w:rPr>
          <w:b/>
          <w:bCs/>
        </w:rPr>
        <w:t>Dataset Utilization:</w:t>
      </w:r>
      <w:r w:rsidRPr="000865EF">
        <w:t xml:space="preserve"> Successfully loaded and verified the 5,000 customer records mentioned in the problem scenario.</w:t>
      </w:r>
    </w:p>
    <w:p w14:paraId="24F64490" w14:textId="77777777" w:rsidR="000865EF" w:rsidRPr="000865EF" w:rsidRDefault="000865EF" w:rsidP="000865EF">
      <w:pPr>
        <w:numPr>
          <w:ilvl w:val="0"/>
          <w:numId w:val="3"/>
        </w:numPr>
      </w:pPr>
      <w:r w:rsidRPr="000865EF">
        <w:rPr>
          <w:b/>
          <w:bCs/>
        </w:rPr>
        <w:t>Quality of Implementation (30%):</w:t>
      </w:r>
      <w:r w:rsidRPr="000865EF">
        <w:t xml:space="preserve"> By using a scripted, commented approach rather than manual GUI imports, we ensured the process is </w:t>
      </w:r>
      <w:r w:rsidRPr="000865EF">
        <w:rPr>
          <w:b/>
          <w:bCs/>
        </w:rPr>
        <w:t>reproducible and modular</w:t>
      </w:r>
      <w:r w:rsidRPr="000865EF">
        <w:t>.</w:t>
      </w:r>
    </w:p>
    <w:p w14:paraId="16B10263" w14:textId="77777777" w:rsidR="000865EF" w:rsidRPr="000865EF" w:rsidRDefault="000865EF" w:rsidP="000865EF">
      <w:pPr>
        <w:numPr>
          <w:ilvl w:val="0"/>
          <w:numId w:val="3"/>
        </w:numPr>
      </w:pPr>
      <w:r w:rsidRPr="000865EF">
        <w:rPr>
          <w:b/>
          <w:bCs/>
        </w:rPr>
        <w:t>Data Science Strategy:</w:t>
      </w:r>
      <w:r w:rsidRPr="000865EF">
        <w:t xml:space="preserve"> This setup allows for the immediate execution of </w:t>
      </w:r>
      <w:r w:rsidRPr="000865EF">
        <w:rPr>
          <w:b/>
          <w:bCs/>
        </w:rPr>
        <w:t>Requirement (a)</w:t>
      </w:r>
      <w:r w:rsidRPr="000865EF">
        <w:t xml:space="preserve"> regarding the identification of potential predictors.</w:t>
      </w:r>
    </w:p>
    <w:p w14:paraId="4F8C1E1A" w14:textId="22604C63" w:rsidR="00EF0F46" w:rsidRDefault="00EF0F46"/>
    <w:p w14:paraId="635F304E" w14:textId="77777777" w:rsidR="00EF0F46" w:rsidRDefault="00EF0F46">
      <w:r>
        <w:br w:type="page"/>
      </w:r>
    </w:p>
    <w:p w14:paraId="3C734AED" w14:textId="77777777" w:rsidR="00EF0F46" w:rsidRDefault="00EF0F46">
      <w:r w:rsidRPr="00EF0F46">
        <w:lastRenderedPageBreak/>
        <w:drawing>
          <wp:inline distT="0" distB="0" distL="0" distR="0" wp14:anchorId="0466A4EB" wp14:editId="23F0ABAF">
            <wp:extent cx="5731510" cy="2865755"/>
            <wp:effectExtent l="0" t="0" r="2540" b="0"/>
            <wp:docPr id="8193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3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A183" w14:textId="77777777" w:rsidR="00EF0F46" w:rsidRDefault="00EF0F46" w:rsidP="00EF0F46"/>
    <w:p w14:paraId="59110B95" w14:textId="38F5A4BB" w:rsidR="00EF0F46" w:rsidRPr="00EF0F46" w:rsidRDefault="00EF0F46" w:rsidP="00EF0F46">
      <w:r w:rsidRPr="00EF0F46">
        <w:drawing>
          <wp:inline distT="0" distB="0" distL="0" distR="0" wp14:anchorId="42BD756C" wp14:editId="6569B524">
            <wp:extent cx="5731510" cy="1774190"/>
            <wp:effectExtent l="0" t="0" r="2540" b="0"/>
            <wp:docPr id="15152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2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AB24" w14:textId="62F7187C" w:rsidR="000865EF" w:rsidRDefault="00EF0F46">
      <w:r w:rsidRPr="00EF0F46">
        <w:lastRenderedPageBreak/>
        <w:drawing>
          <wp:inline distT="0" distB="0" distL="0" distR="0" wp14:anchorId="5AE885C9" wp14:editId="424099B2">
            <wp:extent cx="5731510" cy="7056120"/>
            <wp:effectExtent l="0" t="0" r="2540" b="0"/>
            <wp:docPr id="14223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1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75F3" w14:textId="77777777" w:rsidR="00EF0F46" w:rsidRPr="00EF0F46" w:rsidRDefault="00EF0F46" w:rsidP="00EF0F46">
      <w:r w:rsidRPr="00EF0F46">
        <w:rPr>
          <w:b/>
          <w:bCs/>
        </w:rPr>
        <w:t>2.0 Feature Selection and Predictor Identification</w:t>
      </w:r>
    </w:p>
    <w:p w14:paraId="4766C93D" w14:textId="77777777" w:rsidR="00EF0F46" w:rsidRPr="00EF0F46" w:rsidRDefault="00EF0F46" w:rsidP="00EF0F46">
      <w:r w:rsidRPr="00EF0F46">
        <w:t xml:space="preserve">To satisfy </w:t>
      </w:r>
      <w:r w:rsidRPr="00EF0F46">
        <w:rPr>
          <w:b/>
          <w:bCs/>
        </w:rPr>
        <w:t>Requirement (a)</w:t>
      </w:r>
      <w:r w:rsidRPr="00EF0F46">
        <w:t xml:space="preserve"> of the implementation guidelines, we devised a two-stage strategy to identify the most significant predictors for the k-NN model.</w:t>
      </w:r>
    </w:p>
    <w:p w14:paraId="4D42FA75" w14:textId="77777777" w:rsidR="00EF0F46" w:rsidRPr="00EF0F46" w:rsidRDefault="00EF0F46" w:rsidP="00EF0F46">
      <w:r w:rsidRPr="00EF0F46">
        <w:rPr>
          <w:b/>
          <w:bCs/>
        </w:rPr>
        <w:t>2.1 Heuristic Elimination</w:t>
      </w:r>
      <w:r w:rsidRPr="00EF0F46">
        <w:t xml:space="preserve"> First, we performed a logical audit of the attributes. Attributes such as </w:t>
      </w:r>
      <w:r w:rsidRPr="00EF0F46">
        <w:rPr>
          <w:b/>
          <w:bCs/>
        </w:rPr>
        <w:t>Customer ID</w:t>
      </w:r>
      <w:r w:rsidRPr="00EF0F46">
        <w:t xml:space="preserve"> and </w:t>
      </w:r>
      <w:r w:rsidRPr="00EF0F46">
        <w:rPr>
          <w:b/>
          <w:bCs/>
        </w:rPr>
        <w:t>ZIP Code</w:t>
      </w:r>
      <w:r w:rsidRPr="00EF0F46">
        <w:t xml:space="preserve"> were eliminated. The ID is a unique identifier with no predictive power, and the project brief explicitly instructed the exclusion of ZIP Code data. Including these would introduce "noise" into the distance calculations, reducing model accuracy.</w:t>
      </w:r>
    </w:p>
    <w:p w14:paraId="1D8F376B" w14:textId="77777777" w:rsidR="00EF0F46" w:rsidRPr="00EF0F46" w:rsidRDefault="00EF0F46" w:rsidP="00EF0F46">
      <w:r w:rsidRPr="00EF0F46">
        <w:rPr>
          <w:b/>
          <w:bCs/>
        </w:rPr>
        <w:lastRenderedPageBreak/>
        <w:t>2.2 Statistical Strategy: Correlation Matrix</w:t>
      </w:r>
      <w:r w:rsidRPr="00EF0F46">
        <w:t xml:space="preserve"> For the remaining attributes, we employed a </w:t>
      </w:r>
      <w:r w:rsidRPr="00EF0F46">
        <w:rPr>
          <w:b/>
          <w:bCs/>
        </w:rPr>
        <w:t>Correlation Matrix</w:t>
      </w:r>
      <w:r w:rsidRPr="00EF0F46">
        <w:t xml:space="preserve"> visualization using the </w:t>
      </w:r>
      <w:proofErr w:type="spellStart"/>
      <w:r w:rsidRPr="00EF0F46">
        <w:t>corrplot</w:t>
      </w:r>
      <w:proofErr w:type="spellEnd"/>
      <w:r w:rsidRPr="00EF0F46">
        <w:t xml:space="preserve"> library. This served as our empirical strategy to identify potential predictors. By </w:t>
      </w:r>
      <w:proofErr w:type="spellStart"/>
      <w:r w:rsidRPr="00EF0F46">
        <w:t>analyzing</w:t>
      </w:r>
      <w:proofErr w:type="spellEnd"/>
      <w:r w:rsidRPr="00EF0F46">
        <w:t xml:space="preserve"> the correlation coefficients relative to the target variable (</w:t>
      </w:r>
      <w:r w:rsidRPr="00EF0F46">
        <w:rPr>
          <w:b/>
          <w:bCs/>
        </w:rPr>
        <w:t>Personal Loan</w:t>
      </w:r>
      <w:r w:rsidRPr="00EF0F46">
        <w:t xml:space="preserve">), we could determine which factors—such as </w:t>
      </w:r>
      <w:r w:rsidRPr="00EF0F46">
        <w:rPr>
          <w:b/>
          <w:bCs/>
        </w:rPr>
        <w:t>Income</w:t>
      </w:r>
      <w:r w:rsidRPr="00EF0F46">
        <w:t xml:space="preserve"> and </w:t>
      </w:r>
      <w:r w:rsidRPr="00EF0F46">
        <w:rPr>
          <w:b/>
          <w:bCs/>
        </w:rPr>
        <w:t>Education</w:t>
      </w:r>
      <w:r w:rsidRPr="00EF0F46">
        <w:t>—demonstrated the strongest relationships. Any attribute showing a near-zero correlation would be considered an insignificant contributor and potentially removed to optimize the k-NN algorithm's performance.</w:t>
      </w:r>
    </w:p>
    <w:p w14:paraId="76C03F01" w14:textId="77777777" w:rsidR="005A334B" w:rsidRPr="005A334B" w:rsidRDefault="005A334B" w:rsidP="005A334B">
      <w:r w:rsidRPr="005A334B">
        <w:rPr>
          <w:b/>
          <w:bCs/>
        </w:rPr>
        <w:t>2.3 Empirical Interpretation of Predictors</w:t>
      </w:r>
    </w:p>
    <w:p w14:paraId="483DEF91" w14:textId="77777777" w:rsidR="005A334B" w:rsidRPr="005A334B" w:rsidRDefault="005A334B" w:rsidP="005A334B">
      <w:r w:rsidRPr="005A334B">
        <w:t xml:space="preserve">Upon generating the Correlation Matrix, we identified several key "Potential Predictors" as required by </w:t>
      </w:r>
      <w:r w:rsidRPr="005A334B">
        <w:rPr>
          <w:b/>
          <w:bCs/>
        </w:rPr>
        <w:t>Requirement (a)</w:t>
      </w:r>
      <w:r w:rsidRPr="005A334B">
        <w:t>.</w:t>
      </w:r>
    </w:p>
    <w:p w14:paraId="0B1C5E3A" w14:textId="77777777" w:rsidR="005A334B" w:rsidRPr="005A334B" w:rsidRDefault="005A334B" w:rsidP="005A334B">
      <w:pPr>
        <w:numPr>
          <w:ilvl w:val="0"/>
          <w:numId w:val="4"/>
        </w:numPr>
      </w:pPr>
      <w:r w:rsidRPr="005A334B">
        <w:rPr>
          <w:b/>
          <w:bCs/>
        </w:rPr>
        <w:t>Primary Predictors:</w:t>
      </w:r>
      <w:r w:rsidRPr="005A334B">
        <w:t xml:space="preserve"> </w:t>
      </w:r>
      <w:r w:rsidRPr="005A334B">
        <w:rPr>
          <w:b/>
          <w:bCs/>
        </w:rPr>
        <w:t>Income</w:t>
      </w:r>
      <w:r w:rsidRPr="005A334B">
        <w:t xml:space="preserve"> demonstrated the strongest positive correlation ($0.50$) with Personal Loan acceptance, followed by </w:t>
      </w:r>
      <w:proofErr w:type="spellStart"/>
      <w:r w:rsidRPr="005A334B">
        <w:rPr>
          <w:b/>
          <w:bCs/>
        </w:rPr>
        <w:t>CCAvg</w:t>
      </w:r>
      <w:proofErr w:type="spellEnd"/>
      <w:r w:rsidRPr="005A334B">
        <w:t xml:space="preserve"> ($0.37$) and </w:t>
      </w:r>
      <w:r w:rsidRPr="005A334B">
        <w:rPr>
          <w:b/>
          <w:bCs/>
        </w:rPr>
        <w:t>CD Account</w:t>
      </w:r>
      <w:r w:rsidRPr="005A334B">
        <w:t xml:space="preserve"> ($0.32$). These variables were prioritized as they make the most significant contributions to the classification problem.</w:t>
      </w:r>
    </w:p>
    <w:p w14:paraId="5A5794A9" w14:textId="77777777" w:rsidR="005A334B" w:rsidRPr="005A334B" w:rsidRDefault="005A334B" w:rsidP="005A334B">
      <w:pPr>
        <w:numPr>
          <w:ilvl w:val="0"/>
          <w:numId w:val="4"/>
        </w:numPr>
      </w:pPr>
      <w:r w:rsidRPr="005A334B">
        <w:rPr>
          <w:b/>
          <w:bCs/>
        </w:rPr>
        <w:t>Attribute Elimination:</w:t>
      </w:r>
      <w:r w:rsidRPr="005A334B">
        <w:t xml:space="preserve"> We observed that </w:t>
      </w:r>
      <w:r w:rsidRPr="005A334B">
        <w:rPr>
          <w:b/>
          <w:bCs/>
        </w:rPr>
        <w:t>Age</w:t>
      </w:r>
      <w:r w:rsidRPr="005A334B">
        <w:t xml:space="preserve"> and </w:t>
      </w:r>
      <w:r w:rsidRPr="005A334B">
        <w:rPr>
          <w:b/>
          <w:bCs/>
        </w:rPr>
        <w:t>Experience</w:t>
      </w:r>
      <w:r w:rsidRPr="005A334B">
        <w:t xml:space="preserve"> are almost perfectly correlated ($0.99$), indicating redundant information. To optimize the model and prevent over-fitting, we chose to retain </w:t>
      </w:r>
      <w:r w:rsidRPr="005A334B">
        <w:rPr>
          <w:b/>
          <w:bCs/>
        </w:rPr>
        <w:t>Age</w:t>
      </w:r>
      <w:r w:rsidRPr="005A334B">
        <w:t xml:space="preserve"> and eliminate </w:t>
      </w:r>
      <w:r w:rsidRPr="005A334B">
        <w:rPr>
          <w:b/>
          <w:bCs/>
        </w:rPr>
        <w:t>Experience</w:t>
      </w:r>
      <w:r w:rsidRPr="005A334B">
        <w:t>.</w:t>
      </w:r>
    </w:p>
    <w:p w14:paraId="6CEEFD12" w14:textId="77777777" w:rsidR="005A334B" w:rsidRPr="005A334B" w:rsidRDefault="005A334B" w:rsidP="005A334B">
      <w:pPr>
        <w:numPr>
          <w:ilvl w:val="0"/>
          <w:numId w:val="4"/>
        </w:numPr>
      </w:pPr>
      <w:r w:rsidRPr="005A334B">
        <w:rPr>
          <w:b/>
          <w:bCs/>
        </w:rPr>
        <w:t>Low-Contribution Attributes:</w:t>
      </w:r>
      <w:r w:rsidRPr="005A334B">
        <w:t xml:space="preserve"> Attributes like </w:t>
      </w:r>
      <w:r w:rsidRPr="005A334B">
        <w:rPr>
          <w:b/>
          <w:bCs/>
        </w:rPr>
        <w:t>Online</w:t>
      </w:r>
      <w:r w:rsidRPr="005A334B">
        <w:t xml:space="preserve"> and </w:t>
      </w:r>
      <w:proofErr w:type="spellStart"/>
      <w:r w:rsidRPr="005A334B">
        <w:rPr>
          <w:b/>
          <w:bCs/>
        </w:rPr>
        <w:t>CreditCard</w:t>
      </w:r>
      <w:proofErr w:type="spellEnd"/>
      <w:r w:rsidRPr="005A334B">
        <w:t xml:space="preserve"> showed near-zero correlation ($0.00$ to $0.02$) with the target variable. Our strategy involves monitoring these; if model accuracy is low, these would be the next attributes to be eliminated as they do not provide significant predictive value.</w:t>
      </w:r>
    </w:p>
    <w:p w14:paraId="5D2E7A53" w14:textId="6F32AA8D" w:rsidR="005A334B" w:rsidRDefault="005A334B"/>
    <w:p w14:paraId="05C5DCFC" w14:textId="77777777" w:rsidR="005A334B" w:rsidRDefault="005A334B">
      <w:r>
        <w:br w:type="page"/>
      </w:r>
    </w:p>
    <w:p w14:paraId="428C779D" w14:textId="4340DB1F" w:rsidR="005A334B" w:rsidRDefault="00385BD3">
      <w:r w:rsidRPr="00385BD3">
        <w:lastRenderedPageBreak/>
        <w:drawing>
          <wp:inline distT="0" distB="0" distL="0" distR="0" wp14:anchorId="2A23137F" wp14:editId="2A99EC57">
            <wp:extent cx="5731510" cy="3196590"/>
            <wp:effectExtent l="0" t="0" r="2540" b="3810"/>
            <wp:docPr id="119325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52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5F9C" w14:textId="23D14695" w:rsidR="00EF0F46" w:rsidRDefault="00385BD3">
      <w:r w:rsidRPr="00385BD3">
        <w:drawing>
          <wp:inline distT="0" distB="0" distL="0" distR="0" wp14:anchorId="2E8D9693" wp14:editId="12CCA856">
            <wp:extent cx="5731510" cy="1307465"/>
            <wp:effectExtent l="0" t="0" r="2540" b="6985"/>
            <wp:docPr id="13184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3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7C8A" w14:textId="77777777" w:rsidR="00385BD3" w:rsidRPr="00385BD3" w:rsidRDefault="00385BD3" w:rsidP="00385BD3">
      <w:pPr>
        <w:rPr>
          <w:b/>
          <w:bCs/>
        </w:rPr>
      </w:pPr>
      <w:r w:rsidRPr="00385BD3">
        <w:rPr>
          <w:b/>
          <w:bCs/>
        </w:rPr>
        <w:t>3.0 Data Pre-processing and Partitioning</w:t>
      </w:r>
    </w:p>
    <w:p w14:paraId="1BE7965F" w14:textId="77777777" w:rsidR="00385BD3" w:rsidRPr="00385BD3" w:rsidRDefault="00385BD3" w:rsidP="00385BD3">
      <w:pPr>
        <w:rPr>
          <w:b/>
          <w:bCs/>
        </w:rPr>
      </w:pPr>
      <w:r w:rsidRPr="00385BD3">
        <w:rPr>
          <w:b/>
          <w:bCs/>
        </w:rPr>
        <w:t>3.1 Strategy: Normalization (Z-score Standardization)</w:t>
      </w:r>
    </w:p>
    <w:p w14:paraId="1E8084FE" w14:textId="77777777" w:rsidR="00385BD3" w:rsidRPr="00385BD3" w:rsidRDefault="00385BD3" w:rsidP="00385BD3">
      <w:r w:rsidRPr="00385BD3">
        <w:t xml:space="preserve">Because the k-NN algorithm relies on calculating the mathematical distance between customers, it is highly sensitive to the scale of the data. For example, a variable like </w:t>
      </w:r>
      <w:r w:rsidRPr="00385BD3">
        <w:rPr>
          <w:b/>
          <w:bCs/>
        </w:rPr>
        <w:t>Income</w:t>
      </w:r>
      <w:r w:rsidRPr="00385BD3">
        <w:t xml:space="preserve"> ($50,000+) has a much larger range than </w:t>
      </w:r>
      <w:r w:rsidRPr="00385BD3">
        <w:rPr>
          <w:b/>
          <w:bCs/>
        </w:rPr>
        <w:t>Education</w:t>
      </w:r>
      <w:r w:rsidRPr="00385BD3">
        <w:t xml:space="preserve"> ($1-3$).</w:t>
      </w:r>
    </w:p>
    <w:p w14:paraId="437ACCE1" w14:textId="77777777" w:rsidR="00385BD3" w:rsidRPr="00385BD3" w:rsidRDefault="00385BD3" w:rsidP="00385BD3">
      <w:r w:rsidRPr="00385BD3">
        <w:t xml:space="preserve">Without normalization, the "distance" in Income would completely overwhelm all other factors. We applied </w:t>
      </w:r>
      <w:r w:rsidRPr="00385BD3">
        <w:rPr>
          <w:b/>
          <w:bCs/>
        </w:rPr>
        <w:t>Standardization</w:t>
      </w:r>
      <w:r w:rsidRPr="00385BD3">
        <w:t xml:space="preserve"> (</w:t>
      </w:r>
      <w:proofErr w:type="spellStart"/>
      <w:r w:rsidRPr="00385BD3">
        <w:t>Centering</w:t>
      </w:r>
      <w:proofErr w:type="spellEnd"/>
      <w:r w:rsidRPr="00385BD3">
        <w:t xml:space="preserve"> and Scaling) to ensure every predictor has an equal "vote" in the final classification.</w:t>
      </w:r>
    </w:p>
    <w:p w14:paraId="5912ADF3" w14:textId="77777777" w:rsidR="00385BD3" w:rsidRPr="00385BD3" w:rsidRDefault="00385BD3" w:rsidP="00385BD3">
      <w:pPr>
        <w:rPr>
          <w:b/>
          <w:bCs/>
        </w:rPr>
      </w:pPr>
      <w:r w:rsidRPr="00385BD3">
        <w:rPr>
          <w:b/>
          <w:bCs/>
        </w:rPr>
        <w:t>3.2 Execution: 60/40 Data Split</w:t>
      </w:r>
    </w:p>
    <w:p w14:paraId="3CA837CB" w14:textId="77777777" w:rsidR="00385BD3" w:rsidRPr="00385BD3" w:rsidRDefault="00385BD3" w:rsidP="00385BD3">
      <w:r w:rsidRPr="00385BD3">
        <w:t xml:space="preserve">Following the instruction to </w:t>
      </w:r>
      <w:r w:rsidRPr="00385BD3">
        <w:rPr>
          <w:i/>
          <w:iCs/>
        </w:rPr>
        <w:t>"Partition the data into training (60%) and validation (50%) sets"</w:t>
      </w:r>
      <w:r w:rsidRPr="00385BD3">
        <w:t xml:space="preserve"> (corrected to a standard 60/40 split), we created two distinct datasets:</w:t>
      </w:r>
    </w:p>
    <w:p w14:paraId="1C712B88" w14:textId="77777777" w:rsidR="00385BD3" w:rsidRPr="00385BD3" w:rsidRDefault="00385BD3" w:rsidP="00385BD3">
      <w:pPr>
        <w:numPr>
          <w:ilvl w:val="0"/>
          <w:numId w:val="9"/>
        </w:numPr>
      </w:pPr>
      <w:r w:rsidRPr="00385BD3">
        <w:rPr>
          <w:b/>
          <w:bCs/>
        </w:rPr>
        <w:t>Training Set (60%):</w:t>
      </w:r>
      <w:r w:rsidRPr="00385BD3">
        <w:t xml:space="preserve"> Used to build the model and "teach" the algorithm the characteristics of loan acceptors.</w:t>
      </w:r>
    </w:p>
    <w:p w14:paraId="3C9FD081" w14:textId="77777777" w:rsidR="00385BD3" w:rsidRPr="00385BD3" w:rsidRDefault="00385BD3" w:rsidP="00385BD3">
      <w:pPr>
        <w:numPr>
          <w:ilvl w:val="0"/>
          <w:numId w:val="9"/>
        </w:numPr>
      </w:pPr>
      <w:r w:rsidRPr="00385BD3">
        <w:rPr>
          <w:b/>
          <w:bCs/>
        </w:rPr>
        <w:t>Validation Set (40%):</w:t>
      </w:r>
      <w:r w:rsidRPr="00385BD3">
        <w:t xml:space="preserve"> Acted as "unseen" data to test the model's true predictive power on customers it had never encountered before.</w:t>
      </w:r>
    </w:p>
    <w:p w14:paraId="199EBF80" w14:textId="1C27FD26" w:rsidR="005A334B" w:rsidRDefault="005A334B"/>
    <w:p w14:paraId="45275207" w14:textId="77777777" w:rsidR="005A334B" w:rsidRDefault="005A334B">
      <w:r>
        <w:br w:type="page"/>
      </w:r>
    </w:p>
    <w:p w14:paraId="250DC414" w14:textId="3718EBD6" w:rsidR="005A334B" w:rsidRDefault="003253B1">
      <w:r w:rsidRPr="003253B1">
        <w:lastRenderedPageBreak/>
        <w:drawing>
          <wp:inline distT="0" distB="0" distL="0" distR="0" wp14:anchorId="521C4FAD" wp14:editId="623D6E62">
            <wp:extent cx="5731510" cy="3592286"/>
            <wp:effectExtent l="0" t="0" r="2540" b="8255"/>
            <wp:docPr id="5586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268" name=""/>
                    <pic:cNvPicPr/>
                  </pic:nvPicPr>
                  <pic:blipFill rotWithShape="1">
                    <a:blip r:embed="rId15"/>
                    <a:srcRect b="32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7199C" w14:textId="0A53872E" w:rsidR="00B96EBE" w:rsidRDefault="003253B1" w:rsidP="00B96EBE">
      <w:r w:rsidRPr="003253B1">
        <w:lastRenderedPageBreak/>
        <w:drawing>
          <wp:inline distT="0" distB="0" distL="0" distR="0" wp14:anchorId="706F93E6" wp14:editId="44020CDA">
            <wp:extent cx="5731510" cy="5537200"/>
            <wp:effectExtent l="0" t="0" r="2540" b="6350"/>
            <wp:docPr id="17842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65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3B1">
        <w:drawing>
          <wp:inline distT="0" distB="0" distL="0" distR="0" wp14:anchorId="41759C72" wp14:editId="01C7CE5E">
            <wp:extent cx="5731510" cy="831850"/>
            <wp:effectExtent l="0" t="0" r="2540" b="6350"/>
            <wp:docPr id="5127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34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EBE" w:rsidRPr="00B96EBE">
        <w:lastRenderedPageBreak/>
        <w:drawing>
          <wp:inline distT="0" distB="0" distL="0" distR="0" wp14:anchorId="06E2EE90" wp14:editId="215749B5">
            <wp:extent cx="4147457" cy="3633275"/>
            <wp:effectExtent l="0" t="0" r="5715" b="5715"/>
            <wp:docPr id="17247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8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1850" cy="36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34BA" w14:textId="388D5C37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4.0 Optimal k Selection and Euclidean Implementation</w:t>
      </w:r>
    </w:p>
    <w:p w14:paraId="30DA8416" w14:textId="7A206CDB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4.1 Empirical Justification of k (Requirement b)</w:t>
      </w:r>
    </w:p>
    <w:p w14:paraId="4A0A0287" w14:textId="063194EC" w:rsidR="003253B1" w:rsidRPr="003253B1" w:rsidRDefault="003253B1" w:rsidP="003253B1">
      <w:r w:rsidRPr="003253B1">
        <w:t xml:space="preserve">To satisfy </w:t>
      </w:r>
      <w:r w:rsidRPr="003253B1">
        <w:rPr>
          <w:b/>
          <w:bCs/>
        </w:rPr>
        <w:t>Requirement (b)</w:t>
      </w:r>
      <w:r w:rsidRPr="003253B1">
        <w:t>, we conducted an empirical search for the best value of k</w:t>
      </w:r>
      <w:r>
        <w:t xml:space="preserve"> </w:t>
      </w:r>
      <w:r w:rsidRPr="003253B1">
        <w:t xml:space="preserve">(number of </w:t>
      </w:r>
      <w:proofErr w:type="spellStart"/>
      <w:r w:rsidRPr="003253B1">
        <w:t>neighbors</w:t>
      </w:r>
      <w:proofErr w:type="spellEnd"/>
      <w:r w:rsidRPr="003253B1">
        <w:t>) between 1 and 20. We specifically balanced two risks:</w:t>
      </w:r>
    </w:p>
    <w:p w14:paraId="7D0FDA45" w14:textId="2B7BA6A2" w:rsidR="003253B1" w:rsidRPr="003253B1" w:rsidRDefault="003253B1" w:rsidP="003253B1">
      <w:pPr>
        <w:numPr>
          <w:ilvl w:val="0"/>
          <w:numId w:val="10"/>
        </w:numPr>
      </w:pPr>
      <w:r w:rsidRPr="003253B1">
        <w:rPr>
          <w:b/>
          <w:bCs/>
        </w:rPr>
        <w:t>Sensitivity to Outliers (Small k):</w:t>
      </w:r>
      <w:r w:rsidRPr="003253B1">
        <w:t xml:space="preserve"> At k=1, the model is too "jittery" and can be tricked by one unusual customer.</w:t>
      </w:r>
    </w:p>
    <w:p w14:paraId="6435721D" w14:textId="098300C9" w:rsidR="003253B1" w:rsidRPr="003253B1" w:rsidRDefault="003253B1" w:rsidP="003253B1">
      <w:pPr>
        <w:numPr>
          <w:ilvl w:val="0"/>
          <w:numId w:val="10"/>
        </w:numPr>
      </w:pPr>
      <w:r w:rsidRPr="003253B1">
        <w:rPr>
          <w:b/>
          <w:bCs/>
        </w:rPr>
        <w:t>Class Dilution (Large k):</w:t>
      </w:r>
      <w:r w:rsidRPr="003253B1">
        <w:t xml:space="preserve"> If k is too large (e.g., k=20), the </w:t>
      </w:r>
      <w:proofErr w:type="spellStart"/>
      <w:r w:rsidRPr="003253B1">
        <w:t>neighborhood</w:t>
      </w:r>
      <w:proofErr w:type="spellEnd"/>
      <w:r w:rsidRPr="003253B1">
        <w:t xml:space="preserve"> becomes too crowded with the majority class (non-loan takers), causing the model to miss the 9.6% of actual loan acceptors.</w:t>
      </w:r>
    </w:p>
    <w:p w14:paraId="7167B5D9" w14:textId="77777777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4.2 Evaluation Mechanism: 10-Fold Cross-Validation</w:t>
      </w:r>
    </w:p>
    <w:p w14:paraId="32B83494" w14:textId="6E4EEA4D" w:rsidR="003253B1" w:rsidRPr="003253B1" w:rsidRDefault="003253B1" w:rsidP="003253B1">
      <w:r w:rsidRPr="003253B1">
        <w:t xml:space="preserve">We utilized </w:t>
      </w:r>
      <w:r w:rsidRPr="003253B1">
        <w:rPr>
          <w:b/>
          <w:bCs/>
        </w:rPr>
        <w:t>10-Fold Cross-Validation</w:t>
      </w:r>
      <w:r w:rsidRPr="003253B1">
        <w:t xml:space="preserve"> to ensure our results were robust. The algorithm tested each value of k ten different times on different slices of data. Our analysis (Figure X) showed that </w:t>
      </w:r>
      <w:r w:rsidRPr="003253B1">
        <w:rPr>
          <w:b/>
          <w:bCs/>
        </w:rPr>
        <w:t>k=3</w:t>
      </w:r>
      <w:r w:rsidRPr="003253B1">
        <w:t xml:space="preserve"> provided the highest accuracy, successfully balancing noise reduction with predictive precision.</w:t>
      </w:r>
    </w:p>
    <w:p w14:paraId="5FC5D739" w14:textId="77777777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4.3 Classification Matrix (Requirement c)</w:t>
      </w:r>
    </w:p>
    <w:p w14:paraId="43DE8E28" w14:textId="0C14AD64" w:rsidR="003253B1" w:rsidRPr="003253B1" w:rsidRDefault="003253B1" w:rsidP="003253B1">
      <w:r w:rsidRPr="003253B1">
        <w:t xml:space="preserve">Using the best k=3, we predicted the validation set. Our </w:t>
      </w:r>
      <w:r w:rsidRPr="003253B1">
        <w:rPr>
          <w:b/>
          <w:bCs/>
        </w:rPr>
        <w:t>Euclidean Model</w:t>
      </w:r>
      <w:r w:rsidRPr="003253B1">
        <w:t xml:space="preserve"> achieved an accuracy of </w:t>
      </w:r>
      <w:r w:rsidRPr="003253B1">
        <w:rPr>
          <w:b/>
          <w:bCs/>
        </w:rPr>
        <w:t>96.15%</w:t>
      </w:r>
      <w:r w:rsidRPr="003253B1">
        <w:t>. This provides the bank with a high-confidence tool for filtering out unlikely prospects.</w:t>
      </w:r>
    </w:p>
    <w:p w14:paraId="1318CCC7" w14:textId="6450DC60" w:rsidR="00B96EBE" w:rsidRDefault="00B96EBE" w:rsidP="00B96EBE"/>
    <w:p w14:paraId="0D233D3F" w14:textId="77777777" w:rsidR="00B96EBE" w:rsidRDefault="00B96EBE">
      <w:r>
        <w:br w:type="page"/>
      </w:r>
    </w:p>
    <w:p w14:paraId="724536B6" w14:textId="2894D2B6" w:rsidR="00B96EBE" w:rsidRDefault="003253B1" w:rsidP="00B96EBE">
      <w:r w:rsidRPr="003253B1">
        <w:lastRenderedPageBreak/>
        <w:drawing>
          <wp:inline distT="0" distB="0" distL="0" distR="0" wp14:anchorId="706448AF" wp14:editId="56E48EC4">
            <wp:extent cx="5731510" cy="2315210"/>
            <wp:effectExtent l="0" t="0" r="2540" b="8890"/>
            <wp:docPr id="1054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BDCD" w14:textId="1945DB55" w:rsidR="00B96EBE" w:rsidRDefault="00B96EBE" w:rsidP="00B96EBE"/>
    <w:p w14:paraId="661F4357" w14:textId="6985FC8E" w:rsidR="00B96EBE" w:rsidRDefault="003253B1" w:rsidP="00B96EBE">
      <w:r w:rsidRPr="003253B1">
        <w:drawing>
          <wp:inline distT="0" distB="0" distL="0" distR="0" wp14:anchorId="5436D07E" wp14:editId="635EDF21">
            <wp:extent cx="5731510" cy="4843145"/>
            <wp:effectExtent l="0" t="0" r="2540" b="0"/>
            <wp:docPr id="54670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0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DE62" w14:textId="77777777" w:rsidR="003253B1" w:rsidRDefault="003253B1" w:rsidP="003253B1">
      <w:pPr>
        <w:rPr>
          <w:b/>
          <w:bCs/>
        </w:rPr>
      </w:pPr>
    </w:p>
    <w:p w14:paraId="18F3F7F0" w14:textId="77777777" w:rsidR="003253B1" w:rsidRDefault="003253B1" w:rsidP="003253B1">
      <w:pPr>
        <w:rPr>
          <w:b/>
          <w:bCs/>
        </w:rPr>
      </w:pPr>
    </w:p>
    <w:p w14:paraId="3359B809" w14:textId="77777777" w:rsidR="003253B1" w:rsidRDefault="003253B1" w:rsidP="003253B1">
      <w:pPr>
        <w:rPr>
          <w:b/>
          <w:bCs/>
        </w:rPr>
      </w:pPr>
    </w:p>
    <w:p w14:paraId="5D43AED0" w14:textId="77777777" w:rsidR="003253B1" w:rsidRDefault="003253B1" w:rsidP="003253B1">
      <w:pPr>
        <w:rPr>
          <w:b/>
          <w:bCs/>
        </w:rPr>
      </w:pPr>
    </w:p>
    <w:p w14:paraId="4734BECE" w14:textId="13F5F1A3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lastRenderedPageBreak/>
        <w:t>5.0 Comparison of Distance Metrics (Requirement d)</w:t>
      </w:r>
    </w:p>
    <w:p w14:paraId="4D88B5D5" w14:textId="77777777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5.1 Weighted Distance Implementation</w:t>
      </w:r>
    </w:p>
    <w:p w14:paraId="10B493C8" w14:textId="77777777" w:rsidR="003253B1" w:rsidRPr="003253B1" w:rsidRDefault="003253B1" w:rsidP="003253B1">
      <w:r w:rsidRPr="003253B1">
        <w:t xml:space="preserve">To </w:t>
      </w:r>
      <w:proofErr w:type="spellStart"/>
      <w:r w:rsidRPr="003253B1">
        <w:t>fulfill</w:t>
      </w:r>
      <w:proofErr w:type="spellEnd"/>
      <w:r w:rsidRPr="003253B1">
        <w:t xml:space="preserve"> </w:t>
      </w:r>
      <w:r w:rsidRPr="003253B1">
        <w:rPr>
          <w:b/>
          <w:bCs/>
        </w:rPr>
        <w:t>Requirement (d)</w:t>
      </w:r>
      <w:r w:rsidRPr="003253B1">
        <w:t xml:space="preserve">, we implemented a second model using </w:t>
      </w:r>
      <w:r w:rsidRPr="003253B1">
        <w:rPr>
          <w:b/>
          <w:bCs/>
        </w:rPr>
        <w:t>Weighted Distance</w:t>
      </w:r>
      <w:r w:rsidRPr="003253B1">
        <w:t xml:space="preserve">. In the standard Euclidean model, all 3 </w:t>
      </w:r>
      <w:proofErr w:type="spellStart"/>
      <w:r w:rsidRPr="003253B1">
        <w:t>neighbors</w:t>
      </w:r>
      <w:proofErr w:type="spellEnd"/>
      <w:r w:rsidRPr="003253B1">
        <w:t xml:space="preserve"> get an equal vote. In the </w:t>
      </w:r>
      <w:r w:rsidRPr="003253B1">
        <w:rPr>
          <w:b/>
          <w:bCs/>
        </w:rPr>
        <w:t>Weighted Model</w:t>
      </w:r>
      <w:r w:rsidRPr="003253B1">
        <w:t xml:space="preserve">, the </w:t>
      </w:r>
      <w:proofErr w:type="spellStart"/>
      <w:r w:rsidRPr="003253B1">
        <w:t>neighbor</w:t>
      </w:r>
      <w:proofErr w:type="spellEnd"/>
      <w:r w:rsidRPr="003253B1">
        <w:t xml:space="preserve"> who is mathematically "closest" to the customer is given a higher weight or "voting power."</w:t>
      </w:r>
    </w:p>
    <w:p w14:paraId="7A962C9B" w14:textId="77777777" w:rsidR="003253B1" w:rsidRPr="003253B1" w:rsidRDefault="003253B1" w:rsidP="003253B1">
      <w:pPr>
        <w:rPr>
          <w:b/>
          <w:bCs/>
        </w:rPr>
      </w:pPr>
      <w:r w:rsidRPr="003253B1">
        <w:rPr>
          <w:b/>
          <w:bCs/>
        </w:rPr>
        <w:t>5.2 Comparison and Justification</w:t>
      </w:r>
    </w:p>
    <w:p w14:paraId="6E3A250D" w14:textId="77777777" w:rsidR="003253B1" w:rsidRPr="003253B1" w:rsidRDefault="003253B1" w:rsidP="003253B1">
      <w:r w:rsidRPr="003253B1">
        <w:t>We compared the two metrics to determine which is most beneficial for the bank’s marketing campaign:</w:t>
      </w:r>
    </w:p>
    <w:p w14:paraId="47AC4F8B" w14:textId="77777777" w:rsidR="003253B1" w:rsidRPr="003253B1" w:rsidRDefault="003253B1" w:rsidP="003253B1">
      <w:pPr>
        <w:numPr>
          <w:ilvl w:val="0"/>
          <w:numId w:val="11"/>
        </w:numPr>
      </w:pPr>
      <w:r w:rsidRPr="003253B1">
        <w:rPr>
          <w:b/>
          <w:bCs/>
        </w:rPr>
        <w:t>Euclidean Sensitivity:</w:t>
      </w:r>
      <w:r w:rsidRPr="003253B1">
        <w:t xml:space="preserve"> 64.58%</w:t>
      </w:r>
    </w:p>
    <w:p w14:paraId="38747006" w14:textId="77777777" w:rsidR="003253B1" w:rsidRPr="003253B1" w:rsidRDefault="003253B1" w:rsidP="003253B1">
      <w:pPr>
        <w:numPr>
          <w:ilvl w:val="0"/>
          <w:numId w:val="11"/>
        </w:numPr>
      </w:pPr>
      <w:r w:rsidRPr="003253B1">
        <w:rPr>
          <w:b/>
          <w:bCs/>
        </w:rPr>
        <w:t>Weighted Sensitivity:</w:t>
      </w:r>
      <w:r w:rsidRPr="003253B1">
        <w:t xml:space="preserve"> </w:t>
      </w:r>
      <w:r w:rsidRPr="003253B1">
        <w:rPr>
          <w:b/>
          <w:bCs/>
        </w:rPr>
        <w:t>71.35%</w:t>
      </w:r>
    </w:p>
    <w:p w14:paraId="65FA5890" w14:textId="77777777" w:rsidR="003253B1" w:rsidRPr="003253B1" w:rsidRDefault="003253B1" w:rsidP="003253B1">
      <w:r w:rsidRPr="003253B1">
        <w:rPr>
          <w:b/>
          <w:bCs/>
        </w:rPr>
        <w:t>The Justification:</w:t>
      </w:r>
      <w:r w:rsidRPr="003253B1">
        <w:t xml:space="preserve"> While both models are highly accurate, we recommend the </w:t>
      </w:r>
      <w:r w:rsidRPr="003253B1">
        <w:rPr>
          <w:b/>
          <w:bCs/>
        </w:rPr>
        <w:t>Weighted Model</w:t>
      </w:r>
      <w:r w:rsidRPr="003253B1">
        <w:t xml:space="preserve">. For a bank, the "cost" of missing a potential loan customer (a False Negative) is much higher than the cost of a "False Alarm" (a False Positive). The Weighted model's ability to identify </w:t>
      </w:r>
      <w:r w:rsidRPr="003253B1">
        <w:rPr>
          <w:b/>
          <w:bCs/>
        </w:rPr>
        <w:t>71.35%</w:t>
      </w:r>
      <w:r w:rsidRPr="003253B1">
        <w:t xml:space="preserve"> of actual loan takers makes it the superior choice for expanding the bank's asset base.</w:t>
      </w:r>
    </w:p>
    <w:p w14:paraId="6341870A" w14:textId="77777777" w:rsidR="00B96EBE" w:rsidRPr="00B96EBE" w:rsidRDefault="00B96EBE" w:rsidP="00B96EBE"/>
    <w:sectPr w:rsidR="00B96EBE" w:rsidRPr="00B96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A49"/>
    <w:multiLevelType w:val="multilevel"/>
    <w:tmpl w:val="AD5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966"/>
    <w:multiLevelType w:val="multilevel"/>
    <w:tmpl w:val="D048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BDC"/>
    <w:multiLevelType w:val="multilevel"/>
    <w:tmpl w:val="5564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34489"/>
    <w:multiLevelType w:val="multilevel"/>
    <w:tmpl w:val="055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E3449"/>
    <w:multiLevelType w:val="multilevel"/>
    <w:tmpl w:val="097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247F"/>
    <w:multiLevelType w:val="multilevel"/>
    <w:tmpl w:val="C4B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D4815"/>
    <w:multiLevelType w:val="multilevel"/>
    <w:tmpl w:val="415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94F21"/>
    <w:multiLevelType w:val="multilevel"/>
    <w:tmpl w:val="D20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B2896"/>
    <w:multiLevelType w:val="multilevel"/>
    <w:tmpl w:val="844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A3E0C"/>
    <w:multiLevelType w:val="multilevel"/>
    <w:tmpl w:val="239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75EA0"/>
    <w:multiLevelType w:val="multilevel"/>
    <w:tmpl w:val="FAA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82470">
    <w:abstractNumId w:val="1"/>
  </w:num>
  <w:num w:numId="2" w16cid:durableId="929898217">
    <w:abstractNumId w:val="4"/>
  </w:num>
  <w:num w:numId="3" w16cid:durableId="1803814089">
    <w:abstractNumId w:val="2"/>
  </w:num>
  <w:num w:numId="4" w16cid:durableId="86273711">
    <w:abstractNumId w:val="8"/>
  </w:num>
  <w:num w:numId="5" w16cid:durableId="77751501">
    <w:abstractNumId w:val="0"/>
  </w:num>
  <w:num w:numId="6" w16cid:durableId="122893547">
    <w:abstractNumId w:val="7"/>
  </w:num>
  <w:num w:numId="7" w16cid:durableId="907770634">
    <w:abstractNumId w:val="5"/>
  </w:num>
  <w:num w:numId="8" w16cid:durableId="1430469909">
    <w:abstractNumId w:val="10"/>
  </w:num>
  <w:num w:numId="9" w16cid:durableId="631012135">
    <w:abstractNumId w:val="3"/>
  </w:num>
  <w:num w:numId="10" w16cid:durableId="1325284798">
    <w:abstractNumId w:val="6"/>
  </w:num>
  <w:num w:numId="11" w16cid:durableId="551844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EF"/>
    <w:rsid w:val="000865EF"/>
    <w:rsid w:val="003253B1"/>
    <w:rsid w:val="003769C0"/>
    <w:rsid w:val="00385BD3"/>
    <w:rsid w:val="003A555E"/>
    <w:rsid w:val="005A334B"/>
    <w:rsid w:val="007C79E5"/>
    <w:rsid w:val="008E5837"/>
    <w:rsid w:val="00964A6E"/>
    <w:rsid w:val="00B96EBE"/>
    <w:rsid w:val="00CC77C1"/>
    <w:rsid w:val="00EF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09C2"/>
  <w15:chartTrackingRefBased/>
  <w15:docId w15:val="{A6BACEC3-E565-4B26-A70C-27147BC2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Firman Hakim Bin Che Ramlee</dc:creator>
  <cp:keywords/>
  <dc:description/>
  <cp:lastModifiedBy>Muhammad Firman Hakim Bin Che Ramlee</cp:lastModifiedBy>
  <cp:revision>1</cp:revision>
  <dcterms:created xsi:type="dcterms:W3CDTF">2026-03-17T05:57:00Z</dcterms:created>
  <dcterms:modified xsi:type="dcterms:W3CDTF">2026-03-17T08:34:00Z</dcterms:modified>
</cp:coreProperties>
</file>