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C3" w:rsidRDefault="002A20C3" w:rsidP="002A20C3">
      <w:pPr>
        <w:pStyle w:val="a7"/>
        <w:numPr>
          <w:ilvl w:val="0"/>
          <w:numId w:val="3"/>
        </w:numPr>
        <w:ind w:firstLineChars="0"/>
        <w:rPr>
          <w:sz w:val="44"/>
        </w:rPr>
      </w:pPr>
      <w:r>
        <w:rPr>
          <w:rFonts w:hint="eastAsia"/>
          <w:sz w:val="44"/>
        </w:rPr>
        <w:t xml:space="preserve"> </w:t>
      </w:r>
      <w:r w:rsidRPr="00A22E5A">
        <w:rPr>
          <w:rFonts w:hint="eastAsia"/>
          <w:sz w:val="32"/>
        </w:rPr>
        <w:t>投资者情绪指标的构建</w:t>
      </w:r>
    </w:p>
    <w:p w:rsidR="002A20C3" w:rsidRPr="00A22E5A" w:rsidRDefault="002A20C3" w:rsidP="002A20C3">
      <w:pPr>
        <w:pStyle w:val="a7"/>
        <w:numPr>
          <w:ilvl w:val="1"/>
          <w:numId w:val="3"/>
        </w:numPr>
        <w:ind w:firstLineChars="0"/>
        <w:rPr>
          <w:sz w:val="28"/>
        </w:rPr>
      </w:pPr>
      <w:r w:rsidRPr="00A22E5A">
        <w:rPr>
          <w:sz w:val="28"/>
        </w:rPr>
        <w:t>数据处理总流程</w:t>
      </w:r>
    </w:p>
    <w:p w:rsidR="002A20C3" w:rsidRPr="00A22E5A" w:rsidRDefault="002A20C3" w:rsidP="002A20C3">
      <w:pPr>
        <w:pStyle w:val="a7"/>
        <w:numPr>
          <w:ilvl w:val="1"/>
          <w:numId w:val="3"/>
        </w:numPr>
        <w:ind w:firstLineChars="0"/>
        <w:rPr>
          <w:sz w:val="28"/>
        </w:rPr>
      </w:pPr>
      <w:r w:rsidRPr="00A22E5A">
        <w:rPr>
          <w:sz w:val="28"/>
        </w:rPr>
        <w:t>网络股评文本的抓取与预处理</w:t>
      </w:r>
    </w:p>
    <w:p w:rsidR="002A20C3" w:rsidRPr="00A22E5A" w:rsidRDefault="002A20C3" w:rsidP="002A20C3">
      <w:pPr>
        <w:pStyle w:val="a7"/>
        <w:numPr>
          <w:ilvl w:val="1"/>
          <w:numId w:val="3"/>
        </w:numPr>
        <w:ind w:firstLineChars="0"/>
        <w:rPr>
          <w:sz w:val="28"/>
        </w:rPr>
      </w:pPr>
      <w:r w:rsidRPr="00A22E5A">
        <w:rPr>
          <w:sz w:val="28"/>
        </w:rPr>
        <w:t>文本情绪的分类与识别</w:t>
      </w:r>
    </w:p>
    <w:p w:rsidR="002A20C3" w:rsidRDefault="002A20C3" w:rsidP="002A20C3">
      <w:pPr>
        <w:pStyle w:val="a7"/>
        <w:numPr>
          <w:ilvl w:val="1"/>
          <w:numId w:val="3"/>
        </w:numPr>
        <w:ind w:firstLineChars="0"/>
        <w:rPr>
          <w:sz w:val="28"/>
        </w:rPr>
      </w:pPr>
      <w:r w:rsidRPr="00A22E5A">
        <w:rPr>
          <w:rFonts w:hint="eastAsia"/>
          <w:sz w:val="28"/>
        </w:rPr>
        <w:t>情绪指标的构建</w:t>
      </w:r>
    </w:p>
    <w:p w:rsidR="00F77229" w:rsidRPr="00A22E5A" w:rsidRDefault="00F77229" w:rsidP="00F77229">
      <w:pPr>
        <w:pStyle w:val="a7"/>
        <w:ind w:left="765" w:firstLineChars="0" w:firstLine="0"/>
        <w:rPr>
          <w:rFonts w:hint="eastAsia"/>
          <w:sz w:val="28"/>
        </w:rPr>
      </w:pPr>
    </w:p>
    <w:p w:rsidR="002A20C3" w:rsidRPr="00A22E5A" w:rsidRDefault="002A20C3" w:rsidP="002A20C3">
      <w:pPr>
        <w:pStyle w:val="a7"/>
        <w:numPr>
          <w:ilvl w:val="1"/>
          <w:numId w:val="3"/>
        </w:numPr>
        <w:ind w:firstLineChars="0"/>
        <w:rPr>
          <w:sz w:val="28"/>
        </w:rPr>
      </w:pPr>
      <w:r w:rsidRPr="00A22E5A">
        <w:rPr>
          <w:sz w:val="28"/>
        </w:rPr>
        <w:t>描述性统计分析</w:t>
      </w:r>
    </w:p>
    <w:p w:rsidR="00172E6A" w:rsidRDefault="00694178" w:rsidP="00694178">
      <w:pPr>
        <w:ind w:firstLineChars="200" w:firstLine="420"/>
      </w:pPr>
      <w:r w:rsidRPr="00B625C1">
        <w:t>对</w:t>
      </w:r>
      <w:r w:rsidR="00A22E5A" w:rsidRPr="00B625C1">
        <w:t>根据</w:t>
      </w:r>
      <w:r w:rsidRPr="00B625C1">
        <w:t>以上步骤建立完成的股评情绪指数进行整体性描述</w:t>
      </w:r>
      <w:r w:rsidRPr="00B625C1">
        <w:rPr>
          <w:rFonts w:hint="eastAsia"/>
        </w:rPr>
        <w:t>，</w:t>
      </w:r>
      <w:r w:rsidRPr="00B625C1">
        <w:t>以观察其特征</w:t>
      </w:r>
      <w:r w:rsidRPr="00B625C1">
        <w:rPr>
          <w:rFonts w:hint="eastAsia"/>
        </w:rPr>
        <w:t>。</w:t>
      </w:r>
      <w:r w:rsidR="00EA78DB">
        <w:t>具体的描述性统计结果如表</w:t>
      </w:r>
      <w:r w:rsidR="00EA78DB">
        <w:rPr>
          <w:rFonts w:hint="eastAsia"/>
        </w:rPr>
        <w:t>1</w:t>
      </w:r>
      <w:r w:rsidR="00EA78DB">
        <w:rPr>
          <w:rFonts w:hint="eastAsia"/>
        </w:rPr>
        <w:t>所示。</w:t>
      </w:r>
    </w:p>
    <w:p w:rsidR="00A7267B" w:rsidRPr="00B625C1" w:rsidRDefault="00A7267B" w:rsidP="00A7267B">
      <w:pPr>
        <w:jc w:val="center"/>
        <w:rPr>
          <w:rFonts w:hint="eastAsia"/>
        </w:rPr>
      </w:pPr>
      <w:r>
        <w:t>表</w:t>
      </w:r>
      <w:r>
        <w:rPr>
          <w:rFonts w:hint="eastAsia"/>
        </w:rPr>
        <w:t>1</w:t>
      </w:r>
      <w:r>
        <w:t xml:space="preserve"> </w:t>
      </w:r>
      <w:r>
        <w:t>股评情绪指数的描述性统计结果</w:t>
      </w:r>
    </w:p>
    <w:tbl>
      <w:tblPr>
        <w:tblStyle w:val="a4"/>
        <w:tblW w:w="8222" w:type="dxa"/>
        <w:tblLook w:val="04A0" w:firstRow="1" w:lastRow="0" w:firstColumn="1" w:lastColumn="0" w:noHBand="0" w:noVBand="1"/>
      </w:tblPr>
      <w:tblGrid>
        <w:gridCol w:w="1090"/>
        <w:gridCol w:w="683"/>
        <w:gridCol w:w="906"/>
        <w:gridCol w:w="907"/>
        <w:gridCol w:w="912"/>
        <w:gridCol w:w="907"/>
        <w:gridCol w:w="906"/>
        <w:gridCol w:w="907"/>
        <w:gridCol w:w="1004"/>
      </w:tblGrid>
      <w:tr w:rsidR="009F06CB" w:rsidRPr="00B625C1" w:rsidTr="00A64816">
        <w:tc>
          <w:tcPr>
            <w:tcW w:w="1134" w:type="dxa"/>
            <w:tcBorders>
              <w:left w:val="nil"/>
              <w:bottom w:val="single" w:sz="4" w:space="0" w:color="auto"/>
              <w:right w:val="nil"/>
            </w:tcBorders>
          </w:tcPr>
          <w:p w:rsidR="005443E4" w:rsidRPr="00B625C1" w:rsidRDefault="005443E4" w:rsidP="005443E4">
            <w:pPr>
              <w:rPr>
                <w:rFonts w:hint="eastAsia"/>
                <w:sz w:val="21"/>
              </w:rPr>
            </w:pPr>
            <w:r w:rsidRPr="00B625C1">
              <w:rPr>
                <w:rFonts w:hint="eastAsia"/>
                <w:sz w:val="21"/>
              </w:rPr>
              <w:t>变量</w:t>
            </w:r>
          </w:p>
        </w:tc>
        <w:tc>
          <w:tcPr>
            <w:tcW w:w="693" w:type="dxa"/>
            <w:tcBorders>
              <w:left w:val="nil"/>
              <w:bottom w:val="single" w:sz="4" w:space="0" w:color="auto"/>
              <w:right w:val="nil"/>
            </w:tcBorders>
          </w:tcPr>
          <w:p w:rsidR="005443E4" w:rsidRPr="00B625C1" w:rsidRDefault="005443E4" w:rsidP="005443E4">
            <w:pPr>
              <w:rPr>
                <w:rFonts w:hint="eastAsia"/>
                <w:sz w:val="21"/>
              </w:rPr>
            </w:pPr>
            <w:r w:rsidRPr="00B625C1">
              <w:rPr>
                <w:rFonts w:hint="eastAsia"/>
                <w:sz w:val="21"/>
              </w:rPr>
              <w:t>样本数</w:t>
            </w:r>
          </w:p>
        </w:tc>
        <w:tc>
          <w:tcPr>
            <w:tcW w:w="913" w:type="dxa"/>
            <w:tcBorders>
              <w:left w:val="nil"/>
              <w:bottom w:val="single" w:sz="4" w:space="0" w:color="auto"/>
              <w:right w:val="nil"/>
            </w:tcBorders>
          </w:tcPr>
          <w:p w:rsidR="005443E4" w:rsidRPr="00B625C1" w:rsidRDefault="005443E4" w:rsidP="005443E4">
            <w:pPr>
              <w:rPr>
                <w:rFonts w:hint="eastAsia"/>
                <w:sz w:val="21"/>
              </w:rPr>
            </w:pPr>
            <w:r w:rsidRPr="00B625C1">
              <w:rPr>
                <w:rFonts w:hint="eastAsia"/>
                <w:sz w:val="21"/>
              </w:rPr>
              <w:t>均值</w:t>
            </w:r>
          </w:p>
        </w:tc>
        <w:tc>
          <w:tcPr>
            <w:tcW w:w="914" w:type="dxa"/>
            <w:tcBorders>
              <w:left w:val="nil"/>
              <w:bottom w:val="single" w:sz="4" w:space="0" w:color="auto"/>
              <w:right w:val="nil"/>
            </w:tcBorders>
          </w:tcPr>
          <w:p w:rsidR="005443E4" w:rsidRPr="00B625C1" w:rsidRDefault="0094657B" w:rsidP="005443E4">
            <w:pPr>
              <w:rPr>
                <w:rFonts w:hint="eastAsia"/>
                <w:sz w:val="21"/>
              </w:rPr>
            </w:pPr>
            <w:r w:rsidRPr="00B625C1">
              <w:rPr>
                <w:rFonts w:hint="eastAsia"/>
                <w:sz w:val="21"/>
              </w:rPr>
              <w:t>标准差</w:t>
            </w:r>
          </w:p>
        </w:tc>
        <w:tc>
          <w:tcPr>
            <w:tcW w:w="913" w:type="dxa"/>
            <w:tcBorders>
              <w:left w:val="nil"/>
              <w:bottom w:val="single" w:sz="4" w:space="0" w:color="auto"/>
              <w:right w:val="nil"/>
            </w:tcBorders>
          </w:tcPr>
          <w:p w:rsidR="005443E4" w:rsidRPr="00B625C1" w:rsidRDefault="005443E4" w:rsidP="005443E4">
            <w:pPr>
              <w:rPr>
                <w:rFonts w:hint="eastAsia"/>
                <w:sz w:val="21"/>
              </w:rPr>
            </w:pPr>
            <w:r w:rsidRPr="00B625C1">
              <w:rPr>
                <w:rFonts w:hint="eastAsia"/>
                <w:sz w:val="21"/>
              </w:rPr>
              <w:t>最小值</w:t>
            </w:r>
          </w:p>
        </w:tc>
        <w:tc>
          <w:tcPr>
            <w:tcW w:w="914" w:type="dxa"/>
            <w:tcBorders>
              <w:left w:val="nil"/>
              <w:bottom w:val="single" w:sz="4" w:space="0" w:color="auto"/>
              <w:right w:val="nil"/>
            </w:tcBorders>
          </w:tcPr>
          <w:p w:rsidR="005443E4" w:rsidRPr="00B625C1" w:rsidRDefault="005443E4" w:rsidP="005443E4">
            <w:pPr>
              <w:rPr>
                <w:rFonts w:hint="eastAsia"/>
                <w:sz w:val="21"/>
              </w:rPr>
            </w:pPr>
            <w:r w:rsidRPr="00B625C1">
              <w:rPr>
                <w:rFonts w:hint="eastAsia"/>
                <w:sz w:val="21"/>
              </w:rPr>
              <w:t>最大值</w:t>
            </w:r>
          </w:p>
        </w:tc>
        <w:tc>
          <w:tcPr>
            <w:tcW w:w="913" w:type="dxa"/>
            <w:tcBorders>
              <w:left w:val="nil"/>
              <w:bottom w:val="single" w:sz="4" w:space="0" w:color="auto"/>
              <w:right w:val="nil"/>
            </w:tcBorders>
          </w:tcPr>
          <w:p w:rsidR="005443E4" w:rsidRPr="00B625C1" w:rsidRDefault="0094657B" w:rsidP="005443E4">
            <w:pPr>
              <w:rPr>
                <w:rFonts w:hint="eastAsia"/>
                <w:sz w:val="21"/>
              </w:rPr>
            </w:pPr>
            <w:r w:rsidRPr="00B625C1">
              <w:rPr>
                <w:rFonts w:hint="eastAsia"/>
                <w:sz w:val="21"/>
              </w:rPr>
              <w:t>偏度</w:t>
            </w:r>
          </w:p>
        </w:tc>
        <w:tc>
          <w:tcPr>
            <w:tcW w:w="914" w:type="dxa"/>
            <w:tcBorders>
              <w:left w:val="nil"/>
              <w:bottom w:val="single" w:sz="4" w:space="0" w:color="auto"/>
              <w:right w:val="nil"/>
            </w:tcBorders>
          </w:tcPr>
          <w:p w:rsidR="005443E4" w:rsidRPr="00B625C1" w:rsidRDefault="0094657B" w:rsidP="005443E4">
            <w:pPr>
              <w:rPr>
                <w:rFonts w:hint="eastAsia"/>
                <w:sz w:val="21"/>
              </w:rPr>
            </w:pPr>
            <w:r w:rsidRPr="00B625C1">
              <w:rPr>
                <w:rFonts w:hint="eastAsia"/>
                <w:sz w:val="21"/>
              </w:rPr>
              <w:t>峰度</w:t>
            </w:r>
          </w:p>
        </w:tc>
        <w:tc>
          <w:tcPr>
            <w:tcW w:w="914" w:type="dxa"/>
            <w:tcBorders>
              <w:left w:val="nil"/>
              <w:bottom w:val="single" w:sz="4" w:space="0" w:color="auto"/>
              <w:right w:val="nil"/>
            </w:tcBorders>
          </w:tcPr>
          <w:p w:rsidR="005443E4" w:rsidRPr="00B625C1" w:rsidRDefault="00652EE4" w:rsidP="0094657B">
            <w:pPr>
              <w:rPr>
                <w:rFonts w:hint="eastAsia"/>
                <w:sz w:val="21"/>
              </w:rPr>
            </w:pPr>
            <w:r w:rsidRPr="00B625C1">
              <w:rPr>
                <w:sz w:val="21"/>
              </w:rPr>
              <w:t>Jarque-Bera</w:t>
            </w:r>
            <w:r w:rsidR="0094657B" w:rsidRPr="00B625C1">
              <w:rPr>
                <w:sz w:val="21"/>
              </w:rPr>
              <w:t>统计量</w:t>
            </w:r>
          </w:p>
        </w:tc>
      </w:tr>
      <w:tr w:rsidR="009F06CB" w:rsidRPr="00B625C1" w:rsidTr="00A64816">
        <w:tc>
          <w:tcPr>
            <w:tcW w:w="1134" w:type="dxa"/>
            <w:tcBorders>
              <w:left w:val="nil"/>
              <w:bottom w:val="nil"/>
              <w:right w:val="nil"/>
            </w:tcBorders>
          </w:tcPr>
          <w:p w:rsidR="005443E4" w:rsidRPr="00B625C1" w:rsidRDefault="001B1427" w:rsidP="005443E4">
            <w:pPr>
              <w:rPr>
                <w:rFonts w:hint="eastAsia"/>
                <w:sz w:val="21"/>
              </w:rPr>
            </w:pPr>
            <w:r w:rsidRPr="00B625C1">
              <w:rPr>
                <w:rFonts w:hint="eastAsia"/>
                <w:sz w:val="21"/>
              </w:rPr>
              <w:t>盘前情绪</w:t>
            </w:r>
          </w:p>
        </w:tc>
        <w:tc>
          <w:tcPr>
            <w:tcW w:w="693" w:type="dxa"/>
            <w:tcBorders>
              <w:left w:val="nil"/>
              <w:bottom w:val="nil"/>
              <w:right w:val="nil"/>
            </w:tcBorders>
          </w:tcPr>
          <w:p w:rsidR="005443E4" w:rsidRPr="00B625C1" w:rsidRDefault="00EA0586" w:rsidP="005443E4">
            <w:pPr>
              <w:rPr>
                <w:rFonts w:hint="eastAsia"/>
                <w:sz w:val="21"/>
              </w:rPr>
            </w:pPr>
            <w:r w:rsidRPr="00B625C1">
              <w:rPr>
                <w:rFonts w:hint="eastAsia"/>
                <w:sz w:val="21"/>
              </w:rPr>
              <w:t>9</w:t>
            </w:r>
            <w:r w:rsidRPr="00B625C1">
              <w:rPr>
                <w:sz w:val="21"/>
              </w:rPr>
              <w:t>15</w:t>
            </w:r>
          </w:p>
        </w:tc>
        <w:tc>
          <w:tcPr>
            <w:tcW w:w="913" w:type="dxa"/>
            <w:tcBorders>
              <w:left w:val="nil"/>
              <w:bottom w:val="nil"/>
              <w:right w:val="nil"/>
            </w:tcBorders>
          </w:tcPr>
          <w:p w:rsidR="005443E4" w:rsidRPr="00B625C1" w:rsidRDefault="00235235" w:rsidP="005443E4">
            <w:pPr>
              <w:rPr>
                <w:rFonts w:hint="eastAsia"/>
                <w:sz w:val="21"/>
              </w:rPr>
            </w:pPr>
            <w:r w:rsidRPr="00B625C1">
              <w:rPr>
                <w:sz w:val="21"/>
              </w:rPr>
              <w:t>0.3382</w:t>
            </w:r>
          </w:p>
        </w:tc>
        <w:tc>
          <w:tcPr>
            <w:tcW w:w="914" w:type="dxa"/>
            <w:tcBorders>
              <w:left w:val="nil"/>
              <w:bottom w:val="nil"/>
              <w:right w:val="nil"/>
            </w:tcBorders>
          </w:tcPr>
          <w:p w:rsidR="005443E4" w:rsidRPr="00B625C1" w:rsidRDefault="00235235" w:rsidP="005443E4">
            <w:pPr>
              <w:rPr>
                <w:rFonts w:hint="eastAsia"/>
                <w:sz w:val="21"/>
              </w:rPr>
            </w:pPr>
            <w:r w:rsidRPr="00B625C1">
              <w:rPr>
                <w:sz w:val="21"/>
              </w:rPr>
              <w:t>0.4673</w:t>
            </w:r>
          </w:p>
        </w:tc>
        <w:tc>
          <w:tcPr>
            <w:tcW w:w="913" w:type="dxa"/>
            <w:tcBorders>
              <w:left w:val="nil"/>
              <w:bottom w:val="nil"/>
              <w:right w:val="nil"/>
            </w:tcBorders>
          </w:tcPr>
          <w:p w:rsidR="005443E4" w:rsidRPr="00B625C1" w:rsidRDefault="00235235" w:rsidP="005443E4">
            <w:pPr>
              <w:rPr>
                <w:rFonts w:hint="eastAsia"/>
                <w:sz w:val="21"/>
              </w:rPr>
            </w:pPr>
            <w:r w:rsidRPr="00B625C1">
              <w:rPr>
                <w:sz w:val="21"/>
              </w:rPr>
              <w:t>-1.3127</w:t>
            </w:r>
          </w:p>
        </w:tc>
        <w:tc>
          <w:tcPr>
            <w:tcW w:w="914" w:type="dxa"/>
            <w:tcBorders>
              <w:left w:val="nil"/>
              <w:bottom w:val="nil"/>
              <w:right w:val="nil"/>
            </w:tcBorders>
          </w:tcPr>
          <w:p w:rsidR="005443E4" w:rsidRPr="00B625C1" w:rsidRDefault="00235235" w:rsidP="005443E4">
            <w:pPr>
              <w:rPr>
                <w:rFonts w:hint="eastAsia"/>
                <w:sz w:val="21"/>
              </w:rPr>
            </w:pPr>
            <w:r w:rsidRPr="00B625C1">
              <w:rPr>
                <w:sz w:val="21"/>
              </w:rPr>
              <w:t>1.6476</w:t>
            </w:r>
          </w:p>
        </w:tc>
        <w:tc>
          <w:tcPr>
            <w:tcW w:w="913" w:type="dxa"/>
            <w:tcBorders>
              <w:left w:val="nil"/>
              <w:bottom w:val="nil"/>
              <w:right w:val="nil"/>
            </w:tcBorders>
          </w:tcPr>
          <w:p w:rsidR="005443E4" w:rsidRPr="00B625C1" w:rsidRDefault="00235235" w:rsidP="005443E4">
            <w:pPr>
              <w:rPr>
                <w:rFonts w:hint="eastAsia"/>
                <w:sz w:val="21"/>
              </w:rPr>
            </w:pPr>
            <w:r w:rsidRPr="00B625C1">
              <w:rPr>
                <w:sz w:val="21"/>
              </w:rPr>
              <w:t>-0.3473</w:t>
            </w:r>
          </w:p>
        </w:tc>
        <w:tc>
          <w:tcPr>
            <w:tcW w:w="914" w:type="dxa"/>
            <w:tcBorders>
              <w:left w:val="nil"/>
              <w:bottom w:val="nil"/>
              <w:right w:val="nil"/>
            </w:tcBorders>
          </w:tcPr>
          <w:p w:rsidR="005443E4" w:rsidRPr="00B625C1" w:rsidRDefault="00235235" w:rsidP="005443E4">
            <w:pPr>
              <w:rPr>
                <w:rFonts w:hint="eastAsia"/>
                <w:sz w:val="21"/>
              </w:rPr>
            </w:pPr>
            <w:r w:rsidRPr="00B625C1">
              <w:rPr>
                <w:sz w:val="21"/>
              </w:rPr>
              <w:t>2.8822</w:t>
            </w:r>
          </w:p>
        </w:tc>
        <w:tc>
          <w:tcPr>
            <w:tcW w:w="914" w:type="dxa"/>
            <w:tcBorders>
              <w:left w:val="nil"/>
              <w:bottom w:val="nil"/>
              <w:right w:val="nil"/>
            </w:tcBorders>
          </w:tcPr>
          <w:p w:rsidR="005443E4" w:rsidRPr="00B625C1" w:rsidRDefault="00235235" w:rsidP="005443E4">
            <w:pPr>
              <w:rPr>
                <w:rFonts w:hint="eastAsia"/>
                <w:sz w:val="21"/>
              </w:rPr>
            </w:pPr>
            <w:r w:rsidRPr="00B625C1">
              <w:rPr>
                <w:sz w:val="21"/>
              </w:rPr>
              <w:t>18.9243</w:t>
            </w:r>
          </w:p>
        </w:tc>
      </w:tr>
      <w:tr w:rsidR="009F06CB" w:rsidRPr="00B625C1" w:rsidTr="00A64816">
        <w:tc>
          <w:tcPr>
            <w:tcW w:w="1134" w:type="dxa"/>
            <w:tcBorders>
              <w:top w:val="nil"/>
              <w:left w:val="nil"/>
              <w:bottom w:val="nil"/>
              <w:right w:val="nil"/>
            </w:tcBorders>
          </w:tcPr>
          <w:p w:rsidR="005443E4" w:rsidRPr="00B625C1" w:rsidRDefault="001B1427" w:rsidP="005443E4">
            <w:pPr>
              <w:rPr>
                <w:rFonts w:hint="eastAsia"/>
                <w:sz w:val="21"/>
              </w:rPr>
            </w:pPr>
            <w:r w:rsidRPr="00B625C1">
              <w:rPr>
                <w:rFonts w:hint="eastAsia"/>
                <w:sz w:val="21"/>
              </w:rPr>
              <w:t>盘中情绪</w:t>
            </w:r>
          </w:p>
        </w:tc>
        <w:tc>
          <w:tcPr>
            <w:tcW w:w="693" w:type="dxa"/>
            <w:tcBorders>
              <w:top w:val="nil"/>
              <w:left w:val="nil"/>
              <w:bottom w:val="nil"/>
              <w:right w:val="nil"/>
            </w:tcBorders>
          </w:tcPr>
          <w:p w:rsidR="005443E4" w:rsidRPr="00B625C1" w:rsidRDefault="0095776D" w:rsidP="005443E4">
            <w:pPr>
              <w:rPr>
                <w:rFonts w:hint="eastAsia"/>
                <w:sz w:val="21"/>
              </w:rPr>
            </w:pPr>
            <w:r w:rsidRPr="00B625C1">
              <w:rPr>
                <w:rFonts w:hint="eastAsia"/>
                <w:sz w:val="21"/>
              </w:rPr>
              <w:t>9</w:t>
            </w:r>
            <w:r w:rsidRPr="00B625C1">
              <w:rPr>
                <w:sz w:val="21"/>
              </w:rPr>
              <w:t>15</w:t>
            </w:r>
          </w:p>
        </w:tc>
        <w:tc>
          <w:tcPr>
            <w:tcW w:w="913" w:type="dxa"/>
            <w:tcBorders>
              <w:top w:val="nil"/>
              <w:left w:val="nil"/>
              <w:bottom w:val="nil"/>
              <w:right w:val="nil"/>
            </w:tcBorders>
          </w:tcPr>
          <w:p w:rsidR="005443E4" w:rsidRPr="00B625C1" w:rsidRDefault="004F58B7" w:rsidP="005443E4">
            <w:pPr>
              <w:rPr>
                <w:rFonts w:hint="eastAsia"/>
                <w:sz w:val="21"/>
              </w:rPr>
            </w:pPr>
            <w:r w:rsidRPr="00B625C1">
              <w:rPr>
                <w:sz w:val="21"/>
              </w:rPr>
              <w:t>-0.5793</w:t>
            </w:r>
          </w:p>
        </w:tc>
        <w:tc>
          <w:tcPr>
            <w:tcW w:w="914" w:type="dxa"/>
            <w:tcBorders>
              <w:top w:val="nil"/>
              <w:left w:val="nil"/>
              <w:bottom w:val="nil"/>
              <w:right w:val="nil"/>
            </w:tcBorders>
          </w:tcPr>
          <w:p w:rsidR="005443E4" w:rsidRPr="00B625C1" w:rsidRDefault="00EC5125" w:rsidP="005443E4">
            <w:pPr>
              <w:rPr>
                <w:rFonts w:hint="eastAsia"/>
                <w:sz w:val="21"/>
              </w:rPr>
            </w:pPr>
            <w:r w:rsidRPr="00B625C1">
              <w:rPr>
                <w:sz w:val="21"/>
              </w:rPr>
              <w:t>0.3541</w:t>
            </w:r>
          </w:p>
        </w:tc>
        <w:tc>
          <w:tcPr>
            <w:tcW w:w="913" w:type="dxa"/>
            <w:tcBorders>
              <w:top w:val="nil"/>
              <w:left w:val="nil"/>
              <w:bottom w:val="nil"/>
              <w:right w:val="nil"/>
            </w:tcBorders>
          </w:tcPr>
          <w:p w:rsidR="005443E4" w:rsidRPr="00B625C1" w:rsidRDefault="00D34859" w:rsidP="005443E4">
            <w:pPr>
              <w:rPr>
                <w:rFonts w:hint="eastAsia"/>
                <w:sz w:val="21"/>
              </w:rPr>
            </w:pPr>
            <w:r w:rsidRPr="00B625C1">
              <w:rPr>
                <w:sz w:val="21"/>
              </w:rPr>
              <w:t>-1.8898</w:t>
            </w:r>
          </w:p>
        </w:tc>
        <w:tc>
          <w:tcPr>
            <w:tcW w:w="914" w:type="dxa"/>
            <w:tcBorders>
              <w:top w:val="nil"/>
              <w:left w:val="nil"/>
              <w:bottom w:val="nil"/>
              <w:right w:val="nil"/>
            </w:tcBorders>
          </w:tcPr>
          <w:p w:rsidR="005443E4" w:rsidRPr="00B625C1" w:rsidRDefault="00F23096" w:rsidP="005443E4">
            <w:pPr>
              <w:rPr>
                <w:rFonts w:hint="eastAsia"/>
                <w:sz w:val="21"/>
              </w:rPr>
            </w:pPr>
            <w:r w:rsidRPr="00B625C1">
              <w:rPr>
                <w:sz w:val="21"/>
              </w:rPr>
              <w:t>0.6974</w:t>
            </w:r>
          </w:p>
        </w:tc>
        <w:tc>
          <w:tcPr>
            <w:tcW w:w="913" w:type="dxa"/>
            <w:tcBorders>
              <w:top w:val="nil"/>
              <w:left w:val="nil"/>
              <w:bottom w:val="nil"/>
              <w:right w:val="nil"/>
            </w:tcBorders>
          </w:tcPr>
          <w:p w:rsidR="005443E4" w:rsidRPr="00B625C1" w:rsidRDefault="007F61F0" w:rsidP="005443E4">
            <w:pPr>
              <w:rPr>
                <w:rFonts w:hint="eastAsia"/>
                <w:sz w:val="21"/>
              </w:rPr>
            </w:pPr>
            <w:r w:rsidRPr="00B625C1">
              <w:rPr>
                <w:sz w:val="21"/>
              </w:rPr>
              <w:t>-0.1712</w:t>
            </w:r>
          </w:p>
        </w:tc>
        <w:tc>
          <w:tcPr>
            <w:tcW w:w="914" w:type="dxa"/>
            <w:tcBorders>
              <w:top w:val="nil"/>
              <w:left w:val="nil"/>
              <w:bottom w:val="nil"/>
              <w:right w:val="nil"/>
            </w:tcBorders>
          </w:tcPr>
          <w:p w:rsidR="005443E4" w:rsidRPr="00B625C1" w:rsidRDefault="005F0556" w:rsidP="005443E4">
            <w:pPr>
              <w:rPr>
                <w:rFonts w:hint="eastAsia"/>
                <w:sz w:val="21"/>
              </w:rPr>
            </w:pPr>
            <w:r w:rsidRPr="00B625C1">
              <w:rPr>
                <w:sz w:val="21"/>
              </w:rPr>
              <w:t>3.2053</w:t>
            </w:r>
          </w:p>
        </w:tc>
        <w:tc>
          <w:tcPr>
            <w:tcW w:w="914" w:type="dxa"/>
            <w:tcBorders>
              <w:top w:val="nil"/>
              <w:left w:val="nil"/>
              <w:bottom w:val="nil"/>
              <w:right w:val="nil"/>
            </w:tcBorders>
          </w:tcPr>
          <w:p w:rsidR="005443E4" w:rsidRPr="00B625C1" w:rsidRDefault="009E415A" w:rsidP="005443E4">
            <w:pPr>
              <w:rPr>
                <w:rFonts w:hint="eastAsia"/>
                <w:sz w:val="21"/>
              </w:rPr>
            </w:pPr>
            <w:r w:rsidRPr="00B625C1">
              <w:rPr>
                <w:sz w:val="21"/>
              </w:rPr>
              <w:t>6.0780</w:t>
            </w:r>
          </w:p>
        </w:tc>
      </w:tr>
      <w:tr w:rsidR="009F06CB" w:rsidRPr="00B625C1" w:rsidTr="00A64816">
        <w:tc>
          <w:tcPr>
            <w:tcW w:w="1134" w:type="dxa"/>
            <w:tcBorders>
              <w:top w:val="nil"/>
              <w:left w:val="nil"/>
              <w:bottom w:val="nil"/>
              <w:right w:val="nil"/>
            </w:tcBorders>
          </w:tcPr>
          <w:p w:rsidR="005443E4" w:rsidRPr="00B625C1" w:rsidRDefault="001B1427" w:rsidP="005443E4">
            <w:pPr>
              <w:rPr>
                <w:rFonts w:hint="eastAsia"/>
                <w:sz w:val="21"/>
              </w:rPr>
            </w:pPr>
            <w:r w:rsidRPr="00B625C1">
              <w:rPr>
                <w:rFonts w:hint="eastAsia"/>
                <w:sz w:val="21"/>
              </w:rPr>
              <w:t>前日情绪</w:t>
            </w:r>
          </w:p>
        </w:tc>
        <w:tc>
          <w:tcPr>
            <w:tcW w:w="693" w:type="dxa"/>
            <w:tcBorders>
              <w:top w:val="nil"/>
              <w:left w:val="nil"/>
              <w:bottom w:val="nil"/>
              <w:right w:val="nil"/>
            </w:tcBorders>
          </w:tcPr>
          <w:p w:rsidR="005443E4" w:rsidRPr="00B625C1" w:rsidRDefault="00926FFC" w:rsidP="005443E4">
            <w:pPr>
              <w:rPr>
                <w:rFonts w:hint="eastAsia"/>
                <w:sz w:val="21"/>
              </w:rPr>
            </w:pPr>
            <w:r w:rsidRPr="00B625C1">
              <w:rPr>
                <w:rFonts w:hint="eastAsia"/>
                <w:sz w:val="21"/>
              </w:rPr>
              <w:t>9</w:t>
            </w:r>
            <w:r w:rsidRPr="00B625C1">
              <w:rPr>
                <w:sz w:val="21"/>
              </w:rPr>
              <w:t>15</w:t>
            </w:r>
          </w:p>
        </w:tc>
        <w:tc>
          <w:tcPr>
            <w:tcW w:w="913" w:type="dxa"/>
            <w:tcBorders>
              <w:top w:val="nil"/>
              <w:left w:val="nil"/>
              <w:bottom w:val="nil"/>
              <w:right w:val="nil"/>
            </w:tcBorders>
          </w:tcPr>
          <w:p w:rsidR="005443E4" w:rsidRPr="00B625C1" w:rsidRDefault="00926FFC" w:rsidP="005443E4">
            <w:pPr>
              <w:rPr>
                <w:rFonts w:hint="eastAsia"/>
                <w:sz w:val="21"/>
              </w:rPr>
            </w:pPr>
            <w:r w:rsidRPr="00B625C1">
              <w:rPr>
                <w:sz w:val="21"/>
              </w:rPr>
              <w:t>-0.1963</w:t>
            </w:r>
          </w:p>
        </w:tc>
        <w:tc>
          <w:tcPr>
            <w:tcW w:w="914" w:type="dxa"/>
            <w:tcBorders>
              <w:top w:val="nil"/>
              <w:left w:val="nil"/>
              <w:bottom w:val="nil"/>
              <w:right w:val="nil"/>
            </w:tcBorders>
          </w:tcPr>
          <w:p w:rsidR="005443E4" w:rsidRPr="00B625C1" w:rsidRDefault="00C42E19" w:rsidP="005443E4">
            <w:pPr>
              <w:rPr>
                <w:rFonts w:hint="eastAsia"/>
                <w:sz w:val="21"/>
              </w:rPr>
            </w:pPr>
            <w:r w:rsidRPr="00B625C1">
              <w:rPr>
                <w:sz w:val="21"/>
              </w:rPr>
              <w:t>0.4613</w:t>
            </w:r>
          </w:p>
        </w:tc>
        <w:tc>
          <w:tcPr>
            <w:tcW w:w="913" w:type="dxa"/>
            <w:tcBorders>
              <w:top w:val="nil"/>
              <w:left w:val="nil"/>
              <w:bottom w:val="nil"/>
              <w:right w:val="nil"/>
            </w:tcBorders>
          </w:tcPr>
          <w:p w:rsidR="005443E4" w:rsidRPr="00B625C1" w:rsidRDefault="008879D6" w:rsidP="005443E4">
            <w:pPr>
              <w:rPr>
                <w:rFonts w:hint="eastAsia"/>
                <w:sz w:val="21"/>
              </w:rPr>
            </w:pPr>
            <w:r w:rsidRPr="00B625C1">
              <w:rPr>
                <w:sz w:val="21"/>
              </w:rPr>
              <w:t>-1.8447</w:t>
            </w:r>
          </w:p>
        </w:tc>
        <w:tc>
          <w:tcPr>
            <w:tcW w:w="914" w:type="dxa"/>
            <w:tcBorders>
              <w:top w:val="nil"/>
              <w:left w:val="nil"/>
              <w:bottom w:val="nil"/>
              <w:right w:val="nil"/>
            </w:tcBorders>
          </w:tcPr>
          <w:p w:rsidR="005443E4" w:rsidRPr="00B625C1" w:rsidRDefault="00A81AC8" w:rsidP="005443E4">
            <w:pPr>
              <w:rPr>
                <w:rFonts w:hint="eastAsia"/>
                <w:sz w:val="21"/>
              </w:rPr>
            </w:pPr>
            <w:r w:rsidRPr="00B625C1">
              <w:rPr>
                <w:sz w:val="21"/>
              </w:rPr>
              <w:t>1.3782</w:t>
            </w:r>
          </w:p>
        </w:tc>
        <w:tc>
          <w:tcPr>
            <w:tcW w:w="913" w:type="dxa"/>
            <w:tcBorders>
              <w:top w:val="nil"/>
              <w:left w:val="nil"/>
              <w:bottom w:val="nil"/>
              <w:right w:val="nil"/>
            </w:tcBorders>
          </w:tcPr>
          <w:p w:rsidR="005443E4" w:rsidRPr="00B625C1" w:rsidRDefault="00596677" w:rsidP="005443E4">
            <w:pPr>
              <w:rPr>
                <w:rFonts w:hint="eastAsia"/>
                <w:sz w:val="21"/>
              </w:rPr>
            </w:pPr>
            <w:r w:rsidRPr="00B625C1">
              <w:rPr>
                <w:sz w:val="21"/>
              </w:rPr>
              <w:t>-0.0724</w:t>
            </w:r>
          </w:p>
        </w:tc>
        <w:tc>
          <w:tcPr>
            <w:tcW w:w="914" w:type="dxa"/>
            <w:tcBorders>
              <w:top w:val="nil"/>
              <w:left w:val="nil"/>
              <w:bottom w:val="nil"/>
              <w:right w:val="nil"/>
            </w:tcBorders>
          </w:tcPr>
          <w:p w:rsidR="005443E4" w:rsidRPr="00B625C1" w:rsidRDefault="00790EA2" w:rsidP="005443E4">
            <w:pPr>
              <w:rPr>
                <w:rFonts w:hint="eastAsia"/>
                <w:sz w:val="21"/>
              </w:rPr>
            </w:pPr>
            <w:r w:rsidRPr="00B625C1">
              <w:rPr>
                <w:sz w:val="21"/>
              </w:rPr>
              <w:t>3.1213</w:t>
            </w:r>
          </w:p>
        </w:tc>
        <w:tc>
          <w:tcPr>
            <w:tcW w:w="914" w:type="dxa"/>
            <w:tcBorders>
              <w:top w:val="nil"/>
              <w:left w:val="nil"/>
              <w:bottom w:val="nil"/>
              <w:right w:val="nil"/>
            </w:tcBorders>
          </w:tcPr>
          <w:p w:rsidR="005443E4" w:rsidRPr="00B625C1" w:rsidRDefault="00BA332D" w:rsidP="005443E4">
            <w:pPr>
              <w:rPr>
                <w:rFonts w:hint="eastAsia"/>
                <w:sz w:val="21"/>
              </w:rPr>
            </w:pPr>
            <w:r w:rsidRPr="00B625C1">
              <w:rPr>
                <w:sz w:val="21"/>
              </w:rPr>
              <w:t>1.359239</w:t>
            </w:r>
          </w:p>
        </w:tc>
      </w:tr>
      <w:tr w:rsidR="009F06CB" w:rsidRPr="00B625C1" w:rsidTr="00A64816">
        <w:tc>
          <w:tcPr>
            <w:tcW w:w="1134" w:type="dxa"/>
            <w:tcBorders>
              <w:top w:val="nil"/>
              <w:left w:val="nil"/>
              <w:bottom w:val="nil"/>
              <w:right w:val="nil"/>
            </w:tcBorders>
          </w:tcPr>
          <w:p w:rsidR="005443E4" w:rsidRPr="00B625C1" w:rsidRDefault="006E4980" w:rsidP="005443E4">
            <w:pPr>
              <w:rPr>
                <w:rFonts w:hint="eastAsia"/>
                <w:sz w:val="21"/>
              </w:rPr>
            </w:pPr>
            <w:r w:rsidRPr="00B625C1">
              <w:rPr>
                <w:rFonts w:hint="eastAsia"/>
                <w:sz w:val="21"/>
              </w:rPr>
              <w:t>盘前</w:t>
            </w:r>
            <w:r w:rsidR="00952F6E" w:rsidRPr="00B625C1">
              <w:rPr>
                <w:rFonts w:hint="eastAsia"/>
                <w:sz w:val="21"/>
              </w:rPr>
              <w:t>情绪一致性</w:t>
            </w:r>
          </w:p>
        </w:tc>
        <w:tc>
          <w:tcPr>
            <w:tcW w:w="693" w:type="dxa"/>
            <w:tcBorders>
              <w:top w:val="nil"/>
              <w:left w:val="nil"/>
              <w:bottom w:val="nil"/>
              <w:right w:val="nil"/>
            </w:tcBorders>
          </w:tcPr>
          <w:p w:rsidR="005443E4" w:rsidRPr="00B625C1" w:rsidRDefault="001E2190" w:rsidP="005443E4">
            <w:pPr>
              <w:rPr>
                <w:rFonts w:hint="eastAsia"/>
                <w:sz w:val="21"/>
              </w:rPr>
            </w:pPr>
            <w:r w:rsidRPr="00B625C1">
              <w:rPr>
                <w:rFonts w:hint="eastAsia"/>
                <w:sz w:val="21"/>
              </w:rPr>
              <w:t>9</w:t>
            </w:r>
            <w:r w:rsidRPr="00B625C1">
              <w:rPr>
                <w:sz w:val="21"/>
              </w:rPr>
              <w:t>15</w:t>
            </w:r>
          </w:p>
        </w:tc>
        <w:tc>
          <w:tcPr>
            <w:tcW w:w="913" w:type="dxa"/>
            <w:tcBorders>
              <w:top w:val="nil"/>
              <w:left w:val="nil"/>
              <w:bottom w:val="nil"/>
              <w:right w:val="nil"/>
            </w:tcBorders>
          </w:tcPr>
          <w:p w:rsidR="005443E4" w:rsidRPr="00B625C1" w:rsidRDefault="0054520A" w:rsidP="005443E4">
            <w:pPr>
              <w:rPr>
                <w:rFonts w:hint="eastAsia"/>
                <w:sz w:val="21"/>
              </w:rPr>
            </w:pPr>
            <w:r w:rsidRPr="00B625C1">
              <w:rPr>
                <w:sz w:val="21"/>
              </w:rPr>
              <w:t>0.0902</w:t>
            </w:r>
          </w:p>
        </w:tc>
        <w:tc>
          <w:tcPr>
            <w:tcW w:w="914" w:type="dxa"/>
            <w:tcBorders>
              <w:top w:val="nil"/>
              <w:left w:val="nil"/>
              <w:bottom w:val="nil"/>
              <w:right w:val="nil"/>
            </w:tcBorders>
          </w:tcPr>
          <w:p w:rsidR="005443E4" w:rsidRPr="00B625C1" w:rsidRDefault="003364AE" w:rsidP="005443E4">
            <w:pPr>
              <w:rPr>
                <w:rFonts w:hint="eastAsia"/>
                <w:sz w:val="21"/>
              </w:rPr>
            </w:pPr>
            <w:r w:rsidRPr="00B625C1">
              <w:rPr>
                <w:sz w:val="21"/>
              </w:rPr>
              <w:t>0.0348</w:t>
            </w:r>
          </w:p>
        </w:tc>
        <w:tc>
          <w:tcPr>
            <w:tcW w:w="913" w:type="dxa"/>
            <w:tcBorders>
              <w:top w:val="nil"/>
              <w:left w:val="nil"/>
              <w:bottom w:val="nil"/>
              <w:right w:val="nil"/>
            </w:tcBorders>
          </w:tcPr>
          <w:p w:rsidR="005443E4" w:rsidRPr="00B625C1" w:rsidRDefault="001559DA" w:rsidP="005443E4">
            <w:pPr>
              <w:rPr>
                <w:rFonts w:hint="eastAsia"/>
                <w:sz w:val="21"/>
              </w:rPr>
            </w:pPr>
            <w:r w:rsidRPr="00B625C1">
              <w:rPr>
                <w:sz w:val="21"/>
              </w:rPr>
              <w:t>0.01953</w:t>
            </w:r>
          </w:p>
        </w:tc>
        <w:tc>
          <w:tcPr>
            <w:tcW w:w="914" w:type="dxa"/>
            <w:tcBorders>
              <w:top w:val="nil"/>
              <w:left w:val="nil"/>
              <w:bottom w:val="nil"/>
              <w:right w:val="nil"/>
            </w:tcBorders>
          </w:tcPr>
          <w:p w:rsidR="005443E4" w:rsidRPr="00B625C1" w:rsidRDefault="00EF6FB2" w:rsidP="005443E4">
            <w:pPr>
              <w:rPr>
                <w:rFonts w:hint="eastAsia"/>
                <w:sz w:val="21"/>
              </w:rPr>
            </w:pPr>
            <w:r w:rsidRPr="00B625C1">
              <w:rPr>
                <w:sz w:val="21"/>
              </w:rPr>
              <w:t>0.2310</w:t>
            </w:r>
          </w:p>
        </w:tc>
        <w:tc>
          <w:tcPr>
            <w:tcW w:w="913" w:type="dxa"/>
            <w:tcBorders>
              <w:top w:val="nil"/>
              <w:left w:val="nil"/>
              <w:bottom w:val="nil"/>
              <w:right w:val="nil"/>
            </w:tcBorders>
          </w:tcPr>
          <w:p w:rsidR="005443E4" w:rsidRPr="00B625C1" w:rsidRDefault="007C3B8B" w:rsidP="005443E4">
            <w:pPr>
              <w:rPr>
                <w:rFonts w:hint="eastAsia"/>
                <w:sz w:val="21"/>
              </w:rPr>
            </w:pPr>
            <w:r w:rsidRPr="00B625C1">
              <w:rPr>
                <w:sz w:val="21"/>
              </w:rPr>
              <w:t>0.6462</w:t>
            </w:r>
          </w:p>
        </w:tc>
        <w:tc>
          <w:tcPr>
            <w:tcW w:w="914" w:type="dxa"/>
            <w:tcBorders>
              <w:top w:val="nil"/>
              <w:left w:val="nil"/>
              <w:bottom w:val="nil"/>
              <w:right w:val="nil"/>
            </w:tcBorders>
          </w:tcPr>
          <w:p w:rsidR="005443E4" w:rsidRPr="00B625C1" w:rsidRDefault="005E5DA6" w:rsidP="005443E4">
            <w:pPr>
              <w:rPr>
                <w:rFonts w:hint="eastAsia"/>
                <w:sz w:val="21"/>
              </w:rPr>
            </w:pPr>
            <w:r w:rsidRPr="00B625C1">
              <w:rPr>
                <w:sz w:val="21"/>
              </w:rPr>
              <w:t>3.4676</w:t>
            </w:r>
          </w:p>
        </w:tc>
        <w:tc>
          <w:tcPr>
            <w:tcW w:w="914" w:type="dxa"/>
            <w:tcBorders>
              <w:top w:val="nil"/>
              <w:left w:val="nil"/>
              <w:bottom w:val="nil"/>
              <w:right w:val="nil"/>
            </w:tcBorders>
          </w:tcPr>
          <w:p w:rsidR="005443E4" w:rsidRPr="00B625C1" w:rsidRDefault="00694F35" w:rsidP="005443E4">
            <w:pPr>
              <w:rPr>
                <w:rFonts w:hint="eastAsia"/>
                <w:sz w:val="21"/>
              </w:rPr>
            </w:pPr>
            <w:r w:rsidRPr="00B625C1">
              <w:rPr>
                <w:sz w:val="21"/>
              </w:rPr>
              <w:t>72.0156</w:t>
            </w:r>
          </w:p>
        </w:tc>
      </w:tr>
      <w:tr w:rsidR="009F06CB" w:rsidRPr="00B625C1" w:rsidTr="00A64816">
        <w:tc>
          <w:tcPr>
            <w:tcW w:w="1134" w:type="dxa"/>
            <w:tcBorders>
              <w:top w:val="nil"/>
              <w:left w:val="nil"/>
              <w:bottom w:val="nil"/>
              <w:right w:val="nil"/>
            </w:tcBorders>
          </w:tcPr>
          <w:p w:rsidR="005443E4" w:rsidRPr="00B625C1" w:rsidRDefault="00952F6E" w:rsidP="005443E4">
            <w:pPr>
              <w:rPr>
                <w:rFonts w:hint="eastAsia"/>
                <w:sz w:val="21"/>
              </w:rPr>
            </w:pPr>
            <w:r w:rsidRPr="00B625C1">
              <w:rPr>
                <w:rFonts w:hint="eastAsia"/>
                <w:sz w:val="21"/>
              </w:rPr>
              <w:t>盘中情绪一致性</w:t>
            </w:r>
          </w:p>
        </w:tc>
        <w:tc>
          <w:tcPr>
            <w:tcW w:w="693" w:type="dxa"/>
            <w:tcBorders>
              <w:top w:val="nil"/>
              <w:left w:val="nil"/>
              <w:bottom w:val="nil"/>
              <w:right w:val="nil"/>
            </w:tcBorders>
          </w:tcPr>
          <w:p w:rsidR="005443E4" w:rsidRPr="00B625C1" w:rsidRDefault="00EC47B7" w:rsidP="005443E4">
            <w:pPr>
              <w:rPr>
                <w:rFonts w:hint="eastAsia"/>
                <w:sz w:val="21"/>
              </w:rPr>
            </w:pPr>
            <w:r w:rsidRPr="00B625C1">
              <w:rPr>
                <w:rFonts w:hint="eastAsia"/>
                <w:sz w:val="21"/>
              </w:rPr>
              <w:t>9</w:t>
            </w:r>
            <w:r w:rsidRPr="00B625C1">
              <w:rPr>
                <w:sz w:val="21"/>
              </w:rPr>
              <w:t>15</w:t>
            </w:r>
          </w:p>
        </w:tc>
        <w:tc>
          <w:tcPr>
            <w:tcW w:w="913" w:type="dxa"/>
            <w:tcBorders>
              <w:top w:val="nil"/>
              <w:left w:val="nil"/>
              <w:bottom w:val="nil"/>
              <w:right w:val="nil"/>
            </w:tcBorders>
          </w:tcPr>
          <w:p w:rsidR="005443E4" w:rsidRPr="00B625C1" w:rsidRDefault="00EC47B7" w:rsidP="005443E4">
            <w:pPr>
              <w:rPr>
                <w:rFonts w:hint="eastAsia"/>
                <w:sz w:val="21"/>
              </w:rPr>
            </w:pPr>
            <w:r w:rsidRPr="00B625C1">
              <w:rPr>
                <w:sz w:val="21"/>
              </w:rPr>
              <w:t>0.0847</w:t>
            </w:r>
          </w:p>
        </w:tc>
        <w:tc>
          <w:tcPr>
            <w:tcW w:w="914" w:type="dxa"/>
            <w:tcBorders>
              <w:top w:val="nil"/>
              <w:left w:val="nil"/>
              <w:bottom w:val="nil"/>
              <w:right w:val="nil"/>
            </w:tcBorders>
          </w:tcPr>
          <w:p w:rsidR="005443E4" w:rsidRPr="00B625C1" w:rsidRDefault="001A6F28" w:rsidP="005443E4">
            <w:pPr>
              <w:rPr>
                <w:rFonts w:hint="eastAsia"/>
                <w:sz w:val="21"/>
              </w:rPr>
            </w:pPr>
            <w:r w:rsidRPr="00B625C1">
              <w:rPr>
                <w:sz w:val="21"/>
              </w:rPr>
              <w:t>0.0302</w:t>
            </w:r>
          </w:p>
        </w:tc>
        <w:tc>
          <w:tcPr>
            <w:tcW w:w="913" w:type="dxa"/>
            <w:tcBorders>
              <w:top w:val="nil"/>
              <w:left w:val="nil"/>
              <w:bottom w:val="nil"/>
              <w:right w:val="nil"/>
            </w:tcBorders>
          </w:tcPr>
          <w:p w:rsidR="005443E4" w:rsidRPr="00B625C1" w:rsidRDefault="00F05E36" w:rsidP="005443E4">
            <w:pPr>
              <w:rPr>
                <w:rFonts w:hint="eastAsia"/>
                <w:sz w:val="21"/>
              </w:rPr>
            </w:pPr>
            <w:r w:rsidRPr="00B625C1">
              <w:rPr>
                <w:sz w:val="21"/>
              </w:rPr>
              <w:t>0.0245</w:t>
            </w:r>
          </w:p>
        </w:tc>
        <w:tc>
          <w:tcPr>
            <w:tcW w:w="914" w:type="dxa"/>
            <w:tcBorders>
              <w:top w:val="nil"/>
              <w:left w:val="nil"/>
              <w:bottom w:val="nil"/>
              <w:right w:val="nil"/>
            </w:tcBorders>
          </w:tcPr>
          <w:p w:rsidR="005443E4" w:rsidRPr="00B625C1" w:rsidRDefault="00E12022" w:rsidP="005443E4">
            <w:pPr>
              <w:rPr>
                <w:rFonts w:hint="eastAsia"/>
                <w:sz w:val="21"/>
              </w:rPr>
            </w:pPr>
            <w:r w:rsidRPr="00B625C1">
              <w:rPr>
                <w:sz w:val="21"/>
              </w:rPr>
              <w:t>0.1871</w:t>
            </w:r>
          </w:p>
        </w:tc>
        <w:tc>
          <w:tcPr>
            <w:tcW w:w="913" w:type="dxa"/>
            <w:tcBorders>
              <w:top w:val="nil"/>
              <w:left w:val="nil"/>
              <w:bottom w:val="nil"/>
              <w:right w:val="nil"/>
            </w:tcBorders>
          </w:tcPr>
          <w:p w:rsidR="005443E4" w:rsidRPr="00B625C1" w:rsidRDefault="003B2BAA" w:rsidP="005443E4">
            <w:pPr>
              <w:rPr>
                <w:rFonts w:hint="eastAsia"/>
                <w:sz w:val="21"/>
              </w:rPr>
            </w:pPr>
            <w:r w:rsidRPr="00B625C1">
              <w:rPr>
                <w:sz w:val="21"/>
              </w:rPr>
              <w:t>0.2950</w:t>
            </w:r>
          </w:p>
        </w:tc>
        <w:tc>
          <w:tcPr>
            <w:tcW w:w="914" w:type="dxa"/>
            <w:tcBorders>
              <w:top w:val="nil"/>
              <w:left w:val="nil"/>
              <w:bottom w:val="nil"/>
              <w:right w:val="nil"/>
            </w:tcBorders>
          </w:tcPr>
          <w:p w:rsidR="005443E4" w:rsidRPr="00B625C1" w:rsidRDefault="00865907" w:rsidP="005443E4">
            <w:pPr>
              <w:rPr>
                <w:rFonts w:hint="eastAsia"/>
                <w:sz w:val="21"/>
              </w:rPr>
            </w:pPr>
            <w:r w:rsidRPr="00B625C1">
              <w:rPr>
                <w:sz w:val="21"/>
              </w:rPr>
              <w:t>3.0068</w:t>
            </w:r>
          </w:p>
        </w:tc>
        <w:tc>
          <w:tcPr>
            <w:tcW w:w="914" w:type="dxa"/>
            <w:tcBorders>
              <w:top w:val="nil"/>
              <w:left w:val="nil"/>
              <w:bottom w:val="nil"/>
              <w:right w:val="nil"/>
            </w:tcBorders>
          </w:tcPr>
          <w:p w:rsidR="005443E4" w:rsidRPr="00B625C1" w:rsidRDefault="009F1EDA" w:rsidP="005443E4">
            <w:pPr>
              <w:rPr>
                <w:rFonts w:hint="eastAsia"/>
                <w:sz w:val="21"/>
              </w:rPr>
            </w:pPr>
            <w:r w:rsidRPr="00B625C1">
              <w:rPr>
                <w:sz w:val="21"/>
              </w:rPr>
              <w:t>13.2726</w:t>
            </w:r>
          </w:p>
        </w:tc>
      </w:tr>
      <w:tr w:rsidR="009F06CB" w:rsidRPr="00B625C1" w:rsidTr="00A64816">
        <w:tc>
          <w:tcPr>
            <w:tcW w:w="1134" w:type="dxa"/>
            <w:tcBorders>
              <w:top w:val="nil"/>
              <w:left w:val="nil"/>
              <w:right w:val="nil"/>
            </w:tcBorders>
          </w:tcPr>
          <w:p w:rsidR="005443E4" w:rsidRPr="00B625C1" w:rsidRDefault="006E4980" w:rsidP="005443E4">
            <w:pPr>
              <w:rPr>
                <w:rFonts w:hint="eastAsia"/>
                <w:sz w:val="21"/>
              </w:rPr>
            </w:pPr>
            <w:r w:rsidRPr="00B625C1">
              <w:rPr>
                <w:rFonts w:hint="eastAsia"/>
                <w:sz w:val="21"/>
              </w:rPr>
              <w:t>前日</w:t>
            </w:r>
            <w:r w:rsidR="00952F6E" w:rsidRPr="00B625C1">
              <w:rPr>
                <w:rFonts w:hint="eastAsia"/>
                <w:sz w:val="21"/>
              </w:rPr>
              <w:t>情绪一致性</w:t>
            </w:r>
          </w:p>
        </w:tc>
        <w:tc>
          <w:tcPr>
            <w:tcW w:w="693" w:type="dxa"/>
            <w:tcBorders>
              <w:top w:val="nil"/>
              <w:left w:val="nil"/>
              <w:right w:val="nil"/>
            </w:tcBorders>
          </w:tcPr>
          <w:p w:rsidR="005443E4" w:rsidRPr="00B625C1" w:rsidRDefault="00765A60" w:rsidP="005443E4">
            <w:pPr>
              <w:rPr>
                <w:rFonts w:hint="eastAsia"/>
                <w:sz w:val="21"/>
              </w:rPr>
            </w:pPr>
            <w:r w:rsidRPr="00B625C1">
              <w:rPr>
                <w:rFonts w:hint="eastAsia"/>
                <w:sz w:val="21"/>
              </w:rPr>
              <w:t>9</w:t>
            </w:r>
            <w:r w:rsidRPr="00B625C1">
              <w:rPr>
                <w:sz w:val="21"/>
              </w:rPr>
              <w:t>15</w:t>
            </w:r>
          </w:p>
        </w:tc>
        <w:tc>
          <w:tcPr>
            <w:tcW w:w="913" w:type="dxa"/>
            <w:tcBorders>
              <w:top w:val="nil"/>
              <w:left w:val="nil"/>
              <w:right w:val="nil"/>
            </w:tcBorders>
          </w:tcPr>
          <w:p w:rsidR="005443E4" w:rsidRPr="00B625C1" w:rsidRDefault="00765A60" w:rsidP="005443E4">
            <w:pPr>
              <w:rPr>
                <w:rFonts w:hint="eastAsia"/>
                <w:sz w:val="21"/>
              </w:rPr>
            </w:pPr>
            <w:r w:rsidRPr="00B625C1">
              <w:rPr>
                <w:sz w:val="21"/>
              </w:rPr>
              <w:t>0.0518</w:t>
            </w:r>
          </w:p>
        </w:tc>
        <w:tc>
          <w:tcPr>
            <w:tcW w:w="914" w:type="dxa"/>
            <w:tcBorders>
              <w:top w:val="nil"/>
              <w:left w:val="nil"/>
              <w:right w:val="nil"/>
            </w:tcBorders>
          </w:tcPr>
          <w:p w:rsidR="005443E4" w:rsidRPr="00B625C1" w:rsidRDefault="00BF01F2" w:rsidP="005443E4">
            <w:pPr>
              <w:rPr>
                <w:rFonts w:hint="eastAsia"/>
                <w:sz w:val="21"/>
              </w:rPr>
            </w:pPr>
            <w:r w:rsidRPr="00B625C1">
              <w:rPr>
                <w:sz w:val="21"/>
              </w:rPr>
              <w:t>0.0186</w:t>
            </w:r>
          </w:p>
        </w:tc>
        <w:tc>
          <w:tcPr>
            <w:tcW w:w="913" w:type="dxa"/>
            <w:tcBorders>
              <w:top w:val="nil"/>
              <w:left w:val="nil"/>
              <w:right w:val="nil"/>
            </w:tcBorders>
          </w:tcPr>
          <w:p w:rsidR="005443E4" w:rsidRPr="00B625C1" w:rsidRDefault="00B823E8" w:rsidP="005443E4">
            <w:pPr>
              <w:rPr>
                <w:rFonts w:hint="eastAsia"/>
                <w:sz w:val="21"/>
              </w:rPr>
            </w:pPr>
            <w:r w:rsidRPr="00B625C1">
              <w:rPr>
                <w:sz w:val="21"/>
              </w:rPr>
              <w:t>0.0179</w:t>
            </w:r>
          </w:p>
        </w:tc>
        <w:tc>
          <w:tcPr>
            <w:tcW w:w="914" w:type="dxa"/>
            <w:tcBorders>
              <w:top w:val="nil"/>
              <w:left w:val="nil"/>
              <w:right w:val="nil"/>
            </w:tcBorders>
          </w:tcPr>
          <w:p w:rsidR="005443E4" w:rsidRPr="00B625C1" w:rsidRDefault="00C65B3B" w:rsidP="005443E4">
            <w:pPr>
              <w:rPr>
                <w:rFonts w:hint="eastAsia"/>
                <w:sz w:val="21"/>
              </w:rPr>
            </w:pPr>
            <w:r w:rsidRPr="00B625C1">
              <w:rPr>
                <w:sz w:val="21"/>
              </w:rPr>
              <w:t>0.1866</w:t>
            </w:r>
          </w:p>
        </w:tc>
        <w:tc>
          <w:tcPr>
            <w:tcW w:w="913" w:type="dxa"/>
            <w:tcBorders>
              <w:top w:val="nil"/>
              <w:left w:val="nil"/>
              <w:right w:val="nil"/>
            </w:tcBorders>
          </w:tcPr>
          <w:p w:rsidR="005443E4" w:rsidRPr="00B625C1" w:rsidRDefault="003F3483" w:rsidP="005443E4">
            <w:pPr>
              <w:rPr>
                <w:rFonts w:hint="eastAsia"/>
                <w:sz w:val="21"/>
              </w:rPr>
            </w:pPr>
            <w:r w:rsidRPr="00B625C1">
              <w:rPr>
                <w:sz w:val="21"/>
              </w:rPr>
              <w:t>1.1114</w:t>
            </w:r>
          </w:p>
        </w:tc>
        <w:tc>
          <w:tcPr>
            <w:tcW w:w="914" w:type="dxa"/>
            <w:tcBorders>
              <w:top w:val="nil"/>
              <w:left w:val="nil"/>
              <w:right w:val="nil"/>
            </w:tcBorders>
          </w:tcPr>
          <w:p w:rsidR="005443E4" w:rsidRPr="00B625C1" w:rsidRDefault="009F06CB" w:rsidP="005443E4">
            <w:pPr>
              <w:rPr>
                <w:rFonts w:hint="eastAsia"/>
                <w:sz w:val="21"/>
              </w:rPr>
            </w:pPr>
            <w:r w:rsidRPr="00B625C1">
              <w:rPr>
                <w:sz w:val="21"/>
              </w:rPr>
              <w:t>6.7172</w:t>
            </w:r>
          </w:p>
        </w:tc>
        <w:tc>
          <w:tcPr>
            <w:tcW w:w="914" w:type="dxa"/>
            <w:tcBorders>
              <w:top w:val="nil"/>
              <w:left w:val="nil"/>
              <w:right w:val="nil"/>
            </w:tcBorders>
          </w:tcPr>
          <w:p w:rsidR="005443E4" w:rsidRPr="00B625C1" w:rsidRDefault="00E513CE" w:rsidP="005443E4">
            <w:pPr>
              <w:rPr>
                <w:rFonts w:hint="eastAsia"/>
                <w:sz w:val="21"/>
              </w:rPr>
            </w:pPr>
            <w:r w:rsidRPr="00B625C1">
              <w:rPr>
                <w:sz w:val="21"/>
              </w:rPr>
              <w:t>715.1617</w:t>
            </w:r>
          </w:p>
        </w:tc>
      </w:tr>
    </w:tbl>
    <w:p w:rsidR="00694178" w:rsidRDefault="00EA78DB" w:rsidP="00857BCD">
      <w:pPr>
        <w:ind w:firstLine="435"/>
      </w:pPr>
      <w:r>
        <w:t>表</w:t>
      </w:r>
      <w:r>
        <w:rPr>
          <w:rFonts w:hint="eastAsia"/>
        </w:rPr>
        <w:t>1</w:t>
      </w:r>
      <w:r>
        <w:rPr>
          <w:rFonts w:hint="eastAsia"/>
        </w:rPr>
        <w:t>的统计结果显示</w:t>
      </w:r>
      <w:r w:rsidR="00395789">
        <w:rPr>
          <w:rFonts w:hint="eastAsia"/>
        </w:rPr>
        <w:t>，除前日情绪指数之外，所有变量的</w:t>
      </w:r>
      <w:r w:rsidR="00395789">
        <w:rPr>
          <w:rFonts w:hint="eastAsia"/>
        </w:rPr>
        <w:t>J</w:t>
      </w:r>
      <w:r w:rsidR="00395789">
        <w:t>B</w:t>
      </w:r>
      <w:r w:rsidR="00395789">
        <w:t>统计量都显著的拒绝正态性分布的零假设</w:t>
      </w:r>
      <w:r w:rsidR="00395789">
        <w:rPr>
          <w:rFonts w:hint="eastAsia"/>
        </w:rPr>
        <w:t>。</w:t>
      </w:r>
      <w:r w:rsidR="00395789">
        <w:t>说明各情绪样本的分布不均匀性</w:t>
      </w:r>
      <w:r w:rsidR="00395789">
        <w:rPr>
          <w:rFonts w:hint="eastAsia"/>
        </w:rPr>
        <w:t>。</w:t>
      </w:r>
      <w:r w:rsidR="00395789">
        <w:t>其中</w:t>
      </w:r>
      <w:r w:rsidR="00395789">
        <w:rPr>
          <w:rFonts w:hint="eastAsia"/>
        </w:rPr>
        <w:t>，</w:t>
      </w:r>
      <w:r w:rsidR="00395789">
        <w:t>盘前情绪样本</w:t>
      </w:r>
      <w:r w:rsidR="005A5C83">
        <w:t>均值大于</w:t>
      </w:r>
      <w:r w:rsidR="005A5C83">
        <w:rPr>
          <w:rFonts w:hint="eastAsia"/>
        </w:rPr>
        <w:t>0</w:t>
      </w:r>
      <w:r w:rsidR="005A5C83">
        <w:rPr>
          <w:rFonts w:hint="eastAsia"/>
        </w:rPr>
        <w:t>，说明其样本</w:t>
      </w:r>
      <w:r w:rsidR="00395789">
        <w:t>大部分大于</w:t>
      </w:r>
      <w:r w:rsidR="00395789">
        <w:rPr>
          <w:rFonts w:hint="eastAsia"/>
        </w:rPr>
        <w:t>0</w:t>
      </w:r>
      <w:r w:rsidR="00395789">
        <w:rPr>
          <w:rFonts w:hint="eastAsia"/>
        </w:rPr>
        <w:t>，结合其</w:t>
      </w:r>
      <w:r w:rsidR="005A5C83">
        <w:rPr>
          <w:rFonts w:hint="eastAsia"/>
        </w:rPr>
        <w:t>指标</w:t>
      </w:r>
      <w:r w:rsidR="00395789">
        <w:rPr>
          <w:rFonts w:hint="eastAsia"/>
        </w:rPr>
        <w:t>构建公式</w:t>
      </w:r>
      <w:r w:rsidR="005A5C83">
        <w:rPr>
          <w:rFonts w:hint="eastAsia"/>
        </w:rPr>
        <w:t>的含义</w:t>
      </w:r>
      <w:r w:rsidR="00395789">
        <w:rPr>
          <w:rFonts w:hint="eastAsia"/>
        </w:rPr>
        <w:t>，可以说明股市休盘后到股市开盘前，网络股评大多有看涨的倾向。</w:t>
      </w:r>
      <w:r w:rsidR="005A5C83">
        <w:rPr>
          <w:rFonts w:hint="eastAsia"/>
        </w:rPr>
        <w:t>而盘中情绪和前日情绪样本则大多低于</w:t>
      </w:r>
      <w:r w:rsidR="005A5C83">
        <w:rPr>
          <w:rFonts w:hint="eastAsia"/>
        </w:rPr>
        <w:t>0</w:t>
      </w:r>
      <w:r w:rsidR="005A5C83">
        <w:rPr>
          <w:rFonts w:hint="eastAsia"/>
        </w:rPr>
        <w:t>，说明盘中情绪和今日开盘前到昨日开盘的整体情绪大多有看跌的倾向</w:t>
      </w:r>
      <w:r w:rsidR="000F019A">
        <w:rPr>
          <w:rFonts w:hint="eastAsia"/>
        </w:rPr>
        <w:t>，这一结果基本与部慧等</w:t>
      </w:r>
      <w:r w:rsidR="000F019A">
        <w:rPr>
          <w:rStyle w:val="a9"/>
        </w:rPr>
        <w:endnoteReference w:id="1"/>
      </w:r>
      <w:r w:rsidR="000F019A">
        <w:rPr>
          <w:rFonts w:hint="eastAsia"/>
        </w:rPr>
        <w:t>一致</w:t>
      </w:r>
      <w:r w:rsidR="0083071C">
        <w:rPr>
          <w:rFonts w:hint="eastAsia"/>
        </w:rPr>
        <w:t>。</w:t>
      </w:r>
      <w:r w:rsidR="00570BB1">
        <w:rPr>
          <w:rFonts w:hint="eastAsia"/>
        </w:rPr>
        <w:t>此外，三种情绪指数都存在不同程度的左偏，这说明网络股评的相对正面情绪较为集中且一般偏离均值较少，但相对负面情绪较为分散且偏离均值较多。</w:t>
      </w:r>
    </w:p>
    <w:p w:rsidR="00857BCD" w:rsidRDefault="00857BCD" w:rsidP="00857BCD">
      <w:pPr>
        <w:ind w:firstLine="435"/>
        <w:rPr>
          <w:rFonts w:hint="eastAsia"/>
        </w:rPr>
      </w:pPr>
      <w:r>
        <w:t>另一方面</w:t>
      </w:r>
      <w:r>
        <w:rPr>
          <w:rFonts w:hint="eastAsia"/>
        </w:rPr>
        <w:t>，</w:t>
      </w:r>
      <w:r>
        <w:t>从情绪一致性指数的均值可以看出</w:t>
      </w:r>
      <w:r>
        <w:rPr>
          <w:rFonts w:hint="eastAsia"/>
        </w:rPr>
        <w:t>，</w:t>
      </w:r>
      <w:r>
        <w:t>盘前的情绪较盘中情绪更为一致</w:t>
      </w:r>
      <w:r>
        <w:rPr>
          <w:rFonts w:hint="eastAsia"/>
        </w:rPr>
        <w:t>。而从情绪一致性指数的最大值可以看出，网络股评的情绪分歧一般比较大，较少出现比较一致的情况。</w:t>
      </w:r>
    </w:p>
    <w:p w:rsidR="00172E6A" w:rsidRDefault="00172E6A" w:rsidP="00172E6A">
      <w:pPr>
        <w:rPr>
          <w:rFonts w:hint="eastAsia"/>
          <w:sz w:val="44"/>
        </w:rPr>
      </w:pPr>
      <w:bookmarkStart w:id="0" w:name="_GoBack"/>
      <w:bookmarkEnd w:id="0"/>
    </w:p>
    <w:p w:rsidR="00172E6A" w:rsidRPr="00F77229" w:rsidRDefault="00F77229" w:rsidP="00172E6A">
      <w:pPr>
        <w:pStyle w:val="a7"/>
        <w:numPr>
          <w:ilvl w:val="1"/>
          <w:numId w:val="3"/>
        </w:numPr>
        <w:ind w:firstLineChars="0"/>
        <w:rPr>
          <w:rFonts w:hint="eastAsia"/>
          <w:sz w:val="28"/>
        </w:rPr>
      </w:pPr>
      <w:r w:rsidRPr="00A22E5A">
        <w:rPr>
          <w:sz w:val="28"/>
        </w:rPr>
        <w:t>数据变量说明</w:t>
      </w:r>
    </w:p>
    <w:p w:rsidR="002A20C3" w:rsidRPr="00A22E5A" w:rsidRDefault="009557AD" w:rsidP="00F47EA0">
      <w:pPr>
        <w:pStyle w:val="a7"/>
        <w:numPr>
          <w:ilvl w:val="0"/>
          <w:numId w:val="3"/>
        </w:numPr>
        <w:ind w:firstLineChars="0"/>
        <w:rPr>
          <w:sz w:val="32"/>
        </w:rPr>
      </w:pPr>
      <w:r w:rsidRPr="00A22E5A">
        <w:rPr>
          <w:sz w:val="32"/>
        </w:rPr>
        <w:lastRenderedPageBreak/>
        <w:t>股评</w:t>
      </w:r>
      <w:r w:rsidR="007D4589" w:rsidRPr="00A22E5A">
        <w:rPr>
          <w:sz w:val="32"/>
        </w:rPr>
        <w:t>情绪</w:t>
      </w:r>
      <w:r w:rsidR="00313BF5" w:rsidRPr="00A22E5A">
        <w:rPr>
          <w:sz w:val="32"/>
        </w:rPr>
        <w:t>与</w:t>
      </w:r>
      <w:r w:rsidRPr="00A22E5A">
        <w:rPr>
          <w:sz w:val="32"/>
        </w:rPr>
        <w:t>市场收益率关系</w:t>
      </w:r>
      <w:r w:rsidR="00BA227C" w:rsidRPr="00A22E5A">
        <w:rPr>
          <w:sz w:val="32"/>
        </w:rPr>
        <w:t>的实证研究</w:t>
      </w:r>
    </w:p>
    <w:p w:rsidR="00F47EA0" w:rsidRPr="00A22E5A" w:rsidRDefault="00F47EA0" w:rsidP="00F47EA0">
      <w:pPr>
        <w:pStyle w:val="a7"/>
        <w:numPr>
          <w:ilvl w:val="1"/>
          <w:numId w:val="3"/>
        </w:numPr>
        <w:ind w:firstLineChars="0"/>
        <w:rPr>
          <w:sz w:val="28"/>
        </w:rPr>
      </w:pPr>
      <w:r w:rsidRPr="00A22E5A">
        <w:rPr>
          <w:sz w:val="28"/>
        </w:rPr>
        <w:t>样本选择与数据处理</w:t>
      </w:r>
    </w:p>
    <w:p w:rsidR="00F47EA0" w:rsidRPr="00A22E5A" w:rsidRDefault="00F47EA0" w:rsidP="00F47EA0">
      <w:pPr>
        <w:pStyle w:val="a7"/>
        <w:numPr>
          <w:ilvl w:val="1"/>
          <w:numId w:val="3"/>
        </w:numPr>
        <w:ind w:firstLineChars="0"/>
        <w:rPr>
          <w:sz w:val="28"/>
        </w:rPr>
      </w:pPr>
      <w:r w:rsidRPr="00A22E5A">
        <w:rPr>
          <w:rFonts w:hint="eastAsia"/>
          <w:sz w:val="28"/>
        </w:rPr>
        <w:t>描述性统计</w:t>
      </w:r>
    </w:p>
    <w:p w:rsidR="00F47EA0" w:rsidRPr="00A22E5A" w:rsidRDefault="00F47EA0" w:rsidP="00F47EA0">
      <w:pPr>
        <w:pStyle w:val="a7"/>
        <w:numPr>
          <w:ilvl w:val="1"/>
          <w:numId w:val="3"/>
        </w:numPr>
        <w:ind w:firstLineChars="0"/>
        <w:rPr>
          <w:sz w:val="28"/>
        </w:rPr>
      </w:pPr>
      <w:r w:rsidRPr="00A22E5A">
        <w:rPr>
          <w:rFonts w:hint="eastAsia"/>
          <w:sz w:val="28"/>
        </w:rPr>
        <w:t>平稳性检验</w:t>
      </w:r>
    </w:p>
    <w:p w:rsidR="0080109E" w:rsidRPr="00A22E5A" w:rsidRDefault="00F47EA0" w:rsidP="0080109E">
      <w:pPr>
        <w:pStyle w:val="a7"/>
        <w:numPr>
          <w:ilvl w:val="1"/>
          <w:numId w:val="3"/>
        </w:numPr>
        <w:ind w:firstLineChars="0"/>
        <w:rPr>
          <w:sz w:val="28"/>
        </w:rPr>
      </w:pPr>
      <w:r w:rsidRPr="00A22E5A">
        <w:rPr>
          <w:sz w:val="28"/>
        </w:rPr>
        <w:t>股评情绪</w:t>
      </w:r>
      <w:r w:rsidR="008826BA" w:rsidRPr="00A22E5A">
        <w:rPr>
          <w:sz w:val="28"/>
        </w:rPr>
        <w:t>对</w:t>
      </w:r>
      <w:r w:rsidR="0080109E" w:rsidRPr="00A22E5A">
        <w:rPr>
          <w:sz w:val="28"/>
        </w:rPr>
        <w:t>股票收益率</w:t>
      </w:r>
      <w:r w:rsidR="008826BA" w:rsidRPr="00A22E5A">
        <w:rPr>
          <w:sz w:val="28"/>
        </w:rPr>
        <w:t>影响</w:t>
      </w:r>
    </w:p>
    <w:p w:rsidR="0080109E" w:rsidRPr="00A22E5A" w:rsidRDefault="008826BA" w:rsidP="0080109E">
      <w:pPr>
        <w:pStyle w:val="a7"/>
        <w:numPr>
          <w:ilvl w:val="2"/>
          <w:numId w:val="3"/>
        </w:numPr>
        <w:ind w:firstLineChars="0"/>
        <w:rPr>
          <w:sz w:val="24"/>
        </w:rPr>
      </w:pPr>
      <w:r w:rsidRPr="00A22E5A">
        <w:rPr>
          <w:rFonts w:hint="eastAsia"/>
          <w:sz w:val="24"/>
        </w:rPr>
        <w:t>股评情绪对月度收益率的影响</w:t>
      </w:r>
    </w:p>
    <w:p w:rsidR="00F47EA0" w:rsidRPr="00A22E5A" w:rsidRDefault="008826BA" w:rsidP="00D945B2">
      <w:pPr>
        <w:pStyle w:val="a7"/>
        <w:numPr>
          <w:ilvl w:val="2"/>
          <w:numId w:val="3"/>
        </w:numPr>
        <w:ind w:firstLineChars="0"/>
        <w:rPr>
          <w:sz w:val="24"/>
        </w:rPr>
      </w:pPr>
      <w:r w:rsidRPr="00A22E5A">
        <w:rPr>
          <w:rFonts w:hint="eastAsia"/>
          <w:sz w:val="24"/>
        </w:rPr>
        <w:t>股评情绪对日度收益率的影响</w:t>
      </w:r>
    </w:p>
    <w:p w:rsidR="007D4589" w:rsidRPr="00A22E5A" w:rsidRDefault="007D4589" w:rsidP="00D945B2">
      <w:pPr>
        <w:pStyle w:val="a7"/>
        <w:numPr>
          <w:ilvl w:val="2"/>
          <w:numId w:val="3"/>
        </w:numPr>
        <w:ind w:firstLineChars="0"/>
        <w:rPr>
          <w:sz w:val="24"/>
        </w:rPr>
      </w:pPr>
      <w:r w:rsidRPr="00A22E5A">
        <w:rPr>
          <w:sz w:val="24"/>
        </w:rPr>
        <w:t>情绪一致性指数对股票收益率波动的影响</w:t>
      </w:r>
    </w:p>
    <w:p w:rsidR="007D4589" w:rsidRPr="00A22E5A" w:rsidRDefault="007D4589" w:rsidP="007D4589">
      <w:pPr>
        <w:pStyle w:val="a7"/>
        <w:numPr>
          <w:ilvl w:val="0"/>
          <w:numId w:val="3"/>
        </w:numPr>
        <w:ind w:firstLineChars="0"/>
        <w:rPr>
          <w:sz w:val="32"/>
        </w:rPr>
      </w:pPr>
      <w:r w:rsidRPr="00A22E5A">
        <w:rPr>
          <w:rFonts w:hint="eastAsia"/>
          <w:sz w:val="32"/>
        </w:rPr>
        <w:t>股评情绪对市场交易量影响的实证研究</w:t>
      </w:r>
    </w:p>
    <w:p w:rsidR="007D4589" w:rsidRPr="00A22E5A" w:rsidRDefault="007D4589" w:rsidP="00882C8D">
      <w:pPr>
        <w:pStyle w:val="a7"/>
        <w:numPr>
          <w:ilvl w:val="1"/>
          <w:numId w:val="3"/>
        </w:numPr>
        <w:ind w:firstLineChars="0"/>
        <w:rPr>
          <w:sz w:val="28"/>
        </w:rPr>
      </w:pPr>
      <w:r w:rsidRPr="00A22E5A">
        <w:rPr>
          <w:sz w:val="28"/>
        </w:rPr>
        <w:t>描述性统计</w:t>
      </w:r>
    </w:p>
    <w:p w:rsidR="00882C8D" w:rsidRPr="00A22E5A" w:rsidRDefault="00E173ED" w:rsidP="00882C8D">
      <w:pPr>
        <w:pStyle w:val="a7"/>
        <w:numPr>
          <w:ilvl w:val="1"/>
          <w:numId w:val="3"/>
        </w:numPr>
        <w:ind w:firstLineChars="0"/>
        <w:rPr>
          <w:sz w:val="28"/>
        </w:rPr>
      </w:pPr>
      <w:r w:rsidRPr="00A22E5A">
        <w:rPr>
          <w:rFonts w:hint="eastAsia"/>
          <w:sz w:val="28"/>
        </w:rPr>
        <w:t>平稳性检验</w:t>
      </w:r>
    </w:p>
    <w:p w:rsidR="00E173ED" w:rsidRPr="00A22E5A" w:rsidRDefault="009E0A6D" w:rsidP="00882C8D">
      <w:pPr>
        <w:pStyle w:val="a7"/>
        <w:numPr>
          <w:ilvl w:val="1"/>
          <w:numId w:val="3"/>
        </w:numPr>
        <w:ind w:firstLineChars="0"/>
        <w:rPr>
          <w:sz w:val="28"/>
        </w:rPr>
      </w:pPr>
      <w:r w:rsidRPr="00A22E5A">
        <w:rPr>
          <w:sz w:val="28"/>
        </w:rPr>
        <w:t>股票情绪对市场交易量的影响</w:t>
      </w:r>
    </w:p>
    <w:p w:rsidR="009E0A6D" w:rsidRPr="00A22E5A" w:rsidRDefault="009E0A6D" w:rsidP="00882C8D">
      <w:pPr>
        <w:pStyle w:val="a7"/>
        <w:numPr>
          <w:ilvl w:val="1"/>
          <w:numId w:val="3"/>
        </w:numPr>
        <w:ind w:firstLineChars="0"/>
        <w:rPr>
          <w:sz w:val="28"/>
        </w:rPr>
      </w:pPr>
      <w:r w:rsidRPr="00A22E5A">
        <w:rPr>
          <w:sz w:val="28"/>
        </w:rPr>
        <w:t>情绪一致性指数对市场交易量的影响</w:t>
      </w:r>
    </w:p>
    <w:p w:rsidR="00F47EA0" w:rsidRPr="00A22E5A" w:rsidRDefault="00D945B2" w:rsidP="00F47EA0">
      <w:pPr>
        <w:rPr>
          <w:sz w:val="28"/>
        </w:rPr>
      </w:pPr>
      <w:r w:rsidRPr="00A22E5A">
        <w:rPr>
          <w:rFonts w:hint="eastAsia"/>
          <w:sz w:val="28"/>
        </w:rPr>
        <w:t>开盘、日内、日间收盘</w:t>
      </w:r>
    </w:p>
    <w:p w:rsidR="00D945B2" w:rsidRPr="00A22E5A" w:rsidRDefault="00D945B2" w:rsidP="00F47EA0">
      <w:pPr>
        <w:rPr>
          <w:sz w:val="28"/>
        </w:rPr>
      </w:pPr>
      <w:r w:rsidRPr="00A22E5A">
        <w:rPr>
          <w:sz w:val="28"/>
        </w:rPr>
        <w:t>盘前</w:t>
      </w:r>
      <w:r w:rsidRPr="00A22E5A">
        <w:rPr>
          <w:rFonts w:hint="eastAsia"/>
          <w:sz w:val="28"/>
        </w:rPr>
        <w:t>、</w:t>
      </w:r>
      <w:r w:rsidRPr="00A22E5A">
        <w:rPr>
          <w:sz w:val="28"/>
        </w:rPr>
        <w:t>盘中</w:t>
      </w:r>
      <w:r w:rsidRPr="00A22E5A">
        <w:rPr>
          <w:rFonts w:hint="eastAsia"/>
          <w:sz w:val="28"/>
        </w:rPr>
        <w:t>、</w:t>
      </w:r>
      <w:r w:rsidRPr="00A22E5A">
        <w:rPr>
          <w:sz w:val="28"/>
        </w:rPr>
        <w:t>前日</w:t>
      </w:r>
    </w:p>
    <w:p w:rsidR="00D945B2" w:rsidRPr="00A22E5A" w:rsidRDefault="00D945B2" w:rsidP="00F47EA0">
      <w:pPr>
        <w:rPr>
          <w:sz w:val="28"/>
        </w:rPr>
      </w:pPr>
      <w:r w:rsidRPr="00A22E5A">
        <w:rPr>
          <w:sz w:val="28"/>
        </w:rPr>
        <w:t>T,t-1,t-2</w:t>
      </w:r>
    </w:p>
    <w:p w:rsidR="00D945B2" w:rsidRPr="00A22E5A" w:rsidRDefault="00D945B2" w:rsidP="00F47EA0">
      <w:pPr>
        <w:rPr>
          <w:sz w:val="28"/>
        </w:rPr>
      </w:pPr>
      <w:r w:rsidRPr="00A22E5A">
        <w:rPr>
          <w:sz w:val="28"/>
        </w:rPr>
        <w:t>情绪一致性</w:t>
      </w:r>
    </w:p>
    <w:p w:rsidR="00F47EA0" w:rsidRPr="00A22E5A" w:rsidRDefault="00D755BA" w:rsidP="00F47EA0">
      <w:pPr>
        <w:pStyle w:val="a7"/>
        <w:numPr>
          <w:ilvl w:val="0"/>
          <w:numId w:val="3"/>
        </w:numPr>
        <w:ind w:firstLineChars="0"/>
        <w:rPr>
          <w:sz w:val="32"/>
        </w:rPr>
      </w:pPr>
      <w:r w:rsidRPr="00A22E5A">
        <w:rPr>
          <w:rFonts w:hint="eastAsia"/>
          <w:sz w:val="32"/>
        </w:rPr>
        <w:t>股评情绪对股市影响的非对称性效应研究</w:t>
      </w:r>
    </w:p>
    <w:p w:rsidR="00E87781" w:rsidRPr="00A22E5A" w:rsidRDefault="00E87781" w:rsidP="00E87781">
      <w:pPr>
        <w:pStyle w:val="a7"/>
        <w:numPr>
          <w:ilvl w:val="1"/>
          <w:numId w:val="3"/>
        </w:numPr>
        <w:ind w:firstLineChars="0"/>
        <w:rPr>
          <w:sz w:val="28"/>
        </w:rPr>
      </w:pPr>
      <w:r w:rsidRPr="00A22E5A">
        <w:rPr>
          <w:sz w:val="28"/>
        </w:rPr>
        <w:t>看涨和看跌情绪的非对称效应</w:t>
      </w:r>
    </w:p>
    <w:p w:rsidR="00E87781" w:rsidRPr="00A22E5A" w:rsidRDefault="00E87781" w:rsidP="005F2B3A">
      <w:pPr>
        <w:pStyle w:val="a7"/>
        <w:numPr>
          <w:ilvl w:val="1"/>
          <w:numId w:val="3"/>
        </w:numPr>
        <w:ind w:firstLineChars="0"/>
        <w:rPr>
          <w:sz w:val="28"/>
        </w:rPr>
      </w:pPr>
      <w:r w:rsidRPr="00A22E5A">
        <w:rPr>
          <w:rFonts w:hint="eastAsia"/>
          <w:sz w:val="28"/>
        </w:rPr>
        <w:t>极端情绪的非对称效应</w:t>
      </w:r>
    </w:p>
    <w:p w:rsidR="005F2B3A" w:rsidRPr="00A22E5A" w:rsidRDefault="005F2B3A" w:rsidP="005F2B3A">
      <w:pPr>
        <w:pStyle w:val="a7"/>
        <w:numPr>
          <w:ilvl w:val="0"/>
          <w:numId w:val="3"/>
        </w:numPr>
        <w:ind w:firstLineChars="0"/>
        <w:rPr>
          <w:sz w:val="32"/>
        </w:rPr>
      </w:pPr>
      <w:r w:rsidRPr="00A22E5A">
        <w:rPr>
          <w:sz w:val="32"/>
        </w:rPr>
        <w:t>股评情绪在资产定价中的横截面效应</w:t>
      </w:r>
    </w:p>
    <w:p w:rsidR="005F2B3A" w:rsidRPr="00A22E5A" w:rsidRDefault="0086503D" w:rsidP="0086503D">
      <w:pPr>
        <w:pStyle w:val="a7"/>
        <w:numPr>
          <w:ilvl w:val="1"/>
          <w:numId w:val="3"/>
        </w:numPr>
        <w:ind w:firstLineChars="0"/>
        <w:rPr>
          <w:sz w:val="28"/>
        </w:rPr>
      </w:pPr>
      <w:r w:rsidRPr="00A22E5A">
        <w:rPr>
          <w:sz w:val="28"/>
        </w:rPr>
        <w:t>引入股评情绪的四因子模型的横截面检验</w:t>
      </w:r>
    </w:p>
    <w:p w:rsidR="0086503D" w:rsidRPr="00A22E5A" w:rsidRDefault="0086503D" w:rsidP="0086503D">
      <w:pPr>
        <w:pStyle w:val="a7"/>
        <w:numPr>
          <w:ilvl w:val="1"/>
          <w:numId w:val="3"/>
        </w:numPr>
        <w:ind w:firstLineChars="0"/>
        <w:rPr>
          <w:sz w:val="28"/>
        </w:rPr>
      </w:pPr>
      <w:r w:rsidRPr="00A22E5A">
        <w:rPr>
          <w:sz w:val="28"/>
        </w:rPr>
        <w:t>股评情绪</w:t>
      </w:r>
      <w:r w:rsidR="007C4185" w:rsidRPr="00A22E5A">
        <w:rPr>
          <w:sz w:val="28"/>
        </w:rPr>
        <w:t>对不同股票收益率的影响</w:t>
      </w:r>
    </w:p>
    <w:sectPr w:rsidR="0086503D" w:rsidRPr="00A22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E25" w:rsidRDefault="00211E25" w:rsidP="00172E6A">
      <w:r>
        <w:separator/>
      </w:r>
    </w:p>
  </w:endnote>
  <w:endnote w:type="continuationSeparator" w:id="0">
    <w:p w:rsidR="00211E25" w:rsidRDefault="00211E25" w:rsidP="00172E6A">
      <w:r>
        <w:continuationSeparator/>
      </w:r>
    </w:p>
  </w:endnote>
  <w:endnote w:id="1">
    <w:p w:rsidR="000F019A" w:rsidRDefault="000F019A">
      <w:pPr>
        <w:pStyle w:val="a8"/>
        <w:rPr>
          <w:rFonts w:hint="eastAsia"/>
        </w:rPr>
      </w:pPr>
      <w:r>
        <w:rPr>
          <w:rStyle w:val="a9"/>
        </w:rPr>
        <w:endnoteRef/>
      </w:r>
      <w:r>
        <w:rPr>
          <w:rFonts w:ascii="微软雅黑" w:eastAsia="微软雅黑" w:hAnsi="微软雅黑" w:hint="eastAsia"/>
          <w:color w:val="000000"/>
          <w:szCs w:val="21"/>
          <w:shd w:val="clear" w:color="auto" w:fill="FFFFFF"/>
        </w:rPr>
        <w:t>部慧, 解峥, 李佳鸿, &amp; 吴俊杰. (2018). 基于股评的投资者情绪对股票市场的影响. </w:t>
      </w:r>
      <w:r>
        <w:rPr>
          <w:rFonts w:ascii="微软雅黑" w:eastAsia="微软雅黑" w:hAnsi="微软雅黑" w:hint="eastAsia"/>
          <w:i/>
          <w:iCs/>
          <w:color w:val="000000"/>
          <w:szCs w:val="21"/>
          <w:shd w:val="clear" w:color="auto" w:fill="FFFFFF"/>
        </w:rPr>
        <w:t>管理科学学报,</w:t>
      </w:r>
      <w:r>
        <w:rPr>
          <w:rFonts w:ascii="微软雅黑" w:eastAsia="微软雅黑" w:hAnsi="微软雅黑" w:hint="eastAsia"/>
          <w:color w:val="000000"/>
          <w:szCs w:val="21"/>
          <w:shd w:val="clear" w:color="auto" w:fill="FFFFFF"/>
        </w:rPr>
        <w:t> </w:t>
      </w:r>
      <w:r>
        <w:rPr>
          <w:rFonts w:ascii="微软雅黑" w:eastAsia="微软雅黑" w:hAnsi="微软雅黑" w:hint="eastAsia"/>
          <w:i/>
          <w:iCs/>
          <w:color w:val="000000"/>
          <w:szCs w:val="21"/>
          <w:shd w:val="clear" w:color="auto" w:fill="FFFFFF"/>
        </w:rPr>
        <w:t>v.21；No.166</w:t>
      </w:r>
      <w:r>
        <w:rPr>
          <w:rFonts w:ascii="微软雅黑" w:eastAsia="微软雅黑" w:hAnsi="微软雅黑" w:hint="eastAsia"/>
          <w:color w:val="000000"/>
          <w:szCs w:val="21"/>
          <w:shd w:val="clear" w:color="auto" w:fill="FFFFFF"/>
        </w:rPr>
        <w:t>(04), 91-106.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E25" w:rsidRDefault="00211E25" w:rsidP="00172E6A">
      <w:r>
        <w:separator/>
      </w:r>
    </w:p>
  </w:footnote>
  <w:footnote w:type="continuationSeparator" w:id="0">
    <w:p w:rsidR="00211E25" w:rsidRDefault="00211E25" w:rsidP="00172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62AAC"/>
    <w:multiLevelType w:val="hybridMultilevel"/>
    <w:tmpl w:val="ABB82BD0"/>
    <w:lvl w:ilvl="0" w:tplc="E37E1388">
      <w:start w:val="1"/>
      <w:numFmt w:val="bullet"/>
      <w:pStyle w:val="0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F9F282B"/>
    <w:multiLevelType w:val="multilevel"/>
    <w:tmpl w:val="1BBA0C2A"/>
    <w:lvl w:ilvl="0">
      <w:start w:val="3"/>
      <w:numFmt w:val="decimal"/>
      <w:lvlText w:val="%1."/>
      <w:lvlJc w:val="left"/>
      <w:pPr>
        <w:ind w:left="420" w:hanging="420"/>
      </w:pPr>
      <w:rPr>
        <w:rFonts w:hint="eastAsia"/>
      </w:rPr>
    </w:lvl>
    <w:lvl w:ilvl="1">
      <w:start w:val="1"/>
      <w:numFmt w:val="decimal"/>
      <w:isLgl/>
      <w:lvlText w:val="%1.%2"/>
      <w:lvlJc w:val="left"/>
      <w:pPr>
        <w:ind w:left="765" w:hanging="76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6AA21155"/>
    <w:multiLevelType w:val="hybridMultilevel"/>
    <w:tmpl w:val="4A864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9A"/>
    <w:rsid w:val="000B29C0"/>
    <w:rsid w:val="000F019A"/>
    <w:rsid w:val="001559DA"/>
    <w:rsid w:val="00172E6A"/>
    <w:rsid w:val="001A6F28"/>
    <w:rsid w:val="001B1427"/>
    <w:rsid w:val="001C2620"/>
    <w:rsid w:val="001E2190"/>
    <w:rsid w:val="00211E25"/>
    <w:rsid w:val="002239EA"/>
    <w:rsid w:val="00235235"/>
    <w:rsid w:val="0025688C"/>
    <w:rsid w:val="002A20C3"/>
    <w:rsid w:val="00313BF5"/>
    <w:rsid w:val="003364AE"/>
    <w:rsid w:val="00395789"/>
    <w:rsid w:val="003B2BAA"/>
    <w:rsid w:val="003F3483"/>
    <w:rsid w:val="004F58B7"/>
    <w:rsid w:val="00513431"/>
    <w:rsid w:val="0053449A"/>
    <w:rsid w:val="005443E4"/>
    <w:rsid w:val="0054520A"/>
    <w:rsid w:val="00570BB1"/>
    <w:rsid w:val="00596677"/>
    <w:rsid w:val="005A5C83"/>
    <w:rsid w:val="005E5DA6"/>
    <w:rsid w:val="005F0556"/>
    <w:rsid w:val="005F2B3A"/>
    <w:rsid w:val="00607E77"/>
    <w:rsid w:val="00652EE4"/>
    <w:rsid w:val="006860A3"/>
    <w:rsid w:val="006923C7"/>
    <w:rsid w:val="00694178"/>
    <w:rsid w:val="00694F35"/>
    <w:rsid w:val="006D2DB8"/>
    <w:rsid w:val="006E435E"/>
    <w:rsid w:val="006E4980"/>
    <w:rsid w:val="006F2C6C"/>
    <w:rsid w:val="006F4652"/>
    <w:rsid w:val="00710671"/>
    <w:rsid w:val="00765A60"/>
    <w:rsid w:val="00790EA2"/>
    <w:rsid w:val="007C3B8B"/>
    <w:rsid w:val="007C4185"/>
    <w:rsid w:val="007D4589"/>
    <w:rsid w:val="007F2A24"/>
    <w:rsid w:val="007F61F0"/>
    <w:rsid w:val="0080109E"/>
    <w:rsid w:val="0083071C"/>
    <w:rsid w:val="00840536"/>
    <w:rsid w:val="00857BCD"/>
    <w:rsid w:val="0086503D"/>
    <w:rsid w:val="00865907"/>
    <w:rsid w:val="008826BA"/>
    <w:rsid w:val="00882C8D"/>
    <w:rsid w:val="008879D6"/>
    <w:rsid w:val="00926FFC"/>
    <w:rsid w:val="0094657B"/>
    <w:rsid w:val="00952F6E"/>
    <w:rsid w:val="009557AD"/>
    <w:rsid w:val="0095776D"/>
    <w:rsid w:val="00975B3C"/>
    <w:rsid w:val="009B760F"/>
    <w:rsid w:val="009E0A6D"/>
    <w:rsid w:val="009E415A"/>
    <w:rsid w:val="009F06CB"/>
    <w:rsid w:val="009F1EDA"/>
    <w:rsid w:val="00A22E5A"/>
    <w:rsid w:val="00A64816"/>
    <w:rsid w:val="00A65180"/>
    <w:rsid w:val="00A7267B"/>
    <w:rsid w:val="00A81AC8"/>
    <w:rsid w:val="00AF2187"/>
    <w:rsid w:val="00B22582"/>
    <w:rsid w:val="00B625C1"/>
    <w:rsid w:val="00B823E8"/>
    <w:rsid w:val="00BA227C"/>
    <w:rsid w:val="00BA332D"/>
    <w:rsid w:val="00BA66E1"/>
    <w:rsid w:val="00BF01F2"/>
    <w:rsid w:val="00C42E19"/>
    <w:rsid w:val="00C65B3B"/>
    <w:rsid w:val="00D34859"/>
    <w:rsid w:val="00D755BA"/>
    <w:rsid w:val="00D945B2"/>
    <w:rsid w:val="00DB19ED"/>
    <w:rsid w:val="00E12022"/>
    <w:rsid w:val="00E173ED"/>
    <w:rsid w:val="00E513CE"/>
    <w:rsid w:val="00E54C98"/>
    <w:rsid w:val="00E87781"/>
    <w:rsid w:val="00EA0586"/>
    <w:rsid w:val="00EA78DB"/>
    <w:rsid w:val="00EC47B7"/>
    <w:rsid w:val="00EC5125"/>
    <w:rsid w:val="00EF6FB2"/>
    <w:rsid w:val="00F05E36"/>
    <w:rsid w:val="00F23096"/>
    <w:rsid w:val="00F47EA0"/>
    <w:rsid w:val="00F71BFB"/>
    <w:rsid w:val="00F77229"/>
    <w:rsid w:val="00FC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BBF47-BCB7-41DE-B4CD-140CDB6A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9ED"/>
    <w:pPr>
      <w:widowControl w:val="0"/>
      <w:jc w:val="both"/>
    </w:pPr>
    <w:rPr>
      <w:rFonts w:ascii="Times New Roman" w:eastAsia="宋体" w:hAnsi="Times New Roman" w:cs="Times New Roman"/>
      <w:szCs w:val="24"/>
    </w:rPr>
  </w:style>
  <w:style w:type="paragraph" w:styleId="1">
    <w:name w:val="heading 1"/>
    <w:basedOn w:val="a"/>
    <w:next w:val="a"/>
    <w:link w:val="1Char"/>
    <w:qFormat/>
    <w:rsid w:val="00DB19E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B19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B19E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信达_封面项目符"/>
    <w:basedOn w:val="a"/>
    <w:rsid w:val="00DB19ED"/>
    <w:pPr>
      <w:numPr>
        <w:numId w:val="1"/>
      </w:numPr>
      <w:tabs>
        <w:tab w:val="left" w:pos="3044"/>
      </w:tabs>
    </w:pPr>
    <w:rPr>
      <w:rFonts w:ascii="Arial" w:eastAsia="楷体_GB2312" w:hAnsi="Arial" w:cs="Arial"/>
      <w:color w:val="152F58"/>
      <w:kern w:val="0"/>
    </w:rPr>
  </w:style>
  <w:style w:type="paragraph" w:customStyle="1" w:styleId="01">
    <w:name w:val="01信达_标题一"/>
    <w:basedOn w:val="a"/>
    <w:rsid w:val="00DB19ED"/>
    <w:pPr>
      <w:pBdr>
        <w:bottom w:val="single" w:sz="4" w:space="1" w:color="51759C"/>
      </w:pBdr>
      <w:adjustRightInd w:val="0"/>
      <w:snapToGrid w:val="0"/>
      <w:spacing w:before="120" w:after="120"/>
    </w:pPr>
    <w:rPr>
      <w:rFonts w:ascii="Arial" w:eastAsia="黑体" w:hAnsi="Arial" w:cs="Arial"/>
      <w:sz w:val="30"/>
    </w:rPr>
  </w:style>
  <w:style w:type="paragraph" w:customStyle="1" w:styleId="02">
    <w:name w:val="02信达_标题二"/>
    <w:basedOn w:val="a"/>
    <w:rsid w:val="00DB19ED"/>
    <w:pPr>
      <w:adjustRightInd w:val="0"/>
      <w:snapToGrid w:val="0"/>
      <w:spacing w:beforeLines="50" w:before="50" w:afterLines="30" w:after="30"/>
    </w:pPr>
    <w:rPr>
      <w:rFonts w:ascii="Arial" w:eastAsia="黑体" w:hAnsi="Arial" w:cs="Arial"/>
      <w:sz w:val="24"/>
    </w:rPr>
  </w:style>
  <w:style w:type="paragraph" w:customStyle="1" w:styleId="03">
    <w:name w:val="03信达_标题三"/>
    <w:basedOn w:val="a"/>
    <w:rsid w:val="00DB19ED"/>
    <w:pPr>
      <w:adjustRightInd w:val="0"/>
      <w:snapToGrid w:val="0"/>
      <w:spacing w:beforeLines="50" w:before="50" w:afterLines="50" w:after="50"/>
    </w:pPr>
    <w:rPr>
      <w:rFonts w:ascii="Arial" w:eastAsia="楷体_GB2312" w:hAnsi="Arial" w:cs="Arial"/>
      <w:b/>
      <w:color w:val="50759C"/>
    </w:rPr>
  </w:style>
  <w:style w:type="paragraph" w:customStyle="1" w:styleId="04">
    <w:name w:val="04信达_旁文"/>
    <w:basedOn w:val="a"/>
    <w:rsid w:val="00DB19ED"/>
    <w:pPr>
      <w:framePr w:w="3402" w:h="2251" w:hRule="exact" w:hSpace="340" w:wrap="around" w:vAnchor="text" w:hAnchor="page" w:y="1"/>
      <w:pBdr>
        <w:top w:val="single" w:sz="4" w:space="1" w:color="4579B8"/>
      </w:pBdr>
      <w:shd w:val="solid" w:color="FFFFFF" w:fill="FFFFFF"/>
      <w:adjustRightInd w:val="0"/>
      <w:snapToGrid w:val="0"/>
      <w:spacing w:afterLines="10" w:after="31"/>
    </w:pPr>
    <w:rPr>
      <w:rFonts w:ascii="Arial" w:eastAsia="楷体_GB2312" w:hAnsi="Arial" w:cs="Arial"/>
      <w:i/>
    </w:rPr>
  </w:style>
  <w:style w:type="paragraph" w:customStyle="1" w:styleId="05">
    <w:name w:val="05信达_正文"/>
    <w:basedOn w:val="a"/>
    <w:rsid w:val="00DB19ED"/>
    <w:pPr>
      <w:adjustRightInd w:val="0"/>
      <w:snapToGrid w:val="0"/>
      <w:spacing w:afterLines="50" w:after="50" w:line="320" w:lineRule="exact"/>
    </w:pPr>
    <w:rPr>
      <w:rFonts w:ascii="Arial" w:eastAsia="楷体_GB2312" w:hAnsi="Arial" w:cs="Arial"/>
      <w:color w:val="000000"/>
    </w:rPr>
  </w:style>
  <w:style w:type="paragraph" w:customStyle="1" w:styleId="06">
    <w:name w:val="06信达_图标题"/>
    <w:basedOn w:val="a"/>
    <w:rsid w:val="00DB19ED"/>
    <w:pPr>
      <w:adjustRightInd w:val="0"/>
      <w:snapToGrid w:val="0"/>
    </w:pPr>
    <w:rPr>
      <w:rFonts w:ascii="Arial" w:eastAsia="楷体_GB2312" w:hAnsi="Arial" w:cs="Arial"/>
      <w:b/>
      <w:color w:val="152F58"/>
      <w:sz w:val="18"/>
    </w:rPr>
  </w:style>
  <w:style w:type="paragraph" w:customStyle="1" w:styleId="07">
    <w:name w:val="07信达_表格标题"/>
    <w:basedOn w:val="a"/>
    <w:rsid w:val="00DB19ED"/>
    <w:pPr>
      <w:adjustRightInd w:val="0"/>
      <w:snapToGrid w:val="0"/>
      <w:jc w:val="left"/>
    </w:pPr>
    <w:rPr>
      <w:rFonts w:ascii="Arial" w:eastAsia="楷体_GB2312" w:hAnsi="Arial" w:cs="Arial"/>
      <w:b/>
      <w:color w:val="152F58"/>
      <w:kern w:val="0"/>
      <w:sz w:val="18"/>
    </w:rPr>
  </w:style>
  <w:style w:type="paragraph" w:customStyle="1" w:styleId="08">
    <w:name w:val="08信达_表格字"/>
    <w:basedOn w:val="a"/>
    <w:rsid w:val="00DB19ED"/>
    <w:rPr>
      <w:rFonts w:ascii="Arial" w:eastAsia="楷体_GB2312" w:hAnsi="Arial" w:cs="Arial"/>
      <w:color w:val="152F58"/>
      <w:sz w:val="16"/>
    </w:rPr>
  </w:style>
  <w:style w:type="paragraph" w:customStyle="1" w:styleId="09">
    <w:name w:val="09信达_资料来源"/>
    <w:basedOn w:val="a"/>
    <w:rsid w:val="00DB19ED"/>
    <w:pPr>
      <w:adjustRightInd w:val="0"/>
      <w:snapToGrid w:val="0"/>
      <w:spacing w:afterLines="50" w:after="50"/>
    </w:pPr>
    <w:rPr>
      <w:rFonts w:ascii="Arial" w:eastAsia="楷体_GB2312" w:hAnsi="Arial" w:cs="Arial"/>
      <w:i/>
      <w:color w:val="000000"/>
      <w:kern w:val="0"/>
      <w:sz w:val="16"/>
    </w:rPr>
  </w:style>
  <w:style w:type="paragraph" w:customStyle="1" w:styleId="a3">
    <w:name w:val="a.信达_正文加粗"/>
    <w:basedOn w:val="05"/>
    <w:rsid w:val="00DB19ED"/>
    <w:rPr>
      <w:b/>
      <w:color w:val="152F58"/>
      <w:shd w:val="clear" w:color="auto" w:fill="E6E6E6"/>
    </w:rPr>
  </w:style>
  <w:style w:type="character" w:customStyle="1" w:styleId="1Char">
    <w:name w:val="标题 1 Char"/>
    <w:basedOn w:val="a0"/>
    <w:link w:val="1"/>
    <w:rsid w:val="00DB19ED"/>
    <w:rPr>
      <w:rFonts w:ascii="Times New Roman" w:eastAsia="宋体" w:hAnsi="Times New Roman" w:cs="Times New Roman"/>
      <w:b/>
      <w:bCs/>
      <w:kern w:val="44"/>
      <w:sz w:val="44"/>
      <w:szCs w:val="44"/>
    </w:rPr>
  </w:style>
  <w:style w:type="character" w:customStyle="1" w:styleId="2Char">
    <w:name w:val="标题 2 Char"/>
    <w:basedOn w:val="a0"/>
    <w:link w:val="2"/>
    <w:rsid w:val="00DB19ED"/>
    <w:rPr>
      <w:rFonts w:ascii="Arial" w:eastAsia="黑体" w:hAnsi="Arial" w:cs="Times New Roman"/>
      <w:b/>
      <w:bCs/>
      <w:sz w:val="32"/>
      <w:szCs w:val="32"/>
    </w:rPr>
  </w:style>
  <w:style w:type="character" w:customStyle="1" w:styleId="3Char">
    <w:name w:val="标题 3 Char"/>
    <w:basedOn w:val="a0"/>
    <w:link w:val="3"/>
    <w:rsid w:val="00DB19ED"/>
    <w:rPr>
      <w:rFonts w:ascii="Times New Roman" w:eastAsia="宋体" w:hAnsi="Times New Roman" w:cs="Times New Roman"/>
      <w:b/>
      <w:bCs/>
      <w:sz w:val="32"/>
      <w:szCs w:val="32"/>
    </w:rPr>
  </w:style>
  <w:style w:type="paragraph" w:styleId="10">
    <w:name w:val="toc 1"/>
    <w:basedOn w:val="a"/>
    <w:next w:val="a"/>
    <w:semiHidden/>
    <w:rsid w:val="00DB19ED"/>
    <w:pPr>
      <w:tabs>
        <w:tab w:val="right" w:leader="dot" w:pos="7347"/>
      </w:tabs>
      <w:adjustRightInd w:val="0"/>
      <w:snapToGrid w:val="0"/>
    </w:pPr>
    <w:rPr>
      <w:rFonts w:eastAsia="楷体_GB2312"/>
      <w:sz w:val="18"/>
    </w:rPr>
  </w:style>
  <w:style w:type="paragraph" w:styleId="20">
    <w:name w:val="toc 2"/>
    <w:basedOn w:val="a"/>
    <w:next w:val="a"/>
    <w:semiHidden/>
    <w:rsid w:val="00DB19ED"/>
    <w:pPr>
      <w:adjustRightInd w:val="0"/>
      <w:snapToGrid w:val="0"/>
      <w:ind w:leftChars="178" w:left="176"/>
    </w:pPr>
    <w:rPr>
      <w:rFonts w:eastAsia="楷体_GB2312"/>
      <w:sz w:val="18"/>
    </w:rPr>
  </w:style>
  <w:style w:type="paragraph" w:styleId="30">
    <w:name w:val="toc 3"/>
    <w:basedOn w:val="a"/>
    <w:next w:val="a"/>
    <w:semiHidden/>
    <w:rsid w:val="00DB19ED"/>
    <w:pPr>
      <w:tabs>
        <w:tab w:val="right" w:leader="dot" w:pos="7347"/>
      </w:tabs>
      <w:adjustRightInd w:val="0"/>
      <w:snapToGrid w:val="0"/>
      <w:ind w:leftChars="400" w:left="403"/>
    </w:pPr>
    <w:rPr>
      <w:rFonts w:eastAsia="楷体_GB2312"/>
      <w:i/>
      <w:sz w:val="18"/>
    </w:rPr>
  </w:style>
  <w:style w:type="table" w:styleId="a4">
    <w:name w:val="Table Grid"/>
    <w:basedOn w:val="a1"/>
    <w:rsid w:val="00DB19E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rsid w:val="00DB19ED"/>
    <w:pPr>
      <w:tabs>
        <w:tab w:val="center" w:pos="4153"/>
        <w:tab w:val="right" w:pos="8306"/>
      </w:tabs>
      <w:snapToGrid w:val="0"/>
      <w:jc w:val="left"/>
    </w:pPr>
    <w:rPr>
      <w:sz w:val="18"/>
      <w:szCs w:val="18"/>
    </w:rPr>
  </w:style>
  <w:style w:type="character" w:customStyle="1" w:styleId="Char">
    <w:name w:val="页脚 Char"/>
    <w:basedOn w:val="a0"/>
    <w:link w:val="a5"/>
    <w:rsid w:val="00DB19ED"/>
    <w:rPr>
      <w:rFonts w:ascii="Times New Roman" w:eastAsia="宋体" w:hAnsi="Times New Roman" w:cs="Times New Roman"/>
      <w:sz w:val="18"/>
      <w:szCs w:val="18"/>
    </w:rPr>
  </w:style>
  <w:style w:type="paragraph" w:styleId="a6">
    <w:name w:val="header"/>
    <w:basedOn w:val="a"/>
    <w:link w:val="Char0"/>
    <w:rsid w:val="00DB19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B19ED"/>
    <w:rPr>
      <w:rFonts w:ascii="Times New Roman" w:eastAsia="宋体" w:hAnsi="Times New Roman" w:cs="Times New Roman"/>
      <w:sz w:val="18"/>
      <w:szCs w:val="18"/>
    </w:rPr>
  </w:style>
  <w:style w:type="paragraph" w:styleId="a7">
    <w:name w:val="List Paragraph"/>
    <w:basedOn w:val="a"/>
    <w:uiPriority w:val="34"/>
    <w:qFormat/>
    <w:rsid w:val="002A20C3"/>
    <w:pPr>
      <w:ind w:firstLineChars="200" w:firstLine="420"/>
    </w:pPr>
  </w:style>
  <w:style w:type="paragraph" w:styleId="a8">
    <w:name w:val="endnote text"/>
    <w:basedOn w:val="a"/>
    <w:link w:val="Char1"/>
    <w:uiPriority w:val="99"/>
    <w:semiHidden/>
    <w:unhideWhenUsed/>
    <w:rsid w:val="000F019A"/>
    <w:pPr>
      <w:snapToGrid w:val="0"/>
      <w:jc w:val="left"/>
    </w:pPr>
  </w:style>
  <w:style w:type="character" w:customStyle="1" w:styleId="Char1">
    <w:name w:val="尾注文本 Char"/>
    <w:basedOn w:val="a0"/>
    <w:link w:val="a8"/>
    <w:uiPriority w:val="99"/>
    <w:semiHidden/>
    <w:rsid w:val="000F019A"/>
    <w:rPr>
      <w:rFonts w:ascii="Times New Roman" w:eastAsia="宋体" w:hAnsi="Times New Roman" w:cs="Times New Roman"/>
      <w:szCs w:val="24"/>
    </w:rPr>
  </w:style>
  <w:style w:type="character" w:styleId="a9">
    <w:name w:val="endnote reference"/>
    <w:basedOn w:val="a0"/>
    <w:uiPriority w:val="99"/>
    <w:semiHidden/>
    <w:unhideWhenUsed/>
    <w:rsid w:val="000F019A"/>
    <w:rPr>
      <w:vertAlign w:val="superscript"/>
    </w:rPr>
  </w:style>
  <w:style w:type="paragraph" w:styleId="aa">
    <w:name w:val="footnote text"/>
    <w:basedOn w:val="a"/>
    <w:link w:val="Char2"/>
    <w:uiPriority w:val="99"/>
    <w:semiHidden/>
    <w:unhideWhenUsed/>
    <w:rsid w:val="000F019A"/>
    <w:pPr>
      <w:snapToGrid w:val="0"/>
      <w:jc w:val="left"/>
    </w:pPr>
    <w:rPr>
      <w:sz w:val="18"/>
      <w:szCs w:val="18"/>
    </w:rPr>
  </w:style>
  <w:style w:type="character" w:customStyle="1" w:styleId="Char2">
    <w:name w:val="脚注文本 Char"/>
    <w:basedOn w:val="a0"/>
    <w:link w:val="aa"/>
    <w:uiPriority w:val="99"/>
    <w:semiHidden/>
    <w:rsid w:val="000F019A"/>
    <w:rPr>
      <w:rFonts w:ascii="Times New Roman" w:eastAsia="宋体" w:hAnsi="Times New Roman" w:cs="Times New Roman"/>
      <w:sz w:val="18"/>
      <w:szCs w:val="18"/>
    </w:rPr>
  </w:style>
  <w:style w:type="character" w:styleId="ab">
    <w:name w:val="footnote reference"/>
    <w:basedOn w:val="a0"/>
    <w:uiPriority w:val="99"/>
    <w:semiHidden/>
    <w:unhideWhenUsed/>
    <w:rsid w:val="000F01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F0F15AE-D68F-4576-9556-60742BE4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Firmly</dc:creator>
  <cp:keywords/>
  <dc:description/>
  <cp:lastModifiedBy>Firmly</cp:lastModifiedBy>
  <cp:revision>93</cp:revision>
  <dcterms:created xsi:type="dcterms:W3CDTF">2019-02-23T07:38:00Z</dcterms:created>
  <dcterms:modified xsi:type="dcterms:W3CDTF">2019-02-23T12:28:00Z</dcterms:modified>
</cp:coreProperties>
</file>