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 w:line="278" w:lineRule="auto"/>
      </w:pPr>
      <w:r>
        <w:rPr>
          <w:rFonts w:ascii="Arial" w:hAnsi="Arial" w:eastAsia="Arial" w:cs="Arial"/>
          <w:b/>
          <w:color w:val="087F7A"/>
          <w:sz w:val="24"/>
          <w:lang w:val="zh-CN" w:eastAsia="zh-CN"/>
        </w:rPr>
        <w:t>LEARNING GUIDE</w:t>
      </w:r>
    </w:p>
    <w:p>
      <w:pPr>
        <w:spacing w:before="0" w:after="120" w:line="245" w:lineRule="auto"/>
      </w:pPr>
      <w:r>
        <w:rPr>
          <w:rFonts w:ascii="Noto Sans CJK SC" w:hAnsi="Noto Sans CJK SC" w:eastAsia="Noto Sans CJK SC" w:cs="Noto Sans CJK SC"/>
          <w:b/>
          <w:color w:val="123A5A"/>
          <w:sz w:val="58"/>
          <w:lang w:val="zh-CN" w:eastAsia="zh-CN"/>
        </w:rPr>
        <w:t>Phase 1 生产网站</w:t>
        <w:br/>
        <w:t>开发实施与上线设计</w:t>
      </w:r>
    </w:p>
    <w:p>
      <w:pPr>
        <w:spacing w:before="0" w:after="3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4"/>
          <w:lang w:val="zh-CN" w:eastAsia="zh-CN"/>
        </w:rPr>
        <w:t>面向开发人员、AI coding tool 和上线执行人员的工作文件</w:t>
      </w:r>
    </w:p>
    <w:tbl>
      <w:tblPr>
        <w:tblStyle w:val="TableGrid"/>
        <w:tblW w:type="dxa" w:w="94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84"/>
        <w:gridCol w:w="7484"/>
      </w:tblGrid>
      <w:tr>
        <w:trPr>
          <w:tblHeader w:val="true"/>
        </w:trPr>
        <w:tc>
          <w:tcPr>
            <w:tcW w:type="dxa" w:w="1984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项目事实</w:t>
            </w:r>
          </w:p>
        </w:tc>
        <w:tc>
          <w:tcPr>
            <w:tcW w:type="dxa" w:w="7484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lang w:val="zh-CN" w:eastAsia="zh-CN"/>
              </w:rPr>
              <w:t>本文件的执行决定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8"/>
                <w:lang w:val="zh-CN" w:eastAsia="zh-CN"/>
              </w:rPr>
              <w:t>项目目标</w:t>
            </w:r>
          </w:p>
        </w:tc>
        <w:tc>
          <w:tcPr>
            <w:tcW w:type="dxa" w:w="74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8"/>
                <w:lang w:val="zh-CN" w:eastAsia="zh-CN"/>
              </w:rPr>
              <w:t>把 Learning Guide 做成可上线的生产网站；KS 只是 Study、Understanding/Assessment、AI Tutor 中的一部分。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8"/>
                <w:lang w:val="zh-CN" w:eastAsia="zh-CN"/>
              </w:rPr>
              <w:t>本阶段范围</w:t>
            </w:r>
          </w:p>
        </w:tc>
        <w:tc>
          <w:tcPr>
            <w:tcW w:type="dxa" w:w="74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8"/>
                <w:lang w:val="zh-CN" w:eastAsia="zh-CN"/>
              </w:rPr>
              <w:t>七份 PRD：My Learning、Order Management、Payment Management、Portal、Registration and Authentication、Subscription Management、Visitor / Trial。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8"/>
                <w:lang w:val="zh-CN" w:eastAsia="zh-CN"/>
              </w:rPr>
              <w:t>部署形态</w:t>
            </w:r>
          </w:p>
        </w:tc>
        <w:tc>
          <w:tcPr>
            <w:tcW w:type="dxa" w:w="74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8"/>
                <w:lang w:val="zh-CN" w:eastAsia="zh-CN"/>
              </w:rPr>
              <w:t>一个 Next.js 应用；DEV、SIT、UAT、PPE/PROD 四个 AWS App Runner 环境；同一代码和镜像，环境配置不同。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8"/>
                <w:lang w:val="zh-CN" w:eastAsia="zh-CN"/>
              </w:rPr>
              <w:t>工程原则</w:t>
            </w:r>
          </w:p>
        </w:tc>
        <w:tc>
          <w:tcPr>
            <w:tcW w:type="dxa" w:w="74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8"/>
                <w:lang w:val="zh-CN" w:eastAsia="zh-CN"/>
              </w:rPr>
              <w:t>先保证用户链路和业务事实正确，再增加 KS Phase 2 能力。数据库保存业务事实；浏览器不能决定价格、付款结果或访问权限。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8"/>
                <w:lang w:val="zh-CN" w:eastAsia="zh-CN"/>
              </w:rPr>
              <w:t>开发结果</w:t>
            </w:r>
          </w:p>
        </w:tc>
        <w:tc>
          <w:tcPr>
            <w:tcW w:type="dxa" w:w="74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8"/>
                <w:lang w:val="zh-CN" w:eastAsia="zh-CN"/>
              </w:rPr>
              <w:t>七日内完成可联调的生产主链路和部署骨架；上线前完成完整回归、Stripe 验证、真实配置和 UAT。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spacing w:before="60" w:after="160" w:line="269" w:lineRule="auto"/>
        <w:shd w:fill="EAF6F3"/>
        <w:pBdr>
          <w:top w:val="single" w:sz="6" w:space="6" w:color="087F7A"/>
          <w:left w:val="single" w:sz="6" w:space="6" w:color="087F7A"/>
          <w:bottom w:val="single" w:sz="6" w:space="6" w:color="087F7A"/>
          <w:right w:val="single" w:sz="6" w:space="6" w:color="087F7A"/>
        </w:pBdr>
      </w:pPr>
      <w:r>
        <w:rPr>
          <w:rFonts w:ascii="Noto Sans CJK SC" w:hAnsi="Noto Sans CJK SC" w:eastAsia="Noto Sans CJK SC" w:cs="Noto Sans CJK SC"/>
          <w:b/>
          <w:color w:val="087F7A"/>
          <w:sz w:val="19"/>
          <w:lang w:val="zh-CN" w:eastAsia="zh-CN"/>
        </w:rPr>
        <w:t>开发者先记住这一条</w:t>
        <w:br/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用户看到的是 Learning Guide Portal / Learning Guide App / Learning Guide Backoffice Portal；代码按 Business Function 分模块，但仍运行在一个 Next.js 应用中。所有跨模块动作都经过服务函数，不在页面中直接写 SQL，也不在浏览器中判定权限。</w:t>
      </w:r>
    </w:p>
    <w:p>
      <w:pPr>
        <w:spacing w:before="0" w:after="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17"/>
          <w:lang w:val="zh-CN" w:eastAsia="zh-CN"/>
        </w:rPr>
        <w:t>版本：v6  |  2026-09-01  |  目标环境：AWS Singapore  |  默认语言：en-GB，另有 zh-CN</w:t>
      </w:r>
    </w:p>
    <w:p>
      <w:r>
        <w:br w:type="page"/>
      </w:r>
    </w:p>
    <w:p>
      <w:pPr>
        <w:pStyle w:val="Heading1"/>
      </w:pPr>
      <w:r>
        <w:t>0  先看结论：这次要怎样把项目做成产品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这一页是整个文件的判断标准。后面的代码、表、接口、测试和发布步骤都必须能回到这七条结论。</w:t>
      </w:r>
    </w:p>
    <w:tbl>
      <w:tblPr>
        <w:tblStyle w:val="TableGrid"/>
        <w:tblW w:type="dxa" w:w="94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4252"/>
        <w:gridCol w:w="3515"/>
      </w:tblGrid>
      <w:tr>
        <w:trPr>
          <w:tblHeader w:val="true"/>
        </w:trPr>
        <w:tc>
          <w:tcPr>
            <w:tcW w:type="dxa" w:w="1701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问题</w:t>
            </w:r>
          </w:p>
        </w:tc>
        <w:tc>
          <w:tcPr>
            <w:tcW w:type="dxa" w:w="4252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实施答案</w:t>
            </w:r>
          </w:p>
        </w:tc>
        <w:tc>
          <w:tcPr>
            <w:tcW w:type="dxa" w:w="3515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为什么这样做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Phase 1 到底交付什么？</w:t>
            </w:r>
          </w:p>
        </w:tc>
        <w:tc>
          <w:tcPr>
            <w:tcW w:type="dxa" w:w="425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一个能公开访问课程、注册/登录、试用/购买、访问课程、记录 Study、查看 My Learning、由 Operator 管理课程和订单的生产网站。</w:t>
            </w:r>
          </w:p>
        </w:tc>
        <w:tc>
          <w:tcPr>
            <w:tcW w:type="dxa" w:w="351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项目成功标准是完整业务链路可用，不是 KS 页面能运行。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为什么只用一个应用？</w:t>
            </w:r>
          </w:p>
        </w:tc>
        <w:tc>
          <w:tcPr>
            <w:tcW w:type="dxa" w:w="425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Portal、User Registration、Purchase、Study、AI Tutor 等是代码模块，不是独立服务。由一个 Next.js server 运行页面和 Route Handler。</w:t>
            </w:r>
          </w:p>
        </w:tc>
        <w:tc>
          <w:tcPr>
            <w:tcW w:type="dxa" w:w="351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当前团队需要快速改需求和部署；先用模块边界解决复杂度，流量和团队规模达到阈值后再拆服务。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什么是最可信的数据？</w:t>
            </w:r>
          </w:p>
        </w:tc>
        <w:tc>
          <w:tcPr>
            <w:tcW w:type="dxa" w:w="425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PostgreSQL 中的 User、Course、Order、Payment、Subscription、Entitlement、Study 记录。Stripe 只负责付款和订阅状态；收到 Webhook 后服务端更新本地事实。</w:t>
            </w:r>
          </w:p>
        </w:tc>
        <w:tc>
          <w:tcPr>
            <w:tcW w:type="dxa" w:w="351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页面回跳可能被刷新、篡改或先于 Webhook 到达，不能拿 URL 当成功凭据。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怎样支持中英文？</w:t>
            </w:r>
          </w:p>
        </w:tc>
        <w:tc>
          <w:tcPr>
            <w:tcW w:type="dxa" w:w="425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所有 UI 路径带 locale；页面文字在 `messages/en-GB.json` 和 `messages/zh-CN.json`；课程正文和字幕独立存储。</w:t>
            </w:r>
          </w:p>
        </w:tc>
        <w:tc>
          <w:tcPr>
            <w:tcW w:type="dxa" w:w="351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UI 翻译与课程内容是两类数据，混在一起会破坏内容管理和翻译流程。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KS 放在哪里？</w:t>
            </w:r>
          </w:p>
        </w:tc>
        <w:tc>
          <w:tcPr>
            <w:tcW w:type="dxa" w:w="425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KS 是 AI Tutor 的知识读取与 Prompt 组装部分。Phase 1 只保留接入点和最小 Tutor；KS Phase 2 单独推进，不阻塞注册、付费、课程访问和上线。</w:t>
            </w:r>
          </w:p>
        </w:tc>
        <w:tc>
          <w:tcPr>
            <w:tcW w:type="dxa" w:w="351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Learning Guide 的生产价值首先来自课程交付和学习记录，不能把全站上线依赖在知识工程未完成上。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哪些工作不放进七日主线？</w:t>
            </w:r>
          </w:p>
        </w:tc>
        <w:tc>
          <w:tcPr>
            <w:tcW w:type="dxa" w:w="425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独立微服务、Redis、Kafka、独立向量库、复杂 CMS、原生移动 App、语音、完整 Group Study、复杂动画。</w:t>
            </w:r>
          </w:p>
        </w:tc>
        <w:tc>
          <w:tcPr>
            <w:tcW w:type="dxa" w:w="351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这些会增加部署和运维面，但不解决七份 PRD 的 P0 业务问题。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开发怎样验收？</w:t>
            </w:r>
          </w:p>
        </w:tc>
        <w:tc>
          <w:tcPr>
            <w:tcW w:type="dxa" w:w="425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每条用户链路都有 API/服务测试和浏览器测试；付款、Webhook、过期权限、重复 Webhook、账号绑定、双语切换是阻断项。</w:t>
            </w:r>
          </w:p>
        </w:tc>
        <w:tc>
          <w:tcPr>
            <w:tcW w:type="dxa" w:w="351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能打开页面不等于能上线；状态、异常和第三方回调必须有可重复测试。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spacing w:before="60" w:after="160" w:line="269" w:lineRule="auto"/>
        <w:shd w:fill="EAF2F8"/>
        <w:pBdr>
          <w:top w:val="single" w:sz="6" w:space="6" w:color="1E64A5"/>
          <w:left w:val="single" w:sz="6" w:space="6" w:color="1E64A5"/>
          <w:bottom w:val="single" w:sz="6" w:space="6" w:color="1E64A5"/>
          <w:right w:val="single" w:sz="6" w:space="6" w:color="1E64A5"/>
        </w:pBdr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>主线</w:t>
        <w:br/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公开页面把用户带到注册、试用或购买；成功的付款由 Stripe Webhook 确认；Subscription Management 产生 Entitlement；Study 和 AI Tutor 每次访问都检查 Entitlement；My Learning 读取同一组服务端数据。</w:t>
      </w:r>
    </w:p>
    <w:p>
      <w:pPr>
        <w:pStyle w:val="Heading1"/>
      </w:pPr>
      <w:r>
        <w:t>1  Phase 1 范围与七份 PRD 的工程落点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下面不是 PRD 摘要，而是把每份 PRD 变成可写代码、可建表、可测试的工程对象。</w:t>
      </w:r>
    </w:p>
    <w:tbl>
      <w:tblPr>
        <w:tblStyle w:val="TableGrid"/>
        <w:tblW w:type="dxa" w:w="946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04"/>
        <w:gridCol w:w="2324"/>
        <w:gridCol w:w="1984"/>
        <w:gridCol w:w="2324"/>
        <w:gridCol w:w="1530"/>
      </w:tblGrid>
      <w:tr>
        <w:trPr>
          <w:tblHeader w:val="true"/>
        </w:trPr>
        <w:tc>
          <w:tcPr>
            <w:tcW w:type="dxa" w:w="1304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PRD</w:t>
            </w:r>
          </w:p>
        </w:tc>
        <w:tc>
          <w:tcPr>
            <w:tcW w:type="dxa" w:w="2324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用户会做什么</w:t>
            </w:r>
          </w:p>
        </w:tc>
        <w:tc>
          <w:tcPr>
            <w:tcW w:type="dxa" w:w="1984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代码模块</w:t>
            </w:r>
          </w:p>
        </w:tc>
        <w:tc>
          <w:tcPr>
            <w:tcW w:type="dxa" w:w="2324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主要表 / 外部系统</w:t>
            </w:r>
          </w:p>
        </w:tc>
        <w:tc>
          <w:tcPr>
            <w:tcW w:type="dxa" w:w="1530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上线验收</w:t>
            </w:r>
          </w:p>
        </w:tc>
      </w:tr>
      <w:tr>
        <w:trPr>
          <w:cantSplit/>
        </w:trPr>
        <w:tc>
          <w:tcPr>
            <w:tcW w:type="dxa" w:w="130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Portal</w:t>
            </w:r>
          </w:p>
        </w:tc>
        <w:tc>
          <w:tcPr>
            <w:tcW w:type="dxa" w:w="232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浏览 Home、Courses、Course Detail、Public First Lesson、Pricing、FAQ、法律页面；从公开页进入登录或购买。</w:t>
            </w:r>
          </w:p>
        </w:tc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`modules/portal`, `app/[locale]/(portal)`</w:t>
            </w:r>
          </w:p>
        </w:tc>
        <w:tc>
          <w:tcPr>
            <w:tcW w:type="dxa" w:w="232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courses、sections、lessons、plans；Analytics event</w:t>
            </w:r>
          </w:p>
        </w:tc>
        <w:tc>
          <w:tcPr>
            <w:tcW w:type="dxa" w:w="153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未登录可浏览公开内容；只展示 published Course；公开首课不能解锁完整课程。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Registration and Authentication</w:t>
            </w:r>
          </w:p>
        </w:tc>
        <w:tc>
          <w:tcPr>
            <w:tcW w:type="dxa" w:w="232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用 Email、Google、WeChat 注册/登录；验证邮箱、重置密码、退出、保留安全 returnTo；绑定账号。</w:t>
            </w:r>
          </w:p>
        </w:tc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`modules/user-registration`, `basic-components/user-authentication`</w:t>
            </w:r>
          </w:p>
        </w:tc>
        <w:tc>
          <w:tcPr>
            <w:tcW w:type="dxa" w:w="232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users、accounts、sessions、verification_tokens；SES、Google、WeChat</w:t>
            </w:r>
          </w:p>
        </w:tc>
        <w:tc>
          <w:tcPr>
            <w:tcW w:type="dxa" w:w="153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同一 provider subject 不产生重复 User；未登录访问受保护路径后能回到原页面。</w:t>
            </w:r>
          </w:p>
        </w:tc>
      </w:tr>
      <w:tr>
        <w:trPr>
          <w:cantSplit/>
        </w:trPr>
        <w:tc>
          <w:tcPr>
            <w:tcW w:type="dxa" w:w="130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Visitor / Trial</w:t>
            </w:r>
          </w:p>
        </w:tc>
        <w:tc>
          <w:tcPr>
            <w:tcW w:type="dxa" w:w="232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看 Public First Lesson；注册并激活试用；取消；在窗口内恢复；到期转付费或进入 grace。</w:t>
            </w:r>
          </w:p>
        </w:tc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`modules/visitor-trial`, `modules/subscription-management`</w:t>
            </w:r>
          </w:p>
        </w:tc>
        <w:tc>
          <w:tcPr>
            <w:tcW w:type="dxa" w:w="232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trial_orders、subscriptions、entitlements；Stripe Setup / Subscription</w:t>
            </w:r>
          </w:p>
        </w:tc>
        <w:tc>
          <w:tcPr>
            <w:tcW w:type="dxa" w:w="153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试用激活不显示虚假收据；取消立即撤权；原 trial_end_at 不延长。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Subscription Management</w:t>
            </w:r>
          </w:p>
        </w:tc>
        <w:tc>
          <w:tcPr>
            <w:tcW w:type="dxa" w:w="232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查看 Pricing、选择 PC Course / PC Category / PC Everything / Mobile Everything、选择期限、确认、取消自动续费、恢复。</w:t>
            </w:r>
          </w:p>
        </w:tc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`modules/subscription-management`, `modules/purchase`</w:t>
            </w:r>
          </w:p>
        </w:tc>
        <w:tc>
          <w:tcPr>
            <w:tcW w:type="dxa" w:w="232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plans、plan_prices、subscriptions、entitlements；Stripe</w:t>
            </w:r>
          </w:p>
        </w:tc>
        <w:tc>
          <w:tcPr>
            <w:tcW w:type="dxa" w:w="153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金额和 plan scope 由服务端读取；状态只在确认的支付结果后改变。</w:t>
            </w:r>
          </w:p>
        </w:tc>
      </w:tr>
      <w:tr>
        <w:trPr>
          <w:cantSplit/>
        </w:trPr>
        <w:tc>
          <w:tcPr>
            <w:tcW w:type="dxa" w:w="130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Payment Management</w:t>
            </w:r>
          </w:p>
        </w:tc>
        <w:tc>
          <w:tcPr>
            <w:tcW w:type="dxa" w:w="232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使用 Stripe Hosted Checkout；Stripe 返回付款结果；系统处理 Webhook。</w:t>
            </w:r>
          </w:p>
        </w:tc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`modules/payment-management`</w:t>
            </w:r>
          </w:p>
        </w:tc>
        <w:tc>
          <w:tcPr>
            <w:tcW w:type="dxa" w:w="232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payment_attempts、stripe_events；Stripe API</w:t>
            </w:r>
          </w:p>
        </w:tc>
        <w:tc>
          <w:tcPr>
            <w:tcW w:type="dxa" w:w="153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不保存卡号/CVC；验签、去重、乱序事件处理正确。</w:t>
            </w:r>
          </w:p>
        </w:tc>
      </w:tr>
      <w:tr>
        <w:trPr>
          <w:cantSplit/>
        </w:trPr>
        <w:tc>
          <w:tcPr>
            <w:tcW w:type="dxa" w:w="130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Order Management</w:t>
            </w:r>
          </w:p>
        </w:tc>
        <w:tc>
          <w:tcPr>
            <w:tcW w:type="dxa" w:w="232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Operator 查看订单、异常订单、付款尝试、退款；正常订单只允许全额退款；异常订单可 Resynchronise Payment。</w:t>
            </w:r>
          </w:p>
        </w:tc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`modules/order-management`, `modules/payment-management`</w:t>
            </w:r>
          </w:p>
        </w:tc>
        <w:tc>
          <w:tcPr>
            <w:tcW w:type="dxa" w:w="232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orders、payment_attempts、refunds、audit_events；Stripe</w:t>
            </w:r>
          </w:p>
        </w:tc>
        <w:tc>
          <w:tcPr>
            <w:tcW w:type="dxa" w:w="153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不能在后台随意改价、手工开权限或重复退款；每次操作可追踪。</w:t>
            </w:r>
          </w:p>
        </w:tc>
      </w:tr>
      <w:tr>
        <w:trPr>
          <w:cantSplit/>
        </w:trPr>
        <w:tc>
          <w:tcPr>
            <w:tcW w:type="dxa" w:w="130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My Learning</w:t>
            </w:r>
          </w:p>
        </w:tc>
        <w:tc>
          <w:tcPr>
            <w:tcW w:type="dxa" w:w="232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查看已开始课程、进度、当前 Lesson、Subscription、通知、Settings、FAQ。</w:t>
            </w:r>
          </w:p>
        </w:tc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`modules/my-learning`, `modules/study`</w:t>
            </w:r>
          </w:p>
        </w:tc>
        <w:tc>
          <w:tcPr>
            <w:tcW w:type="dxa" w:w="232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study_records、study_events、notifications；User/Subscription service</w:t>
            </w:r>
          </w:p>
        </w:tc>
        <w:tc>
          <w:tcPr>
            <w:tcW w:type="dxa" w:w="153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只显示已开始课程；完成和失去权限的历史保留；进度为 0–100 整数。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1.1 生产范围与并行 KS Phase 2 的边界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Phase 1 必须先形成一个可购买、可访问、可学习、可回到 My Learning 的完整闭环。KS Phase 2 可以同时开发知识整理、Reasoning、Fluency Test、Interactive Exhibits 和 AI Tutor 增强，但它只能通过 Study、Understanding/Assessment、AI Tutor 的明确接口接入。它不能把 Course、Order、Payment、Subscription 的状态放到文件夹、浏览器或 LLM 输出里。</w:t>
      </w:r>
    </w:p>
    <w:tbl>
      <w:tblPr>
        <w:tblStyle w:val="TableGrid"/>
        <w:tblW w:type="dxa" w:w="918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948"/>
        <w:gridCol w:w="3402"/>
        <w:gridCol w:w="2835"/>
      </w:tblGrid>
      <w:tr>
        <w:trPr>
          <w:tblHeader w:val="true"/>
        </w:trPr>
        <w:tc>
          <w:tcPr>
            <w:tcW w:type="dxa" w:w="2948"/>
            <w:shd w:fill="A96D1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Phase 1 负责</w:t>
            </w:r>
          </w:p>
        </w:tc>
        <w:tc>
          <w:tcPr>
            <w:tcW w:type="dxa" w:w="3402"/>
            <w:shd w:fill="A96D1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KS Phase 2 负责</w:t>
            </w:r>
          </w:p>
        </w:tc>
        <w:tc>
          <w:tcPr>
            <w:tcW w:type="dxa" w:w="2835"/>
            <w:shd w:fill="A96D1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接口边界</w:t>
            </w:r>
          </w:p>
        </w:tc>
      </w:tr>
      <w:tr>
        <w:trPr>
          <w:cantSplit/>
        </w:trPr>
        <w:tc>
          <w:tcPr>
            <w:tcW w:type="dxa" w:w="294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用户身份、Course/Lesson、购买、Stripe、Subscription、Entitlement、Study progress、My Learning、Portal、Backoffice。</w:t>
            </w:r>
          </w:p>
        </w:tc>
        <w:tc>
          <w:tcPr>
            <w:tcW w:type="dxa" w:w="340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知识材料、Prompt、检索、Reasoning diagnosis、Assessment/Fluency、Interactive Exhibit context、Tutor response。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Phase 1 提供 `courseId`、`lessonId`、`userId`、`entitlement`、`locale`、`conversationId`；KS 返回 Tutor response 和可选的学习记录。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保证只有有权用户能访问 full Course 和 AI Tutor。</w:t>
            </w:r>
          </w:p>
        </w:tc>
        <w:tc>
          <w:tcPr>
            <w:tcW w:type="dxa" w:w="340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在已有权限内决定如何讲、问、诊断和引用课程材料。</w:t>
            </w:r>
          </w:p>
        </w:tc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AI Tutor 服务端调用 `checkEntitlement`，不接受浏览器上传的知识包、完整系统 Prompt 或权限字段。</w:t>
            </w:r>
          </w:p>
        </w:tc>
      </w:tr>
      <w:tr>
        <w:trPr>
          <w:cantSplit/>
        </w:trPr>
        <w:tc>
          <w:tcPr>
            <w:tcW w:type="dxa" w:w="294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为 Study 提供 Lesson、预计时长、状态和记录接口。</w:t>
            </w:r>
          </w:p>
        </w:tc>
        <w:tc>
          <w:tcPr>
            <w:tcW w:type="dxa" w:w="340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在未来增加 Understanding/Assessment、Fluency Test 和 Reasoning evidence。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Phase 2 新表/文件通过版本化迁移和服务函数接入，不修改付款事实。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1"/>
      </w:pPr>
      <w:r>
        <w:t>2  用户真正走过的端到端链路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开发时先实现这些链路，再扩展页面。每条链路都明确浏览器、服务端、数据库和 Partner 的责任。</w:t>
      </w:r>
    </w:p>
    <w:p>
      <w:pPr>
        <w:pStyle w:val="Heading2"/>
      </w:pPr>
      <w:r>
        <w:t>2.1 未登录用户：公开课程到注册/试用/购买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用户进入 `/{locale}/courses`。Portal 只请求 `GET /api/portal/courses`，服务端过滤 `courses.status = 'published'`，返回标题、摘要、封面和公开首课标识。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用户打开 `/{locale}/courses/{slug}`。服务端只返回公开 Course Detail 和 `public_first_lesson_id`，不返回完整课程正文和受保护 Lesson。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用户打开 `/{locale}/courses/{slug}/public-lesson`。系统允许匿名读取 `is_public = true` 的首课；这次访问不创建 full Course Study Record。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4.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用户点击试用或购买。系统把原始目标写入受控 `returnTo`，例如 `/en-GB/courses/epicureanism`；禁止把任意外部 URL 放进回跳地址。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5.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登录/注册成功后服务端恢复原目标；如果是试用，服务端检查资格并创建 Stripe payment-method setup / USD 0 Trial Activation Order；如果是购买，先生成有过期时间的 quote。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6.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浏览器只跳转 Stripe Hosted Checkout；浏览器回到 `/subscription/confirm` 或 Stripe result 页面时，页面调用服务端读取状态。它不根据 `?success=true` 直接开课。</w:t>
      </w:r>
    </w:p>
    <w:p>
      <w:pPr>
        <w:spacing w:before="60" w:after="160" w:line="269" w:lineRule="auto"/>
        <w:shd w:fill="FFF5DD"/>
        <w:pBdr>
          <w:top w:val="single" w:sz="6" w:space="6" w:color="A96D12"/>
          <w:left w:val="single" w:sz="6" w:space="6" w:color="A96D12"/>
          <w:bottom w:val="single" w:sz="6" w:space="6" w:color="A96D12"/>
          <w:right w:val="single" w:sz="6" w:space="6" w:color="A96D12"/>
        </w:pBdr>
      </w:pPr>
      <w:r>
        <w:rPr>
          <w:rFonts w:ascii="Noto Sans CJK SC" w:hAnsi="Noto Sans CJK SC" w:eastAsia="Noto Sans CJK SC" w:cs="Noto Sans CJK SC"/>
          <w:b/>
          <w:color w:val="A96D12"/>
          <w:sz w:val="19"/>
          <w:lang w:val="zh-CN" w:eastAsia="zh-CN"/>
        </w:rPr>
        <w:t>必须防住的错误</w:t>
        <w:br/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Course Detail、Public First Lesson、Pricing 不得把 `amount`、`plan scope`、`entitlement` 当成客户端可信输入。客户端可以选择 planId，但服务端必须重新读取 plan、价格、期限和用户状态。</w:t>
      </w:r>
    </w:p>
    <w:p>
      <w:pPr>
        <w:pStyle w:val="Heading2"/>
      </w:pPr>
      <w:r>
        <w:t>2.2 已登录用户：访问完整课程和 AI Tutor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用户进入 `/{locale}/learn/{courseId}`。页面服务端取得 session，调用 `checkEntitlement(userId, courseId, device)`。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若 `allowed = false`，页面根据 reason 显示 Pricing、Expired 或重新登录；不加载受保护 Lesson 内容。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若是第一次打开 full Course 并启动 Lesson 1，Study service 创建 `study_record`；单纯看 Course Detail 或 Public First Lesson 不创建。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4.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视频和文本的学习记录都通过 `POST /api/study/events`；服务端用 `client_event_id` 去重并限制一次事件可计入的秒数。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5.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用户在 Lesson 中问 AI Tutor。浏览器只发送 `courseId`、`lessonId`、`mode`、`message`、`conversationId`、`locale`；服务端读取 Lesson、已发布 KS links、Prompt version 和最近六轮会话，再调用 OpenRouter。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6.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Tutor 的输出可以写入 `tutor_messages` 或 Phase 2 的 conversation store，但不能修改 Subscription、Order 或 Entitlement。</w:t>
      </w:r>
    </w:p>
    <w:p>
      <w:pPr>
        <w:pStyle w:val="Heading1"/>
      </w:pPr>
      <w:r>
        <w:t>3  应用架构：一个 Learning Guide 应用，三类 User Interface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这张图只描述产品中的应用职责。Cloud 和发布路径放在后面的 Technical Architecture，不把两个问题混成一张图。</w:t>
      </w:r>
    </w:p>
    <w:tbl>
      <w:tblPr>
        <w:tblStyle w:val="TableGrid"/>
        <w:tblW w:type="dxa" w:w="94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27"/>
        <w:gridCol w:w="2608"/>
        <w:gridCol w:w="4932"/>
      </w:tblGrid>
      <w:tr>
        <w:trPr>
          <w:tblHeader w:val="true"/>
        </w:trPr>
        <w:tc>
          <w:tcPr>
            <w:tcW w:type="dxa" w:w="1927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zh-CN" w:eastAsia="zh-CN"/>
              </w:rPr>
              <w:t>Role</w:t>
            </w:r>
          </w:p>
        </w:tc>
        <w:tc>
          <w:tcPr>
            <w:tcW w:type="dxa" w:w="2608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zh-CN" w:eastAsia="zh-CN"/>
              </w:rPr>
              <w:t>User Interface</w:t>
            </w:r>
          </w:p>
        </w:tc>
        <w:tc>
          <w:tcPr>
            <w:tcW w:type="dxa" w:w="4932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  <w:lang w:val="zh-CN" w:eastAsia="zh-CN"/>
              </w:rPr>
              <w:t>主要使用的 Business Function</w:t>
            </w:r>
          </w:p>
        </w:tc>
      </w:tr>
      <w:tr>
        <w:trPr>
          <w:cantSplit/>
        </w:trPr>
        <w:tc>
          <w:tcPr>
            <w:tcW w:type="dxa" w:w="1927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Tourists/Users</w:t>
            </w:r>
          </w:p>
        </w:tc>
        <w:tc>
          <w:tcPr>
            <w:tcW w:type="dxa" w:w="260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Learning Guide Portal</w:t>
            </w:r>
          </w:p>
        </w:tc>
        <w:tc>
          <w:tcPr>
            <w:tcW w:type="dxa" w:w="493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Tourists Visit、User Registration、Purchase、Study、Exploration、AI Tutor、Pricing、Public First Lesson。</w:t>
            </w:r>
          </w:p>
        </w:tc>
      </w:tr>
      <w:tr>
        <w:trPr>
          <w:cantSplit/>
        </w:trPr>
        <w:tc>
          <w:tcPr>
            <w:tcW w:type="dxa" w:w="1927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Tourists/Users</w:t>
            </w:r>
          </w:p>
        </w:tc>
        <w:tc>
          <w:tcPr>
            <w:tcW w:type="dxa" w:w="260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Learning Guide App</w:t>
            </w:r>
          </w:p>
        </w:tc>
        <w:tc>
          <w:tcPr>
            <w:tcW w:type="dxa" w:w="493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Study、Understanding/Assessment、AI Tutor、My Learning、Subscription summary、Notification、Settings。</w:t>
            </w:r>
          </w:p>
        </w:tc>
      </w:tr>
      <w:tr>
        <w:trPr>
          <w:cantSplit/>
        </w:trPr>
        <w:tc>
          <w:tcPr>
            <w:tcW w:type="dxa" w:w="1927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Course Manager/Operator</w:t>
            </w:r>
          </w:p>
        </w:tc>
        <w:tc>
          <w:tcPr>
            <w:tcW w:type="dxa" w:w="260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Learning Guide Backoffice Portal</w:t>
            </w:r>
          </w:p>
        </w:tc>
        <w:tc>
          <w:tcPr>
            <w:tcW w:type="dxa" w:w="493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Course Management、Student Management、Order Management、Payment Management、Reporting；Phase 2 的知识和 Prompt 管理。</w:t>
            </w:r>
          </w:p>
        </w:tc>
      </w:tr>
      <w:tr>
        <w:trPr>
          <w:cantSplit/>
        </w:trPr>
        <w:tc>
          <w:tcPr>
            <w:tcW w:type="dxa" w:w="1927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Channel</w:t>
            </w:r>
          </w:p>
        </w:tc>
        <w:tc>
          <w:tcPr>
            <w:tcW w:type="dxa" w:w="260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TikTok etc. / University / Community</w:t>
            </w:r>
          </w:p>
        </w:tc>
        <w:tc>
          <w:tcPr>
            <w:tcW w:type="dxa" w:w="493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把用户带到 Portal 的公开 URL；不直接写 Order、Payment 或 Entitlement。</w:t>
            </w:r>
          </w:p>
        </w:tc>
      </w:tr>
      <w:tr>
        <w:trPr>
          <w:cantSplit/>
        </w:trPr>
        <w:tc>
          <w:tcPr>
            <w:tcW w:type="dxa" w:w="1927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Partner</w:t>
            </w:r>
          </w:p>
        </w:tc>
        <w:tc>
          <w:tcPr>
            <w:tcW w:type="dxa" w:w="260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Payment / Accounting / HR / BI/Dashboard</w:t>
            </w:r>
          </w:p>
        </w:tc>
        <w:tc>
          <w:tcPr>
            <w:tcW w:type="dxa" w:w="493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7"/>
                <w:lang w:val="zh-CN" w:eastAsia="zh-CN"/>
              </w:rPr>
              <w:t>Payment 使用 Stripe；Accounting、HR、BI/Dashboard 先保留接口和导出边界，不在 P0 自建复杂系统。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3.1 应用模块与调用关系</w:t>
      </w:r>
    </w:p>
    <w:tbl>
      <w:tblPr>
        <w:tblStyle w:val="TableGrid"/>
        <w:tblW w:type="dxa" w:w="980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1984"/>
        <w:gridCol w:w="1984"/>
        <w:gridCol w:w="1871"/>
        <w:gridCol w:w="2268"/>
      </w:tblGrid>
      <w:tr>
        <w:trPr>
          <w:tblHeader w:val="true"/>
        </w:trPr>
        <w:tc>
          <w:tcPr>
            <w:tcW w:type="dxa" w:w="1701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模块</w:t>
            </w:r>
          </w:p>
        </w:tc>
        <w:tc>
          <w:tcPr>
            <w:tcW w:type="dxa" w:w="1984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输入</w:t>
            </w:r>
          </w:p>
        </w:tc>
        <w:tc>
          <w:tcPr>
            <w:tcW w:type="dxa" w:w="1984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输出</w:t>
            </w:r>
          </w:p>
        </w:tc>
        <w:tc>
          <w:tcPr>
            <w:tcW w:type="dxa" w:w="1871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谁能调用</w:t>
            </w:r>
          </w:p>
        </w:tc>
        <w:tc>
          <w:tcPr>
            <w:tcW w:type="dxa" w:w="2268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不要放进去的东西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Portal</w:t>
            </w:r>
          </w:p>
        </w:tc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URL、locale、公开 slug</w:t>
            </w:r>
          </w:p>
        </w:tc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公开 Course、Pricing、FAQ、导航</w:t>
            </w:r>
          </w:p>
        </w:tc>
        <w:tc>
          <w:tcPr>
            <w:tcW w:type="dxa" w:w="187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匿名或已登录用户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不要决定付款成功和课程访问权限。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User Registration / User Authentication</w:t>
            </w:r>
          </w:p>
        </w:tc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Email、password、provider callback、returnTo</w:t>
            </w:r>
          </w:p>
        </w:tc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User、Account、Session、认证结果</w:t>
            </w:r>
          </w:p>
        </w:tc>
        <w:tc>
          <w:tcPr>
            <w:tcW w:type="dxa" w:w="187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所有需要身份的流程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不要把 nickname 当身份；不要按 email 静默合并 OAuth 账号。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Course Management</w:t>
            </w:r>
          </w:p>
        </w:tc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Operator 输入、内容版本</w:t>
            </w:r>
          </w:p>
        </w:tc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Course、Section、Lesson、发布版本</w:t>
            </w:r>
          </w:p>
        </w:tc>
        <w:tc>
          <w:tcPr>
            <w:tcW w:type="dxa" w:w="187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Portal、Study、AI Tutor、Backoffice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不要在前端直接拼接 published 内容。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Purchase</w:t>
            </w:r>
          </w:p>
        </w:tc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planId、term、source context</w:t>
            </w:r>
          </w:p>
        </w:tc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Quote、Order、Stripe checkout URL</w:t>
            </w:r>
          </w:p>
        </w:tc>
        <w:tc>
          <w:tcPr>
            <w:tcW w:type="dxa" w:w="187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Pricing、Portal、My Learning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不要接收客户端最终金额。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Subscription Management</w:t>
            </w:r>
          </w:p>
        </w:tc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确认的付款/试用事件、取消请求</w:t>
            </w:r>
          </w:p>
        </w:tc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Subscription、Entitlement、用户可见状态</w:t>
            </w:r>
          </w:p>
        </w:tc>
        <w:tc>
          <w:tcPr>
            <w:tcW w:type="dxa" w:w="187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Study、My Learning、Portal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不要从 Stripe 回跳 URL 直接改状态。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Payment Management</w:t>
            </w:r>
          </w:p>
        </w:tc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Stripe Checkout、Webhook、Operator action</w:t>
            </w:r>
          </w:p>
        </w:tc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PaymentAttempt、StripeEvent、同步结果</w:t>
            </w:r>
          </w:p>
        </w:tc>
        <w:tc>
          <w:tcPr>
            <w:tcW w:type="dxa" w:w="187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Purchase、Order Management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不要在浏览器收集卡号/CVC。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Order Management</w:t>
            </w:r>
          </w:p>
        </w:tc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Operator 查询和受限动作</w:t>
            </w:r>
          </w:p>
        </w:tc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订单视图、全额 refund、resynchronise 结果、audit</w:t>
            </w:r>
          </w:p>
        </w:tc>
        <w:tc>
          <w:tcPr>
            <w:tcW w:type="dxa" w:w="187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Backoffice Operator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不要提供手工开权限、手工改金额、重复退款。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Study / Understanding/Assessment / AI Tutor</w:t>
            </w:r>
          </w:p>
        </w:tc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Lesson、学习事件、问题、会话上下文</w:t>
            </w:r>
          </w:p>
        </w:tc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progress、Tutor response、理解证据</w:t>
            </w:r>
          </w:p>
        </w:tc>
        <w:tc>
          <w:tcPr>
            <w:tcW w:type="dxa" w:w="187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Learning Guide App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不要绕过 Entitlement；不要把 LLM 输出当 Course/Payment 事实。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3.2 一个请求怎样穿过系统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Browser -&gt; app/[locale]/learn/[courseId]/page.tsx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    -&gt; getSession(request)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    -&gt; subscriptionManagement.checkEntitlement(userId, courseId, device)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    -&gt; courseManagement.getPublishedCourse(courseId)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    -&gt; study.getOrCreateStudyRecord(userId, courseId)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    -&gt; render protected Lesson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Browser -&gt; POST /api/dialogue/send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    -&gt; parse + zod validation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    -&gt; getSession(request)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    -&gt; checkEntitlement(userId, courseId, device)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    -&gt; aiTutor.loadPublishedPromptAndKnowledge(courseId, lessonId, locale)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    -&gt; aiTutor.compileMessages(...)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    -&gt; openRouterClient.stream(...)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    -&gt; return text/event-stream</w:t>
      </w:r>
    </w:p>
    <w:p>
      <w:pPr>
        <w:pStyle w:val="Heading1"/>
      </w:pPr>
      <w:r>
        <w:t>4  Technical Architecture：AWS、代码、数据库和发布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技术架构只保留 Phase 1 实际需要的组件。它的重点是 App Runner 运行什么、数据放在哪里、第三方如何接入、四个环境怎样发布。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38000" cy="3375719"/>
            <wp:docPr id="1" name="Picture 1" descr="图 1  Phase 1 Technical Architecture：一个 Next.js 应用运行于四个 App Runner 环境，使用 RDS PostgreSQL、S3、Secrets Manager、SES、CloudWatch，并连接 Stripe、Google、WeChat、OpenRouter。" title="图 1  Phase 1 Technical Architecture：一个 Next.js 应用运行于四个 App Runner 环境，使用 RDS PostgreSQL、S3、Secrets Manager、SES、CloudWatch，并连接 Stripe、Google、WeChat、OpenRouter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Guide_Phase1_Production_Architecture_GPT_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8000" cy="3375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 w:cs="Noto Sans CJK SC"/>
          <w:b w:val="0"/>
          <w:color w:val="5A6877"/>
          <w:sz w:val="16"/>
          <w:lang w:val="zh-CN" w:eastAsia="zh-CN"/>
        </w:rPr>
        <w:t>图 1  Phase 1 Technical Architecture：一个 Next.js 应用运行于四个 App Runner 环境，使用 RDS PostgreSQL、S3、Secrets Manager、SES、CloudWatch，并连接 Stripe、Google、WeChat、OpenRouter。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这张图中的四个环境不是四份业务代码。GitHub Actions 构建一个带 Git SHA 的 Docker image，推入 ECR，再按 DEV → SIT → UAT → PPE/PROD 推广同一个 image digest。环境之间只改变 domain、database、S3 prefix、Stripe mode、OAuth callback、Secret 和测试数据。</w:t>
      </w:r>
    </w:p>
    <w:tbl>
      <w:tblPr>
        <w:tblStyle w:val="TableGrid"/>
        <w:tblW w:type="dxa" w:w="935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2948"/>
        <w:gridCol w:w="2438"/>
        <w:gridCol w:w="2268"/>
      </w:tblGrid>
      <w:tr>
        <w:trPr>
          <w:tblHeader w:val="true"/>
        </w:trPr>
        <w:tc>
          <w:tcPr>
            <w:tcW w:type="dxa" w:w="1701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Cloud / Partner</w:t>
            </w:r>
          </w:p>
        </w:tc>
        <w:tc>
          <w:tcPr>
            <w:tcW w:type="dxa" w:w="2948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Phase 1 用法</w:t>
            </w:r>
          </w:p>
        </w:tc>
        <w:tc>
          <w:tcPr>
            <w:tcW w:type="dxa" w:w="2438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应用代码的实际接口</w:t>
            </w:r>
          </w:p>
        </w:tc>
        <w:tc>
          <w:tcPr>
            <w:tcW w:type="dxa" w:w="2268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当前边界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AWS App Runner</w:t>
            </w:r>
          </w:p>
        </w:tc>
        <w:tc>
          <w:tcPr>
            <w:tcW w:type="dxa" w:w="294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运行 Next.js Docker image，监听 `PORT=8080`；四个环境各一个 service。</w:t>
            </w:r>
          </w:p>
        </w:tc>
        <w:tc>
          <w:tcPr>
            <w:tcW w:type="dxa" w:w="243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无状态 HTTP；所有状态写 RDS/S3。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不把本地文件当永久存储；不在应用实例内跑定时任务。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RDS PostgreSQL</w:t>
            </w:r>
          </w:p>
        </w:tc>
        <w:tc>
          <w:tcPr>
            <w:tcW w:type="dxa" w:w="29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User、Course、Order、Payment、Subscription、Entitlement、Study、Notification、Audit。</w:t>
            </w:r>
          </w:p>
        </w:tc>
        <w:tc>
          <w:tcPr>
            <w:tcW w:type="dxa" w:w="243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`db/queries` + repository；事务处理付款和权限。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不在页面中直接写 SQL；不跨环境共用数据库。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S3</w:t>
            </w:r>
          </w:p>
        </w:tc>
        <w:tc>
          <w:tcPr>
            <w:tcW w:type="dxa" w:w="294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avatar、课程媒体、source material、未来 KS 文件；bucket private。</w:t>
            </w:r>
          </w:p>
        </w:tc>
        <w:tc>
          <w:tcPr>
            <w:tcW w:type="dxa" w:w="243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AWS SDK v3，服务端生成短期 signed URL。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不把 secret 或完整个人资料放公开 bucket。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Secrets Manager</w:t>
            </w:r>
          </w:p>
        </w:tc>
        <w:tc>
          <w:tcPr>
            <w:tcW w:type="dxa" w:w="29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DATABASE_URL、Stripe、OAuth、SES、session secret、OpenRouter key。</w:t>
            </w:r>
          </w:p>
        </w:tc>
        <w:tc>
          <w:tcPr>
            <w:tcW w:type="dxa" w:w="243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App Runner 以 secret reference 注入环境变量。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密钥不能进 Git、Docker image、页面或普通日志。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SES</w:t>
            </w:r>
          </w:p>
        </w:tc>
        <w:tc>
          <w:tcPr>
            <w:tcW w:type="dxa" w:w="294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注册验证、重置密码、交易通知。</w:t>
            </w:r>
          </w:p>
        </w:tc>
        <w:tc>
          <w:tcPr>
            <w:tcW w:type="dxa" w:w="243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`emailService.sendTemplate(name, to, data)`；失败写 outbox。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Phase 1 不做营销邮件；不把发送放在长请求里无限重试。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CloudWatch</w:t>
            </w:r>
          </w:p>
        </w:tc>
        <w:tc>
          <w:tcPr>
            <w:tcW w:type="dxa" w:w="29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App Runner、请求错误、Webhook 错误、数据库连接和延迟。</w:t>
            </w:r>
          </w:p>
        </w:tc>
        <w:tc>
          <w:tcPr>
            <w:tcW w:type="dxa" w:w="243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结构化日志，带 requestId/correlationId。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不记录 password、CVC、OAuth code、完整 prompt 或学生敏感内容。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Stripe</w:t>
            </w:r>
          </w:p>
        </w:tc>
        <w:tc>
          <w:tcPr>
            <w:tcW w:type="dxa" w:w="294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Hosted Checkout、Setup/Trial、Subscription、Webhook、全额 refund、同步。</w:t>
            </w:r>
          </w:p>
        </w:tc>
        <w:tc>
          <w:tcPr>
            <w:tcW w:type="dxa" w:w="243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`stripeAdapter` 是唯一调用入口。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不保存卡号/CVC；不在页面处理 Stripe secret。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Google / WeChat</w:t>
            </w:r>
          </w:p>
        </w:tc>
        <w:tc>
          <w:tcPr>
            <w:tcW w:type="dxa" w:w="29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OAuth 身份认证和账号绑定。</w:t>
            </w:r>
          </w:p>
        </w:tc>
        <w:tc>
          <w:tcPr>
            <w:tcW w:type="dxa" w:w="243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`authProviderAdapter` 校验 state、issuer、provider subject。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不拿 provider profile 直接当已登录 User；不按昵称合并。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OpenRouter</w:t>
            </w:r>
          </w:p>
        </w:tc>
        <w:tc>
          <w:tcPr>
            <w:tcW w:type="dxa" w:w="294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AI Tutor 的 LLM/SLM 路由；Prompt 和知识在服务端编译。</w:t>
            </w:r>
          </w:p>
        </w:tc>
        <w:tc>
          <w:tcPr>
            <w:tcW w:type="dxa" w:w="243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`openRouterClient.streamChat()`。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Phase 1 只作为 AI Tutor 能力，不成为支付或课程事实来源。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4.1 为什么这个架构够用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App Runner 适合这个阶段，因为它可以直接运行自定义 Docker image，负责 HTTPS 终止和实例伸缩，但实例是无状态的。应用不依赖本地磁盘，业务数据写 RDS，文件写 S3，密钥由 Secrets Manager 注入。一个应用不等于一团代码：模块目录、服务函数、repository 和 API contract 让边界可以测试；只有当某个模块需要独立伸缩、独立发布或故障隔离时，才考虑拆出去。</w:t>
      </w:r>
    </w:p>
    <w:p>
      <w:pPr>
        <w:spacing w:before="60" w:after="160" w:line="269" w:lineRule="auto"/>
        <w:shd w:fill="FFF5DD"/>
        <w:pBdr>
          <w:top w:val="single" w:sz="6" w:space="6" w:color="A96D12"/>
          <w:left w:val="single" w:sz="6" w:space="6" w:color="A96D12"/>
          <w:bottom w:val="single" w:sz="6" w:space="6" w:color="A96D12"/>
          <w:right w:val="single" w:sz="6" w:space="6" w:color="A96D12"/>
        </w:pBdr>
      </w:pPr>
      <w:r>
        <w:rPr>
          <w:rFonts w:ascii="Noto Sans CJK SC" w:hAnsi="Noto Sans CJK SC" w:eastAsia="Noto Sans CJK SC" w:cs="Noto Sans CJK SC"/>
          <w:b/>
          <w:color w:val="A96D12"/>
          <w:sz w:val="19"/>
          <w:lang w:val="zh-CN" w:eastAsia="zh-CN"/>
        </w:rPr>
        <w:t>不要过早加组件</w:t>
        <w:br/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Phase 1 不部署 Kafka、Redis、独立向量库、独立 CMS、独立支付服务或独立 AI 服务。邮件等少量异步动作先用数据库 outbox；确有规模后再换 Message Queue。这样不会牺牲正确性，反而减少发布和排障路径。</w:t>
      </w:r>
    </w:p>
    <w:p>
      <w:pPr>
        <w:pStyle w:val="Heading1"/>
      </w:pPr>
      <w:r>
        <w:t>5  仓库结构与现有代码的改造方式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目标不是推倒重写所有 POC，而是把可复用的 adapter 和读取逻辑留下，把不适合生产的入口隔离，并建立一条清晰的生产代码路径。</w:t>
      </w:r>
    </w:p>
    <w:p>
      <w:pPr>
        <w:pStyle w:val="Heading2"/>
      </w:pPr>
      <w:r>
        <w:t>5.1 当前仓库观察</w:t>
      </w:r>
    </w:p>
    <w:tbl>
      <w:tblPr>
        <w:tblStyle w:val="TableGrid"/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494"/>
        <w:gridCol w:w="3175"/>
        <w:gridCol w:w="3685"/>
      </w:tblGrid>
      <w:tr>
        <w:trPr>
          <w:tblHeader w:val="true"/>
        </w:trPr>
        <w:tc>
          <w:tcPr>
            <w:tcW w:type="dxa" w:w="2494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当前内容</w:t>
            </w:r>
          </w:p>
        </w:tc>
        <w:tc>
          <w:tcPr>
            <w:tcW w:type="dxa" w:w="3175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现在的作用</w:t>
            </w:r>
          </w:p>
        </w:tc>
        <w:tc>
          <w:tcPr>
            <w:tcW w:type="dxa" w:w="3685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生产改造动作</w:t>
            </w:r>
          </w:p>
        </w:tc>
      </w:tr>
      <w:tr>
        <w:trPr>
          <w:cantSplit/>
        </w:trPr>
        <w:tc>
          <w:tcPr>
            <w:tcW w:type="dxa" w:w="249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`app/page.tsx`</w:t>
            </w:r>
          </w:p>
        </w:tc>
        <w:tc>
          <w:tcPr>
            <w:tcW w:type="dxa" w:w="317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当前直接跳到 Knowledge Wiki。</w:t>
            </w:r>
          </w:p>
        </w:tc>
        <w:tc>
          <w:tcPr>
            <w:tcW w:type="dxa" w:w="368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改为 Learning Guide Portal Home；KS 页面移到 Backoffice 或内部路径，不作为首页。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`app/api/chat/route.ts`</w:t>
            </w:r>
          </w:p>
        </w:tc>
        <w:tc>
          <w:tcPr>
            <w:tcW w:type="dxa" w:w="317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客户端可提交 topic、prompts、knowledgePack、sources，服务端直接拼接。</w:t>
            </w:r>
          </w:p>
        </w:tc>
        <w:tc>
          <w:tcPr>
            <w:tcW w:type="dxa" w:w="368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保留为 POC 兼容入口或下线；生产入口只收 course/lesson/mode/message/conversation/locale，Prompt 和知识由服务端解析。</w:t>
            </w:r>
          </w:p>
        </w:tc>
      </w:tr>
      <w:tr>
        <w:trPr>
          <w:cantSplit/>
        </w:trPr>
        <w:tc>
          <w:tcPr>
            <w:tcW w:type="dxa" w:w="249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`app/api/dialogue/*`、`app/api/draft/*`、`app/api/wiki/*`</w:t>
            </w:r>
          </w:p>
        </w:tc>
        <w:tc>
          <w:tcPr>
            <w:tcW w:type="dxa" w:w="317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已存在的 KS、Wiki、Draft、测试接口。</w:t>
            </w:r>
          </w:p>
        </w:tc>
        <w:tc>
          <w:tcPr>
            <w:tcW w:type="dxa" w:w="368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移到 `app/[locale]/backoffice/knowledge` 和 `/api/backoffice/...`，加 Operator 权限；不与 Portal 路由混用。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`services/openRouterClient.ts`</w:t>
            </w:r>
          </w:p>
        </w:tc>
        <w:tc>
          <w:tcPr>
            <w:tcW w:type="dxa" w:w="317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已有 OpenRouter fetch、超时和重试。</w:t>
            </w:r>
          </w:p>
        </w:tc>
        <w:tc>
          <w:tcPr>
            <w:tcW w:type="dxa" w:w="368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保留为 adapter；加模型白名单、token budget、错误分类、requestId，不把任意 model 从客户端透传。</w:t>
            </w:r>
          </w:p>
        </w:tc>
      </w:tr>
      <w:tr>
        <w:trPr>
          <w:cantSplit/>
        </w:trPr>
        <w:tc>
          <w:tcPr>
            <w:tcW w:type="dxa" w:w="249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`services/courseStore.ts`、`knowledgeStore.ts`、`wikiStore.ts`</w:t>
            </w:r>
          </w:p>
        </w:tc>
        <w:tc>
          <w:tcPr>
            <w:tcW w:type="dxa" w:w="317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POC 文件/内存/S3 读取。</w:t>
            </w:r>
          </w:p>
        </w:tc>
        <w:tc>
          <w:tcPr>
            <w:tcW w:type="dxa" w:w="368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Course Management 的正式内容迁移到 PostgreSQL；KS seed/file 仍可在 Phase 2 以版本目录读取，最终通过发布版本关联。</w:t>
            </w:r>
          </w:p>
        </w:tc>
      </w:tr>
      <w:tr>
        <w:trPr>
          <w:cantSplit/>
        </w:trPr>
        <w:tc>
          <w:tcPr>
            <w:tcW w:type="dxa" w:w="249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`services/persistence/db.ts`、`s3.ts`、`config.ts`</w:t>
            </w:r>
          </w:p>
        </w:tc>
        <w:tc>
          <w:tcPr>
            <w:tcW w:type="dxa" w:w="317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已有 pg/S3 配置和 App Runner 环境变量基础。</w:t>
            </w:r>
          </w:p>
        </w:tc>
        <w:tc>
          <w:tcPr>
            <w:tcW w:type="dxa" w:w="368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把连接、迁移、健康检查放到 `basic-components/data-management`；增加 pool 上限、statement timeout 和迁移锁。</w:t>
            </w:r>
          </w:p>
        </w:tc>
      </w:tr>
      <w:tr>
        <w:trPr>
          <w:cantSplit/>
        </w:trPr>
        <w:tc>
          <w:tcPr>
            <w:tcW w:type="dxa" w:w="249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`Dockerfile`、`apprunner.yaml`</w:t>
            </w:r>
          </w:p>
        </w:tc>
        <w:tc>
          <w:tcPr>
            <w:tcW w:type="dxa" w:w="317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Node 22 Alpine，端口 8080，App Runner 可运行。</w:t>
            </w:r>
          </w:p>
        </w:tc>
        <w:tc>
          <w:tcPr>
            <w:tcW w:type="dxa" w:w="368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保留；在 CI 中构建、扫描、推 ECR，并用 same digest 推广四个环境。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5.2 目标目录：AI coding tool 必须按这个位置工作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app/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[locale]/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(portal)/                    # Learning Guide Portal: Home, Courses, Pricing, FAQ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(account)/                    # Learning Guide App: My Learning, Study, Tutor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backoffice/                   # Learning Guide Backoffice Portal: Operator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api/                            # 只负责 HTTP 解析、session、调用 service、响应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auth/ portal/ purchase/ payment/ subscription/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order/ study/ my-learning/ tutor/ backoffice/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components/                      # 只负责 UI；不查数据库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modules/                         # 每个 Business Function 的 service、repository、rules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portal/ user-registration/ course-management/ purchase/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subscription-management/ payment-management/ order-management/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my-learning/ study/ understanding-assessment/ ai-tutor/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basic-components/                # User Authentication, Rule Engine, Process Engine, Data Management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user-authentication/ rule-engine/ process-engine/ data-management/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contracts/                       # zod schemas + TypeScript response types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db/migrations/                   # 顺序 SQL；CI 或发布流程执行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db/queries/                      # SQL 文件或 query functions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messages/en-GB.json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messages/zh-CN.json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knowledge/                       # KS Phase 2 版本化 seed；不作为支付或权限数据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prompts/                         # 版本化 AI Tutor prompt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tests/unit/ tests/integration/ tests/e2e/</w:t>
      </w:r>
    </w:p>
    <w:p>
      <w:pPr>
        <w:pStyle w:val="Heading2"/>
      </w:pPr>
      <w:r>
        <w:t>5.3 每层只做一件事</w:t>
      </w:r>
    </w:p>
    <w:tbl>
      <w:tblPr>
        <w:tblStyle w:val="TableGrid"/>
        <w:tblW w:type="dxa" w:w="935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71"/>
        <w:gridCol w:w="3969"/>
        <w:gridCol w:w="3515"/>
      </w:tblGrid>
      <w:tr>
        <w:trPr>
          <w:tblHeader w:val="true"/>
        </w:trPr>
        <w:tc>
          <w:tcPr>
            <w:tcW w:type="dxa" w:w="1871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位置</w:t>
            </w:r>
          </w:p>
        </w:tc>
        <w:tc>
          <w:tcPr>
            <w:tcW w:type="dxa" w:w="3969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允许做什么</w:t>
            </w:r>
          </w:p>
        </w:tc>
        <w:tc>
          <w:tcPr>
            <w:tcW w:type="dxa" w:w="3515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禁止做什么</w:t>
            </w:r>
          </w:p>
        </w:tc>
      </w:tr>
      <w:tr>
        <w:trPr>
          <w:cantSplit/>
        </w:trPr>
        <w:tc>
          <w:tcPr>
            <w:tcW w:type="dxa" w:w="187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Route Handler</w:t>
            </w:r>
          </w:p>
        </w:tc>
        <w:tc>
          <w:tcPr>
            <w:tcW w:type="dxa" w:w="3969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读取 request、校验 body、取得 session、调用一个 application service、转换统一响应。</w:t>
            </w:r>
          </w:p>
        </w:tc>
        <w:tc>
          <w:tcPr>
            <w:tcW w:type="dxa" w:w="351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直接写 SQL、创建 Stripe client、拼 Prompt、相信客户端金额或权限。</w:t>
            </w:r>
          </w:p>
        </w:tc>
      </w:tr>
      <w:tr>
        <w:trPr>
          <w:cantSplit/>
        </w:trPr>
        <w:tc>
          <w:tcPr>
            <w:tcW w:type="dxa" w:w="187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Application service</w:t>
            </w:r>
          </w:p>
        </w:tc>
        <w:tc>
          <w:tcPr>
            <w:tcW w:type="dxa" w:w="3969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编排业务动作；开启事务；调用 Rule Engine、repository 和 Partner adapter。</w:t>
            </w:r>
          </w:p>
        </w:tc>
        <w:tc>
          <w:tcPr>
            <w:tcW w:type="dxa" w:w="351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返回 React JSX；读取另一个模块的私有表；吞掉异常。</w:t>
            </w:r>
          </w:p>
        </w:tc>
      </w:tr>
      <w:tr>
        <w:trPr>
          <w:cantSplit/>
        </w:trPr>
        <w:tc>
          <w:tcPr>
            <w:tcW w:type="dxa" w:w="187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Rule Engine</w:t>
            </w:r>
          </w:p>
        </w:tc>
        <w:tc>
          <w:tcPr>
            <w:tcW w:type="dxa" w:w="3969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判断 nickname、plan、trial、Entitlement、refund eligibility、returnTo 等规则。</w:t>
            </w:r>
          </w:p>
        </w:tc>
        <w:tc>
          <w:tcPr>
            <w:tcW w:type="dxa" w:w="351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发网络请求；写数据库；依赖页面状态。</w:t>
            </w:r>
          </w:p>
        </w:tc>
      </w:tr>
      <w:tr>
        <w:trPr>
          <w:cantSplit/>
        </w:trPr>
        <w:tc>
          <w:tcPr>
            <w:tcW w:type="dxa" w:w="187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Repository</w:t>
            </w:r>
          </w:p>
        </w:tc>
        <w:tc>
          <w:tcPr>
            <w:tcW w:type="dxa" w:w="3969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执行参数化 SQL、映射数据库记录、提供事务内读写。</w:t>
            </w:r>
          </w:p>
        </w:tc>
        <w:tc>
          <w:tcPr>
            <w:tcW w:type="dxa" w:w="351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决定业务状态转换；接受未校验的任意 SQL。</w:t>
            </w:r>
          </w:p>
        </w:tc>
      </w:tr>
      <w:tr>
        <w:trPr>
          <w:cantSplit/>
        </w:trPr>
        <w:tc>
          <w:tcPr>
            <w:tcW w:type="dxa" w:w="187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Partner adapter</w:t>
            </w:r>
          </w:p>
        </w:tc>
        <w:tc>
          <w:tcPr>
            <w:tcW w:type="dxa" w:w="3969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封装 Stripe、Google、WeChat、SES、OpenRouter 的 SDK/API。</w:t>
            </w:r>
          </w:p>
        </w:tc>
        <w:tc>
          <w:tcPr>
            <w:tcW w:type="dxa" w:w="351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把 provider response 原样暴露给页面；让业务模块重复调用 SDK。</w:t>
            </w:r>
          </w:p>
        </w:tc>
      </w:tr>
      <w:tr>
        <w:trPr>
          <w:cantSplit/>
        </w:trPr>
        <w:tc>
          <w:tcPr>
            <w:tcW w:type="dxa" w:w="187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Client component</w:t>
            </w:r>
          </w:p>
        </w:tc>
        <w:tc>
          <w:tcPr>
            <w:tcW w:type="dxa" w:w="3969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输入、loading、error、交互、展示。</w:t>
            </w:r>
          </w:p>
        </w:tc>
        <w:tc>
          <w:tcPr>
            <w:tcW w:type="dxa" w:w="351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保存 secret；决定 success；计算最终价格；上传完整 Prompt/knowledgePack。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1"/>
      </w:pPr>
      <w:r>
        <w:t>6  模块设计：开发者从哪个函数开始写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每个模块下面的函数名是建议的实际入口。先写 contract 和 service test，再把页面接上去。</w:t>
      </w:r>
    </w:p>
    <w:p>
      <w:pPr>
        <w:pStyle w:val="Heading2"/>
      </w:pPr>
      <w:r>
        <w:t>6.1 User Registration / User Authentication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modules/user-registration/services/resolveLoginEntry.ts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export async function resolveLoginEntry(email: string): Promise&lt;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{ kind: 'new' } | { kind: 'password' } | { kind: 'verification_required' }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&gt;;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modules/user-registration/services/completeOAuthLogin.ts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export async function completeOAuthLogin(input: 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provider: 'google' | 'wechat'; providerSubject: string;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verifiedEmail?: string; returnTo: string; state: string;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}): Promise&lt;{ userId: string; sessionId: string; returnTo: string }&gt;;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basic-components/user-authentication/session.ts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export async function requireUser(request: Request): Promise&lt;SessionUser&gt;;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export function safeReturnTo(value: string | null, origin: string): string;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实现要点：先按 provider + providerSubject 查 `accounts`；只有用户明确在 Settings 中绑定，或经过明确的安全确认，才把新 provider 放到现有 User。不能因为 email 或 nickname 相同就静默合并。password 存在认证库的 account 记录中，使用成熟认证库处理 hash、session cookie、验证 token 和 reset token；本项目只负责 User profile、returnTo 和业务权限。</w:t>
      </w:r>
    </w:p>
    <w:tbl>
      <w:tblPr>
        <w:tblStyle w:val="TableGrid"/>
        <w:tblW w:type="dxa" w:w="935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71"/>
        <w:gridCol w:w="4649"/>
        <w:gridCol w:w="2835"/>
      </w:tblGrid>
      <w:tr>
        <w:trPr>
          <w:tblHeader w:val="true"/>
        </w:trPr>
        <w:tc>
          <w:tcPr>
            <w:tcW w:type="dxa" w:w="1871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场景</w:t>
            </w:r>
          </w:p>
        </w:tc>
        <w:tc>
          <w:tcPr>
            <w:tcW w:type="dxa" w:w="4649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服务端动作</w:t>
            </w:r>
          </w:p>
        </w:tc>
        <w:tc>
          <w:tcPr>
            <w:tcW w:type="dxa" w:w="2835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错误结果</w:t>
            </w:r>
          </w:p>
        </w:tc>
      </w:tr>
      <w:tr>
        <w:trPr>
          <w:cantSplit/>
        </w:trPr>
        <w:tc>
          <w:tcPr>
            <w:tcW w:type="dxa" w:w="187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新 Email 注册</w:t>
            </w:r>
          </w:p>
        </w:tc>
        <w:tc>
          <w:tcPr>
            <w:tcW w:type="dxa" w:w="4649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校验 email/password/locale；创建 User + credential account + verification token；调用 SES。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已有 email 返回统一提示，不泄露账号是否存在；邮件重发限流。</w:t>
            </w:r>
          </w:p>
        </w:tc>
      </w:tr>
      <w:tr>
        <w:trPr>
          <w:cantSplit/>
        </w:trPr>
        <w:tc>
          <w:tcPr>
            <w:tcW w:type="dxa" w:w="187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Email 登录</w:t>
            </w:r>
          </w:p>
        </w:tc>
        <w:tc>
          <w:tcPr>
            <w:tcW w:type="dxa" w:w="4649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检查 password、emailVerified、User status；创建 session。</w:t>
            </w:r>
          </w:p>
        </w:tc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密码错误和不存在账号使用相同外部文案；写安全事件。</w:t>
            </w:r>
          </w:p>
        </w:tc>
      </w:tr>
      <w:tr>
        <w:trPr>
          <w:cantSplit/>
        </w:trPr>
        <w:tc>
          <w:tcPr>
            <w:tcW w:type="dxa" w:w="187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Google/WeChat</w:t>
            </w:r>
          </w:p>
        </w:tc>
        <w:tc>
          <w:tcPr>
            <w:tcW w:type="dxa" w:w="4649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校验 state、code、issuer、provider subject、email verified；查 account。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state/issuer 不对或 provider subject 已绑定其他 User 时拒绝。</w:t>
            </w:r>
          </w:p>
        </w:tc>
      </w:tr>
      <w:tr>
        <w:trPr>
          <w:cantSplit/>
        </w:trPr>
        <w:tc>
          <w:tcPr>
            <w:tcW w:type="dxa" w:w="187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Reset password</w:t>
            </w:r>
          </w:p>
        </w:tc>
        <w:tc>
          <w:tcPr>
            <w:tcW w:type="dxa" w:w="4649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token 单次使用、过期；修改 credential；撤销其他 session。</w:t>
            </w:r>
          </w:p>
        </w:tc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无论 email 是否存在都返回同一外部响应。</w:t>
            </w:r>
          </w:p>
        </w:tc>
      </w:tr>
      <w:tr>
        <w:trPr>
          <w:cantSplit/>
        </w:trPr>
        <w:tc>
          <w:tcPr>
            <w:tcW w:type="dxa" w:w="187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受保护 URL</w:t>
            </w:r>
          </w:p>
        </w:tc>
        <w:tc>
          <w:tcPr>
            <w:tcW w:type="dxa" w:w="4649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保存内部 path 的 returnTo；登录后只允许同源 path。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外部 URL、协议相对 URL 和 javascript URL 拒绝。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6.2 Course Management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modules/course-management/services/publishCourse.ts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export async function publishCourse(input: 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operatorId: string; courseId: string; version: number;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}): Promise&lt;{ courseId: string; publishedVersion: number }&gt;;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modules/course-management/services/getCourseForPortal.ts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export async function getCourseForPortal(input: 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slug: string; locale: 'en-GB' | 'zh-CN'; includePublicLesson: boolean;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}): Promise&lt;PublicCourseView&gt;;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modules/course-management/services/getProtectedLesson.ts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export async function getProtectedLesson(input: 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userId: string; courseId: string; lessonId: string; device: 'pc' | 'mobile';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}): Promise&lt;ProtectedLessonView&gt;;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Course、Section、Lesson 使用固定顺序和版本号。编辑中的内容不能直接被 Portal 读取；发布操作在一个事务中把完整版本标成 published，并记录 operator。Portal 只查 published version。Course content 的标题、正文、subtitle 可以按 locale 存不同版本，但 UI 按钮文字只来自 messages 文件。</w:t>
      </w:r>
    </w:p>
    <w:p>
      <w:pPr>
        <w:pStyle w:val="Heading2"/>
      </w:pPr>
      <w:r>
        <w:t>6.3 Purchase / Subscription Management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modules/purchase/services/createQuote.ts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export async function createQuote(input: 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userId: string; planId: string; termMonths: 6 | 12;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sourceCourseId?: string; sourceCategoryId?: string;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}): Promise&lt;Quote&gt;;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modules/purchase/services/createCheckout.ts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export async function createCheckout(input: 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userId: string; quoteId: string; returnTo: string;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}): Promise&lt;{ orderId: string; checkoutUrl: string }&gt;;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modules/subscription-management/services/checkEntitlement.ts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export async function checkEntitlement(input: 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userId: string; courseId: string; device: 'pc' | 'mobile';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}): Promise&lt;EntitlementDecision&gt;;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`createQuote` 读取已发布 plan/price 和用户当前状态，生成短期 quote；`createCheckout` 重新读取 quote，检查未过期、属于当前用户、金额未改变，然后在事务中建 Order/PaymentAttempt，再调用 Stripe。Stripe 创建失败时 Order 保留失败状态，不能返回一个看似可支付的 URL。Entitlement 由 Subscription Management 根据确认的 Payment/Trial 结果生成。</w:t>
      </w:r>
    </w:p>
    <w:p>
      <w:pPr>
        <w:pStyle w:val="Heading1"/>
      </w:pPr>
      <w:r>
        <w:t>7  数据设计：把身份、付款、访问和学习分开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最重要的技术选择是不要把四类事实塞进一个 User 或一个 JSON 文件。这样页面状态才能清楚，Webhook 才能幂等，历史才不会丢。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560727"/>
            <wp:docPr id="2" name="Picture 2" descr="图 2  Phase 1 ER：User、Course、Order/Payment、Subscription/Entitlement、Study 和 Notification 各自有清晰关系。" title="图 2  Phase 1 ER：User、Course、Order/Payment、Subscription/Entitlement、Study 和 Notification 各自有清晰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6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 w:cs="Noto Sans CJK SC"/>
          <w:b w:val="0"/>
          <w:color w:val="5A6877"/>
          <w:sz w:val="16"/>
          <w:lang w:val="zh-CN" w:eastAsia="zh-CN"/>
        </w:rPr>
        <w:t>图 2  Phase 1 ER：User、Course、Order/Payment、Subscription/Entitlement、Study 和 Notification 各自有清晰关系。</w:t>
      </w:r>
    </w:p>
    <w:p>
      <w:pPr>
        <w:pStyle w:val="Heading2"/>
      </w:pPr>
      <w:r>
        <w:t>7.1 核心表与写入责任</w:t>
      </w:r>
    </w:p>
    <w:tbl>
      <w:tblPr>
        <w:tblStyle w:val="TableGrid"/>
        <w:tblW w:type="dxa" w:w="969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14"/>
        <w:gridCol w:w="3572"/>
        <w:gridCol w:w="2041"/>
        <w:gridCol w:w="2268"/>
      </w:tblGrid>
      <w:tr>
        <w:trPr>
          <w:tblHeader w:val="true"/>
        </w:trPr>
        <w:tc>
          <w:tcPr>
            <w:tcW w:type="dxa" w:w="1814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表</w:t>
            </w:r>
          </w:p>
        </w:tc>
        <w:tc>
          <w:tcPr>
            <w:tcW w:type="dxa" w:w="3572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关键字段</w:t>
            </w:r>
          </w:p>
        </w:tc>
        <w:tc>
          <w:tcPr>
            <w:tcW w:type="dxa" w:w="2041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写入者</w:t>
            </w:r>
          </w:p>
        </w:tc>
        <w:tc>
          <w:tcPr>
            <w:tcW w:type="dxa" w:w="2268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必须有的约束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users</w:t>
            </w:r>
          </w:p>
        </w:tc>
        <w:tc>
          <w:tcPr>
            <w:tcW w:type="dxa" w:w="357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id, email, status, locale, nickname, created_at</w:t>
            </w:r>
          </w:p>
        </w:tc>
        <w:tc>
          <w:tcPr>
            <w:tcW w:type="dxa" w:w="204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User Registration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email unique；nickname 只允许英文、最多 15 字符、禁止特殊字符。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accounts</w:t>
            </w:r>
          </w:p>
        </w:tc>
        <w:tc>
          <w:tcPr>
            <w:tcW w:type="dxa" w:w="357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user_id, provider, provider_subject, provider_email</w:t>
            </w:r>
          </w:p>
        </w:tc>
        <w:tc>
          <w:tcPr>
            <w:tcW w:type="dxa" w:w="204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User Authentication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(provider, provider_subject) unique；不以 nickname 合并。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sessions</w:t>
            </w:r>
          </w:p>
        </w:tc>
        <w:tc>
          <w:tcPr>
            <w:tcW w:type="dxa" w:w="357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id, user_id, expires_at, revoked_at</w:t>
            </w:r>
          </w:p>
        </w:tc>
        <w:tc>
          <w:tcPr>
            <w:tcW w:type="dxa" w:w="204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User Authentication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reset password 或 logout 后可撤销；cookie 不存业务数据。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courses / sections / lessons</w:t>
            </w:r>
          </w:p>
        </w:tc>
        <w:tc>
          <w:tcPr>
            <w:tcW w:type="dxa" w:w="357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slug、parent_id、locale、content、duration、status、version</w:t>
            </w:r>
          </w:p>
        </w:tc>
        <w:tc>
          <w:tcPr>
            <w:tcW w:type="dxa" w:w="204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Course Management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published 内容按 version 锁定；同一 parent 的 sort_order unique。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plans / plan_prices</w:t>
            </w:r>
          </w:p>
        </w:tc>
        <w:tc>
          <w:tcPr>
            <w:tcW w:type="dxa" w:w="357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scope、scope_id、device、term_months、currency、amount_minor、stripe_price_id</w:t>
            </w:r>
          </w:p>
        </w:tc>
        <w:tc>
          <w:tcPr>
            <w:tcW w:type="dxa" w:w="204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Subscription Management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金额用最小货币单位；stripe_price_id 和配置有效期可追踪。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orders</w:t>
            </w:r>
          </w:p>
        </w:tc>
        <w:tc>
          <w:tcPr>
            <w:tcW w:type="dxa" w:w="357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user_id、plan_id、amount_minor、currency、status、source、quote_id</w:t>
            </w:r>
          </w:p>
        </w:tc>
        <w:tc>
          <w:tcPr>
            <w:tcW w:type="dxa" w:w="204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Purchase / Order Management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最终金额由服务端 quote 生成；状态变更有 audit。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payment_attempts</w:t>
            </w:r>
          </w:p>
        </w:tc>
        <w:tc>
          <w:tcPr>
            <w:tcW w:type="dxa" w:w="357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order_id、checkout_session_id、payment_intent_id、status</w:t>
            </w:r>
          </w:p>
        </w:tc>
        <w:tc>
          <w:tcPr>
            <w:tcW w:type="dxa" w:w="204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Payment Management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外部 id unique；每次尝试保留，不覆盖历史。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stripe_events</w:t>
            </w:r>
          </w:p>
        </w:tc>
        <w:tc>
          <w:tcPr>
            <w:tcW w:type="dxa" w:w="357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event_id、type、payload、received_at、processed_at、result</w:t>
            </w:r>
          </w:p>
        </w:tc>
        <w:tc>
          <w:tcPr>
            <w:tcW w:type="dxa" w:w="204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Payment Management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event_id unique；重复事件返回 200，不重复写业务。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subscriptions / entitlements</w:t>
            </w:r>
          </w:p>
        </w:tc>
        <w:tc>
          <w:tcPr>
            <w:tcW w:type="dxa" w:w="357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user_id、plan_id、state、valid_from/to、device、scope、source</w:t>
            </w:r>
          </w:p>
        </w:tc>
        <w:tc>
          <w:tcPr>
            <w:tcW w:type="dxa" w:w="204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Subscription Management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只有 service 能写；过期历史保留；checkEntitlement 读取有效记录。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study_records / study_events</w:t>
            </w:r>
          </w:p>
        </w:tc>
        <w:tc>
          <w:tcPr>
            <w:tcW w:type="dxa" w:w="357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user_id、course_id、lesson_id、seconds、event_type、client_event_id</w:t>
            </w:r>
          </w:p>
        </w:tc>
        <w:tc>
          <w:tcPr>
            <w:tcW w:type="dxa" w:w="204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Study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client_event_id unique；服务端限制秒数和重复提交。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notifications / audit_events</w:t>
            </w:r>
          </w:p>
        </w:tc>
        <w:tc>
          <w:tcPr>
            <w:tcW w:type="dxa" w:w="357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user_id、type、read_at；actor、action、entity、payload</w:t>
            </w:r>
          </w:p>
        </w:tc>
        <w:tc>
          <w:tcPr>
            <w:tcW w:type="dxa" w:w="204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Subscription/Order/User/Study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通知按用户隔离；敏感操作必须留 audit。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7.2 Migration 顺序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001_users_accounts_sessions.sql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002_courses_sections_lessons.sql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003_plans_plan_prices.sql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004_orders_payment_attempts_stripe_events.sql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005_subscriptions_entitlements.sql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006_study_records_events.sql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007_notifications_audit_events.sql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008_tutor_conversations.sql                 -- Phase 1 minimal Tutor / Phase 2 extension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009_analytics_events.sql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迁移必须可重复检查、按顺序运行、记录 schema version。生产发布先执行向后兼容的 migration，再部署应用；不要在 App Runner 容器启动时让多个实例同时猜测是否需要建表。DEV 可用 Docker PostgreSQL；SIT/UAT/PPE/PROD 使用独立 RDS database 或 schema，禁止共用生产数据。</w:t>
      </w:r>
    </w:p>
    <w:p>
      <w:pPr>
        <w:pStyle w:val="Heading2"/>
      </w:pPr>
      <w:r>
        <w:t>7.3 关键状态转换</w:t>
      </w:r>
    </w:p>
    <w:tbl>
      <w:tblPr>
        <w:tblStyle w:val="TableGrid"/>
        <w:tblW w:type="dxa" w:w="969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14"/>
        <w:gridCol w:w="3742"/>
        <w:gridCol w:w="2494"/>
        <w:gridCol w:w="1644"/>
      </w:tblGrid>
      <w:tr>
        <w:trPr>
          <w:tblHeader w:val="true"/>
        </w:trPr>
        <w:tc>
          <w:tcPr>
            <w:tcW w:type="dxa" w:w="1814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对象</w:t>
            </w:r>
          </w:p>
        </w:tc>
        <w:tc>
          <w:tcPr>
            <w:tcW w:type="dxa" w:w="3742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状态</w:t>
            </w:r>
          </w:p>
        </w:tc>
        <w:tc>
          <w:tcPr>
            <w:tcW w:type="dxa" w:w="2494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谁能触发</w:t>
            </w:r>
          </w:p>
        </w:tc>
        <w:tc>
          <w:tcPr>
            <w:tcW w:type="dxa" w:w="1644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不可做的事情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Order</w:t>
            </w:r>
          </w:p>
        </w:tc>
        <w:tc>
          <w:tcPr>
            <w:tcW w:type="dxa" w:w="374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created → checkout_open → paid / failed / cancelled / refunded</w:t>
            </w:r>
          </w:p>
        </w:tc>
        <w:tc>
          <w:tcPr>
            <w:tcW w:type="dxa" w:w="249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Purchase、Payment Webhook、Order Management</w:t>
            </w:r>
          </w:p>
        </w:tc>
        <w:tc>
          <w:tcPr>
            <w:tcW w:type="dxa" w:w="164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不能由前端把状态改成 paid。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PaymentAttempt</w:t>
            </w:r>
          </w:p>
        </w:tc>
        <w:tc>
          <w:tcPr>
            <w:tcW w:type="dxa" w:w="374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created → pending → succeeded / failed / refunded</w:t>
            </w:r>
          </w:p>
        </w:tc>
        <w:tc>
          <w:tcPr>
            <w:tcW w:type="dxa" w:w="249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Payment Management</w:t>
            </w:r>
          </w:p>
        </w:tc>
        <w:tc>
          <w:tcPr>
            <w:tcW w:type="dxa" w:w="164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不能覆盖旧 attempt；refund 必须有 Stripe 结果。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Subscription</w:t>
            </w:r>
          </w:p>
        </w:tc>
        <w:tc>
          <w:tcPr>
            <w:tcW w:type="dxa" w:w="374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trial_active / active / cancelled_at_period_end / payment_grace / expired</w:t>
            </w:r>
          </w:p>
        </w:tc>
        <w:tc>
          <w:tcPr>
            <w:tcW w:type="dxa" w:w="249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Subscription + confirmed Payment</w:t>
            </w:r>
          </w:p>
        </w:tc>
        <w:tc>
          <w:tcPr>
            <w:tcW w:type="dxa" w:w="164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不能在回跳页直接变 active。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Entitlement</w:t>
            </w:r>
          </w:p>
        </w:tc>
        <w:tc>
          <w:tcPr>
            <w:tcW w:type="dxa" w:w="374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active / removed / expired</w:t>
            </w:r>
          </w:p>
        </w:tc>
        <w:tc>
          <w:tcPr>
            <w:tcW w:type="dxa" w:w="249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Subscription Management</w:t>
            </w:r>
          </w:p>
        </w:tc>
        <w:tc>
          <w:tcPr>
            <w:tcW w:type="dxa" w:w="164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Study 只读；不能由 AI Tutor 创建。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Study</w:t>
            </w:r>
          </w:p>
        </w:tc>
        <w:tc>
          <w:tcPr>
            <w:tcW w:type="dxa" w:w="374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started / in_progress / completed</w:t>
            </w:r>
          </w:p>
        </w:tc>
        <w:tc>
          <w:tcPr>
            <w:tcW w:type="dxa" w:w="249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Study service</w:t>
            </w:r>
          </w:p>
        </w:tc>
        <w:tc>
          <w:tcPr>
            <w:tcW w:type="dxa" w:w="164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进度不能由客户端传入百分比覆盖。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1"/>
      </w:pPr>
      <w:r>
        <w:t>8  核心流程的实现细节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这一章给出开发时真正要写的顺序。图用于快速看全局，代码和失败处理用于实现和测试。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38182"/>
            <wp:docPr id="3" name="Picture 3" descr="图 3  Purchase、Stripe Checkout、Webhook、Subscription 和 Entitlement 的实际顺序。" title="图 3  Purchase、Stripe Checkout、Webhook、Subscription 和 Entitlement 的实际顺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3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 w:cs="Noto Sans CJK SC"/>
          <w:b w:val="0"/>
          <w:color w:val="5A6877"/>
          <w:sz w:val="16"/>
          <w:lang w:val="zh-CN" w:eastAsia="zh-CN"/>
        </w:rPr>
        <w:t>图 3  Purchase、Stripe Checkout、Webhook、Subscription 和 Entitlement 的实际顺序。</w:t>
      </w:r>
    </w:p>
    <w:p>
      <w:pPr>
        <w:pStyle w:val="Heading2"/>
      </w:pPr>
      <w:r>
        <w:t>8.1 Purchase 到 Entitlement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`POST /api/purchase/quote`：取得 session；读取 plan；检查 term/device/scope；计算 amount_minor；写 quote，设置 expires_at；返回 quote。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`POST /api/purchase/checkout`：检查 quote 属于当前用户且未过期；重新读取 plan price；在事务中插入 Order 和 PaymentAttempt。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调用 `stripeAdapter.createCheckoutSession`：只传服务端计算的 line item、customer、success_url、cancel_url、metadata.order_id；不把卡信息经过 Learning Guide。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4.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收到 `checkout.session.completed` 或对应订阅事件：先用 Stripe-Signature 验签；先 insert `stripe_events`，遇到 duplicate event_id 直接返回 200。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5.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根据 event metadata 找 Order；必要时重新从 Stripe 读取 Checkout Session/Subscription；在事务中更新 PaymentAttempt、Order、Subscription、Entitlement，并产生 Notification。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6.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用户回到 `/subscription/confirm`：只请求 `GET /api/subscription/status?orderId=...`；页面显示本地已确认状态，未确认就显示处理中并允许稍后刷新。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app/api/payment/webhook/route.ts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export async function POST(request: Request) 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const rawBody = Buffer.from(await request.arrayBuffer());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const signature = request.headers.get('stripe-signature');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const event = stripeAdapter.constructEvent(rawBody, signature);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const first = await stripeEventRepository.insertOnce(event.id, event.type, rawBody);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if (!first) return new Response('ok', { status: 200 });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await processEngine.handleStripeEvent(event); // transaction inside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return new Response('ok', { status: 200 });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}</w:t>
      </w:r>
    </w:p>
    <w:p>
      <w:pPr>
        <w:pStyle w:val="Heading2"/>
      </w:pPr>
      <w:r>
        <w:t>8.2 Webhook 失败和乱序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84"/>
        <w:gridCol w:w="4706"/>
        <w:gridCol w:w="2381"/>
      </w:tblGrid>
      <w:tr>
        <w:trPr>
          <w:tblHeader w:val="true"/>
        </w:trPr>
        <w:tc>
          <w:tcPr>
            <w:tcW w:type="dxa" w:w="1984"/>
            <w:shd w:fill="A96D1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情况</w:t>
            </w:r>
          </w:p>
        </w:tc>
        <w:tc>
          <w:tcPr>
            <w:tcW w:type="dxa" w:w="4706"/>
            <w:shd w:fill="A96D1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处理</w:t>
            </w:r>
          </w:p>
        </w:tc>
        <w:tc>
          <w:tcPr>
            <w:tcW w:type="dxa" w:w="2381"/>
            <w:shd w:fill="A96D1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测试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重复 event</w:t>
            </w:r>
          </w:p>
        </w:tc>
        <w:tc>
          <w:tcPr>
            <w:tcW w:type="dxa" w:w="4706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唯一键冲突视为已处理，返回 200，不再次生成 Entitlement/通知。</w:t>
            </w:r>
          </w:p>
        </w:tc>
        <w:tc>
          <w:tcPr>
            <w:tcW w:type="dxa" w:w="238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同一 payload 连续发送两次，Subscription/Entitlement 只有一份。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Webhook 先到，浏览器未回跳</w:t>
            </w:r>
          </w:p>
        </w:tc>
        <w:tc>
          <w:tcPr>
            <w:tcW w:type="dxa" w:w="470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照常更新本地状态；用户稍后打开 My Learning 能看到已购买。</w:t>
            </w:r>
          </w:p>
        </w:tc>
        <w:tc>
          <w:tcPr>
            <w:tcW w:type="dxa" w:w="238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不打开 success URL，直接登录查看。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浏览器先回跳，Webhook 未到</w:t>
            </w:r>
          </w:p>
        </w:tc>
        <w:tc>
          <w:tcPr>
            <w:tcW w:type="dxa" w:w="4706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显示处理中，不开课；轮询或重新打开页面后再读本地状态。</w:t>
            </w:r>
          </w:p>
        </w:tc>
        <w:tc>
          <w:tcPr>
            <w:tcW w:type="dxa" w:w="238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模拟回跳 URL，不发送 webhook，课程仍不可访问。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Webhook 乱序</w:t>
            </w:r>
          </w:p>
        </w:tc>
        <w:tc>
          <w:tcPr>
            <w:tcW w:type="dxa" w:w="470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按 event 对应的 Stripe object 当前状态重新读取，使用状态版本/时间判断，不按到达顺序盲写。</w:t>
            </w:r>
          </w:p>
        </w:tc>
        <w:tc>
          <w:tcPr>
            <w:tcW w:type="dxa" w:w="238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先发 cancelled 再发 completed，最终状态由 Stripe 当前对象决定。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Stripe 暂时不可用</w:t>
            </w:r>
          </w:p>
        </w:tc>
        <w:tc>
          <w:tcPr>
            <w:tcW w:type="dxa" w:w="4706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保留 PaymentAttempt pending；Webhook 后续仍可处理；后台提供受限 Resynchronise Payment。</w:t>
            </w:r>
          </w:p>
        </w:tc>
        <w:tc>
          <w:tcPr>
            <w:tcW w:type="dxa" w:w="238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网络错误不产生重复 Order，不手工开权限。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8.3 My Learning 和 Study progress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modules/study/services/recordStudyEvent.ts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export async function recordStudyEvent(input: StudyEventInput) 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const access = await checkEntitlement(input.userId, input.courseId, input.device);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if (!access.allowed) throw new DomainError('ENTITLEMENT_REQUIRED');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if (await studyEventRepository.exists(input.clientEventId)) return { duplicate: true };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const seconds = Math.min(Math.max(input.seconds, 0), MAX_SECONDS_PER_EVENT);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return db.transaction(async (tx) =&gt; 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await studyEventRepository.insert(tx, { ...input, seconds });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await studyRecordRepository.recalculate(tx, input.userId, input.courseId);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return { duplicate: false };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});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}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progress = effective_study_seconds / course_total_seconds * 100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response must round to integer and clamp to 0..100.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视频按有效观看时间计入，文本按 Lesson 配置的标准学习时间计入；同一内容不能因切换 video/text 重复累计。Study service 负责去重、上限和重新计算，前端只发送事件，不发送最终 progress。已完成或已失去 Entitlement 的 Course 仍保留在 `/my-learning` 历史中，但 CTA 改为 See the package。</w:t>
      </w:r>
    </w:p>
    <w:p>
      <w:pPr>
        <w:pStyle w:val="Heading1"/>
      </w:pPr>
      <w:r>
        <w:t>9  AI Tutor：Phase 1 中怎样正确接入 KS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AI Tutor 是 Learning Guide 的一个 Business Function，不是全站的控制中心。它必须在已有 Course、Lesson 和 Entitlement 约束内工作。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16364"/>
            <wp:docPr id="4" name="Picture 4" descr="图 4 受保护学习页面与 AI Tutor 的运行顺序；Lecture/Socratic 是请求级 Tutor 行为，不是付款或课程权限。" title="图 4 受保护学习页面与 AI Tutor 的运行顺序；Lecture/Socratic 是请求级 Tutor 行为，不是付款或课程权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1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Noto Sans CJK SC" w:hAnsi="Noto Sans CJK SC" w:eastAsia="Noto Sans CJK SC" w:cs="Noto Sans CJK SC"/>
          <w:b w:val="0"/>
          <w:color w:val="5A6877"/>
          <w:sz w:val="16"/>
          <w:lang w:val="zh-CN" w:eastAsia="zh-CN"/>
        </w:rPr>
        <w:t>图 4 受保护学习页面与 AI Tutor 的运行顺序；Lecture/Socratic 是请求级 Tutor 行为，不是付款或课程权限。</w:t>
      </w:r>
    </w:p>
    <w:p>
      <w:pPr>
        <w:pStyle w:val="Heading2"/>
      </w:pPr>
      <w:r>
        <w:t>9.1 生产接口不能信任浏览器的知识和 Prompt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005"/>
        <w:gridCol w:w="3685"/>
        <w:gridCol w:w="2381"/>
      </w:tblGrid>
      <w:tr>
        <w:trPr>
          <w:tblHeader w:val="true"/>
        </w:trPr>
        <w:tc>
          <w:tcPr>
            <w:tcW w:type="dxa" w:w="3005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浏览器可以发送</w:t>
            </w:r>
          </w:p>
        </w:tc>
        <w:tc>
          <w:tcPr>
            <w:tcW w:type="dxa" w:w="3685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服务端必须自己读取</w:t>
            </w:r>
          </w:p>
        </w:tc>
        <w:tc>
          <w:tcPr>
            <w:tcW w:type="dxa" w:w="2381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服务端必须拒绝/忽略</w:t>
            </w:r>
          </w:p>
        </w:tc>
      </w:tr>
      <w:tr>
        <w:trPr>
          <w:cantSplit/>
        </w:trPr>
        <w:tc>
          <w:tcPr>
            <w:tcW w:type="dxa" w:w="300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courseId、lessonId、mode、message、conversationId、locale。</w:t>
            </w:r>
          </w:p>
        </w:tc>
        <w:tc>
          <w:tcPr>
            <w:tcW w:type="dxa" w:w="368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User session、Entitlement、published Course/Lesson、KS knowledge links、Prompt version、最近六轮 conversation、model allow-list。</w:t>
            </w:r>
          </w:p>
        </w:tc>
        <w:tc>
          <w:tcPr>
            <w:tcW w:type="dxa" w:w="238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knowledgePack、sources、systemPrompt、最终价格、subscription state、isEntitled、任意 model/provider。</w:t>
            </w:r>
          </w:p>
        </w:tc>
      </w:tr>
      <w:tr>
        <w:trPr>
          <w:cantSplit/>
        </w:trPr>
        <w:tc>
          <w:tcPr>
            <w:tcW w:type="dxa" w:w="300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用户输入和请求级 Lecture/Socratic 选择。</w:t>
            </w:r>
          </w:p>
        </w:tc>
        <w:tc>
          <w:tcPr>
            <w:tcW w:type="dxa" w:w="368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Prompt 的 system/base/mode 段；与 Lesson 相关的知识片段；当前学习状态。</w:t>
            </w:r>
          </w:p>
        </w:tc>
        <w:tc>
          <w:tcPr>
            <w:tcW w:type="dxa" w:w="238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客户端覆盖 System Prompt、隐藏规则、Prompt version 或知识优先级。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9.2 AI Tutor 的实际服务函数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modules/ai-tutor/services/sendTutorMessage.ts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export async function sendTutorMessage(input: TutorRequest, request: Request) 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const user = await requireUser(request);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await subscriptionManagement.assertEntitled(user.id, input.courseId, 'pc');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const lesson = await courseManagement.getPublishedLesson(input.courseId, input.lessonId);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const knowledge = await knowledgeService.selectForLesson({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courseId: input.courseId, lessonId: input.lessonId,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query: input.message, locale: input.locale,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});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const history = await conversationRepository.recent(input.conversationId, 6);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const messages = compileTutorMessages({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promptVersion: await promptStore.published('ai-tutor'),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mode: input.mode,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lesson, knowledge, history,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studentState: await study.getStudentContext(user.id, input.courseId),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userMessage: input.message,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locale: input.locale,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});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return openRouterClient.streamChat({ model: modelPolicy.forTutor(), messages });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}</w:t>
      </w:r>
    </w:p>
    <w:p>
      <w:pPr>
        <w:pStyle w:val="Heading2"/>
      </w:pPr>
      <w:r>
        <w:t>9.3 Prompt 编译的执行顺序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Prompt 不是把所有文件直接拼进去。编译器先固定系统规则，再填入本次模式、课程事实、学生状态、选中的知识和会话。IF/ELSE 是服务端代码的选择逻辑，编译完成后传给 LLM 的是明确的文本和 messages，不是一段让 LLM 自己执行的程序。长而不变的 base prompt 放在前面，动态知识和会话放在后面，以便支持 provider 的 prefix cache；每次发送保存 `prompt_version`、knowledge ids 和 token 计数，便于复盘成本和效果。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const system = [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prompt.base,                                      // stable prefix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prompt.localeRules[input.locale],                 // stable per locale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prompt.modeRules[input.mode],                     // lecture or socratic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`COURSE: ${lesson.courseTitle}`,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`LESSON: ${lesson.title}`,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`LEARNING OBJECTIVE: ${lesson.learningObjective}`,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`STUDENT STATE: ${JSON.stringify(studentState)}`,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`KNOWLEDGE CARDS: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${renderKnowledgeCards(knowledge)}`,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`RESPONSE CONTRACT: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${renderResponseContract(input.mode)}`,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].join('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');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const messages = [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{ role: 'system', content: system },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...history.slice(-6),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{ role: 'user', content: input.message },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];</w:t>
      </w:r>
    </w:p>
    <w:p>
      <w:pPr>
        <w:pStyle w:val="Heading2"/>
      </w:pPr>
      <w:r>
        <w:t>9.4 Phase 1 的最小 Tutor 记录</w:t>
      </w:r>
    </w:p>
    <w:tbl>
      <w:tblPr>
        <w:tblStyle w:val="TableGrid"/>
        <w:tblW w:type="dxa" w:w="9185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948"/>
        <w:gridCol w:w="6237"/>
      </w:tblGrid>
      <w:tr>
        <w:trPr>
          <w:tblHeader w:val="true"/>
        </w:trPr>
        <w:tc>
          <w:tcPr>
            <w:tcW w:type="dxa" w:w="2948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字段</w:t>
            </w:r>
          </w:p>
        </w:tc>
        <w:tc>
          <w:tcPr>
            <w:tcW w:type="dxa" w:w="6237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用途</w:t>
            </w:r>
          </w:p>
        </w:tc>
      </w:tr>
      <w:tr>
        <w:trPr>
          <w:cantSplit/>
        </w:trPr>
        <w:tc>
          <w:tcPr>
            <w:tcW w:type="dxa" w:w="294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conversation_id / user_id / course_id / lesson_id</w:t>
            </w:r>
          </w:p>
        </w:tc>
        <w:tc>
          <w:tcPr>
            <w:tcW w:type="dxa" w:w="6237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把会话绑定到用户和 Course；不能跨 User 读取。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mode</w:t>
            </w:r>
          </w:p>
        </w:tc>
        <w:tc>
          <w:tcPr>
            <w:tcW w:type="dxa" w:w="6237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记录本次请求是 lecture 还是 socratic；不是 Subscription 权限，也不是 Course 的永久预选项。</w:t>
            </w:r>
          </w:p>
        </w:tc>
      </w:tr>
      <w:tr>
        <w:trPr>
          <w:cantSplit/>
        </w:trPr>
        <w:tc>
          <w:tcPr>
            <w:tcW w:type="dxa" w:w="294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prompt_version / model</w:t>
            </w:r>
          </w:p>
        </w:tc>
        <w:tc>
          <w:tcPr>
            <w:tcW w:type="dxa" w:w="6237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知道当时使用什么 Prompt 和模型。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knowledge_ids</w:t>
            </w:r>
          </w:p>
        </w:tc>
        <w:tc>
          <w:tcPr>
            <w:tcW w:type="dxa" w:w="6237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知道哪些知识卡/版本进入了本次请求；用于解释答案和后续评测。</w:t>
            </w:r>
          </w:p>
        </w:tc>
      </w:tr>
      <w:tr>
        <w:trPr>
          <w:cantSplit/>
        </w:trPr>
        <w:tc>
          <w:tcPr>
            <w:tcW w:type="dxa" w:w="294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input_tokens / output_tokens / latency_ms</w:t>
            </w:r>
          </w:p>
        </w:tc>
        <w:tc>
          <w:tcPr>
            <w:tcW w:type="dxa" w:w="6237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成本、性能和异常诊断。</w:t>
            </w:r>
          </w:p>
        </w:tc>
      </w:tr>
      <w:tr>
        <w:trPr>
          <w:cantSplit/>
        </w:trPr>
        <w:tc>
          <w:tcPr>
            <w:tcW w:type="dxa" w:w="29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student_message / tutor_message</w:t>
            </w:r>
          </w:p>
        </w:tc>
        <w:tc>
          <w:tcPr>
            <w:tcW w:type="dxa" w:w="6237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以必要的隐私控制保存；不记录 secret，不把完整 prompt 写进普通日志。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1"/>
      </w:pPr>
      <w:r>
        <w:t>10  API 设计：先定接口，再写页面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统一响应格式、错误码和输入校验能让 Portal、Learning Guide App、Backoffice 共用一套服务端行为。</w:t>
      </w:r>
    </w:p>
    <w:p>
      <w:pPr>
        <w:pStyle w:val="Heading2"/>
      </w:pPr>
      <w:r>
        <w:t>10.1 统一响应和错误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type ApiResult&lt;T&gt; =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| { ok: true; data: T; requestId: string }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| { ok: false; code: string; message: string; requestId: string };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examples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AUTH_REQUIRED | INVALID_INPUT | NOT_FOUND | ENTITLEMENT_REQUIRED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QUOTE_EXPIRED | PAYMENT_PENDING | PAYMENT_FAILED | PROVIDER_ERROR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FORBIDDEN | CONFLICT | RATE_LIMITED | INTERNAL_ERROR</w:t>
      </w:r>
    </w:p>
    <w:tbl>
      <w:tblPr>
        <w:tblStyle w:val="TableGrid"/>
        <w:tblW w:type="dxa" w:w="980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2268"/>
        <w:gridCol w:w="2494"/>
        <w:gridCol w:w="2835"/>
        <w:gridCol w:w="1530"/>
      </w:tblGrid>
      <w:tr>
        <w:trPr>
          <w:tblHeader w:val="true"/>
        </w:trPr>
        <w:tc>
          <w:tcPr>
            <w:tcW w:type="dxa" w:w="680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  <w:lang w:val="zh-CN" w:eastAsia="zh-CN"/>
              </w:rPr>
              <w:t>HTTP</w:t>
            </w:r>
          </w:p>
        </w:tc>
        <w:tc>
          <w:tcPr>
            <w:tcW w:type="dxa" w:w="2268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  <w:lang w:val="zh-CN" w:eastAsia="zh-CN"/>
              </w:rPr>
              <w:t>Path</w:t>
            </w:r>
          </w:p>
        </w:tc>
        <w:tc>
          <w:tcPr>
            <w:tcW w:type="dxa" w:w="2494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  <w:lang w:val="zh-CN" w:eastAsia="zh-CN"/>
              </w:rPr>
              <w:t>请求</w:t>
            </w:r>
          </w:p>
        </w:tc>
        <w:tc>
          <w:tcPr>
            <w:tcW w:type="dxa" w:w="2835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  <w:lang w:val="zh-CN" w:eastAsia="zh-CN"/>
              </w:rPr>
              <w:t>服务端动作</w:t>
            </w:r>
          </w:p>
        </w:tc>
        <w:tc>
          <w:tcPr>
            <w:tcW w:type="dxa" w:w="1530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  <w:lang w:val="zh-CN" w:eastAsia="zh-CN"/>
              </w:rPr>
              <w:t>页面处理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GET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/api/portal/courses</w:t>
            </w:r>
          </w:p>
        </w:tc>
        <w:tc>
          <w:tcPr>
            <w:tcW w:type="dxa" w:w="249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locale、category、page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读 published Course，返回公开字段。</w:t>
            </w:r>
          </w:p>
        </w:tc>
        <w:tc>
          <w:tcPr>
            <w:tcW w:type="dxa" w:w="153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loading / empty / error；不显示草稿。</w:t>
            </w:r>
          </w:p>
        </w:tc>
      </w:tr>
      <w:tr>
        <w:trPr>
          <w:cantSplit/>
        </w:trPr>
        <w:tc>
          <w:tcPr>
            <w:tcW w:type="dxa" w:w="6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GET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/api/portal/courses/:slug</w:t>
            </w:r>
          </w:p>
        </w:tc>
        <w:tc>
          <w:tcPr>
            <w:tcW w:type="dxa" w:w="249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slug、locale</w:t>
            </w:r>
          </w:p>
        </w:tc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读公开 Course Detail 和 Public First Lesson 配置。</w:t>
            </w:r>
          </w:p>
        </w:tc>
        <w:tc>
          <w:tcPr>
            <w:tcW w:type="dxa" w:w="153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未登录可见；进入公开首课。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POST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/api/auth/sign-up</w:t>
            </w:r>
          </w:p>
        </w:tc>
        <w:tc>
          <w:tcPr>
            <w:tcW w:type="dxa" w:w="249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email、password、locale、returnTo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建未验证 User，发验证邮件。</w:t>
            </w:r>
          </w:p>
        </w:tc>
        <w:tc>
          <w:tcPr>
            <w:tcW w:type="dxa" w:w="153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校验错误；不得泄露账号存在性。</w:t>
            </w:r>
          </w:p>
        </w:tc>
      </w:tr>
      <w:tr>
        <w:trPr>
          <w:cantSplit/>
        </w:trPr>
        <w:tc>
          <w:tcPr>
            <w:tcW w:type="dxa" w:w="6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POST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/api/purchase/quote</w:t>
            </w:r>
          </w:p>
        </w:tc>
        <w:tc>
          <w:tcPr>
            <w:tcW w:type="dxa" w:w="249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planId、termMonths、source context</w:t>
            </w:r>
          </w:p>
        </w:tc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服务端计算价格、检查资格、写 quote。</w:t>
            </w:r>
          </w:p>
        </w:tc>
        <w:tc>
          <w:tcPr>
            <w:tcW w:type="dxa" w:w="153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展示真实 quote；过期要求重新计算。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POST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/api/purchase/checkout</w:t>
            </w:r>
          </w:p>
        </w:tc>
        <w:tc>
          <w:tcPr>
            <w:tcW w:type="dxa" w:w="249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quoteId、returnTo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事务建 Order/Attempt，创建 Stripe Hosted Checkout。</w:t>
            </w:r>
          </w:p>
        </w:tc>
        <w:tc>
          <w:tcPr>
            <w:tcW w:type="dxa" w:w="153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跳转 Stripe；不收卡信息。</w:t>
            </w:r>
          </w:p>
        </w:tc>
      </w:tr>
      <w:tr>
        <w:trPr>
          <w:cantSplit/>
        </w:trPr>
        <w:tc>
          <w:tcPr>
            <w:tcW w:type="dxa" w:w="6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POST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/api/payment/webhook</w:t>
            </w:r>
          </w:p>
        </w:tc>
        <w:tc>
          <w:tcPr>
            <w:tcW w:type="dxa" w:w="249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raw body + Stripe-Signature</w:t>
            </w:r>
          </w:p>
        </w:tc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验签、去重、同步 Payment/Subscription/Entitlement。</w:t>
            </w:r>
          </w:p>
        </w:tc>
        <w:tc>
          <w:tcPr>
            <w:tcW w:type="dxa" w:w="153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Webhook 不经过浏览器。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GET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/api/my-learning/overview</w:t>
            </w:r>
          </w:p>
        </w:tc>
        <w:tc>
          <w:tcPr>
            <w:tcW w:type="dxa" w:w="249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locale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汇总已开始 Course、progress、current Lesson、Subscription。</w:t>
            </w:r>
          </w:p>
        </w:tc>
        <w:tc>
          <w:tcPr>
            <w:tcW w:type="dxa" w:w="153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空状态和历史状态清晰。</w:t>
            </w:r>
          </w:p>
        </w:tc>
      </w:tr>
      <w:tr>
        <w:trPr>
          <w:cantSplit/>
        </w:trPr>
        <w:tc>
          <w:tcPr>
            <w:tcW w:type="dxa" w:w="6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POST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/api/study/events</w:t>
            </w:r>
          </w:p>
        </w:tc>
        <w:tc>
          <w:tcPr>
            <w:tcW w:type="dxa" w:w="249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courseId、lessonId、event、seconds、clientEventId</w:t>
            </w:r>
          </w:p>
        </w:tc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检查 Entitlement、去重、限时、写事件、重算进度。</w:t>
            </w:r>
          </w:p>
        </w:tc>
        <w:tc>
          <w:tcPr>
            <w:tcW w:type="dxa" w:w="153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失败时不假装已记录。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POST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/api/dialogue/send</w:t>
            </w:r>
          </w:p>
        </w:tc>
        <w:tc>
          <w:tcPr>
            <w:tcW w:type="dxa" w:w="249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courseId、lessonId、mode、message、conversationId、locale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检查权限、读发布内容、编译 Prompt、流式调用 LLM。</w:t>
            </w:r>
          </w:p>
        </w:tc>
        <w:tc>
          <w:tcPr>
            <w:tcW w:type="dxa" w:w="153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显示流式结果、timeout、retry；不显示内部 secret。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10.2 Route Handler 标准模板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// app/api/purchase/quote/route.ts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import { quoteRequest } from '@/contracts/purchase';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import { requireUser } from '@/basic-components/user-authentication/session';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import { createQuote } from '@/modules/purchase/services/createQuote';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export async function POST(request: Request) 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const requestId = crypto.randomUUID();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try 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const user = await requireUser(request);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const input = quoteRequest.parse(await request.json());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const data = await createQuote({ ...input, userId: user.id });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return Response.json({ ok: true, data, requestId });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} catch (error) {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  return toApiError(error, requestId);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}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}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Zod 只负责输入形状，例如 `termMonths` 只能是 6 或 12；是否允许某个用户购买、是否有升级资格、是否已试用等属于 Rule Engine 和 application service。这样页面、API 和后台不会各自复制一份不同规则。</w:t>
      </w:r>
    </w:p>
    <w:p>
      <w:pPr>
        <w:pStyle w:val="Heading1"/>
      </w:pPr>
      <w:r>
        <w:t>11  Native i18n 和 Course content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中英文不是上线后再补的皮肤，而是路由、数据和测试的一部分。默认语言为 English (UK)，中文路径和静态文字必须同时可用。</w:t>
      </w:r>
    </w:p>
    <w:p>
      <w:pPr>
        <w:pStyle w:val="Heading2"/>
      </w:pPr>
      <w:r>
        <w:t>11.1 路由和文件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app/[locale]/layout.tsx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app/[locale]/(portal)/page.tsx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app/[locale]/(portal)/courses/page.tsx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app/[locale]/(account)/my-learning/page.tsx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app/[locale]/(account)/learn/[courseId]/page.tsx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messages/en-GB.json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messages/zh-CN.json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Supported locales: ['en-GB', 'zh-CN']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Default locale: 'en-GB'</w:t>
      </w:r>
    </w:p>
    <w:tbl>
      <w:tblPr>
        <w:tblStyle w:val="TableGrid"/>
        <w:tblW w:type="dxa" w:w="94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2948"/>
        <w:gridCol w:w="2268"/>
        <w:gridCol w:w="2551"/>
      </w:tblGrid>
      <w:tr>
        <w:trPr>
          <w:tblHeader w:val="true"/>
        </w:trPr>
        <w:tc>
          <w:tcPr>
            <w:tcW w:type="dxa" w:w="1701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内容类型</w:t>
            </w:r>
          </w:p>
        </w:tc>
        <w:tc>
          <w:tcPr>
            <w:tcW w:type="dxa" w:w="2948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存放位置</w:t>
            </w:r>
          </w:p>
        </w:tc>
        <w:tc>
          <w:tcPr>
            <w:tcW w:type="dxa" w:w="2268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例子</w:t>
            </w:r>
          </w:p>
        </w:tc>
        <w:tc>
          <w:tcPr>
            <w:tcW w:type="dxa" w:w="2551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开发规则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UI/static text</w:t>
            </w:r>
          </w:p>
        </w:tc>
        <w:tc>
          <w:tcPr>
            <w:tcW w:type="dxa" w:w="294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`messages/&lt;locale&gt;.json`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Sign in、View plans、Payment pending、错误文案</w:t>
            </w:r>
          </w:p>
        </w:tc>
        <w:tc>
          <w:tcPr>
            <w:tcW w:type="dxa" w:w="255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新增页面文字必须同时增加两种语言 key；组件不写散落硬编码。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Course title/body</w:t>
            </w:r>
          </w:p>
        </w:tc>
        <w:tc>
          <w:tcPr>
            <w:tcW w:type="dxa" w:w="29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Course content 表，按 locale/version 存储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Epicureanism Lesson 1 英文/中文</w:t>
            </w:r>
          </w:p>
        </w:tc>
        <w:tc>
          <w:tcPr>
            <w:tcW w:type="dxa" w:w="255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课程内容由 Course Management 发布；不放 UI messages。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Video subtitle</w:t>
            </w:r>
          </w:p>
        </w:tc>
        <w:tc>
          <w:tcPr>
            <w:tcW w:type="dxa" w:w="294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S3 key + locale + version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en-GB.vtt / zh-CN.vtt</w:t>
            </w:r>
          </w:p>
        </w:tc>
        <w:tc>
          <w:tcPr>
            <w:tcW w:type="dxa" w:w="255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播放器根据 Course/Lesson 的配置读取。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Stripe Hosted Checkout</w:t>
            </w:r>
          </w:p>
        </w:tc>
        <w:tc>
          <w:tcPr>
            <w:tcW w:type="dxa" w:w="294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Stripe 页面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付款表单、卡信息</w:t>
            </w:r>
          </w:p>
        </w:tc>
        <w:tc>
          <w:tcPr>
            <w:tcW w:type="dxa" w:w="255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Learning Guide 只传参数并读取状态，不翻译 Stripe 页面内容。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Email template</w:t>
            </w:r>
          </w:p>
        </w:tc>
        <w:tc>
          <w:tcPr>
            <w:tcW w:type="dxa" w:w="294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服务端模板 + 两种语言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Verify email、reset password、trial event</w:t>
            </w:r>
          </w:p>
        </w:tc>
        <w:tc>
          <w:tcPr>
            <w:tcW w:type="dxa" w:w="255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按 User locale 选择模板；不在 API route 拼邮件正文。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11.2 i18n 必须测试的地方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打开 `/` 默认进入 `en-GB`；切换到 `zh-CN` 后 URL、导航、错误文案和按钮文字保持中文。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登录后切换 language，User.locale 更新；下一次登录和通知模板使用该 locale。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Course content 缺少某语言时按产品决定回退，不把 UI translation key 当课程正文。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日期、金额和百分比使用 locale formatter；progress 仍以整数值保存和返回。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Stripe return、OAuth callback、404、loading、failure 页面都要有两种语言。</w:t>
      </w:r>
    </w:p>
    <w:p>
      <w:pPr>
        <w:pStyle w:val="Heading1"/>
      </w:pPr>
      <w:r>
        <w:t>12  开源研究转成采用方案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研究的结果不是把项目名字放进架构图，而是把值得采用的具体做法放进我们的代码；不适合的部分明确不引入。</w:t>
      </w:r>
    </w:p>
    <w:tbl>
      <w:tblPr>
        <w:tblStyle w:val="TableGrid"/>
        <w:tblW w:type="dxa" w:w="929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3061"/>
        <w:gridCol w:w="2835"/>
        <w:gridCol w:w="1701"/>
      </w:tblGrid>
      <w:tr>
        <w:trPr>
          <w:tblHeader w:val="true"/>
        </w:trPr>
        <w:tc>
          <w:tcPr>
            <w:tcW w:type="dxa" w:w="1701"/>
            <w:shd w:fill="A96D1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  <w:lang w:val="zh-CN" w:eastAsia="zh-CN"/>
              </w:rPr>
              <w:t>项目 / 组件</w:t>
            </w:r>
          </w:p>
        </w:tc>
        <w:tc>
          <w:tcPr>
            <w:tcW w:type="dxa" w:w="3061"/>
            <w:shd w:fill="A96D1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  <w:lang w:val="zh-CN" w:eastAsia="zh-CN"/>
              </w:rPr>
              <w:t>研究到的有用做法</w:t>
            </w:r>
          </w:p>
        </w:tc>
        <w:tc>
          <w:tcPr>
            <w:tcW w:type="dxa" w:w="2835"/>
            <w:shd w:fill="A96D1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  <w:lang w:val="zh-CN" w:eastAsia="zh-CN"/>
              </w:rPr>
              <w:t>Learning Guide 采用</w:t>
            </w:r>
          </w:p>
        </w:tc>
        <w:tc>
          <w:tcPr>
            <w:tcW w:type="dxa" w:w="1701"/>
            <w:shd w:fill="A96D1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4"/>
                <w:lang w:val="zh-CN" w:eastAsia="zh-CN"/>
              </w:rPr>
              <w:t>不采用 / 原因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Frappe Learning</w:t>
            </w:r>
          </w:p>
        </w:tc>
        <w:tc>
          <w:tcPr>
            <w:tcW w:type="dxa" w:w="306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Course → Chapter → Lesson 的层级；课程像书一样组织；自动记录学习进度；支持视频、测验和作业。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Course → Section → Lesson；Study record 按 Lesson 记录进度；Course Management 与 Learning Guide App 分开。</w:t>
            </w:r>
          </w:p>
        </w:tc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不引入 Frappe/Python runtime；仓库为 AGPL-3.0，且本项目使用 Next.js/TypeScript。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Open edX</w:t>
            </w:r>
          </w:p>
        </w:tc>
        <w:tc>
          <w:tcPr>
            <w:tcW w:type="dxa" w:w="306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LMS 与 Studio 分工；课程作者发布内容，学习端消费发布版本；有稳定 API 和独立的学习/分析概念。</w:t>
            </w:r>
          </w:p>
        </w:tc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Learning Guide Portal/App 与 Backoffice Portal 分离；Course Management 发布 version，Portal 只读 published。</w:t>
            </w:r>
          </w:p>
        </w:tc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不复制其多服务/MFE/Celery/Redis 规模；主仓库 AGPL-3.0，不作为 Phase 1 依赖。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H5P</w:t>
            </w:r>
          </w:p>
        </w:tc>
        <w:tc>
          <w:tcPr>
            <w:tcW w:type="dxa" w:w="306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可嵌入的互动 HTML5 内容；适合未来 Exploration/Interactive Exhibit。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Phase 1 只保留 Lesson content 的扩展位置；未来以受控 iframe/package 方式评估。</w:t>
            </w:r>
          </w:p>
        </w:tc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不在七日主链路引入编辑器；H5P 代码和第三方库需要逐项核对许可证。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Better Auth</w:t>
            </w:r>
          </w:p>
        </w:tc>
        <w:tc>
          <w:tcPr>
            <w:tcW w:type="dxa" w:w="306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Next.js/TypeScript 认证、Email/Password、OAuth、session、reset、显式 account linking。</w:t>
            </w:r>
          </w:p>
        </w:tc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作为 User Authentication 候选；开启数据库存储、Email verification、reset session revoke；关闭不受确认的隐式 linking。</w:t>
            </w:r>
          </w:p>
        </w:tc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先核对当前版本、adapter 和 Google/WeChat 自定义 provider；没有完成配置前不能宣称认证已生产可用。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Stripe Node SDK</w:t>
            </w:r>
          </w:p>
        </w:tc>
        <w:tc>
          <w:tcPr>
            <w:tcW w:type="dxa" w:w="306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Server-side Checkout、Subscription、Webhook 验签、Refund。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只由 `stripeAdapter` 使用；Hosted Checkout；raw body webhook；idempotency key。</w:t>
            </w:r>
          </w:p>
        </w:tc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不把 SDK 调用散落各模块，不在浏览器处理卡数据。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next-intl</w:t>
            </w:r>
          </w:p>
        </w:tc>
        <w:tc>
          <w:tcPr>
            <w:tcW w:type="dxa" w:w="306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App Router locale routing、messages、server/client hooks。</w:t>
            </w:r>
          </w:p>
        </w:tc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作为 native i18n 实现，`[locale]` 路由和两套 messages。</w:t>
            </w:r>
          </w:p>
        </w:tc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不自写散落的 `if (locale)`；课程正文不进入 messages。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Zod</w:t>
            </w:r>
          </w:p>
        </w:tc>
        <w:tc>
          <w:tcPr>
            <w:tcW w:type="dxa" w:w="306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运行时校验 request/response 的输入形状。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所有 POST/PATCH contract 使用 Zod；业务资格由 Rule Engine 判断。</w:t>
            </w:r>
          </w:p>
        </w:tc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不把 schema validation 当授权。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pg + AWS SDK v3</w:t>
            </w:r>
          </w:p>
        </w:tc>
        <w:tc>
          <w:tcPr>
            <w:tcW w:type="dxa" w:w="306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轻量 PostgreSQL 访问和 S3/Secrets/SES 的官方 Node SDK。</w:t>
            </w:r>
          </w:p>
        </w:tc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保留当前 repo 已有 pg/S3 基础；用 repository 和事务封装。</w:t>
            </w:r>
          </w:p>
        </w:tc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不额外加入 ORM、独立数据服务和重复 client。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Vitest + Playwright</w:t>
            </w:r>
          </w:p>
        </w:tc>
        <w:tc>
          <w:tcPr>
            <w:tcW w:type="dxa" w:w="306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快速 unit/integration 与真实浏览器流程测试。</w:t>
            </w:r>
          </w:p>
        </w:tc>
        <w:tc>
          <w:tcPr>
            <w:tcW w:type="dxa" w:w="283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增加 test scripts；CI 运行 service tests、API tests、关键 E2E。</w:t>
            </w:r>
          </w:p>
        </w:tc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4"/>
                <w:lang w:val="zh-CN" w:eastAsia="zh-CN"/>
              </w:rPr>
              <w:t>不以人工点击代替支付 Webhook、权限和 i18n 自动测试。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12.1 研究来源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AWS App Runner 开发指南：无状态运行、临时文件系统、120 秒请求上限、Secrets Manager 环境变量和实例角色。</w:t>
        <w:br/>
        <w:t>https://docs.aws.amazon.com/apprunner/latest/dg/develop.html</w:t>
        <w:br/>
        <w:t>https://docs.aws.amazon.com/apprunner/latest/dg/env-variable.html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Stripe Checkout / Webhooks / Node SDK：</w:t>
        <w:br/>
        <w:t>https://docs.stripe.com/checkout</w:t>
        <w:br/>
        <w:t>https://docs.stripe.com/webhooks</w:t>
        <w:br/>
        <w:t>https://github.com/stripe/stripe-node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Better Auth 用户、OAuth 与显式账号绑定：</w:t>
        <w:br/>
        <w:t>https://better-auth.com/docs/concepts/users-accounts</w:t>
        <w:br/>
        <w:t>https://better-auth.com/docs/concepts/oauth</w:t>
        <w:br/>
        <w:t>https://better-auth.com/docs/authentication/email-password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Frappe Learning、Open edX、H5P：</w:t>
        <w:br/>
        <w:t>https://github.com/frappe/lms</w:t>
        <w:br/>
        <w:t>https://docs.openedx.org/en/latest/developers/references/developer_guide/architecture.html</w:t>
        <w:br/>
        <w:t>https://h5p.org/licensing</w:t>
      </w:r>
    </w:p>
    <w:p>
      <w:pPr>
        <w:pStyle w:val="Heading1"/>
      </w:pPr>
      <w:r>
        <w:t>13  CI/CD、AWS 和开发环境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CI/CD 的目标是让同一份代码在四个环境中逐步验证，而不是让每个环境变成一套手工配置。</w:t>
      </w:r>
    </w:p>
    <w:p>
      <w:pPr>
        <w:pStyle w:val="Heading2"/>
      </w:pPr>
      <w:r>
        <w:t>13.1 四个正式环境</w:t>
      </w:r>
    </w:p>
    <w:tbl>
      <w:tblPr>
        <w:tblStyle w:val="TableGrid"/>
        <w:tblW w:type="dxa" w:w="963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360"/>
        <w:gridCol w:w="2494"/>
        <w:gridCol w:w="3515"/>
        <w:gridCol w:w="2268"/>
      </w:tblGrid>
      <w:tr>
        <w:trPr>
          <w:tblHeader w:val="true"/>
        </w:trPr>
        <w:tc>
          <w:tcPr>
            <w:tcW w:type="dxa" w:w="1360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环境</w:t>
            </w:r>
          </w:p>
        </w:tc>
        <w:tc>
          <w:tcPr>
            <w:tcW w:type="dxa" w:w="2494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用途</w:t>
            </w:r>
          </w:p>
        </w:tc>
        <w:tc>
          <w:tcPr>
            <w:tcW w:type="dxa" w:w="3515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数据 / Partner</w:t>
            </w:r>
          </w:p>
        </w:tc>
        <w:tc>
          <w:tcPr>
            <w:tcW w:type="dxa" w:w="2268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进入条件</w:t>
            </w:r>
          </w:p>
        </w:tc>
      </w:tr>
      <w:tr>
        <w:trPr>
          <w:cantSplit/>
        </w:trPr>
        <w:tc>
          <w:tcPr>
            <w:tcW w:type="dxa" w:w="136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DEV</w:t>
            </w:r>
          </w:p>
        </w:tc>
        <w:tc>
          <w:tcPr>
            <w:tcW w:type="dxa" w:w="249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开发人员联调和快速修复。</w:t>
            </w:r>
          </w:p>
        </w:tc>
        <w:tc>
          <w:tcPr>
            <w:tcW w:type="dxa" w:w="351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可重置数据；Stripe test；OAuth test；OpenRouter dev key。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PR 合并后自动部署；health + unit + build 通过。</w:t>
            </w:r>
          </w:p>
        </w:tc>
      </w:tr>
      <w:tr>
        <w:trPr>
          <w:cantSplit/>
        </w:trPr>
        <w:tc>
          <w:tcPr>
            <w:tcW w:type="dxa" w:w="136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SIT</w:t>
            </w:r>
          </w:p>
        </w:tc>
        <w:tc>
          <w:tcPr>
            <w:tcW w:type="dxa" w:w="249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模块集成、Webhook、跨模块状态。</w:t>
            </w:r>
          </w:p>
        </w:tc>
        <w:tc>
          <w:tcPr>
            <w:tcW w:type="dxa" w:w="351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固定集成数据；Stripe test；独立 RDS/S3 prefix。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DEV smoke 通过；同一 image digest。</w:t>
            </w:r>
          </w:p>
        </w:tc>
      </w:tr>
      <w:tr>
        <w:trPr>
          <w:cantSplit/>
        </w:trPr>
        <w:tc>
          <w:tcPr>
            <w:tcW w:type="dxa" w:w="136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UAT</w:t>
            </w:r>
          </w:p>
        </w:tc>
        <w:tc>
          <w:tcPr>
            <w:tcW w:type="dxa" w:w="249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Gordon/客户按 PRD 验收。</w:t>
            </w:r>
          </w:p>
        </w:tc>
        <w:tc>
          <w:tcPr>
            <w:tcW w:type="dxa" w:w="351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脱敏数据；Stripe test；真实页面域名和双语配置。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SIT 回归通过；版本候选由负责人批准。</w:t>
            </w:r>
          </w:p>
        </w:tc>
      </w:tr>
      <w:tr>
        <w:trPr>
          <w:cantSplit/>
        </w:trPr>
        <w:tc>
          <w:tcPr>
            <w:tcW w:type="dxa" w:w="136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PPE/PROD</w:t>
            </w:r>
          </w:p>
        </w:tc>
        <w:tc>
          <w:tcPr>
            <w:tcW w:type="dxa" w:w="249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生产预演和正式网站。</w:t>
            </w:r>
          </w:p>
        </w:tc>
        <w:tc>
          <w:tcPr>
            <w:tcW w:type="dxa" w:w="351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生产 RDS/S3；Stripe live 只在批准后打开；真实 domain。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UAT sign-off、迁移计划、回滚 image、密钥和监控核对完成。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13.2 GitHub Actions 发布步骤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pull request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-&gt; npm ci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-&gt; typecheck / lint / unit tests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-&gt; integration tests (PostgreSQL service container)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-&gt; npm run build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-&gt; Docker build --tag learning-guide:${GIT_SHA}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-&gt; image scan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-&gt; push ECR and record image digest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-&gt; deploy DEV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-&gt; smoke: health, auth, public course, quote, webhook, entitlement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 xml:space="preserve">  -&gt; promote the same digest to SIT -&gt; UAT -&gt; PPE/PROD</w:t>
      </w:r>
    </w:p>
    <w:p>
      <w:pPr>
        <w:pStyle w:val="Heading2"/>
      </w:pPr>
      <w:r>
        <w:t>13.3 App Runner 和安全配置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Docker image 运行 `next start -p 8080`，使用 App Runner 提供的 `PORT`；容器不依赖本地文件写入。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App Runner 通过 VPC Connector 访问 RDS；RDS 不暴露公网；出站 HTTPS 访问 Stripe、Google、WeChat、OpenRouter。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Secrets Manager 保存数据库、Stripe、OAuth、SES、session、OpenRouter secrets；普通环境变量只放 `APP_ENV`、`AWS_REGION`、非敏感开关。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App Runner instance role 只给所需的 S3/Secrets/SES 权限；每个环境的 bucket prefix 和 secret ARN 不同。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CloudWatch 记录 JSON：requestId、route、status、latency、errorCode、environment；支付和 Tutor 日志不写完整 raw payload/Prompt。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App Runner 实例可以自动伸缩；连接池必须设置上限和 idle timeout，防止多个实例把 RDS 连接打满。</w:t>
      </w:r>
    </w:p>
    <w:p>
      <w:pPr>
        <w:pStyle w:val="Heading2"/>
      </w:pPr>
      <w:r>
        <w:t>13.4 真实上线前需要的配置确认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14"/>
        <w:gridCol w:w="5103"/>
        <w:gridCol w:w="2721"/>
      </w:tblGrid>
      <w:tr>
        <w:trPr>
          <w:tblHeader w:val="true"/>
        </w:trPr>
        <w:tc>
          <w:tcPr>
            <w:tcW w:type="dxa" w:w="1814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配置</w:t>
            </w:r>
          </w:p>
        </w:tc>
        <w:tc>
          <w:tcPr>
            <w:tcW w:type="dxa" w:w="5103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必须确认</w:t>
            </w:r>
          </w:p>
        </w:tc>
        <w:tc>
          <w:tcPr>
            <w:tcW w:type="dxa" w:w="2721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未确认时的处理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Plan</w:t>
            </w:r>
          </w:p>
        </w:tc>
        <w:tc>
          <w:tcPr>
            <w:tcW w:type="dxa" w:w="5103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四种 plan 的 scope、PC/Mobile、6/12 month、价格、币种、Stripe Price ID。</w:t>
            </w:r>
          </w:p>
        </w:tc>
        <w:tc>
          <w:tcPr>
            <w:tcW w:type="dxa" w:w="272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不能打开正式购买；DEV 用明确 test fixture。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Trial</w:t>
            </w:r>
          </w:p>
        </w:tc>
        <w:tc>
          <w:tcPr>
            <w:tcW w:type="dxa" w:w="5103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trial window、Payment Grace 天数、business timezone、取消/恢复规则。</w:t>
            </w:r>
          </w:p>
        </w:tc>
        <w:tc>
          <w:tcPr>
            <w:tcW w:type="dxa" w:w="272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不能让代码猜；写入配置表并由 Subscription service 读取。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Identity</w:t>
            </w:r>
          </w:p>
        </w:tc>
        <w:tc>
          <w:tcPr>
            <w:tcW w:type="dxa" w:w="5103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Google/WeChat app、callback URL、verified email 规则、account linking policy。</w:t>
            </w:r>
          </w:p>
        </w:tc>
        <w:tc>
          <w:tcPr>
            <w:tcW w:type="dxa" w:w="272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只在 DEV/SIT 使用测试 callback；PPE 前完成安全复核。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Content</w:t>
            </w:r>
          </w:p>
        </w:tc>
        <w:tc>
          <w:tcPr>
            <w:tcW w:type="dxa" w:w="5103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Course、Section、Lesson、public first lesson、预计学习时长、双语内容。</w:t>
            </w:r>
          </w:p>
        </w:tc>
        <w:tc>
          <w:tcPr>
            <w:tcW w:type="dxa" w:w="272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不能把草稿或缺少正文的 Course 标成 published。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Email / domain</w:t>
            </w:r>
          </w:p>
        </w:tc>
        <w:tc>
          <w:tcPr>
            <w:tcW w:type="dxa" w:w="5103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SES sender、DNS、TLS、Help Desk URL、Privacy/Terms/Cookie。</w:t>
            </w:r>
          </w:p>
        </w:tc>
        <w:tc>
          <w:tcPr>
            <w:tcW w:type="dxa" w:w="272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PPE 先发测试邮件和测试域名。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1"/>
      </w:pPr>
      <w:r>
        <w:t>14  测试设计：用用户故事验证，而不是只测页面能打开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上线阻断项是业务事实错误。测试要覆盖成功、失败、重复请求、乱序回调、过期状态和中英文，不只覆盖 happy path。</w:t>
      </w:r>
    </w:p>
    <w:p>
      <w:pPr>
        <w:pStyle w:val="Heading2"/>
      </w:pPr>
      <w:r>
        <w:t>14.1 自动化测试层</w:t>
      </w:r>
    </w:p>
    <w:tbl>
      <w:tblPr>
        <w:tblStyle w:val="TableGrid"/>
        <w:tblW w:type="dxa" w:w="963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47"/>
        <w:gridCol w:w="3798"/>
        <w:gridCol w:w="2324"/>
        <w:gridCol w:w="2268"/>
      </w:tblGrid>
      <w:tr>
        <w:trPr>
          <w:tblHeader w:val="true"/>
        </w:trPr>
        <w:tc>
          <w:tcPr>
            <w:tcW w:type="dxa" w:w="1247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层</w:t>
            </w:r>
          </w:p>
        </w:tc>
        <w:tc>
          <w:tcPr>
            <w:tcW w:type="dxa" w:w="3798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测试什么</w:t>
            </w:r>
          </w:p>
        </w:tc>
        <w:tc>
          <w:tcPr>
            <w:tcW w:type="dxa" w:w="2324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工具 / 入口</w:t>
            </w:r>
          </w:p>
        </w:tc>
        <w:tc>
          <w:tcPr>
            <w:tcW w:type="dxa" w:w="2268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完成标准</w:t>
            </w:r>
          </w:p>
        </w:tc>
      </w:tr>
      <w:tr>
        <w:trPr>
          <w:cantSplit/>
        </w:trPr>
        <w:tc>
          <w:tcPr>
            <w:tcW w:type="dxa" w:w="1247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Unit</w:t>
            </w:r>
          </w:p>
        </w:tc>
        <w:tc>
          <w:tcPr>
            <w:tcW w:type="dxa" w:w="379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nickname、safeReturnTo、plan eligibility、trial dates、price calculation、Entitlement、progress rounding。</w:t>
            </w:r>
          </w:p>
        </w:tc>
        <w:tc>
          <w:tcPr>
            <w:tcW w:type="dxa" w:w="232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Vitest；`tests/unit`。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规则分支全部覆盖；金额用整数分；边界日期有测试。</w:t>
            </w:r>
          </w:p>
        </w:tc>
      </w:tr>
      <w:tr>
        <w:trPr>
          <w:cantSplit/>
        </w:trPr>
        <w:tc>
          <w:tcPr>
            <w:tcW w:type="dxa" w:w="1247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Integration</w:t>
            </w:r>
          </w:p>
        </w:tc>
        <w:tc>
          <w:tcPr>
            <w:tcW w:type="dxa" w:w="379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Repository + PostgreSQL transaction；Order/Payment/Subscription/Entitlement 状态；duplicate webhook。</w:t>
            </w:r>
          </w:p>
        </w:tc>
        <w:tc>
          <w:tcPr>
            <w:tcW w:type="dxa" w:w="232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Vitest + PostgreSQL service container；`tests/integration`。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事务回滚、唯一键和并发行为可验证。</w:t>
            </w:r>
          </w:p>
        </w:tc>
      </w:tr>
      <w:tr>
        <w:trPr>
          <w:cantSplit/>
        </w:trPr>
        <w:tc>
          <w:tcPr>
            <w:tcW w:type="dxa" w:w="1247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API</w:t>
            </w:r>
          </w:p>
        </w:tc>
        <w:tc>
          <w:tcPr>
            <w:tcW w:type="dxa" w:w="379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Route Handler 输入/输出、session、错误码、客户端越权字段。</w:t>
            </w:r>
          </w:p>
        </w:tc>
        <w:tc>
          <w:tcPr>
            <w:tcW w:type="dxa" w:w="232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fetch against test app；`tests/integration/api`。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所有 P0 API 有成功和主要失败结果。</w:t>
            </w:r>
          </w:p>
        </w:tc>
      </w:tr>
      <w:tr>
        <w:trPr>
          <w:cantSplit/>
        </w:trPr>
        <w:tc>
          <w:tcPr>
            <w:tcW w:type="dxa" w:w="1247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E2E</w:t>
            </w:r>
          </w:p>
        </w:tc>
        <w:tc>
          <w:tcPr>
            <w:tcW w:type="dxa" w:w="379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公开浏览、注册、试用、Checkout return、My Learning、Study、Tutor、Operator。</w:t>
            </w:r>
          </w:p>
        </w:tc>
        <w:tc>
          <w:tcPr>
            <w:tcW w:type="dxa" w:w="232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Playwright；`tests/e2e`。</w:t>
            </w:r>
          </w:p>
        </w:tc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DEV/SIT 可重复运行；截图只在失败时保存。</w:t>
            </w:r>
          </w:p>
        </w:tc>
      </w:tr>
      <w:tr>
        <w:trPr>
          <w:cantSplit/>
        </w:trPr>
        <w:tc>
          <w:tcPr>
            <w:tcW w:type="dxa" w:w="1247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Release smoke</w:t>
            </w:r>
          </w:p>
        </w:tc>
        <w:tc>
          <w:tcPr>
            <w:tcW w:type="dxa" w:w="379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部署后 health、DB、S3、Secret、Stripe test webhook、双语页面。</w:t>
            </w:r>
          </w:p>
        </w:tc>
        <w:tc>
          <w:tcPr>
            <w:tcW w:type="dxa" w:w="232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GitHub Actions + runbook。</w:t>
            </w:r>
          </w:p>
        </w:tc>
        <w:tc>
          <w:tcPr>
            <w:tcW w:type="dxa" w:w="226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四环境逐一执行并保存 SHA/digest/结果。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14.2 必须有结果的业务案例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01"/>
        <w:gridCol w:w="4706"/>
        <w:gridCol w:w="3231"/>
      </w:tblGrid>
      <w:tr>
        <w:trPr>
          <w:tblHeader w:val="true"/>
        </w:trPr>
        <w:tc>
          <w:tcPr>
            <w:tcW w:type="dxa" w:w="1701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案例</w:t>
            </w:r>
          </w:p>
        </w:tc>
        <w:tc>
          <w:tcPr>
            <w:tcW w:type="dxa" w:w="4706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动作</w:t>
            </w:r>
          </w:p>
        </w:tc>
        <w:tc>
          <w:tcPr>
            <w:tcW w:type="dxa" w:w="3231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必须看到的结果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匿名公开课程</w:t>
            </w:r>
          </w:p>
        </w:tc>
        <w:tc>
          <w:tcPr>
            <w:tcW w:type="dxa" w:w="4706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打开 Courses、Course Detail、Public First Lesson。</w:t>
            </w:r>
          </w:p>
        </w:tc>
        <w:tc>
          <w:tcPr>
            <w:tcW w:type="dxa" w:w="323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只见 published 和公开首课；不创建 full Study record。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登录回跳</w:t>
            </w:r>
          </w:p>
        </w:tc>
        <w:tc>
          <w:tcPr>
            <w:tcW w:type="dxa" w:w="470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未登录打开 `/en-GB/learn/course-1`，完成登录。</w:t>
            </w:r>
          </w:p>
        </w:tc>
        <w:tc>
          <w:tcPr>
            <w:tcW w:type="dxa" w:w="323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回到原内部地址；外部 returnTo 被拒绝。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OAuth 重复账号</w:t>
            </w:r>
          </w:p>
        </w:tc>
        <w:tc>
          <w:tcPr>
            <w:tcW w:type="dxa" w:w="4706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Email 注册后用同 email Google 登录。</w:t>
            </w:r>
          </w:p>
        </w:tc>
        <w:tc>
          <w:tcPr>
            <w:tcW w:type="dxa" w:w="323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按配置要求明确绑定/登录；不创建意外重复 User。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试用取消/恢复</w:t>
            </w:r>
          </w:p>
        </w:tc>
        <w:tc>
          <w:tcPr>
            <w:tcW w:type="dxa" w:w="470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激活试用、取消、在原窗口恢复。</w:t>
            </w:r>
          </w:p>
        </w:tc>
        <w:tc>
          <w:tcPr>
            <w:tcW w:type="dxa" w:w="323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取消立即撤权；恢复不延长原 trial_end_at。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购买成功</w:t>
            </w:r>
          </w:p>
        </w:tc>
        <w:tc>
          <w:tcPr>
            <w:tcW w:type="dxa" w:w="4706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Stripe test Checkout 成功，发送 webhook。</w:t>
            </w:r>
          </w:p>
        </w:tc>
        <w:tc>
          <w:tcPr>
            <w:tcW w:type="dxa" w:w="323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Order paid、Subscription active、Entitlement active，My Learning 可进入。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付款回跳早于 webhook</w:t>
            </w:r>
          </w:p>
        </w:tc>
        <w:tc>
          <w:tcPr>
            <w:tcW w:type="dxa" w:w="470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先打开 success URL，不发 webhook。</w:t>
            </w:r>
          </w:p>
        </w:tc>
        <w:tc>
          <w:tcPr>
            <w:tcW w:type="dxa" w:w="323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显示处理中；课程仍不可访问。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重复/乱序 webhook</w:t>
            </w:r>
          </w:p>
        </w:tc>
        <w:tc>
          <w:tcPr>
            <w:tcW w:type="dxa" w:w="4706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同一 event 两次；不同状态乱序。</w:t>
            </w:r>
          </w:p>
        </w:tc>
        <w:tc>
          <w:tcPr>
            <w:tcW w:type="dxa" w:w="323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只一次业务写入；最终与 Stripe 当前对象一致。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异常订单</w:t>
            </w:r>
          </w:p>
        </w:tc>
        <w:tc>
          <w:tcPr>
            <w:tcW w:type="dxa" w:w="470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Operator 查看并 Resynchronise Payment。</w:t>
            </w:r>
          </w:p>
        </w:tc>
        <w:tc>
          <w:tcPr>
            <w:tcW w:type="dxa" w:w="323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重新读取 Stripe；不允许 repay、改价、手工开权限。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Study progress</w:t>
            </w:r>
          </w:p>
        </w:tc>
        <w:tc>
          <w:tcPr>
            <w:tcW w:type="dxa" w:w="4706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视频/文本切换、重复事件、已完成课程。</w:t>
            </w:r>
          </w:p>
        </w:tc>
        <w:tc>
          <w:tcPr>
            <w:tcW w:type="dxa" w:w="323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不重复计时；0–100 整数；历史保留。</w:t>
            </w:r>
          </w:p>
        </w:tc>
      </w:tr>
      <w:tr>
        <w:trPr>
          <w:cantSplit/>
        </w:trPr>
        <w:tc>
          <w:tcPr>
            <w:tcW w:type="dxa" w:w="170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AI Tutor</w:t>
            </w:r>
          </w:p>
        </w:tc>
        <w:tc>
          <w:tcPr>
            <w:tcW w:type="dxa" w:w="4706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有权用户在 Lesson 问问题；无权用户调用 API。</w:t>
            </w:r>
          </w:p>
        </w:tc>
        <w:tc>
          <w:tcPr>
            <w:tcW w:type="dxa" w:w="323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有权用户收到流式回答；无权返回 ENTITLEMENT_REQUIRED；客户端知识包被忽略。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双语</w:t>
            </w:r>
          </w:p>
        </w:tc>
        <w:tc>
          <w:tcPr>
            <w:tcW w:type="dxa" w:w="4706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在 Home、Pricing、Auth、My Learning、错误页切换语言。</w:t>
            </w:r>
          </w:p>
        </w:tc>
        <w:tc>
          <w:tcPr>
            <w:tcW w:type="dxa" w:w="323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URL、静态文字、状态、格式和课程内容按设计显示。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14.3 质量门槛</w:t>
      </w:r>
    </w:p>
    <w:p>
      <w:pPr>
        <w:spacing w:before="60" w:after="160" w:line="269" w:lineRule="auto"/>
        <w:shd w:fill="FFF5DD"/>
        <w:pBdr>
          <w:top w:val="single" w:sz="6" w:space="6" w:color="A53B42"/>
          <w:left w:val="single" w:sz="6" w:space="6" w:color="A53B42"/>
          <w:bottom w:val="single" w:sz="6" w:space="6" w:color="A53B42"/>
          <w:right w:val="single" w:sz="6" w:space="6" w:color="A53B42"/>
        </w:pBdr>
      </w:pPr>
      <w:r>
        <w:rPr>
          <w:rFonts w:ascii="Noto Sans CJK SC" w:hAnsi="Noto Sans CJK SC" w:eastAsia="Noto Sans CJK SC" w:cs="Noto Sans CJK SC"/>
          <w:b/>
          <w:color w:val="A53B42"/>
          <w:sz w:val="19"/>
          <w:lang w:val="zh-CN" w:eastAsia="zh-CN"/>
        </w:rPr>
        <w:t>不能上线的结果</w:t>
        <w:br/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任何能通过修改浏览器请求而获得 full Course、伪造 paid、跳过 Entitlement、重复生成权限、打开任意 returnTo、泄露账号是否存在、把英文 UI key 显示给用户的情况，都是阻断问题。</w:t>
      </w:r>
    </w:p>
    <w:p>
      <w:pPr>
        <w:pStyle w:val="Heading1"/>
      </w:pPr>
      <w:r>
        <w:t>15  七日开发计划：每一天都能交给开发者执行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这是开发冲刺计划，不是项目汇报用的任务列表。每一天都有代码产物、测试结果和下一天的输入。七日结束代表主链路进入可联调，不代表没有 UAT 就直接打开正式付款。</w:t>
      </w:r>
    </w:p>
    <w:tbl>
      <w:tblPr>
        <w:tblStyle w:val="TableGrid"/>
        <w:tblW w:type="dxa" w:w="963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80"/>
        <w:gridCol w:w="3288"/>
        <w:gridCol w:w="3458"/>
        <w:gridCol w:w="2211"/>
      </w:tblGrid>
      <w:tr>
        <w:trPr>
          <w:tblHeader w:val="true"/>
        </w:trPr>
        <w:tc>
          <w:tcPr>
            <w:tcW w:type="dxa" w:w="680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日</w:t>
            </w:r>
          </w:p>
        </w:tc>
        <w:tc>
          <w:tcPr>
            <w:tcW w:type="dxa" w:w="3288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开发工作</w:t>
            </w:r>
          </w:p>
        </w:tc>
        <w:tc>
          <w:tcPr>
            <w:tcW w:type="dxa" w:w="3458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具体文件 / 产物</w:t>
            </w:r>
          </w:p>
        </w:tc>
        <w:tc>
          <w:tcPr>
            <w:tcW w:type="dxa" w:w="2211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5"/>
                <w:lang w:val="zh-CN" w:eastAsia="zh-CN"/>
              </w:rPr>
              <w:t>当天验收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Day 1</w:t>
            </w:r>
          </w:p>
        </w:tc>
        <w:tc>
          <w:tcPr>
            <w:tcW w:type="dxa" w:w="328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建立生产骨架：locale 路由、模块目录、统一 API response、环境配置、migration runner、CI 基础。</w:t>
            </w:r>
          </w:p>
        </w:tc>
        <w:tc>
          <w:tcPr>
            <w:tcW w:type="dxa" w:w="345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`app/[locale]`; `modules/*`; `contracts`; `db/migrations`; `.github/workflows/ci.yml`。</w:t>
            </w:r>
          </w:p>
        </w:tc>
        <w:tc>
          <w:tcPr>
            <w:tcW w:type="dxa" w:w="221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本地启动；两种 locale 可访问；PostgreSQL migration 可重复运行；build 通过。</w:t>
            </w:r>
          </w:p>
        </w:tc>
      </w:tr>
      <w:tr>
        <w:trPr>
          <w:cantSplit/>
        </w:trPr>
        <w:tc>
          <w:tcPr>
            <w:tcW w:type="dxa" w:w="6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Day 2</w:t>
            </w:r>
          </w:p>
        </w:tc>
        <w:tc>
          <w:tcPr>
            <w:tcW w:type="dxa" w:w="328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完成 User Registration / User Authentication：Email/password、session、verify/reset、safe returnTo；接 Google/WeChat adapter 接口。</w:t>
            </w:r>
          </w:p>
        </w:tc>
        <w:tc>
          <w:tcPr>
            <w:tcW w:type="dxa" w:w="345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`basic-components/user-authentication`; auth routes; users/accounts/sessions tests。</w:t>
            </w:r>
          </w:p>
        </w:tc>
        <w:tc>
          <w:tcPr>
            <w:tcW w:type="dxa" w:w="221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新用户注册、验证、登录、退出、重置；受保护地址回跳；不能 open redirect。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Day 3</w:t>
            </w:r>
          </w:p>
        </w:tc>
        <w:tc>
          <w:tcPr>
            <w:tcW w:type="dxa" w:w="328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完成 Portal 与 Course Management：Home、Courses、Course Detail、Public First Lesson、Course/Section/Lesson 查询和发布状态。</w:t>
            </w:r>
          </w:p>
        </w:tc>
        <w:tc>
          <w:tcPr>
            <w:tcW w:type="dxa" w:w="345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Portal routes/components; course service/repository; public lesson E2E。</w:t>
            </w:r>
          </w:p>
        </w:tc>
        <w:tc>
          <w:tcPr>
            <w:tcW w:type="dxa" w:w="221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匿名公开流程通过；草稿不泄露；双语静态页面通过。</w:t>
            </w:r>
          </w:p>
        </w:tc>
      </w:tr>
      <w:tr>
        <w:trPr>
          <w:cantSplit/>
        </w:trPr>
        <w:tc>
          <w:tcPr>
            <w:tcW w:type="dxa" w:w="6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Day 4</w:t>
            </w:r>
          </w:p>
        </w:tc>
        <w:tc>
          <w:tcPr>
            <w:tcW w:type="dxa" w:w="328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完成 Purchase、Stripe Hosted Checkout、Payment Webhook、Order、Subscription、Entitlement 最小闭环。</w:t>
            </w:r>
          </w:p>
        </w:tc>
        <w:tc>
          <w:tcPr>
            <w:tcW w:type="dxa" w:w="345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Stripe adapter; quote/checkout/webhook routes; migrations 003–005。</w:t>
            </w:r>
          </w:p>
        </w:tc>
        <w:tc>
          <w:tcPr>
            <w:tcW w:type="dxa" w:w="221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成功/失败/重复/乱序 webhook；回跳早于 webhook 不开权限；test mode purchase 可完成。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Day 5</w:t>
            </w:r>
          </w:p>
        </w:tc>
        <w:tc>
          <w:tcPr>
            <w:tcW w:type="dxa" w:w="328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完成 My Learning、Study progress、Notification、Settings；实现 Trial Active/Canceled/Grace/Expired 显示。</w:t>
            </w:r>
          </w:p>
        </w:tc>
        <w:tc>
          <w:tcPr>
            <w:tcW w:type="dxa" w:w="345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My Learning routes; study service; notifications; progress unit/integration tests。</w:t>
            </w:r>
          </w:p>
        </w:tc>
        <w:tc>
          <w:tcPr>
            <w:tcW w:type="dxa" w:w="221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已开始课程、历史、进度、当前 Lesson、权限过期和双语设置均可验收。</w:t>
            </w:r>
          </w:p>
        </w:tc>
      </w:tr>
      <w:tr>
        <w:trPr>
          <w:cantSplit/>
        </w:trPr>
        <w:tc>
          <w:tcPr>
            <w:tcW w:type="dxa" w:w="68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Day 6</w:t>
            </w:r>
          </w:p>
        </w:tc>
        <w:tc>
          <w:tcPr>
            <w:tcW w:type="dxa" w:w="328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接入最小 AI Tutor/KS：服务端读取 published Course/Lesson、Prompt、知识链接；六轮会话；Lecture/Socratic；流式 OpenRouter。</w:t>
            </w:r>
          </w:p>
        </w:tc>
        <w:tc>
          <w:tcPr>
            <w:tcW w:type="dxa" w:w="345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`modules/ai-tutor`; `/api/dialogue/send`; prompt/knowledge version records; entitlement test。</w:t>
            </w:r>
          </w:p>
        </w:tc>
        <w:tc>
          <w:tcPr>
            <w:tcW w:type="dxa" w:w="221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有权用户能问答；无权拒绝；Prompt/knowledge 不由客户端覆盖；流式 timeout 有明确错误。</w:t>
            </w:r>
          </w:p>
        </w:tc>
      </w:tr>
      <w:tr>
        <w:trPr>
          <w:cantSplit/>
        </w:trPr>
        <w:tc>
          <w:tcPr>
            <w:tcW w:type="dxa" w:w="68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Day 7</w:t>
            </w:r>
          </w:p>
        </w:tc>
        <w:tc>
          <w:tcPr>
            <w:tcW w:type="dxa" w:w="328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端到端回归、App Runner DEV、SIT smoke、安全检查、PRD traceability、缺口清单和 UAT build。</w:t>
            </w:r>
          </w:p>
        </w:tc>
        <w:tc>
          <w:tcPr>
            <w:tcW w:type="dxa" w:w="345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Playwright suite; Docker image; App Runner DEV/SIT; release notes; UAT script。</w:t>
            </w:r>
          </w:p>
        </w:tc>
        <w:tc>
          <w:tcPr>
            <w:tcW w:type="dxa" w:w="221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5"/>
                <w:lang w:val="zh-CN" w:eastAsia="zh-CN"/>
              </w:rPr>
              <w:t>所有 P0 主链路可重复；同一 image digest 可推广；已知未完成项有 owner/date，不隐藏。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15.1 每个开发任务的标准写法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Task: implement POST /api/purchase/quote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Read first: docs/phase1/requirements-map.md, modules/purchase, contracts/purchase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Input: planId, termMonths, sourceCourseId?, sourceCategoryId?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Must call: requireUser -&gt; planRepository -&gt; eligibilityRule -&gt; quoteRepository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Must not: accept amount, currency, entitlement, stripePriceId from browser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Tests: expired plan, wrong device, valid 6/12 months, duplicate request, unauthorised</w:t>
      </w:r>
    </w:p>
    <w:p>
      <w:pPr>
        <w:pStyle w:val="CodeBlock"/>
        <w:keepLines/>
        <w:shd w:fill="F4F7FA"/>
        <w:pBdr>
          <w:top w:val="single" w:sz="6" w:space="6" w:color="D7E0E8"/>
          <w:left w:val="single" w:sz="6" w:space="6" w:color="D7E0E8"/>
          <w:bottom w:val="single" w:sz="6" w:space="6" w:color="D7E0E8"/>
          <w:right w:val="single" w:sz="6" w:space="6" w:color="D7E0E8"/>
        </w:pBdr>
      </w:pPr>
      <w:r>
        <w:rPr>
          <w:rFonts w:ascii="Menlo" w:hAnsi="Menlo" w:eastAsia="Menlo" w:cs="Menlo"/>
          <w:b w:val="0"/>
          <w:color w:val="243447"/>
          <w:sz w:val="15"/>
          <w:lang w:val="zh-CN" w:eastAsia="zh-CN"/>
        </w:rPr>
        <w:t>Done when: typecheck, unit, API integration and PRD acceptance step are green</w:t>
      </w:r>
    </w:p>
    <w:p>
      <w:pPr>
        <w:spacing w:before="0" w:after="10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20"/>
          <w:lang w:val="zh-CN" w:eastAsia="zh-CN"/>
        </w:rPr>
        <w:t>AI coding tool 的任务必须带文件位置、输入输出、禁止事项和测试。不得只写“做一个购买功能”；这种任务会让工具自行发明状态、接口和表，最后难以合并。</w:t>
      </w:r>
    </w:p>
    <w:p>
      <w:pPr>
        <w:pStyle w:val="Heading1"/>
      </w:pPr>
      <w:r>
        <w:t>16  上线前的执行顺序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上线不是把 App Runner 的实例点成 Production。下面的顺序用于 PPE/PROD 发布窗口，任何一步失败都停止推广。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冻结本次 release 的 Git SHA、Docker image digest 和 migration 清单；确认没有 `.env`、真实支付密钥、OAuth secret 或个人资料进入 image/repository。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在 UAT 用 Stripe test mode 完成注册、公开课、试用、购买、取消、恢复、失败、grace、过期、全额 refund 和 Resynchronise Payment。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由 Course Manager/Operator 完成 Course、Section、Lesson、public first lesson、学习时长、plan、price、Stripe Price ID、FAQ、Privacy/Terms/Cookie 配置。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4.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确认 Google/WeChat callback、SES sender/DNS、domain/TLS、Help Desk URL、trusted origins、business timezone 和 trial/grace 配置。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5.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备份 RDS；先运行向后兼容 migration；检查应用 role、RDS security group、S3 private policy、Secrets Manager reference、CloudWatch alarms。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6.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在 PPE 用生产形状的脱敏数据和 sandbox Partner 完成 smoke；确认登录、Course access、My Learning、Webhook、AI Tutor、中文/英文均可用。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7.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批准后把同一个 image digest 发布到 PROD；打开 Stripe live mode 前再核对 plan 金额和回跳域名。</w:t>
      </w:r>
    </w:p>
    <w:p>
      <w:pPr>
        <w:spacing w:before="0" w:after="60" w:line="278" w:lineRule="auto"/>
        <w:ind w:left="329" w:hanging="204"/>
      </w:pPr>
      <w:r>
        <w:rPr>
          <w:rFonts w:ascii="Noto Sans CJK SC" w:hAnsi="Noto Sans CJK SC" w:eastAsia="Noto Sans CJK SC" w:cs="Noto Sans CJK SC"/>
          <w:b/>
          <w:color w:val="1E64A5"/>
          <w:sz w:val="19"/>
          <w:lang w:val="zh-CN" w:eastAsia="zh-CN"/>
        </w:rPr>
        <w:t xml:space="preserve">8. </w:t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发布后执行 30 分钟 smoke 和 24 小时观察：5xx、latency、RDS connections、Webhook error、checkout completion、Entitlement creation、email failure。</w:t>
      </w:r>
    </w:p>
    <w:tbl>
      <w:tblPr>
        <w:tblStyle w:val="TableGrid"/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84"/>
        <w:gridCol w:w="4365"/>
        <w:gridCol w:w="3005"/>
      </w:tblGrid>
      <w:tr>
        <w:trPr>
          <w:tblHeader w:val="true"/>
        </w:trPr>
        <w:tc>
          <w:tcPr>
            <w:tcW w:type="dxa" w:w="1984"/>
            <w:shd w:fill="A53B4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故障</w:t>
            </w:r>
          </w:p>
        </w:tc>
        <w:tc>
          <w:tcPr>
            <w:tcW w:type="dxa" w:w="4365"/>
            <w:shd w:fill="A53B4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立即动作</w:t>
            </w:r>
          </w:p>
        </w:tc>
        <w:tc>
          <w:tcPr>
            <w:tcW w:type="dxa" w:w="3005"/>
            <w:shd w:fill="A53B4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恢复方式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应用版本错误</w:t>
            </w:r>
          </w:p>
        </w:tc>
        <w:tc>
          <w:tcPr>
            <w:tcW w:type="dxa" w:w="436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停止继续推广；App Runner 指回上一个已验证 image digest。</w:t>
            </w:r>
          </w:p>
        </w:tc>
        <w:tc>
          <w:tcPr>
            <w:tcW w:type="dxa" w:w="300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修复后重新过 CI/SIT/UAT；不直接在生产容器改文件。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Migration 错误</w:t>
            </w:r>
          </w:p>
        </w:tc>
        <w:tc>
          <w:tcPr>
            <w:tcW w:type="dxa" w:w="436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停止应用发布，保留数据库证据。</w:t>
            </w:r>
          </w:p>
        </w:tc>
        <w:tc>
          <w:tcPr>
            <w:tcW w:type="dxa" w:w="300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按 migration 设计的向后操作或备份恢复；不手工删除生产表。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Stripe/Entitlement 错误</w:t>
            </w:r>
          </w:p>
        </w:tc>
        <w:tc>
          <w:tcPr>
            <w:tcW w:type="dxa" w:w="436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暂停新 checkout；继续接收 webhook；禁止手工开权限。</w:t>
            </w:r>
          </w:p>
        </w:tc>
        <w:tc>
          <w:tcPr>
            <w:tcW w:type="dxa" w:w="300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修复 Payment Management 后按 Stripe 当前对象重新同步。</w:t>
            </w:r>
          </w:p>
        </w:tc>
      </w:tr>
      <w:tr>
        <w:trPr>
          <w:cantSplit/>
        </w:trPr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邮件失败</w:t>
            </w:r>
          </w:p>
        </w:tc>
        <w:tc>
          <w:tcPr>
            <w:tcW w:type="dxa" w:w="436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保留 User/Order 事实；outbox 重试；页面提供重发入口。</w:t>
            </w:r>
          </w:p>
        </w:tc>
        <w:tc>
          <w:tcPr>
            <w:tcW w:type="dxa" w:w="3005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修复 SES/模板配置后重试，不重复建 User/Order。</w:t>
            </w:r>
          </w:p>
        </w:tc>
      </w:tr>
      <w:tr>
        <w:trPr>
          <w:cantSplit/>
        </w:trPr>
        <w:tc>
          <w:tcPr>
            <w:tcW w:type="dxa" w:w="198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AI Tutor 不可用</w:t>
            </w:r>
          </w:p>
        </w:tc>
        <w:tc>
          <w:tcPr>
            <w:tcW w:type="dxa" w:w="436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Study 和课程继续可用；Tutor 显示明确的暂时不可用。</w:t>
            </w:r>
          </w:p>
        </w:tc>
        <w:tc>
          <w:tcPr>
            <w:tcW w:type="dxa" w:w="3005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检查 OpenRouter key、model、timeout、quota；不让异常阻塞付款或学习记录。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spacing w:before="60" w:after="160" w:line="269" w:lineRule="auto"/>
        <w:shd w:fill="FFF5DD"/>
        <w:pBdr>
          <w:top w:val="single" w:sz="6" w:space="6" w:color="A96D12"/>
          <w:left w:val="single" w:sz="6" w:space="6" w:color="A96D12"/>
          <w:bottom w:val="single" w:sz="6" w:space="6" w:color="A96D12"/>
          <w:right w:val="single" w:sz="6" w:space="6" w:color="A96D12"/>
        </w:pBdr>
      </w:pPr>
      <w:r>
        <w:rPr>
          <w:rFonts w:ascii="Noto Sans CJK SC" w:hAnsi="Noto Sans CJK SC" w:eastAsia="Noto Sans CJK SC" w:cs="Noto Sans CJK SC"/>
          <w:b/>
          <w:color w:val="A96D12"/>
          <w:sz w:val="19"/>
          <w:lang w:val="zh-CN" w:eastAsia="zh-CN"/>
        </w:rPr>
        <w:t>假期安排</w:t>
        <w:br/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中国国庆通常连续七天。不要把需要人工处理的 PPE/PROD 数据库变更、Stripe live 切换或大版本发布安排在假期中；在假期前完成 release candidate 和回滚准备，或待假期结束后再开正式窗口。</w:t>
      </w:r>
    </w:p>
    <w:p>
      <w:pPr>
        <w:pStyle w:val="Heading1"/>
      </w:pPr>
      <w:r>
        <w:t>17  开发者和 AI coding tool 的固定规则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这些规则直接放在仓库 `AGENTS.md` / `DESIGN.md`，不是额外的管理层文档。</w:t>
      </w:r>
    </w:p>
    <w:tbl>
      <w:tblPr>
        <w:tblStyle w:val="TableGrid"/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14"/>
        <w:gridCol w:w="4762"/>
        <w:gridCol w:w="2778"/>
      </w:tblGrid>
      <w:tr>
        <w:trPr>
          <w:tblHeader w:val="true"/>
        </w:trPr>
        <w:tc>
          <w:tcPr>
            <w:tcW w:type="dxa" w:w="1814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规则</w:t>
            </w:r>
          </w:p>
        </w:tc>
        <w:tc>
          <w:tcPr>
            <w:tcW w:type="dxa" w:w="4762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代码例子</w:t>
            </w:r>
          </w:p>
        </w:tc>
        <w:tc>
          <w:tcPr>
            <w:tcW w:type="dxa" w:w="2778"/>
            <w:shd w:fill="087F7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检查方式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使用图中的名称</w:t>
            </w:r>
          </w:p>
        </w:tc>
        <w:tc>
          <w:tcPr>
            <w:tcW w:type="dxa" w:w="476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`modules/subscription-management`、`Business Function: Purchase`、`Learning Guide Portal`。</w:t>
            </w:r>
          </w:p>
        </w:tc>
        <w:tc>
          <w:tcPr>
            <w:tcW w:type="dxa" w:w="277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PR review 检查目录、route、状态名称和文档术语。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先写 contract</w:t>
            </w:r>
          </w:p>
        </w:tc>
        <w:tc>
          <w:tcPr>
            <w:tcW w:type="dxa" w:w="476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在 service 前写 Zod request/response 和错误码。</w:t>
            </w:r>
          </w:p>
        </w:tc>
        <w:tc>
          <w:tcPr>
            <w:tcW w:type="dxa" w:w="277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TypeScript compile；API test 读取 contract。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权限只在服务端判断</w:t>
            </w:r>
          </w:p>
        </w:tc>
        <w:tc>
          <w:tcPr>
            <w:tcW w:type="dxa" w:w="476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`checkEntitlement` 在 Study、AI Tutor、protected Course entry 统一调用。</w:t>
            </w:r>
          </w:p>
        </w:tc>
        <w:tc>
          <w:tcPr>
            <w:tcW w:type="dxa" w:w="277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越权 API test；浏览器改字段也不能获得权限。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第三方只走 adapter</w:t>
            </w:r>
          </w:p>
        </w:tc>
        <w:tc>
          <w:tcPr>
            <w:tcW w:type="dxa" w:w="476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`stripeAdapter`、`authProviderAdapter`、`openRouterClient`。</w:t>
            </w:r>
          </w:p>
        </w:tc>
        <w:tc>
          <w:tcPr>
            <w:tcW w:type="dxa" w:w="277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grep 禁止 route 直接 import SDK client。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事务内写业务事实</w:t>
            </w:r>
          </w:p>
        </w:tc>
        <w:tc>
          <w:tcPr>
            <w:tcW w:type="dxa" w:w="476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Webhook 更新 PaymentAttempt/Order/Subscription/Entitlement。</w:t>
            </w:r>
          </w:p>
        </w:tc>
        <w:tc>
          <w:tcPr>
            <w:tcW w:type="dxa" w:w="277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integration test 检查部分失败会回滚。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所有外部输入有上限</w:t>
            </w:r>
          </w:p>
        </w:tc>
        <w:tc>
          <w:tcPr>
            <w:tcW w:type="dxa" w:w="476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message length、seconds、file size、page size、returnTo。</w:t>
            </w:r>
          </w:p>
        </w:tc>
        <w:tc>
          <w:tcPr>
            <w:tcW w:type="dxa" w:w="277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边界 test；错误统一返回。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不把 POC 入口当生产入口</w:t>
            </w:r>
          </w:p>
        </w:tc>
        <w:tc>
          <w:tcPr>
            <w:tcW w:type="dxa" w:w="476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`/api/draft`、`/api/wiki` 留在 Backoffice/KS 范围。</w:t>
            </w:r>
          </w:p>
        </w:tc>
        <w:tc>
          <w:tcPr>
            <w:tcW w:type="dxa" w:w="2778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route access test；匿名不能访问。</w:t>
            </w:r>
          </w:p>
        </w:tc>
      </w:tr>
      <w:tr>
        <w:trPr>
          <w:cantSplit/>
        </w:trPr>
        <w:tc>
          <w:tcPr>
            <w:tcW w:type="dxa" w:w="181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每条 PRD 有位置和测试</w:t>
            </w:r>
          </w:p>
        </w:tc>
        <w:tc>
          <w:tcPr>
            <w:tcW w:type="dxa" w:w="476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`requirements-map.md` 写 route/service/test。</w:t>
            </w:r>
          </w:p>
        </w:tc>
        <w:tc>
          <w:tcPr>
            <w:tcW w:type="dxa" w:w="2778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PR description 必须列 traceability。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2"/>
      </w:pPr>
      <w:r>
        <w:t>17.1 PR 合并检查表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是否只修改了对应 Business Function，是否把 SQL/Stripe/Prompt 逻辑放错层？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是否新增了 migration、contract、service test、API test 和适用的 Playwright test？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是否覆盖 loading、empty、error、unauthorised、expired/disabled 等页面状态？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是否同时更新 `en-GB` 和 `zh-CN`，是否有日期/金额/百分比格式测试？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是否把最终金额、支付成功、Subscription、Entitlement、知识包或系统 Prompt 交给客户端决定？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是否写入不必要的个人资料、密码、卡数据、OAuth code、完整 Prompt 或 secret？</w:t>
      </w:r>
    </w:p>
    <w:p>
      <w:pPr>
        <w:pStyle w:val="ListBullet"/>
        <w:spacing w:before="0" w:after="40" w:line="278" w:lineRule="auto"/>
        <w:ind w:left="272" w:hanging="125"/>
      </w:pP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是否在 `docs/phase1/requirements-map.md` 标出实现文件和测试名称？</w:t>
      </w:r>
    </w:p>
    <w:p>
      <w:pPr>
        <w:pStyle w:val="Heading2"/>
      </w:pPr>
      <w:r>
        <w:t>17.2 立即需要建立的文件</w:t>
      </w:r>
    </w:p>
    <w:tbl>
      <w:tblPr>
        <w:tblStyle w:val="TableGrid"/>
        <w:tblW w:type="dxa" w:w="935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51"/>
        <w:gridCol w:w="4762"/>
        <w:gridCol w:w="2041"/>
      </w:tblGrid>
      <w:tr>
        <w:trPr>
          <w:tblHeader w:val="true"/>
        </w:trPr>
        <w:tc>
          <w:tcPr>
            <w:tcW w:type="dxa" w:w="2551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文件</w:t>
            </w:r>
          </w:p>
        </w:tc>
        <w:tc>
          <w:tcPr>
            <w:tcW w:type="dxa" w:w="4762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内容</w:t>
            </w:r>
          </w:p>
        </w:tc>
        <w:tc>
          <w:tcPr>
            <w:tcW w:type="dxa" w:w="2041"/>
            <w:shd w:fill="123A5A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第一位使用者</w:t>
            </w:r>
          </w:p>
        </w:tc>
      </w:tr>
      <w:tr>
        <w:trPr>
          <w:cantSplit/>
        </w:trPr>
        <w:tc>
          <w:tcPr>
            <w:tcW w:type="dxa" w:w="255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`AGENTS.md`</w:t>
            </w:r>
          </w:p>
        </w:tc>
        <w:tc>
          <w:tcPr>
            <w:tcW w:type="dxa" w:w="476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仓库规则、边界、固定名称、禁止事项、完成定义。</w:t>
            </w:r>
          </w:p>
        </w:tc>
        <w:tc>
          <w:tcPr>
            <w:tcW w:type="dxa" w:w="204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AI coding tool / 新开发者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`DESIGN.md`</w:t>
            </w:r>
          </w:p>
        </w:tc>
        <w:tc>
          <w:tcPr>
            <w:tcW w:type="dxa" w:w="476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目录、模块调用、数据所有权、i18n、App Runner 约束。</w:t>
            </w:r>
          </w:p>
        </w:tc>
        <w:tc>
          <w:tcPr>
            <w:tcW w:type="dxa" w:w="204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开发者 / reviewer</w:t>
            </w:r>
          </w:p>
        </w:tc>
      </w:tr>
      <w:tr>
        <w:trPr>
          <w:cantSplit/>
        </w:trPr>
        <w:tc>
          <w:tcPr>
            <w:tcW w:type="dxa" w:w="255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`docs/phase1/requirements-map.md`</w:t>
            </w:r>
          </w:p>
        </w:tc>
        <w:tc>
          <w:tcPr>
            <w:tcW w:type="dxa" w:w="476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七份 PRD 每一条的 route、service、表、test 和状态。</w:t>
            </w:r>
          </w:p>
        </w:tc>
        <w:tc>
          <w:tcPr>
            <w:tcW w:type="dxa" w:w="204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QA / developer / customer review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`docs/phase1/domain-model.md`</w:t>
            </w:r>
          </w:p>
        </w:tc>
        <w:tc>
          <w:tcPr>
            <w:tcW w:type="dxa" w:w="476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User、Course、Order、Payment、Subscription、Entitlement、Study 的字段和状态。</w:t>
            </w:r>
          </w:p>
        </w:tc>
        <w:tc>
          <w:tcPr>
            <w:tcW w:type="dxa" w:w="204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Backend developer</w:t>
            </w:r>
          </w:p>
        </w:tc>
      </w:tr>
      <w:tr>
        <w:trPr>
          <w:cantSplit/>
        </w:trPr>
        <w:tc>
          <w:tcPr>
            <w:tcW w:type="dxa" w:w="255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`docs/phase1/api-contracts.md`</w:t>
            </w:r>
          </w:p>
        </w:tc>
        <w:tc>
          <w:tcPr>
            <w:tcW w:type="dxa" w:w="4762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接口 request/response/error 和权限。</w:t>
            </w:r>
          </w:p>
        </w:tc>
        <w:tc>
          <w:tcPr>
            <w:tcW w:type="dxa" w:w="2041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Frontend/backend developer</w:t>
            </w:r>
          </w:p>
        </w:tc>
      </w:tr>
      <w:tr>
        <w:trPr>
          <w:cantSplit/>
        </w:trPr>
        <w:tc>
          <w:tcPr>
            <w:tcW w:type="dxa" w:w="255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`docs/phase1/release-runbook.md`</w:t>
            </w:r>
          </w:p>
        </w:tc>
        <w:tc>
          <w:tcPr>
            <w:tcW w:type="dxa" w:w="4762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四环境配置、发布、回滚、Webhook/Stripe smoke。</w:t>
            </w:r>
          </w:p>
        </w:tc>
        <w:tc>
          <w:tcPr>
            <w:tcW w:type="dxa" w:w="2041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DevOps / release owner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pStyle w:val="Heading1"/>
      </w:pPr>
      <w:r>
        <w:t>18  交付判断：怎样算真正进入可上线状态</w:t>
      </w:r>
    </w:p>
    <w:p>
      <w:pPr>
        <w:keepNext/>
        <w:spacing w:before="0" w:after="16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20"/>
          <w:lang w:val="zh-CN" w:eastAsia="zh-CN"/>
        </w:rPr>
        <w:t>最后的判断不看页数，也不看架构图是否漂亮，只看下面这些事实能否被代码、测试和环境验证。</w:t>
      </w:r>
    </w:p>
    <w:tbl>
      <w:tblPr>
        <w:tblStyle w:val="TableGrid"/>
        <w:tblW w:type="dxa" w:w="9353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64"/>
        <w:gridCol w:w="5499"/>
        <w:gridCol w:w="1190"/>
      </w:tblGrid>
      <w:tr>
        <w:trPr>
          <w:tblHeader w:val="true"/>
        </w:trPr>
        <w:tc>
          <w:tcPr>
            <w:tcW w:type="dxa" w:w="2664"/>
            <w:shd w:fill="2D805E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结果</w:t>
            </w:r>
          </w:p>
        </w:tc>
        <w:tc>
          <w:tcPr>
            <w:tcW w:type="dxa" w:w="5499"/>
            <w:shd w:fill="2D805E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证据</w:t>
            </w:r>
          </w:p>
        </w:tc>
        <w:tc>
          <w:tcPr>
            <w:tcW w:type="dxa" w:w="1190"/>
            <w:shd w:fill="2D805E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  <w:lang w:val="zh-CN" w:eastAsia="zh-CN"/>
              </w:rPr>
              <w:t>状态</w:t>
            </w:r>
          </w:p>
        </w:tc>
      </w:tr>
      <w:tr>
        <w:trPr>
          <w:cantSplit/>
        </w:trPr>
        <w:tc>
          <w:tcPr>
            <w:tcW w:type="dxa" w:w="266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Learning Guide Portal 可公开访问</w:t>
            </w:r>
          </w:p>
        </w:tc>
        <w:tc>
          <w:tcPr>
            <w:tcW w:type="dxa" w:w="5499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四个环境的 locale route、Home、Courses、Course Detail、Public First Lesson、FAQ、法律页面和失败页面。</w:t>
            </w:r>
          </w:p>
        </w:tc>
        <w:tc>
          <w:tcPr>
            <w:tcW w:type="dxa" w:w="119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必须有</w:t>
            </w:r>
          </w:p>
        </w:tc>
      </w:tr>
      <w:tr>
        <w:trPr>
          <w:cantSplit/>
        </w:trPr>
        <w:tc>
          <w:tcPr>
            <w:tcW w:type="dxa" w:w="266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User Registration / User Authentication 可用</w:t>
            </w:r>
          </w:p>
        </w:tc>
        <w:tc>
          <w:tcPr>
            <w:tcW w:type="dxa" w:w="5499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Email、Google、WeChat、verification、reset、session、safe returnTo、account linking 测试。</w:t>
            </w:r>
          </w:p>
        </w:tc>
        <w:tc>
          <w:tcPr>
            <w:tcW w:type="dxa" w:w="119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必须有</w:t>
            </w:r>
          </w:p>
        </w:tc>
      </w:tr>
      <w:tr>
        <w:trPr>
          <w:cantSplit/>
        </w:trPr>
        <w:tc>
          <w:tcPr>
            <w:tcW w:type="dxa" w:w="266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Purchase/Payment/Subscription 可用</w:t>
            </w:r>
          </w:p>
        </w:tc>
        <w:tc>
          <w:tcPr>
            <w:tcW w:type="dxa" w:w="5499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quote、Hosted Checkout、raw webhook、duplicate/乱序、trial、grace、cancel/resume、Entitlement。</w:t>
            </w:r>
          </w:p>
        </w:tc>
        <w:tc>
          <w:tcPr>
            <w:tcW w:type="dxa" w:w="119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必须有</w:t>
            </w:r>
          </w:p>
        </w:tc>
      </w:tr>
      <w:tr>
        <w:trPr>
          <w:cantSplit/>
        </w:trPr>
        <w:tc>
          <w:tcPr>
            <w:tcW w:type="dxa" w:w="266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My Learning/Study 可用</w:t>
            </w:r>
          </w:p>
        </w:tc>
        <w:tc>
          <w:tcPr>
            <w:tcW w:type="dxa" w:w="5499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已开始 Course、progress/current Lesson、历史、notification、settings、学习事件去重。</w:t>
            </w:r>
          </w:p>
        </w:tc>
        <w:tc>
          <w:tcPr>
            <w:tcW w:type="dxa" w:w="119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必须有</w:t>
            </w:r>
          </w:p>
        </w:tc>
      </w:tr>
      <w:tr>
        <w:trPr>
          <w:cantSplit/>
        </w:trPr>
        <w:tc>
          <w:tcPr>
            <w:tcW w:type="dxa" w:w="266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AI Tutor 可接入但不绑架全站</w:t>
            </w:r>
          </w:p>
        </w:tc>
        <w:tc>
          <w:tcPr>
            <w:tcW w:type="dxa" w:w="5499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有权检查、服务端 Prompt/knowledge 读取、六轮 session、Lecture/Socratic、stream timeout。</w:t>
            </w:r>
          </w:p>
        </w:tc>
        <w:tc>
          <w:tcPr>
            <w:tcW w:type="dxa" w:w="119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必须有最小版；KS Phase 2 继续增强</w:t>
            </w:r>
          </w:p>
        </w:tc>
      </w:tr>
      <w:tr>
        <w:trPr>
          <w:cantSplit/>
        </w:trPr>
        <w:tc>
          <w:tcPr>
            <w:tcW w:type="dxa" w:w="266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Learning Guide Backoffice Portal 可操作</w:t>
            </w:r>
          </w:p>
        </w:tc>
        <w:tc>
          <w:tcPr>
            <w:tcW w:type="dxa" w:w="5499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Course publish、Student/Order/Payment 查询、受限 refund/resynchronise、audit。</w:t>
            </w:r>
          </w:p>
        </w:tc>
        <w:tc>
          <w:tcPr>
            <w:tcW w:type="dxa" w:w="119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P0 必须有基础版</w:t>
            </w:r>
          </w:p>
        </w:tc>
      </w:tr>
      <w:tr>
        <w:trPr>
          <w:cantSplit/>
        </w:trPr>
        <w:tc>
          <w:tcPr>
            <w:tcW w:type="dxa" w:w="2664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四环境可发布</w:t>
            </w:r>
          </w:p>
        </w:tc>
        <w:tc>
          <w:tcPr>
            <w:tcW w:type="dxa" w:w="5499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同一 image digest、独立 secrets/data、migration/runbook/rollback、CloudWatch。</w:t>
            </w:r>
          </w:p>
        </w:tc>
        <w:tc>
          <w:tcPr>
            <w:tcW w:type="dxa" w:w="1190"/>
            <w:shd w:fill="FAFBFC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必须有</w:t>
            </w:r>
          </w:p>
        </w:tc>
      </w:tr>
      <w:tr>
        <w:trPr>
          <w:cantSplit/>
        </w:trPr>
        <w:tc>
          <w:tcPr>
            <w:tcW w:type="dxa" w:w="2664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客户验收可执行</w:t>
            </w:r>
          </w:p>
        </w:tc>
        <w:tc>
          <w:tcPr>
            <w:tcW w:type="dxa" w:w="5499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按七份 PRD 的 UAT scripts，英文/中文、成功/异常案例和截图/结果。</w:t>
            </w:r>
          </w:p>
        </w:tc>
        <w:tc>
          <w:tcPr>
            <w:tcW w:type="dxa" w:w="1190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sz="6" w:space="0" w:color="CBD7E2"/>
              <w:left w:val="single" w:sz="6" w:space="0" w:color="CBD7E2"/>
              <w:bottom w:val="single" w:sz="6" w:space="0" w:color="CBD7E2"/>
              <w:right w:val="single" w:sz="6" w:space="0" w:color="CBD7E2"/>
              <w:insideH w:val="single" w:sz="6" w:space="0" w:color="CBD7E2"/>
              <w:insideV w:val="single" w:sz="6" w:space="0" w:color="CBD7E2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72334"/>
                <w:sz w:val="16"/>
                <w:lang w:val="zh-CN" w:eastAsia="zh-CN"/>
              </w:rPr>
              <w:t>必须有</w:t>
            </w:r>
          </w:p>
        </w:tc>
      </w:tr>
    </w:tbl>
    <w:p>
      <w:pPr>
        <w:spacing w:before="0" w:after="60" w:line="278" w:lineRule="auto"/>
      </w:pPr>
      <w:r>
        <w:rPr>
          <w:rFonts w:ascii="Noto Sans CJK SC" w:hAnsi="Noto Sans CJK SC" w:eastAsia="Noto Sans CJK SC" w:cs="Noto Sans CJK SC"/>
          <w:b w:val="0"/>
          <w:color w:val="172334"/>
          <w:sz w:val="4"/>
          <w:lang w:val="zh-CN" w:eastAsia="zh-CN"/>
        </w:rPr>
      </w:r>
    </w:p>
    <w:p>
      <w:pPr>
        <w:spacing w:before="60" w:after="160" w:line="269" w:lineRule="auto"/>
        <w:shd w:fill="EAF6F3"/>
        <w:pBdr>
          <w:top w:val="single" w:sz="6" w:space="6" w:color="2D805E"/>
          <w:left w:val="single" w:sz="6" w:space="6" w:color="2D805E"/>
          <w:bottom w:val="single" w:sz="6" w:space="6" w:color="2D805E"/>
          <w:right w:val="single" w:sz="6" w:space="6" w:color="2D805E"/>
        </w:pBdr>
      </w:pPr>
      <w:r>
        <w:rPr>
          <w:rFonts w:ascii="Noto Sans CJK SC" w:hAnsi="Noto Sans CJK SC" w:eastAsia="Noto Sans CJK SC" w:cs="Noto Sans CJK SC"/>
          <w:b/>
          <w:color w:val="2D805E"/>
          <w:sz w:val="19"/>
          <w:lang w:val="zh-CN" w:eastAsia="zh-CN"/>
        </w:rPr>
        <w:t>最终工程判断</w:t>
        <w:br/>
      </w:r>
      <w:r>
        <w:rPr>
          <w:rFonts w:ascii="Noto Sans CJK SC" w:hAnsi="Noto Sans CJK SC" w:eastAsia="Noto Sans CJK SC" w:cs="Noto Sans CJK SC"/>
          <w:b w:val="0"/>
          <w:color w:val="172334"/>
          <w:sz w:val="19"/>
          <w:lang w:val="zh-CN" w:eastAsia="zh-CN"/>
        </w:rPr>
        <w:t>Phase 1 的核心不是“把 KS 做完”，而是把 Learning Guide 的生产闭环做对：身份可信、课程可发布、价格可计算、付款可确认、权限可追踪、学习可记录、Tutor 可接入、发布可回滚。KS Phase 2 在这个闭环中增强学习质量，而不是替代产品本身。</w:t>
      </w:r>
    </w:p>
    <w:p>
      <w:pPr>
        <w:spacing w:before="0" w:after="4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17"/>
          <w:lang w:val="zh-CN" w:eastAsia="zh-CN"/>
        </w:rPr>
        <w:t>本文件配套仓库文件：`LearningGuide/AGENTS.md`、`LearningGuide/DESIGN.md`、`LearningGuide/docs/phase1/requirements-map.md`、`domain-model.md`、`api-contracts.md`、`release-runbook.md`。</w:t>
      </w:r>
    </w:p>
    <w:p>
      <w:pPr>
        <w:spacing w:before="0" w:after="0" w:line="278" w:lineRule="auto"/>
      </w:pPr>
      <w:r>
        <w:rPr>
          <w:rFonts w:ascii="Noto Sans CJK SC" w:hAnsi="Noto Sans CJK SC" w:eastAsia="Noto Sans CJK SC" w:cs="Noto Sans CJK SC"/>
          <w:b w:val="0"/>
          <w:color w:val="5A6877"/>
          <w:sz w:val="17"/>
          <w:lang w:val="zh-CN" w:eastAsia="zh-CN"/>
        </w:rPr>
        <w:t>按要求只交付 DOCX；图表已嵌入本文档并设置图片说明。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b w:val="0"/>
        <w:color w:val="5A6877"/>
        <w:sz w:val="15"/>
        <w:lang w:val="zh-CN" w:eastAsia="zh-CN"/>
      </w:rPr>
      <w:t xml:space="preserve">Learning Guide  |  Phase 1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8" w:lineRule="auto"/>
      <w:jc w:val="left"/>
    </w:pPr>
    <w:r>
      <w:rPr>
        <w:rFonts w:ascii="Arial" w:hAnsi="Arial" w:eastAsia="Arial" w:cs="Arial"/>
        <w:b/>
        <w:color w:val="5A6877"/>
        <w:sz w:val="14"/>
        <w:lang w:val="zh-CN" w:eastAsia="zh-CN"/>
      </w:rPr>
      <w:t>LEARNING GUIDE  /  PHASE 1 PRODUCTION WEBSITE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CJK SC" w:hAnsi="Noto Sans CJK SC" w:eastAsia="Noto Sans CJK SC" w:cs="Noto Sans CJK SC"/>
      <w:color w:val="17233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="Noto Sans CJK SC" w:hAnsi="Noto Sans CJK SC" w:eastAsia="Noto Sans CJK SC" w:cs="Noto Sans CJK SC"/>
      <w:b/>
      <w:bCs/>
      <w:color w:val="123A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Noto Sans CJK SC" w:hAnsi="Noto Sans CJK SC" w:eastAsia="Noto Sans CJK SC" w:cs="Noto Sans CJK SC"/>
      <w:b/>
      <w:bCs/>
      <w:color w:val="1E64A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="Noto Sans CJK SC" w:hAnsi="Noto Sans CJK SC" w:eastAsia="Noto Sans CJK SC" w:cs="Noto Sans CJK SC"/>
      <w:b/>
      <w:bCs/>
      <w:color w:val="087F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20" w:after="100" w:line="240" w:lineRule="auto"/>
      <w:ind w:left="159" w:right="91"/>
    </w:pPr>
    <w:rPr>
      <w:rFonts w:ascii="Menlo" w:hAnsi="Menlo" w:eastAsia="Menlo" w:cs="Menlo"/>
      <w:color w:val="243447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