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DC493E" w14:textId="5D002686" w:rsidR="004121BE" w:rsidRDefault="00000000" w:rsidP="00A422EF">
      <w:pPr>
        <w:spacing w:after="120"/>
        <w:rPr>
          <w:rFonts w:eastAsia="Hiragino Sans GB"/>
          <w:b/>
          <w:color w:val="262626" w:themeColor="text1" w:themeTint="D9"/>
          <w:sz w:val="52"/>
          <w:szCs w:val="28"/>
        </w:rPr>
      </w:pPr>
      <w:r w:rsidRPr="00A422EF">
        <w:rPr>
          <w:rFonts w:eastAsia="Hiragino Sans GB"/>
          <w:b/>
          <w:color w:val="262626" w:themeColor="text1" w:themeTint="D9"/>
          <w:sz w:val="52"/>
          <w:szCs w:val="28"/>
        </w:rPr>
        <w:t>Subscription Management</w:t>
      </w:r>
    </w:p>
    <w:p w14:paraId="469F43E6" w14:textId="77777777" w:rsidR="00A422EF" w:rsidRDefault="00A422EF" w:rsidP="00A422EF">
      <w:pPr>
        <w:spacing w:after="40"/>
        <w:rPr>
          <w:b/>
          <w:color w:val="262626" w:themeColor="text1" w:themeTint="D9"/>
          <w:sz w:val="52"/>
          <w:lang w:eastAsia="zh-CN"/>
        </w:rPr>
      </w:pPr>
      <w:r w:rsidRPr="005863F9">
        <w:rPr>
          <w:b/>
          <w:color w:val="262626" w:themeColor="text1" w:themeTint="D9"/>
          <w:sz w:val="36"/>
          <w:szCs w:val="16"/>
          <w:lang w:eastAsia="zh-CN"/>
        </w:rPr>
        <w:t>Product Requirement Document</w:t>
      </w:r>
    </w:p>
    <w:p w14:paraId="57355C38" w14:textId="77777777" w:rsidR="004121BE" w:rsidRPr="00D73766" w:rsidRDefault="004121BE">
      <w:pPr>
        <w:spacing w:after="0"/>
        <w:rPr>
          <w:rFonts w:hint="eastAsia"/>
          <w:color w:val="000000" w:themeColor="text1"/>
          <w:lang w:eastAsia="zh-CN"/>
        </w:rPr>
      </w:pPr>
    </w:p>
    <w:tbl>
      <w:tblPr>
        <w:tblStyle w:val="aff1"/>
        <w:tblW w:w="9940" w:type="dxa"/>
        <w:tblInd w:w="120" w:type="dxa"/>
        <w:tblLayout w:type="fixed"/>
        <w:tblLook w:val="04A0" w:firstRow="1" w:lastRow="0" w:firstColumn="1" w:lastColumn="0" w:noHBand="0" w:noVBand="1"/>
      </w:tblPr>
      <w:tblGrid>
        <w:gridCol w:w="2100"/>
        <w:gridCol w:w="7840"/>
      </w:tblGrid>
      <w:tr w:rsidR="004121BE" w:rsidRPr="00A422EF" w14:paraId="50098774" w14:textId="77777777" w:rsidTr="001315F7">
        <w:trPr>
          <w:cantSplit/>
          <w:tblHeader/>
        </w:trPr>
        <w:tc>
          <w:tcPr>
            <w:tcW w:w="2100" w:type="dxa"/>
            <w:shd w:val="clear" w:color="auto" w:fill="E8F1FF"/>
            <w:tcMar>
              <w:top w:w="90" w:type="dxa"/>
              <w:left w:w="120" w:type="dxa"/>
              <w:bottom w:w="90" w:type="dxa"/>
              <w:right w:w="120" w:type="dxa"/>
            </w:tcMar>
            <w:vAlign w:val="center"/>
          </w:tcPr>
          <w:p w14:paraId="351FB8CB" w14:textId="77777777" w:rsidR="004121BE" w:rsidRPr="00A422EF" w:rsidRDefault="00000000">
            <w:pPr>
              <w:spacing w:after="0" w:line="240" w:lineRule="auto"/>
              <w:jc w:val="center"/>
              <w:rPr>
                <w:b/>
                <w:color w:val="000000" w:themeColor="text1"/>
                <w:sz w:val="19"/>
                <w:szCs w:val="19"/>
              </w:rPr>
            </w:pPr>
            <w:r w:rsidRPr="00A422EF">
              <w:rPr>
                <w:rFonts w:eastAsia="Hiragino Sans GB"/>
                <w:b/>
                <w:color w:val="000000" w:themeColor="text1"/>
                <w:sz w:val="19"/>
                <w:szCs w:val="19"/>
              </w:rPr>
              <w:t>Item</w:t>
            </w:r>
          </w:p>
        </w:tc>
        <w:tc>
          <w:tcPr>
            <w:tcW w:w="7840" w:type="dxa"/>
            <w:shd w:val="clear" w:color="auto" w:fill="E8F1FF"/>
            <w:tcMar>
              <w:top w:w="90" w:type="dxa"/>
              <w:left w:w="120" w:type="dxa"/>
              <w:bottom w:w="90" w:type="dxa"/>
              <w:right w:w="120" w:type="dxa"/>
            </w:tcMar>
            <w:vAlign w:val="center"/>
          </w:tcPr>
          <w:p w14:paraId="1D012588" w14:textId="77777777" w:rsidR="004121BE" w:rsidRPr="00A422EF" w:rsidRDefault="00000000">
            <w:pPr>
              <w:spacing w:after="0" w:line="240" w:lineRule="auto"/>
              <w:jc w:val="center"/>
              <w:rPr>
                <w:b/>
                <w:color w:val="000000" w:themeColor="text1"/>
                <w:sz w:val="19"/>
                <w:szCs w:val="19"/>
              </w:rPr>
            </w:pPr>
            <w:r w:rsidRPr="00A422EF">
              <w:rPr>
                <w:rFonts w:eastAsia="Hiragino Sans GB"/>
                <w:b/>
                <w:color w:val="000000" w:themeColor="text1"/>
                <w:sz w:val="19"/>
                <w:szCs w:val="19"/>
              </w:rPr>
              <w:t>Notes</w:t>
            </w:r>
          </w:p>
        </w:tc>
      </w:tr>
      <w:tr w:rsidR="001315F7" w:rsidRPr="00A422EF" w14:paraId="25A8BE0B" w14:textId="77777777" w:rsidTr="001315F7">
        <w:trPr>
          <w:cantSplit/>
          <w:trHeight w:val="437"/>
        </w:trPr>
        <w:tc>
          <w:tcPr>
            <w:tcW w:w="2100" w:type="dxa"/>
            <w:tcMar>
              <w:top w:w="90" w:type="dxa"/>
              <w:left w:w="120" w:type="dxa"/>
              <w:bottom w:w="90" w:type="dxa"/>
              <w:right w:w="120" w:type="dxa"/>
            </w:tcMar>
            <w:vAlign w:val="center"/>
          </w:tcPr>
          <w:p w14:paraId="67281292" w14:textId="57B91AA7" w:rsidR="001315F7" w:rsidRPr="00A422EF" w:rsidRDefault="001315F7" w:rsidP="001315F7">
            <w:pPr>
              <w:spacing w:after="0" w:line="240" w:lineRule="auto"/>
              <w:rPr>
                <w:rFonts w:eastAsia="Hiragino Sans GB"/>
                <w:bCs/>
                <w:sz w:val="19"/>
                <w:szCs w:val="19"/>
              </w:rPr>
            </w:pPr>
            <w:r>
              <w:rPr>
                <w:sz w:val="19"/>
                <w:lang w:eastAsia="zh-CN"/>
              </w:rPr>
              <w:t>Author</w:t>
            </w:r>
          </w:p>
        </w:tc>
        <w:tc>
          <w:tcPr>
            <w:tcW w:w="7840" w:type="dxa"/>
            <w:tcMar>
              <w:top w:w="90" w:type="dxa"/>
              <w:left w:w="120" w:type="dxa"/>
              <w:bottom w:w="90" w:type="dxa"/>
              <w:right w:w="120" w:type="dxa"/>
            </w:tcMar>
            <w:vAlign w:val="center"/>
          </w:tcPr>
          <w:p w14:paraId="075D6999" w14:textId="73404F82" w:rsidR="001315F7" w:rsidRPr="00A422EF" w:rsidRDefault="001315F7" w:rsidP="001315F7">
            <w:pPr>
              <w:spacing w:after="0" w:line="240" w:lineRule="auto"/>
              <w:rPr>
                <w:rFonts w:eastAsia="Hiragino Sans GB"/>
                <w:bCs/>
                <w:sz w:val="19"/>
                <w:szCs w:val="19"/>
              </w:rPr>
            </w:pPr>
            <w:proofErr w:type="spellStart"/>
            <w:r>
              <w:rPr>
                <w:sz w:val="19"/>
              </w:rPr>
              <w:t>Firstlight</w:t>
            </w:r>
            <w:proofErr w:type="spellEnd"/>
          </w:p>
        </w:tc>
      </w:tr>
      <w:tr w:rsidR="001315F7" w:rsidRPr="00A422EF" w14:paraId="4DDE7098" w14:textId="77777777" w:rsidTr="001315F7">
        <w:trPr>
          <w:cantSplit/>
          <w:trHeight w:val="437"/>
        </w:trPr>
        <w:tc>
          <w:tcPr>
            <w:tcW w:w="2100" w:type="dxa"/>
            <w:tcMar>
              <w:top w:w="90" w:type="dxa"/>
              <w:left w:w="120" w:type="dxa"/>
              <w:bottom w:w="90" w:type="dxa"/>
              <w:right w:w="120" w:type="dxa"/>
            </w:tcMar>
            <w:vAlign w:val="center"/>
          </w:tcPr>
          <w:p w14:paraId="6CE73536" w14:textId="6B1F227A" w:rsidR="001315F7" w:rsidRPr="00A422EF" w:rsidRDefault="001315F7" w:rsidP="001315F7">
            <w:pPr>
              <w:spacing w:after="0" w:line="240" w:lineRule="auto"/>
              <w:rPr>
                <w:rFonts w:eastAsia="Hiragino Sans GB"/>
                <w:bCs/>
                <w:sz w:val="19"/>
                <w:szCs w:val="19"/>
              </w:rPr>
            </w:pPr>
            <w:r>
              <w:rPr>
                <w:sz w:val="19"/>
              </w:rPr>
              <w:t>Document Status</w:t>
            </w:r>
          </w:p>
        </w:tc>
        <w:tc>
          <w:tcPr>
            <w:tcW w:w="7840" w:type="dxa"/>
            <w:tcMar>
              <w:top w:w="90" w:type="dxa"/>
              <w:left w:w="120" w:type="dxa"/>
              <w:bottom w:w="90" w:type="dxa"/>
              <w:right w:w="120" w:type="dxa"/>
            </w:tcMar>
            <w:vAlign w:val="center"/>
          </w:tcPr>
          <w:p w14:paraId="7CF13DD8" w14:textId="247A9377" w:rsidR="001315F7" w:rsidRPr="00A422EF" w:rsidRDefault="001315F7" w:rsidP="001315F7">
            <w:pPr>
              <w:spacing w:after="0" w:line="240" w:lineRule="auto"/>
              <w:rPr>
                <w:rFonts w:eastAsia="Hiragino Sans GB"/>
                <w:bCs/>
                <w:sz w:val="19"/>
                <w:szCs w:val="19"/>
              </w:rPr>
            </w:pPr>
            <w:r>
              <w:rPr>
                <w:sz w:val="19"/>
              </w:rPr>
              <w:t>Requirement Review</w:t>
            </w:r>
          </w:p>
        </w:tc>
      </w:tr>
      <w:tr w:rsidR="001315F7" w:rsidRPr="00A422EF" w14:paraId="0D7DFD47" w14:textId="77777777" w:rsidTr="001315F7">
        <w:trPr>
          <w:cantSplit/>
          <w:trHeight w:val="437"/>
        </w:trPr>
        <w:tc>
          <w:tcPr>
            <w:tcW w:w="2100" w:type="dxa"/>
            <w:tcMar>
              <w:top w:w="90" w:type="dxa"/>
              <w:left w:w="120" w:type="dxa"/>
              <w:bottom w:w="90" w:type="dxa"/>
              <w:right w:w="120" w:type="dxa"/>
            </w:tcMar>
            <w:vAlign w:val="center"/>
          </w:tcPr>
          <w:p w14:paraId="189E5E0F" w14:textId="77777777" w:rsidR="001315F7" w:rsidRPr="00A422EF" w:rsidRDefault="001315F7" w:rsidP="001315F7">
            <w:pPr>
              <w:spacing w:after="0" w:line="240" w:lineRule="auto"/>
              <w:rPr>
                <w:bCs/>
                <w:color w:val="000000" w:themeColor="text1"/>
                <w:sz w:val="19"/>
                <w:szCs w:val="19"/>
              </w:rPr>
            </w:pPr>
            <w:r w:rsidRPr="00A422EF">
              <w:rPr>
                <w:rFonts w:eastAsia="Hiragino Sans GB"/>
                <w:bCs/>
                <w:sz w:val="19"/>
                <w:szCs w:val="19"/>
              </w:rPr>
              <w:t>Document Version</w:t>
            </w:r>
          </w:p>
        </w:tc>
        <w:tc>
          <w:tcPr>
            <w:tcW w:w="7840" w:type="dxa"/>
            <w:tcMar>
              <w:top w:w="90" w:type="dxa"/>
              <w:left w:w="120" w:type="dxa"/>
              <w:bottom w:w="90" w:type="dxa"/>
              <w:right w:w="120" w:type="dxa"/>
            </w:tcMar>
            <w:vAlign w:val="center"/>
          </w:tcPr>
          <w:p w14:paraId="0E8B3507" w14:textId="77777777" w:rsidR="001315F7" w:rsidRPr="00A422EF" w:rsidRDefault="001315F7" w:rsidP="001315F7">
            <w:pPr>
              <w:spacing w:after="0" w:line="240" w:lineRule="auto"/>
              <w:rPr>
                <w:bCs/>
                <w:color w:val="000000" w:themeColor="text1"/>
                <w:sz w:val="19"/>
                <w:szCs w:val="19"/>
              </w:rPr>
            </w:pPr>
            <w:r w:rsidRPr="00A422EF">
              <w:rPr>
                <w:rFonts w:eastAsia="Hiragino Sans GB"/>
                <w:bCs/>
                <w:sz w:val="19"/>
                <w:szCs w:val="19"/>
              </w:rPr>
              <w:t>v1.0</w:t>
            </w:r>
          </w:p>
        </w:tc>
      </w:tr>
      <w:tr w:rsidR="001315F7" w:rsidRPr="00A422EF" w14:paraId="578389E1" w14:textId="77777777" w:rsidTr="001315F7">
        <w:trPr>
          <w:cantSplit/>
          <w:trHeight w:val="437"/>
        </w:trPr>
        <w:tc>
          <w:tcPr>
            <w:tcW w:w="2100" w:type="dxa"/>
            <w:tcMar>
              <w:top w:w="90" w:type="dxa"/>
              <w:left w:w="120" w:type="dxa"/>
              <w:bottom w:w="90" w:type="dxa"/>
              <w:right w:w="120" w:type="dxa"/>
            </w:tcMar>
            <w:vAlign w:val="center"/>
          </w:tcPr>
          <w:p w14:paraId="26521655" w14:textId="77777777" w:rsidR="001315F7" w:rsidRPr="00A422EF" w:rsidRDefault="001315F7" w:rsidP="001315F7">
            <w:pPr>
              <w:spacing w:after="0" w:line="240" w:lineRule="auto"/>
              <w:rPr>
                <w:bCs/>
                <w:color w:val="000000" w:themeColor="text1"/>
                <w:sz w:val="19"/>
                <w:szCs w:val="19"/>
              </w:rPr>
            </w:pPr>
            <w:r w:rsidRPr="00A422EF">
              <w:rPr>
                <w:rFonts w:eastAsia="Hiragino Sans GB"/>
                <w:bCs/>
                <w:color w:val="000000" w:themeColor="text1"/>
                <w:sz w:val="19"/>
                <w:szCs w:val="19"/>
              </w:rPr>
              <w:t>Scope</w:t>
            </w:r>
          </w:p>
        </w:tc>
        <w:tc>
          <w:tcPr>
            <w:tcW w:w="7840" w:type="dxa"/>
            <w:tcMar>
              <w:top w:w="90" w:type="dxa"/>
              <w:left w:w="120" w:type="dxa"/>
              <w:bottom w:w="90" w:type="dxa"/>
              <w:right w:w="120" w:type="dxa"/>
            </w:tcMar>
            <w:vAlign w:val="center"/>
          </w:tcPr>
          <w:p w14:paraId="362F8163" w14:textId="70291FAE" w:rsidR="001315F7" w:rsidRPr="001315F7" w:rsidRDefault="001315F7" w:rsidP="001315F7">
            <w:pPr>
              <w:pStyle w:val="a0"/>
              <w:numPr>
                <w:ilvl w:val="0"/>
                <w:numId w:val="0"/>
              </w:numPr>
              <w:ind w:left="360" w:hanging="360"/>
              <w:rPr>
                <w:rFonts w:hint="eastAsia"/>
                <w:color w:val="000000" w:themeColor="text1"/>
              </w:rPr>
            </w:pPr>
            <w:r w:rsidRPr="00D73766">
              <w:rPr>
                <w:rFonts w:eastAsia="Hiragino Sans GB"/>
                <w:color w:val="000000" w:themeColor="text1"/>
                <w:sz w:val="18"/>
              </w:rPr>
              <w:t>Subscription portals, presentation and selection of plans, and access verification.</w:t>
            </w:r>
          </w:p>
        </w:tc>
      </w:tr>
      <w:tr w:rsidR="001315F7" w:rsidRPr="00A422EF" w14:paraId="17364C3B" w14:textId="77777777" w:rsidTr="001315F7">
        <w:trPr>
          <w:cantSplit/>
          <w:trHeight w:val="437"/>
        </w:trPr>
        <w:tc>
          <w:tcPr>
            <w:tcW w:w="2100" w:type="dxa"/>
            <w:tcMar>
              <w:top w:w="90" w:type="dxa"/>
              <w:left w:w="120" w:type="dxa"/>
              <w:bottom w:w="90" w:type="dxa"/>
              <w:right w:w="120" w:type="dxa"/>
            </w:tcMar>
            <w:vAlign w:val="center"/>
          </w:tcPr>
          <w:p w14:paraId="4EA05590" w14:textId="77777777" w:rsidR="001315F7" w:rsidRPr="00A422EF" w:rsidRDefault="001315F7" w:rsidP="001315F7">
            <w:pPr>
              <w:spacing w:after="0" w:line="240" w:lineRule="auto"/>
              <w:rPr>
                <w:bCs/>
                <w:color w:val="000000" w:themeColor="text1"/>
                <w:sz w:val="19"/>
                <w:szCs w:val="19"/>
              </w:rPr>
            </w:pPr>
            <w:r w:rsidRPr="00A422EF">
              <w:rPr>
                <w:rFonts w:eastAsia="Hiragino Sans GB"/>
                <w:bCs/>
                <w:color w:val="000000" w:themeColor="text1"/>
                <w:sz w:val="19"/>
                <w:szCs w:val="19"/>
              </w:rPr>
              <w:t>Channels</w:t>
            </w:r>
          </w:p>
        </w:tc>
        <w:tc>
          <w:tcPr>
            <w:tcW w:w="7840" w:type="dxa"/>
            <w:tcMar>
              <w:top w:w="90" w:type="dxa"/>
              <w:left w:w="120" w:type="dxa"/>
              <w:bottom w:w="90" w:type="dxa"/>
              <w:right w:w="120" w:type="dxa"/>
            </w:tcMar>
            <w:vAlign w:val="center"/>
          </w:tcPr>
          <w:p w14:paraId="77FF463B" w14:textId="77777777" w:rsidR="001315F7" w:rsidRPr="00A422EF" w:rsidRDefault="001315F7" w:rsidP="001315F7">
            <w:pPr>
              <w:spacing w:after="0" w:line="240" w:lineRule="auto"/>
              <w:rPr>
                <w:bCs/>
                <w:color w:val="000000" w:themeColor="text1"/>
                <w:sz w:val="19"/>
                <w:szCs w:val="19"/>
              </w:rPr>
            </w:pPr>
            <w:r w:rsidRPr="00A422EF">
              <w:rPr>
                <w:rFonts w:eastAsia="Hiragino Sans GB"/>
                <w:bCs/>
                <w:color w:val="000000" w:themeColor="text1"/>
                <w:sz w:val="19"/>
                <w:szCs w:val="19"/>
              </w:rPr>
              <w:t>Current Web PRD; scenario displays Mobile entitlement, original App details defined further</w:t>
            </w:r>
          </w:p>
        </w:tc>
      </w:tr>
      <w:tr w:rsidR="001315F7" w:rsidRPr="00A422EF" w14:paraId="4A7EEB84" w14:textId="77777777" w:rsidTr="001315F7">
        <w:trPr>
          <w:cantSplit/>
          <w:trHeight w:val="437"/>
        </w:trPr>
        <w:tc>
          <w:tcPr>
            <w:tcW w:w="2100" w:type="dxa"/>
            <w:tcMar>
              <w:top w:w="90" w:type="dxa"/>
              <w:left w:w="120" w:type="dxa"/>
              <w:bottom w:w="90" w:type="dxa"/>
              <w:right w:w="120" w:type="dxa"/>
            </w:tcMar>
            <w:vAlign w:val="center"/>
          </w:tcPr>
          <w:p w14:paraId="19174495" w14:textId="77777777" w:rsidR="001315F7" w:rsidRPr="00A422EF" w:rsidRDefault="001315F7" w:rsidP="001315F7">
            <w:pPr>
              <w:spacing w:after="0" w:line="240" w:lineRule="auto"/>
              <w:rPr>
                <w:bCs/>
                <w:color w:val="000000" w:themeColor="text1"/>
                <w:sz w:val="19"/>
                <w:szCs w:val="19"/>
              </w:rPr>
            </w:pPr>
            <w:r w:rsidRPr="00A422EF">
              <w:rPr>
                <w:rFonts w:eastAsia="Hiragino Sans GB"/>
                <w:bCs/>
                <w:color w:val="000000" w:themeColor="text1"/>
                <w:sz w:val="19"/>
                <w:szCs w:val="19"/>
              </w:rPr>
              <w:t>Clear currency</w:t>
            </w:r>
          </w:p>
        </w:tc>
        <w:tc>
          <w:tcPr>
            <w:tcW w:w="7840" w:type="dxa"/>
            <w:tcMar>
              <w:top w:w="90" w:type="dxa"/>
              <w:left w:w="120" w:type="dxa"/>
              <w:bottom w:w="90" w:type="dxa"/>
              <w:right w:w="120" w:type="dxa"/>
            </w:tcMar>
            <w:vAlign w:val="center"/>
          </w:tcPr>
          <w:p w14:paraId="2CAED71B" w14:textId="77777777" w:rsidR="001315F7" w:rsidRPr="00A422EF" w:rsidRDefault="001315F7" w:rsidP="001315F7">
            <w:pPr>
              <w:spacing w:after="0" w:line="240" w:lineRule="auto"/>
              <w:rPr>
                <w:bCs/>
                <w:color w:val="000000" w:themeColor="text1"/>
                <w:sz w:val="19"/>
                <w:szCs w:val="19"/>
              </w:rPr>
            </w:pPr>
            <w:r w:rsidRPr="00A422EF">
              <w:rPr>
                <w:rFonts w:eastAsia="Hiragino Sans GB"/>
                <w:bCs/>
                <w:color w:val="000000" w:themeColor="text1"/>
                <w:sz w:val="19"/>
                <w:szCs w:val="19"/>
              </w:rPr>
              <w:t>USD</w:t>
            </w:r>
          </w:p>
        </w:tc>
      </w:tr>
      <w:tr w:rsidR="001315F7" w:rsidRPr="00A422EF" w14:paraId="31EB95AA" w14:textId="77777777" w:rsidTr="001315F7">
        <w:trPr>
          <w:cantSplit/>
          <w:trHeight w:val="437"/>
        </w:trPr>
        <w:tc>
          <w:tcPr>
            <w:tcW w:w="2100" w:type="dxa"/>
            <w:tcMar>
              <w:top w:w="90" w:type="dxa"/>
              <w:left w:w="120" w:type="dxa"/>
              <w:bottom w:w="90" w:type="dxa"/>
              <w:right w:w="120" w:type="dxa"/>
            </w:tcMar>
            <w:vAlign w:val="center"/>
          </w:tcPr>
          <w:p w14:paraId="021E1673" w14:textId="77777777" w:rsidR="001315F7" w:rsidRPr="00A422EF" w:rsidRDefault="001315F7" w:rsidP="001315F7">
            <w:pPr>
              <w:spacing w:after="0" w:line="240" w:lineRule="auto"/>
              <w:rPr>
                <w:bCs/>
                <w:color w:val="000000" w:themeColor="text1"/>
                <w:sz w:val="19"/>
                <w:szCs w:val="19"/>
              </w:rPr>
            </w:pPr>
            <w:r w:rsidRPr="00A422EF">
              <w:rPr>
                <w:rFonts w:eastAsia="Hiragino Sans GB"/>
                <w:bCs/>
                <w:color w:val="000000" w:themeColor="text1"/>
                <w:sz w:val="19"/>
                <w:szCs w:val="19"/>
              </w:rPr>
              <w:t>Report time zone</w:t>
            </w:r>
          </w:p>
        </w:tc>
        <w:tc>
          <w:tcPr>
            <w:tcW w:w="7840" w:type="dxa"/>
            <w:tcMar>
              <w:top w:w="90" w:type="dxa"/>
              <w:left w:w="120" w:type="dxa"/>
              <w:bottom w:w="90" w:type="dxa"/>
              <w:right w:w="120" w:type="dxa"/>
            </w:tcMar>
            <w:vAlign w:val="center"/>
          </w:tcPr>
          <w:p w14:paraId="574FF80B" w14:textId="77777777" w:rsidR="001315F7" w:rsidRPr="00A422EF" w:rsidRDefault="001315F7" w:rsidP="001315F7">
            <w:pPr>
              <w:spacing w:after="0" w:line="240" w:lineRule="auto"/>
              <w:rPr>
                <w:bCs/>
                <w:color w:val="000000" w:themeColor="text1"/>
                <w:sz w:val="19"/>
                <w:szCs w:val="19"/>
              </w:rPr>
            </w:pPr>
            <w:r w:rsidRPr="00A422EF">
              <w:rPr>
                <w:rFonts w:eastAsia="Hiragino Sans GB"/>
                <w:bCs/>
                <w:color w:val="000000" w:themeColor="text1"/>
                <w:sz w:val="19"/>
                <w:szCs w:val="19"/>
              </w:rPr>
              <w:t>Asia/</w:t>
            </w:r>
            <w:proofErr w:type="spellStart"/>
            <w:r w:rsidRPr="00A422EF">
              <w:rPr>
                <w:rFonts w:eastAsia="Hiragino Sans GB"/>
                <w:bCs/>
                <w:color w:val="000000" w:themeColor="text1"/>
                <w:sz w:val="19"/>
                <w:szCs w:val="19"/>
              </w:rPr>
              <w:t>Hong_Kong</w:t>
            </w:r>
            <w:proofErr w:type="spellEnd"/>
          </w:p>
        </w:tc>
      </w:tr>
    </w:tbl>
    <w:p w14:paraId="35D9792B" w14:textId="77777777" w:rsidR="004121BE" w:rsidRDefault="004121BE">
      <w:pPr>
        <w:spacing w:after="0"/>
        <w:rPr>
          <w:color w:val="000000" w:themeColor="text1"/>
          <w:lang w:eastAsia="zh-CN"/>
        </w:rPr>
      </w:pPr>
    </w:p>
    <w:p w14:paraId="1FAE4211" w14:textId="77777777" w:rsidR="001315F7" w:rsidRDefault="001315F7">
      <w:pPr>
        <w:spacing w:after="0"/>
        <w:rPr>
          <w:color w:val="000000" w:themeColor="text1"/>
          <w:lang w:eastAsia="zh-CN"/>
        </w:rPr>
      </w:pPr>
    </w:p>
    <w:p w14:paraId="3EA16D5B" w14:textId="77777777" w:rsidR="001315F7" w:rsidRPr="00E5202D" w:rsidRDefault="001315F7" w:rsidP="001315F7">
      <w:pPr>
        <w:spacing w:after="20"/>
        <w:rPr>
          <w:b/>
          <w:bCs/>
          <w:sz w:val="28"/>
          <w:szCs w:val="32"/>
          <w:lang w:eastAsia="zh-CN"/>
        </w:rPr>
      </w:pPr>
      <w:r w:rsidRPr="00E5202D">
        <w:rPr>
          <w:b/>
          <w:bCs/>
          <w:sz w:val="28"/>
          <w:szCs w:val="32"/>
          <w:lang w:eastAsia="zh-CN"/>
        </w:rPr>
        <w:t>Version History</w:t>
      </w:r>
    </w:p>
    <w:tbl>
      <w:tblPr>
        <w:tblStyle w:val="aff1"/>
        <w:tblpPr w:leftFromText="180" w:rightFromText="180" w:vertAnchor="text" w:horzAnchor="margin" w:tblpY="83"/>
        <w:tblW w:w="10060" w:type="dxa"/>
        <w:tblLayout w:type="fixed"/>
        <w:tblLook w:val="04A0" w:firstRow="1" w:lastRow="0" w:firstColumn="1" w:lastColumn="0" w:noHBand="0" w:noVBand="1"/>
      </w:tblPr>
      <w:tblGrid>
        <w:gridCol w:w="1277"/>
        <w:gridCol w:w="1275"/>
        <w:gridCol w:w="7508"/>
      </w:tblGrid>
      <w:tr w:rsidR="001315F7" w14:paraId="3E5D65FF" w14:textId="77777777" w:rsidTr="00E2532B">
        <w:trPr>
          <w:tblHeader/>
        </w:trPr>
        <w:tc>
          <w:tcPr>
            <w:tcW w:w="1277" w:type="dxa"/>
            <w:shd w:val="clear" w:color="auto" w:fill="EAF1FF"/>
            <w:tcMar>
              <w:top w:w="90" w:type="dxa"/>
              <w:left w:w="120" w:type="dxa"/>
              <w:bottom w:w="90" w:type="dxa"/>
              <w:right w:w="120" w:type="dxa"/>
            </w:tcMar>
            <w:vAlign w:val="center"/>
          </w:tcPr>
          <w:p w14:paraId="51ED0304" w14:textId="77777777" w:rsidR="001315F7" w:rsidRDefault="001315F7" w:rsidP="00E2532B">
            <w:pPr>
              <w:spacing w:after="0" w:line="259" w:lineRule="auto"/>
            </w:pPr>
            <w:r>
              <w:rPr>
                <w:b/>
                <w:color w:val="16325C"/>
                <w:sz w:val="19"/>
              </w:rPr>
              <w:t>Version</w:t>
            </w:r>
          </w:p>
        </w:tc>
        <w:tc>
          <w:tcPr>
            <w:tcW w:w="1275" w:type="dxa"/>
            <w:shd w:val="clear" w:color="auto" w:fill="EAF1FF"/>
            <w:tcMar>
              <w:top w:w="90" w:type="dxa"/>
              <w:left w:w="120" w:type="dxa"/>
              <w:bottom w:w="90" w:type="dxa"/>
              <w:right w:w="120" w:type="dxa"/>
            </w:tcMar>
            <w:vAlign w:val="center"/>
          </w:tcPr>
          <w:p w14:paraId="0C998AD2" w14:textId="77777777" w:rsidR="001315F7" w:rsidRDefault="001315F7" w:rsidP="00E2532B">
            <w:pPr>
              <w:spacing w:after="0" w:line="259" w:lineRule="auto"/>
            </w:pPr>
            <w:r>
              <w:rPr>
                <w:b/>
                <w:color w:val="16325C"/>
                <w:sz w:val="19"/>
              </w:rPr>
              <w:t>Date</w:t>
            </w:r>
          </w:p>
        </w:tc>
        <w:tc>
          <w:tcPr>
            <w:tcW w:w="7508" w:type="dxa"/>
            <w:shd w:val="clear" w:color="auto" w:fill="EAF1FF"/>
            <w:tcMar>
              <w:top w:w="90" w:type="dxa"/>
              <w:left w:w="120" w:type="dxa"/>
              <w:bottom w:w="90" w:type="dxa"/>
              <w:right w:w="120" w:type="dxa"/>
            </w:tcMar>
            <w:vAlign w:val="center"/>
          </w:tcPr>
          <w:p w14:paraId="796F5002" w14:textId="77777777" w:rsidR="001315F7" w:rsidRDefault="001315F7" w:rsidP="00E2532B">
            <w:pPr>
              <w:spacing w:after="0" w:line="259" w:lineRule="auto"/>
            </w:pPr>
            <w:r>
              <w:rPr>
                <w:b/>
                <w:color w:val="16325C"/>
                <w:sz w:val="19"/>
              </w:rPr>
              <w:t>Notes</w:t>
            </w:r>
          </w:p>
        </w:tc>
      </w:tr>
      <w:tr w:rsidR="001315F7" w14:paraId="21B6BAA7" w14:textId="77777777" w:rsidTr="00E2532B">
        <w:tc>
          <w:tcPr>
            <w:tcW w:w="1277" w:type="dxa"/>
            <w:tcMar>
              <w:top w:w="90" w:type="dxa"/>
              <w:left w:w="120" w:type="dxa"/>
              <w:bottom w:w="90" w:type="dxa"/>
              <w:right w:w="120" w:type="dxa"/>
            </w:tcMar>
            <w:vAlign w:val="center"/>
          </w:tcPr>
          <w:p w14:paraId="201EB87D" w14:textId="77777777" w:rsidR="001315F7" w:rsidRDefault="001315F7" w:rsidP="00E2532B">
            <w:pPr>
              <w:spacing w:after="0" w:line="259" w:lineRule="auto"/>
            </w:pPr>
            <w:r>
              <w:rPr>
                <w:sz w:val="19"/>
              </w:rPr>
              <w:t>v1.0</w:t>
            </w:r>
          </w:p>
        </w:tc>
        <w:tc>
          <w:tcPr>
            <w:tcW w:w="1275" w:type="dxa"/>
            <w:tcMar>
              <w:top w:w="90" w:type="dxa"/>
              <w:left w:w="120" w:type="dxa"/>
              <w:bottom w:w="90" w:type="dxa"/>
              <w:right w:w="120" w:type="dxa"/>
            </w:tcMar>
            <w:vAlign w:val="center"/>
          </w:tcPr>
          <w:p w14:paraId="55984683" w14:textId="77777777" w:rsidR="001315F7" w:rsidRDefault="001315F7" w:rsidP="00E2532B">
            <w:pPr>
              <w:spacing w:after="0" w:line="259" w:lineRule="auto"/>
              <w:rPr>
                <w:lang w:eastAsia="zh-CN"/>
              </w:rPr>
            </w:pPr>
            <w:r>
              <w:rPr>
                <w:rFonts w:hint="eastAsia"/>
                <w:sz w:val="19"/>
                <w:lang w:eastAsia="zh-CN"/>
              </w:rPr>
              <w:t>14-08-2026</w:t>
            </w:r>
          </w:p>
        </w:tc>
        <w:tc>
          <w:tcPr>
            <w:tcW w:w="7508" w:type="dxa"/>
            <w:tcMar>
              <w:top w:w="90" w:type="dxa"/>
              <w:left w:w="120" w:type="dxa"/>
              <w:bottom w:w="90" w:type="dxa"/>
              <w:right w:w="120" w:type="dxa"/>
            </w:tcMar>
            <w:vAlign w:val="center"/>
          </w:tcPr>
          <w:p w14:paraId="4DD5E4C8" w14:textId="77777777" w:rsidR="001315F7" w:rsidRDefault="001315F7" w:rsidP="00E2532B">
            <w:pPr>
              <w:spacing w:after="0" w:line="259" w:lineRule="auto"/>
            </w:pPr>
            <w:r>
              <w:rPr>
                <w:sz w:val="19"/>
              </w:rPr>
              <w:t>Client-deliverable version based on confirmed account, trial, subscription, device, AI, order, and payment rules; completes the flows, pages, wireframes, non-functional requirements, tracking, and cross-module interfaces.</w:t>
            </w:r>
          </w:p>
        </w:tc>
      </w:tr>
    </w:tbl>
    <w:p w14:paraId="7BF69AE6" w14:textId="77777777" w:rsidR="001315F7" w:rsidRPr="001315F7" w:rsidRDefault="001315F7">
      <w:pPr>
        <w:spacing w:after="0"/>
        <w:rPr>
          <w:rFonts w:hint="eastAsia"/>
          <w:color w:val="000000" w:themeColor="text1"/>
          <w:lang w:eastAsia="zh-CN"/>
        </w:rPr>
      </w:pPr>
    </w:p>
    <w:p w14:paraId="730A3B5D" w14:textId="77777777" w:rsidR="004121BE" w:rsidRDefault="00000000" w:rsidP="00D73766">
      <w:pPr>
        <w:rPr>
          <w:color w:val="000000" w:themeColor="text1"/>
        </w:rPr>
      </w:pPr>
      <w:r w:rsidRPr="00D73766">
        <w:rPr>
          <w:rFonts w:eastAsia="Hiragino Sans GB"/>
          <w:color w:val="000000" w:themeColor="text1"/>
        </w:rPr>
        <w:br w:type="page"/>
      </w:r>
    </w:p>
    <w:p w14:paraId="6A944955" w14:textId="77777777" w:rsidR="00D73766" w:rsidRPr="00A422EF" w:rsidRDefault="00D73766" w:rsidP="00D73766">
      <w:pPr>
        <w:rPr>
          <w:b/>
          <w:bCs/>
          <w:color w:val="262626" w:themeColor="text1" w:themeTint="D9"/>
          <w:sz w:val="36"/>
          <w:szCs w:val="40"/>
        </w:rPr>
      </w:pPr>
      <w:r w:rsidRPr="00A422EF">
        <w:rPr>
          <w:rFonts w:eastAsia="Hiragino Sans GB"/>
          <w:b/>
          <w:bCs/>
          <w:color w:val="262626" w:themeColor="text1" w:themeTint="D9"/>
          <w:sz w:val="36"/>
          <w:szCs w:val="40"/>
        </w:rPr>
        <w:lastRenderedPageBreak/>
        <w:t>Contents</w:t>
      </w:r>
    </w:p>
    <w:p w14:paraId="083A163E" w14:textId="2120056B" w:rsidR="001315F7" w:rsidRDefault="00A422EF">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r>
        <w:rPr>
          <w:color w:val="000000" w:themeColor="text1"/>
        </w:rPr>
        <w:fldChar w:fldCharType="begin"/>
      </w:r>
      <w:r>
        <w:rPr>
          <w:color w:val="000000" w:themeColor="text1"/>
        </w:rPr>
        <w:instrText xml:space="preserve"> TOC \o "1-2" \h \z \u </w:instrText>
      </w:r>
      <w:r>
        <w:rPr>
          <w:color w:val="000000" w:themeColor="text1"/>
        </w:rPr>
        <w:fldChar w:fldCharType="separate"/>
      </w:r>
      <w:hyperlink w:anchor="_Toc237646861" w:history="1">
        <w:r w:rsidR="001315F7" w:rsidRPr="006A7800">
          <w:rPr>
            <w:rStyle w:val="aff9"/>
            <w:rFonts w:eastAsia="Hiragino Sans GB"/>
            <w:noProof/>
          </w:rPr>
          <w:t>1. Project overview</w:t>
        </w:r>
        <w:r w:rsidR="001315F7">
          <w:rPr>
            <w:noProof/>
            <w:webHidden/>
          </w:rPr>
          <w:tab/>
        </w:r>
        <w:r w:rsidR="001315F7">
          <w:rPr>
            <w:noProof/>
            <w:webHidden/>
          </w:rPr>
          <w:fldChar w:fldCharType="begin"/>
        </w:r>
        <w:r w:rsidR="001315F7">
          <w:rPr>
            <w:noProof/>
            <w:webHidden/>
          </w:rPr>
          <w:instrText xml:space="preserve"> PAGEREF _Toc237646861 \h </w:instrText>
        </w:r>
        <w:r w:rsidR="001315F7">
          <w:rPr>
            <w:noProof/>
            <w:webHidden/>
          </w:rPr>
        </w:r>
        <w:r w:rsidR="001315F7">
          <w:rPr>
            <w:noProof/>
            <w:webHidden/>
          </w:rPr>
          <w:fldChar w:fldCharType="separate"/>
        </w:r>
        <w:r w:rsidR="001315F7">
          <w:rPr>
            <w:noProof/>
            <w:webHidden/>
          </w:rPr>
          <w:t>4</w:t>
        </w:r>
        <w:r w:rsidR="001315F7">
          <w:rPr>
            <w:noProof/>
            <w:webHidden/>
          </w:rPr>
          <w:fldChar w:fldCharType="end"/>
        </w:r>
      </w:hyperlink>
    </w:p>
    <w:p w14:paraId="37740B49" w14:textId="1902641C"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62" w:history="1">
        <w:r w:rsidRPr="006A7800">
          <w:rPr>
            <w:rStyle w:val="aff9"/>
            <w:rFonts w:eastAsia="Hiragino Sans GB"/>
            <w:noProof/>
          </w:rPr>
          <w:t>1.1 Background</w:t>
        </w:r>
        <w:r>
          <w:rPr>
            <w:noProof/>
            <w:webHidden/>
          </w:rPr>
          <w:tab/>
        </w:r>
        <w:r>
          <w:rPr>
            <w:noProof/>
            <w:webHidden/>
          </w:rPr>
          <w:fldChar w:fldCharType="begin"/>
        </w:r>
        <w:r>
          <w:rPr>
            <w:noProof/>
            <w:webHidden/>
          </w:rPr>
          <w:instrText xml:space="preserve"> PAGEREF _Toc237646862 \h </w:instrText>
        </w:r>
        <w:r>
          <w:rPr>
            <w:noProof/>
            <w:webHidden/>
          </w:rPr>
        </w:r>
        <w:r>
          <w:rPr>
            <w:noProof/>
            <w:webHidden/>
          </w:rPr>
          <w:fldChar w:fldCharType="separate"/>
        </w:r>
        <w:r>
          <w:rPr>
            <w:noProof/>
            <w:webHidden/>
          </w:rPr>
          <w:t>4</w:t>
        </w:r>
        <w:r>
          <w:rPr>
            <w:noProof/>
            <w:webHidden/>
          </w:rPr>
          <w:fldChar w:fldCharType="end"/>
        </w:r>
      </w:hyperlink>
    </w:p>
    <w:p w14:paraId="79E1C349" w14:textId="783D0178"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63" w:history="1">
        <w:r w:rsidRPr="006A7800">
          <w:rPr>
            <w:rStyle w:val="aff9"/>
            <w:rFonts w:eastAsia="Hiragino Sans GB"/>
            <w:noProof/>
          </w:rPr>
          <w:t>1.2 Product objectives</w:t>
        </w:r>
        <w:r>
          <w:rPr>
            <w:noProof/>
            <w:webHidden/>
          </w:rPr>
          <w:tab/>
        </w:r>
        <w:r>
          <w:rPr>
            <w:noProof/>
            <w:webHidden/>
          </w:rPr>
          <w:fldChar w:fldCharType="begin"/>
        </w:r>
        <w:r>
          <w:rPr>
            <w:noProof/>
            <w:webHidden/>
          </w:rPr>
          <w:instrText xml:space="preserve"> PAGEREF _Toc237646863 \h </w:instrText>
        </w:r>
        <w:r>
          <w:rPr>
            <w:noProof/>
            <w:webHidden/>
          </w:rPr>
        </w:r>
        <w:r>
          <w:rPr>
            <w:noProof/>
            <w:webHidden/>
          </w:rPr>
          <w:fldChar w:fldCharType="separate"/>
        </w:r>
        <w:r>
          <w:rPr>
            <w:noProof/>
            <w:webHidden/>
          </w:rPr>
          <w:t>4</w:t>
        </w:r>
        <w:r>
          <w:rPr>
            <w:noProof/>
            <w:webHidden/>
          </w:rPr>
          <w:fldChar w:fldCharType="end"/>
        </w:r>
      </w:hyperlink>
    </w:p>
    <w:p w14:paraId="650DCA91" w14:textId="3E5FE6B8"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64" w:history="1">
        <w:r w:rsidRPr="006A7800">
          <w:rPr>
            <w:rStyle w:val="aff9"/>
            <w:rFonts w:eastAsia="Hiragino Sans GB"/>
            <w:noProof/>
          </w:rPr>
          <w:t>1.3 P0 Criteria for success</w:t>
        </w:r>
        <w:r>
          <w:rPr>
            <w:noProof/>
            <w:webHidden/>
          </w:rPr>
          <w:tab/>
        </w:r>
        <w:r>
          <w:rPr>
            <w:noProof/>
            <w:webHidden/>
          </w:rPr>
          <w:fldChar w:fldCharType="begin"/>
        </w:r>
        <w:r>
          <w:rPr>
            <w:noProof/>
            <w:webHidden/>
          </w:rPr>
          <w:instrText xml:space="preserve"> PAGEREF _Toc237646864 \h </w:instrText>
        </w:r>
        <w:r>
          <w:rPr>
            <w:noProof/>
            <w:webHidden/>
          </w:rPr>
        </w:r>
        <w:r>
          <w:rPr>
            <w:noProof/>
            <w:webHidden/>
          </w:rPr>
          <w:fldChar w:fldCharType="separate"/>
        </w:r>
        <w:r>
          <w:rPr>
            <w:noProof/>
            <w:webHidden/>
          </w:rPr>
          <w:t>4</w:t>
        </w:r>
        <w:r>
          <w:rPr>
            <w:noProof/>
            <w:webHidden/>
          </w:rPr>
          <w:fldChar w:fldCharType="end"/>
        </w:r>
      </w:hyperlink>
    </w:p>
    <w:p w14:paraId="5D21110A" w14:textId="5A147071"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65" w:history="1">
        <w:r w:rsidRPr="006A7800">
          <w:rPr>
            <w:rStyle w:val="aff9"/>
            <w:rFonts w:eastAsia="Hiragino Sans GB"/>
            <w:noProof/>
          </w:rPr>
          <w:t>1.4 Terminology and definitions</w:t>
        </w:r>
        <w:r>
          <w:rPr>
            <w:noProof/>
            <w:webHidden/>
          </w:rPr>
          <w:tab/>
        </w:r>
        <w:r>
          <w:rPr>
            <w:noProof/>
            <w:webHidden/>
          </w:rPr>
          <w:fldChar w:fldCharType="begin"/>
        </w:r>
        <w:r>
          <w:rPr>
            <w:noProof/>
            <w:webHidden/>
          </w:rPr>
          <w:instrText xml:space="preserve"> PAGEREF _Toc237646865 \h </w:instrText>
        </w:r>
        <w:r>
          <w:rPr>
            <w:noProof/>
            <w:webHidden/>
          </w:rPr>
        </w:r>
        <w:r>
          <w:rPr>
            <w:noProof/>
            <w:webHidden/>
          </w:rPr>
          <w:fldChar w:fldCharType="separate"/>
        </w:r>
        <w:r>
          <w:rPr>
            <w:noProof/>
            <w:webHidden/>
          </w:rPr>
          <w:t>4</w:t>
        </w:r>
        <w:r>
          <w:rPr>
            <w:noProof/>
            <w:webHidden/>
          </w:rPr>
          <w:fldChar w:fldCharType="end"/>
        </w:r>
      </w:hyperlink>
    </w:p>
    <w:p w14:paraId="589789D8" w14:textId="4374EB7A"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66" w:history="1">
        <w:r w:rsidRPr="006A7800">
          <w:rPr>
            <w:rStyle w:val="aff9"/>
            <w:rFonts w:eastAsia="Hiragino Sans GB"/>
            <w:noProof/>
            <w:lang w:eastAsia="zh-CN"/>
          </w:rPr>
          <w:t xml:space="preserve">2. </w:t>
        </w:r>
        <w:r w:rsidRPr="006A7800">
          <w:rPr>
            <w:rStyle w:val="aff9"/>
            <w:rFonts w:eastAsia="Hiragino Sans GB"/>
            <w:noProof/>
          </w:rPr>
          <w:t>Scope and boundaries</w:t>
        </w:r>
        <w:r>
          <w:rPr>
            <w:noProof/>
            <w:webHidden/>
          </w:rPr>
          <w:tab/>
        </w:r>
        <w:r>
          <w:rPr>
            <w:noProof/>
            <w:webHidden/>
          </w:rPr>
          <w:fldChar w:fldCharType="begin"/>
        </w:r>
        <w:r>
          <w:rPr>
            <w:noProof/>
            <w:webHidden/>
          </w:rPr>
          <w:instrText xml:space="preserve"> PAGEREF _Toc237646866 \h </w:instrText>
        </w:r>
        <w:r>
          <w:rPr>
            <w:noProof/>
            <w:webHidden/>
          </w:rPr>
        </w:r>
        <w:r>
          <w:rPr>
            <w:noProof/>
            <w:webHidden/>
          </w:rPr>
          <w:fldChar w:fldCharType="separate"/>
        </w:r>
        <w:r>
          <w:rPr>
            <w:noProof/>
            <w:webHidden/>
          </w:rPr>
          <w:t>5</w:t>
        </w:r>
        <w:r>
          <w:rPr>
            <w:noProof/>
            <w:webHidden/>
          </w:rPr>
          <w:fldChar w:fldCharType="end"/>
        </w:r>
      </w:hyperlink>
    </w:p>
    <w:p w14:paraId="488FFBCF" w14:textId="3423D7C3"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67" w:history="1">
        <w:r w:rsidRPr="006A7800">
          <w:rPr>
            <w:rStyle w:val="aff9"/>
            <w:rFonts w:eastAsia="Hiragino Sans GB"/>
            <w:noProof/>
          </w:rPr>
          <w:t>2.1 Definition of modules</w:t>
        </w:r>
        <w:r>
          <w:rPr>
            <w:noProof/>
            <w:webHidden/>
          </w:rPr>
          <w:tab/>
        </w:r>
        <w:r>
          <w:rPr>
            <w:noProof/>
            <w:webHidden/>
          </w:rPr>
          <w:fldChar w:fldCharType="begin"/>
        </w:r>
        <w:r>
          <w:rPr>
            <w:noProof/>
            <w:webHidden/>
          </w:rPr>
          <w:instrText xml:space="preserve"> PAGEREF _Toc237646867 \h </w:instrText>
        </w:r>
        <w:r>
          <w:rPr>
            <w:noProof/>
            <w:webHidden/>
          </w:rPr>
        </w:r>
        <w:r>
          <w:rPr>
            <w:noProof/>
            <w:webHidden/>
          </w:rPr>
          <w:fldChar w:fldCharType="separate"/>
        </w:r>
        <w:r>
          <w:rPr>
            <w:noProof/>
            <w:webHidden/>
          </w:rPr>
          <w:t>5</w:t>
        </w:r>
        <w:r>
          <w:rPr>
            <w:noProof/>
            <w:webHidden/>
          </w:rPr>
          <w:fldChar w:fldCharType="end"/>
        </w:r>
      </w:hyperlink>
    </w:p>
    <w:p w14:paraId="56BC13F5" w14:textId="065F04DF"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68" w:history="1">
        <w:r w:rsidRPr="006A7800">
          <w:rPr>
            <w:rStyle w:val="aff9"/>
            <w:rFonts w:eastAsia="Hiragino Sans GB"/>
            <w:noProof/>
          </w:rPr>
          <w:t>2.2 Sc</w:t>
        </w:r>
        <w:r w:rsidRPr="006A7800">
          <w:rPr>
            <w:rStyle w:val="aff9"/>
            <w:rFonts w:eastAsia="Hiragino Sans GB"/>
            <w:noProof/>
          </w:rPr>
          <w:t>o</w:t>
        </w:r>
        <w:r w:rsidRPr="006A7800">
          <w:rPr>
            <w:rStyle w:val="aff9"/>
            <w:rFonts w:eastAsia="Hiragino Sans GB"/>
            <w:noProof/>
          </w:rPr>
          <w:t>pe</w:t>
        </w:r>
        <w:r>
          <w:rPr>
            <w:noProof/>
            <w:webHidden/>
          </w:rPr>
          <w:tab/>
        </w:r>
        <w:r>
          <w:rPr>
            <w:noProof/>
            <w:webHidden/>
          </w:rPr>
          <w:fldChar w:fldCharType="begin"/>
        </w:r>
        <w:r>
          <w:rPr>
            <w:noProof/>
            <w:webHidden/>
          </w:rPr>
          <w:instrText xml:space="preserve"> PAGEREF _Toc237646868 \h </w:instrText>
        </w:r>
        <w:r>
          <w:rPr>
            <w:noProof/>
            <w:webHidden/>
          </w:rPr>
        </w:r>
        <w:r>
          <w:rPr>
            <w:noProof/>
            <w:webHidden/>
          </w:rPr>
          <w:fldChar w:fldCharType="separate"/>
        </w:r>
        <w:r>
          <w:rPr>
            <w:noProof/>
            <w:webHidden/>
          </w:rPr>
          <w:t>5</w:t>
        </w:r>
        <w:r>
          <w:rPr>
            <w:noProof/>
            <w:webHidden/>
          </w:rPr>
          <w:fldChar w:fldCharType="end"/>
        </w:r>
      </w:hyperlink>
    </w:p>
    <w:p w14:paraId="08567D17" w14:textId="74AC250C"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69" w:history="1">
        <w:r w:rsidRPr="006A7800">
          <w:rPr>
            <w:rStyle w:val="aff9"/>
            <w:rFonts w:eastAsia="Hiragino Sans GB"/>
            <w:noProof/>
          </w:rPr>
          <w:t>2.3 Scope External</w:t>
        </w:r>
        <w:r>
          <w:rPr>
            <w:noProof/>
            <w:webHidden/>
          </w:rPr>
          <w:tab/>
        </w:r>
        <w:r>
          <w:rPr>
            <w:noProof/>
            <w:webHidden/>
          </w:rPr>
          <w:fldChar w:fldCharType="begin"/>
        </w:r>
        <w:r>
          <w:rPr>
            <w:noProof/>
            <w:webHidden/>
          </w:rPr>
          <w:instrText xml:space="preserve"> PAGEREF _Toc237646869 \h </w:instrText>
        </w:r>
        <w:r>
          <w:rPr>
            <w:noProof/>
            <w:webHidden/>
          </w:rPr>
        </w:r>
        <w:r>
          <w:rPr>
            <w:noProof/>
            <w:webHidden/>
          </w:rPr>
          <w:fldChar w:fldCharType="separate"/>
        </w:r>
        <w:r>
          <w:rPr>
            <w:noProof/>
            <w:webHidden/>
          </w:rPr>
          <w:t>5</w:t>
        </w:r>
        <w:r>
          <w:rPr>
            <w:noProof/>
            <w:webHidden/>
          </w:rPr>
          <w:fldChar w:fldCharType="end"/>
        </w:r>
      </w:hyperlink>
    </w:p>
    <w:p w14:paraId="7909A216" w14:textId="6CE8EA37"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0" w:history="1">
        <w:r w:rsidRPr="006A7800">
          <w:rPr>
            <w:rStyle w:val="aff9"/>
            <w:rFonts w:eastAsia="Hiragino Sans GB"/>
            <w:noProof/>
          </w:rPr>
          <w:t>2.4 Cross-modular responsibilities</w:t>
        </w:r>
        <w:r>
          <w:rPr>
            <w:noProof/>
            <w:webHidden/>
          </w:rPr>
          <w:tab/>
        </w:r>
        <w:r>
          <w:rPr>
            <w:noProof/>
            <w:webHidden/>
          </w:rPr>
          <w:fldChar w:fldCharType="begin"/>
        </w:r>
        <w:r>
          <w:rPr>
            <w:noProof/>
            <w:webHidden/>
          </w:rPr>
          <w:instrText xml:space="preserve"> PAGEREF _Toc237646870 \h </w:instrText>
        </w:r>
        <w:r>
          <w:rPr>
            <w:noProof/>
            <w:webHidden/>
          </w:rPr>
        </w:r>
        <w:r>
          <w:rPr>
            <w:noProof/>
            <w:webHidden/>
          </w:rPr>
          <w:fldChar w:fldCharType="separate"/>
        </w:r>
        <w:r>
          <w:rPr>
            <w:noProof/>
            <w:webHidden/>
          </w:rPr>
          <w:t>5</w:t>
        </w:r>
        <w:r>
          <w:rPr>
            <w:noProof/>
            <w:webHidden/>
          </w:rPr>
          <w:fldChar w:fldCharType="end"/>
        </w:r>
      </w:hyperlink>
    </w:p>
    <w:p w14:paraId="019C11D1" w14:textId="25118EB9"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1" w:history="1">
        <w:r w:rsidRPr="006A7800">
          <w:rPr>
            <w:rStyle w:val="aff9"/>
            <w:rFonts w:eastAsia="Hiragino Sans GB"/>
            <w:noProof/>
            <w:lang w:eastAsia="zh-CN"/>
          </w:rPr>
          <w:t>3. Users and cross-module roles</w:t>
        </w:r>
        <w:r>
          <w:rPr>
            <w:noProof/>
            <w:webHidden/>
          </w:rPr>
          <w:tab/>
        </w:r>
        <w:r>
          <w:rPr>
            <w:noProof/>
            <w:webHidden/>
          </w:rPr>
          <w:fldChar w:fldCharType="begin"/>
        </w:r>
        <w:r>
          <w:rPr>
            <w:noProof/>
            <w:webHidden/>
          </w:rPr>
          <w:instrText xml:space="preserve"> PAGEREF _Toc237646871 \h </w:instrText>
        </w:r>
        <w:r>
          <w:rPr>
            <w:noProof/>
            <w:webHidden/>
          </w:rPr>
        </w:r>
        <w:r>
          <w:rPr>
            <w:noProof/>
            <w:webHidden/>
          </w:rPr>
          <w:fldChar w:fldCharType="separate"/>
        </w:r>
        <w:r>
          <w:rPr>
            <w:noProof/>
            <w:webHidden/>
          </w:rPr>
          <w:t>6</w:t>
        </w:r>
        <w:r>
          <w:rPr>
            <w:noProof/>
            <w:webHidden/>
          </w:rPr>
          <w:fldChar w:fldCharType="end"/>
        </w:r>
      </w:hyperlink>
    </w:p>
    <w:p w14:paraId="5B644116" w14:textId="00C6A856"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2" w:history="1">
        <w:r w:rsidRPr="006A7800">
          <w:rPr>
            <w:rStyle w:val="aff9"/>
            <w:rFonts w:eastAsia="Hiragino Sans GB"/>
            <w:noProof/>
            <w:lang w:eastAsia="zh-CN"/>
          </w:rPr>
          <w:t>4. Global operating rules and subscription rules</w:t>
        </w:r>
        <w:r>
          <w:rPr>
            <w:noProof/>
            <w:webHidden/>
          </w:rPr>
          <w:tab/>
        </w:r>
        <w:r>
          <w:rPr>
            <w:noProof/>
            <w:webHidden/>
          </w:rPr>
          <w:fldChar w:fldCharType="begin"/>
        </w:r>
        <w:r>
          <w:rPr>
            <w:noProof/>
            <w:webHidden/>
          </w:rPr>
          <w:instrText xml:space="preserve"> PAGEREF _Toc237646872 \h </w:instrText>
        </w:r>
        <w:r>
          <w:rPr>
            <w:noProof/>
            <w:webHidden/>
          </w:rPr>
        </w:r>
        <w:r>
          <w:rPr>
            <w:noProof/>
            <w:webHidden/>
          </w:rPr>
          <w:fldChar w:fldCharType="separate"/>
        </w:r>
        <w:r>
          <w:rPr>
            <w:noProof/>
            <w:webHidden/>
          </w:rPr>
          <w:t>6</w:t>
        </w:r>
        <w:r>
          <w:rPr>
            <w:noProof/>
            <w:webHidden/>
          </w:rPr>
          <w:fldChar w:fldCharType="end"/>
        </w:r>
      </w:hyperlink>
    </w:p>
    <w:p w14:paraId="3021D1BF" w14:textId="5FFB9085"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3" w:history="1">
        <w:r w:rsidRPr="006A7800">
          <w:rPr>
            <w:rStyle w:val="aff9"/>
            <w:rFonts w:eastAsia="Hiragino Sans GB"/>
            <w:noProof/>
          </w:rPr>
          <w:t>4.1 Program model and entitlement snapshot</w:t>
        </w:r>
        <w:r>
          <w:rPr>
            <w:noProof/>
            <w:webHidden/>
          </w:rPr>
          <w:tab/>
        </w:r>
        <w:r>
          <w:rPr>
            <w:noProof/>
            <w:webHidden/>
          </w:rPr>
          <w:fldChar w:fldCharType="begin"/>
        </w:r>
        <w:r>
          <w:rPr>
            <w:noProof/>
            <w:webHidden/>
          </w:rPr>
          <w:instrText xml:space="preserve"> PAGEREF _Toc237646873 \h </w:instrText>
        </w:r>
        <w:r>
          <w:rPr>
            <w:noProof/>
            <w:webHidden/>
          </w:rPr>
        </w:r>
        <w:r>
          <w:rPr>
            <w:noProof/>
            <w:webHidden/>
          </w:rPr>
          <w:fldChar w:fldCharType="separate"/>
        </w:r>
        <w:r>
          <w:rPr>
            <w:noProof/>
            <w:webHidden/>
          </w:rPr>
          <w:t>8</w:t>
        </w:r>
        <w:r>
          <w:rPr>
            <w:noProof/>
            <w:webHidden/>
          </w:rPr>
          <w:fldChar w:fldCharType="end"/>
        </w:r>
      </w:hyperlink>
    </w:p>
    <w:p w14:paraId="1C7848C8" w14:textId="5D7EDA29"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4" w:history="1">
        <w:r w:rsidRPr="006A7800">
          <w:rPr>
            <w:rStyle w:val="aff9"/>
            <w:rFonts w:eastAsia="Hiragino Sans GB"/>
            <w:noProof/>
          </w:rPr>
          <w:t>4.2 Qualifications for purchase and coverage</w:t>
        </w:r>
        <w:r>
          <w:rPr>
            <w:noProof/>
            <w:webHidden/>
          </w:rPr>
          <w:tab/>
        </w:r>
        <w:r>
          <w:rPr>
            <w:noProof/>
            <w:webHidden/>
          </w:rPr>
          <w:fldChar w:fldCharType="begin"/>
        </w:r>
        <w:r>
          <w:rPr>
            <w:noProof/>
            <w:webHidden/>
          </w:rPr>
          <w:instrText xml:space="preserve"> PAGEREF _Toc237646874 \h </w:instrText>
        </w:r>
        <w:r>
          <w:rPr>
            <w:noProof/>
            <w:webHidden/>
          </w:rPr>
        </w:r>
        <w:r>
          <w:rPr>
            <w:noProof/>
            <w:webHidden/>
          </w:rPr>
          <w:fldChar w:fldCharType="separate"/>
        </w:r>
        <w:r>
          <w:rPr>
            <w:noProof/>
            <w:webHidden/>
          </w:rPr>
          <w:t>8</w:t>
        </w:r>
        <w:r>
          <w:rPr>
            <w:noProof/>
            <w:webHidden/>
          </w:rPr>
          <w:fldChar w:fldCharType="end"/>
        </w:r>
      </w:hyperlink>
    </w:p>
    <w:p w14:paraId="4D8CE391" w14:textId="7C987C90"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5" w:history="1">
        <w:r w:rsidRPr="006A7800">
          <w:rPr>
            <w:rStyle w:val="aff9"/>
            <w:rFonts w:eastAsia="Hiragino Sans GB"/>
            <w:noProof/>
          </w:rPr>
          <w:t>4.3 Upgrade computing and subscription processing</w:t>
        </w:r>
        <w:r>
          <w:rPr>
            <w:noProof/>
            <w:webHidden/>
          </w:rPr>
          <w:tab/>
        </w:r>
        <w:r>
          <w:rPr>
            <w:noProof/>
            <w:webHidden/>
          </w:rPr>
          <w:fldChar w:fldCharType="begin"/>
        </w:r>
        <w:r>
          <w:rPr>
            <w:noProof/>
            <w:webHidden/>
          </w:rPr>
          <w:instrText xml:space="preserve"> PAGEREF _Toc237646875 \h </w:instrText>
        </w:r>
        <w:r>
          <w:rPr>
            <w:noProof/>
            <w:webHidden/>
          </w:rPr>
        </w:r>
        <w:r>
          <w:rPr>
            <w:noProof/>
            <w:webHidden/>
          </w:rPr>
          <w:fldChar w:fldCharType="separate"/>
        </w:r>
        <w:r>
          <w:rPr>
            <w:noProof/>
            <w:webHidden/>
          </w:rPr>
          <w:t>9</w:t>
        </w:r>
        <w:r>
          <w:rPr>
            <w:noProof/>
            <w:webHidden/>
          </w:rPr>
          <w:fldChar w:fldCharType="end"/>
        </w:r>
      </w:hyperlink>
    </w:p>
    <w:p w14:paraId="31031362" w14:textId="03A8BCCF"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6" w:history="1">
        <w:r w:rsidRPr="006A7800">
          <w:rPr>
            <w:rStyle w:val="aff9"/>
            <w:rFonts w:eastAsia="Hiragino Sans GB"/>
            <w:noProof/>
            <w:lang w:eastAsia="zh-CN"/>
          </w:rPr>
          <w:t>5. Pages and user processes</w:t>
        </w:r>
        <w:r>
          <w:rPr>
            <w:noProof/>
            <w:webHidden/>
          </w:rPr>
          <w:tab/>
        </w:r>
        <w:r>
          <w:rPr>
            <w:noProof/>
            <w:webHidden/>
          </w:rPr>
          <w:fldChar w:fldCharType="begin"/>
        </w:r>
        <w:r>
          <w:rPr>
            <w:noProof/>
            <w:webHidden/>
          </w:rPr>
          <w:instrText xml:space="preserve"> PAGEREF _Toc237646876 \h </w:instrText>
        </w:r>
        <w:r>
          <w:rPr>
            <w:noProof/>
            <w:webHidden/>
          </w:rPr>
        </w:r>
        <w:r>
          <w:rPr>
            <w:noProof/>
            <w:webHidden/>
          </w:rPr>
          <w:fldChar w:fldCharType="separate"/>
        </w:r>
        <w:r>
          <w:rPr>
            <w:noProof/>
            <w:webHidden/>
          </w:rPr>
          <w:t>9</w:t>
        </w:r>
        <w:r>
          <w:rPr>
            <w:noProof/>
            <w:webHidden/>
          </w:rPr>
          <w:fldChar w:fldCharType="end"/>
        </w:r>
      </w:hyperlink>
    </w:p>
    <w:p w14:paraId="5E0B6B0B" w14:textId="2C2D6EB5"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7" w:history="1">
        <w:r w:rsidRPr="006A7800">
          <w:rPr>
            <w:rStyle w:val="aff9"/>
            <w:rFonts w:eastAsia="Hiragino Sans GB"/>
            <w:noProof/>
          </w:rPr>
          <w:t>5.1 Page List</w:t>
        </w:r>
        <w:r>
          <w:rPr>
            <w:noProof/>
            <w:webHidden/>
          </w:rPr>
          <w:tab/>
        </w:r>
        <w:r>
          <w:rPr>
            <w:noProof/>
            <w:webHidden/>
          </w:rPr>
          <w:fldChar w:fldCharType="begin"/>
        </w:r>
        <w:r>
          <w:rPr>
            <w:noProof/>
            <w:webHidden/>
          </w:rPr>
          <w:instrText xml:space="preserve"> PAGEREF _Toc237646877 \h </w:instrText>
        </w:r>
        <w:r>
          <w:rPr>
            <w:noProof/>
            <w:webHidden/>
          </w:rPr>
        </w:r>
        <w:r>
          <w:rPr>
            <w:noProof/>
            <w:webHidden/>
          </w:rPr>
          <w:fldChar w:fldCharType="separate"/>
        </w:r>
        <w:r>
          <w:rPr>
            <w:noProof/>
            <w:webHidden/>
          </w:rPr>
          <w:t>9</w:t>
        </w:r>
        <w:r>
          <w:rPr>
            <w:noProof/>
            <w:webHidden/>
          </w:rPr>
          <w:fldChar w:fldCharType="end"/>
        </w:r>
      </w:hyperlink>
    </w:p>
    <w:p w14:paraId="77167A08" w14:textId="2F0E1F1B"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8" w:history="1">
        <w:r w:rsidRPr="006A7800">
          <w:rPr>
            <w:rStyle w:val="aff9"/>
            <w:rFonts w:eastAsia="Hiragino Sans GB"/>
            <w:noProof/>
          </w:rPr>
          <w:t>5.2 Entry</w:t>
        </w:r>
        <w:r>
          <w:rPr>
            <w:noProof/>
            <w:webHidden/>
          </w:rPr>
          <w:tab/>
        </w:r>
        <w:r>
          <w:rPr>
            <w:noProof/>
            <w:webHidden/>
          </w:rPr>
          <w:fldChar w:fldCharType="begin"/>
        </w:r>
        <w:r>
          <w:rPr>
            <w:noProof/>
            <w:webHidden/>
          </w:rPr>
          <w:instrText xml:space="preserve"> PAGEREF _Toc237646878 \h </w:instrText>
        </w:r>
        <w:r>
          <w:rPr>
            <w:noProof/>
            <w:webHidden/>
          </w:rPr>
        </w:r>
        <w:r>
          <w:rPr>
            <w:noProof/>
            <w:webHidden/>
          </w:rPr>
          <w:fldChar w:fldCharType="separate"/>
        </w:r>
        <w:r>
          <w:rPr>
            <w:noProof/>
            <w:webHidden/>
          </w:rPr>
          <w:t>10</w:t>
        </w:r>
        <w:r>
          <w:rPr>
            <w:noProof/>
            <w:webHidden/>
          </w:rPr>
          <w:fldChar w:fldCharType="end"/>
        </w:r>
      </w:hyperlink>
    </w:p>
    <w:p w14:paraId="34547A78" w14:textId="6F889945"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79" w:history="1">
        <w:r w:rsidRPr="006A7800">
          <w:rPr>
            <w:rStyle w:val="aff9"/>
            <w:rFonts w:eastAsia="Hiragino Sans GB"/>
            <w:noProof/>
          </w:rPr>
          <w:t>5.3 Using Example Maps</w:t>
        </w:r>
        <w:r>
          <w:rPr>
            <w:noProof/>
            <w:webHidden/>
          </w:rPr>
          <w:tab/>
        </w:r>
        <w:r>
          <w:rPr>
            <w:noProof/>
            <w:webHidden/>
          </w:rPr>
          <w:fldChar w:fldCharType="begin"/>
        </w:r>
        <w:r>
          <w:rPr>
            <w:noProof/>
            <w:webHidden/>
          </w:rPr>
          <w:instrText xml:space="preserve"> PAGEREF _Toc237646879 \h </w:instrText>
        </w:r>
        <w:r>
          <w:rPr>
            <w:noProof/>
            <w:webHidden/>
          </w:rPr>
        </w:r>
        <w:r>
          <w:rPr>
            <w:noProof/>
            <w:webHidden/>
          </w:rPr>
          <w:fldChar w:fldCharType="separate"/>
        </w:r>
        <w:r>
          <w:rPr>
            <w:noProof/>
            <w:webHidden/>
          </w:rPr>
          <w:t>10</w:t>
        </w:r>
        <w:r>
          <w:rPr>
            <w:noProof/>
            <w:webHidden/>
          </w:rPr>
          <w:fldChar w:fldCharType="end"/>
        </w:r>
      </w:hyperlink>
    </w:p>
    <w:p w14:paraId="27EB2749" w14:textId="7B99E5D8"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0" w:history="1">
        <w:r w:rsidRPr="006A7800">
          <w:rPr>
            <w:rStyle w:val="aff9"/>
            <w:rFonts w:eastAsia="Hiragino Sans GB"/>
            <w:noProof/>
            <w:lang w:eastAsia="zh-CN"/>
          </w:rPr>
          <w:t>6. Functional requirements</w:t>
        </w:r>
        <w:r>
          <w:rPr>
            <w:noProof/>
            <w:webHidden/>
          </w:rPr>
          <w:tab/>
        </w:r>
        <w:r>
          <w:rPr>
            <w:noProof/>
            <w:webHidden/>
          </w:rPr>
          <w:fldChar w:fldCharType="begin"/>
        </w:r>
        <w:r>
          <w:rPr>
            <w:noProof/>
            <w:webHidden/>
          </w:rPr>
          <w:instrText xml:space="preserve"> PAGEREF _Toc237646880 \h </w:instrText>
        </w:r>
        <w:r>
          <w:rPr>
            <w:noProof/>
            <w:webHidden/>
          </w:rPr>
        </w:r>
        <w:r>
          <w:rPr>
            <w:noProof/>
            <w:webHidden/>
          </w:rPr>
          <w:fldChar w:fldCharType="separate"/>
        </w:r>
        <w:r>
          <w:rPr>
            <w:noProof/>
            <w:webHidden/>
          </w:rPr>
          <w:t>10</w:t>
        </w:r>
        <w:r>
          <w:rPr>
            <w:noProof/>
            <w:webHidden/>
          </w:rPr>
          <w:fldChar w:fldCharType="end"/>
        </w:r>
      </w:hyperlink>
    </w:p>
    <w:p w14:paraId="034EDF42" w14:textId="3BA6A938"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1" w:history="1">
        <w:r w:rsidRPr="006A7800">
          <w:rPr>
            <w:rStyle w:val="aff9"/>
            <w:rFonts w:eastAsia="Hiragino Sans GB"/>
            <w:noProof/>
          </w:rPr>
          <w:t>6.1 Access and plan selection</w:t>
        </w:r>
        <w:r>
          <w:rPr>
            <w:noProof/>
            <w:webHidden/>
          </w:rPr>
          <w:tab/>
        </w:r>
        <w:r>
          <w:rPr>
            <w:noProof/>
            <w:webHidden/>
          </w:rPr>
          <w:fldChar w:fldCharType="begin"/>
        </w:r>
        <w:r>
          <w:rPr>
            <w:noProof/>
            <w:webHidden/>
          </w:rPr>
          <w:instrText xml:space="preserve"> PAGEREF _Toc237646881 \h </w:instrText>
        </w:r>
        <w:r>
          <w:rPr>
            <w:noProof/>
            <w:webHidden/>
          </w:rPr>
        </w:r>
        <w:r>
          <w:rPr>
            <w:noProof/>
            <w:webHidden/>
          </w:rPr>
          <w:fldChar w:fldCharType="separate"/>
        </w:r>
        <w:r>
          <w:rPr>
            <w:noProof/>
            <w:webHidden/>
          </w:rPr>
          <w:t>10</w:t>
        </w:r>
        <w:r>
          <w:rPr>
            <w:noProof/>
            <w:webHidden/>
          </w:rPr>
          <w:fldChar w:fldCharType="end"/>
        </w:r>
      </w:hyperlink>
    </w:p>
    <w:p w14:paraId="03D7A240" w14:textId="0D0A1D01"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2" w:history="1">
        <w:r w:rsidRPr="006A7800">
          <w:rPr>
            <w:rStyle w:val="aff9"/>
            <w:rFonts w:eastAsia="Hiragino Sans GB"/>
            <w:noProof/>
          </w:rPr>
          <w:t>6.2 Subscription confirmation and Stripe Checkout jump</w:t>
        </w:r>
        <w:r>
          <w:rPr>
            <w:noProof/>
            <w:webHidden/>
          </w:rPr>
          <w:tab/>
        </w:r>
        <w:r>
          <w:rPr>
            <w:noProof/>
            <w:webHidden/>
          </w:rPr>
          <w:fldChar w:fldCharType="begin"/>
        </w:r>
        <w:r>
          <w:rPr>
            <w:noProof/>
            <w:webHidden/>
          </w:rPr>
          <w:instrText xml:space="preserve"> PAGEREF _Toc237646882 \h </w:instrText>
        </w:r>
        <w:r>
          <w:rPr>
            <w:noProof/>
            <w:webHidden/>
          </w:rPr>
        </w:r>
        <w:r>
          <w:rPr>
            <w:noProof/>
            <w:webHidden/>
          </w:rPr>
          <w:fldChar w:fldCharType="separate"/>
        </w:r>
        <w:r>
          <w:rPr>
            <w:noProof/>
            <w:webHidden/>
          </w:rPr>
          <w:t>11</w:t>
        </w:r>
        <w:r>
          <w:rPr>
            <w:noProof/>
            <w:webHidden/>
          </w:rPr>
          <w:fldChar w:fldCharType="end"/>
        </w:r>
      </w:hyperlink>
    </w:p>
    <w:p w14:paraId="0278185E" w14:textId="2FE032D6"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3" w:history="1">
        <w:r w:rsidRPr="006A7800">
          <w:rPr>
            <w:rStyle w:val="aff9"/>
            <w:rFonts w:eastAsia="Hiragino Sans GB"/>
            <w:noProof/>
          </w:rPr>
          <w:t>6.3 Programme upgrades</w:t>
        </w:r>
        <w:r>
          <w:rPr>
            <w:noProof/>
            <w:webHidden/>
          </w:rPr>
          <w:tab/>
        </w:r>
        <w:r>
          <w:rPr>
            <w:noProof/>
            <w:webHidden/>
          </w:rPr>
          <w:fldChar w:fldCharType="begin"/>
        </w:r>
        <w:r>
          <w:rPr>
            <w:noProof/>
            <w:webHidden/>
          </w:rPr>
          <w:instrText xml:space="preserve"> PAGEREF _Toc237646883 \h </w:instrText>
        </w:r>
        <w:r>
          <w:rPr>
            <w:noProof/>
            <w:webHidden/>
          </w:rPr>
        </w:r>
        <w:r>
          <w:rPr>
            <w:noProof/>
            <w:webHidden/>
          </w:rPr>
          <w:fldChar w:fldCharType="separate"/>
        </w:r>
        <w:r>
          <w:rPr>
            <w:noProof/>
            <w:webHidden/>
          </w:rPr>
          <w:t>12</w:t>
        </w:r>
        <w:r>
          <w:rPr>
            <w:noProof/>
            <w:webHidden/>
          </w:rPr>
          <w:fldChar w:fldCharType="end"/>
        </w:r>
      </w:hyperlink>
    </w:p>
    <w:p w14:paraId="544B9194" w14:textId="0ECC2C5D"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4" w:history="1">
        <w:r w:rsidRPr="006A7800">
          <w:rPr>
            <w:rStyle w:val="aff9"/>
            <w:rFonts w:eastAsia="Hiragino Sans GB"/>
            <w:noProof/>
          </w:rPr>
          <w:t>6.4 Successful initial subscription</w:t>
        </w:r>
        <w:r>
          <w:rPr>
            <w:noProof/>
            <w:webHidden/>
          </w:rPr>
          <w:tab/>
        </w:r>
        <w:r>
          <w:rPr>
            <w:noProof/>
            <w:webHidden/>
          </w:rPr>
          <w:fldChar w:fldCharType="begin"/>
        </w:r>
        <w:r>
          <w:rPr>
            <w:noProof/>
            <w:webHidden/>
          </w:rPr>
          <w:instrText xml:space="preserve"> PAGEREF _Toc237646884 \h </w:instrText>
        </w:r>
        <w:r>
          <w:rPr>
            <w:noProof/>
            <w:webHidden/>
          </w:rPr>
        </w:r>
        <w:r>
          <w:rPr>
            <w:noProof/>
            <w:webHidden/>
          </w:rPr>
          <w:fldChar w:fldCharType="separate"/>
        </w:r>
        <w:r>
          <w:rPr>
            <w:noProof/>
            <w:webHidden/>
          </w:rPr>
          <w:t>12</w:t>
        </w:r>
        <w:r>
          <w:rPr>
            <w:noProof/>
            <w:webHidden/>
          </w:rPr>
          <w:fldChar w:fldCharType="end"/>
        </w:r>
      </w:hyperlink>
    </w:p>
    <w:p w14:paraId="721CBF42" w14:textId="1A3E96CB"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5" w:history="1">
        <w:r w:rsidRPr="006A7800">
          <w:rPr>
            <w:rStyle w:val="aff9"/>
            <w:rFonts w:eastAsia="Hiragino Sans GB"/>
            <w:noProof/>
          </w:rPr>
          <w:t>6.5 My subscriptions</w:t>
        </w:r>
        <w:r>
          <w:rPr>
            <w:noProof/>
            <w:webHidden/>
          </w:rPr>
          <w:tab/>
        </w:r>
        <w:r>
          <w:rPr>
            <w:noProof/>
            <w:webHidden/>
          </w:rPr>
          <w:fldChar w:fldCharType="begin"/>
        </w:r>
        <w:r>
          <w:rPr>
            <w:noProof/>
            <w:webHidden/>
          </w:rPr>
          <w:instrText xml:space="preserve"> PAGEREF _Toc237646885 \h </w:instrText>
        </w:r>
        <w:r>
          <w:rPr>
            <w:noProof/>
            <w:webHidden/>
          </w:rPr>
        </w:r>
        <w:r>
          <w:rPr>
            <w:noProof/>
            <w:webHidden/>
          </w:rPr>
          <w:fldChar w:fldCharType="separate"/>
        </w:r>
        <w:r>
          <w:rPr>
            <w:noProof/>
            <w:webHidden/>
          </w:rPr>
          <w:t>13</w:t>
        </w:r>
        <w:r>
          <w:rPr>
            <w:noProof/>
            <w:webHidden/>
          </w:rPr>
          <w:fldChar w:fldCharType="end"/>
        </w:r>
      </w:hyperlink>
    </w:p>
    <w:p w14:paraId="53E23E90" w14:textId="1D911EF9"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6" w:history="1">
        <w:r w:rsidRPr="006A7800">
          <w:rPr>
            <w:rStyle w:val="aff9"/>
            <w:rFonts w:eastAsia="Hiragino Sans GB"/>
            <w:noProof/>
          </w:rPr>
          <w:t>6.6 Elimination and restoration of automatic continuation costs</w:t>
        </w:r>
        <w:r>
          <w:rPr>
            <w:noProof/>
            <w:webHidden/>
          </w:rPr>
          <w:tab/>
        </w:r>
        <w:r>
          <w:rPr>
            <w:noProof/>
            <w:webHidden/>
          </w:rPr>
          <w:fldChar w:fldCharType="begin"/>
        </w:r>
        <w:r>
          <w:rPr>
            <w:noProof/>
            <w:webHidden/>
          </w:rPr>
          <w:instrText xml:space="preserve"> PAGEREF _Toc237646886 \h </w:instrText>
        </w:r>
        <w:r>
          <w:rPr>
            <w:noProof/>
            <w:webHidden/>
          </w:rPr>
        </w:r>
        <w:r>
          <w:rPr>
            <w:noProof/>
            <w:webHidden/>
          </w:rPr>
          <w:fldChar w:fldCharType="separate"/>
        </w:r>
        <w:r>
          <w:rPr>
            <w:noProof/>
            <w:webHidden/>
          </w:rPr>
          <w:t>13</w:t>
        </w:r>
        <w:r>
          <w:rPr>
            <w:noProof/>
            <w:webHidden/>
          </w:rPr>
          <w:fldChar w:fldCharType="end"/>
        </w:r>
      </w:hyperlink>
    </w:p>
    <w:p w14:paraId="2986F042" w14:textId="2562C1CF"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7" w:history="1">
        <w:r w:rsidRPr="006A7800">
          <w:rPr>
            <w:rStyle w:val="aff9"/>
            <w:rFonts w:eastAsia="Hiragino Sans GB"/>
            <w:noProof/>
          </w:rPr>
          <w:t>6.7 Continuation, failure and expiry</w:t>
        </w:r>
        <w:r>
          <w:rPr>
            <w:noProof/>
            <w:webHidden/>
          </w:rPr>
          <w:tab/>
        </w:r>
        <w:r>
          <w:rPr>
            <w:noProof/>
            <w:webHidden/>
          </w:rPr>
          <w:fldChar w:fldCharType="begin"/>
        </w:r>
        <w:r>
          <w:rPr>
            <w:noProof/>
            <w:webHidden/>
          </w:rPr>
          <w:instrText xml:space="preserve"> PAGEREF _Toc237646887 \h </w:instrText>
        </w:r>
        <w:r>
          <w:rPr>
            <w:noProof/>
            <w:webHidden/>
          </w:rPr>
        </w:r>
        <w:r>
          <w:rPr>
            <w:noProof/>
            <w:webHidden/>
          </w:rPr>
          <w:fldChar w:fldCharType="separate"/>
        </w:r>
        <w:r>
          <w:rPr>
            <w:noProof/>
            <w:webHidden/>
          </w:rPr>
          <w:t>14</w:t>
        </w:r>
        <w:r>
          <w:rPr>
            <w:noProof/>
            <w:webHidden/>
          </w:rPr>
          <w:fldChar w:fldCharType="end"/>
        </w:r>
      </w:hyperlink>
    </w:p>
    <w:p w14:paraId="38BBD491" w14:textId="3AE04E31"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8" w:history="1">
        <w:r w:rsidRPr="006A7800">
          <w:rPr>
            <w:rStyle w:val="aff9"/>
            <w:rFonts w:eastAsia="Hiragino Sans GB"/>
            <w:noProof/>
            <w:lang w:eastAsia="zh-CN"/>
          </w:rPr>
          <w:t>7. Subscription status model</w:t>
        </w:r>
        <w:r>
          <w:rPr>
            <w:noProof/>
            <w:webHidden/>
          </w:rPr>
          <w:tab/>
        </w:r>
        <w:r>
          <w:rPr>
            <w:noProof/>
            <w:webHidden/>
          </w:rPr>
          <w:fldChar w:fldCharType="begin"/>
        </w:r>
        <w:r>
          <w:rPr>
            <w:noProof/>
            <w:webHidden/>
          </w:rPr>
          <w:instrText xml:space="preserve"> PAGEREF _Toc237646888 \h </w:instrText>
        </w:r>
        <w:r>
          <w:rPr>
            <w:noProof/>
            <w:webHidden/>
          </w:rPr>
        </w:r>
        <w:r>
          <w:rPr>
            <w:noProof/>
            <w:webHidden/>
          </w:rPr>
          <w:fldChar w:fldCharType="separate"/>
        </w:r>
        <w:r>
          <w:rPr>
            <w:noProof/>
            <w:webHidden/>
          </w:rPr>
          <w:t>14</w:t>
        </w:r>
        <w:r>
          <w:rPr>
            <w:noProof/>
            <w:webHidden/>
          </w:rPr>
          <w:fldChar w:fldCharType="end"/>
        </w:r>
      </w:hyperlink>
    </w:p>
    <w:p w14:paraId="18D6882F" w14:textId="741E8B26"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89" w:history="1">
        <w:r w:rsidRPr="006A7800">
          <w:rPr>
            <w:rStyle w:val="aff9"/>
            <w:rFonts w:eastAsia="Hiragino Sans GB"/>
            <w:noProof/>
          </w:rPr>
          <w:t>7.1 User Visible Group Status</w:t>
        </w:r>
        <w:r>
          <w:rPr>
            <w:noProof/>
            <w:webHidden/>
          </w:rPr>
          <w:tab/>
        </w:r>
        <w:r>
          <w:rPr>
            <w:noProof/>
            <w:webHidden/>
          </w:rPr>
          <w:fldChar w:fldCharType="begin"/>
        </w:r>
        <w:r>
          <w:rPr>
            <w:noProof/>
            <w:webHidden/>
          </w:rPr>
          <w:instrText xml:space="preserve"> PAGEREF _Toc237646889 \h </w:instrText>
        </w:r>
        <w:r>
          <w:rPr>
            <w:noProof/>
            <w:webHidden/>
          </w:rPr>
        </w:r>
        <w:r>
          <w:rPr>
            <w:noProof/>
            <w:webHidden/>
          </w:rPr>
          <w:fldChar w:fldCharType="separate"/>
        </w:r>
        <w:r>
          <w:rPr>
            <w:noProof/>
            <w:webHidden/>
          </w:rPr>
          <w:t>15</w:t>
        </w:r>
        <w:r>
          <w:rPr>
            <w:noProof/>
            <w:webHidden/>
          </w:rPr>
          <w:fldChar w:fldCharType="end"/>
        </w:r>
      </w:hyperlink>
    </w:p>
    <w:p w14:paraId="79332DD1" w14:textId="2106D7B4"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0" w:history="1">
        <w:r w:rsidRPr="006A7800">
          <w:rPr>
            <w:rStyle w:val="aff9"/>
            <w:rFonts w:eastAsia="Hiragino Sans GB"/>
            <w:noProof/>
            <w:lang w:eastAsia="zh-CN"/>
          </w:rPr>
          <w:t>8. Page fields, interactions and prototypes</w:t>
        </w:r>
        <w:r>
          <w:rPr>
            <w:noProof/>
            <w:webHidden/>
          </w:rPr>
          <w:tab/>
        </w:r>
        <w:r>
          <w:rPr>
            <w:noProof/>
            <w:webHidden/>
          </w:rPr>
          <w:fldChar w:fldCharType="begin"/>
        </w:r>
        <w:r>
          <w:rPr>
            <w:noProof/>
            <w:webHidden/>
          </w:rPr>
          <w:instrText xml:space="preserve"> PAGEREF _Toc237646890 \h </w:instrText>
        </w:r>
        <w:r>
          <w:rPr>
            <w:noProof/>
            <w:webHidden/>
          </w:rPr>
        </w:r>
        <w:r>
          <w:rPr>
            <w:noProof/>
            <w:webHidden/>
          </w:rPr>
          <w:fldChar w:fldCharType="separate"/>
        </w:r>
        <w:r>
          <w:rPr>
            <w:noProof/>
            <w:webHidden/>
          </w:rPr>
          <w:t>15</w:t>
        </w:r>
        <w:r>
          <w:rPr>
            <w:noProof/>
            <w:webHidden/>
          </w:rPr>
          <w:fldChar w:fldCharType="end"/>
        </w:r>
      </w:hyperlink>
    </w:p>
    <w:p w14:paraId="3B71945A" w14:textId="4572052F"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1" w:history="1">
        <w:r w:rsidRPr="006A7800">
          <w:rPr>
            <w:rStyle w:val="aff9"/>
            <w:rFonts w:eastAsia="Hiragino Sans GB"/>
            <w:noProof/>
          </w:rPr>
          <w:t>8.1 Subscription plans</w:t>
        </w:r>
        <w:r>
          <w:rPr>
            <w:noProof/>
            <w:webHidden/>
          </w:rPr>
          <w:tab/>
        </w:r>
        <w:r>
          <w:rPr>
            <w:noProof/>
            <w:webHidden/>
          </w:rPr>
          <w:fldChar w:fldCharType="begin"/>
        </w:r>
        <w:r>
          <w:rPr>
            <w:noProof/>
            <w:webHidden/>
          </w:rPr>
          <w:instrText xml:space="preserve"> PAGEREF _Toc237646891 \h </w:instrText>
        </w:r>
        <w:r>
          <w:rPr>
            <w:noProof/>
            <w:webHidden/>
          </w:rPr>
        </w:r>
        <w:r>
          <w:rPr>
            <w:noProof/>
            <w:webHidden/>
          </w:rPr>
          <w:fldChar w:fldCharType="separate"/>
        </w:r>
        <w:r>
          <w:rPr>
            <w:noProof/>
            <w:webHidden/>
          </w:rPr>
          <w:t>15</w:t>
        </w:r>
        <w:r>
          <w:rPr>
            <w:noProof/>
            <w:webHidden/>
          </w:rPr>
          <w:fldChar w:fldCharType="end"/>
        </w:r>
      </w:hyperlink>
    </w:p>
    <w:p w14:paraId="0F550A0E" w14:textId="54AF4139"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2" w:history="1">
        <w:r w:rsidRPr="006A7800">
          <w:rPr>
            <w:rStyle w:val="aff9"/>
            <w:rFonts w:eastAsia="Hiragino Sans GB"/>
            <w:noProof/>
          </w:rPr>
          <w:t>8.2 Subscription confirmation and Stripe House Checkout</w:t>
        </w:r>
        <w:r>
          <w:rPr>
            <w:noProof/>
            <w:webHidden/>
          </w:rPr>
          <w:tab/>
        </w:r>
        <w:r>
          <w:rPr>
            <w:noProof/>
            <w:webHidden/>
          </w:rPr>
          <w:fldChar w:fldCharType="begin"/>
        </w:r>
        <w:r>
          <w:rPr>
            <w:noProof/>
            <w:webHidden/>
          </w:rPr>
          <w:instrText xml:space="preserve"> PAGEREF _Toc237646892 \h </w:instrText>
        </w:r>
        <w:r>
          <w:rPr>
            <w:noProof/>
            <w:webHidden/>
          </w:rPr>
        </w:r>
        <w:r>
          <w:rPr>
            <w:noProof/>
            <w:webHidden/>
          </w:rPr>
          <w:fldChar w:fldCharType="separate"/>
        </w:r>
        <w:r>
          <w:rPr>
            <w:noProof/>
            <w:webHidden/>
          </w:rPr>
          <w:t>16</w:t>
        </w:r>
        <w:r>
          <w:rPr>
            <w:noProof/>
            <w:webHidden/>
          </w:rPr>
          <w:fldChar w:fldCharType="end"/>
        </w:r>
      </w:hyperlink>
    </w:p>
    <w:p w14:paraId="4C6F67E5" w14:textId="7E088D05"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3" w:history="1">
        <w:r w:rsidRPr="006A7800">
          <w:rPr>
            <w:rStyle w:val="aff9"/>
            <w:rFonts w:eastAsia="Hiragino Sans GB"/>
            <w:noProof/>
          </w:rPr>
          <w:t>8.3 My Subscription</w:t>
        </w:r>
        <w:r>
          <w:rPr>
            <w:noProof/>
            <w:webHidden/>
          </w:rPr>
          <w:tab/>
        </w:r>
        <w:r>
          <w:rPr>
            <w:noProof/>
            <w:webHidden/>
          </w:rPr>
          <w:fldChar w:fldCharType="begin"/>
        </w:r>
        <w:r>
          <w:rPr>
            <w:noProof/>
            <w:webHidden/>
          </w:rPr>
          <w:instrText xml:space="preserve"> PAGEREF _Toc237646893 \h </w:instrText>
        </w:r>
        <w:r>
          <w:rPr>
            <w:noProof/>
            <w:webHidden/>
          </w:rPr>
        </w:r>
        <w:r>
          <w:rPr>
            <w:noProof/>
            <w:webHidden/>
          </w:rPr>
          <w:fldChar w:fldCharType="separate"/>
        </w:r>
        <w:r>
          <w:rPr>
            <w:noProof/>
            <w:webHidden/>
          </w:rPr>
          <w:t>16</w:t>
        </w:r>
        <w:r>
          <w:rPr>
            <w:noProof/>
            <w:webHidden/>
          </w:rPr>
          <w:fldChar w:fldCharType="end"/>
        </w:r>
      </w:hyperlink>
    </w:p>
    <w:p w14:paraId="68F1877E" w14:textId="70B82DDB"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4" w:history="1">
        <w:r w:rsidRPr="006A7800">
          <w:rPr>
            <w:rStyle w:val="aff9"/>
            <w:rFonts w:eastAsia="Hiragino Sans GB"/>
            <w:noProof/>
          </w:rPr>
          <w:t>8.4 Elimination of automatic renewal windows</w:t>
        </w:r>
        <w:r>
          <w:rPr>
            <w:noProof/>
            <w:webHidden/>
          </w:rPr>
          <w:tab/>
        </w:r>
        <w:r>
          <w:rPr>
            <w:noProof/>
            <w:webHidden/>
          </w:rPr>
          <w:fldChar w:fldCharType="begin"/>
        </w:r>
        <w:r>
          <w:rPr>
            <w:noProof/>
            <w:webHidden/>
          </w:rPr>
          <w:instrText xml:space="preserve"> PAGEREF _Toc237646894 \h </w:instrText>
        </w:r>
        <w:r>
          <w:rPr>
            <w:noProof/>
            <w:webHidden/>
          </w:rPr>
        </w:r>
        <w:r>
          <w:rPr>
            <w:noProof/>
            <w:webHidden/>
          </w:rPr>
          <w:fldChar w:fldCharType="separate"/>
        </w:r>
        <w:r>
          <w:rPr>
            <w:noProof/>
            <w:webHidden/>
          </w:rPr>
          <w:t>18</w:t>
        </w:r>
        <w:r>
          <w:rPr>
            <w:noProof/>
            <w:webHidden/>
          </w:rPr>
          <w:fldChar w:fldCharType="end"/>
        </w:r>
      </w:hyperlink>
    </w:p>
    <w:p w14:paraId="14E7DBAC" w14:textId="554D2524"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5" w:history="1">
        <w:r w:rsidRPr="006A7800">
          <w:rPr>
            <w:rStyle w:val="aff9"/>
            <w:rFonts w:eastAsia="Hiragino Sans GB"/>
            <w:noProof/>
          </w:rPr>
          <w:t>8.5 Interactive notes</w:t>
        </w:r>
        <w:r>
          <w:rPr>
            <w:noProof/>
            <w:webHidden/>
          </w:rPr>
          <w:tab/>
        </w:r>
        <w:r>
          <w:rPr>
            <w:noProof/>
            <w:webHidden/>
          </w:rPr>
          <w:fldChar w:fldCharType="begin"/>
        </w:r>
        <w:r>
          <w:rPr>
            <w:noProof/>
            <w:webHidden/>
          </w:rPr>
          <w:instrText xml:space="preserve"> PAGEREF _Toc237646895 \h </w:instrText>
        </w:r>
        <w:r>
          <w:rPr>
            <w:noProof/>
            <w:webHidden/>
          </w:rPr>
        </w:r>
        <w:r>
          <w:rPr>
            <w:noProof/>
            <w:webHidden/>
          </w:rPr>
          <w:fldChar w:fldCharType="separate"/>
        </w:r>
        <w:r>
          <w:rPr>
            <w:noProof/>
            <w:webHidden/>
          </w:rPr>
          <w:t>18</w:t>
        </w:r>
        <w:r>
          <w:rPr>
            <w:noProof/>
            <w:webHidden/>
          </w:rPr>
          <w:fldChar w:fldCharType="end"/>
        </w:r>
      </w:hyperlink>
    </w:p>
    <w:p w14:paraId="1DE3025E" w14:textId="2E2144F8"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6" w:history="1">
        <w:r w:rsidRPr="006A7800">
          <w:rPr>
            <w:rStyle w:val="aff9"/>
            <w:rFonts w:eastAsia="Hiragino Sans GB"/>
            <w:noProof/>
          </w:rPr>
          <w:t>8.6 Interactive description of promotions</w:t>
        </w:r>
        <w:r>
          <w:rPr>
            <w:noProof/>
            <w:webHidden/>
          </w:rPr>
          <w:tab/>
        </w:r>
        <w:r>
          <w:rPr>
            <w:noProof/>
            <w:webHidden/>
          </w:rPr>
          <w:fldChar w:fldCharType="begin"/>
        </w:r>
        <w:r>
          <w:rPr>
            <w:noProof/>
            <w:webHidden/>
          </w:rPr>
          <w:instrText xml:space="preserve"> PAGEREF _Toc237646896 \h </w:instrText>
        </w:r>
        <w:r>
          <w:rPr>
            <w:noProof/>
            <w:webHidden/>
          </w:rPr>
        </w:r>
        <w:r>
          <w:rPr>
            <w:noProof/>
            <w:webHidden/>
          </w:rPr>
          <w:fldChar w:fldCharType="separate"/>
        </w:r>
        <w:r>
          <w:rPr>
            <w:noProof/>
            <w:webHidden/>
          </w:rPr>
          <w:t>18</w:t>
        </w:r>
        <w:r>
          <w:rPr>
            <w:noProof/>
            <w:webHidden/>
          </w:rPr>
          <w:fldChar w:fldCharType="end"/>
        </w:r>
      </w:hyperlink>
    </w:p>
    <w:p w14:paraId="28DEA26C" w14:textId="68ADA532"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7" w:history="1">
        <w:r w:rsidRPr="006A7800">
          <w:rPr>
            <w:rStyle w:val="aff9"/>
            <w:rFonts w:eastAsia="Hiragino Sans GB"/>
            <w:noProof/>
            <w:lang w:eastAsia="zh-CN"/>
          </w:rPr>
          <w:t>9. Notifications and communication with users</w:t>
        </w:r>
        <w:r>
          <w:rPr>
            <w:noProof/>
            <w:webHidden/>
          </w:rPr>
          <w:tab/>
        </w:r>
        <w:r>
          <w:rPr>
            <w:noProof/>
            <w:webHidden/>
          </w:rPr>
          <w:fldChar w:fldCharType="begin"/>
        </w:r>
        <w:r>
          <w:rPr>
            <w:noProof/>
            <w:webHidden/>
          </w:rPr>
          <w:instrText xml:space="preserve"> PAGEREF _Toc237646897 \h </w:instrText>
        </w:r>
        <w:r>
          <w:rPr>
            <w:noProof/>
            <w:webHidden/>
          </w:rPr>
        </w:r>
        <w:r>
          <w:rPr>
            <w:noProof/>
            <w:webHidden/>
          </w:rPr>
          <w:fldChar w:fldCharType="separate"/>
        </w:r>
        <w:r>
          <w:rPr>
            <w:noProof/>
            <w:webHidden/>
          </w:rPr>
          <w:t>19</w:t>
        </w:r>
        <w:r>
          <w:rPr>
            <w:noProof/>
            <w:webHidden/>
          </w:rPr>
          <w:fldChar w:fldCharType="end"/>
        </w:r>
      </w:hyperlink>
    </w:p>
    <w:p w14:paraId="0009CDA6" w14:textId="7A375D04"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8" w:history="1">
        <w:r w:rsidRPr="006A7800">
          <w:rPr>
            <w:rStyle w:val="aff9"/>
            <w:rFonts w:eastAsia="Hiragino Sans GB"/>
            <w:noProof/>
          </w:rPr>
          <w:t>9.1 Notification of express non-issuance</w:t>
        </w:r>
        <w:r>
          <w:rPr>
            <w:noProof/>
            <w:webHidden/>
          </w:rPr>
          <w:tab/>
        </w:r>
        <w:r>
          <w:rPr>
            <w:noProof/>
            <w:webHidden/>
          </w:rPr>
          <w:fldChar w:fldCharType="begin"/>
        </w:r>
        <w:r>
          <w:rPr>
            <w:noProof/>
            <w:webHidden/>
          </w:rPr>
          <w:instrText xml:space="preserve"> PAGEREF _Toc237646898 \h </w:instrText>
        </w:r>
        <w:r>
          <w:rPr>
            <w:noProof/>
            <w:webHidden/>
          </w:rPr>
        </w:r>
        <w:r>
          <w:rPr>
            <w:noProof/>
            <w:webHidden/>
          </w:rPr>
          <w:fldChar w:fldCharType="separate"/>
        </w:r>
        <w:r>
          <w:rPr>
            <w:noProof/>
            <w:webHidden/>
          </w:rPr>
          <w:t>19</w:t>
        </w:r>
        <w:r>
          <w:rPr>
            <w:noProof/>
            <w:webHidden/>
          </w:rPr>
          <w:fldChar w:fldCharType="end"/>
        </w:r>
      </w:hyperlink>
    </w:p>
    <w:p w14:paraId="13230690" w14:textId="2ADC84FE"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899" w:history="1">
        <w:r w:rsidRPr="006A7800">
          <w:rPr>
            <w:rStyle w:val="aff9"/>
            <w:rFonts w:eastAsia="Hiragino Sans GB"/>
            <w:noProof/>
          </w:rPr>
          <w:t>9.2 General rules</w:t>
        </w:r>
        <w:r>
          <w:rPr>
            <w:noProof/>
            <w:webHidden/>
          </w:rPr>
          <w:tab/>
        </w:r>
        <w:r>
          <w:rPr>
            <w:noProof/>
            <w:webHidden/>
          </w:rPr>
          <w:fldChar w:fldCharType="begin"/>
        </w:r>
        <w:r>
          <w:rPr>
            <w:noProof/>
            <w:webHidden/>
          </w:rPr>
          <w:instrText xml:space="preserve"> PAGEREF _Toc237646899 \h </w:instrText>
        </w:r>
        <w:r>
          <w:rPr>
            <w:noProof/>
            <w:webHidden/>
          </w:rPr>
        </w:r>
        <w:r>
          <w:rPr>
            <w:noProof/>
            <w:webHidden/>
          </w:rPr>
          <w:fldChar w:fldCharType="separate"/>
        </w:r>
        <w:r>
          <w:rPr>
            <w:noProof/>
            <w:webHidden/>
          </w:rPr>
          <w:t>19</w:t>
        </w:r>
        <w:r>
          <w:rPr>
            <w:noProof/>
            <w:webHidden/>
          </w:rPr>
          <w:fldChar w:fldCharType="end"/>
        </w:r>
      </w:hyperlink>
    </w:p>
    <w:p w14:paraId="41BF9110" w14:textId="7740A59E"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0" w:history="1">
        <w:r w:rsidRPr="006A7800">
          <w:rPr>
            <w:rStyle w:val="aff9"/>
            <w:rFonts w:eastAsia="Hiragino Sans GB"/>
            <w:noProof/>
            <w:lang w:eastAsia="zh-CN"/>
          </w:rPr>
          <w:t>10. Abnormalities and recovery</w:t>
        </w:r>
        <w:r>
          <w:rPr>
            <w:noProof/>
            <w:webHidden/>
          </w:rPr>
          <w:tab/>
        </w:r>
        <w:r>
          <w:rPr>
            <w:noProof/>
            <w:webHidden/>
          </w:rPr>
          <w:fldChar w:fldCharType="begin"/>
        </w:r>
        <w:r>
          <w:rPr>
            <w:noProof/>
            <w:webHidden/>
          </w:rPr>
          <w:instrText xml:space="preserve"> PAGEREF _Toc237646900 \h </w:instrText>
        </w:r>
        <w:r>
          <w:rPr>
            <w:noProof/>
            <w:webHidden/>
          </w:rPr>
        </w:r>
        <w:r>
          <w:rPr>
            <w:noProof/>
            <w:webHidden/>
          </w:rPr>
          <w:fldChar w:fldCharType="separate"/>
        </w:r>
        <w:r>
          <w:rPr>
            <w:noProof/>
            <w:webHidden/>
          </w:rPr>
          <w:t>19</w:t>
        </w:r>
        <w:r>
          <w:rPr>
            <w:noProof/>
            <w:webHidden/>
          </w:rPr>
          <w:fldChar w:fldCharType="end"/>
        </w:r>
      </w:hyperlink>
    </w:p>
    <w:p w14:paraId="6D2CF6A2" w14:textId="5BFFD66C"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1" w:history="1">
        <w:r w:rsidRPr="006A7800">
          <w:rPr>
            <w:rStyle w:val="aff9"/>
            <w:rFonts w:eastAsia="Hiragino Sans GB"/>
            <w:noProof/>
            <w:lang w:eastAsia="zh-CN"/>
          </w:rPr>
          <w:t>11. Sites, indicators and statements</w:t>
        </w:r>
        <w:r>
          <w:rPr>
            <w:noProof/>
            <w:webHidden/>
          </w:rPr>
          <w:tab/>
        </w:r>
        <w:r>
          <w:rPr>
            <w:noProof/>
            <w:webHidden/>
          </w:rPr>
          <w:fldChar w:fldCharType="begin"/>
        </w:r>
        <w:r>
          <w:rPr>
            <w:noProof/>
            <w:webHidden/>
          </w:rPr>
          <w:instrText xml:space="preserve"> PAGEREF _Toc237646901 \h </w:instrText>
        </w:r>
        <w:r>
          <w:rPr>
            <w:noProof/>
            <w:webHidden/>
          </w:rPr>
        </w:r>
        <w:r>
          <w:rPr>
            <w:noProof/>
            <w:webHidden/>
          </w:rPr>
          <w:fldChar w:fldCharType="separate"/>
        </w:r>
        <w:r>
          <w:rPr>
            <w:noProof/>
            <w:webHidden/>
          </w:rPr>
          <w:t>21</w:t>
        </w:r>
        <w:r>
          <w:rPr>
            <w:noProof/>
            <w:webHidden/>
          </w:rPr>
          <w:fldChar w:fldCharType="end"/>
        </w:r>
      </w:hyperlink>
    </w:p>
    <w:p w14:paraId="70FE9B16" w14:textId="0DF0F17F"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2" w:history="1">
        <w:r w:rsidRPr="006A7800">
          <w:rPr>
            <w:rStyle w:val="aff9"/>
            <w:rFonts w:eastAsia="Hiragino Sans GB"/>
            <w:noProof/>
          </w:rPr>
          <w:t>11.1 Type of purchase</w:t>
        </w:r>
        <w:r>
          <w:rPr>
            <w:noProof/>
            <w:webHidden/>
          </w:rPr>
          <w:tab/>
        </w:r>
        <w:r>
          <w:rPr>
            <w:noProof/>
            <w:webHidden/>
          </w:rPr>
          <w:fldChar w:fldCharType="begin"/>
        </w:r>
        <w:r>
          <w:rPr>
            <w:noProof/>
            <w:webHidden/>
          </w:rPr>
          <w:instrText xml:space="preserve"> PAGEREF _Toc237646902 \h </w:instrText>
        </w:r>
        <w:r>
          <w:rPr>
            <w:noProof/>
            <w:webHidden/>
          </w:rPr>
        </w:r>
        <w:r>
          <w:rPr>
            <w:noProof/>
            <w:webHidden/>
          </w:rPr>
          <w:fldChar w:fldCharType="separate"/>
        </w:r>
        <w:r>
          <w:rPr>
            <w:noProof/>
            <w:webHidden/>
          </w:rPr>
          <w:t>21</w:t>
        </w:r>
        <w:r>
          <w:rPr>
            <w:noProof/>
            <w:webHidden/>
          </w:rPr>
          <w:fldChar w:fldCharType="end"/>
        </w:r>
      </w:hyperlink>
    </w:p>
    <w:p w14:paraId="72908CF5" w14:textId="4EA16B0B"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3" w:history="1">
        <w:r w:rsidRPr="006A7800">
          <w:rPr>
            <w:rStyle w:val="aff9"/>
            <w:rFonts w:eastAsia="Hiragino Sans GB"/>
            <w:noProof/>
          </w:rPr>
          <w:t>11.2 P0 Core Indicators</w:t>
        </w:r>
        <w:r>
          <w:rPr>
            <w:noProof/>
            <w:webHidden/>
          </w:rPr>
          <w:tab/>
        </w:r>
        <w:r>
          <w:rPr>
            <w:noProof/>
            <w:webHidden/>
          </w:rPr>
          <w:fldChar w:fldCharType="begin"/>
        </w:r>
        <w:r>
          <w:rPr>
            <w:noProof/>
            <w:webHidden/>
          </w:rPr>
          <w:instrText xml:space="preserve"> PAGEREF _Toc237646903 \h </w:instrText>
        </w:r>
        <w:r>
          <w:rPr>
            <w:noProof/>
            <w:webHidden/>
          </w:rPr>
        </w:r>
        <w:r>
          <w:rPr>
            <w:noProof/>
            <w:webHidden/>
          </w:rPr>
          <w:fldChar w:fldCharType="separate"/>
        </w:r>
        <w:r>
          <w:rPr>
            <w:noProof/>
            <w:webHidden/>
          </w:rPr>
          <w:t>21</w:t>
        </w:r>
        <w:r>
          <w:rPr>
            <w:noProof/>
            <w:webHidden/>
          </w:rPr>
          <w:fldChar w:fldCharType="end"/>
        </w:r>
      </w:hyperlink>
    </w:p>
    <w:p w14:paraId="2E7C777C" w14:textId="56572EC6"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4" w:history="1">
        <w:r w:rsidRPr="006A7800">
          <w:rPr>
            <w:rStyle w:val="aff9"/>
            <w:rFonts w:eastAsia="Hiragino Sans GB"/>
            <w:noProof/>
          </w:rPr>
          <w:t>11.3 Incidents of Conduct</w:t>
        </w:r>
        <w:r>
          <w:rPr>
            <w:noProof/>
            <w:webHidden/>
          </w:rPr>
          <w:tab/>
        </w:r>
        <w:r>
          <w:rPr>
            <w:noProof/>
            <w:webHidden/>
          </w:rPr>
          <w:fldChar w:fldCharType="begin"/>
        </w:r>
        <w:r>
          <w:rPr>
            <w:noProof/>
            <w:webHidden/>
          </w:rPr>
          <w:instrText xml:space="preserve"> PAGEREF _Toc237646904 \h </w:instrText>
        </w:r>
        <w:r>
          <w:rPr>
            <w:noProof/>
            <w:webHidden/>
          </w:rPr>
        </w:r>
        <w:r>
          <w:rPr>
            <w:noProof/>
            <w:webHidden/>
          </w:rPr>
          <w:fldChar w:fldCharType="separate"/>
        </w:r>
        <w:r>
          <w:rPr>
            <w:noProof/>
            <w:webHidden/>
          </w:rPr>
          <w:t>22</w:t>
        </w:r>
        <w:r>
          <w:rPr>
            <w:noProof/>
            <w:webHidden/>
          </w:rPr>
          <w:fldChar w:fldCharType="end"/>
        </w:r>
      </w:hyperlink>
    </w:p>
    <w:p w14:paraId="780099D9" w14:textId="41F4CF8D"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5" w:history="1">
        <w:r w:rsidRPr="006A7800">
          <w:rPr>
            <w:rStyle w:val="aff9"/>
            <w:rFonts w:eastAsia="Hiragino Sans GB"/>
            <w:noProof/>
          </w:rPr>
          <w:t>11.4 Dimensions and attribution</w:t>
        </w:r>
        <w:r>
          <w:rPr>
            <w:noProof/>
            <w:webHidden/>
          </w:rPr>
          <w:tab/>
        </w:r>
        <w:r>
          <w:rPr>
            <w:noProof/>
            <w:webHidden/>
          </w:rPr>
          <w:fldChar w:fldCharType="begin"/>
        </w:r>
        <w:r>
          <w:rPr>
            <w:noProof/>
            <w:webHidden/>
          </w:rPr>
          <w:instrText xml:space="preserve"> PAGEREF _Toc237646905 \h </w:instrText>
        </w:r>
        <w:r>
          <w:rPr>
            <w:noProof/>
            <w:webHidden/>
          </w:rPr>
        </w:r>
        <w:r>
          <w:rPr>
            <w:noProof/>
            <w:webHidden/>
          </w:rPr>
          <w:fldChar w:fldCharType="separate"/>
        </w:r>
        <w:r>
          <w:rPr>
            <w:noProof/>
            <w:webHidden/>
          </w:rPr>
          <w:t>22</w:t>
        </w:r>
        <w:r>
          <w:rPr>
            <w:noProof/>
            <w:webHidden/>
          </w:rPr>
          <w:fldChar w:fldCharType="end"/>
        </w:r>
      </w:hyperlink>
    </w:p>
    <w:p w14:paraId="4A1B16D0" w14:textId="771ABFD8"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6" w:history="1">
        <w:r w:rsidRPr="006A7800">
          <w:rPr>
            <w:rStyle w:val="aff9"/>
            <w:rFonts w:eastAsia="Hiragino Sans GB"/>
            <w:noProof/>
            <w:lang w:eastAsia="zh-CN"/>
          </w:rPr>
          <w:t>12. Security, compliance and non-functional requirements</w:t>
        </w:r>
        <w:r>
          <w:rPr>
            <w:noProof/>
            <w:webHidden/>
          </w:rPr>
          <w:tab/>
        </w:r>
        <w:r>
          <w:rPr>
            <w:noProof/>
            <w:webHidden/>
          </w:rPr>
          <w:fldChar w:fldCharType="begin"/>
        </w:r>
        <w:r>
          <w:rPr>
            <w:noProof/>
            <w:webHidden/>
          </w:rPr>
          <w:instrText xml:space="preserve"> PAGEREF _Toc237646906 \h </w:instrText>
        </w:r>
        <w:r>
          <w:rPr>
            <w:noProof/>
            <w:webHidden/>
          </w:rPr>
        </w:r>
        <w:r>
          <w:rPr>
            <w:noProof/>
            <w:webHidden/>
          </w:rPr>
          <w:fldChar w:fldCharType="separate"/>
        </w:r>
        <w:r>
          <w:rPr>
            <w:noProof/>
            <w:webHidden/>
          </w:rPr>
          <w:t>22</w:t>
        </w:r>
        <w:r>
          <w:rPr>
            <w:noProof/>
            <w:webHidden/>
          </w:rPr>
          <w:fldChar w:fldCharType="end"/>
        </w:r>
      </w:hyperlink>
    </w:p>
    <w:p w14:paraId="0C470282" w14:textId="7BFD2531"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7" w:history="1">
        <w:r w:rsidRPr="006A7800">
          <w:rPr>
            <w:rStyle w:val="aff9"/>
            <w:rFonts w:eastAsia="Hiragino Sans GB"/>
            <w:noProof/>
            <w:lang w:eastAsia="zh-CN"/>
          </w:rPr>
          <w:t>13. Acceptance and inspection standards</w:t>
        </w:r>
        <w:r>
          <w:rPr>
            <w:noProof/>
            <w:webHidden/>
          </w:rPr>
          <w:tab/>
        </w:r>
        <w:r>
          <w:rPr>
            <w:noProof/>
            <w:webHidden/>
          </w:rPr>
          <w:fldChar w:fldCharType="begin"/>
        </w:r>
        <w:r>
          <w:rPr>
            <w:noProof/>
            <w:webHidden/>
          </w:rPr>
          <w:instrText xml:space="preserve"> PAGEREF _Toc237646907 \h </w:instrText>
        </w:r>
        <w:r>
          <w:rPr>
            <w:noProof/>
            <w:webHidden/>
          </w:rPr>
        </w:r>
        <w:r>
          <w:rPr>
            <w:noProof/>
            <w:webHidden/>
          </w:rPr>
          <w:fldChar w:fldCharType="separate"/>
        </w:r>
        <w:r>
          <w:rPr>
            <w:noProof/>
            <w:webHidden/>
          </w:rPr>
          <w:t>22</w:t>
        </w:r>
        <w:r>
          <w:rPr>
            <w:noProof/>
            <w:webHidden/>
          </w:rPr>
          <w:fldChar w:fldCharType="end"/>
        </w:r>
      </w:hyperlink>
    </w:p>
    <w:p w14:paraId="1B37D9A5" w14:textId="4EB6A6FE"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8" w:history="1">
        <w:r w:rsidRPr="006A7800">
          <w:rPr>
            <w:rStyle w:val="aff9"/>
            <w:rFonts w:eastAsia="Hiragino Sans GB"/>
            <w:noProof/>
            <w:lang w:eastAsia="zh-CN"/>
          </w:rPr>
          <w:t>14. Dependency, risk and openness</w:t>
        </w:r>
        <w:r>
          <w:rPr>
            <w:noProof/>
            <w:webHidden/>
          </w:rPr>
          <w:tab/>
        </w:r>
        <w:r>
          <w:rPr>
            <w:noProof/>
            <w:webHidden/>
          </w:rPr>
          <w:fldChar w:fldCharType="begin"/>
        </w:r>
        <w:r>
          <w:rPr>
            <w:noProof/>
            <w:webHidden/>
          </w:rPr>
          <w:instrText xml:space="preserve"> PAGEREF _Toc237646908 \h </w:instrText>
        </w:r>
        <w:r>
          <w:rPr>
            <w:noProof/>
            <w:webHidden/>
          </w:rPr>
        </w:r>
        <w:r>
          <w:rPr>
            <w:noProof/>
            <w:webHidden/>
          </w:rPr>
          <w:fldChar w:fldCharType="separate"/>
        </w:r>
        <w:r>
          <w:rPr>
            <w:noProof/>
            <w:webHidden/>
          </w:rPr>
          <w:t>23</w:t>
        </w:r>
        <w:r>
          <w:rPr>
            <w:noProof/>
            <w:webHidden/>
          </w:rPr>
          <w:fldChar w:fldCharType="end"/>
        </w:r>
      </w:hyperlink>
    </w:p>
    <w:p w14:paraId="48A54D0F" w14:textId="0CC0D103" w:rsidR="001315F7" w:rsidRDefault="001315F7">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09" w:history="1">
        <w:r w:rsidRPr="006A7800">
          <w:rPr>
            <w:rStyle w:val="aff9"/>
            <w:rFonts w:eastAsia="Hiragino Sans GB"/>
            <w:noProof/>
            <w:lang w:eastAsia="zh-CN"/>
          </w:rPr>
          <w:t>15. Appendix</w:t>
        </w:r>
        <w:r>
          <w:rPr>
            <w:noProof/>
            <w:webHidden/>
          </w:rPr>
          <w:tab/>
        </w:r>
        <w:r>
          <w:rPr>
            <w:noProof/>
            <w:webHidden/>
          </w:rPr>
          <w:fldChar w:fldCharType="begin"/>
        </w:r>
        <w:r>
          <w:rPr>
            <w:noProof/>
            <w:webHidden/>
          </w:rPr>
          <w:instrText xml:space="preserve"> PAGEREF _Toc237646909 \h </w:instrText>
        </w:r>
        <w:r>
          <w:rPr>
            <w:noProof/>
            <w:webHidden/>
          </w:rPr>
        </w:r>
        <w:r>
          <w:rPr>
            <w:noProof/>
            <w:webHidden/>
          </w:rPr>
          <w:fldChar w:fldCharType="separate"/>
        </w:r>
        <w:r>
          <w:rPr>
            <w:noProof/>
            <w:webHidden/>
          </w:rPr>
          <w:t>24</w:t>
        </w:r>
        <w:r>
          <w:rPr>
            <w:noProof/>
            <w:webHidden/>
          </w:rPr>
          <w:fldChar w:fldCharType="end"/>
        </w:r>
      </w:hyperlink>
    </w:p>
    <w:p w14:paraId="088A022F" w14:textId="2D86A723"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10" w:history="1">
        <w:r w:rsidRPr="006A7800">
          <w:rPr>
            <w:rStyle w:val="aff9"/>
            <w:rFonts w:eastAsia="Hiragino Sans GB"/>
            <w:noProof/>
          </w:rPr>
          <w:t>15.1 Order Management Backstage Collaboration Matrix</w:t>
        </w:r>
        <w:r>
          <w:rPr>
            <w:noProof/>
            <w:webHidden/>
          </w:rPr>
          <w:tab/>
        </w:r>
        <w:r>
          <w:rPr>
            <w:noProof/>
            <w:webHidden/>
          </w:rPr>
          <w:fldChar w:fldCharType="begin"/>
        </w:r>
        <w:r>
          <w:rPr>
            <w:noProof/>
            <w:webHidden/>
          </w:rPr>
          <w:instrText xml:space="preserve"> PAGEREF _Toc237646910 \h </w:instrText>
        </w:r>
        <w:r>
          <w:rPr>
            <w:noProof/>
            <w:webHidden/>
          </w:rPr>
        </w:r>
        <w:r>
          <w:rPr>
            <w:noProof/>
            <w:webHidden/>
          </w:rPr>
          <w:fldChar w:fldCharType="separate"/>
        </w:r>
        <w:r>
          <w:rPr>
            <w:noProof/>
            <w:webHidden/>
          </w:rPr>
          <w:t>24</w:t>
        </w:r>
        <w:r>
          <w:rPr>
            <w:noProof/>
            <w:webHidden/>
          </w:rPr>
          <w:fldChar w:fldCharType="end"/>
        </w:r>
      </w:hyperlink>
    </w:p>
    <w:p w14:paraId="31826E5C" w14:textId="5DF8F668"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11" w:history="1">
        <w:r w:rsidRPr="006A7800">
          <w:rPr>
            <w:rStyle w:val="aff9"/>
            <w:rFonts w:eastAsia="Hiragino Sans GB"/>
            <w:noProof/>
          </w:rPr>
          <w:t>15.2 Reasons for cancellation</w:t>
        </w:r>
        <w:r>
          <w:rPr>
            <w:noProof/>
            <w:webHidden/>
          </w:rPr>
          <w:tab/>
        </w:r>
        <w:r>
          <w:rPr>
            <w:noProof/>
            <w:webHidden/>
          </w:rPr>
          <w:fldChar w:fldCharType="begin"/>
        </w:r>
        <w:r>
          <w:rPr>
            <w:noProof/>
            <w:webHidden/>
          </w:rPr>
          <w:instrText xml:space="preserve"> PAGEREF _Toc237646911 \h </w:instrText>
        </w:r>
        <w:r>
          <w:rPr>
            <w:noProof/>
            <w:webHidden/>
          </w:rPr>
        </w:r>
        <w:r>
          <w:rPr>
            <w:noProof/>
            <w:webHidden/>
          </w:rPr>
          <w:fldChar w:fldCharType="separate"/>
        </w:r>
        <w:r>
          <w:rPr>
            <w:noProof/>
            <w:webHidden/>
          </w:rPr>
          <w:t>24</w:t>
        </w:r>
        <w:r>
          <w:rPr>
            <w:noProof/>
            <w:webHidden/>
          </w:rPr>
          <w:fldChar w:fldCharType="end"/>
        </w:r>
      </w:hyperlink>
    </w:p>
    <w:p w14:paraId="73D09C7B" w14:textId="50EF918F" w:rsidR="001315F7" w:rsidRDefault="001315F7">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46912" w:history="1">
        <w:r w:rsidRPr="006A7800">
          <w:rPr>
            <w:rStyle w:val="aff9"/>
            <w:rFonts w:eastAsia="Hiragino Sans GB"/>
            <w:noProof/>
          </w:rPr>
          <w:t>15.3 Payment and Order Alignment Input</w:t>
        </w:r>
        <w:r>
          <w:rPr>
            <w:noProof/>
            <w:webHidden/>
          </w:rPr>
          <w:tab/>
        </w:r>
        <w:r>
          <w:rPr>
            <w:noProof/>
            <w:webHidden/>
          </w:rPr>
          <w:fldChar w:fldCharType="begin"/>
        </w:r>
        <w:r>
          <w:rPr>
            <w:noProof/>
            <w:webHidden/>
          </w:rPr>
          <w:instrText xml:space="preserve"> PAGEREF _Toc237646912 \h </w:instrText>
        </w:r>
        <w:r>
          <w:rPr>
            <w:noProof/>
            <w:webHidden/>
          </w:rPr>
        </w:r>
        <w:r>
          <w:rPr>
            <w:noProof/>
            <w:webHidden/>
          </w:rPr>
          <w:fldChar w:fldCharType="separate"/>
        </w:r>
        <w:r>
          <w:rPr>
            <w:noProof/>
            <w:webHidden/>
          </w:rPr>
          <w:t>24</w:t>
        </w:r>
        <w:r>
          <w:rPr>
            <w:noProof/>
            <w:webHidden/>
          </w:rPr>
          <w:fldChar w:fldCharType="end"/>
        </w:r>
      </w:hyperlink>
    </w:p>
    <w:p w14:paraId="39C53060" w14:textId="25100B74" w:rsidR="004121BE" w:rsidRPr="00D73766" w:rsidRDefault="00A422EF" w:rsidP="00D73766">
      <w:pPr>
        <w:rPr>
          <w:color w:val="000000" w:themeColor="text1"/>
        </w:rPr>
      </w:pPr>
      <w:r>
        <w:rPr>
          <w:color w:val="000000" w:themeColor="text1"/>
        </w:rPr>
        <w:fldChar w:fldCharType="end"/>
      </w:r>
    </w:p>
    <w:p w14:paraId="5CDDA643" w14:textId="77777777" w:rsidR="004121BE" w:rsidRPr="00D73766" w:rsidRDefault="00000000">
      <w:pPr>
        <w:rPr>
          <w:color w:val="000000" w:themeColor="text1"/>
        </w:rPr>
      </w:pPr>
      <w:r w:rsidRPr="00D73766">
        <w:rPr>
          <w:rFonts w:eastAsia="Hiragino Sans GB"/>
          <w:color w:val="000000" w:themeColor="text1"/>
        </w:rPr>
        <w:br w:type="page"/>
      </w:r>
    </w:p>
    <w:p w14:paraId="3E404E0D" w14:textId="77777777" w:rsidR="004121BE" w:rsidRPr="00A422EF" w:rsidRDefault="00000000">
      <w:pPr>
        <w:pStyle w:val="1"/>
        <w:rPr>
          <w:bCs w:val="0"/>
          <w:color w:val="000000" w:themeColor="text1"/>
          <w:szCs w:val="32"/>
        </w:rPr>
      </w:pPr>
      <w:bookmarkStart w:id="0" w:name="_Toc236312690"/>
      <w:bookmarkStart w:id="1" w:name="_Toc237646861"/>
      <w:r w:rsidRPr="00A422EF">
        <w:rPr>
          <w:rFonts w:ascii="Arial" w:eastAsia="Hiragino Sans GB" w:hAnsi="Arial" w:cs="Arial"/>
          <w:bCs w:val="0"/>
          <w:color w:val="2F74B5"/>
          <w:szCs w:val="32"/>
        </w:rPr>
        <w:lastRenderedPageBreak/>
        <w:t>1. Project overview</w:t>
      </w:r>
      <w:bookmarkEnd w:id="0"/>
      <w:bookmarkEnd w:id="1"/>
    </w:p>
    <w:p w14:paraId="43FF3046" w14:textId="77777777" w:rsidR="004121BE" w:rsidRPr="00D73766" w:rsidRDefault="00000000">
      <w:pPr>
        <w:pStyle w:val="21"/>
        <w:rPr>
          <w:color w:val="000000" w:themeColor="text1"/>
        </w:rPr>
      </w:pPr>
      <w:bookmarkStart w:id="2" w:name="_Toc236312691"/>
      <w:bookmarkStart w:id="3" w:name="_Toc237646862"/>
      <w:r w:rsidRPr="00D73766">
        <w:rPr>
          <w:rFonts w:ascii="Arial" w:eastAsia="Hiragino Sans GB" w:hAnsi="Arial" w:cs="Arial"/>
          <w:color w:val="2F74B5"/>
          <w:sz w:val="22"/>
        </w:rPr>
        <w:t>1.1 Background</w:t>
      </w:r>
      <w:bookmarkEnd w:id="2"/>
      <w:bookmarkEnd w:id="3"/>
    </w:p>
    <w:p w14:paraId="2FEBC852" w14:textId="77777777" w:rsidR="004121BE" w:rsidRPr="00D73766" w:rsidRDefault="00000000">
      <w:pPr>
        <w:rPr>
          <w:color w:val="000000" w:themeColor="text1"/>
        </w:rPr>
      </w:pPr>
      <w:r w:rsidRPr="00D73766">
        <w:rPr>
          <w:rFonts w:eastAsia="Hiragino Sans GB"/>
          <w:color w:val="000000" w:themeColor="text1"/>
          <w:sz w:val="18"/>
        </w:rPr>
        <w:t>Learning Guide is in the needs analysis and PRD phase. This P0 Subscription Management PRD defines user-side subscriptions as business boundaries, user journeys, page rules, status models, anomalies, data definitions and acceptance standards, as the only business basis for customer review, interactive design, development and testing.</w:t>
      </w:r>
    </w:p>
    <w:p w14:paraId="0370B1EF" w14:textId="77777777" w:rsidR="004121BE" w:rsidRPr="00D73766" w:rsidRDefault="00000000">
      <w:pPr>
        <w:pStyle w:val="21"/>
        <w:rPr>
          <w:color w:val="000000" w:themeColor="text1"/>
        </w:rPr>
      </w:pPr>
      <w:bookmarkStart w:id="4" w:name="_Toc236312692"/>
      <w:bookmarkStart w:id="5" w:name="_Toc237646863"/>
      <w:r w:rsidRPr="00D73766">
        <w:rPr>
          <w:rFonts w:ascii="Arial" w:eastAsia="Hiragino Sans GB" w:hAnsi="Arial" w:cs="Arial"/>
          <w:color w:val="2F74B5"/>
          <w:sz w:val="22"/>
        </w:rPr>
        <w:t>1.2 Product objectives</w:t>
      </w:r>
      <w:bookmarkEnd w:id="4"/>
      <w:bookmarkEnd w:id="5"/>
    </w:p>
    <w:p w14:paraId="1566BD86" w14:textId="77777777" w:rsidR="004121BE" w:rsidRPr="00D73766" w:rsidRDefault="00000000">
      <w:pPr>
        <w:pStyle w:val="a0"/>
        <w:rPr>
          <w:color w:val="000000" w:themeColor="text1"/>
        </w:rPr>
      </w:pPr>
      <w:r w:rsidRPr="00D73766">
        <w:rPr>
          <w:rFonts w:eastAsia="Hiragino Sans GB"/>
          <w:color w:val="000000" w:themeColor="text1"/>
          <w:sz w:val="18"/>
        </w:rPr>
        <w:t>Allows users to easily complete their plan selection and settlement from the business portal.</w:t>
      </w:r>
    </w:p>
    <w:p w14:paraId="21816ACA" w14:textId="77777777" w:rsidR="004121BE" w:rsidRPr="00D73766" w:rsidRDefault="00000000">
      <w:pPr>
        <w:pStyle w:val="a0"/>
        <w:spacing w:after="0"/>
        <w:rPr>
          <w:color w:val="000000" w:themeColor="text1"/>
        </w:rPr>
      </w:pPr>
      <w:r>
        <w:rPr>
          <w:rFonts w:eastAsia="Hiragino Sans GB"/>
          <w:sz w:val="18"/>
        </w:rPr>
        <w:t>Using Stripe House Checkout to collect payment information while ensuring that confirmation experiences within LG are clear and consistent.</w:t>
      </w:r>
    </w:p>
    <w:p w14:paraId="7CEA8831" w14:textId="77777777" w:rsidR="004121BE" w:rsidRPr="00D73766" w:rsidRDefault="00000000">
      <w:pPr>
        <w:pStyle w:val="a0"/>
        <w:rPr>
          <w:color w:val="000000" w:themeColor="text1"/>
        </w:rPr>
      </w:pPr>
      <w:r w:rsidRPr="00D73766">
        <w:rPr>
          <w:rFonts w:eastAsia="Hiragino Sans GB"/>
          <w:color w:val="000000" w:themeColor="text1"/>
          <w:sz w:val="18"/>
        </w:rPr>
        <w:t>Allows users to clearly view subscription records, validity periods, equipment entitlement, AI points and auto-renewal status.</w:t>
      </w:r>
    </w:p>
    <w:p w14:paraId="4C77C493" w14:textId="77777777" w:rsidR="004121BE" w:rsidRPr="00D73766" w:rsidRDefault="00000000">
      <w:pPr>
        <w:pStyle w:val="a0"/>
        <w:rPr>
          <w:color w:val="000000" w:themeColor="text1"/>
        </w:rPr>
      </w:pPr>
      <w:r w:rsidRPr="00D73766">
        <w:rPr>
          <w:rFonts w:eastAsia="Hiragino Sans GB"/>
          <w:color w:val="000000" w:themeColor="text1"/>
          <w:sz w:val="18"/>
        </w:rPr>
        <w:t>To provide an understandable and recoverable failure to renew and to try to convert to failure.</w:t>
      </w:r>
    </w:p>
    <w:p w14:paraId="29BD1026" w14:textId="77777777" w:rsidR="004121BE" w:rsidRPr="00D73766" w:rsidRDefault="00000000">
      <w:pPr>
        <w:pStyle w:val="a0"/>
        <w:rPr>
          <w:color w:val="000000" w:themeColor="text1"/>
        </w:rPr>
      </w:pPr>
      <w:r w:rsidRPr="00D73766">
        <w:rPr>
          <w:rFonts w:eastAsia="Hiragino Sans GB"/>
          <w:color w:val="000000" w:themeColor="text1"/>
          <w:sz w:val="18"/>
        </w:rPr>
        <w:t>Product decision-making is supported by elimination causes, conversion funnels, renewal fees and upgrading targets.</w:t>
      </w:r>
    </w:p>
    <w:p w14:paraId="552145FD" w14:textId="77777777" w:rsidR="004121BE" w:rsidRPr="00D73766" w:rsidRDefault="00000000">
      <w:pPr>
        <w:pStyle w:val="21"/>
        <w:rPr>
          <w:color w:val="000000" w:themeColor="text1"/>
        </w:rPr>
      </w:pPr>
      <w:bookmarkStart w:id="6" w:name="_Toc236312693"/>
      <w:bookmarkStart w:id="7" w:name="_Toc237646864"/>
      <w:r w:rsidRPr="00D73766">
        <w:rPr>
          <w:rFonts w:ascii="Arial" w:eastAsia="Hiragino Sans GB" w:hAnsi="Arial" w:cs="Arial"/>
          <w:color w:val="2F74B5"/>
          <w:sz w:val="22"/>
        </w:rPr>
        <w:t>1.3 P0 Criteria for success</w:t>
      </w:r>
      <w:bookmarkEnd w:id="6"/>
      <w:bookmarkEnd w:id="7"/>
    </w:p>
    <w:p w14:paraId="7886DFFC" w14:textId="77777777" w:rsidR="004121BE" w:rsidRPr="00D73766" w:rsidRDefault="00000000">
      <w:pPr>
        <w:pStyle w:val="a0"/>
        <w:rPr>
          <w:color w:val="000000" w:themeColor="text1"/>
        </w:rPr>
      </w:pPr>
      <w:r w:rsidRPr="00D73766">
        <w:rPr>
          <w:rFonts w:eastAsia="Hiragino Sans GB"/>
          <w:color w:val="000000" w:themeColor="text1"/>
          <w:sz w:val="18"/>
        </w:rPr>
        <w:t>Once the first payment has been made, the subscription becomes effective and the corresponding course, equipment and AI points are awarded.</w:t>
      </w:r>
    </w:p>
    <w:p w14:paraId="694BC805" w14:textId="77777777" w:rsidR="004121BE" w:rsidRPr="00D73766" w:rsidRDefault="00000000">
      <w:pPr>
        <w:pStyle w:val="a0"/>
        <w:spacing w:after="0"/>
        <w:rPr>
          <w:color w:val="000000" w:themeColor="text1"/>
        </w:rPr>
      </w:pPr>
      <w:r>
        <w:rPr>
          <w:rFonts w:eastAsia="Hiragino Sans GB"/>
          <w:sz w:val="18"/>
        </w:rPr>
        <w:t>Duplication of the same purchase request shall not result in duplicate deductions, duplicate orders or duplicate subscriptions.</w:t>
      </w:r>
    </w:p>
    <w:p w14:paraId="1B45633A" w14:textId="77777777" w:rsidR="004121BE" w:rsidRPr="00D73766" w:rsidRDefault="00000000">
      <w:pPr>
        <w:pStyle w:val="a0"/>
        <w:rPr>
          <w:color w:val="000000" w:themeColor="text1"/>
        </w:rPr>
      </w:pPr>
      <w:r w:rsidRPr="00D73766">
        <w:rPr>
          <w:rFonts w:eastAsia="Hiragino Sans GB"/>
          <w:color w:val="000000" w:themeColor="text1"/>
          <w:sz w:val="18"/>
        </w:rPr>
        <w:t>The elimination of automatic renewals does not affect current paid entitlements; restoration of automatic renewals is not immediately withheld.</w:t>
      </w:r>
    </w:p>
    <w:p w14:paraId="4FFC61C4" w14:textId="77777777" w:rsidR="004121BE" w:rsidRPr="00D73766" w:rsidRDefault="00000000">
      <w:pPr>
        <w:pStyle w:val="a0"/>
        <w:spacing w:after="0"/>
        <w:rPr>
          <w:color w:val="000000" w:themeColor="text1"/>
        </w:rPr>
      </w:pPr>
      <w:r>
        <w:rPr>
          <w:rFonts w:eastAsia="Hiragino Sans GB"/>
          <w:sz w:val="18"/>
        </w:rPr>
        <w:t>The ordinary auto-renewal is activated three days before the end of the original validity period; no automatic re-test after confirmation of failure and is treated in accordance with this RPD recovery rule. The failure of the trial initial deduction is handled by the Trial Payment Grace rule.</w:t>
      </w:r>
    </w:p>
    <w:p w14:paraId="203F70CD" w14:textId="77777777" w:rsidR="004121BE" w:rsidRPr="00D73766" w:rsidRDefault="00000000">
      <w:pPr>
        <w:pStyle w:val="a0"/>
        <w:rPr>
          <w:color w:val="000000" w:themeColor="text1"/>
        </w:rPr>
      </w:pPr>
      <w:r w:rsidRPr="00D73766">
        <w:rPr>
          <w:rFonts w:eastAsia="Hiragino Sans GB"/>
          <w:color w:val="000000" w:themeColor="text1"/>
          <w:sz w:val="18"/>
        </w:rPr>
        <w:t xml:space="preserve">The boundaries of subscriptions, orders, payments and entitlements are clear; background queries and anomalies are handled by the </w:t>
      </w:r>
      <w:proofErr w:type="spellStart"/>
      <w:r w:rsidRPr="00D73766">
        <w:rPr>
          <w:rFonts w:eastAsia="Hiragino Sans GB"/>
          <w:color w:val="000000" w:themeColor="text1"/>
          <w:sz w:val="18"/>
        </w:rPr>
        <w:t>Organisation</w:t>
      </w:r>
      <w:proofErr w:type="spellEnd"/>
      <w:r w:rsidRPr="00D73766">
        <w:rPr>
          <w:rFonts w:eastAsia="Hiragino Sans GB"/>
          <w:color w:val="000000" w:themeColor="text1"/>
          <w:sz w:val="18"/>
        </w:rPr>
        <w:t>.</w:t>
      </w:r>
    </w:p>
    <w:p w14:paraId="3CD71EB9" w14:textId="77777777" w:rsidR="004121BE" w:rsidRPr="00D73766" w:rsidRDefault="00000000">
      <w:pPr>
        <w:pStyle w:val="21"/>
        <w:rPr>
          <w:color w:val="000000" w:themeColor="text1"/>
        </w:rPr>
      </w:pPr>
      <w:bookmarkStart w:id="8" w:name="_Toc236312694"/>
      <w:bookmarkStart w:id="9" w:name="_Toc237646865"/>
      <w:r w:rsidRPr="00D73766">
        <w:rPr>
          <w:rFonts w:ascii="Arial" w:eastAsia="Hiragino Sans GB" w:hAnsi="Arial" w:cs="Arial"/>
          <w:color w:val="2F74B5"/>
          <w:sz w:val="22"/>
        </w:rPr>
        <w:t>1.4 Terminology and definitions</w:t>
      </w:r>
      <w:bookmarkEnd w:id="8"/>
      <w:bookmarkEnd w:id="9"/>
    </w:p>
    <w:tbl>
      <w:tblPr>
        <w:tblStyle w:val="aff1"/>
        <w:tblW w:w="9360" w:type="dxa"/>
        <w:tblInd w:w="120" w:type="dxa"/>
        <w:tblLayout w:type="fixed"/>
        <w:tblLook w:val="04A0" w:firstRow="1" w:lastRow="0" w:firstColumn="1" w:lastColumn="0" w:noHBand="0" w:noVBand="1"/>
      </w:tblPr>
      <w:tblGrid>
        <w:gridCol w:w="2100"/>
        <w:gridCol w:w="7260"/>
      </w:tblGrid>
      <w:tr w:rsidR="004121BE" w:rsidRPr="00EE19E9" w14:paraId="7B8736D8" w14:textId="77777777" w:rsidTr="00EE19E9">
        <w:trPr>
          <w:cantSplit/>
          <w:tblHeader/>
        </w:trPr>
        <w:tc>
          <w:tcPr>
            <w:tcW w:w="2100" w:type="dxa"/>
            <w:shd w:val="clear" w:color="auto" w:fill="E8F1FF"/>
            <w:tcMar>
              <w:top w:w="90" w:type="dxa"/>
              <w:left w:w="120" w:type="dxa"/>
              <w:bottom w:w="90" w:type="dxa"/>
              <w:right w:w="120" w:type="dxa"/>
            </w:tcMar>
            <w:vAlign w:val="center"/>
          </w:tcPr>
          <w:p w14:paraId="23C2662B" w14:textId="77777777" w:rsidR="004121BE" w:rsidRPr="00EE19E9" w:rsidRDefault="00000000">
            <w:pPr>
              <w:spacing w:after="0" w:line="240" w:lineRule="auto"/>
              <w:jc w:val="center"/>
              <w:rPr>
                <w:color w:val="000000" w:themeColor="text1"/>
                <w:sz w:val="19"/>
                <w:szCs w:val="19"/>
              </w:rPr>
            </w:pPr>
            <w:r w:rsidRPr="00EE19E9">
              <w:rPr>
                <w:rFonts w:eastAsia="Hiragino Sans GB"/>
                <w:b/>
                <w:color w:val="000000" w:themeColor="text1"/>
                <w:sz w:val="19"/>
                <w:szCs w:val="19"/>
              </w:rPr>
              <w:t>Terminology</w:t>
            </w:r>
          </w:p>
        </w:tc>
        <w:tc>
          <w:tcPr>
            <w:tcW w:w="7260" w:type="dxa"/>
            <w:shd w:val="clear" w:color="auto" w:fill="E8F1FF"/>
            <w:tcMar>
              <w:top w:w="90" w:type="dxa"/>
              <w:left w:w="120" w:type="dxa"/>
              <w:bottom w:w="90" w:type="dxa"/>
              <w:right w:w="120" w:type="dxa"/>
            </w:tcMar>
            <w:vAlign w:val="center"/>
          </w:tcPr>
          <w:p w14:paraId="73D6339E" w14:textId="77777777" w:rsidR="004121BE" w:rsidRPr="00EE19E9" w:rsidRDefault="00000000">
            <w:pPr>
              <w:spacing w:after="0" w:line="240" w:lineRule="auto"/>
              <w:jc w:val="center"/>
              <w:rPr>
                <w:color w:val="000000" w:themeColor="text1"/>
                <w:sz w:val="19"/>
                <w:szCs w:val="19"/>
              </w:rPr>
            </w:pPr>
            <w:r w:rsidRPr="00EE19E9">
              <w:rPr>
                <w:rFonts w:eastAsia="Hiragino Sans GB"/>
                <w:b/>
                <w:color w:val="000000" w:themeColor="text1"/>
                <w:sz w:val="19"/>
                <w:szCs w:val="19"/>
              </w:rPr>
              <w:t>Definition</w:t>
            </w:r>
          </w:p>
        </w:tc>
      </w:tr>
      <w:tr w:rsidR="004121BE" w:rsidRPr="00EE19E9" w14:paraId="45124274" w14:textId="77777777">
        <w:trPr>
          <w:cantSplit/>
        </w:trPr>
        <w:tc>
          <w:tcPr>
            <w:tcW w:w="2100" w:type="dxa"/>
            <w:tcMar>
              <w:top w:w="90" w:type="dxa"/>
              <w:left w:w="120" w:type="dxa"/>
              <w:bottom w:w="90" w:type="dxa"/>
              <w:right w:w="120" w:type="dxa"/>
            </w:tcMar>
            <w:vAlign w:val="center"/>
          </w:tcPr>
          <w:p w14:paraId="0D5005D1" w14:textId="77777777" w:rsidR="004121BE" w:rsidRPr="00EE19E9" w:rsidRDefault="00000000">
            <w:pPr>
              <w:spacing w:after="0" w:line="240" w:lineRule="auto"/>
              <w:rPr>
                <w:color w:val="000000" w:themeColor="text1"/>
                <w:sz w:val="19"/>
                <w:szCs w:val="19"/>
              </w:rPr>
            </w:pPr>
            <w:r w:rsidRPr="00EE19E9">
              <w:rPr>
                <w:rFonts w:eastAsia="Hiragino Sans GB"/>
                <w:sz w:val="19"/>
                <w:szCs w:val="19"/>
              </w:rPr>
              <w:t>Scope of purchase</w:t>
            </w:r>
          </w:p>
        </w:tc>
        <w:tc>
          <w:tcPr>
            <w:tcW w:w="7260" w:type="dxa"/>
            <w:tcMar>
              <w:top w:w="90" w:type="dxa"/>
              <w:left w:w="120" w:type="dxa"/>
              <w:bottom w:w="90" w:type="dxa"/>
              <w:right w:w="120" w:type="dxa"/>
            </w:tcMar>
            <w:vAlign w:val="center"/>
          </w:tcPr>
          <w:p w14:paraId="51FBD474" w14:textId="77777777" w:rsidR="004121BE" w:rsidRPr="00EE19E9" w:rsidRDefault="00000000">
            <w:pPr>
              <w:spacing w:after="0" w:line="240" w:lineRule="auto"/>
              <w:rPr>
                <w:color w:val="000000" w:themeColor="text1"/>
                <w:sz w:val="19"/>
                <w:szCs w:val="19"/>
              </w:rPr>
            </w:pPr>
            <w:r w:rsidRPr="00EE19E9">
              <w:rPr>
                <w:rFonts w:eastAsia="Hiragino Sans GB"/>
                <w:sz w:val="19"/>
                <w:szCs w:val="19"/>
              </w:rPr>
              <w:t>The range of courses that can be purchased: Course refers to a course that has been configured; Category refers to a class of courses that have been configured; Everything means all the courses that have been published by Learning Guide.</w:t>
            </w:r>
          </w:p>
        </w:tc>
      </w:tr>
      <w:tr w:rsidR="004121BE" w:rsidRPr="00EE19E9" w14:paraId="5E3BEA31" w14:textId="77777777" w:rsidTr="00EE19E9">
        <w:trPr>
          <w:cantSplit/>
        </w:trPr>
        <w:tc>
          <w:tcPr>
            <w:tcW w:w="2100" w:type="dxa"/>
            <w:tcMar>
              <w:top w:w="90" w:type="dxa"/>
              <w:left w:w="120" w:type="dxa"/>
              <w:bottom w:w="90" w:type="dxa"/>
              <w:right w:w="120" w:type="dxa"/>
            </w:tcMar>
            <w:vAlign w:val="center"/>
          </w:tcPr>
          <w:p w14:paraId="688C2D96" w14:textId="77777777" w:rsidR="004121BE" w:rsidRPr="00EE19E9" w:rsidRDefault="00000000">
            <w:pPr>
              <w:spacing w:after="0" w:line="240" w:lineRule="auto"/>
              <w:rPr>
                <w:color w:val="000000" w:themeColor="text1"/>
                <w:sz w:val="19"/>
                <w:szCs w:val="19"/>
              </w:rPr>
            </w:pPr>
            <w:r w:rsidRPr="00EE19E9">
              <w:rPr>
                <w:rFonts w:eastAsia="Hiragino Sans GB"/>
                <w:sz w:val="19"/>
                <w:szCs w:val="19"/>
              </w:rPr>
              <w:t>Subscription plan</w:t>
            </w:r>
          </w:p>
        </w:tc>
        <w:tc>
          <w:tcPr>
            <w:tcW w:w="7260" w:type="dxa"/>
            <w:tcMar>
              <w:top w:w="90" w:type="dxa"/>
              <w:left w:w="120" w:type="dxa"/>
              <w:bottom w:w="90" w:type="dxa"/>
              <w:right w:w="120" w:type="dxa"/>
            </w:tcMar>
            <w:vAlign w:val="center"/>
          </w:tcPr>
          <w:p w14:paraId="64BDBE57" w14:textId="77777777" w:rsidR="004121BE" w:rsidRPr="00EE19E9" w:rsidRDefault="00000000">
            <w:pPr>
              <w:spacing w:after="0" w:line="240" w:lineRule="auto"/>
              <w:rPr>
                <w:color w:val="000000" w:themeColor="text1"/>
                <w:sz w:val="19"/>
                <w:szCs w:val="19"/>
              </w:rPr>
            </w:pPr>
            <w:r w:rsidRPr="00EE19E9">
              <w:rPr>
                <w:rFonts w:eastAsia="Hiragino Sans GB"/>
                <w:sz w:val="19"/>
                <w:szCs w:val="19"/>
              </w:rPr>
              <w:t xml:space="preserve">A </w:t>
            </w:r>
            <w:proofErr w:type="spellStart"/>
            <w:r w:rsidRPr="00EE19E9">
              <w:rPr>
                <w:rFonts w:eastAsia="Hiragino Sans GB"/>
                <w:sz w:val="19"/>
                <w:szCs w:val="19"/>
              </w:rPr>
              <w:t>purchaseable</w:t>
            </w:r>
            <w:proofErr w:type="spellEnd"/>
            <w:r w:rsidRPr="00EE19E9">
              <w:rPr>
                <w:rFonts w:eastAsia="Hiragino Sans GB"/>
                <w:sz w:val="19"/>
                <w:szCs w:val="19"/>
              </w:rPr>
              <w:t xml:space="preserve"> configuration consisting of the range of purchases, type of equipment access, duration, price, entitlement and Stripe Price mapping.</w:t>
            </w:r>
          </w:p>
        </w:tc>
      </w:tr>
      <w:tr w:rsidR="004121BE" w:rsidRPr="00EE19E9" w14:paraId="5DAAFCDA" w14:textId="77777777">
        <w:trPr>
          <w:cantSplit/>
        </w:trPr>
        <w:tc>
          <w:tcPr>
            <w:tcW w:w="2100" w:type="dxa"/>
            <w:tcMar>
              <w:top w:w="90" w:type="dxa"/>
              <w:left w:w="120" w:type="dxa"/>
              <w:bottom w:w="90" w:type="dxa"/>
              <w:right w:w="120" w:type="dxa"/>
            </w:tcMar>
            <w:vAlign w:val="center"/>
          </w:tcPr>
          <w:p w14:paraId="3B944ACB" w14:textId="77777777" w:rsidR="004121BE" w:rsidRPr="00EE19E9" w:rsidRDefault="00000000">
            <w:pPr>
              <w:spacing w:after="0" w:line="240" w:lineRule="auto"/>
              <w:rPr>
                <w:color w:val="000000" w:themeColor="text1"/>
                <w:sz w:val="19"/>
                <w:szCs w:val="19"/>
              </w:rPr>
            </w:pPr>
            <w:r w:rsidRPr="00EE19E9">
              <w:rPr>
                <w:rFonts w:eastAsia="Hiragino Sans GB"/>
                <w:color w:val="000000" w:themeColor="text1"/>
                <w:sz w:val="19"/>
                <w:szCs w:val="19"/>
              </w:rPr>
              <w:t>First purchaser</w:t>
            </w:r>
          </w:p>
        </w:tc>
        <w:tc>
          <w:tcPr>
            <w:tcW w:w="7260" w:type="dxa"/>
            <w:tcMar>
              <w:top w:w="90" w:type="dxa"/>
              <w:left w:w="120" w:type="dxa"/>
              <w:bottom w:w="90" w:type="dxa"/>
              <w:right w:w="120" w:type="dxa"/>
            </w:tcMar>
            <w:vAlign w:val="center"/>
          </w:tcPr>
          <w:p w14:paraId="4306244A" w14:textId="77777777" w:rsidR="004121BE" w:rsidRPr="00EE19E9" w:rsidRDefault="00000000">
            <w:pPr>
              <w:spacing w:after="0" w:line="240" w:lineRule="auto"/>
              <w:rPr>
                <w:color w:val="000000" w:themeColor="text1"/>
                <w:sz w:val="19"/>
                <w:szCs w:val="19"/>
              </w:rPr>
            </w:pPr>
            <w:r w:rsidRPr="00EE19E9">
              <w:rPr>
                <w:rFonts w:eastAsia="Hiragino Sans GB"/>
                <w:color w:val="000000" w:themeColor="text1"/>
                <w:sz w:val="19"/>
                <w:szCs w:val="19"/>
              </w:rPr>
              <w:t>The first successful payment was never completed before.</w:t>
            </w:r>
          </w:p>
        </w:tc>
      </w:tr>
      <w:tr w:rsidR="004121BE" w:rsidRPr="00EE19E9" w14:paraId="7C62F5EB" w14:textId="77777777" w:rsidTr="00EE19E9">
        <w:trPr>
          <w:cantSplit/>
        </w:trPr>
        <w:tc>
          <w:tcPr>
            <w:tcW w:w="2100" w:type="dxa"/>
            <w:tcMar>
              <w:top w:w="90" w:type="dxa"/>
              <w:left w:w="120" w:type="dxa"/>
              <w:bottom w:w="90" w:type="dxa"/>
              <w:right w:w="120" w:type="dxa"/>
            </w:tcMar>
            <w:vAlign w:val="center"/>
          </w:tcPr>
          <w:p w14:paraId="03B32C76" w14:textId="77777777" w:rsidR="004121BE" w:rsidRPr="00EE19E9" w:rsidRDefault="00000000">
            <w:pPr>
              <w:spacing w:after="0" w:line="240" w:lineRule="auto"/>
              <w:rPr>
                <w:color w:val="000000" w:themeColor="text1"/>
                <w:sz w:val="19"/>
                <w:szCs w:val="19"/>
              </w:rPr>
            </w:pPr>
            <w:r w:rsidRPr="00EE19E9">
              <w:rPr>
                <w:rFonts w:eastAsia="Hiragino Sans GB"/>
                <w:color w:val="000000" w:themeColor="text1"/>
                <w:sz w:val="19"/>
                <w:szCs w:val="19"/>
              </w:rPr>
              <w:t>Continuing price</w:t>
            </w:r>
          </w:p>
        </w:tc>
        <w:tc>
          <w:tcPr>
            <w:tcW w:w="7260" w:type="dxa"/>
            <w:tcMar>
              <w:top w:w="90" w:type="dxa"/>
              <w:left w:w="120" w:type="dxa"/>
              <w:bottom w:w="90" w:type="dxa"/>
              <w:right w:w="120" w:type="dxa"/>
            </w:tcMar>
            <w:vAlign w:val="center"/>
          </w:tcPr>
          <w:p w14:paraId="0BBD689D" w14:textId="77777777" w:rsidR="004121BE" w:rsidRPr="00EE19E9" w:rsidRDefault="00000000">
            <w:pPr>
              <w:spacing w:after="0" w:line="240" w:lineRule="auto"/>
              <w:rPr>
                <w:color w:val="000000" w:themeColor="text1"/>
                <w:sz w:val="19"/>
                <w:szCs w:val="19"/>
              </w:rPr>
            </w:pPr>
            <w:r w:rsidRPr="00EE19E9">
              <w:rPr>
                <w:rFonts w:eastAsia="Hiragino Sans GB"/>
                <w:color w:val="000000" w:themeColor="text1"/>
                <w:sz w:val="19"/>
                <w:szCs w:val="19"/>
              </w:rPr>
              <w:t>The price of the subsequent auto-renewal is clearly recognized at the time of purchase; the annual adjustment only affects the new purchase and does not change the established price still in the auto-renewal.</w:t>
            </w:r>
          </w:p>
        </w:tc>
      </w:tr>
      <w:tr w:rsidR="004121BE" w:rsidRPr="00EE19E9" w14:paraId="29F6FE2C" w14:textId="77777777">
        <w:trPr>
          <w:cantSplit/>
        </w:trPr>
        <w:tc>
          <w:tcPr>
            <w:tcW w:w="2100" w:type="dxa"/>
            <w:tcMar>
              <w:top w:w="90" w:type="dxa"/>
              <w:left w:w="120" w:type="dxa"/>
              <w:bottom w:w="90" w:type="dxa"/>
              <w:right w:w="120" w:type="dxa"/>
            </w:tcMar>
            <w:vAlign w:val="center"/>
          </w:tcPr>
          <w:p w14:paraId="7B8142FC" w14:textId="77777777" w:rsidR="004121BE" w:rsidRPr="00EE19E9" w:rsidRDefault="00000000">
            <w:pPr>
              <w:spacing w:after="0" w:line="240" w:lineRule="auto"/>
              <w:rPr>
                <w:color w:val="000000" w:themeColor="text1"/>
                <w:sz w:val="19"/>
                <w:szCs w:val="19"/>
              </w:rPr>
            </w:pPr>
            <w:r w:rsidRPr="00EE19E9">
              <w:rPr>
                <w:rFonts w:eastAsia="Hiragino Sans GB"/>
                <w:color w:val="000000" w:themeColor="text1"/>
                <w:sz w:val="19"/>
                <w:szCs w:val="19"/>
              </w:rPr>
              <w:t>Cancel automatic renewal</w:t>
            </w:r>
          </w:p>
        </w:tc>
        <w:tc>
          <w:tcPr>
            <w:tcW w:w="7260" w:type="dxa"/>
            <w:tcMar>
              <w:top w:w="90" w:type="dxa"/>
              <w:left w:w="120" w:type="dxa"/>
              <w:bottom w:w="90" w:type="dxa"/>
              <w:right w:w="120" w:type="dxa"/>
            </w:tcMar>
            <w:vAlign w:val="center"/>
          </w:tcPr>
          <w:p w14:paraId="28F3BF1A" w14:textId="77777777" w:rsidR="004121BE" w:rsidRPr="00EE19E9" w:rsidRDefault="00000000">
            <w:pPr>
              <w:spacing w:after="0" w:line="240" w:lineRule="auto"/>
              <w:rPr>
                <w:color w:val="000000" w:themeColor="text1"/>
                <w:sz w:val="19"/>
                <w:szCs w:val="19"/>
              </w:rPr>
            </w:pPr>
            <w:r w:rsidRPr="00EE19E9">
              <w:rPr>
                <w:rFonts w:eastAsia="Hiragino Sans GB"/>
                <w:color w:val="000000" w:themeColor="text1"/>
                <w:sz w:val="19"/>
                <w:szCs w:val="19"/>
              </w:rPr>
              <w:t>Discontinuation of the next automatic deduction and maintenance of the current paid validity and entitlement to Valid to.</w:t>
            </w:r>
          </w:p>
        </w:tc>
      </w:tr>
      <w:tr w:rsidR="004121BE" w:rsidRPr="00EE19E9" w14:paraId="3345ED4B" w14:textId="77777777" w:rsidTr="00EE19E9">
        <w:trPr>
          <w:cantSplit/>
        </w:trPr>
        <w:tc>
          <w:tcPr>
            <w:tcW w:w="2100" w:type="dxa"/>
            <w:tcMar>
              <w:top w:w="90" w:type="dxa"/>
              <w:left w:w="120" w:type="dxa"/>
              <w:bottom w:w="90" w:type="dxa"/>
              <w:right w:w="120" w:type="dxa"/>
            </w:tcMar>
            <w:vAlign w:val="center"/>
          </w:tcPr>
          <w:p w14:paraId="03819A88" w14:textId="77777777" w:rsidR="004121BE" w:rsidRPr="00EE19E9" w:rsidRDefault="00000000">
            <w:pPr>
              <w:spacing w:after="0" w:line="240" w:lineRule="auto"/>
              <w:rPr>
                <w:color w:val="000000" w:themeColor="text1"/>
                <w:sz w:val="19"/>
                <w:szCs w:val="19"/>
              </w:rPr>
            </w:pPr>
            <w:r w:rsidRPr="00EE19E9">
              <w:rPr>
                <w:rFonts w:eastAsia="Hiragino Sans GB"/>
                <w:color w:val="000000" w:themeColor="text1"/>
                <w:sz w:val="19"/>
                <w:szCs w:val="19"/>
              </w:rPr>
              <w:t>Reinstatement of automatic continuation costs</w:t>
            </w:r>
          </w:p>
        </w:tc>
        <w:tc>
          <w:tcPr>
            <w:tcW w:w="7260" w:type="dxa"/>
            <w:tcMar>
              <w:top w:w="90" w:type="dxa"/>
              <w:left w:w="120" w:type="dxa"/>
              <w:bottom w:w="90" w:type="dxa"/>
              <w:right w:w="120" w:type="dxa"/>
            </w:tcMar>
            <w:vAlign w:val="center"/>
          </w:tcPr>
          <w:p w14:paraId="1E11FDE5" w14:textId="77777777" w:rsidR="004121BE" w:rsidRPr="00EE19E9" w:rsidRDefault="00000000">
            <w:pPr>
              <w:spacing w:after="0" w:line="240" w:lineRule="auto"/>
              <w:rPr>
                <w:color w:val="000000" w:themeColor="text1"/>
                <w:sz w:val="19"/>
                <w:szCs w:val="19"/>
              </w:rPr>
            </w:pPr>
            <w:r w:rsidRPr="00EE19E9">
              <w:rPr>
                <w:rFonts w:eastAsia="Hiragino Sans GB"/>
                <w:color w:val="000000" w:themeColor="text1"/>
                <w:sz w:val="19"/>
                <w:szCs w:val="19"/>
              </w:rPr>
              <w:t>Reopen the next deduction when the subscription is still valid and the auto-renewal is closed; no immediate deduction.</w:t>
            </w:r>
          </w:p>
        </w:tc>
      </w:tr>
      <w:tr w:rsidR="004121BE" w:rsidRPr="00EE19E9" w14:paraId="4FABE6ED" w14:textId="77777777">
        <w:trPr>
          <w:cantSplit/>
        </w:trPr>
        <w:tc>
          <w:tcPr>
            <w:tcW w:w="2100" w:type="dxa"/>
            <w:tcMar>
              <w:top w:w="90" w:type="dxa"/>
              <w:left w:w="120" w:type="dxa"/>
              <w:bottom w:w="90" w:type="dxa"/>
              <w:right w:w="120" w:type="dxa"/>
            </w:tcMar>
            <w:vAlign w:val="center"/>
          </w:tcPr>
          <w:p w14:paraId="1CAD2B71" w14:textId="77777777" w:rsidR="004121BE" w:rsidRPr="00EE19E9" w:rsidRDefault="00000000">
            <w:pPr>
              <w:spacing w:after="0" w:line="240" w:lineRule="auto"/>
              <w:rPr>
                <w:color w:val="000000" w:themeColor="text1"/>
                <w:sz w:val="19"/>
                <w:szCs w:val="19"/>
              </w:rPr>
            </w:pPr>
            <w:r w:rsidRPr="00EE19E9">
              <w:rPr>
                <w:rFonts w:eastAsia="Hiragino Sans GB"/>
                <w:sz w:val="19"/>
                <w:szCs w:val="19"/>
              </w:rPr>
              <w:lastRenderedPageBreak/>
              <w:t>Trial Payment Grace</w:t>
            </w:r>
          </w:p>
        </w:tc>
        <w:tc>
          <w:tcPr>
            <w:tcW w:w="7260" w:type="dxa"/>
            <w:tcMar>
              <w:top w:w="90" w:type="dxa"/>
              <w:left w:w="120" w:type="dxa"/>
              <w:bottom w:w="90" w:type="dxa"/>
              <w:right w:w="120" w:type="dxa"/>
            </w:tcMar>
            <w:vAlign w:val="center"/>
          </w:tcPr>
          <w:p w14:paraId="3A6855AF" w14:textId="77777777" w:rsidR="004121BE" w:rsidRPr="00EE19E9" w:rsidRDefault="00000000">
            <w:pPr>
              <w:spacing w:after="0" w:line="240" w:lineRule="auto"/>
              <w:rPr>
                <w:color w:val="000000" w:themeColor="text1"/>
                <w:sz w:val="19"/>
                <w:szCs w:val="19"/>
              </w:rPr>
            </w:pPr>
            <w:r w:rsidRPr="00EE19E9">
              <w:rPr>
                <w:rFonts w:eastAsia="Hiragino Sans GB"/>
                <w:sz w:val="19"/>
                <w:szCs w:val="19"/>
              </w:rPr>
              <w:t>Three calendar day restoration periods after the trial of the initial deduction has failed; no automatic re-test may update payment modalities or Pay now.</w:t>
            </w:r>
          </w:p>
        </w:tc>
      </w:tr>
      <w:tr w:rsidR="00D574EE" w:rsidRPr="00EE19E9" w14:paraId="55316D2C" w14:textId="77777777">
        <w:tc>
          <w:tcPr>
            <w:tcW w:w="2100" w:type="dxa"/>
            <w:vAlign w:val="center"/>
          </w:tcPr>
          <w:p w14:paraId="10C6EF76" w14:textId="77777777" w:rsidR="00D574EE" w:rsidRPr="00EE19E9" w:rsidRDefault="00000000">
            <w:pPr>
              <w:spacing w:after="0" w:line="240" w:lineRule="auto"/>
              <w:rPr>
                <w:sz w:val="19"/>
                <w:szCs w:val="19"/>
              </w:rPr>
            </w:pPr>
            <w:r w:rsidRPr="00EE19E9">
              <w:rPr>
                <w:rFonts w:eastAsia="Hiragino Sans GB"/>
                <w:sz w:val="19"/>
                <w:szCs w:val="19"/>
              </w:rPr>
              <w:t>Equipment entitlements</w:t>
            </w:r>
          </w:p>
        </w:tc>
        <w:tc>
          <w:tcPr>
            <w:tcW w:w="7260" w:type="dxa"/>
            <w:vAlign w:val="center"/>
          </w:tcPr>
          <w:p w14:paraId="3ADD41C8" w14:textId="77777777" w:rsidR="00D574EE" w:rsidRPr="00EE19E9" w:rsidRDefault="00000000">
            <w:pPr>
              <w:spacing w:after="0" w:line="240" w:lineRule="auto"/>
              <w:rPr>
                <w:sz w:val="19"/>
                <w:szCs w:val="19"/>
              </w:rPr>
            </w:pPr>
            <w:r w:rsidRPr="00EE19E9">
              <w:rPr>
                <w:rFonts w:eastAsia="Hiragino Sans GB"/>
                <w:sz w:val="19"/>
                <w:szCs w:val="19"/>
              </w:rPr>
              <w:t>The PC plan contains 1 PC + 1 mobile; Mobile Everything Only 1 mobile.</w:t>
            </w:r>
          </w:p>
        </w:tc>
      </w:tr>
      <w:tr w:rsidR="00D574EE" w:rsidRPr="00EE19E9" w14:paraId="12AEEACC" w14:textId="77777777">
        <w:tc>
          <w:tcPr>
            <w:tcW w:w="2100" w:type="dxa"/>
            <w:vAlign w:val="center"/>
          </w:tcPr>
          <w:p w14:paraId="643610D1" w14:textId="77777777" w:rsidR="00D574EE" w:rsidRPr="00EE19E9" w:rsidRDefault="00000000">
            <w:pPr>
              <w:spacing w:after="0" w:line="240" w:lineRule="auto"/>
              <w:rPr>
                <w:sz w:val="19"/>
                <w:szCs w:val="19"/>
              </w:rPr>
            </w:pPr>
            <w:r w:rsidRPr="00EE19E9">
              <w:rPr>
                <w:rFonts w:eastAsia="Hiragino Sans GB"/>
                <w:sz w:val="19"/>
                <w:szCs w:val="19"/>
              </w:rPr>
              <w:t>Category &amp; Everything Upgrade</w:t>
            </w:r>
          </w:p>
        </w:tc>
        <w:tc>
          <w:tcPr>
            <w:tcW w:w="7260" w:type="dxa"/>
            <w:vAlign w:val="center"/>
          </w:tcPr>
          <w:p w14:paraId="093007FB" w14:textId="77777777" w:rsidR="00D574EE" w:rsidRPr="00EE19E9" w:rsidRDefault="00000000">
            <w:pPr>
              <w:spacing w:after="0" w:line="240" w:lineRule="auto"/>
              <w:rPr>
                <w:sz w:val="19"/>
                <w:szCs w:val="19"/>
              </w:rPr>
            </w:pPr>
            <w:r w:rsidRPr="00EE19E9">
              <w:rPr>
                <w:rFonts w:eastAsia="Hiragino Sans GB"/>
                <w:sz w:val="19"/>
                <w:szCs w:val="19"/>
              </w:rPr>
              <w:t>Based on the date of the upgrade, the user pays the difference by deducting the amount of the Category that was consumed on a daily basis; everything is valid from the date of the upgrade.</w:t>
            </w:r>
          </w:p>
        </w:tc>
      </w:tr>
      <w:tr w:rsidR="00D574EE" w:rsidRPr="00EE19E9" w14:paraId="61B5D6DC" w14:textId="77777777">
        <w:tc>
          <w:tcPr>
            <w:tcW w:w="2100" w:type="dxa"/>
            <w:vAlign w:val="center"/>
          </w:tcPr>
          <w:p w14:paraId="5B7259F1" w14:textId="77777777" w:rsidR="00D574EE" w:rsidRPr="00EE19E9" w:rsidRDefault="00000000">
            <w:pPr>
              <w:spacing w:after="0" w:line="240" w:lineRule="auto"/>
              <w:rPr>
                <w:sz w:val="19"/>
                <w:szCs w:val="19"/>
              </w:rPr>
            </w:pPr>
            <w:r w:rsidRPr="00EE19E9">
              <w:rPr>
                <w:rFonts w:eastAsia="Hiragino Sans GB"/>
                <w:sz w:val="19"/>
                <w:szCs w:val="19"/>
              </w:rPr>
              <w:t>AI Points</w:t>
            </w:r>
          </w:p>
        </w:tc>
        <w:tc>
          <w:tcPr>
            <w:tcW w:w="7260" w:type="dxa"/>
            <w:vAlign w:val="center"/>
          </w:tcPr>
          <w:p w14:paraId="4CF1577B" w14:textId="77777777" w:rsidR="00D574EE" w:rsidRPr="00EE19E9" w:rsidRDefault="00000000">
            <w:pPr>
              <w:spacing w:after="0" w:line="240" w:lineRule="auto"/>
              <w:rPr>
                <w:sz w:val="19"/>
                <w:szCs w:val="19"/>
              </w:rPr>
            </w:pPr>
            <w:r w:rsidRPr="00EE19E9">
              <w:rPr>
                <w:rFonts w:eastAsia="Hiragino Sans GB"/>
                <w:sz w:val="19"/>
                <w:szCs w:val="19"/>
              </w:rPr>
              <w:t>Issued once under subscription. PC Course is X; PC State is classified as X; PC Everything is 10,000; Mobile Everything is 0.</w:t>
            </w:r>
          </w:p>
        </w:tc>
      </w:tr>
    </w:tbl>
    <w:p w14:paraId="18009336" w14:textId="77777777" w:rsidR="004121BE" w:rsidRPr="00D73766" w:rsidRDefault="004121BE">
      <w:pPr>
        <w:spacing w:after="0"/>
        <w:rPr>
          <w:color w:val="000000" w:themeColor="text1"/>
        </w:rPr>
      </w:pPr>
    </w:p>
    <w:p w14:paraId="691C378F" w14:textId="594629C9" w:rsidR="004121BE" w:rsidRPr="00A422EF" w:rsidRDefault="00A422EF">
      <w:pPr>
        <w:pStyle w:val="1"/>
        <w:rPr>
          <w:bCs w:val="0"/>
          <w:color w:val="000000" w:themeColor="text1"/>
          <w:szCs w:val="32"/>
        </w:rPr>
      </w:pPr>
      <w:bookmarkStart w:id="10" w:name="_Toc236312695"/>
      <w:bookmarkStart w:id="11" w:name="_Toc237646866"/>
      <w:r w:rsidRPr="00A422EF">
        <w:rPr>
          <w:rFonts w:ascii="Arial" w:eastAsia="Hiragino Sans GB" w:hAnsi="Arial" w:cs="Arial" w:hint="eastAsia"/>
          <w:bCs w:val="0"/>
          <w:color w:val="2F74B5"/>
          <w:szCs w:val="32"/>
          <w:lang w:eastAsia="zh-CN"/>
        </w:rPr>
        <w:t xml:space="preserve">2. </w:t>
      </w:r>
      <w:r w:rsidR="00000000" w:rsidRPr="00A422EF">
        <w:rPr>
          <w:rFonts w:ascii="Arial" w:eastAsia="Hiragino Sans GB" w:hAnsi="Arial" w:cs="Arial"/>
          <w:bCs w:val="0"/>
          <w:color w:val="2F74B5"/>
          <w:szCs w:val="32"/>
        </w:rPr>
        <w:t>Scope and boundaries</w:t>
      </w:r>
      <w:bookmarkEnd w:id="10"/>
      <w:bookmarkEnd w:id="11"/>
    </w:p>
    <w:p w14:paraId="7A8C6AF2" w14:textId="77777777" w:rsidR="004121BE" w:rsidRPr="00D73766" w:rsidRDefault="00000000">
      <w:pPr>
        <w:pStyle w:val="21"/>
        <w:rPr>
          <w:color w:val="000000" w:themeColor="text1"/>
        </w:rPr>
      </w:pPr>
      <w:bookmarkStart w:id="12" w:name="_Toc236312696"/>
      <w:bookmarkStart w:id="13" w:name="_Toc237646867"/>
      <w:r w:rsidRPr="00D73766">
        <w:rPr>
          <w:rFonts w:ascii="Arial" w:eastAsia="Hiragino Sans GB" w:hAnsi="Arial" w:cs="Arial"/>
          <w:color w:val="2F74B5"/>
          <w:sz w:val="22"/>
        </w:rPr>
        <w:t>2.1 Definition of modules</w:t>
      </w:r>
      <w:bookmarkEnd w:id="12"/>
      <w:bookmarkEnd w:id="13"/>
    </w:p>
    <w:p w14:paraId="3B5E464E" w14:textId="495618EF" w:rsidR="004121BE" w:rsidRPr="00A422EF" w:rsidRDefault="00A422EF">
      <w:pPr>
        <w:spacing w:after="0"/>
        <w:rPr>
          <w:rFonts w:eastAsia="Hiragino Sans GB"/>
          <w:color w:val="000000" w:themeColor="text1"/>
          <w:sz w:val="18"/>
        </w:rPr>
      </w:pPr>
      <w:r w:rsidRPr="00A422EF">
        <w:rPr>
          <w:rFonts w:eastAsia="Hiragino Sans GB"/>
          <w:color w:val="000000" w:themeColor="text1"/>
          <w:sz w:val="18"/>
        </w:rPr>
        <w:t>Subscription Management covers user side option selection, subscription confirmation, Stripe House Checkout jump, subscription status, Category &amp; Everything Upgrade, automatic renewal/restoration and renewal failure. Order Management creates and manages business orders; Payment Management creates Stripe Checkout Session and processes Stripe's final results; all backstage capabilities belong to the Order Management.</w:t>
      </w:r>
    </w:p>
    <w:p w14:paraId="2ABBE944" w14:textId="77777777" w:rsidR="004121BE" w:rsidRPr="00D73766" w:rsidRDefault="00000000">
      <w:pPr>
        <w:pStyle w:val="21"/>
        <w:rPr>
          <w:color w:val="000000" w:themeColor="text1"/>
        </w:rPr>
      </w:pPr>
      <w:bookmarkStart w:id="14" w:name="_Toc236312697"/>
      <w:bookmarkStart w:id="15" w:name="_Toc237646868"/>
      <w:r w:rsidRPr="00D73766">
        <w:rPr>
          <w:rFonts w:ascii="Arial" w:eastAsia="Hiragino Sans GB" w:hAnsi="Arial" w:cs="Arial"/>
          <w:color w:val="2F74B5"/>
          <w:sz w:val="22"/>
        </w:rPr>
        <w:t>2.2 Scope</w:t>
      </w:r>
      <w:bookmarkEnd w:id="14"/>
      <w:bookmarkEnd w:id="15"/>
    </w:p>
    <w:p w14:paraId="05F0A1C2" w14:textId="77777777" w:rsidR="004121BE" w:rsidRPr="00D73766" w:rsidRDefault="00000000">
      <w:pPr>
        <w:pStyle w:val="a0"/>
        <w:rPr>
          <w:color w:val="000000" w:themeColor="text1"/>
        </w:rPr>
      </w:pPr>
      <w:r w:rsidRPr="00D73766">
        <w:rPr>
          <w:rFonts w:eastAsia="Hiragino Sans GB"/>
          <w:color w:val="000000" w:themeColor="text1"/>
          <w:sz w:val="18"/>
        </w:rPr>
        <w:t>Subscription portals, presentation and selection of plans, and access verification.</w:t>
      </w:r>
    </w:p>
    <w:p w14:paraId="7B7A50F6" w14:textId="77777777" w:rsidR="004121BE" w:rsidRPr="00D73766" w:rsidRDefault="00000000">
      <w:pPr>
        <w:pStyle w:val="a0"/>
        <w:spacing w:after="0"/>
        <w:rPr>
          <w:color w:val="000000" w:themeColor="text1"/>
        </w:rPr>
      </w:pPr>
      <w:r>
        <w:rPr>
          <w:rFonts w:eastAsia="Hiragino Sans GB"/>
          <w:sz w:val="18"/>
        </w:rPr>
        <w:t>LG Subscription confirmation, Stripe House Checkout jump, consent evidence and user-visible payment status.</w:t>
      </w:r>
    </w:p>
    <w:p w14:paraId="1E80E422" w14:textId="77777777" w:rsidR="004121BE" w:rsidRPr="00D73766" w:rsidRDefault="00000000">
      <w:pPr>
        <w:pStyle w:val="a0"/>
        <w:rPr>
          <w:color w:val="000000" w:themeColor="text1"/>
        </w:rPr>
      </w:pPr>
      <w:r w:rsidRPr="00D73766">
        <w:rPr>
          <w:rFonts w:eastAsia="Hiragino Sans GB"/>
          <w:color w:val="000000" w:themeColor="text1"/>
          <w:sz w:val="18"/>
        </w:rPr>
        <w:t>Pays the Subscription results, the user’s visible status and the entitlement trigger after completion.</w:t>
      </w:r>
    </w:p>
    <w:p w14:paraId="51BC9C15" w14:textId="77777777" w:rsidR="004121BE" w:rsidRPr="00D73766" w:rsidRDefault="00000000">
      <w:pPr>
        <w:pStyle w:val="a0"/>
        <w:rPr>
          <w:color w:val="000000" w:themeColor="text1"/>
        </w:rPr>
      </w:pPr>
      <w:r w:rsidRPr="00D73766">
        <w:rPr>
          <w:rFonts w:eastAsia="Hiragino Sans GB"/>
          <w:color w:val="000000" w:themeColor="text1"/>
          <w:sz w:val="18"/>
        </w:rPr>
        <w:t>Recordings, validity periods, receipt entrances, cancellations or reinstatements of auto-renewal in my subscriptions.</w:t>
      </w:r>
    </w:p>
    <w:p w14:paraId="4BBCA027" w14:textId="77777777" w:rsidR="004121BE" w:rsidRPr="00D73766" w:rsidRDefault="00000000">
      <w:pPr>
        <w:pStyle w:val="a0"/>
        <w:spacing w:after="0"/>
        <w:rPr>
          <w:color w:val="000000" w:themeColor="text1"/>
        </w:rPr>
      </w:pPr>
      <w:r>
        <w:rPr>
          <w:rFonts w:eastAsia="Hiragino Sans GB"/>
          <w:sz w:val="18"/>
        </w:rPr>
        <w:t>Reasons for cancellation, renewal of fees, restoration of travel, notification, burial sites and indicators after failure.</w:t>
      </w:r>
    </w:p>
    <w:p w14:paraId="1E58DFCC" w14:textId="77777777" w:rsidR="004121BE" w:rsidRPr="00D73766" w:rsidRDefault="00000000">
      <w:pPr>
        <w:pStyle w:val="a0"/>
        <w:rPr>
          <w:color w:val="000000" w:themeColor="text1"/>
        </w:rPr>
      </w:pPr>
      <w:r w:rsidRPr="00D73766">
        <w:rPr>
          <w:rFonts w:eastAsia="Hiragino Sans GB"/>
          <w:color w:val="000000" w:themeColor="text1"/>
          <w:sz w:val="18"/>
        </w:rPr>
        <w:t>Notifications, user visible anomalies, burial sites and indicators.</w:t>
      </w:r>
    </w:p>
    <w:p w14:paraId="528E509A" w14:textId="77777777" w:rsidR="004121BE" w:rsidRPr="00D73766" w:rsidRDefault="00000000">
      <w:pPr>
        <w:pStyle w:val="21"/>
        <w:rPr>
          <w:color w:val="000000" w:themeColor="text1"/>
        </w:rPr>
      </w:pPr>
      <w:bookmarkStart w:id="16" w:name="_Toc236312698"/>
      <w:bookmarkStart w:id="17" w:name="_Toc237646869"/>
      <w:r w:rsidRPr="00D73766">
        <w:rPr>
          <w:rFonts w:ascii="Arial" w:eastAsia="Hiragino Sans GB" w:hAnsi="Arial" w:cs="Arial"/>
          <w:color w:val="2F74B5"/>
          <w:sz w:val="22"/>
        </w:rPr>
        <w:t>2.3 Scope External</w:t>
      </w:r>
      <w:bookmarkEnd w:id="16"/>
      <w:bookmarkEnd w:id="17"/>
    </w:p>
    <w:p w14:paraId="38B70654" w14:textId="77777777" w:rsidR="004121BE" w:rsidRPr="00D73766" w:rsidRDefault="00000000">
      <w:pPr>
        <w:pStyle w:val="a0"/>
        <w:rPr>
          <w:color w:val="000000" w:themeColor="text1"/>
        </w:rPr>
      </w:pPr>
      <w:r w:rsidRPr="00D73766">
        <w:rPr>
          <w:rFonts w:eastAsia="Hiragino Sans GB"/>
          <w:color w:val="000000" w:themeColor="text1"/>
          <w:sz w:val="18"/>
        </w:rPr>
        <w:t>Backstage plans and price maintenance; price allocation is done by Price Engineering.</w:t>
      </w:r>
    </w:p>
    <w:p w14:paraId="607A8AF2" w14:textId="77777777" w:rsidR="004121BE" w:rsidRPr="00D73766" w:rsidRDefault="00000000">
      <w:pPr>
        <w:pStyle w:val="a0"/>
        <w:rPr>
          <w:color w:val="000000" w:themeColor="text1"/>
        </w:rPr>
      </w:pPr>
      <w:r w:rsidRPr="00D73766">
        <w:rPr>
          <w:rFonts w:eastAsia="Hiragino Sans GB"/>
          <w:color w:val="000000" w:themeColor="text1"/>
          <w:sz w:val="18"/>
        </w:rPr>
        <w:t>Subscription queries, manual cancellations, notification re-issuance and abnormal synchronization; all under the responsibility of the Order Management backstage.</w:t>
      </w:r>
    </w:p>
    <w:p w14:paraId="58315C3A" w14:textId="77777777" w:rsidR="004121BE" w:rsidRPr="00D73766" w:rsidRDefault="00000000">
      <w:pPr>
        <w:pStyle w:val="a0"/>
        <w:rPr>
          <w:color w:val="000000" w:themeColor="text1"/>
        </w:rPr>
      </w:pPr>
      <w:r w:rsidRPr="00D73766">
        <w:rPr>
          <w:rFonts w:eastAsia="Hiragino Sans GB"/>
          <w:color w:val="000000" w:themeColor="text1"/>
          <w:sz w:val="18"/>
        </w:rPr>
        <w:t>Order creation, order number, order status machine and complete order backstage; all under the responsibility of Order Management.</w:t>
      </w:r>
    </w:p>
    <w:p w14:paraId="78ABEFA3" w14:textId="77777777" w:rsidR="004121BE" w:rsidRPr="00D73766" w:rsidRDefault="00000000">
      <w:pPr>
        <w:pStyle w:val="a0"/>
        <w:spacing w:after="0"/>
        <w:rPr>
          <w:color w:val="000000" w:themeColor="text1"/>
        </w:rPr>
      </w:pPr>
      <w:r>
        <w:rPr>
          <w:rFonts w:eastAsia="Hiragino Sans GB"/>
          <w:sz w:val="18"/>
        </w:rPr>
        <w:t>The definition of the mode of payment, the Stripe transaction, the 3DS, the return of payments and the reasons for failure; all are the responsibility of Payment Management. The exceptional refund was initiated by Order Management and executed by Payment Management/Stripe.</w:t>
      </w:r>
    </w:p>
    <w:p w14:paraId="771546DC" w14:textId="77777777" w:rsidR="004121BE" w:rsidRPr="00D73766" w:rsidRDefault="00000000">
      <w:pPr>
        <w:pStyle w:val="a0"/>
        <w:rPr>
          <w:color w:val="000000" w:themeColor="text1"/>
        </w:rPr>
      </w:pPr>
      <w:r w:rsidRPr="00D73766">
        <w:rPr>
          <w:rFonts w:eastAsia="Hiragino Sans GB"/>
          <w:color w:val="000000" w:themeColor="text1"/>
          <w:sz w:val="18"/>
        </w:rPr>
        <w:t>The same plan was repurchased early in its life to extend entitlements; P0 was not supported.</w:t>
      </w:r>
    </w:p>
    <w:p w14:paraId="064C4F80" w14:textId="77777777" w:rsidR="004121BE" w:rsidRPr="00D73766" w:rsidRDefault="00000000">
      <w:pPr>
        <w:pStyle w:val="a0"/>
        <w:spacing w:after="0"/>
        <w:rPr>
          <w:color w:val="000000" w:themeColor="text1"/>
        </w:rPr>
      </w:pPr>
      <w:r>
        <w:rPr>
          <w:rFonts w:eastAsia="Hiragino Sans GB"/>
          <w:sz w:val="18"/>
        </w:rPr>
        <w:t>Declines, user-selected currencies, independent purchase of AI points, and original App page/interaction details. Category → Everything upgrades in range.</w:t>
      </w:r>
    </w:p>
    <w:p w14:paraId="3892926E" w14:textId="77777777" w:rsidR="004121BE" w:rsidRPr="00D73766" w:rsidRDefault="00000000">
      <w:pPr>
        <w:pStyle w:val="a0"/>
        <w:rPr>
          <w:color w:val="000000" w:themeColor="text1"/>
        </w:rPr>
      </w:pPr>
      <w:r w:rsidRPr="00D73766">
        <w:rPr>
          <w:rFonts w:eastAsia="Hiragino Sans GB"/>
          <w:color w:val="000000" w:themeColor="text1"/>
          <w:sz w:val="18"/>
        </w:rPr>
        <w:t>Storage or processing of complete card numbers, security codes or other sensitive payment information.</w:t>
      </w:r>
    </w:p>
    <w:p w14:paraId="6A0850E3" w14:textId="77777777" w:rsidR="004121BE" w:rsidRPr="00D73766" w:rsidRDefault="00000000">
      <w:pPr>
        <w:pStyle w:val="21"/>
        <w:rPr>
          <w:color w:val="000000" w:themeColor="text1"/>
        </w:rPr>
      </w:pPr>
      <w:bookmarkStart w:id="18" w:name="_Toc236312699"/>
      <w:bookmarkStart w:id="19" w:name="_Toc237646870"/>
      <w:r w:rsidRPr="00D73766">
        <w:rPr>
          <w:rFonts w:ascii="Arial" w:eastAsia="Hiragino Sans GB" w:hAnsi="Arial" w:cs="Arial"/>
          <w:color w:val="2F74B5"/>
          <w:sz w:val="22"/>
        </w:rPr>
        <w:t>2.4 Cross-modular responsibilities</w:t>
      </w:r>
      <w:bookmarkEnd w:id="18"/>
      <w:bookmarkEnd w:id="19"/>
    </w:p>
    <w:tbl>
      <w:tblPr>
        <w:tblStyle w:val="aff1"/>
        <w:tblW w:w="9360" w:type="dxa"/>
        <w:tblInd w:w="120" w:type="dxa"/>
        <w:tblLayout w:type="fixed"/>
        <w:tblLook w:val="04A0" w:firstRow="1" w:lastRow="0" w:firstColumn="1" w:lastColumn="0" w:noHBand="0" w:noVBand="1"/>
      </w:tblPr>
      <w:tblGrid>
        <w:gridCol w:w="1900"/>
        <w:gridCol w:w="7460"/>
      </w:tblGrid>
      <w:tr w:rsidR="004121BE" w:rsidRPr="00D73766" w14:paraId="74D3EA40" w14:textId="77777777" w:rsidTr="00321173">
        <w:trPr>
          <w:cantSplit/>
          <w:tblHeader/>
        </w:trPr>
        <w:tc>
          <w:tcPr>
            <w:tcW w:w="1900" w:type="dxa"/>
            <w:shd w:val="clear" w:color="auto" w:fill="E8F1FF"/>
            <w:tcMar>
              <w:top w:w="90" w:type="dxa"/>
              <w:left w:w="120" w:type="dxa"/>
              <w:bottom w:w="90" w:type="dxa"/>
              <w:right w:w="120" w:type="dxa"/>
            </w:tcMar>
            <w:vAlign w:val="center"/>
          </w:tcPr>
          <w:p w14:paraId="5C1406E1"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8"/>
              </w:rPr>
              <w:t>Module</w:t>
            </w:r>
          </w:p>
        </w:tc>
        <w:tc>
          <w:tcPr>
            <w:tcW w:w="7460" w:type="dxa"/>
            <w:shd w:val="clear" w:color="auto" w:fill="E8F1FF"/>
            <w:tcMar>
              <w:top w:w="90" w:type="dxa"/>
              <w:left w:w="120" w:type="dxa"/>
              <w:bottom w:w="90" w:type="dxa"/>
              <w:right w:w="120" w:type="dxa"/>
            </w:tcMar>
            <w:vAlign w:val="center"/>
          </w:tcPr>
          <w:p w14:paraId="0758CD98"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8"/>
              </w:rPr>
              <w:t>Duties</w:t>
            </w:r>
          </w:p>
        </w:tc>
      </w:tr>
      <w:tr w:rsidR="004121BE" w:rsidRPr="00D73766" w14:paraId="48DA9487" w14:textId="77777777">
        <w:trPr>
          <w:cantSplit/>
        </w:trPr>
        <w:tc>
          <w:tcPr>
            <w:tcW w:w="1900" w:type="dxa"/>
            <w:tcMar>
              <w:top w:w="90" w:type="dxa"/>
              <w:left w:w="120" w:type="dxa"/>
              <w:bottom w:w="90" w:type="dxa"/>
              <w:right w:w="120" w:type="dxa"/>
            </w:tcMar>
            <w:vAlign w:val="center"/>
          </w:tcPr>
          <w:p w14:paraId="00CE95A3" w14:textId="77777777" w:rsidR="004121BE" w:rsidRPr="00D73766" w:rsidRDefault="00000000">
            <w:pPr>
              <w:spacing w:after="0" w:line="240" w:lineRule="auto"/>
              <w:rPr>
                <w:color w:val="000000" w:themeColor="text1"/>
              </w:rPr>
            </w:pPr>
            <w:r>
              <w:rPr>
                <w:rFonts w:eastAsia="Hiragino Sans GB"/>
                <w:sz w:val="16"/>
              </w:rPr>
              <w:t>Subscription Management</w:t>
            </w:r>
          </w:p>
        </w:tc>
        <w:tc>
          <w:tcPr>
            <w:tcW w:w="7460" w:type="dxa"/>
            <w:tcMar>
              <w:top w:w="90" w:type="dxa"/>
              <w:left w:w="120" w:type="dxa"/>
              <w:bottom w:w="90" w:type="dxa"/>
              <w:right w:w="120" w:type="dxa"/>
            </w:tcMar>
            <w:vAlign w:val="center"/>
          </w:tcPr>
          <w:p w14:paraId="104F2F69" w14:textId="77777777" w:rsidR="004121BE" w:rsidRPr="00D73766" w:rsidRDefault="00000000">
            <w:pPr>
              <w:spacing w:after="0" w:line="240" w:lineRule="auto"/>
              <w:rPr>
                <w:color w:val="000000" w:themeColor="text1"/>
              </w:rPr>
            </w:pPr>
            <w:r>
              <w:rPr>
                <w:rFonts w:eastAsia="Hiragino Sans GB"/>
                <w:sz w:val="16"/>
              </w:rPr>
              <w:t>User-side programs and eligibility rules, LG Subscription Recognition, Category Everything Upgrade, Subscription Status, auto-renewal cancellation/restoration and failure recovery.</w:t>
            </w:r>
          </w:p>
        </w:tc>
      </w:tr>
      <w:tr w:rsidR="004121BE" w:rsidRPr="00D73766" w14:paraId="4903CF52" w14:textId="77777777" w:rsidTr="00321173">
        <w:trPr>
          <w:cantSplit/>
        </w:trPr>
        <w:tc>
          <w:tcPr>
            <w:tcW w:w="1900" w:type="dxa"/>
            <w:tcMar>
              <w:top w:w="90" w:type="dxa"/>
              <w:left w:w="120" w:type="dxa"/>
              <w:bottom w:w="90" w:type="dxa"/>
              <w:right w:w="120" w:type="dxa"/>
            </w:tcMar>
            <w:vAlign w:val="center"/>
          </w:tcPr>
          <w:p w14:paraId="0480EC08" w14:textId="77777777" w:rsidR="004121BE" w:rsidRPr="00D73766" w:rsidRDefault="00000000">
            <w:pPr>
              <w:spacing w:after="0" w:line="240" w:lineRule="auto"/>
              <w:rPr>
                <w:color w:val="000000" w:themeColor="text1"/>
              </w:rPr>
            </w:pPr>
            <w:r>
              <w:rPr>
                <w:rFonts w:eastAsia="Hiragino Sans GB"/>
                <w:sz w:val="16"/>
              </w:rPr>
              <w:lastRenderedPageBreak/>
              <w:t>Pricing Engine</w:t>
            </w:r>
          </w:p>
        </w:tc>
        <w:tc>
          <w:tcPr>
            <w:tcW w:w="7460" w:type="dxa"/>
            <w:tcMar>
              <w:top w:w="90" w:type="dxa"/>
              <w:left w:w="120" w:type="dxa"/>
              <w:bottom w:w="90" w:type="dxa"/>
              <w:right w:w="120" w:type="dxa"/>
            </w:tcMar>
            <w:vAlign w:val="center"/>
          </w:tcPr>
          <w:p w14:paraId="60EB96C4" w14:textId="77777777" w:rsidR="004121BE" w:rsidRPr="00D73766" w:rsidRDefault="00000000">
            <w:pPr>
              <w:spacing w:after="0" w:line="240" w:lineRule="auto"/>
              <w:rPr>
                <w:color w:val="000000" w:themeColor="text1"/>
              </w:rPr>
            </w:pPr>
            <w:r>
              <w:rPr>
                <w:rFonts w:eastAsia="Hiragino Sans GB"/>
                <w:sz w:val="16"/>
              </w:rPr>
              <w:t>Configure Course/Category/everything, duration, standard price, continuing fee price, discount, entitlement and Stripe Price map.</w:t>
            </w:r>
          </w:p>
        </w:tc>
      </w:tr>
      <w:tr w:rsidR="004121BE" w:rsidRPr="00D73766" w14:paraId="38E6E883" w14:textId="77777777">
        <w:trPr>
          <w:cantSplit/>
        </w:trPr>
        <w:tc>
          <w:tcPr>
            <w:tcW w:w="1900" w:type="dxa"/>
            <w:tcMar>
              <w:top w:w="90" w:type="dxa"/>
              <w:left w:w="120" w:type="dxa"/>
              <w:bottom w:w="90" w:type="dxa"/>
              <w:right w:w="120" w:type="dxa"/>
            </w:tcMar>
            <w:vAlign w:val="center"/>
          </w:tcPr>
          <w:p w14:paraId="323548C4" w14:textId="77777777" w:rsidR="004121BE" w:rsidRPr="00D73766" w:rsidRDefault="00000000">
            <w:pPr>
              <w:spacing w:after="0" w:line="240" w:lineRule="auto"/>
              <w:rPr>
                <w:color w:val="000000" w:themeColor="text1"/>
              </w:rPr>
            </w:pPr>
            <w:r>
              <w:rPr>
                <w:rFonts w:eastAsia="Hiragino Sans GB"/>
                <w:sz w:val="16"/>
              </w:rPr>
              <w:t>Order Management</w:t>
            </w:r>
          </w:p>
        </w:tc>
        <w:tc>
          <w:tcPr>
            <w:tcW w:w="7460" w:type="dxa"/>
            <w:tcMar>
              <w:top w:w="90" w:type="dxa"/>
              <w:left w:w="120" w:type="dxa"/>
              <w:bottom w:w="90" w:type="dxa"/>
              <w:right w:w="120" w:type="dxa"/>
            </w:tcMar>
            <w:vAlign w:val="center"/>
          </w:tcPr>
          <w:p w14:paraId="41356816" w14:textId="77777777" w:rsidR="004121BE" w:rsidRPr="00D73766" w:rsidRDefault="00000000">
            <w:pPr>
              <w:spacing w:after="0" w:line="240" w:lineRule="auto"/>
              <w:rPr>
                <w:color w:val="000000" w:themeColor="text1"/>
              </w:rPr>
            </w:pPr>
            <w:r>
              <w:rPr>
                <w:rFonts w:eastAsia="Hiragino Sans GB"/>
                <w:sz w:val="16"/>
              </w:rPr>
              <w:t>Orders and payment records, amounts/status, receipts and details of orders; subscription queries, manual cancellations, notification reissuance, unusual synchronization and ad hoc refunds by administrators.</w:t>
            </w:r>
          </w:p>
        </w:tc>
      </w:tr>
      <w:tr w:rsidR="004121BE" w:rsidRPr="00D73766" w14:paraId="74E30A5C" w14:textId="77777777" w:rsidTr="00321173">
        <w:trPr>
          <w:cantSplit/>
        </w:trPr>
        <w:tc>
          <w:tcPr>
            <w:tcW w:w="1900" w:type="dxa"/>
            <w:tcMar>
              <w:top w:w="90" w:type="dxa"/>
              <w:left w:w="120" w:type="dxa"/>
              <w:bottom w:w="90" w:type="dxa"/>
              <w:right w:w="120" w:type="dxa"/>
            </w:tcMar>
            <w:vAlign w:val="center"/>
          </w:tcPr>
          <w:p w14:paraId="0D72BF3C" w14:textId="77777777" w:rsidR="004121BE" w:rsidRPr="00D73766" w:rsidRDefault="00000000">
            <w:pPr>
              <w:spacing w:after="0" w:line="240" w:lineRule="auto"/>
              <w:rPr>
                <w:color w:val="000000" w:themeColor="text1"/>
              </w:rPr>
            </w:pPr>
            <w:r>
              <w:rPr>
                <w:rFonts w:eastAsia="Hiragino Sans GB"/>
                <w:sz w:val="16"/>
              </w:rPr>
              <w:t>Payment Management / Stripe</w:t>
            </w:r>
          </w:p>
        </w:tc>
        <w:tc>
          <w:tcPr>
            <w:tcW w:w="7460" w:type="dxa"/>
            <w:tcMar>
              <w:top w:w="90" w:type="dxa"/>
              <w:left w:w="120" w:type="dxa"/>
              <w:bottom w:w="90" w:type="dxa"/>
              <w:right w:w="120" w:type="dxa"/>
            </w:tcMar>
            <w:vAlign w:val="center"/>
          </w:tcPr>
          <w:p w14:paraId="061F2BE1" w14:textId="77777777" w:rsidR="004121BE" w:rsidRPr="00D73766" w:rsidRDefault="00000000">
            <w:pPr>
              <w:spacing w:after="0" w:line="240" w:lineRule="auto"/>
              <w:rPr>
                <w:color w:val="000000" w:themeColor="text1"/>
              </w:rPr>
            </w:pPr>
            <w:r>
              <w:rPr>
                <w:rFonts w:eastAsia="Hiragino Sans GB"/>
                <w:sz w:val="16"/>
              </w:rPr>
              <w:t>Stripe Hosted Checkout, payment methods, payment attempts, regular D-3 automatic deductions, causes of failure, updated payment methods, Pay now and webhook validation.</w:t>
            </w:r>
          </w:p>
        </w:tc>
      </w:tr>
      <w:tr w:rsidR="004121BE" w:rsidRPr="00D73766" w14:paraId="04850715" w14:textId="77777777">
        <w:trPr>
          <w:cantSplit/>
        </w:trPr>
        <w:tc>
          <w:tcPr>
            <w:tcW w:w="1900" w:type="dxa"/>
            <w:tcMar>
              <w:top w:w="90" w:type="dxa"/>
              <w:left w:w="120" w:type="dxa"/>
              <w:bottom w:w="90" w:type="dxa"/>
              <w:right w:w="120" w:type="dxa"/>
            </w:tcMar>
            <w:vAlign w:val="center"/>
          </w:tcPr>
          <w:p w14:paraId="45117165" w14:textId="77777777" w:rsidR="004121BE" w:rsidRPr="00D73766" w:rsidRDefault="00000000">
            <w:pPr>
              <w:spacing w:after="0" w:line="240" w:lineRule="auto"/>
              <w:rPr>
                <w:color w:val="000000" w:themeColor="text1"/>
              </w:rPr>
            </w:pPr>
            <w:r>
              <w:rPr>
                <w:rFonts w:eastAsia="Hiragino Sans GB"/>
                <w:sz w:val="16"/>
              </w:rPr>
              <w:t>Course / Entitlement</w:t>
            </w:r>
          </w:p>
        </w:tc>
        <w:tc>
          <w:tcPr>
            <w:tcW w:w="7460" w:type="dxa"/>
            <w:tcMar>
              <w:top w:w="90" w:type="dxa"/>
              <w:left w:w="120" w:type="dxa"/>
              <w:bottom w:w="90" w:type="dxa"/>
              <w:right w:w="120" w:type="dxa"/>
            </w:tcMar>
            <w:vAlign w:val="center"/>
          </w:tcPr>
          <w:p w14:paraId="493800D7" w14:textId="77777777" w:rsidR="004121BE" w:rsidRPr="00D73766" w:rsidRDefault="00000000">
            <w:pPr>
              <w:spacing w:after="0" w:line="240" w:lineRule="auto"/>
              <w:rPr>
                <w:color w:val="000000" w:themeColor="text1"/>
              </w:rPr>
            </w:pPr>
            <w:r>
              <w:rPr>
                <w:rFonts w:eastAsia="Hiragino Sans GB"/>
                <w:sz w:val="16"/>
              </w:rPr>
              <w:t>Grant/update course, AI points and equipment entitlement after successful payment or confirmation of trial; end counterparty after maturity or approval of refund.</w:t>
            </w:r>
          </w:p>
        </w:tc>
      </w:tr>
      <w:tr w:rsidR="004121BE" w:rsidRPr="00D73766" w14:paraId="270837ED" w14:textId="77777777" w:rsidTr="00321173">
        <w:trPr>
          <w:cantSplit/>
        </w:trPr>
        <w:tc>
          <w:tcPr>
            <w:tcW w:w="1900" w:type="dxa"/>
            <w:tcMar>
              <w:top w:w="90" w:type="dxa"/>
              <w:left w:w="120" w:type="dxa"/>
              <w:bottom w:w="90" w:type="dxa"/>
              <w:right w:w="120" w:type="dxa"/>
            </w:tcMar>
            <w:vAlign w:val="center"/>
          </w:tcPr>
          <w:p w14:paraId="7E6D7556" w14:textId="77777777" w:rsidR="004121BE" w:rsidRPr="00D73766" w:rsidRDefault="00000000">
            <w:pPr>
              <w:spacing w:after="0" w:line="240" w:lineRule="auto"/>
              <w:rPr>
                <w:color w:val="000000" w:themeColor="text1"/>
              </w:rPr>
            </w:pPr>
            <w:r w:rsidRPr="00D73766">
              <w:rPr>
                <w:rFonts w:eastAsia="Hiragino Sans GB"/>
                <w:color w:val="000000" w:themeColor="text1"/>
                <w:sz w:val="18"/>
              </w:rPr>
              <w:t>Data Reporting</w:t>
            </w:r>
          </w:p>
        </w:tc>
        <w:tc>
          <w:tcPr>
            <w:tcW w:w="7460" w:type="dxa"/>
            <w:tcMar>
              <w:top w:w="90" w:type="dxa"/>
              <w:left w:w="120" w:type="dxa"/>
              <w:bottom w:w="90" w:type="dxa"/>
              <w:right w:w="120" w:type="dxa"/>
            </w:tcMar>
            <w:vAlign w:val="center"/>
          </w:tcPr>
          <w:p w14:paraId="483B53BC" w14:textId="77777777" w:rsidR="004121BE" w:rsidRPr="00D73766" w:rsidRDefault="00000000">
            <w:pPr>
              <w:spacing w:after="0" w:line="240" w:lineRule="auto"/>
              <w:rPr>
                <w:color w:val="000000" w:themeColor="text1"/>
              </w:rPr>
            </w:pPr>
            <w:r w:rsidRPr="00D73766">
              <w:rPr>
                <w:rFonts w:eastAsia="Hiragino Sans GB"/>
                <w:color w:val="000000" w:themeColor="text1"/>
                <w:sz w:val="18"/>
              </w:rPr>
              <w:t>Subscription to aggregate indicators, trends and management statements.</w:t>
            </w:r>
          </w:p>
        </w:tc>
      </w:tr>
    </w:tbl>
    <w:p w14:paraId="015656C5" w14:textId="77777777" w:rsidR="004121BE" w:rsidRPr="00D73766" w:rsidRDefault="004121BE">
      <w:pPr>
        <w:spacing w:after="0"/>
        <w:rPr>
          <w:color w:val="000000" w:themeColor="text1"/>
        </w:rPr>
      </w:pPr>
    </w:p>
    <w:p w14:paraId="684B649C" w14:textId="77777777" w:rsidR="004121BE" w:rsidRPr="00A422EF" w:rsidRDefault="00000000">
      <w:pPr>
        <w:pStyle w:val="1"/>
        <w:rPr>
          <w:rFonts w:ascii="Arial" w:eastAsia="Hiragino Sans GB" w:hAnsi="Arial" w:cs="Arial"/>
          <w:bCs w:val="0"/>
          <w:color w:val="2F74B5"/>
          <w:szCs w:val="32"/>
          <w:lang w:eastAsia="zh-CN"/>
        </w:rPr>
      </w:pPr>
      <w:bookmarkStart w:id="20" w:name="_Toc236312700"/>
      <w:bookmarkStart w:id="21" w:name="_Toc237646871"/>
      <w:r w:rsidRPr="00A422EF">
        <w:rPr>
          <w:rFonts w:ascii="Arial" w:eastAsia="Hiragino Sans GB" w:hAnsi="Arial" w:cs="Arial"/>
          <w:bCs w:val="0"/>
          <w:color w:val="2F74B5"/>
          <w:szCs w:val="32"/>
          <w:lang w:eastAsia="zh-CN"/>
        </w:rPr>
        <w:t>3. Users and cross-module roles</w:t>
      </w:r>
      <w:bookmarkEnd w:id="20"/>
      <w:bookmarkEnd w:id="21"/>
    </w:p>
    <w:tbl>
      <w:tblPr>
        <w:tblStyle w:val="aff1"/>
        <w:tblW w:w="9360" w:type="dxa"/>
        <w:tblInd w:w="120" w:type="dxa"/>
        <w:tblLayout w:type="fixed"/>
        <w:tblLook w:val="04A0" w:firstRow="1" w:lastRow="0" w:firstColumn="1" w:lastColumn="0" w:noHBand="0" w:noVBand="1"/>
      </w:tblPr>
      <w:tblGrid>
        <w:gridCol w:w="2000"/>
        <w:gridCol w:w="7360"/>
      </w:tblGrid>
      <w:tr w:rsidR="004121BE" w:rsidRPr="00D73766" w14:paraId="4D1AE126" w14:textId="77777777" w:rsidTr="00321173">
        <w:trPr>
          <w:cantSplit/>
          <w:tblHeader/>
        </w:trPr>
        <w:tc>
          <w:tcPr>
            <w:tcW w:w="2000" w:type="dxa"/>
            <w:shd w:val="clear" w:color="auto" w:fill="E8F1FF"/>
            <w:tcMar>
              <w:top w:w="90" w:type="dxa"/>
              <w:left w:w="120" w:type="dxa"/>
              <w:bottom w:w="90" w:type="dxa"/>
              <w:right w:w="120" w:type="dxa"/>
            </w:tcMar>
            <w:vAlign w:val="center"/>
          </w:tcPr>
          <w:p w14:paraId="2F5F927C"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8"/>
              </w:rPr>
              <w:t>Role</w:t>
            </w:r>
          </w:p>
        </w:tc>
        <w:tc>
          <w:tcPr>
            <w:tcW w:w="7360" w:type="dxa"/>
            <w:shd w:val="clear" w:color="auto" w:fill="E8F1FF"/>
            <w:tcMar>
              <w:top w:w="90" w:type="dxa"/>
              <w:left w:w="120" w:type="dxa"/>
              <w:bottom w:w="90" w:type="dxa"/>
              <w:right w:w="120" w:type="dxa"/>
            </w:tcMar>
            <w:vAlign w:val="center"/>
          </w:tcPr>
          <w:p w14:paraId="00836DE0"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8"/>
              </w:rPr>
              <w:t>Competence/function</w:t>
            </w:r>
          </w:p>
        </w:tc>
      </w:tr>
      <w:tr w:rsidR="004121BE" w:rsidRPr="00D73766" w14:paraId="7A8975FD" w14:textId="77777777">
        <w:trPr>
          <w:cantSplit/>
        </w:trPr>
        <w:tc>
          <w:tcPr>
            <w:tcW w:w="2000" w:type="dxa"/>
            <w:tcMar>
              <w:top w:w="90" w:type="dxa"/>
              <w:left w:w="120" w:type="dxa"/>
              <w:bottom w:w="90" w:type="dxa"/>
              <w:right w:w="120" w:type="dxa"/>
            </w:tcMar>
            <w:vAlign w:val="center"/>
          </w:tcPr>
          <w:p w14:paraId="1B3C402E" w14:textId="77777777" w:rsidR="004121BE" w:rsidRPr="00D73766" w:rsidRDefault="00000000">
            <w:pPr>
              <w:spacing w:after="0" w:line="240" w:lineRule="auto"/>
              <w:rPr>
                <w:color w:val="000000" w:themeColor="text1"/>
              </w:rPr>
            </w:pPr>
            <w:proofErr w:type="spellStart"/>
            <w:r>
              <w:rPr>
                <w:rFonts w:eastAsia="Hiragino Sans GB"/>
                <w:sz w:val="16"/>
              </w:rPr>
              <w:t>Synchronising</w:t>
            </w:r>
            <w:proofErr w:type="spellEnd"/>
            <w:r>
              <w:rPr>
                <w:rFonts w:eastAsia="Hiragino Sans GB"/>
                <w:sz w:val="16"/>
              </w:rPr>
              <w:t xml:space="preserve"> folder</w:t>
            </w:r>
          </w:p>
        </w:tc>
        <w:tc>
          <w:tcPr>
            <w:tcW w:w="7360" w:type="dxa"/>
            <w:tcMar>
              <w:top w:w="90" w:type="dxa"/>
              <w:left w:w="120" w:type="dxa"/>
              <w:bottom w:w="90" w:type="dxa"/>
              <w:right w:w="120" w:type="dxa"/>
            </w:tcMar>
            <w:vAlign w:val="center"/>
          </w:tcPr>
          <w:p w14:paraId="7176EDB0" w14:textId="77777777" w:rsidR="004121BE" w:rsidRPr="00D73766" w:rsidRDefault="00000000">
            <w:pPr>
              <w:spacing w:after="0" w:line="240" w:lineRule="auto"/>
              <w:rPr>
                <w:color w:val="000000" w:themeColor="text1"/>
              </w:rPr>
            </w:pPr>
            <w:r>
              <w:rPr>
                <w:rFonts w:eastAsia="Hiragino Sans GB"/>
                <w:sz w:val="16"/>
              </w:rPr>
              <w:t>View/select, confirm subscription with Stripe Checkout, view records, purchase different Category, upgrade to Everything, cancel/restore auto-renewal, update payment patterns and manual payments.</w:t>
            </w:r>
          </w:p>
        </w:tc>
      </w:tr>
      <w:tr w:rsidR="004121BE" w:rsidRPr="00D73766" w14:paraId="0DF0DA8D" w14:textId="77777777" w:rsidTr="00321173">
        <w:trPr>
          <w:cantSplit/>
        </w:trPr>
        <w:tc>
          <w:tcPr>
            <w:tcW w:w="2000" w:type="dxa"/>
            <w:tcMar>
              <w:top w:w="90" w:type="dxa"/>
              <w:left w:w="120" w:type="dxa"/>
              <w:bottom w:w="90" w:type="dxa"/>
              <w:right w:w="120" w:type="dxa"/>
            </w:tcMar>
            <w:vAlign w:val="center"/>
          </w:tcPr>
          <w:p w14:paraId="06807143" w14:textId="77777777" w:rsidR="004121BE" w:rsidRPr="00D73766" w:rsidRDefault="00000000">
            <w:pPr>
              <w:spacing w:after="0" w:line="240" w:lineRule="auto"/>
              <w:rPr>
                <w:color w:val="000000" w:themeColor="text1"/>
              </w:rPr>
            </w:pPr>
            <w:r>
              <w:rPr>
                <w:rFonts w:eastAsia="Hiragino Sans GB"/>
                <w:sz w:val="16"/>
              </w:rPr>
              <w:t>Customer service.</w:t>
            </w:r>
          </w:p>
        </w:tc>
        <w:tc>
          <w:tcPr>
            <w:tcW w:w="7360" w:type="dxa"/>
            <w:tcMar>
              <w:top w:w="90" w:type="dxa"/>
              <w:left w:w="120" w:type="dxa"/>
              <w:bottom w:w="90" w:type="dxa"/>
              <w:right w:w="120" w:type="dxa"/>
            </w:tcMar>
            <w:vAlign w:val="center"/>
          </w:tcPr>
          <w:p w14:paraId="0885BEAE" w14:textId="77777777" w:rsidR="004121BE" w:rsidRPr="00D73766" w:rsidRDefault="00000000">
            <w:pPr>
              <w:spacing w:after="0" w:line="240" w:lineRule="auto"/>
              <w:rPr>
                <w:color w:val="000000" w:themeColor="text1"/>
              </w:rPr>
            </w:pPr>
            <w:r>
              <w:rPr>
                <w:rFonts w:eastAsia="Hiragino Sans GB"/>
                <w:sz w:val="16"/>
              </w:rPr>
              <w:t>Queries about subscriptions, cancellation of auto-renewal as requested, and re-issuance of announcements in the rear of Order Management.</w:t>
            </w:r>
          </w:p>
        </w:tc>
      </w:tr>
      <w:tr w:rsidR="004121BE" w:rsidRPr="00D73766" w14:paraId="1300B08D" w14:textId="77777777">
        <w:trPr>
          <w:cantSplit/>
        </w:trPr>
        <w:tc>
          <w:tcPr>
            <w:tcW w:w="2000" w:type="dxa"/>
            <w:tcMar>
              <w:top w:w="90" w:type="dxa"/>
              <w:left w:w="120" w:type="dxa"/>
              <w:bottom w:w="90" w:type="dxa"/>
              <w:right w:w="120" w:type="dxa"/>
            </w:tcMar>
            <w:vAlign w:val="center"/>
          </w:tcPr>
          <w:p w14:paraId="6BFD15AF" w14:textId="77777777" w:rsidR="004121BE" w:rsidRPr="00D73766" w:rsidRDefault="00000000">
            <w:pPr>
              <w:spacing w:after="0" w:line="240" w:lineRule="auto"/>
              <w:rPr>
                <w:color w:val="000000" w:themeColor="text1"/>
              </w:rPr>
            </w:pPr>
            <w:r w:rsidRPr="00D73766">
              <w:rPr>
                <w:rFonts w:eastAsia="Hiragino Sans GB"/>
                <w:color w:val="000000" w:themeColor="text1"/>
                <w:sz w:val="18"/>
              </w:rPr>
              <w:t>Operation</w:t>
            </w:r>
          </w:p>
        </w:tc>
        <w:tc>
          <w:tcPr>
            <w:tcW w:w="7360" w:type="dxa"/>
            <w:tcMar>
              <w:top w:w="90" w:type="dxa"/>
              <w:left w:w="120" w:type="dxa"/>
              <w:bottom w:w="90" w:type="dxa"/>
              <w:right w:w="120" w:type="dxa"/>
            </w:tcMar>
            <w:vAlign w:val="center"/>
          </w:tcPr>
          <w:p w14:paraId="6735B8D5" w14:textId="77777777" w:rsidR="004121BE" w:rsidRPr="00D73766" w:rsidRDefault="00000000">
            <w:pPr>
              <w:spacing w:after="0" w:line="240" w:lineRule="auto"/>
              <w:rPr>
                <w:color w:val="000000" w:themeColor="text1"/>
              </w:rPr>
            </w:pPr>
            <w:r w:rsidRPr="00D73766">
              <w:rPr>
                <w:rFonts w:eastAsia="Hiragino Sans GB"/>
                <w:color w:val="000000" w:themeColor="text1"/>
                <w:sz w:val="18"/>
              </w:rPr>
              <w:t>Queries about subscriptions, reasons/indicators, recirculating notifications are available at the Order Management backstage.</w:t>
            </w:r>
          </w:p>
        </w:tc>
      </w:tr>
      <w:tr w:rsidR="004121BE" w:rsidRPr="00D73766" w14:paraId="3814E202" w14:textId="77777777" w:rsidTr="00321173">
        <w:trPr>
          <w:cantSplit/>
        </w:trPr>
        <w:tc>
          <w:tcPr>
            <w:tcW w:w="2000" w:type="dxa"/>
            <w:tcMar>
              <w:top w:w="90" w:type="dxa"/>
              <w:left w:w="120" w:type="dxa"/>
              <w:bottom w:w="90" w:type="dxa"/>
              <w:right w:w="120" w:type="dxa"/>
            </w:tcMar>
            <w:vAlign w:val="center"/>
          </w:tcPr>
          <w:p w14:paraId="1C81DDA7" w14:textId="77777777" w:rsidR="004121BE" w:rsidRPr="00D73766" w:rsidRDefault="00000000">
            <w:pPr>
              <w:spacing w:after="0" w:line="240" w:lineRule="auto"/>
              <w:rPr>
                <w:color w:val="000000" w:themeColor="text1"/>
              </w:rPr>
            </w:pPr>
            <w:r>
              <w:rPr>
                <w:rFonts w:eastAsia="Hiragino Sans GB"/>
                <w:sz w:val="16"/>
              </w:rPr>
              <w:t>System Administrator</w:t>
            </w:r>
          </w:p>
        </w:tc>
        <w:tc>
          <w:tcPr>
            <w:tcW w:w="7360" w:type="dxa"/>
            <w:tcMar>
              <w:top w:w="90" w:type="dxa"/>
              <w:left w:w="120" w:type="dxa"/>
              <w:bottom w:w="90" w:type="dxa"/>
              <w:right w:w="120" w:type="dxa"/>
            </w:tcMar>
            <w:vAlign w:val="center"/>
          </w:tcPr>
          <w:p w14:paraId="3D210DA2" w14:textId="77777777" w:rsidR="004121BE" w:rsidRPr="00D73766" w:rsidRDefault="00000000">
            <w:pPr>
              <w:spacing w:after="0" w:line="240" w:lineRule="auto"/>
              <w:rPr>
                <w:color w:val="000000" w:themeColor="text1"/>
              </w:rPr>
            </w:pPr>
            <w:r>
              <w:rPr>
                <w:rFonts w:eastAsia="Hiragino Sans GB"/>
                <w:sz w:val="16"/>
              </w:rPr>
              <w:t>Query, cancel, reissue, initiate subscriptions/entitlement synchronization and approved exceptional refunds at the Order Management backstage.</w:t>
            </w:r>
          </w:p>
        </w:tc>
      </w:tr>
    </w:tbl>
    <w:p w14:paraId="142F3E9F" w14:textId="77777777" w:rsidR="004121BE" w:rsidRPr="00D73766" w:rsidRDefault="004121BE">
      <w:pPr>
        <w:spacing w:after="0"/>
        <w:rPr>
          <w:color w:val="000000" w:themeColor="text1"/>
        </w:rPr>
      </w:pPr>
    </w:p>
    <w:tbl>
      <w:tblPr>
        <w:tblW w:w="9360" w:type="dxa"/>
        <w:tblInd w:w="120" w:type="dxa"/>
        <w:tblLayout w:type="fixed"/>
        <w:tblLook w:val="04A0" w:firstRow="1" w:lastRow="0" w:firstColumn="1" w:lastColumn="0" w:noHBand="0" w:noVBand="1"/>
      </w:tblPr>
      <w:tblGrid>
        <w:gridCol w:w="9360"/>
      </w:tblGrid>
      <w:tr w:rsidR="004121BE" w:rsidRPr="00D73766" w14:paraId="5FA18A90" w14:textId="77777777">
        <w:trPr>
          <w:tblHeader/>
        </w:trPr>
        <w:tc>
          <w:tcPr>
            <w:tcW w:w="9360" w:type="dxa"/>
            <w:tcBorders>
              <w:top w:val="single" w:sz="4" w:space="0" w:color="D0D5DD"/>
              <w:left w:val="single" w:sz="12" w:space="0" w:color="2F75B5"/>
              <w:bottom w:val="single" w:sz="4" w:space="0" w:color="D0D5DD"/>
              <w:right w:val="single" w:sz="4" w:space="0" w:color="D0D5DD"/>
            </w:tcBorders>
            <w:shd w:val="clear" w:color="auto" w:fill="F4F8FC"/>
            <w:tcMar>
              <w:top w:w="130" w:type="dxa"/>
              <w:left w:w="160" w:type="dxa"/>
              <w:bottom w:w="130" w:type="dxa"/>
              <w:right w:w="160" w:type="dxa"/>
            </w:tcMar>
            <w:vAlign w:val="center"/>
          </w:tcPr>
          <w:p w14:paraId="73820FB5" w14:textId="77777777" w:rsidR="004121BE" w:rsidRPr="00D73766" w:rsidRDefault="00000000">
            <w:pPr>
              <w:spacing w:after="0" w:line="240" w:lineRule="auto"/>
              <w:rPr>
                <w:color w:val="000000" w:themeColor="text1"/>
              </w:rPr>
            </w:pPr>
            <w:r>
              <w:rPr>
                <w:rFonts w:eastAsia="Hiragino Sans GB"/>
                <w:sz w:val="16"/>
              </w:rPr>
              <w:t>Scope description: The client, operations and administrator capabilities are used only to illustrate cross-module collaboration; their pages and functions are performed by Order Management and are not part of the Subscription Management function or acceptance. An exceptional refund by a system administrator is not visible to the user and the counterparty is terminated as soon as the refund is completed.</w:t>
            </w:r>
          </w:p>
        </w:tc>
      </w:tr>
    </w:tbl>
    <w:p w14:paraId="534DA13C" w14:textId="77777777" w:rsidR="004121BE" w:rsidRPr="00D73766" w:rsidRDefault="004121BE">
      <w:pPr>
        <w:spacing w:after="0"/>
        <w:rPr>
          <w:color w:val="000000" w:themeColor="text1"/>
        </w:rPr>
      </w:pPr>
    </w:p>
    <w:p w14:paraId="642F5C5A" w14:textId="77777777" w:rsidR="004121BE" w:rsidRPr="00A422EF" w:rsidRDefault="00000000">
      <w:pPr>
        <w:pStyle w:val="1"/>
        <w:rPr>
          <w:rFonts w:ascii="Arial" w:eastAsia="Hiragino Sans GB" w:hAnsi="Arial" w:cs="Arial"/>
          <w:bCs w:val="0"/>
          <w:color w:val="2F74B5"/>
          <w:szCs w:val="32"/>
          <w:lang w:eastAsia="zh-CN"/>
        </w:rPr>
      </w:pPr>
      <w:bookmarkStart w:id="22" w:name="_Toc236312701"/>
      <w:bookmarkStart w:id="23" w:name="_Toc237646872"/>
      <w:r w:rsidRPr="00A422EF">
        <w:rPr>
          <w:rFonts w:ascii="Arial" w:eastAsia="Hiragino Sans GB" w:hAnsi="Arial" w:cs="Arial"/>
          <w:bCs w:val="0"/>
          <w:color w:val="2F74B5"/>
          <w:szCs w:val="32"/>
          <w:lang w:eastAsia="zh-CN"/>
        </w:rPr>
        <w:t>4. Global operating rules and subscription rules</w:t>
      </w:r>
      <w:bookmarkEnd w:id="22"/>
      <w:bookmarkEnd w:id="23"/>
    </w:p>
    <w:tbl>
      <w:tblPr>
        <w:tblStyle w:val="aff1"/>
        <w:tblW w:w="9360" w:type="dxa"/>
        <w:tblInd w:w="120" w:type="dxa"/>
        <w:tblLayout w:type="fixed"/>
        <w:tblLook w:val="04A0" w:firstRow="1" w:lastRow="0" w:firstColumn="1" w:lastColumn="0" w:noHBand="0" w:noVBand="1"/>
      </w:tblPr>
      <w:tblGrid>
        <w:gridCol w:w="1300"/>
        <w:gridCol w:w="8060"/>
      </w:tblGrid>
      <w:tr w:rsidR="004121BE" w:rsidRPr="00D73766" w14:paraId="7F467FAA" w14:textId="77777777" w:rsidTr="00321173">
        <w:trPr>
          <w:cantSplit/>
          <w:tblHeader/>
        </w:trPr>
        <w:tc>
          <w:tcPr>
            <w:tcW w:w="1300" w:type="dxa"/>
            <w:shd w:val="clear" w:color="auto" w:fill="E8F1FF"/>
            <w:tcMar>
              <w:top w:w="90" w:type="dxa"/>
              <w:left w:w="120" w:type="dxa"/>
              <w:bottom w:w="90" w:type="dxa"/>
              <w:right w:w="120" w:type="dxa"/>
            </w:tcMar>
            <w:vAlign w:val="center"/>
          </w:tcPr>
          <w:p w14:paraId="07F6D592"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Rule ID</w:t>
            </w:r>
          </w:p>
        </w:tc>
        <w:tc>
          <w:tcPr>
            <w:tcW w:w="8060" w:type="dxa"/>
            <w:shd w:val="clear" w:color="auto" w:fill="E8F1FF"/>
            <w:tcMar>
              <w:top w:w="90" w:type="dxa"/>
              <w:left w:w="120" w:type="dxa"/>
              <w:bottom w:w="90" w:type="dxa"/>
              <w:right w:w="120" w:type="dxa"/>
            </w:tcMar>
            <w:vAlign w:val="center"/>
          </w:tcPr>
          <w:p w14:paraId="236BF298"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Operational rules</w:t>
            </w:r>
          </w:p>
        </w:tc>
      </w:tr>
      <w:tr w:rsidR="004121BE" w:rsidRPr="00D73766" w14:paraId="4B3F0C12" w14:textId="77777777">
        <w:trPr>
          <w:cantSplit/>
        </w:trPr>
        <w:tc>
          <w:tcPr>
            <w:tcW w:w="1300" w:type="dxa"/>
            <w:tcMar>
              <w:top w:w="90" w:type="dxa"/>
              <w:left w:w="120" w:type="dxa"/>
              <w:bottom w:w="90" w:type="dxa"/>
              <w:right w:w="120" w:type="dxa"/>
            </w:tcMar>
            <w:vAlign w:val="center"/>
          </w:tcPr>
          <w:p w14:paraId="4E9CA3C7"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BR-001</w:t>
            </w:r>
          </w:p>
        </w:tc>
        <w:tc>
          <w:tcPr>
            <w:tcW w:w="8060" w:type="dxa"/>
            <w:tcMar>
              <w:top w:w="90" w:type="dxa"/>
              <w:left w:w="120" w:type="dxa"/>
              <w:bottom w:w="90" w:type="dxa"/>
              <w:right w:w="120" w:type="dxa"/>
            </w:tcMar>
            <w:vAlign w:val="center"/>
          </w:tcPr>
          <w:p w14:paraId="6A43EF45" w14:textId="59CB87BB" w:rsidR="004121BE" w:rsidRPr="00D73766" w:rsidRDefault="00000000">
            <w:pPr>
              <w:spacing w:after="0" w:line="240" w:lineRule="auto"/>
              <w:rPr>
                <w:rFonts w:hint="eastAsia"/>
                <w:color w:val="000000" w:themeColor="text1"/>
                <w:lang w:eastAsia="zh-CN"/>
              </w:rPr>
            </w:pPr>
            <w:r w:rsidRPr="00D73766">
              <w:rPr>
                <w:rFonts w:eastAsia="Hiragino Sans GB"/>
                <w:color w:val="000000" w:themeColor="text1"/>
                <w:sz w:val="17"/>
              </w:rPr>
              <w:t>All subscriptions are settled by USD</w:t>
            </w:r>
            <w:r w:rsidR="00321173">
              <w:rPr>
                <w:rFonts w:eastAsia="Hiragino Sans GB"/>
                <w:color w:val="000000" w:themeColor="text1"/>
                <w:sz w:val="17"/>
              </w:rPr>
              <w:t>.</w:t>
            </w:r>
          </w:p>
        </w:tc>
      </w:tr>
      <w:tr w:rsidR="004121BE" w:rsidRPr="00D73766" w14:paraId="092BB53D" w14:textId="77777777" w:rsidTr="00321173">
        <w:trPr>
          <w:cantSplit/>
        </w:trPr>
        <w:tc>
          <w:tcPr>
            <w:tcW w:w="1300" w:type="dxa"/>
            <w:tcMar>
              <w:top w:w="90" w:type="dxa"/>
              <w:left w:w="120" w:type="dxa"/>
              <w:bottom w:w="90" w:type="dxa"/>
              <w:right w:w="120" w:type="dxa"/>
            </w:tcMar>
            <w:vAlign w:val="center"/>
          </w:tcPr>
          <w:p w14:paraId="4CBEFEDB"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BR-003</w:t>
            </w:r>
          </w:p>
        </w:tc>
        <w:tc>
          <w:tcPr>
            <w:tcW w:w="8060" w:type="dxa"/>
            <w:tcMar>
              <w:top w:w="90" w:type="dxa"/>
              <w:left w:w="120" w:type="dxa"/>
              <w:bottom w:w="90" w:type="dxa"/>
              <w:right w:w="120" w:type="dxa"/>
            </w:tcMar>
            <w:vAlign w:val="center"/>
          </w:tcPr>
          <w:p w14:paraId="5643FC1C"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The auto-renewal is defaulted after the first paid subscription has been successful; the auto-renewal is granted on a trial basis by setting up the payment mode.</w:t>
            </w:r>
          </w:p>
        </w:tc>
      </w:tr>
      <w:tr w:rsidR="004121BE" w:rsidRPr="00D73766" w14:paraId="0784BAD1" w14:textId="77777777">
        <w:trPr>
          <w:cantSplit/>
        </w:trPr>
        <w:tc>
          <w:tcPr>
            <w:tcW w:w="1300" w:type="dxa"/>
            <w:tcMar>
              <w:top w:w="90" w:type="dxa"/>
              <w:left w:w="120" w:type="dxa"/>
              <w:bottom w:w="90" w:type="dxa"/>
              <w:right w:w="120" w:type="dxa"/>
            </w:tcMar>
            <w:vAlign w:val="center"/>
          </w:tcPr>
          <w:p w14:paraId="6CD48A52"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BR-004</w:t>
            </w:r>
          </w:p>
        </w:tc>
        <w:tc>
          <w:tcPr>
            <w:tcW w:w="8060" w:type="dxa"/>
            <w:tcMar>
              <w:top w:w="90" w:type="dxa"/>
              <w:left w:w="120" w:type="dxa"/>
              <w:bottom w:w="90" w:type="dxa"/>
              <w:right w:w="120" w:type="dxa"/>
            </w:tcMar>
            <w:vAlign w:val="center"/>
          </w:tcPr>
          <w:p w14:paraId="30CB6F97"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Successful subscriptions are non-refundable, except for duplicate deductions/system errors that are required or recognized by law; there is no user-friendly refund entry.</w:t>
            </w:r>
          </w:p>
        </w:tc>
      </w:tr>
      <w:tr w:rsidR="004121BE" w:rsidRPr="00D73766" w14:paraId="5F0F5CFA" w14:textId="77777777" w:rsidTr="00321173">
        <w:trPr>
          <w:cantSplit/>
        </w:trPr>
        <w:tc>
          <w:tcPr>
            <w:tcW w:w="1300" w:type="dxa"/>
            <w:tcMar>
              <w:top w:w="90" w:type="dxa"/>
              <w:left w:w="120" w:type="dxa"/>
              <w:bottom w:w="90" w:type="dxa"/>
              <w:right w:w="120" w:type="dxa"/>
            </w:tcMar>
            <w:vAlign w:val="center"/>
          </w:tcPr>
          <w:p w14:paraId="09FF97EE"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BR-005</w:t>
            </w:r>
          </w:p>
        </w:tc>
        <w:tc>
          <w:tcPr>
            <w:tcW w:w="8060" w:type="dxa"/>
            <w:tcMar>
              <w:top w:w="90" w:type="dxa"/>
              <w:left w:w="120" w:type="dxa"/>
              <w:bottom w:w="90" w:type="dxa"/>
              <w:right w:w="120" w:type="dxa"/>
            </w:tcMar>
            <w:vAlign w:val="center"/>
          </w:tcPr>
          <w:p w14:paraId="2D743B30"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 xml:space="preserve">The initial purchase is determined on the basis of </w:t>
            </w:r>
            <w:proofErr w:type="spellStart"/>
            <w:r w:rsidRPr="00D73766">
              <w:rPr>
                <w:rFonts w:eastAsia="Hiragino Sans GB"/>
                <w:color w:val="000000" w:themeColor="text1"/>
                <w:sz w:val="17"/>
              </w:rPr>
              <w:t>ourer</w:t>
            </w:r>
            <w:proofErr w:type="spellEnd"/>
            <w:r w:rsidRPr="00D73766">
              <w:rPr>
                <w:rFonts w:eastAsia="Hiragino Sans GB"/>
                <w:color w:val="000000" w:themeColor="text1"/>
                <w:sz w:val="17"/>
              </w:rPr>
              <w:t xml:space="preserve"> id; only one first successful subscription can be made by a user id.</w:t>
            </w:r>
          </w:p>
        </w:tc>
      </w:tr>
      <w:tr w:rsidR="004121BE" w:rsidRPr="00D73766" w14:paraId="5BF897B4" w14:textId="77777777">
        <w:trPr>
          <w:cantSplit/>
        </w:trPr>
        <w:tc>
          <w:tcPr>
            <w:tcW w:w="1300" w:type="dxa"/>
            <w:tcMar>
              <w:top w:w="90" w:type="dxa"/>
              <w:left w:w="120" w:type="dxa"/>
              <w:bottom w:w="90" w:type="dxa"/>
              <w:right w:w="120" w:type="dxa"/>
            </w:tcMar>
            <w:vAlign w:val="center"/>
          </w:tcPr>
          <w:p w14:paraId="6B6EDA07" w14:textId="77777777" w:rsidR="004121BE" w:rsidRPr="00D73766" w:rsidRDefault="00000000">
            <w:pPr>
              <w:spacing w:after="0" w:line="240" w:lineRule="auto"/>
              <w:rPr>
                <w:color w:val="000000" w:themeColor="text1"/>
              </w:rPr>
            </w:pPr>
            <w:r>
              <w:rPr>
                <w:rFonts w:eastAsia="Hiragino Sans GB"/>
                <w:sz w:val="16"/>
              </w:rPr>
              <w:t>BR-006</w:t>
            </w:r>
          </w:p>
        </w:tc>
        <w:tc>
          <w:tcPr>
            <w:tcW w:w="8060" w:type="dxa"/>
            <w:tcMar>
              <w:top w:w="90" w:type="dxa"/>
              <w:left w:w="120" w:type="dxa"/>
              <w:bottom w:w="90" w:type="dxa"/>
              <w:right w:w="120" w:type="dxa"/>
            </w:tcMar>
            <w:vAlign w:val="center"/>
          </w:tcPr>
          <w:p w14:paraId="16AF3E60" w14:textId="77777777" w:rsidR="004121BE" w:rsidRPr="00D73766" w:rsidRDefault="00000000">
            <w:pPr>
              <w:spacing w:after="0" w:line="240" w:lineRule="auto"/>
              <w:rPr>
                <w:color w:val="000000" w:themeColor="text1"/>
              </w:rPr>
            </w:pPr>
            <w:r>
              <w:rPr>
                <w:rFonts w:eastAsia="Hiragino Sans GB"/>
                <w:sz w:val="16"/>
              </w:rPr>
              <w:t>Users can subscribe to different Course or Category ranges at the same time. Everything covers the entire course; Course/Category will not be available if everything is valid.</w:t>
            </w:r>
          </w:p>
        </w:tc>
      </w:tr>
      <w:tr w:rsidR="004121BE" w:rsidRPr="00D73766" w14:paraId="25E12CDD" w14:textId="77777777" w:rsidTr="00321173">
        <w:trPr>
          <w:cantSplit/>
        </w:trPr>
        <w:tc>
          <w:tcPr>
            <w:tcW w:w="1300" w:type="dxa"/>
            <w:tcMar>
              <w:top w:w="90" w:type="dxa"/>
              <w:left w:w="120" w:type="dxa"/>
              <w:bottom w:w="90" w:type="dxa"/>
              <w:right w:w="120" w:type="dxa"/>
            </w:tcMar>
            <w:vAlign w:val="center"/>
          </w:tcPr>
          <w:p w14:paraId="6AE0C262"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lastRenderedPageBreak/>
              <w:t>BR-007</w:t>
            </w:r>
          </w:p>
        </w:tc>
        <w:tc>
          <w:tcPr>
            <w:tcW w:w="8060" w:type="dxa"/>
            <w:tcMar>
              <w:top w:w="90" w:type="dxa"/>
              <w:left w:w="120" w:type="dxa"/>
              <w:bottom w:w="90" w:type="dxa"/>
              <w:right w:w="120" w:type="dxa"/>
            </w:tcMar>
            <w:vAlign w:val="center"/>
          </w:tcPr>
          <w:p w14:paraId="4B8E1C51"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The cancellation of the auto-renewal does not change the current validity and entitlement; the subscription expires at the end of the validity period. The right to a probationary cancellation is immediately withdrawn.</w:t>
            </w:r>
          </w:p>
        </w:tc>
      </w:tr>
      <w:tr w:rsidR="004121BE" w:rsidRPr="00D73766" w14:paraId="4D2B33A9" w14:textId="77777777">
        <w:trPr>
          <w:cantSplit/>
        </w:trPr>
        <w:tc>
          <w:tcPr>
            <w:tcW w:w="1300" w:type="dxa"/>
            <w:tcMar>
              <w:top w:w="90" w:type="dxa"/>
              <w:left w:w="120" w:type="dxa"/>
              <w:bottom w:w="90" w:type="dxa"/>
              <w:right w:w="120" w:type="dxa"/>
            </w:tcMar>
            <w:vAlign w:val="center"/>
          </w:tcPr>
          <w:p w14:paraId="4A82E12B" w14:textId="77777777" w:rsidR="004121BE" w:rsidRPr="00321173" w:rsidRDefault="00000000">
            <w:pPr>
              <w:spacing w:after="0" w:line="240" w:lineRule="auto"/>
              <w:rPr>
                <w:color w:val="000000" w:themeColor="text1"/>
                <w:sz w:val="18"/>
                <w:szCs w:val="18"/>
              </w:rPr>
            </w:pPr>
            <w:r w:rsidRPr="00321173">
              <w:rPr>
                <w:rFonts w:eastAsia="Hiragino Sans GB"/>
                <w:sz w:val="18"/>
                <w:szCs w:val="18"/>
              </w:rPr>
              <w:t>BR-008</w:t>
            </w:r>
          </w:p>
        </w:tc>
        <w:tc>
          <w:tcPr>
            <w:tcW w:w="8060" w:type="dxa"/>
            <w:tcMar>
              <w:top w:w="90" w:type="dxa"/>
              <w:left w:w="120" w:type="dxa"/>
              <w:bottom w:w="90" w:type="dxa"/>
              <w:right w:w="120" w:type="dxa"/>
            </w:tcMar>
            <w:vAlign w:val="center"/>
          </w:tcPr>
          <w:p w14:paraId="1A050205" w14:textId="77777777" w:rsidR="004121BE" w:rsidRPr="00321173" w:rsidRDefault="00000000">
            <w:pPr>
              <w:spacing w:after="0" w:line="240" w:lineRule="auto"/>
              <w:rPr>
                <w:color w:val="000000" w:themeColor="text1"/>
                <w:sz w:val="18"/>
                <w:szCs w:val="18"/>
              </w:rPr>
            </w:pPr>
            <w:r w:rsidRPr="00321173">
              <w:rPr>
                <w:rFonts w:eastAsia="Hiragino Sans GB"/>
                <w:sz w:val="18"/>
                <w:szCs w:val="18"/>
              </w:rPr>
              <w:t>The same plan may not be repurchased in advance to extend entitlements during the period of validity; automatic restoration fees or materializations are used when eligible.</w:t>
            </w:r>
          </w:p>
        </w:tc>
      </w:tr>
      <w:tr w:rsidR="004121BE" w:rsidRPr="00D73766" w14:paraId="048F574E" w14:textId="77777777" w:rsidTr="00321173">
        <w:trPr>
          <w:cantSplit/>
        </w:trPr>
        <w:tc>
          <w:tcPr>
            <w:tcW w:w="1300" w:type="dxa"/>
            <w:tcMar>
              <w:top w:w="90" w:type="dxa"/>
              <w:left w:w="120" w:type="dxa"/>
              <w:bottom w:w="90" w:type="dxa"/>
              <w:right w:w="120" w:type="dxa"/>
            </w:tcMar>
            <w:vAlign w:val="center"/>
          </w:tcPr>
          <w:p w14:paraId="0D69BCEE" w14:textId="77777777" w:rsidR="004121BE" w:rsidRPr="00321173" w:rsidRDefault="00000000" w:rsidP="00321173">
            <w:pPr>
              <w:spacing w:after="0" w:line="240" w:lineRule="auto"/>
              <w:rPr>
                <w:color w:val="000000" w:themeColor="text1"/>
                <w:sz w:val="18"/>
                <w:szCs w:val="18"/>
              </w:rPr>
            </w:pPr>
            <w:r w:rsidRPr="00321173">
              <w:rPr>
                <w:rFonts w:eastAsia="Hiragino Sans GB"/>
                <w:color w:val="000000" w:themeColor="text1"/>
                <w:sz w:val="18"/>
                <w:szCs w:val="18"/>
              </w:rPr>
              <w:t>BR-009</w:t>
            </w:r>
          </w:p>
        </w:tc>
        <w:tc>
          <w:tcPr>
            <w:tcW w:w="8060" w:type="dxa"/>
            <w:tcMar>
              <w:top w:w="90" w:type="dxa"/>
              <w:left w:w="120" w:type="dxa"/>
              <w:bottom w:w="90" w:type="dxa"/>
              <w:right w:w="120" w:type="dxa"/>
            </w:tcMar>
            <w:vAlign w:val="center"/>
          </w:tcPr>
          <w:p w14:paraId="2C81A478" w14:textId="77777777" w:rsidR="004121BE" w:rsidRPr="00321173" w:rsidRDefault="00000000" w:rsidP="00321173">
            <w:pPr>
              <w:spacing w:after="0" w:line="240" w:lineRule="auto"/>
              <w:rPr>
                <w:color w:val="000000" w:themeColor="text1"/>
                <w:sz w:val="18"/>
                <w:szCs w:val="18"/>
              </w:rPr>
            </w:pPr>
            <w:r w:rsidRPr="00321173">
              <w:rPr>
                <w:rFonts w:eastAsia="Hiragino Sans GB"/>
                <w:color w:val="000000" w:themeColor="text1"/>
                <w:sz w:val="18"/>
                <w:szCs w:val="18"/>
              </w:rPr>
              <w:t>Restoring automatic renewal costs does not result in an immediate deduction, order or receipt; Payment Tool continues as originally scheduled and the price of the ongoing renewal is unchanged.</w:t>
            </w:r>
          </w:p>
        </w:tc>
      </w:tr>
      <w:tr w:rsidR="004121BE" w:rsidRPr="00D73766" w14:paraId="73B231B2" w14:textId="77777777">
        <w:trPr>
          <w:cantSplit/>
        </w:trPr>
        <w:tc>
          <w:tcPr>
            <w:tcW w:w="1300" w:type="dxa"/>
            <w:tcMar>
              <w:top w:w="90" w:type="dxa"/>
              <w:left w:w="120" w:type="dxa"/>
              <w:bottom w:w="90" w:type="dxa"/>
              <w:right w:w="120" w:type="dxa"/>
            </w:tcMar>
            <w:vAlign w:val="center"/>
          </w:tcPr>
          <w:p w14:paraId="0A14F84C" w14:textId="77777777" w:rsidR="004121BE" w:rsidRPr="00321173" w:rsidRDefault="00000000" w:rsidP="00321173">
            <w:pPr>
              <w:spacing w:after="0" w:line="240" w:lineRule="auto"/>
              <w:rPr>
                <w:color w:val="000000" w:themeColor="text1"/>
                <w:sz w:val="18"/>
                <w:szCs w:val="18"/>
              </w:rPr>
            </w:pPr>
            <w:r w:rsidRPr="00321173">
              <w:rPr>
                <w:rFonts w:eastAsia="Hiragino Sans GB"/>
                <w:color w:val="000000" w:themeColor="text1"/>
                <w:sz w:val="18"/>
                <w:szCs w:val="18"/>
              </w:rPr>
              <w:t>BR-010</w:t>
            </w:r>
          </w:p>
        </w:tc>
        <w:tc>
          <w:tcPr>
            <w:tcW w:w="8060" w:type="dxa"/>
            <w:tcMar>
              <w:top w:w="90" w:type="dxa"/>
              <w:left w:w="120" w:type="dxa"/>
              <w:bottom w:w="90" w:type="dxa"/>
              <w:right w:w="120" w:type="dxa"/>
            </w:tcMar>
            <w:vAlign w:val="center"/>
          </w:tcPr>
          <w:p w14:paraId="61862E7C" w14:textId="77777777" w:rsidR="004121BE" w:rsidRPr="00321173" w:rsidRDefault="00000000" w:rsidP="00321173">
            <w:pPr>
              <w:spacing w:after="0" w:line="240" w:lineRule="auto"/>
              <w:rPr>
                <w:color w:val="000000" w:themeColor="text1"/>
                <w:sz w:val="18"/>
                <w:szCs w:val="18"/>
              </w:rPr>
            </w:pPr>
            <w:r w:rsidRPr="00321173">
              <w:rPr>
                <w:rFonts w:eastAsia="Hiragino Sans GB"/>
                <w:color w:val="000000" w:themeColor="text1"/>
                <w:sz w:val="18"/>
                <w:szCs w:val="18"/>
              </w:rPr>
              <w:t>When the same user buys 6 PC Course at the same time, the lowest price 1 is free; no other promotions may be added. The benefit is not automatically renewed.</w:t>
            </w:r>
          </w:p>
        </w:tc>
      </w:tr>
      <w:tr w:rsidR="004121BE" w:rsidRPr="00D73766" w14:paraId="048EBE95" w14:textId="77777777" w:rsidTr="00321173">
        <w:trPr>
          <w:cantSplit/>
        </w:trPr>
        <w:tc>
          <w:tcPr>
            <w:tcW w:w="1300" w:type="dxa"/>
            <w:tcMar>
              <w:top w:w="90" w:type="dxa"/>
              <w:left w:w="120" w:type="dxa"/>
              <w:bottom w:w="90" w:type="dxa"/>
              <w:right w:w="120" w:type="dxa"/>
            </w:tcMar>
            <w:vAlign w:val="center"/>
          </w:tcPr>
          <w:p w14:paraId="16297406" w14:textId="77777777" w:rsidR="004121BE" w:rsidRPr="00321173" w:rsidRDefault="00000000" w:rsidP="00321173">
            <w:pPr>
              <w:spacing w:after="0" w:line="240" w:lineRule="auto"/>
              <w:rPr>
                <w:color w:val="000000" w:themeColor="text1"/>
                <w:sz w:val="18"/>
                <w:szCs w:val="18"/>
              </w:rPr>
            </w:pPr>
            <w:r w:rsidRPr="00321173">
              <w:rPr>
                <w:rFonts w:eastAsia="Hiragino Sans GB"/>
                <w:color w:val="000000" w:themeColor="text1"/>
                <w:sz w:val="18"/>
                <w:szCs w:val="18"/>
              </w:rPr>
              <w:t>BR-011</w:t>
            </w:r>
          </w:p>
        </w:tc>
        <w:tc>
          <w:tcPr>
            <w:tcW w:w="8060" w:type="dxa"/>
            <w:tcMar>
              <w:top w:w="90" w:type="dxa"/>
              <w:left w:w="120" w:type="dxa"/>
              <w:bottom w:w="90" w:type="dxa"/>
              <w:right w:w="120" w:type="dxa"/>
            </w:tcMar>
            <w:vAlign w:val="center"/>
          </w:tcPr>
          <w:p w14:paraId="4F54D57B" w14:textId="77777777" w:rsidR="004121BE" w:rsidRPr="00321173" w:rsidRDefault="00000000" w:rsidP="00321173">
            <w:pPr>
              <w:spacing w:after="0" w:line="240" w:lineRule="auto"/>
              <w:rPr>
                <w:color w:val="000000" w:themeColor="text1"/>
                <w:sz w:val="18"/>
                <w:szCs w:val="18"/>
              </w:rPr>
            </w:pPr>
            <w:r w:rsidRPr="00321173">
              <w:rPr>
                <w:rFonts w:eastAsia="Hiragino Sans GB"/>
                <w:color w:val="000000" w:themeColor="text1"/>
                <w:sz w:val="18"/>
                <w:szCs w:val="18"/>
              </w:rPr>
              <w:t>The subscriptions and entitlements are activated as soon as payment is successful and confirmed by the service; the browser jump is not a factual source of entitlements.</w:t>
            </w:r>
          </w:p>
        </w:tc>
      </w:tr>
      <w:tr w:rsidR="004121BE" w:rsidRPr="00D73766" w14:paraId="019D4433" w14:textId="77777777">
        <w:trPr>
          <w:cantSplit/>
        </w:trPr>
        <w:tc>
          <w:tcPr>
            <w:tcW w:w="1300" w:type="dxa"/>
            <w:tcMar>
              <w:top w:w="90" w:type="dxa"/>
              <w:left w:w="120" w:type="dxa"/>
              <w:bottom w:w="90" w:type="dxa"/>
              <w:right w:w="120" w:type="dxa"/>
            </w:tcMar>
            <w:vAlign w:val="center"/>
          </w:tcPr>
          <w:p w14:paraId="73320702" w14:textId="77777777" w:rsidR="004121BE" w:rsidRPr="00321173" w:rsidRDefault="00000000" w:rsidP="00321173">
            <w:pPr>
              <w:spacing w:after="0" w:line="240" w:lineRule="auto"/>
              <w:rPr>
                <w:color w:val="000000" w:themeColor="text1"/>
                <w:sz w:val="18"/>
                <w:szCs w:val="18"/>
              </w:rPr>
            </w:pPr>
            <w:r w:rsidRPr="00321173">
              <w:rPr>
                <w:rFonts w:eastAsia="Hiragino Sans GB"/>
                <w:sz w:val="18"/>
                <w:szCs w:val="18"/>
              </w:rPr>
              <w:t>BR-014</w:t>
            </w:r>
          </w:p>
        </w:tc>
        <w:tc>
          <w:tcPr>
            <w:tcW w:w="8060" w:type="dxa"/>
            <w:tcMar>
              <w:top w:w="90" w:type="dxa"/>
              <w:left w:w="120" w:type="dxa"/>
              <w:bottom w:w="90" w:type="dxa"/>
              <w:right w:w="120" w:type="dxa"/>
            </w:tcMar>
            <w:vAlign w:val="center"/>
          </w:tcPr>
          <w:p w14:paraId="6143D05C" w14:textId="77777777" w:rsidR="004121BE" w:rsidRPr="00321173" w:rsidRDefault="00000000" w:rsidP="00321173">
            <w:pPr>
              <w:spacing w:after="0" w:line="240" w:lineRule="auto"/>
              <w:rPr>
                <w:color w:val="000000" w:themeColor="text1"/>
                <w:sz w:val="18"/>
                <w:szCs w:val="18"/>
              </w:rPr>
            </w:pPr>
            <w:r w:rsidRPr="00321173">
              <w:rPr>
                <w:rFonts w:eastAsia="Hiragino Sans GB"/>
                <w:sz w:val="18"/>
                <w:szCs w:val="18"/>
              </w:rPr>
              <w:t>Regularly paid subscriptions are initiated by Payment Management/Payment Tool three days before the end of the original validity period (D-3); no automatic re-try may be repeated after confirmation of failure.</w:t>
            </w:r>
          </w:p>
        </w:tc>
      </w:tr>
      <w:tr w:rsidR="004121BE" w:rsidRPr="00D73766" w14:paraId="7BE36D3B" w14:textId="77777777" w:rsidTr="00321173">
        <w:trPr>
          <w:cantSplit/>
        </w:trPr>
        <w:tc>
          <w:tcPr>
            <w:tcW w:w="1300" w:type="dxa"/>
            <w:tcMar>
              <w:top w:w="90" w:type="dxa"/>
              <w:left w:w="120" w:type="dxa"/>
              <w:bottom w:w="90" w:type="dxa"/>
              <w:right w:w="120" w:type="dxa"/>
            </w:tcMar>
            <w:vAlign w:val="center"/>
          </w:tcPr>
          <w:p w14:paraId="094E05CA" w14:textId="77777777" w:rsidR="004121BE" w:rsidRPr="00321173" w:rsidRDefault="00000000" w:rsidP="00321173">
            <w:pPr>
              <w:spacing w:after="0" w:line="240" w:lineRule="auto"/>
              <w:rPr>
                <w:color w:val="000000" w:themeColor="text1"/>
                <w:sz w:val="18"/>
                <w:szCs w:val="18"/>
              </w:rPr>
            </w:pPr>
            <w:r w:rsidRPr="00321173">
              <w:rPr>
                <w:rFonts w:eastAsia="Hiragino Sans GB"/>
                <w:sz w:val="18"/>
                <w:szCs w:val="18"/>
              </w:rPr>
              <w:t>BR-015</w:t>
            </w:r>
          </w:p>
        </w:tc>
        <w:tc>
          <w:tcPr>
            <w:tcW w:w="8060" w:type="dxa"/>
            <w:tcMar>
              <w:top w:w="90" w:type="dxa"/>
              <w:left w:w="120" w:type="dxa"/>
              <w:bottom w:w="90" w:type="dxa"/>
              <w:right w:w="120" w:type="dxa"/>
            </w:tcMar>
            <w:vAlign w:val="center"/>
          </w:tcPr>
          <w:p w14:paraId="1140BEC6" w14:textId="77777777" w:rsidR="004121BE" w:rsidRPr="00321173" w:rsidRDefault="00000000" w:rsidP="00321173">
            <w:pPr>
              <w:spacing w:after="0" w:line="240" w:lineRule="auto"/>
              <w:rPr>
                <w:color w:val="000000" w:themeColor="text1"/>
                <w:sz w:val="18"/>
                <w:szCs w:val="18"/>
              </w:rPr>
            </w:pPr>
            <w:r w:rsidRPr="00321173">
              <w:rPr>
                <w:rFonts w:eastAsia="Hiragino Sans GB"/>
                <w:sz w:val="18"/>
                <w:szCs w:val="18"/>
              </w:rPr>
              <w:t>General D-3 automatic deductions fail, and manual payments are provided under the established D+3 recovery mechanism; the user can update the payment mode or Pay now, and the page does not display the internal window name or countdown.</w:t>
            </w:r>
          </w:p>
        </w:tc>
      </w:tr>
      <w:tr w:rsidR="004121BE" w:rsidRPr="00D73766" w14:paraId="7634C3E2" w14:textId="77777777">
        <w:trPr>
          <w:cantSplit/>
        </w:trPr>
        <w:tc>
          <w:tcPr>
            <w:tcW w:w="1300" w:type="dxa"/>
            <w:tcMar>
              <w:top w:w="90" w:type="dxa"/>
              <w:left w:w="120" w:type="dxa"/>
              <w:bottom w:w="90" w:type="dxa"/>
              <w:right w:w="120" w:type="dxa"/>
            </w:tcMar>
            <w:vAlign w:val="center"/>
          </w:tcPr>
          <w:p w14:paraId="5EE27AF0" w14:textId="77777777" w:rsidR="004121BE" w:rsidRPr="00321173" w:rsidRDefault="00000000" w:rsidP="00321173">
            <w:pPr>
              <w:spacing w:after="0" w:line="240" w:lineRule="auto"/>
              <w:rPr>
                <w:color w:val="000000" w:themeColor="text1"/>
                <w:sz w:val="18"/>
                <w:szCs w:val="18"/>
              </w:rPr>
            </w:pPr>
            <w:r w:rsidRPr="00321173">
              <w:rPr>
                <w:rFonts w:eastAsia="Hiragino Sans GB"/>
                <w:sz w:val="18"/>
                <w:szCs w:val="18"/>
              </w:rPr>
              <w:t>BR-016</w:t>
            </w:r>
          </w:p>
        </w:tc>
        <w:tc>
          <w:tcPr>
            <w:tcW w:w="8060" w:type="dxa"/>
            <w:tcMar>
              <w:top w:w="90" w:type="dxa"/>
              <w:left w:w="120" w:type="dxa"/>
              <w:bottom w:w="90" w:type="dxa"/>
              <w:right w:w="120" w:type="dxa"/>
            </w:tcMar>
            <w:vAlign w:val="center"/>
          </w:tcPr>
          <w:p w14:paraId="31932D11" w14:textId="77777777" w:rsidR="004121BE" w:rsidRPr="00321173" w:rsidRDefault="00000000" w:rsidP="00321173">
            <w:pPr>
              <w:spacing w:after="0" w:line="240" w:lineRule="auto"/>
              <w:rPr>
                <w:color w:val="000000" w:themeColor="text1"/>
                <w:sz w:val="18"/>
                <w:szCs w:val="18"/>
              </w:rPr>
            </w:pPr>
            <w:r w:rsidRPr="00321173">
              <w:rPr>
                <w:rFonts w:eastAsia="Hiragino Sans GB"/>
                <w:sz w:val="18"/>
                <w:szCs w:val="18"/>
              </w:rPr>
              <w:t>Recovery of payments begun before the cut-off date but returned after the cut-off date, pending the final outcome; success is renewed and failure immediately expires.</w:t>
            </w:r>
          </w:p>
        </w:tc>
      </w:tr>
      <w:tr w:rsidR="004121BE" w:rsidRPr="00D73766" w14:paraId="511F53BA" w14:textId="77777777" w:rsidTr="00321173">
        <w:trPr>
          <w:cantSplit/>
        </w:trPr>
        <w:tc>
          <w:tcPr>
            <w:tcW w:w="1300" w:type="dxa"/>
            <w:tcMar>
              <w:top w:w="90" w:type="dxa"/>
              <w:left w:w="120" w:type="dxa"/>
              <w:bottom w:w="90" w:type="dxa"/>
              <w:right w:w="120" w:type="dxa"/>
            </w:tcMar>
            <w:vAlign w:val="center"/>
          </w:tcPr>
          <w:p w14:paraId="614BA5B8" w14:textId="77777777" w:rsidR="004121BE" w:rsidRPr="00321173" w:rsidRDefault="00000000" w:rsidP="00321173">
            <w:pPr>
              <w:spacing w:after="0" w:line="240" w:lineRule="auto"/>
              <w:rPr>
                <w:color w:val="000000" w:themeColor="text1"/>
                <w:sz w:val="18"/>
                <w:szCs w:val="18"/>
              </w:rPr>
            </w:pPr>
            <w:r w:rsidRPr="00321173">
              <w:rPr>
                <w:rFonts w:eastAsia="Hiragino Sans GB"/>
                <w:color w:val="000000" w:themeColor="text1"/>
                <w:sz w:val="18"/>
                <w:szCs w:val="18"/>
              </w:rPr>
              <w:t>BR-017</w:t>
            </w:r>
          </w:p>
        </w:tc>
        <w:tc>
          <w:tcPr>
            <w:tcW w:w="8060" w:type="dxa"/>
            <w:tcMar>
              <w:top w:w="90" w:type="dxa"/>
              <w:left w:w="120" w:type="dxa"/>
              <w:bottom w:w="90" w:type="dxa"/>
              <w:right w:w="120" w:type="dxa"/>
            </w:tcMar>
            <w:vAlign w:val="center"/>
          </w:tcPr>
          <w:p w14:paraId="2E215DFC" w14:textId="77777777" w:rsidR="004121BE" w:rsidRPr="00321173" w:rsidRDefault="00000000" w:rsidP="00321173">
            <w:pPr>
              <w:spacing w:after="0" w:line="240" w:lineRule="auto"/>
              <w:rPr>
                <w:color w:val="000000" w:themeColor="text1"/>
                <w:sz w:val="18"/>
                <w:szCs w:val="18"/>
              </w:rPr>
            </w:pPr>
            <w:r w:rsidRPr="00321173">
              <w:rPr>
                <w:rFonts w:eastAsia="Hiragino Sans GB"/>
                <w:color w:val="000000" w:themeColor="text1"/>
                <w:sz w:val="18"/>
                <w:szCs w:val="18"/>
              </w:rPr>
              <w:t>This PRD defines the current Web page. The purchase PC plan automatically contains a Mobile entitlement; Mobile Everything only contains a Mobile. Original App page is defined separately.</w:t>
            </w:r>
          </w:p>
        </w:tc>
      </w:tr>
      <w:tr w:rsidR="00D574EE" w14:paraId="4626910B" w14:textId="77777777" w:rsidTr="00321173">
        <w:trPr>
          <w:trHeight w:val="567"/>
        </w:trPr>
        <w:tc>
          <w:tcPr>
            <w:tcW w:w="1300" w:type="dxa"/>
            <w:vAlign w:val="center"/>
          </w:tcPr>
          <w:p w14:paraId="39DBF5D7" w14:textId="77777777" w:rsidR="00D574EE" w:rsidRPr="00321173" w:rsidRDefault="00000000" w:rsidP="00321173">
            <w:pPr>
              <w:spacing w:after="0" w:line="240" w:lineRule="auto"/>
              <w:rPr>
                <w:sz w:val="18"/>
                <w:szCs w:val="18"/>
              </w:rPr>
            </w:pPr>
            <w:r w:rsidRPr="00321173">
              <w:rPr>
                <w:rFonts w:eastAsia="Hiragino Sans GB"/>
                <w:sz w:val="18"/>
                <w:szCs w:val="18"/>
              </w:rPr>
              <w:t>BR-018</w:t>
            </w:r>
          </w:p>
        </w:tc>
        <w:tc>
          <w:tcPr>
            <w:tcW w:w="8060" w:type="dxa"/>
            <w:vAlign w:val="center"/>
          </w:tcPr>
          <w:p w14:paraId="467308D4" w14:textId="77777777" w:rsidR="00D574EE" w:rsidRPr="00321173" w:rsidRDefault="00000000" w:rsidP="00321173">
            <w:pPr>
              <w:spacing w:after="0" w:line="240" w:lineRule="auto"/>
              <w:rPr>
                <w:sz w:val="18"/>
                <w:szCs w:val="18"/>
              </w:rPr>
            </w:pPr>
            <w:r w:rsidRPr="00321173">
              <w:rPr>
                <w:rFonts w:eastAsia="Hiragino Sans GB"/>
                <w:sz w:val="18"/>
                <w:szCs w:val="18"/>
              </w:rPr>
              <w:t>P0 plans include PC Course, PC State, PC Everything, Mobile Everything; options are 6 or 12 natural months.</w:t>
            </w:r>
          </w:p>
        </w:tc>
      </w:tr>
      <w:tr w:rsidR="00D574EE" w14:paraId="79549173" w14:textId="77777777" w:rsidTr="00321173">
        <w:trPr>
          <w:trHeight w:val="416"/>
        </w:trPr>
        <w:tc>
          <w:tcPr>
            <w:tcW w:w="1300" w:type="dxa"/>
            <w:vAlign w:val="center"/>
          </w:tcPr>
          <w:p w14:paraId="50973FA4" w14:textId="77777777" w:rsidR="00D574EE" w:rsidRPr="00321173" w:rsidRDefault="00000000" w:rsidP="00321173">
            <w:pPr>
              <w:spacing w:after="0" w:line="240" w:lineRule="auto"/>
              <w:rPr>
                <w:sz w:val="18"/>
                <w:szCs w:val="18"/>
              </w:rPr>
            </w:pPr>
            <w:r w:rsidRPr="00321173">
              <w:rPr>
                <w:rFonts w:eastAsia="Hiragino Sans GB"/>
                <w:sz w:val="18"/>
                <w:szCs w:val="18"/>
              </w:rPr>
              <w:t>BR-019</w:t>
            </w:r>
          </w:p>
        </w:tc>
        <w:tc>
          <w:tcPr>
            <w:tcW w:w="8060" w:type="dxa"/>
            <w:vAlign w:val="center"/>
          </w:tcPr>
          <w:p w14:paraId="55715EF4" w14:textId="77777777" w:rsidR="00D574EE" w:rsidRPr="00321173" w:rsidRDefault="00000000" w:rsidP="00321173">
            <w:pPr>
              <w:spacing w:after="0" w:line="240" w:lineRule="auto"/>
              <w:rPr>
                <w:sz w:val="18"/>
                <w:szCs w:val="18"/>
              </w:rPr>
            </w:pPr>
            <w:r w:rsidRPr="00321173">
              <w:rPr>
                <w:rFonts w:eastAsia="Hiragino Sans GB"/>
                <w:sz w:val="18"/>
                <w:szCs w:val="18"/>
              </w:rPr>
              <w:t>Users with valid Category can buy another Category; displays everything that is not blocked.</w:t>
            </w:r>
          </w:p>
        </w:tc>
      </w:tr>
      <w:tr w:rsidR="00D574EE" w14:paraId="49F81882" w14:textId="77777777" w:rsidTr="00321173">
        <w:trPr>
          <w:trHeight w:val="578"/>
        </w:trPr>
        <w:tc>
          <w:tcPr>
            <w:tcW w:w="1300" w:type="dxa"/>
            <w:vAlign w:val="center"/>
          </w:tcPr>
          <w:p w14:paraId="3C5CEEAD" w14:textId="77777777" w:rsidR="00D574EE" w:rsidRPr="00321173" w:rsidRDefault="00000000" w:rsidP="00321173">
            <w:pPr>
              <w:spacing w:after="0" w:line="240" w:lineRule="auto"/>
              <w:rPr>
                <w:sz w:val="18"/>
                <w:szCs w:val="18"/>
              </w:rPr>
            </w:pPr>
            <w:r w:rsidRPr="00321173">
              <w:rPr>
                <w:rFonts w:eastAsia="Hiragino Sans GB"/>
                <w:sz w:val="18"/>
                <w:szCs w:val="18"/>
              </w:rPr>
              <w:t>BR-020</w:t>
            </w:r>
          </w:p>
        </w:tc>
        <w:tc>
          <w:tcPr>
            <w:tcW w:w="8060" w:type="dxa"/>
            <w:vAlign w:val="center"/>
          </w:tcPr>
          <w:p w14:paraId="543D2D1A" w14:textId="77777777" w:rsidR="00D574EE" w:rsidRPr="00321173" w:rsidRDefault="00000000" w:rsidP="00321173">
            <w:pPr>
              <w:spacing w:after="0" w:line="240" w:lineRule="auto"/>
              <w:rPr>
                <w:sz w:val="18"/>
                <w:szCs w:val="18"/>
              </w:rPr>
            </w:pPr>
            <w:r w:rsidRPr="00321173">
              <w:rPr>
                <w:rFonts w:eastAsia="Hiragino Sans GB"/>
                <w:sz w:val="18"/>
                <w:szCs w:val="18"/>
              </w:rPr>
              <w:t>Category Everything: A daily credit for Category ' s consumption based on the date of promotion and the price difference paid by the user; a snapshot must be retained in the order.</w:t>
            </w:r>
          </w:p>
        </w:tc>
      </w:tr>
      <w:tr w:rsidR="00D574EE" w14:paraId="150EADA3" w14:textId="77777777">
        <w:tc>
          <w:tcPr>
            <w:tcW w:w="1300" w:type="dxa"/>
            <w:vAlign w:val="center"/>
          </w:tcPr>
          <w:p w14:paraId="4DD119CE" w14:textId="77777777" w:rsidR="00D574EE" w:rsidRPr="00321173" w:rsidRDefault="00000000" w:rsidP="00321173">
            <w:pPr>
              <w:spacing w:after="0" w:line="240" w:lineRule="auto"/>
              <w:rPr>
                <w:sz w:val="18"/>
                <w:szCs w:val="18"/>
              </w:rPr>
            </w:pPr>
            <w:r w:rsidRPr="00321173">
              <w:rPr>
                <w:rFonts w:eastAsia="Hiragino Sans GB"/>
                <w:sz w:val="18"/>
                <w:szCs w:val="18"/>
              </w:rPr>
              <w:t>BR-021</w:t>
            </w:r>
          </w:p>
        </w:tc>
        <w:tc>
          <w:tcPr>
            <w:tcW w:w="8060" w:type="dxa"/>
            <w:vAlign w:val="center"/>
          </w:tcPr>
          <w:p w14:paraId="69D7C0DC" w14:textId="77777777" w:rsidR="00D574EE" w:rsidRPr="00321173" w:rsidRDefault="00000000" w:rsidP="00321173">
            <w:pPr>
              <w:spacing w:after="0" w:line="240" w:lineRule="auto"/>
              <w:rPr>
                <w:sz w:val="18"/>
                <w:szCs w:val="18"/>
              </w:rPr>
            </w:pPr>
            <w:r w:rsidRPr="00321173">
              <w:rPr>
                <w:rFonts w:eastAsia="Hiragino Sans GB"/>
                <w:sz w:val="18"/>
                <w:szCs w:val="18"/>
              </w:rPr>
              <w:t>Everything Equities become effective as soon as the upgrade is successful; the new Everything validity period is calculated from the date of the upgrade and uses the continuing fee price of the targeted plan.</w:t>
            </w:r>
          </w:p>
        </w:tc>
      </w:tr>
      <w:tr w:rsidR="00D574EE" w14:paraId="33F3F7EA" w14:textId="77777777" w:rsidTr="00321173">
        <w:trPr>
          <w:trHeight w:val="636"/>
        </w:trPr>
        <w:tc>
          <w:tcPr>
            <w:tcW w:w="1300" w:type="dxa"/>
            <w:vAlign w:val="center"/>
          </w:tcPr>
          <w:p w14:paraId="6F280766" w14:textId="77777777" w:rsidR="00D574EE" w:rsidRPr="00321173" w:rsidRDefault="00000000" w:rsidP="00321173">
            <w:pPr>
              <w:spacing w:after="0" w:line="240" w:lineRule="auto"/>
              <w:rPr>
                <w:sz w:val="18"/>
                <w:szCs w:val="18"/>
              </w:rPr>
            </w:pPr>
            <w:r w:rsidRPr="00321173">
              <w:rPr>
                <w:rFonts w:eastAsia="Hiragino Sans GB"/>
                <w:sz w:val="18"/>
                <w:szCs w:val="18"/>
              </w:rPr>
              <w:t>BR-022</w:t>
            </w:r>
          </w:p>
        </w:tc>
        <w:tc>
          <w:tcPr>
            <w:tcW w:w="8060" w:type="dxa"/>
            <w:vAlign w:val="center"/>
          </w:tcPr>
          <w:p w14:paraId="6DB0D54E" w14:textId="77777777" w:rsidR="00D574EE" w:rsidRPr="00321173" w:rsidRDefault="00000000" w:rsidP="00321173">
            <w:pPr>
              <w:spacing w:after="0" w:line="240" w:lineRule="auto"/>
              <w:rPr>
                <w:sz w:val="18"/>
                <w:szCs w:val="18"/>
              </w:rPr>
            </w:pPr>
            <w:r w:rsidRPr="00321173">
              <w:rPr>
                <w:rFonts w:eastAsia="Hiragino Sans GB"/>
                <w:sz w:val="18"/>
                <w:szCs w:val="18"/>
              </w:rPr>
              <w:t>AI points are issued once in the subscription period; independent purchase of AI points is a follow-up requirement, not in P0.</w:t>
            </w:r>
          </w:p>
        </w:tc>
      </w:tr>
      <w:tr w:rsidR="00D574EE" w14:paraId="7AB6A7D6" w14:textId="77777777" w:rsidTr="00321173">
        <w:trPr>
          <w:trHeight w:val="515"/>
        </w:trPr>
        <w:tc>
          <w:tcPr>
            <w:tcW w:w="1300" w:type="dxa"/>
            <w:vAlign w:val="center"/>
          </w:tcPr>
          <w:p w14:paraId="317A991C" w14:textId="77777777" w:rsidR="00D574EE" w:rsidRPr="00321173" w:rsidRDefault="00000000" w:rsidP="00321173">
            <w:pPr>
              <w:spacing w:after="0" w:line="240" w:lineRule="auto"/>
              <w:rPr>
                <w:sz w:val="18"/>
                <w:szCs w:val="18"/>
              </w:rPr>
            </w:pPr>
            <w:r w:rsidRPr="00321173">
              <w:rPr>
                <w:rFonts w:eastAsia="Hiragino Sans GB"/>
                <w:sz w:val="18"/>
                <w:szCs w:val="18"/>
              </w:rPr>
              <w:t>BR-023</w:t>
            </w:r>
          </w:p>
        </w:tc>
        <w:tc>
          <w:tcPr>
            <w:tcW w:w="8060" w:type="dxa"/>
            <w:vAlign w:val="center"/>
          </w:tcPr>
          <w:p w14:paraId="47509D7D" w14:textId="77777777" w:rsidR="00D574EE" w:rsidRPr="00321173" w:rsidRDefault="00000000" w:rsidP="00321173">
            <w:pPr>
              <w:spacing w:after="0" w:line="240" w:lineRule="auto"/>
              <w:rPr>
                <w:sz w:val="18"/>
                <w:szCs w:val="18"/>
              </w:rPr>
            </w:pPr>
            <w:r w:rsidRPr="00321173">
              <w:rPr>
                <w:rFonts w:eastAsia="Hiragino Sans GB"/>
                <w:sz w:val="18"/>
                <w:szCs w:val="18"/>
              </w:rPr>
              <w:t>Declines, scale upgrades and user-selected currencies are not available in P0.</w:t>
            </w:r>
          </w:p>
        </w:tc>
      </w:tr>
      <w:tr w:rsidR="00D574EE" w14:paraId="7C486CCD" w14:textId="77777777">
        <w:tc>
          <w:tcPr>
            <w:tcW w:w="1300" w:type="dxa"/>
            <w:vAlign w:val="center"/>
          </w:tcPr>
          <w:p w14:paraId="4C51BE5E" w14:textId="77777777" w:rsidR="00D574EE" w:rsidRPr="00321173" w:rsidRDefault="00000000" w:rsidP="00321173">
            <w:pPr>
              <w:spacing w:after="0" w:line="240" w:lineRule="auto"/>
              <w:rPr>
                <w:sz w:val="18"/>
                <w:szCs w:val="18"/>
              </w:rPr>
            </w:pPr>
            <w:r w:rsidRPr="00321173">
              <w:rPr>
                <w:rFonts w:eastAsia="Hiragino Sans GB"/>
                <w:sz w:val="18"/>
                <w:szCs w:val="18"/>
              </w:rPr>
              <w:t>BR-024</w:t>
            </w:r>
          </w:p>
        </w:tc>
        <w:tc>
          <w:tcPr>
            <w:tcW w:w="8060" w:type="dxa"/>
            <w:vAlign w:val="center"/>
          </w:tcPr>
          <w:p w14:paraId="7700FF20" w14:textId="77777777" w:rsidR="00D574EE" w:rsidRPr="00321173" w:rsidRDefault="00000000" w:rsidP="00321173">
            <w:pPr>
              <w:spacing w:after="0" w:line="240" w:lineRule="auto"/>
              <w:rPr>
                <w:sz w:val="18"/>
                <w:szCs w:val="18"/>
              </w:rPr>
            </w:pPr>
            <w:r w:rsidRPr="00321173">
              <w:rPr>
                <w:rFonts w:eastAsia="Hiragino Sans GB"/>
                <w:sz w:val="18"/>
                <w:szCs w:val="18"/>
              </w:rPr>
              <w:t>There is no user-end entrance. System Administrator may only initiate exceptional refunds for approved laws, duplicate deductions or system errors; the refund is completed and ends immediately.</w:t>
            </w:r>
          </w:p>
        </w:tc>
      </w:tr>
    </w:tbl>
    <w:p w14:paraId="0182F02F" w14:textId="77777777" w:rsidR="004121BE" w:rsidRPr="00D73766" w:rsidRDefault="004121BE">
      <w:pPr>
        <w:spacing w:after="0"/>
        <w:rPr>
          <w:color w:val="000000" w:themeColor="text1"/>
        </w:rPr>
      </w:pPr>
    </w:p>
    <w:tbl>
      <w:tblPr>
        <w:tblW w:w="9360" w:type="dxa"/>
        <w:tblInd w:w="120" w:type="dxa"/>
        <w:tblLayout w:type="fixed"/>
        <w:tblLook w:val="04A0" w:firstRow="1" w:lastRow="0" w:firstColumn="1" w:lastColumn="0" w:noHBand="0" w:noVBand="1"/>
      </w:tblPr>
      <w:tblGrid>
        <w:gridCol w:w="9360"/>
      </w:tblGrid>
      <w:tr w:rsidR="004121BE" w:rsidRPr="00D73766" w14:paraId="49DF7023" w14:textId="77777777">
        <w:trPr>
          <w:tblHeader/>
        </w:trPr>
        <w:tc>
          <w:tcPr>
            <w:tcW w:w="9360" w:type="dxa"/>
            <w:tcBorders>
              <w:top w:val="single" w:sz="4" w:space="0" w:color="D0D5DD"/>
              <w:left w:val="single" w:sz="12" w:space="0" w:color="2F75B5"/>
              <w:bottom w:val="single" w:sz="4" w:space="0" w:color="D0D5DD"/>
              <w:right w:val="single" w:sz="4" w:space="0" w:color="D0D5DD"/>
            </w:tcBorders>
            <w:shd w:val="clear" w:color="auto" w:fill="F4F8FC"/>
            <w:tcMar>
              <w:top w:w="130" w:type="dxa"/>
              <w:left w:w="160" w:type="dxa"/>
              <w:bottom w:w="130" w:type="dxa"/>
              <w:right w:w="160" w:type="dxa"/>
            </w:tcMar>
            <w:vAlign w:val="center"/>
          </w:tcPr>
          <w:p w14:paraId="1744EA5B" w14:textId="77777777" w:rsidR="004121BE" w:rsidRPr="00D73766" w:rsidRDefault="00000000">
            <w:pPr>
              <w:spacing w:after="0" w:line="240" w:lineRule="auto"/>
              <w:rPr>
                <w:color w:val="000000" w:themeColor="text1"/>
              </w:rPr>
            </w:pPr>
            <w:r>
              <w:rPr>
                <w:rFonts w:eastAsia="Hiragino Sans GB"/>
                <w:sz w:val="16"/>
              </w:rPr>
              <w:t>Stripe Border: Stripe is a Hosted Checkout and payment processing tool for P0. Subscription Management defines regular D-3 automatic deductions, trial initial deductions and restoration rules; Stripe/Payment Management provides actual time, date and final payment results. Stripe must display the non-refundable and automatic renewal clauses and save the required confirmations after technical validation; LG does not collect card fields.</w:t>
            </w:r>
          </w:p>
        </w:tc>
      </w:tr>
    </w:tbl>
    <w:p w14:paraId="1BDDD435" w14:textId="77777777" w:rsidR="004121BE" w:rsidRPr="00D73766" w:rsidRDefault="004121BE">
      <w:pPr>
        <w:spacing w:after="0"/>
        <w:rPr>
          <w:color w:val="000000" w:themeColor="text1"/>
        </w:rPr>
      </w:pPr>
    </w:p>
    <w:p w14:paraId="2822BD30" w14:textId="598F283A" w:rsidR="00D574EE" w:rsidRDefault="00000000">
      <w:pPr>
        <w:pStyle w:val="21"/>
      </w:pPr>
      <w:bookmarkStart w:id="24" w:name="_Toc237646873"/>
      <w:r>
        <w:rPr>
          <w:rFonts w:ascii="Arial" w:eastAsia="Hiragino Sans GB" w:hAnsi="Arial"/>
          <w:color w:val="2F74B5"/>
          <w:sz w:val="22"/>
        </w:rPr>
        <w:lastRenderedPageBreak/>
        <w:t>4.1 Program model and entitlement snapshot</w:t>
      </w:r>
      <w:bookmarkEnd w:id="24"/>
    </w:p>
    <w:p w14:paraId="57C09C4C" w14:textId="77777777" w:rsidR="00D574EE" w:rsidRDefault="00000000">
      <w:pPr>
        <w:spacing w:after="80"/>
      </w:pPr>
      <w:r>
        <w:rPr>
          <w:rFonts w:eastAsia="Hiragino Sans GB"/>
          <w:sz w:val="18"/>
        </w:rPr>
        <w:t>The subscription plan is a controlled configuration of scope, type of device access, duration of subscription, price and entitlement. Prices, Stripe Maps and Detailed Interests are configured by Pricing Engineering; Subscription Management only shows the approved configuration and applies eligibility rules.</w:t>
      </w:r>
    </w:p>
    <w:tbl>
      <w:tblPr>
        <w:tblStyle w:val="aff1"/>
        <w:tblW w:w="10201" w:type="dxa"/>
        <w:tblLayout w:type="fixed"/>
        <w:tblLook w:val="04A0" w:firstRow="1" w:lastRow="0" w:firstColumn="1" w:lastColumn="0" w:noHBand="0" w:noVBand="1"/>
      </w:tblPr>
      <w:tblGrid>
        <w:gridCol w:w="2937"/>
        <w:gridCol w:w="4909"/>
        <w:gridCol w:w="2355"/>
      </w:tblGrid>
      <w:tr w:rsidR="00D574EE" w:rsidRPr="00321173" w14:paraId="5882D795" w14:textId="77777777" w:rsidTr="00321173">
        <w:trPr>
          <w:trHeight w:val="186"/>
          <w:tblHeader/>
        </w:trPr>
        <w:tc>
          <w:tcPr>
            <w:tcW w:w="2937" w:type="dxa"/>
            <w:shd w:val="clear" w:color="auto" w:fill="E8F1FF"/>
            <w:vAlign w:val="center"/>
          </w:tcPr>
          <w:p w14:paraId="133902DA" w14:textId="77777777" w:rsidR="00D574EE" w:rsidRPr="00321173" w:rsidRDefault="00000000">
            <w:pPr>
              <w:spacing w:after="0" w:line="240" w:lineRule="auto"/>
              <w:jc w:val="center"/>
              <w:rPr>
                <w:sz w:val="18"/>
                <w:szCs w:val="24"/>
              </w:rPr>
            </w:pPr>
            <w:proofErr w:type="spellStart"/>
            <w:r w:rsidRPr="00321173">
              <w:rPr>
                <w:rFonts w:eastAsia="Hiragino Sans GB"/>
                <w:b/>
                <w:color w:val="1F4E78"/>
                <w:sz w:val="18"/>
                <w:szCs w:val="24"/>
              </w:rPr>
              <w:t>Programme</w:t>
            </w:r>
            <w:proofErr w:type="spellEnd"/>
            <w:r w:rsidRPr="00321173">
              <w:rPr>
                <w:rFonts w:eastAsia="Hiragino Sans GB"/>
                <w:b/>
                <w:color w:val="1F4E78"/>
                <w:sz w:val="18"/>
                <w:szCs w:val="24"/>
              </w:rPr>
              <w:t xml:space="preserve"> dimensions</w:t>
            </w:r>
          </w:p>
        </w:tc>
        <w:tc>
          <w:tcPr>
            <w:tcW w:w="4909" w:type="dxa"/>
            <w:shd w:val="clear" w:color="auto" w:fill="E8F1FF"/>
            <w:vAlign w:val="center"/>
          </w:tcPr>
          <w:p w14:paraId="0D2F269C" w14:textId="77777777" w:rsidR="00D574EE" w:rsidRPr="00321173" w:rsidRDefault="00000000">
            <w:pPr>
              <w:spacing w:after="0" w:line="240" w:lineRule="auto"/>
              <w:jc w:val="center"/>
              <w:rPr>
                <w:sz w:val="18"/>
                <w:szCs w:val="24"/>
              </w:rPr>
            </w:pPr>
            <w:r w:rsidRPr="00321173">
              <w:rPr>
                <w:rFonts w:eastAsia="Hiragino Sans GB"/>
                <w:b/>
                <w:color w:val="1F4E78"/>
                <w:sz w:val="18"/>
                <w:szCs w:val="24"/>
              </w:rPr>
              <w:t>P0 rules/ values</w:t>
            </w:r>
          </w:p>
        </w:tc>
        <w:tc>
          <w:tcPr>
            <w:tcW w:w="2355" w:type="dxa"/>
            <w:shd w:val="clear" w:color="auto" w:fill="E8F1FF"/>
            <w:vAlign w:val="center"/>
          </w:tcPr>
          <w:p w14:paraId="64E8F81A" w14:textId="77777777" w:rsidR="00D574EE" w:rsidRPr="00321173" w:rsidRDefault="00000000">
            <w:pPr>
              <w:spacing w:after="0" w:line="240" w:lineRule="auto"/>
              <w:jc w:val="center"/>
              <w:rPr>
                <w:sz w:val="18"/>
                <w:szCs w:val="24"/>
              </w:rPr>
            </w:pPr>
            <w:r w:rsidRPr="00321173">
              <w:rPr>
                <w:rFonts w:eastAsia="Hiragino Sans GB"/>
                <w:b/>
                <w:color w:val="1F4E78"/>
                <w:sz w:val="18"/>
                <w:szCs w:val="24"/>
              </w:rPr>
              <w:t>Attribution</w:t>
            </w:r>
          </w:p>
        </w:tc>
      </w:tr>
      <w:tr w:rsidR="00D574EE" w:rsidRPr="00321173" w14:paraId="07E7CDC6" w14:textId="77777777" w:rsidTr="00321173">
        <w:trPr>
          <w:trHeight w:val="621"/>
        </w:trPr>
        <w:tc>
          <w:tcPr>
            <w:tcW w:w="2937" w:type="dxa"/>
            <w:vAlign w:val="center"/>
          </w:tcPr>
          <w:p w14:paraId="2E955CAD" w14:textId="77777777" w:rsidR="00D574EE" w:rsidRPr="00321173" w:rsidRDefault="00000000">
            <w:pPr>
              <w:spacing w:after="0" w:line="240" w:lineRule="auto"/>
              <w:rPr>
                <w:sz w:val="18"/>
                <w:szCs w:val="24"/>
              </w:rPr>
            </w:pPr>
            <w:r w:rsidRPr="00321173">
              <w:rPr>
                <w:rFonts w:eastAsia="Hiragino Sans GB"/>
                <w:sz w:val="18"/>
                <w:szCs w:val="24"/>
              </w:rPr>
              <w:t>Scope of purchase</w:t>
            </w:r>
          </w:p>
        </w:tc>
        <w:tc>
          <w:tcPr>
            <w:tcW w:w="4909" w:type="dxa"/>
            <w:vAlign w:val="center"/>
          </w:tcPr>
          <w:p w14:paraId="331121C1" w14:textId="77777777" w:rsidR="00D574EE" w:rsidRPr="00321173" w:rsidRDefault="00000000">
            <w:pPr>
              <w:spacing w:after="0" w:line="240" w:lineRule="auto"/>
              <w:rPr>
                <w:sz w:val="18"/>
                <w:szCs w:val="24"/>
              </w:rPr>
            </w:pPr>
            <w:r w:rsidRPr="00321173">
              <w:rPr>
                <w:rFonts w:eastAsia="Hiragino Sans GB"/>
                <w:sz w:val="18"/>
                <w:szCs w:val="24"/>
              </w:rPr>
              <w:t>Course (one assigned course), Category (one configured class) or Everything (all delivered).</w:t>
            </w:r>
          </w:p>
        </w:tc>
        <w:tc>
          <w:tcPr>
            <w:tcW w:w="2355" w:type="dxa"/>
            <w:vAlign w:val="center"/>
          </w:tcPr>
          <w:p w14:paraId="3348B8D7" w14:textId="77777777" w:rsidR="00D574EE" w:rsidRPr="00321173" w:rsidRDefault="00000000">
            <w:pPr>
              <w:spacing w:after="0" w:line="240" w:lineRule="auto"/>
              <w:rPr>
                <w:sz w:val="18"/>
                <w:szCs w:val="24"/>
              </w:rPr>
            </w:pPr>
            <w:r w:rsidRPr="00321173">
              <w:rPr>
                <w:rFonts w:eastAsia="Hiragino Sans GB"/>
                <w:sz w:val="18"/>
                <w:szCs w:val="24"/>
              </w:rPr>
              <w:t>Pricing / Subscription</w:t>
            </w:r>
          </w:p>
        </w:tc>
      </w:tr>
      <w:tr w:rsidR="00D574EE" w:rsidRPr="00321173" w14:paraId="0ECE5887" w14:textId="77777777" w:rsidTr="00321173">
        <w:trPr>
          <w:trHeight w:val="621"/>
        </w:trPr>
        <w:tc>
          <w:tcPr>
            <w:tcW w:w="2937" w:type="dxa"/>
            <w:vAlign w:val="center"/>
          </w:tcPr>
          <w:p w14:paraId="62CDEB36" w14:textId="77777777" w:rsidR="00D574EE" w:rsidRPr="00321173" w:rsidRDefault="00000000">
            <w:pPr>
              <w:spacing w:after="0" w:line="240" w:lineRule="auto"/>
              <w:rPr>
                <w:sz w:val="18"/>
                <w:szCs w:val="24"/>
              </w:rPr>
            </w:pPr>
            <w:r w:rsidRPr="00321173">
              <w:rPr>
                <w:rFonts w:eastAsia="Hiragino Sans GB"/>
                <w:sz w:val="18"/>
                <w:szCs w:val="24"/>
              </w:rPr>
              <w:t>Device Access Type</w:t>
            </w:r>
          </w:p>
        </w:tc>
        <w:tc>
          <w:tcPr>
            <w:tcW w:w="4909" w:type="dxa"/>
            <w:vAlign w:val="center"/>
          </w:tcPr>
          <w:p w14:paraId="10C55EFF" w14:textId="77777777" w:rsidR="00D574EE" w:rsidRPr="00321173" w:rsidRDefault="00000000">
            <w:pPr>
              <w:spacing w:after="0" w:line="240" w:lineRule="auto"/>
              <w:rPr>
                <w:sz w:val="18"/>
                <w:szCs w:val="24"/>
              </w:rPr>
            </w:pPr>
            <w:r w:rsidRPr="00321173">
              <w:rPr>
                <w:rFonts w:eastAsia="Hiragino Sans GB"/>
                <w:sz w:val="18"/>
                <w:szCs w:val="24"/>
              </w:rPr>
              <w:t>PC: PC + Mobile; Mobile: Mobile only.</w:t>
            </w:r>
          </w:p>
        </w:tc>
        <w:tc>
          <w:tcPr>
            <w:tcW w:w="2355" w:type="dxa"/>
            <w:vAlign w:val="center"/>
          </w:tcPr>
          <w:p w14:paraId="7EDA1115" w14:textId="77777777" w:rsidR="00D574EE" w:rsidRPr="00321173" w:rsidRDefault="00000000">
            <w:pPr>
              <w:spacing w:after="0" w:line="240" w:lineRule="auto"/>
              <w:rPr>
                <w:sz w:val="18"/>
                <w:szCs w:val="24"/>
              </w:rPr>
            </w:pPr>
            <w:r w:rsidRPr="00321173">
              <w:rPr>
                <w:rFonts w:eastAsia="Hiragino Sans GB"/>
                <w:sz w:val="18"/>
                <w:szCs w:val="24"/>
              </w:rPr>
              <w:t>Pricing / Entitlement</w:t>
            </w:r>
          </w:p>
        </w:tc>
      </w:tr>
      <w:tr w:rsidR="00D574EE" w:rsidRPr="00321173" w14:paraId="7245E1E9" w14:textId="77777777" w:rsidTr="00321173">
        <w:trPr>
          <w:trHeight w:val="621"/>
        </w:trPr>
        <w:tc>
          <w:tcPr>
            <w:tcW w:w="2937" w:type="dxa"/>
            <w:vAlign w:val="center"/>
          </w:tcPr>
          <w:p w14:paraId="1D26FD4D" w14:textId="77777777" w:rsidR="00D574EE" w:rsidRPr="00321173" w:rsidRDefault="00000000">
            <w:pPr>
              <w:spacing w:after="0" w:line="240" w:lineRule="auto"/>
              <w:rPr>
                <w:sz w:val="18"/>
                <w:szCs w:val="24"/>
              </w:rPr>
            </w:pPr>
            <w:r w:rsidRPr="00321173">
              <w:rPr>
                <w:rFonts w:eastAsia="Hiragino Sans GB"/>
                <w:sz w:val="18"/>
                <w:szCs w:val="24"/>
              </w:rPr>
              <w:t>Duration</w:t>
            </w:r>
          </w:p>
        </w:tc>
        <w:tc>
          <w:tcPr>
            <w:tcW w:w="4909" w:type="dxa"/>
            <w:vAlign w:val="center"/>
          </w:tcPr>
          <w:p w14:paraId="7BD026AB" w14:textId="77777777" w:rsidR="00D574EE" w:rsidRPr="00321173" w:rsidRDefault="00000000">
            <w:pPr>
              <w:spacing w:after="0" w:line="240" w:lineRule="auto"/>
              <w:rPr>
                <w:sz w:val="18"/>
                <w:szCs w:val="24"/>
              </w:rPr>
            </w:pPr>
            <w:r w:rsidRPr="00321173">
              <w:rPr>
                <w:rFonts w:eastAsia="Hiragino Sans GB"/>
                <w:sz w:val="18"/>
                <w:szCs w:val="24"/>
              </w:rPr>
              <w:t>Initial support 6 or 12 natural months.</w:t>
            </w:r>
          </w:p>
        </w:tc>
        <w:tc>
          <w:tcPr>
            <w:tcW w:w="2355" w:type="dxa"/>
            <w:vAlign w:val="center"/>
          </w:tcPr>
          <w:p w14:paraId="7B687B0F" w14:textId="77777777" w:rsidR="00D574EE" w:rsidRPr="00321173" w:rsidRDefault="00000000">
            <w:pPr>
              <w:spacing w:after="0" w:line="240" w:lineRule="auto"/>
              <w:rPr>
                <w:sz w:val="18"/>
                <w:szCs w:val="24"/>
              </w:rPr>
            </w:pPr>
            <w:r w:rsidRPr="00321173">
              <w:rPr>
                <w:rFonts w:eastAsia="Hiragino Sans GB"/>
                <w:sz w:val="18"/>
                <w:szCs w:val="24"/>
              </w:rPr>
              <w:t>Pricing / Stripe</w:t>
            </w:r>
          </w:p>
        </w:tc>
      </w:tr>
      <w:tr w:rsidR="00D574EE" w:rsidRPr="00321173" w14:paraId="6997EB45" w14:textId="77777777" w:rsidTr="00321173">
        <w:trPr>
          <w:trHeight w:val="621"/>
        </w:trPr>
        <w:tc>
          <w:tcPr>
            <w:tcW w:w="2937" w:type="dxa"/>
            <w:vAlign w:val="center"/>
          </w:tcPr>
          <w:p w14:paraId="7DF8A466" w14:textId="77777777" w:rsidR="00D574EE" w:rsidRPr="00321173" w:rsidRDefault="00000000">
            <w:pPr>
              <w:spacing w:after="0" w:line="240" w:lineRule="auto"/>
              <w:rPr>
                <w:sz w:val="18"/>
                <w:szCs w:val="24"/>
              </w:rPr>
            </w:pPr>
            <w:r w:rsidRPr="00321173">
              <w:rPr>
                <w:rFonts w:eastAsia="Hiragino Sans GB"/>
                <w:sz w:val="18"/>
                <w:szCs w:val="24"/>
              </w:rPr>
              <w:t>Price</w:t>
            </w:r>
          </w:p>
        </w:tc>
        <w:tc>
          <w:tcPr>
            <w:tcW w:w="4909" w:type="dxa"/>
            <w:vAlign w:val="center"/>
          </w:tcPr>
          <w:p w14:paraId="46C7C787" w14:textId="77777777" w:rsidR="00D574EE" w:rsidRPr="00321173" w:rsidRDefault="00000000">
            <w:pPr>
              <w:spacing w:after="0" w:line="240" w:lineRule="auto"/>
              <w:rPr>
                <w:sz w:val="18"/>
                <w:szCs w:val="24"/>
              </w:rPr>
            </w:pPr>
            <w:r w:rsidRPr="00321173">
              <w:rPr>
                <w:rFonts w:eastAsia="Hiragino Sans GB"/>
                <w:sz w:val="18"/>
                <w:szCs w:val="24"/>
              </w:rPr>
              <w:t>The current new purchase price, the actual amount paid and the continuing fee price; all USD.</w:t>
            </w:r>
          </w:p>
        </w:tc>
        <w:tc>
          <w:tcPr>
            <w:tcW w:w="2355" w:type="dxa"/>
            <w:vAlign w:val="center"/>
          </w:tcPr>
          <w:p w14:paraId="793E643A" w14:textId="77777777" w:rsidR="00D574EE" w:rsidRPr="00321173" w:rsidRDefault="00000000">
            <w:pPr>
              <w:spacing w:after="0" w:line="240" w:lineRule="auto"/>
              <w:rPr>
                <w:sz w:val="18"/>
                <w:szCs w:val="24"/>
              </w:rPr>
            </w:pPr>
            <w:r w:rsidRPr="00321173">
              <w:rPr>
                <w:rFonts w:eastAsia="Hiragino Sans GB"/>
                <w:sz w:val="18"/>
                <w:szCs w:val="24"/>
              </w:rPr>
              <w:t>Pricing / Order</w:t>
            </w:r>
          </w:p>
        </w:tc>
      </w:tr>
      <w:tr w:rsidR="00D574EE" w:rsidRPr="00321173" w14:paraId="5F4BD9CE" w14:textId="77777777" w:rsidTr="00321173">
        <w:trPr>
          <w:trHeight w:val="621"/>
        </w:trPr>
        <w:tc>
          <w:tcPr>
            <w:tcW w:w="2937" w:type="dxa"/>
            <w:vAlign w:val="center"/>
          </w:tcPr>
          <w:p w14:paraId="0429ACFB" w14:textId="77777777" w:rsidR="00D574EE" w:rsidRPr="00321173" w:rsidRDefault="00000000">
            <w:pPr>
              <w:spacing w:after="0" w:line="240" w:lineRule="auto"/>
              <w:rPr>
                <w:sz w:val="18"/>
                <w:szCs w:val="24"/>
              </w:rPr>
            </w:pPr>
            <w:r w:rsidRPr="00321173">
              <w:rPr>
                <w:rFonts w:eastAsia="Hiragino Sans GB"/>
                <w:sz w:val="18"/>
                <w:szCs w:val="24"/>
              </w:rPr>
              <w:t>Course entitlements</w:t>
            </w:r>
          </w:p>
        </w:tc>
        <w:tc>
          <w:tcPr>
            <w:tcW w:w="4909" w:type="dxa"/>
            <w:vAlign w:val="center"/>
          </w:tcPr>
          <w:p w14:paraId="4DDDD6C6" w14:textId="77777777" w:rsidR="00D574EE" w:rsidRPr="00321173" w:rsidRDefault="00000000">
            <w:pPr>
              <w:spacing w:after="0" w:line="240" w:lineRule="auto"/>
              <w:rPr>
                <w:sz w:val="18"/>
                <w:szCs w:val="24"/>
              </w:rPr>
            </w:pPr>
            <w:r w:rsidRPr="00321173">
              <w:rPr>
                <w:rFonts w:eastAsia="Hiragino Sans GB"/>
                <w:sz w:val="18"/>
                <w:szCs w:val="24"/>
              </w:rPr>
              <w:t>PC Course is the chosen course; PC Category is the full course within the classification; Everything is the full course.</w:t>
            </w:r>
          </w:p>
        </w:tc>
        <w:tc>
          <w:tcPr>
            <w:tcW w:w="2355" w:type="dxa"/>
            <w:vAlign w:val="center"/>
          </w:tcPr>
          <w:p w14:paraId="52854F9B" w14:textId="77777777" w:rsidR="00D574EE" w:rsidRPr="00321173" w:rsidRDefault="00000000">
            <w:pPr>
              <w:spacing w:after="0" w:line="240" w:lineRule="auto"/>
              <w:rPr>
                <w:sz w:val="18"/>
                <w:szCs w:val="24"/>
              </w:rPr>
            </w:pPr>
            <w:r w:rsidRPr="00321173">
              <w:rPr>
                <w:rFonts w:eastAsia="Hiragino Sans GB"/>
                <w:sz w:val="18"/>
                <w:szCs w:val="24"/>
              </w:rPr>
              <w:t>Entitlement</w:t>
            </w:r>
          </w:p>
        </w:tc>
      </w:tr>
      <w:tr w:rsidR="00D574EE" w:rsidRPr="00321173" w14:paraId="6483A999" w14:textId="77777777" w:rsidTr="00321173">
        <w:trPr>
          <w:trHeight w:val="621"/>
        </w:trPr>
        <w:tc>
          <w:tcPr>
            <w:tcW w:w="2937" w:type="dxa"/>
            <w:vAlign w:val="center"/>
          </w:tcPr>
          <w:p w14:paraId="7BEF8E45" w14:textId="77777777" w:rsidR="00D574EE" w:rsidRPr="00321173" w:rsidRDefault="00000000">
            <w:pPr>
              <w:spacing w:after="0" w:line="240" w:lineRule="auto"/>
              <w:rPr>
                <w:sz w:val="18"/>
                <w:szCs w:val="24"/>
              </w:rPr>
            </w:pPr>
            <w:r w:rsidRPr="00321173">
              <w:rPr>
                <w:rFonts w:eastAsia="Hiragino Sans GB"/>
                <w:sz w:val="18"/>
                <w:szCs w:val="24"/>
              </w:rPr>
              <w:t>AI Points</w:t>
            </w:r>
          </w:p>
        </w:tc>
        <w:tc>
          <w:tcPr>
            <w:tcW w:w="4909" w:type="dxa"/>
            <w:vAlign w:val="center"/>
          </w:tcPr>
          <w:p w14:paraId="3031F67C" w14:textId="77777777" w:rsidR="00D574EE" w:rsidRPr="00321173" w:rsidRDefault="00000000">
            <w:pPr>
              <w:spacing w:after="0" w:line="240" w:lineRule="auto"/>
              <w:rPr>
                <w:sz w:val="18"/>
                <w:szCs w:val="24"/>
              </w:rPr>
            </w:pPr>
            <w:r w:rsidRPr="00321173">
              <w:rPr>
                <w:rFonts w:eastAsia="Hiragino Sans GB"/>
                <w:sz w:val="18"/>
                <w:szCs w:val="24"/>
              </w:rPr>
              <w:t xml:space="preserve">PC Course: X; PC State: Number of Classes x </w:t>
            </w:r>
            <w:proofErr w:type="spellStart"/>
            <w:r w:rsidRPr="00321173">
              <w:rPr>
                <w:rFonts w:eastAsia="Hiragino Sans GB"/>
                <w:sz w:val="18"/>
                <w:szCs w:val="24"/>
              </w:rPr>
              <w:t>X</w:t>
            </w:r>
            <w:proofErr w:type="spellEnd"/>
            <w:r w:rsidRPr="00321173">
              <w:rPr>
                <w:rFonts w:eastAsia="Hiragino Sans GB"/>
                <w:sz w:val="18"/>
                <w:szCs w:val="24"/>
              </w:rPr>
              <w:t>; PC Everything: 10,000; Mobile Everything: 0.</w:t>
            </w:r>
          </w:p>
        </w:tc>
        <w:tc>
          <w:tcPr>
            <w:tcW w:w="2355" w:type="dxa"/>
            <w:vAlign w:val="center"/>
          </w:tcPr>
          <w:p w14:paraId="07C9D1D6" w14:textId="77777777" w:rsidR="00D574EE" w:rsidRPr="00321173" w:rsidRDefault="00000000">
            <w:pPr>
              <w:spacing w:after="0" w:line="240" w:lineRule="auto"/>
              <w:rPr>
                <w:sz w:val="18"/>
                <w:szCs w:val="24"/>
              </w:rPr>
            </w:pPr>
            <w:r w:rsidRPr="00321173">
              <w:rPr>
                <w:rFonts w:eastAsia="Hiragino Sans GB"/>
                <w:sz w:val="18"/>
                <w:szCs w:val="24"/>
              </w:rPr>
              <w:t>AI / Entitlement</w:t>
            </w:r>
          </w:p>
        </w:tc>
      </w:tr>
      <w:tr w:rsidR="00D574EE" w:rsidRPr="00321173" w14:paraId="554C96FC" w14:textId="77777777" w:rsidTr="00321173">
        <w:trPr>
          <w:trHeight w:val="621"/>
        </w:trPr>
        <w:tc>
          <w:tcPr>
            <w:tcW w:w="2937" w:type="dxa"/>
            <w:vAlign w:val="center"/>
          </w:tcPr>
          <w:p w14:paraId="2A0E4EE4" w14:textId="77777777" w:rsidR="00D574EE" w:rsidRPr="00321173" w:rsidRDefault="00000000">
            <w:pPr>
              <w:spacing w:after="0" w:line="240" w:lineRule="auto"/>
              <w:rPr>
                <w:sz w:val="18"/>
                <w:szCs w:val="24"/>
              </w:rPr>
            </w:pPr>
            <w:r w:rsidRPr="00321173">
              <w:rPr>
                <w:rFonts w:eastAsia="Hiragino Sans GB"/>
                <w:sz w:val="18"/>
                <w:szCs w:val="24"/>
              </w:rPr>
              <w:t>Equipment policy</w:t>
            </w:r>
          </w:p>
        </w:tc>
        <w:tc>
          <w:tcPr>
            <w:tcW w:w="4909" w:type="dxa"/>
            <w:vAlign w:val="center"/>
          </w:tcPr>
          <w:p w14:paraId="01F5416C" w14:textId="77777777" w:rsidR="00D574EE" w:rsidRPr="00321173" w:rsidRDefault="00000000">
            <w:pPr>
              <w:spacing w:after="0" w:line="240" w:lineRule="auto"/>
              <w:rPr>
                <w:sz w:val="18"/>
                <w:szCs w:val="24"/>
              </w:rPr>
            </w:pPr>
            <w:r w:rsidRPr="00321173">
              <w:rPr>
                <w:rFonts w:eastAsia="Hiragino Sans GB"/>
                <w:sz w:val="18"/>
                <w:szCs w:val="24"/>
              </w:rPr>
              <w:t>PC Program 1 PC + 1 Mobile; Mobile Everything 1 Mobile. Specific equipment identification/limitation technical options to be validated.</w:t>
            </w:r>
          </w:p>
        </w:tc>
        <w:tc>
          <w:tcPr>
            <w:tcW w:w="2355" w:type="dxa"/>
            <w:vAlign w:val="center"/>
          </w:tcPr>
          <w:p w14:paraId="38DB6F60" w14:textId="77777777" w:rsidR="00D574EE" w:rsidRPr="00321173" w:rsidRDefault="00000000">
            <w:pPr>
              <w:spacing w:after="0" w:line="240" w:lineRule="auto"/>
              <w:rPr>
                <w:sz w:val="18"/>
                <w:szCs w:val="24"/>
              </w:rPr>
            </w:pPr>
            <w:r w:rsidRPr="00321173">
              <w:rPr>
                <w:rFonts w:eastAsia="Hiragino Sans GB"/>
                <w:sz w:val="18"/>
                <w:szCs w:val="24"/>
              </w:rPr>
              <w:t>Product / Engineering</w:t>
            </w:r>
          </w:p>
        </w:tc>
      </w:tr>
    </w:tbl>
    <w:p w14:paraId="76491B9C" w14:textId="77777777" w:rsidR="00D574EE" w:rsidRDefault="00000000">
      <w:pPr>
        <w:pStyle w:val="21"/>
      </w:pPr>
      <w:bookmarkStart w:id="25" w:name="_Toc237646874"/>
      <w:r>
        <w:rPr>
          <w:rFonts w:ascii="Arial" w:eastAsia="Hiragino Sans GB" w:hAnsi="Arial"/>
          <w:color w:val="2F74B5"/>
          <w:sz w:val="22"/>
        </w:rPr>
        <w:t>4.2 Qualifications for purchase and coverage</w:t>
      </w:r>
      <w:bookmarkEnd w:id="25"/>
    </w:p>
    <w:tbl>
      <w:tblPr>
        <w:tblStyle w:val="aff1"/>
        <w:tblW w:w="10201" w:type="dxa"/>
        <w:tblLayout w:type="fixed"/>
        <w:tblLook w:val="04A0" w:firstRow="1" w:lastRow="0" w:firstColumn="1" w:lastColumn="0" w:noHBand="0" w:noVBand="1"/>
      </w:tblPr>
      <w:tblGrid>
        <w:gridCol w:w="3089"/>
        <w:gridCol w:w="2576"/>
        <w:gridCol w:w="4536"/>
      </w:tblGrid>
      <w:tr w:rsidR="00D574EE" w:rsidRPr="00321173" w14:paraId="04144F65" w14:textId="77777777" w:rsidTr="00321173">
        <w:trPr>
          <w:trHeight w:val="186"/>
          <w:tblHeader/>
        </w:trPr>
        <w:tc>
          <w:tcPr>
            <w:tcW w:w="3089" w:type="dxa"/>
            <w:shd w:val="clear" w:color="auto" w:fill="E8F1FF"/>
            <w:vAlign w:val="center"/>
          </w:tcPr>
          <w:p w14:paraId="6DB5163F" w14:textId="77777777" w:rsidR="00D574EE" w:rsidRPr="00321173" w:rsidRDefault="00000000">
            <w:pPr>
              <w:spacing w:after="0" w:line="240" w:lineRule="auto"/>
              <w:jc w:val="center"/>
              <w:rPr>
                <w:sz w:val="18"/>
                <w:szCs w:val="24"/>
              </w:rPr>
            </w:pPr>
            <w:r w:rsidRPr="00321173">
              <w:rPr>
                <w:rFonts w:eastAsia="Hiragino Sans GB"/>
                <w:b/>
                <w:color w:val="1F4E78"/>
                <w:sz w:val="18"/>
                <w:szCs w:val="24"/>
              </w:rPr>
              <w:t>Current user status</w:t>
            </w:r>
          </w:p>
        </w:tc>
        <w:tc>
          <w:tcPr>
            <w:tcW w:w="2576" w:type="dxa"/>
            <w:shd w:val="clear" w:color="auto" w:fill="E8F1FF"/>
            <w:vAlign w:val="center"/>
          </w:tcPr>
          <w:p w14:paraId="5723625A" w14:textId="77777777" w:rsidR="00D574EE" w:rsidRPr="00321173" w:rsidRDefault="00000000">
            <w:pPr>
              <w:spacing w:after="0" w:line="240" w:lineRule="auto"/>
              <w:jc w:val="center"/>
              <w:rPr>
                <w:sz w:val="18"/>
                <w:szCs w:val="24"/>
              </w:rPr>
            </w:pPr>
            <w:r w:rsidRPr="00321173">
              <w:rPr>
                <w:rFonts w:eastAsia="Hiragino Sans GB"/>
                <w:b/>
                <w:color w:val="1F4E78"/>
                <w:sz w:val="18"/>
                <w:szCs w:val="24"/>
              </w:rPr>
              <w:t>Purchase request</w:t>
            </w:r>
          </w:p>
        </w:tc>
        <w:tc>
          <w:tcPr>
            <w:tcW w:w="4536" w:type="dxa"/>
            <w:shd w:val="clear" w:color="auto" w:fill="E8F1FF"/>
            <w:vAlign w:val="center"/>
          </w:tcPr>
          <w:p w14:paraId="0380ED17" w14:textId="77777777" w:rsidR="00D574EE" w:rsidRPr="00321173" w:rsidRDefault="00000000">
            <w:pPr>
              <w:spacing w:after="0" w:line="240" w:lineRule="auto"/>
              <w:jc w:val="center"/>
              <w:rPr>
                <w:sz w:val="18"/>
                <w:szCs w:val="24"/>
              </w:rPr>
            </w:pPr>
            <w:r w:rsidRPr="00321173">
              <w:rPr>
                <w:rFonts w:eastAsia="Hiragino Sans GB"/>
                <w:b/>
                <w:color w:val="1F4E78"/>
                <w:sz w:val="18"/>
                <w:szCs w:val="24"/>
              </w:rPr>
              <w:t>Decision-making/ user processing</w:t>
            </w:r>
          </w:p>
        </w:tc>
      </w:tr>
      <w:tr w:rsidR="00D574EE" w:rsidRPr="00321173" w14:paraId="101D3A25" w14:textId="77777777" w:rsidTr="00321173">
        <w:trPr>
          <w:trHeight w:val="621"/>
        </w:trPr>
        <w:tc>
          <w:tcPr>
            <w:tcW w:w="3089" w:type="dxa"/>
            <w:vAlign w:val="center"/>
          </w:tcPr>
          <w:p w14:paraId="1A368679" w14:textId="77777777" w:rsidR="00D574EE" w:rsidRPr="00321173" w:rsidRDefault="00000000">
            <w:pPr>
              <w:spacing w:after="0" w:line="240" w:lineRule="auto"/>
              <w:rPr>
                <w:sz w:val="18"/>
                <w:szCs w:val="24"/>
              </w:rPr>
            </w:pPr>
            <w:r w:rsidRPr="00321173">
              <w:rPr>
                <w:rFonts w:eastAsia="Hiragino Sans GB"/>
                <w:sz w:val="18"/>
                <w:szCs w:val="24"/>
              </w:rPr>
              <w:t>No valid subscription</w:t>
            </w:r>
          </w:p>
        </w:tc>
        <w:tc>
          <w:tcPr>
            <w:tcW w:w="2576" w:type="dxa"/>
            <w:vAlign w:val="center"/>
          </w:tcPr>
          <w:p w14:paraId="38D18CF3" w14:textId="77777777" w:rsidR="00D574EE" w:rsidRPr="00321173" w:rsidRDefault="00000000">
            <w:pPr>
              <w:spacing w:after="0" w:line="240" w:lineRule="auto"/>
              <w:rPr>
                <w:sz w:val="18"/>
                <w:szCs w:val="24"/>
              </w:rPr>
            </w:pPr>
            <w:r w:rsidRPr="00321173">
              <w:rPr>
                <w:rFonts w:eastAsia="Hiragino Sans GB"/>
                <w:sz w:val="18"/>
                <w:szCs w:val="24"/>
              </w:rPr>
              <w:t>Any configured plan</w:t>
            </w:r>
          </w:p>
        </w:tc>
        <w:tc>
          <w:tcPr>
            <w:tcW w:w="4536" w:type="dxa"/>
            <w:vAlign w:val="center"/>
          </w:tcPr>
          <w:p w14:paraId="5A191A92" w14:textId="77777777" w:rsidR="00D574EE" w:rsidRPr="00321173" w:rsidRDefault="00000000">
            <w:pPr>
              <w:spacing w:after="0" w:line="240" w:lineRule="auto"/>
              <w:rPr>
                <w:sz w:val="18"/>
                <w:szCs w:val="24"/>
              </w:rPr>
            </w:pPr>
            <w:r w:rsidRPr="00321173">
              <w:rPr>
                <w:rFonts w:eastAsia="Hiragino Sans GB"/>
                <w:sz w:val="18"/>
                <w:szCs w:val="24"/>
              </w:rPr>
              <w:t>Normal purchases are permitted.</w:t>
            </w:r>
          </w:p>
        </w:tc>
      </w:tr>
      <w:tr w:rsidR="00D574EE" w:rsidRPr="00321173" w14:paraId="3F0961B4" w14:textId="77777777" w:rsidTr="00321173">
        <w:trPr>
          <w:trHeight w:val="621"/>
        </w:trPr>
        <w:tc>
          <w:tcPr>
            <w:tcW w:w="3089" w:type="dxa"/>
            <w:vAlign w:val="center"/>
          </w:tcPr>
          <w:p w14:paraId="4C4C4E85" w14:textId="77777777" w:rsidR="00D574EE" w:rsidRPr="00321173" w:rsidRDefault="00000000">
            <w:pPr>
              <w:spacing w:after="0" w:line="240" w:lineRule="auto"/>
              <w:rPr>
                <w:sz w:val="18"/>
                <w:szCs w:val="24"/>
              </w:rPr>
            </w:pPr>
            <w:r w:rsidRPr="00321173">
              <w:rPr>
                <w:rFonts w:eastAsia="Hiragino Sans GB"/>
                <w:sz w:val="18"/>
                <w:szCs w:val="24"/>
              </w:rPr>
              <w:t>Course/Category A</w:t>
            </w:r>
          </w:p>
        </w:tc>
        <w:tc>
          <w:tcPr>
            <w:tcW w:w="2576" w:type="dxa"/>
            <w:vAlign w:val="center"/>
          </w:tcPr>
          <w:p w14:paraId="266D1D2F" w14:textId="77777777" w:rsidR="00D574EE" w:rsidRPr="00321173" w:rsidRDefault="00000000">
            <w:pPr>
              <w:spacing w:after="0" w:line="240" w:lineRule="auto"/>
              <w:rPr>
                <w:sz w:val="18"/>
                <w:szCs w:val="24"/>
              </w:rPr>
            </w:pPr>
            <w:r w:rsidRPr="00321173">
              <w:rPr>
                <w:rFonts w:eastAsia="Hiragino Sans GB"/>
                <w:sz w:val="18"/>
                <w:szCs w:val="24"/>
              </w:rPr>
              <w:t>Course/Category B</w:t>
            </w:r>
          </w:p>
        </w:tc>
        <w:tc>
          <w:tcPr>
            <w:tcW w:w="4536" w:type="dxa"/>
            <w:vAlign w:val="center"/>
          </w:tcPr>
          <w:p w14:paraId="430557E2" w14:textId="77777777" w:rsidR="00D574EE" w:rsidRPr="00321173" w:rsidRDefault="00000000">
            <w:pPr>
              <w:spacing w:after="0" w:line="240" w:lineRule="auto"/>
              <w:rPr>
                <w:sz w:val="18"/>
                <w:szCs w:val="24"/>
              </w:rPr>
            </w:pPr>
            <w:r w:rsidRPr="00321173">
              <w:rPr>
                <w:rFonts w:eastAsia="Hiragino Sans GB"/>
                <w:sz w:val="18"/>
                <w:szCs w:val="24"/>
              </w:rPr>
              <w:t>Allows the purchase; if Category already exists, the non-stop everything recommendation can be displayed.</w:t>
            </w:r>
          </w:p>
        </w:tc>
      </w:tr>
      <w:tr w:rsidR="00D574EE" w:rsidRPr="00321173" w14:paraId="5FB5B824" w14:textId="77777777" w:rsidTr="00321173">
        <w:trPr>
          <w:trHeight w:val="621"/>
        </w:trPr>
        <w:tc>
          <w:tcPr>
            <w:tcW w:w="3089" w:type="dxa"/>
            <w:vAlign w:val="center"/>
          </w:tcPr>
          <w:p w14:paraId="65F5FFBE" w14:textId="77777777" w:rsidR="00D574EE" w:rsidRPr="00321173" w:rsidRDefault="00000000">
            <w:pPr>
              <w:spacing w:after="0" w:line="240" w:lineRule="auto"/>
              <w:rPr>
                <w:sz w:val="18"/>
                <w:szCs w:val="24"/>
              </w:rPr>
            </w:pPr>
            <w:r w:rsidRPr="00321173">
              <w:rPr>
                <w:rFonts w:eastAsia="Hiragino Sans GB"/>
                <w:sz w:val="18"/>
                <w:szCs w:val="24"/>
              </w:rPr>
              <w:t>Valid Category</w:t>
            </w:r>
          </w:p>
        </w:tc>
        <w:tc>
          <w:tcPr>
            <w:tcW w:w="2576" w:type="dxa"/>
            <w:vAlign w:val="center"/>
          </w:tcPr>
          <w:p w14:paraId="2961158F" w14:textId="77777777" w:rsidR="00D574EE" w:rsidRPr="00321173" w:rsidRDefault="00000000">
            <w:pPr>
              <w:spacing w:after="0" w:line="240" w:lineRule="auto"/>
              <w:rPr>
                <w:sz w:val="18"/>
                <w:szCs w:val="24"/>
              </w:rPr>
            </w:pPr>
            <w:r w:rsidRPr="00321173">
              <w:rPr>
                <w:rFonts w:eastAsia="Hiragino Sans GB"/>
                <w:sz w:val="18"/>
                <w:szCs w:val="24"/>
              </w:rPr>
              <w:t>PC Everything</w:t>
            </w:r>
          </w:p>
        </w:tc>
        <w:tc>
          <w:tcPr>
            <w:tcW w:w="4536" w:type="dxa"/>
            <w:vAlign w:val="center"/>
          </w:tcPr>
          <w:p w14:paraId="0C84DA41" w14:textId="77777777" w:rsidR="00D574EE" w:rsidRPr="00321173" w:rsidRDefault="00000000">
            <w:pPr>
              <w:spacing w:after="0" w:line="240" w:lineRule="auto"/>
              <w:rPr>
                <w:sz w:val="18"/>
                <w:szCs w:val="24"/>
              </w:rPr>
            </w:pPr>
            <w:r w:rsidRPr="00321173">
              <w:rPr>
                <w:rFonts w:eastAsia="Hiragino Sans GB"/>
                <w:sz w:val="18"/>
                <w:szCs w:val="24"/>
              </w:rPr>
              <w:t>Category – Everything is allowed to upgrade; the difference is calculated on the day of the upgrade and on the daily consumption credit.</w:t>
            </w:r>
          </w:p>
        </w:tc>
      </w:tr>
      <w:tr w:rsidR="00D574EE" w:rsidRPr="00321173" w14:paraId="35291C2A" w14:textId="77777777" w:rsidTr="00321173">
        <w:trPr>
          <w:trHeight w:val="621"/>
        </w:trPr>
        <w:tc>
          <w:tcPr>
            <w:tcW w:w="3089" w:type="dxa"/>
            <w:vAlign w:val="center"/>
          </w:tcPr>
          <w:p w14:paraId="596636AF" w14:textId="77777777" w:rsidR="00D574EE" w:rsidRPr="00321173" w:rsidRDefault="00000000">
            <w:pPr>
              <w:spacing w:after="0" w:line="240" w:lineRule="auto"/>
              <w:rPr>
                <w:sz w:val="18"/>
                <w:szCs w:val="24"/>
              </w:rPr>
            </w:pPr>
            <w:r w:rsidRPr="00321173">
              <w:rPr>
                <w:rFonts w:eastAsia="Hiragino Sans GB"/>
                <w:sz w:val="18"/>
                <w:szCs w:val="24"/>
              </w:rPr>
              <w:t>Everything</w:t>
            </w:r>
          </w:p>
        </w:tc>
        <w:tc>
          <w:tcPr>
            <w:tcW w:w="2576" w:type="dxa"/>
            <w:vAlign w:val="center"/>
          </w:tcPr>
          <w:p w14:paraId="414CD036" w14:textId="77777777" w:rsidR="00D574EE" w:rsidRPr="00321173" w:rsidRDefault="00000000">
            <w:pPr>
              <w:spacing w:after="0" w:line="240" w:lineRule="auto"/>
              <w:rPr>
                <w:sz w:val="18"/>
                <w:szCs w:val="24"/>
              </w:rPr>
            </w:pPr>
            <w:r w:rsidRPr="00321173">
              <w:rPr>
                <w:rFonts w:eastAsia="Hiragino Sans GB"/>
                <w:sz w:val="18"/>
                <w:szCs w:val="24"/>
              </w:rPr>
              <w:t>Course/Category</w:t>
            </w:r>
          </w:p>
        </w:tc>
        <w:tc>
          <w:tcPr>
            <w:tcW w:w="4536" w:type="dxa"/>
            <w:vAlign w:val="center"/>
          </w:tcPr>
          <w:p w14:paraId="3ADC6C07" w14:textId="77777777" w:rsidR="00D574EE" w:rsidRPr="00321173" w:rsidRDefault="00000000">
            <w:pPr>
              <w:spacing w:after="0" w:line="240" w:lineRule="auto"/>
              <w:rPr>
                <w:sz w:val="18"/>
                <w:szCs w:val="24"/>
              </w:rPr>
            </w:pPr>
            <w:r w:rsidRPr="00321173">
              <w:rPr>
                <w:rFonts w:eastAsia="Hiragino Sans GB"/>
                <w:sz w:val="18"/>
                <w:szCs w:val="24"/>
              </w:rPr>
              <w:t>Stops purchasing; hints that everything has been covered by corresponding courses.</w:t>
            </w:r>
          </w:p>
        </w:tc>
      </w:tr>
      <w:tr w:rsidR="00D574EE" w:rsidRPr="00321173" w14:paraId="1AD8FB15" w14:textId="77777777" w:rsidTr="00321173">
        <w:trPr>
          <w:trHeight w:val="621"/>
        </w:trPr>
        <w:tc>
          <w:tcPr>
            <w:tcW w:w="3089" w:type="dxa"/>
            <w:vAlign w:val="center"/>
          </w:tcPr>
          <w:p w14:paraId="052A4603" w14:textId="77777777" w:rsidR="00D574EE" w:rsidRPr="00321173" w:rsidRDefault="00000000">
            <w:pPr>
              <w:spacing w:after="0" w:line="240" w:lineRule="auto"/>
              <w:rPr>
                <w:sz w:val="18"/>
                <w:szCs w:val="24"/>
              </w:rPr>
            </w:pPr>
            <w:r w:rsidRPr="00321173">
              <w:rPr>
                <w:rFonts w:eastAsia="Hiragino Sans GB"/>
                <w:sz w:val="18"/>
                <w:szCs w:val="24"/>
              </w:rPr>
              <w:t>It's the same range, automatic renewal.</w:t>
            </w:r>
          </w:p>
        </w:tc>
        <w:tc>
          <w:tcPr>
            <w:tcW w:w="2576" w:type="dxa"/>
            <w:vAlign w:val="center"/>
          </w:tcPr>
          <w:p w14:paraId="41CC90E5" w14:textId="77777777" w:rsidR="00D574EE" w:rsidRPr="00321173" w:rsidRDefault="00000000">
            <w:pPr>
              <w:spacing w:after="0" w:line="240" w:lineRule="auto"/>
              <w:rPr>
                <w:sz w:val="18"/>
                <w:szCs w:val="24"/>
              </w:rPr>
            </w:pPr>
            <w:r w:rsidRPr="00321173">
              <w:rPr>
                <w:rFonts w:eastAsia="Hiragino Sans GB"/>
                <w:sz w:val="18"/>
                <w:szCs w:val="24"/>
              </w:rPr>
              <w:t>Same scope/same plan</w:t>
            </w:r>
          </w:p>
        </w:tc>
        <w:tc>
          <w:tcPr>
            <w:tcW w:w="4536" w:type="dxa"/>
            <w:vAlign w:val="center"/>
          </w:tcPr>
          <w:p w14:paraId="5FDF76AF" w14:textId="77777777" w:rsidR="00D574EE" w:rsidRPr="00321173" w:rsidRDefault="00000000">
            <w:pPr>
              <w:spacing w:after="0" w:line="240" w:lineRule="auto"/>
              <w:rPr>
                <w:sz w:val="18"/>
                <w:szCs w:val="24"/>
              </w:rPr>
            </w:pPr>
            <w:r w:rsidRPr="00321173">
              <w:rPr>
                <w:rFonts w:eastAsia="Hiragino Sans GB"/>
                <w:sz w:val="18"/>
                <w:szCs w:val="24"/>
              </w:rPr>
              <w:t>Prevents repurchase; jump to “My Subscription”.</w:t>
            </w:r>
          </w:p>
        </w:tc>
      </w:tr>
      <w:tr w:rsidR="00D574EE" w:rsidRPr="00321173" w14:paraId="7DDF92D5" w14:textId="77777777" w:rsidTr="00321173">
        <w:trPr>
          <w:trHeight w:val="621"/>
        </w:trPr>
        <w:tc>
          <w:tcPr>
            <w:tcW w:w="3089" w:type="dxa"/>
            <w:vAlign w:val="center"/>
          </w:tcPr>
          <w:p w14:paraId="11251080" w14:textId="77777777" w:rsidR="00D574EE" w:rsidRPr="00321173" w:rsidRDefault="00000000">
            <w:pPr>
              <w:spacing w:after="0" w:line="240" w:lineRule="auto"/>
              <w:rPr>
                <w:sz w:val="18"/>
                <w:szCs w:val="24"/>
              </w:rPr>
            </w:pPr>
            <w:r w:rsidRPr="00321173">
              <w:rPr>
                <w:rFonts w:eastAsia="Hiragino Sans GB"/>
                <w:sz w:val="18"/>
                <w:szCs w:val="24"/>
              </w:rPr>
              <w:t>Effective same range, automatic renewal closed</w:t>
            </w:r>
          </w:p>
        </w:tc>
        <w:tc>
          <w:tcPr>
            <w:tcW w:w="2576" w:type="dxa"/>
            <w:vAlign w:val="center"/>
          </w:tcPr>
          <w:p w14:paraId="55F6B6FF" w14:textId="77777777" w:rsidR="00D574EE" w:rsidRPr="00321173" w:rsidRDefault="00000000">
            <w:pPr>
              <w:spacing w:after="0" w:line="240" w:lineRule="auto"/>
              <w:rPr>
                <w:sz w:val="18"/>
                <w:szCs w:val="24"/>
              </w:rPr>
            </w:pPr>
            <w:r w:rsidRPr="00321173">
              <w:rPr>
                <w:rFonts w:eastAsia="Hiragino Sans GB"/>
                <w:sz w:val="18"/>
                <w:szCs w:val="24"/>
              </w:rPr>
              <w:t>Same scope/same plan</w:t>
            </w:r>
          </w:p>
        </w:tc>
        <w:tc>
          <w:tcPr>
            <w:tcW w:w="4536" w:type="dxa"/>
            <w:vAlign w:val="center"/>
          </w:tcPr>
          <w:p w14:paraId="74D72CD3" w14:textId="77777777" w:rsidR="00D574EE" w:rsidRPr="00321173" w:rsidRDefault="00000000">
            <w:pPr>
              <w:spacing w:after="0" w:line="240" w:lineRule="auto"/>
              <w:rPr>
                <w:sz w:val="18"/>
                <w:szCs w:val="24"/>
              </w:rPr>
            </w:pPr>
            <w:r w:rsidRPr="00321173">
              <w:rPr>
                <w:rFonts w:eastAsia="Hiragino Sans GB"/>
                <w:sz w:val="18"/>
                <w:szCs w:val="24"/>
              </w:rPr>
              <w:t>Prevent early repurchases; provide automatic renewal costs.</w:t>
            </w:r>
          </w:p>
        </w:tc>
      </w:tr>
      <w:tr w:rsidR="00D574EE" w:rsidRPr="00321173" w14:paraId="551C3DE6" w14:textId="77777777" w:rsidTr="00321173">
        <w:trPr>
          <w:trHeight w:val="621"/>
        </w:trPr>
        <w:tc>
          <w:tcPr>
            <w:tcW w:w="3089" w:type="dxa"/>
            <w:vAlign w:val="center"/>
          </w:tcPr>
          <w:p w14:paraId="05110312" w14:textId="77777777" w:rsidR="00D574EE" w:rsidRPr="00321173" w:rsidRDefault="00000000">
            <w:pPr>
              <w:spacing w:after="0" w:line="240" w:lineRule="auto"/>
              <w:rPr>
                <w:sz w:val="18"/>
                <w:szCs w:val="24"/>
              </w:rPr>
            </w:pPr>
            <w:r w:rsidRPr="00321173">
              <w:rPr>
                <w:rFonts w:eastAsia="Hiragino Sans GB"/>
                <w:sz w:val="18"/>
                <w:szCs w:val="24"/>
              </w:rPr>
              <w:t>Mobile Everything</w:t>
            </w:r>
          </w:p>
        </w:tc>
        <w:tc>
          <w:tcPr>
            <w:tcW w:w="2576" w:type="dxa"/>
            <w:vAlign w:val="center"/>
          </w:tcPr>
          <w:p w14:paraId="78AF8F98" w14:textId="77777777" w:rsidR="00D574EE" w:rsidRPr="00321173" w:rsidRDefault="00000000">
            <w:pPr>
              <w:spacing w:after="0" w:line="240" w:lineRule="auto"/>
              <w:rPr>
                <w:sz w:val="18"/>
                <w:szCs w:val="24"/>
              </w:rPr>
            </w:pPr>
            <w:r w:rsidRPr="00321173">
              <w:rPr>
                <w:rFonts w:eastAsia="Hiragino Sans GB"/>
                <w:sz w:val="18"/>
                <w:szCs w:val="24"/>
              </w:rPr>
              <w:t>PC Everything</w:t>
            </w:r>
          </w:p>
        </w:tc>
        <w:tc>
          <w:tcPr>
            <w:tcW w:w="4536" w:type="dxa"/>
            <w:vAlign w:val="center"/>
          </w:tcPr>
          <w:p w14:paraId="0224B40E" w14:textId="77777777" w:rsidR="00D574EE" w:rsidRPr="00321173" w:rsidRDefault="00000000">
            <w:pPr>
              <w:spacing w:after="0" w:line="240" w:lineRule="auto"/>
              <w:rPr>
                <w:sz w:val="18"/>
                <w:szCs w:val="24"/>
              </w:rPr>
            </w:pPr>
            <w:r w:rsidRPr="00321173">
              <w:rPr>
                <w:rFonts w:eastAsia="Hiragino Sans GB"/>
                <w:sz w:val="18"/>
                <w:szCs w:val="24"/>
              </w:rPr>
              <w:t>Processing is done only when Price configuration allows; this version does not define a stand-alone formula.</w:t>
            </w:r>
          </w:p>
        </w:tc>
      </w:tr>
      <w:tr w:rsidR="00D574EE" w:rsidRPr="00321173" w14:paraId="2828A060" w14:textId="77777777" w:rsidTr="00321173">
        <w:trPr>
          <w:trHeight w:val="621"/>
        </w:trPr>
        <w:tc>
          <w:tcPr>
            <w:tcW w:w="3089" w:type="dxa"/>
            <w:vAlign w:val="center"/>
          </w:tcPr>
          <w:p w14:paraId="377F7EF8" w14:textId="77777777" w:rsidR="00D574EE" w:rsidRPr="00321173" w:rsidRDefault="00000000">
            <w:pPr>
              <w:spacing w:after="0" w:line="240" w:lineRule="auto"/>
              <w:rPr>
                <w:sz w:val="18"/>
                <w:szCs w:val="24"/>
              </w:rPr>
            </w:pPr>
            <w:r w:rsidRPr="00321173">
              <w:rPr>
                <w:rFonts w:eastAsia="Hiragino Sans GB"/>
                <w:sz w:val="18"/>
                <w:szCs w:val="24"/>
              </w:rPr>
              <w:t>Higher coverage</w:t>
            </w:r>
          </w:p>
        </w:tc>
        <w:tc>
          <w:tcPr>
            <w:tcW w:w="2576" w:type="dxa"/>
            <w:vAlign w:val="center"/>
          </w:tcPr>
          <w:p w14:paraId="3136B57B" w14:textId="77777777" w:rsidR="00D574EE" w:rsidRPr="00321173" w:rsidRDefault="00000000">
            <w:pPr>
              <w:spacing w:after="0" w:line="240" w:lineRule="auto"/>
              <w:rPr>
                <w:sz w:val="18"/>
                <w:szCs w:val="24"/>
              </w:rPr>
            </w:pPr>
            <w:r w:rsidRPr="00321173">
              <w:rPr>
                <w:rFonts w:eastAsia="Hiragino Sans GB"/>
                <w:sz w:val="18"/>
                <w:szCs w:val="24"/>
              </w:rPr>
              <w:t>Low coverage</w:t>
            </w:r>
          </w:p>
        </w:tc>
        <w:tc>
          <w:tcPr>
            <w:tcW w:w="4536" w:type="dxa"/>
            <w:vAlign w:val="center"/>
          </w:tcPr>
          <w:p w14:paraId="1ADCEACE" w14:textId="77777777" w:rsidR="00D574EE" w:rsidRPr="00321173" w:rsidRDefault="00000000">
            <w:pPr>
              <w:spacing w:after="0" w:line="240" w:lineRule="auto"/>
              <w:rPr>
                <w:sz w:val="18"/>
                <w:szCs w:val="24"/>
              </w:rPr>
            </w:pPr>
            <w:r w:rsidRPr="00321173">
              <w:rPr>
                <w:rFonts w:eastAsia="Hiragino Sans GB"/>
                <w:sz w:val="18"/>
                <w:szCs w:val="24"/>
              </w:rPr>
              <w:t>Decline is not in P0.</w:t>
            </w:r>
          </w:p>
        </w:tc>
      </w:tr>
    </w:tbl>
    <w:p w14:paraId="399D5DEA" w14:textId="77777777" w:rsidR="00D574EE" w:rsidRDefault="00000000">
      <w:pPr>
        <w:pStyle w:val="21"/>
      </w:pPr>
      <w:bookmarkStart w:id="26" w:name="_Toc237646875"/>
      <w:r>
        <w:rPr>
          <w:rFonts w:ascii="Arial" w:eastAsia="Hiragino Sans GB" w:hAnsi="Arial"/>
          <w:color w:val="2F74B5"/>
          <w:sz w:val="22"/>
        </w:rPr>
        <w:lastRenderedPageBreak/>
        <w:t>4.3 Upgrade computing and subscription processing</w:t>
      </w:r>
      <w:bookmarkEnd w:id="26"/>
    </w:p>
    <w:tbl>
      <w:tblPr>
        <w:tblStyle w:val="aff1"/>
        <w:tblW w:w="10060" w:type="dxa"/>
        <w:tblLayout w:type="fixed"/>
        <w:tblLook w:val="04A0" w:firstRow="1" w:lastRow="0" w:firstColumn="1" w:lastColumn="0" w:noHBand="0" w:noVBand="1"/>
      </w:tblPr>
      <w:tblGrid>
        <w:gridCol w:w="2545"/>
        <w:gridCol w:w="7515"/>
      </w:tblGrid>
      <w:tr w:rsidR="00D574EE" w:rsidRPr="00321173" w14:paraId="1A49066C" w14:textId="77777777" w:rsidTr="00321173">
        <w:trPr>
          <w:trHeight w:val="213"/>
          <w:tblHeader/>
        </w:trPr>
        <w:tc>
          <w:tcPr>
            <w:tcW w:w="2545" w:type="dxa"/>
            <w:shd w:val="clear" w:color="auto" w:fill="E8F1FF"/>
            <w:vAlign w:val="center"/>
          </w:tcPr>
          <w:p w14:paraId="6528A815" w14:textId="77777777" w:rsidR="00D574EE" w:rsidRPr="00321173" w:rsidRDefault="00000000">
            <w:pPr>
              <w:spacing w:after="0" w:line="240" w:lineRule="auto"/>
              <w:jc w:val="center"/>
              <w:rPr>
                <w:sz w:val="18"/>
                <w:szCs w:val="24"/>
              </w:rPr>
            </w:pPr>
            <w:r w:rsidRPr="00321173">
              <w:rPr>
                <w:rFonts w:eastAsia="Hiragino Sans GB"/>
                <w:b/>
                <w:color w:val="1F4E78"/>
                <w:sz w:val="18"/>
                <w:szCs w:val="24"/>
              </w:rPr>
              <w:t>Rule</w:t>
            </w:r>
          </w:p>
        </w:tc>
        <w:tc>
          <w:tcPr>
            <w:tcW w:w="7515" w:type="dxa"/>
            <w:shd w:val="clear" w:color="auto" w:fill="E8F1FF"/>
            <w:vAlign w:val="center"/>
          </w:tcPr>
          <w:p w14:paraId="63C511CE" w14:textId="77777777" w:rsidR="00D574EE" w:rsidRPr="00321173" w:rsidRDefault="00000000">
            <w:pPr>
              <w:spacing w:after="0" w:line="240" w:lineRule="auto"/>
              <w:jc w:val="center"/>
              <w:rPr>
                <w:sz w:val="18"/>
                <w:szCs w:val="24"/>
              </w:rPr>
            </w:pPr>
            <w:r w:rsidRPr="00321173">
              <w:rPr>
                <w:rFonts w:eastAsia="Hiragino Sans GB"/>
                <w:b/>
                <w:color w:val="1F4E78"/>
                <w:sz w:val="18"/>
                <w:szCs w:val="24"/>
              </w:rPr>
              <w:t>Request</w:t>
            </w:r>
          </w:p>
        </w:tc>
      </w:tr>
      <w:tr w:rsidR="00D574EE" w:rsidRPr="00321173" w14:paraId="57E4C896" w14:textId="77777777" w:rsidTr="00321173">
        <w:trPr>
          <w:trHeight w:val="828"/>
        </w:trPr>
        <w:tc>
          <w:tcPr>
            <w:tcW w:w="2545" w:type="dxa"/>
            <w:vAlign w:val="center"/>
          </w:tcPr>
          <w:p w14:paraId="7E881700" w14:textId="77777777" w:rsidR="00D574EE" w:rsidRPr="00321173" w:rsidRDefault="00000000">
            <w:pPr>
              <w:spacing w:after="0" w:line="240" w:lineRule="auto"/>
              <w:rPr>
                <w:sz w:val="18"/>
                <w:szCs w:val="24"/>
              </w:rPr>
            </w:pPr>
            <w:r w:rsidRPr="00321173">
              <w:rPr>
                <w:rFonts w:eastAsia="Hiragino Sans GB"/>
                <w:sz w:val="18"/>
                <w:szCs w:val="24"/>
              </w:rPr>
              <w:t>Category → Everything</w:t>
            </w:r>
          </w:p>
        </w:tc>
        <w:tc>
          <w:tcPr>
            <w:tcW w:w="7515" w:type="dxa"/>
            <w:vAlign w:val="center"/>
          </w:tcPr>
          <w:p w14:paraId="45E75CED" w14:textId="77777777" w:rsidR="00D574EE" w:rsidRPr="00321173" w:rsidRDefault="00000000">
            <w:pPr>
              <w:spacing w:after="0" w:line="240" w:lineRule="auto"/>
              <w:rPr>
                <w:sz w:val="18"/>
                <w:szCs w:val="24"/>
              </w:rPr>
            </w:pPr>
            <w:r w:rsidRPr="00321173">
              <w:rPr>
                <w:rFonts w:eastAsia="Hiragino Sans GB"/>
                <w:sz w:val="18"/>
                <w:szCs w:val="24"/>
              </w:rPr>
              <w:t>Raises the date of upgrade from Category to PC Everything; Everything valid from the date of upgrade.</w:t>
            </w:r>
          </w:p>
        </w:tc>
      </w:tr>
      <w:tr w:rsidR="00D574EE" w:rsidRPr="00321173" w14:paraId="40DB09B7" w14:textId="77777777" w:rsidTr="00321173">
        <w:trPr>
          <w:trHeight w:val="828"/>
        </w:trPr>
        <w:tc>
          <w:tcPr>
            <w:tcW w:w="2545" w:type="dxa"/>
            <w:vAlign w:val="center"/>
          </w:tcPr>
          <w:p w14:paraId="7EF0102F" w14:textId="77777777" w:rsidR="00D574EE" w:rsidRPr="00321173" w:rsidRDefault="00000000">
            <w:pPr>
              <w:spacing w:after="0" w:line="240" w:lineRule="auto"/>
              <w:rPr>
                <w:sz w:val="18"/>
                <w:szCs w:val="24"/>
              </w:rPr>
            </w:pPr>
            <w:r w:rsidRPr="00321173">
              <w:rPr>
                <w:rFonts w:eastAsia="Hiragino Sans GB"/>
                <w:sz w:val="18"/>
                <w:szCs w:val="24"/>
              </w:rPr>
              <w:t>Offset from consumption</w:t>
            </w:r>
          </w:p>
        </w:tc>
        <w:tc>
          <w:tcPr>
            <w:tcW w:w="7515" w:type="dxa"/>
            <w:vAlign w:val="center"/>
          </w:tcPr>
          <w:p w14:paraId="5AA9D847" w14:textId="77777777" w:rsidR="00D574EE" w:rsidRPr="00321173" w:rsidRDefault="00000000">
            <w:pPr>
              <w:spacing w:after="0" w:line="240" w:lineRule="auto"/>
              <w:rPr>
                <w:sz w:val="18"/>
                <w:szCs w:val="24"/>
              </w:rPr>
            </w:pPr>
            <w:r w:rsidRPr="00321173">
              <w:rPr>
                <w:rFonts w:eastAsia="Hiragino Sans GB"/>
                <w:sz w:val="18"/>
                <w:szCs w:val="24"/>
              </w:rPr>
              <w:t>Category is calculated on a daily basis for the amount consumed and deducted from the difference to be paid by the user; a snapshot of the source plan, the timing of the upgrade and the formula is to be recorded.</w:t>
            </w:r>
          </w:p>
        </w:tc>
      </w:tr>
      <w:tr w:rsidR="00D574EE" w:rsidRPr="00321173" w14:paraId="2AC48E1B" w14:textId="77777777" w:rsidTr="00321173">
        <w:trPr>
          <w:trHeight w:val="828"/>
        </w:trPr>
        <w:tc>
          <w:tcPr>
            <w:tcW w:w="2545" w:type="dxa"/>
            <w:vAlign w:val="center"/>
          </w:tcPr>
          <w:p w14:paraId="2E1076DE" w14:textId="77777777" w:rsidR="00D574EE" w:rsidRPr="00321173" w:rsidRDefault="00000000">
            <w:pPr>
              <w:spacing w:after="0" w:line="240" w:lineRule="auto"/>
              <w:rPr>
                <w:sz w:val="18"/>
                <w:szCs w:val="24"/>
              </w:rPr>
            </w:pPr>
            <w:r w:rsidRPr="00321173">
              <w:rPr>
                <w:rFonts w:eastAsia="Hiragino Sans GB"/>
                <w:sz w:val="18"/>
                <w:szCs w:val="24"/>
              </w:rPr>
              <w:t>Payable differential</w:t>
            </w:r>
          </w:p>
        </w:tc>
        <w:tc>
          <w:tcPr>
            <w:tcW w:w="7515" w:type="dxa"/>
            <w:vAlign w:val="center"/>
          </w:tcPr>
          <w:p w14:paraId="48ACDDC4" w14:textId="77777777" w:rsidR="00D574EE" w:rsidRPr="00321173" w:rsidRDefault="00000000">
            <w:pPr>
              <w:spacing w:after="0" w:line="240" w:lineRule="auto"/>
              <w:rPr>
                <w:sz w:val="18"/>
                <w:szCs w:val="24"/>
              </w:rPr>
            </w:pPr>
            <w:r w:rsidRPr="00321173">
              <w:rPr>
                <w:rFonts w:eastAsia="Hiragino Sans GB"/>
                <w:sz w:val="18"/>
                <w:szCs w:val="24"/>
              </w:rPr>
              <w:t>Calculated from a configured Category/ Everything price snapshot and confirmed formula; does not preset specific amounts, X values or zero amounts in the PRD.</w:t>
            </w:r>
          </w:p>
        </w:tc>
      </w:tr>
      <w:tr w:rsidR="00D574EE" w:rsidRPr="00321173" w14:paraId="77ABCE75" w14:textId="77777777" w:rsidTr="00321173">
        <w:trPr>
          <w:trHeight w:val="828"/>
        </w:trPr>
        <w:tc>
          <w:tcPr>
            <w:tcW w:w="2545" w:type="dxa"/>
            <w:vAlign w:val="center"/>
          </w:tcPr>
          <w:p w14:paraId="518C7CD9" w14:textId="77777777" w:rsidR="00D574EE" w:rsidRPr="00321173" w:rsidRDefault="00000000">
            <w:pPr>
              <w:spacing w:after="0" w:line="240" w:lineRule="auto"/>
              <w:rPr>
                <w:sz w:val="18"/>
                <w:szCs w:val="24"/>
              </w:rPr>
            </w:pPr>
            <w:r w:rsidRPr="00321173">
              <w:rPr>
                <w:rFonts w:eastAsia="Hiragino Sans GB"/>
                <w:sz w:val="18"/>
                <w:szCs w:val="24"/>
              </w:rPr>
              <w:t>Equity and continuation</w:t>
            </w:r>
          </w:p>
        </w:tc>
        <w:tc>
          <w:tcPr>
            <w:tcW w:w="7515" w:type="dxa"/>
            <w:vAlign w:val="center"/>
          </w:tcPr>
          <w:p w14:paraId="159E5EE9" w14:textId="77777777" w:rsidR="00D574EE" w:rsidRPr="00321173" w:rsidRDefault="00000000">
            <w:pPr>
              <w:spacing w:after="0" w:line="240" w:lineRule="auto"/>
              <w:rPr>
                <w:sz w:val="18"/>
                <w:szCs w:val="24"/>
              </w:rPr>
            </w:pPr>
            <w:r w:rsidRPr="00321173">
              <w:rPr>
                <w:rFonts w:eastAsia="Hiragino Sans GB"/>
                <w:sz w:val="18"/>
                <w:szCs w:val="24"/>
              </w:rPr>
              <w:t>Everything entitlement and 10,000 AI points (one-time per subscription period) should be applied immediately after success; the target plan continues to pay prices instead of the original price.</w:t>
            </w:r>
          </w:p>
        </w:tc>
      </w:tr>
      <w:tr w:rsidR="00D574EE" w:rsidRPr="00321173" w14:paraId="3E708430" w14:textId="77777777" w:rsidTr="00321173">
        <w:trPr>
          <w:trHeight w:val="828"/>
        </w:trPr>
        <w:tc>
          <w:tcPr>
            <w:tcW w:w="2545" w:type="dxa"/>
            <w:vAlign w:val="center"/>
          </w:tcPr>
          <w:p w14:paraId="151C5917" w14:textId="77777777" w:rsidR="00D574EE" w:rsidRPr="00321173" w:rsidRDefault="00000000">
            <w:pPr>
              <w:spacing w:after="0" w:line="240" w:lineRule="auto"/>
              <w:rPr>
                <w:sz w:val="18"/>
                <w:szCs w:val="24"/>
              </w:rPr>
            </w:pPr>
            <w:r w:rsidRPr="00321173">
              <w:rPr>
                <w:rFonts w:eastAsia="Hiragino Sans GB"/>
                <w:sz w:val="18"/>
                <w:szCs w:val="24"/>
              </w:rPr>
              <w:t>Evidence of purchase orders</w:t>
            </w:r>
          </w:p>
        </w:tc>
        <w:tc>
          <w:tcPr>
            <w:tcW w:w="7515" w:type="dxa"/>
            <w:vAlign w:val="center"/>
          </w:tcPr>
          <w:p w14:paraId="7B92811F" w14:textId="77777777" w:rsidR="00D574EE" w:rsidRPr="00321173" w:rsidRDefault="00000000">
            <w:pPr>
              <w:spacing w:after="0" w:line="240" w:lineRule="auto"/>
              <w:rPr>
                <w:sz w:val="18"/>
                <w:szCs w:val="24"/>
              </w:rPr>
            </w:pPr>
            <w:r w:rsidRPr="00321173">
              <w:rPr>
                <w:rFonts w:eastAsia="Hiragino Sans GB"/>
                <w:sz w:val="18"/>
                <w:szCs w:val="24"/>
              </w:rPr>
              <w:t>The upgrade order saves the source/target option, the date of the upgrade, the amount of the credit, the amount payable, the currency, the validity period and evidence of consent; the successful payment generates receipts and the unsuccessful payment does not generate a new entitlement period.</w:t>
            </w:r>
          </w:p>
        </w:tc>
      </w:tr>
      <w:tr w:rsidR="00D574EE" w:rsidRPr="00321173" w14:paraId="5C3CF496" w14:textId="77777777" w:rsidTr="00321173">
        <w:trPr>
          <w:trHeight w:val="828"/>
        </w:trPr>
        <w:tc>
          <w:tcPr>
            <w:tcW w:w="2545" w:type="dxa"/>
            <w:vAlign w:val="center"/>
          </w:tcPr>
          <w:p w14:paraId="7D8BFDED" w14:textId="77777777" w:rsidR="00D574EE" w:rsidRPr="00321173" w:rsidRDefault="00000000">
            <w:pPr>
              <w:spacing w:after="0" w:line="240" w:lineRule="auto"/>
              <w:rPr>
                <w:sz w:val="18"/>
                <w:szCs w:val="24"/>
              </w:rPr>
            </w:pPr>
            <w:r w:rsidRPr="00321173">
              <w:rPr>
                <w:rFonts w:eastAsia="Hiragino Sans GB"/>
                <w:sz w:val="18"/>
                <w:szCs w:val="24"/>
              </w:rPr>
              <w:t>Scope limitations</w:t>
            </w:r>
          </w:p>
        </w:tc>
        <w:tc>
          <w:tcPr>
            <w:tcW w:w="7515" w:type="dxa"/>
            <w:vAlign w:val="center"/>
          </w:tcPr>
          <w:p w14:paraId="7E995ACA" w14:textId="77777777" w:rsidR="00D574EE" w:rsidRPr="00321173" w:rsidRDefault="00000000">
            <w:pPr>
              <w:spacing w:after="0" w:line="240" w:lineRule="auto"/>
              <w:rPr>
                <w:sz w:val="18"/>
                <w:szCs w:val="24"/>
              </w:rPr>
            </w:pPr>
            <w:r w:rsidRPr="00321173">
              <w:rPr>
                <w:rFonts w:eastAsia="Hiragino Sans GB"/>
                <w:sz w:val="18"/>
                <w:szCs w:val="24"/>
              </w:rPr>
              <w:t>Upgrading, downgrading and early repurchase at the same level are not at P0.</w:t>
            </w:r>
          </w:p>
        </w:tc>
      </w:tr>
    </w:tbl>
    <w:p w14:paraId="29800C6A" w14:textId="7CDE1845" w:rsidR="004121BE" w:rsidRPr="00A422EF" w:rsidRDefault="00A422EF">
      <w:pPr>
        <w:pStyle w:val="1"/>
        <w:rPr>
          <w:rFonts w:ascii="Arial" w:eastAsia="Hiragino Sans GB" w:hAnsi="Arial" w:cs="Arial"/>
          <w:bCs w:val="0"/>
          <w:color w:val="2F74B5"/>
          <w:szCs w:val="32"/>
          <w:lang w:eastAsia="zh-CN"/>
        </w:rPr>
      </w:pPr>
      <w:bookmarkStart w:id="27" w:name="_Toc236312702"/>
      <w:bookmarkStart w:id="28" w:name="_Toc237646876"/>
      <w:r>
        <w:rPr>
          <w:rFonts w:ascii="Arial" w:eastAsia="Hiragino Sans GB" w:hAnsi="Arial" w:cs="Arial" w:hint="eastAsia"/>
          <w:bCs w:val="0"/>
          <w:color w:val="2F74B5"/>
          <w:szCs w:val="32"/>
          <w:lang w:eastAsia="zh-CN"/>
        </w:rPr>
        <w:t xml:space="preserve">5. </w:t>
      </w:r>
      <w:r w:rsidR="00000000" w:rsidRPr="00A422EF">
        <w:rPr>
          <w:rFonts w:ascii="Arial" w:eastAsia="Hiragino Sans GB" w:hAnsi="Arial" w:cs="Arial"/>
          <w:bCs w:val="0"/>
          <w:color w:val="2F74B5"/>
          <w:szCs w:val="32"/>
          <w:lang w:eastAsia="zh-CN"/>
        </w:rPr>
        <w:t>Pages and user processes</w:t>
      </w:r>
      <w:bookmarkEnd w:id="27"/>
      <w:bookmarkEnd w:id="28"/>
    </w:p>
    <w:tbl>
      <w:tblPr>
        <w:tblStyle w:val="aff1"/>
        <w:tblW w:w="0" w:type="auto"/>
        <w:tblLayout w:type="fixed"/>
        <w:tblLook w:val="04A0" w:firstRow="1" w:lastRow="0" w:firstColumn="1" w:lastColumn="0" w:noHBand="0" w:noVBand="1"/>
      </w:tblPr>
      <w:tblGrid>
        <w:gridCol w:w="2016"/>
        <w:gridCol w:w="2016"/>
        <w:gridCol w:w="2016"/>
        <w:gridCol w:w="2016"/>
        <w:gridCol w:w="2016"/>
      </w:tblGrid>
      <w:tr w:rsidR="00D574EE" w14:paraId="4CF981F1" w14:textId="77777777" w:rsidTr="00321173">
        <w:trPr>
          <w:tblHeader/>
        </w:trPr>
        <w:tc>
          <w:tcPr>
            <w:tcW w:w="1757" w:type="dxa"/>
            <w:shd w:val="clear" w:color="auto" w:fill="E8F1FF"/>
            <w:vAlign w:val="center"/>
          </w:tcPr>
          <w:p w14:paraId="306903E5" w14:textId="77777777" w:rsidR="00D574EE" w:rsidRDefault="00000000">
            <w:pPr>
              <w:spacing w:after="0" w:line="240" w:lineRule="auto"/>
              <w:jc w:val="center"/>
            </w:pPr>
            <w:r>
              <w:rPr>
                <w:rFonts w:eastAsia="Hiragino Sans GB"/>
                <w:b/>
                <w:color w:val="1F4E78"/>
                <w:sz w:val="16"/>
              </w:rPr>
              <w:t>1. Options</w:t>
            </w:r>
          </w:p>
        </w:tc>
        <w:tc>
          <w:tcPr>
            <w:tcW w:w="1958" w:type="dxa"/>
            <w:shd w:val="clear" w:color="auto" w:fill="E8F1FF"/>
            <w:vAlign w:val="center"/>
          </w:tcPr>
          <w:p w14:paraId="47C7234F" w14:textId="77777777" w:rsidR="00D574EE" w:rsidRDefault="00000000">
            <w:pPr>
              <w:spacing w:after="0" w:line="240" w:lineRule="auto"/>
              <w:jc w:val="center"/>
            </w:pPr>
            <w:r>
              <w:rPr>
                <w:rFonts w:eastAsia="Hiragino Sans GB"/>
                <w:b/>
                <w:color w:val="1F4E78"/>
                <w:sz w:val="16"/>
              </w:rPr>
              <w:t>LG Subscription Confirmation</w:t>
            </w:r>
          </w:p>
        </w:tc>
        <w:tc>
          <w:tcPr>
            <w:tcW w:w="1958" w:type="dxa"/>
            <w:shd w:val="clear" w:color="auto" w:fill="E8F1FF"/>
            <w:vAlign w:val="center"/>
          </w:tcPr>
          <w:p w14:paraId="3DA2739A" w14:textId="77777777" w:rsidR="00D574EE" w:rsidRDefault="00000000">
            <w:pPr>
              <w:spacing w:after="0" w:line="240" w:lineRule="auto"/>
              <w:jc w:val="center"/>
            </w:pPr>
            <w:r>
              <w:rPr>
                <w:rFonts w:eastAsia="Hiragino Sans GB"/>
                <w:b/>
                <w:color w:val="1F4E78"/>
                <w:sz w:val="16"/>
              </w:rPr>
              <w:t>3. Creation of an order + service session</w:t>
            </w:r>
          </w:p>
        </w:tc>
        <w:tc>
          <w:tcPr>
            <w:tcW w:w="1757" w:type="dxa"/>
            <w:shd w:val="clear" w:color="auto" w:fill="E8F1FF"/>
            <w:vAlign w:val="center"/>
          </w:tcPr>
          <w:p w14:paraId="1C39B5FC" w14:textId="77777777" w:rsidR="00D574EE" w:rsidRDefault="00000000">
            <w:pPr>
              <w:spacing w:after="0" w:line="240" w:lineRule="auto"/>
              <w:jc w:val="center"/>
            </w:pPr>
            <w:r>
              <w:rPr>
                <w:rFonts w:eastAsia="Hiragino Sans GB"/>
                <w:b/>
                <w:color w:val="1F4E78"/>
                <w:sz w:val="16"/>
              </w:rPr>
              <w:t>4. Stripe Hosted Checkout</w:t>
            </w:r>
          </w:p>
        </w:tc>
        <w:tc>
          <w:tcPr>
            <w:tcW w:w="1858" w:type="dxa"/>
            <w:shd w:val="clear" w:color="auto" w:fill="E8F1FF"/>
            <w:vAlign w:val="center"/>
          </w:tcPr>
          <w:p w14:paraId="6D07529F" w14:textId="77777777" w:rsidR="00D574EE" w:rsidRDefault="00000000">
            <w:pPr>
              <w:spacing w:after="0" w:line="240" w:lineRule="auto"/>
              <w:jc w:val="center"/>
            </w:pPr>
            <w:r>
              <w:rPr>
                <w:rFonts w:eastAsia="Hiragino Sans GB"/>
                <w:b/>
                <w:color w:val="1F4E78"/>
                <w:sz w:val="16"/>
              </w:rPr>
              <w:t>5. Service-end confirmation results</w:t>
            </w:r>
          </w:p>
        </w:tc>
      </w:tr>
      <w:tr w:rsidR="00D574EE" w14:paraId="5DF4AE81" w14:textId="77777777">
        <w:tc>
          <w:tcPr>
            <w:tcW w:w="2016" w:type="dxa"/>
            <w:vAlign w:val="center"/>
          </w:tcPr>
          <w:p w14:paraId="1AFACED9" w14:textId="77777777" w:rsidR="00D574EE" w:rsidRDefault="00000000">
            <w:pPr>
              <w:spacing w:after="0" w:line="240" w:lineRule="auto"/>
            </w:pPr>
            <w:r>
              <w:rPr>
                <w:rFonts w:eastAsia="Hiragino Sans GB"/>
                <w:sz w:val="16"/>
              </w:rPr>
              <w:t>Select the configured range, equipment option and duration.</w:t>
            </w:r>
          </w:p>
        </w:tc>
        <w:tc>
          <w:tcPr>
            <w:tcW w:w="2016" w:type="dxa"/>
            <w:vAlign w:val="center"/>
          </w:tcPr>
          <w:p w14:paraId="22DE1B92" w14:textId="77777777" w:rsidR="00D574EE" w:rsidRDefault="00000000">
            <w:pPr>
              <w:spacing w:after="0" w:line="240" w:lineRule="auto"/>
            </w:pPr>
            <w:r>
              <w:rPr>
                <w:rFonts w:eastAsia="Hiragino Sans GB"/>
                <w:sz w:val="16"/>
              </w:rPr>
              <w:t>Scope of recognition, equipment, duration, amount, continuation price and terms.</w:t>
            </w:r>
          </w:p>
        </w:tc>
        <w:tc>
          <w:tcPr>
            <w:tcW w:w="2016" w:type="dxa"/>
            <w:vAlign w:val="center"/>
          </w:tcPr>
          <w:p w14:paraId="3DD4877B" w14:textId="77777777" w:rsidR="00D574EE" w:rsidRDefault="00000000">
            <w:pPr>
              <w:spacing w:after="0" w:line="240" w:lineRule="auto"/>
            </w:pPr>
            <w:r>
              <w:rPr>
                <w:rFonts w:eastAsia="Hiragino Sans GB"/>
                <w:sz w:val="16"/>
              </w:rPr>
              <w:t xml:space="preserve">Other </w:t>
            </w:r>
            <w:proofErr w:type="spellStart"/>
            <w:r>
              <w:rPr>
                <w:rFonts w:eastAsia="Hiragino Sans GB"/>
                <w:sz w:val="16"/>
              </w:rPr>
              <w:t>Organiser</w:t>
            </w:r>
            <w:proofErr w:type="spellEnd"/>
          </w:p>
        </w:tc>
        <w:tc>
          <w:tcPr>
            <w:tcW w:w="2016" w:type="dxa"/>
            <w:vAlign w:val="center"/>
          </w:tcPr>
          <w:p w14:paraId="1D5E528D" w14:textId="77777777" w:rsidR="00D574EE" w:rsidRDefault="00000000">
            <w:pPr>
              <w:spacing w:after="0" w:line="240" w:lineRule="auto"/>
            </w:pPr>
            <w:r>
              <w:rPr>
                <w:rFonts w:eastAsia="Hiragino Sans GB"/>
                <w:sz w:val="16"/>
              </w:rPr>
              <w:t>Stripe collects payment information and completes payment/payment mode settings.</w:t>
            </w:r>
          </w:p>
        </w:tc>
        <w:tc>
          <w:tcPr>
            <w:tcW w:w="2016" w:type="dxa"/>
            <w:vAlign w:val="center"/>
          </w:tcPr>
          <w:p w14:paraId="4691AF08" w14:textId="77777777" w:rsidR="00D574EE" w:rsidRDefault="00000000">
            <w:pPr>
              <w:spacing w:after="0" w:line="240" w:lineRule="auto"/>
            </w:pPr>
            <w:r>
              <w:rPr>
                <w:rFonts w:eastAsia="Hiragino Sans GB"/>
                <w:sz w:val="16"/>
              </w:rPr>
              <w:t>Payment validates Stripe events; Order, Subscription and Entitlement apply the final results only once.</w:t>
            </w:r>
          </w:p>
        </w:tc>
      </w:tr>
    </w:tbl>
    <w:p w14:paraId="0ED77A96" w14:textId="77777777" w:rsidR="004121BE" w:rsidRPr="00D73766" w:rsidRDefault="00000000">
      <w:pPr>
        <w:spacing w:after="0"/>
        <w:jc w:val="center"/>
        <w:rPr>
          <w:color w:val="000000" w:themeColor="text1"/>
        </w:rPr>
      </w:pPr>
      <w:r>
        <w:rPr>
          <w:rFonts w:eastAsia="Hiragino Sans GB"/>
          <w:sz w:val="18"/>
        </w:rPr>
        <w:t>Figure 5-1: Stripe House Checkout subscription process</w:t>
      </w:r>
    </w:p>
    <w:p w14:paraId="7B86794C" w14:textId="77777777" w:rsidR="004121BE" w:rsidRPr="00D73766" w:rsidRDefault="00000000">
      <w:pPr>
        <w:pStyle w:val="21"/>
        <w:rPr>
          <w:color w:val="000000" w:themeColor="text1"/>
        </w:rPr>
      </w:pPr>
      <w:bookmarkStart w:id="29" w:name="_Toc236312703"/>
      <w:bookmarkStart w:id="30" w:name="_Toc237646877"/>
      <w:r w:rsidRPr="00D73766">
        <w:rPr>
          <w:rFonts w:ascii="Arial" w:eastAsia="Hiragino Sans GB" w:hAnsi="Arial" w:cs="Arial"/>
          <w:color w:val="2F74B5"/>
          <w:sz w:val="22"/>
        </w:rPr>
        <w:t>5.1 Page List</w:t>
      </w:r>
      <w:bookmarkEnd w:id="29"/>
      <w:bookmarkEnd w:id="30"/>
    </w:p>
    <w:tbl>
      <w:tblPr>
        <w:tblStyle w:val="aff1"/>
        <w:tblW w:w="9940" w:type="dxa"/>
        <w:tblInd w:w="120" w:type="dxa"/>
        <w:tblLayout w:type="fixed"/>
        <w:tblLook w:val="04A0" w:firstRow="1" w:lastRow="0" w:firstColumn="1" w:lastColumn="0" w:noHBand="0" w:noVBand="1"/>
      </w:tblPr>
      <w:tblGrid>
        <w:gridCol w:w="900"/>
        <w:gridCol w:w="2550"/>
        <w:gridCol w:w="6490"/>
      </w:tblGrid>
      <w:tr w:rsidR="004121BE" w:rsidRPr="00D73766" w14:paraId="71FDFA16" w14:textId="77777777" w:rsidTr="00321173">
        <w:trPr>
          <w:cantSplit/>
          <w:tblHeader/>
        </w:trPr>
        <w:tc>
          <w:tcPr>
            <w:tcW w:w="900" w:type="dxa"/>
            <w:shd w:val="clear" w:color="auto" w:fill="E8F1FF"/>
            <w:tcMar>
              <w:top w:w="90" w:type="dxa"/>
              <w:left w:w="120" w:type="dxa"/>
              <w:bottom w:w="90" w:type="dxa"/>
              <w:right w:w="120" w:type="dxa"/>
            </w:tcMar>
            <w:vAlign w:val="center"/>
          </w:tcPr>
          <w:p w14:paraId="70E84A46"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Page ID</w:t>
            </w:r>
          </w:p>
        </w:tc>
        <w:tc>
          <w:tcPr>
            <w:tcW w:w="2550" w:type="dxa"/>
            <w:shd w:val="clear" w:color="auto" w:fill="E8F1FF"/>
            <w:tcMar>
              <w:top w:w="90" w:type="dxa"/>
              <w:left w:w="120" w:type="dxa"/>
              <w:bottom w:w="90" w:type="dxa"/>
              <w:right w:w="120" w:type="dxa"/>
            </w:tcMar>
            <w:vAlign w:val="center"/>
          </w:tcPr>
          <w:p w14:paraId="1A764E67"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Page</w:t>
            </w:r>
          </w:p>
        </w:tc>
        <w:tc>
          <w:tcPr>
            <w:tcW w:w="6490" w:type="dxa"/>
            <w:shd w:val="clear" w:color="auto" w:fill="E8F1FF"/>
            <w:tcMar>
              <w:top w:w="90" w:type="dxa"/>
              <w:left w:w="120" w:type="dxa"/>
              <w:bottom w:w="90" w:type="dxa"/>
              <w:right w:w="120" w:type="dxa"/>
            </w:tcMar>
            <w:vAlign w:val="center"/>
          </w:tcPr>
          <w:p w14:paraId="47AA7958"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Use</w:t>
            </w:r>
          </w:p>
        </w:tc>
      </w:tr>
      <w:tr w:rsidR="004121BE" w:rsidRPr="00D73766" w14:paraId="58480856" w14:textId="77777777" w:rsidTr="00321173">
        <w:trPr>
          <w:cantSplit/>
          <w:trHeight w:val="391"/>
        </w:trPr>
        <w:tc>
          <w:tcPr>
            <w:tcW w:w="900" w:type="dxa"/>
            <w:tcMar>
              <w:top w:w="90" w:type="dxa"/>
              <w:left w:w="120" w:type="dxa"/>
              <w:bottom w:w="90" w:type="dxa"/>
              <w:right w:w="120" w:type="dxa"/>
            </w:tcMar>
            <w:vAlign w:val="center"/>
          </w:tcPr>
          <w:p w14:paraId="37700505"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P01</w:t>
            </w:r>
          </w:p>
        </w:tc>
        <w:tc>
          <w:tcPr>
            <w:tcW w:w="2550" w:type="dxa"/>
            <w:tcMar>
              <w:top w:w="90" w:type="dxa"/>
              <w:left w:w="120" w:type="dxa"/>
              <w:bottom w:w="90" w:type="dxa"/>
              <w:right w:w="120" w:type="dxa"/>
            </w:tcMar>
            <w:vAlign w:val="center"/>
          </w:tcPr>
          <w:p w14:paraId="5F7D615D"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Subscription plan</w:t>
            </w:r>
          </w:p>
        </w:tc>
        <w:tc>
          <w:tcPr>
            <w:tcW w:w="6490" w:type="dxa"/>
            <w:tcMar>
              <w:top w:w="90" w:type="dxa"/>
              <w:left w:w="120" w:type="dxa"/>
              <w:bottom w:w="90" w:type="dxa"/>
              <w:right w:w="120" w:type="dxa"/>
            </w:tcMar>
            <w:vAlign w:val="center"/>
          </w:tcPr>
          <w:p w14:paraId="680D10BD"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View and select the plan and duration.</w:t>
            </w:r>
          </w:p>
        </w:tc>
      </w:tr>
      <w:tr w:rsidR="004121BE" w:rsidRPr="00D73766" w14:paraId="10F5DF81" w14:textId="77777777" w:rsidTr="00321173">
        <w:trPr>
          <w:cantSplit/>
          <w:trHeight w:val="391"/>
        </w:trPr>
        <w:tc>
          <w:tcPr>
            <w:tcW w:w="900" w:type="dxa"/>
            <w:tcMar>
              <w:top w:w="90" w:type="dxa"/>
              <w:left w:w="120" w:type="dxa"/>
              <w:bottom w:w="90" w:type="dxa"/>
              <w:right w:w="120" w:type="dxa"/>
            </w:tcMar>
            <w:vAlign w:val="center"/>
          </w:tcPr>
          <w:p w14:paraId="5E74B7BD" w14:textId="77777777" w:rsidR="004121BE" w:rsidRPr="00D73766" w:rsidRDefault="00000000">
            <w:pPr>
              <w:spacing w:after="0" w:line="240" w:lineRule="auto"/>
              <w:rPr>
                <w:color w:val="000000" w:themeColor="text1"/>
              </w:rPr>
            </w:pPr>
            <w:r>
              <w:rPr>
                <w:rFonts w:eastAsia="Hiragino Sans GB"/>
                <w:sz w:val="16"/>
              </w:rPr>
              <w:t>P02</w:t>
            </w:r>
          </w:p>
        </w:tc>
        <w:tc>
          <w:tcPr>
            <w:tcW w:w="2550" w:type="dxa"/>
            <w:tcMar>
              <w:top w:w="90" w:type="dxa"/>
              <w:left w:w="120" w:type="dxa"/>
              <w:bottom w:w="90" w:type="dxa"/>
              <w:right w:w="120" w:type="dxa"/>
            </w:tcMar>
            <w:vAlign w:val="center"/>
          </w:tcPr>
          <w:p w14:paraId="3EB9A819" w14:textId="77777777" w:rsidR="004121BE" w:rsidRPr="00D73766" w:rsidRDefault="00000000">
            <w:pPr>
              <w:spacing w:after="0" w:line="240" w:lineRule="auto"/>
              <w:rPr>
                <w:color w:val="000000" w:themeColor="text1"/>
              </w:rPr>
            </w:pPr>
            <w:r>
              <w:rPr>
                <w:rFonts w:eastAsia="Hiragino Sans GB"/>
                <w:sz w:val="16"/>
              </w:rPr>
              <w:t>Subscription confirmation</w:t>
            </w:r>
          </w:p>
        </w:tc>
        <w:tc>
          <w:tcPr>
            <w:tcW w:w="6490" w:type="dxa"/>
            <w:tcMar>
              <w:top w:w="90" w:type="dxa"/>
              <w:left w:w="120" w:type="dxa"/>
              <w:bottom w:w="90" w:type="dxa"/>
              <w:right w:w="120" w:type="dxa"/>
            </w:tcMar>
            <w:vAlign w:val="center"/>
          </w:tcPr>
          <w:p w14:paraId="7372AA22" w14:textId="77777777" w:rsidR="004121BE" w:rsidRPr="00D73766" w:rsidRDefault="00000000">
            <w:pPr>
              <w:spacing w:after="0" w:line="240" w:lineRule="auto"/>
              <w:rPr>
                <w:color w:val="000000" w:themeColor="text1"/>
              </w:rPr>
            </w:pPr>
            <w:r>
              <w:rPr>
                <w:rFonts w:eastAsia="Hiragino Sans GB"/>
                <w:sz w:val="16"/>
              </w:rPr>
              <w:t>Scope of review, equipment, duration, amount, continuing fee price and terms; continuing trip to Stripe Hosted Checkout.</w:t>
            </w:r>
          </w:p>
        </w:tc>
      </w:tr>
      <w:tr w:rsidR="004121BE" w:rsidRPr="00D73766" w14:paraId="057EB543" w14:textId="77777777" w:rsidTr="00321173">
        <w:trPr>
          <w:cantSplit/>
          <w:trHeight w:val="391"/>
        </w:trPr>
        <w:tc>
          <w:tcPr>
            <w:tcW w:w="900" w:type="dxa"/>
            <w:tcMar>
              <w:top w:w="90" w:type="dxa"/>
              <w:left w:w="120" w:type="dxa"/>
              <w:bottom w:w="90" w:type="dxa"/>
              <w:right w:w="120" w:type="dxa"/>
            </w:tcMar>
            <w:vAlign w:val="center"/>
          </w:tcPr>
          <w:p w14:paraId="438C02CC"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P03</w:t>
            </w:r>
          </w:p>
        </w:tc>
        <w:tc>
          <w:tcPr>
            <w:tcW w:w="2550" w:type="dxa"/>
            <w:tcMar>
              <w:top w:w="90" w:type="dxa"/>
              <w:left w:w="120" w:type="dxa"/>
              <w:bottom w:w="90" w:type="dxa"/>
              <w:right w:w="120" w:type="dxa"/>
            </w:tcMar>
            <w:vAlign w:val="center"/>
          </w:tcPr>
          <w:p w14:paraId="6D542905"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Payout Status</w:t>
            </w:r>
          </w:p>
        </w:tc>
        <w:tc>
          <w:tcPr>
            <w:tcW w:w="6490" w:type="dxa"/>
            <w:tcMar>
              <w:top w:w="90" w:type="dxa"/>
              <w:left w:w="120" w:type="dxa"/>
              <w:bottom w:w="90" w:type="dxa"/>
              <w:right w:w="120" w:type="dxa"/>
            </w:tcMar>
            <w:vAlign w:val="center"/>
          </w:tcPr>
          <w:p w14:paraId="50B687A5" w14:textId="77777777" w:rsidR="004121BE" w:rsidRPr="00D73766" w:rsidRDefault="00000000">
            <w:pPr>
              <w:spacing w:after="0" w:line="240" w:lineRule="auto"/>
              <w:rPr>
                <w:color w:val="000000" w:themeColor="text1"/>
              </w:rPr>
            </w:pPr>
            <w:proofErr w:type="spellStart"/>
            <w:r w:rsidRPr="00D73766">
              <w:rPr>
                <w:rFonts w:eastAsia="Hiragino Sans GB"/>
                <w:color w:val="000000" w:themeColor="text1"/>
                <w:sz w:val="17"/>
              </w:rPr>
              <w:t>Shows</w:t>
            </w:r>
            <w:proofErr w:type="spellEnd"/>
            <w:r w:rsidRPr="00D73766">
              <w:rPr>
                <w:rFonts w:eastAsia="Hiragino Sans GB"/>
                <w:color w:val="000000" w:themeColor="text1"/>
                <w:sz w:val="17"/>
              </w:rPr>
              <w:t xml:space="preserve"> success, failure, cancellation, processing or results unknown.</w:t>
            </w:r>
          </w:p>
        </w:tc>
      </w:tr>
      <w:tr w:rsidR="004121BE" w:rsidRPr="00D73766" w14:paraId="5012CAAD" w14:textId="77777777" w:rsidTr="00321173">
        <w:trPr>
          <w:cantSplit/>
          <w:trHeight w:val="391"/>
        </w:trPr>
        <w:tc>
          <w:tcPr>
            <w:tcW w:w="900" w:type="dxa"/>
            <w:tcMar>
              <w:top w:w="90" w:type="dxa"/>
              <w:left w:w="120" w:type="dxa"/>
              <w:bottom w:w="90" w:type="dxa"/>
              <w:right w:w="120" w:type="dxa"/>
            </w:tcMar>
            <w:vAlign w:val="center"/>
          </w:tcPr>
          <w:p w14:paraId="68FC8987"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P04</w:t>
            </w:r>
          </w:p>
        </w:tc>
        <w:tc>
          <w:tcPr>
            <w:tcW w:w="2550" w:type="dxa"/>
            <w:tcMar>
              <w:top w:w="90" w:type="dxa"/>
              <w:left w:w="120" w:type="dxa"/>
              <w:bottom w:w="90" w:type="dxa"/>
              <w:right w:w="120" w:type="dxa"/>
            </w:tcMar>
            <w:vAlign w:val="center"/>
          </w:tcPr>
          <w:p w14:paraId="3B34F71B" w14:textId="77777777" w:rsidR="004121BE" w:rsidRPr="00D73766" w:rsidRDefault="00000000">
            <w:pPr>
              <w:spacing w:after="0" w:line="240" w:lineRule="auto"/>
              <w:rPr>
                <w:color w:val="000000" w:themeColor="text1"/>
              </w:rPr>
            </w:pPr>
            <w:proofErr w:type="spellStart"/>
            <w:r w:rsidRPr="00D73766">
              <w:rPr>
                <w:rFonts w:eastAsia="Hiragino Sans GB"/>
                <w:color w:val="000000" w:themeColor="text1"/>
                <w:sz w:val="17"/>
              </w:rPr>
              <w:t>Synchronising</w:t>
            </w:r>
            <w:proofErr w:type="spellEnd"/>
            <w:r w:rsidRPr="00D73766">
              <w:rPr>
                <w:rFonts w:eastAsia="Hiragino Sans GB"/>
                <w:color w:val="000000" w:themeColor="text1"/>
                <w:sz w:val="17"/>
              </w:rPr>
              <w:t xml:space="preserve"> folder</w:t>
            </w:r>
          </w:p>
        </w:tc>
        <w:tc>
          <w:tcPr>
            <w:tcW w:w="6490" w:type="dxa"/>
            <w:tcMar>
              <w:top w:w="90" w:type="dxa"/>
              <w:left w:w="120" w:type="dxa"/>
              <w:bottom w:w="90" w:type="dxa"/>
              <w:right w:w="120" w:type="dxa"/>
            </w:tcMar>
            <w:vAlign w:val="center"/>
          </w:tcPr>
          <w:p w14:paraId="79F89255"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View current entitlement, payment records, validity periods, receipts and automatic renewal actions.</w:t>
            </w:r>
          </w:p>
        </w:tc>
      </w:tr>
      <w:tr w:rsidR="004121BE" w:rsidRPr="00D73766" w14:paraId="3456FBC2" w14:textId="77777777" w:rsidTr="00321173">
        <w:trPr>
          <w:cantSplit/>
          <w:trHeight w:val="391"/>
        </w:trPr>
        <w:tc>
          <w:tcPr>
            <w:tcW w:w="900" w:type="dxa"/>
            <w:tcMar>
              <w:top w:w="90" w:type="dxa"/>
              <w:left w:w="120" w:type="dxa"/>
              <w:bottom w:w="90" w:type="dxa"/>
              <w:right w:w="120" w:type="dxa"/>
            </w:tcMar>
            <w:vAlign w:val="center"/>
          </w:tcPr>
          <w:p w14:paraId="7BF63C2A"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P05</w:t>
            </w:r>
          </w:p>
        </w:tc>
        <w:tc>
          <w:tcPr>
            <w:tcW w:w="2550" w:type="dxa"/>
            <w:tcMar>
              <w:top w:w="90" w:type="dxa"/>
              <w:left w:w="120" w:type="dxa"/>
              <w:bottom w:w="90" w:type="dxa"/>
              <w:right w:w="120" w:type="dxa"/>
            </w:tcMar>
            <w:vAlign w:val="center"/>
          </w:tcPr>
          <w:p w14:paraId="306F17FC"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Cancel automatic renewal window.</w:t>
            </w:r>
          </w:p>
        </w:tc>
        <w:tc>
          <w:tcPr>
            <w:tcW w:w="6490" w:type="dxa"/>
            <w:tcMar>
              <w:top w:w="90" w:type="dxa"/>
              <w:left w:w="120" w:type="dxa"/>
              <w:bottom w:w="90" w:type="dxa"/>
              <w:right w:w="120" w:type="dxa"/>
            </w:tcMar>
            <w:vAlign w:val="center"/>
          </w:tcPr>
          <w:p w14:paraId="30F7FAA3"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Collect and confirm the possible reasons for cancellation.</w:t>
            </w:r>
          </w:p>
        </w:tc>
      </w:tr>
      <w:tr w:rsidR="004121BE" w:rsidRPr="00D73766" w14:paraId="3F9B73DA" w14:textId="77777777" w:rsidTr="00321173">
        <w:trPr>
          <w:cantSplit/>
          <w:trHeight w:val="391"/>
        </w:trPr>
        <w:tc>
          <w:tcPr>
            <w:tcW w:w="900" w:type="dxa"/>
            <w:tcMar>
              <w:top w:w="90" w:type="dxa"/>
              <w:left w:w="120" w:type="dxa"/>
              <w:bottom w:w="90" w:type="dxa"/>
              <w:right w:w="120" w:type="dxa"/>
            </w:tcMar>
            <w:vAlign w:val="center"/>
          </w:tcPr>
          <w:p w14:paraId="08051254"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P06</w:t>
            </w:r>
          </w:p>
        </w:tc>
        <w:tc>
          <w:tcPr>
            <w:tcW w:w="2550" w:type="dxa"/>
            <w:tcMar>
              <w:top w:w="90" w:type="dxa"/>
              <w:left w:w="120" w:type="dxa"/>
              <w:bottom w:w="90" w:type="dxa"/>
              <w:right w:w="120" w:type="dxa"/>
            </w:tcMar>
            <w:vAlign w:val="center"/>
          </w:tcPr>
          <w:p w14:paraId="459CD39E"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Restore automatic renewal window</w:t>
            </w:r>
          </w:p>
        </w:tc>
        <w:tc>
          <w:tcPr>
            <w:tcW w:w="6490" w:type="dxa"/>
            <w:tcMar>
              <w:top w:w="90" w:type="dxa"/>
              <w:left w:w="120" w:type="dxa"/>
              <w:bottom w:w="90" w:type="dxa"/>
              <w:right w:w="120" w:type="dxa"/>
            </w:tcMar>
            <w:vAlign w:val="center"/>
          </w:tcPr>
          <w:p w14:paraId="2C6F2998"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The information on the next deduction, the price and the renewal clause are confirmed.</w:t>
            </w:r>
          </w:p>
        </w:tc>
      </w:tr>
      <w:tr w:rsidR="00D574EE" w14:paraId="07F05B48" w14:textId="77777777" w:rsidTr="00321173">
        <w:trPr>
          <w:trHeight w:val="391"/>
        </w:trPr>
        <w:tc>
          <w:tcPr>
            <w:tcW w:w="900" w:type="dxa"/>
            <w:vAlign w:val="center"/>
          </w:tcPr>
          <w:p w14:paraId="49B83E8C" w14:textId="77777777" w:rsidR="00D574EE" w:rsidRDefault="00000000">
            <w:pPr>
              <w:spacing w:after="0" w:line="240" w:lineRule="auto"/>
            </w:pPr>
            <w:r>
              <w:rPr>
                <w:rFonts w:eastAsia="Hiragino Sans GB"/>
                <w:sz w:val="16"/>
              </w:rPr>
              <w:t>P07</w:t>
            </w:r>
          </w:p>
        </w:tc>
        <w:tc>
          <w:tcPr>
            <w:tcW w:w="2550" w:type="dxa"/>
            <w:vAlign w:val="center"/>
          </w:tcPr>
          <w:p w14:paraId="3C445E38" w14:textId="77777777" w:rsidR="00D574EE" w:rsidRDefault="00000000">
            <w:pPr>
              <w:spacing w:after="0" w:line="240" w:lineRule="auto"/>
            </w:pPr>
            <w:r>
              <w:rPr>
                <w:rFonts w:eastAsia="Hiragino Sans GB"/>
                <w:sz w:val="16"/>
              </w:rPr>
              <w:t>Upgrade Recognition</w:t>
            </w:r>
          </w:p>
        </w:tc>
        <w:tc>
          <w:tcPr>
            <w:tcW w:w="6490" w:type="dxa"/>
            <w:vAlign w:val="center"/>
          </w:tcPr>
          <w:p w14:paraId="25DF709F" w14:textId="77777777" w:rsidR="00D574EE" w:rsidRDefault="00000000">
            <w:pPr>
              <w:spacing w:after="0" w:line="240" w:lineRule="auto"/>
            </w:pPr>
            <w:r>
              <w:rPr>
                <w:rFonts w:eastAsia="Hiragino Sans GB"/>
                <w:sz w:val="16"/>
              </w:rPr>
              <w:t>Review of Category Everything ' s source plan, promotion date, credit amount, margin payable, new validity period and new renewal fee provisions.</w:t>
            </w:r>
          </w:p>
        </w:tc>
      </w:tr>
    </w:tbl>
    <w:p w14:paraId="2AEA92A1" w14:textId="77777777" w:rsidR="004121BE" w:rsidRPr="00D73766" w:rsidRDefault="004121BE">
      <w:pPr>
        <w:spacing w:after="0"/>
        <w:rPr>
          <w:rFonts w:hint="eastAsia"/>
          <w:color w:val="000000" w:themeColor="text1"/>
          <w:lang w:eastAsia="zh-CN"/>
        </w:rPr>
      </w:pPr>
    </w:p>
    <w:p w14:paraId="0407EA2E" w14:textId="77777777" w:rsidR="004121BE" w:rsidRPr="00D73766" w:rsidRDefault="00000000">
      <w:pPr>
        <w:pStyle w:val="21"/>
        <w:rPr>
          <w:color w:val="000000" w:themeColor="text1"/>
        </w:rPr>
      </w:pPr>
      <w:bookmarkStart w:id="31" w:name="_Toc236312704"/>
      <w:bookmarkStart w:id="32" w:name="_Toc237646878"/>
      <w:r w:rsidRPr="00D73766">
        <w:rPr>
          <w:rFonts w:ascii="Arial" w:eastAsia="Hiragino Sans GB" w:hAnsi="Arial" w:cs="Arial"/>
          <w:color w:val="2F74B5"/>
          <w:sz w:val="22"/>
        </w:rPr>
        <w:t>5.2 Entry</w:t>
      </w:r>
      <w:bookmarkEnd w:id="31"/>
      <w:bookmarkEnd w:id="32"/>
    </w:p>
    <w:p w14:paraId="3EAFA953" w14:textId="77777777" w:rsidR="004121BE" w:rsidRPr="00D73766" w:rsidRDefault="00000000">
      <w:pPr>
        <w:pStyle w:val="a0"/>
        <w:rPr>
          <w:color w:val="000000" w:themeColor="text1"/>
        </w:rPr>
      </w:pPr>
      <w:r w:rsidRPr="00D73766">
        <w:rPr>
          <w:rFonts w:eastAsia="Hiragino Sans GB"/>
          <w:color w:val="000000" w:themeColor="text1"/>
          <w:sz w:val="18"/>
        </w:rPr>
        <w:t>Portal home page or CTA subscription in navigation.</w:t>
      </w:r>
    </w:p>
    <w:p w14:paraId="73FF9AFC" w14:textId="77777777" w:rsidR="004121BE" w:rsidRPr="00D73766" w:rsidRDefault="00000000">
      <w:pPr>
        <w:pStyle w:val="a0"/>
        <w:rPr>
          <w:color w:val="000000" w:themeColor="text1"/>
        </w:rPr>
      </w:pPr>
      <w:r w:rsidRPr="00D73766">
        <w:rPr>
          <w:rFonts w:eastAsia="Hiragino Sans GB"/>
          <w:color w:val="000000" w:themeColor="text1"/>
          <w:sz w:val="18"/>
        </w:rPr>
        <w:t>Limited courses, classifications or content portals.</w:t>
      </w:r>
    </w:p>
    <w:p w14:paraId="2FE99A7A" w14:textId="77777777" w:rsidR="004121BE" w:rsidRPr="00D73766" w:rsidRDefault="00000000">
      <w:pPr>
        <w:pStyle w:val="a0"/>
        <w:rPr>
          <w:color w:val="000000" w:themeColor="text1"/>
        </w:rPr>
      </w:pPr>
      <w:r w:rsidRPr="00D73766">
        <w:rPr>
          <w:rFonts w:eastAsia="Hiragino Sans GB"/>
          <w:color w:val="000000" w:themeColor="text1"/>
          <w:sz w:val="18"/>
        </w:rPr>
        <w:t>(c) Entry after trial, failure of payment or maturity.</w:t>
      </w:r>
    </w:p>
    <w:p w14:paraId="2FD80793" w14:textId="77777777" w:rsidR="004121BE" w:rsidRPr="00D73766" w:rsidRDefault="00000000">
      <w:pPr>
        <w:pStyle w:val="a0"/>
        <w:rPr>
          <w:color w:val="000000" w:themeColor="text1"/>
        </w:rPr>
      </w:pPr>
      <w:r w:rsidRPr="00D73766">
        <w:rPr>
          <w:rFonts w:eastAsia="Hiragino Sans GB"/>
          <w:color w:val="000000" w:themeColor="text1"/>
          <w:sz w:val="18"/>
        </w:rPr>
        <w:t>Subscription guidance after registration/entry.</w:t>
      </w:r>
    </w:p>
    <w:p w14:paraId="0DA7504C" w14:textId="77777777" w:rsidR="004121BE" w:rsidRPr="00D73766" w:rsidRDefault="00000000">
      <w:pPr>
        <w:pStyle w:val="a0"/>
        <w:rPr>
          <w:color w:val="000000" w:themeColor="text1"/>
        </w:rPr>
      </w:pPr>
      <w:r w:rsidRPr="00D73766">
        <w:rPr>
          <w:rFonts w:eastAsia="Hiragino Sans GB"/>
          <w:color w:val="000000" w:themeColor="text1"/>
          <w:sz w:val="18"/>
        </w:rPr>
        <w:t>Personal Center/My Subscription.</w:t>
      </w:r>
    </w:p>
    <w:p w14:paraId="66C0286F" w14:textId="77777777" w:rsidR="004121BE" w:rsidRPr="00D73766" w:rsidRDefault="00000000">
      <w:pPr>
        <w:pStyle w:val="a0"/>
        <w:rPr>
          <w:color w:val="000000" w:themeColor="text1"/>
        </w:rPr>
      </w:pPr>
      <w:r w:rsidRPr="00D73766">
        <w:rPr>
          <w:rFonts w:eastAsia="Hiragino Sans GB"/>
          <w:color w:val="000000" w:themeColor="text1"/>
          <w:sz w:val="18"/>
        </w:rPr>
        <w:t>Mail, deep chain in station notification; marketing mail is not at P0.</w:t>
      </w:r>
    </w:p>
    <w:p w14:paraId="74DC0655" w14:textId="77777777" w:rsidR="004121BE" w:rsidRPr="00D73766" w:rsidRDefault="00000000">
      <w:pPr>
        <w:pStyle w:val="a0"/>
        <w:rPr>
          <w:color w:val="000000" w:themeColor="text1"/>
        </w:rPr>
      </w:pPr>
      <w:r w:rsidRPr="00D73766">
        <w:rPr>
          <w:rFonts w:eastAsia="Hiragino Sans GB"/>
          <w:color w:val="000000" w:themeColor="text1"/>
          <w:sz w:val="18"/>
        </w:rPr>
        <w:t>The top navigator of the portal and the Pricing page entry belong to the Portal information architecture; this module defines its acceptance rules.</w:t>
      </w:r>
    </w:p>
    <w:p w14:paraId="37EBED2E" w14:textId="77777777" w:rsidR="004121BE" w:rsidRPr="00D73766" w:rsidRDefault="00000000">
      <w:pPr>
        <w:pStyle w:val="21"/>
        <w:rPr>
          <w:color w:val="000000" w:themeColor="text1"/>
        </w:rPr>
      </w:pPr>
      <w:bookmarkStart w:id="33" w:name="_Toc236312705"/>
      <w:bookmarkStart w:id="34" w:name="_Toc237646879"/>
      <w:r w:rsidRPr="00D73766">
        <w:rPr>
          <w:rFonts w:ascii="Arial" w:eastAsia="Hiragino Sans GB" w:hAnsi="Arial" w:cs="Arial"/>
          <w:color w:val="2F74B5"/>
          <w:sz w:val="22"/>
        </w:rPr>
        <w:t>5.3 Using Example Maps</w:t>
      </w:r>
      <w:bookmarkEnd w:id="33"/>
      <w:bookmarkEnd w:id="34"/>
    </w:p>
    <w:tbl>
      <w:tblPr>
        <w:tblStyle w:val="aff1"/>
        <w:tblW w:w="9360" w:type="dxa"/>
        <w:tblInd w:w="120" w:type="dxa"/>
        <w:tblLayout w:type="fixed"/>
        <w:tblLook w:val="04A0" w:firstRow="1" w:lastRow="0" w:firstColumn="1" w:lastColumn="0" w:noHBand="0" w:noVBand="1"/>
      </w:tblPr>
      <w:tblGrid>
        <w:gridCol w:w="2000"/>
        <w:gridCol w:w="7360"/>
      </w:tblGrid>
      <w:tr w:rsidR="004121BE" w:rsidRPr="00321173" w14:paraId="465F6A94" w14:textId="77777777" w:rsidTr="00321173">
        <w:trPr>
          <w:cantSplit/>
          <w:trHeight w:val="283"/>
          <w:tblHeader/>
        </w:trPr>
        <w:tc>
          <w:tcPr>
            <w:tcW w:w="2000" w:type="dxa"/>
            <w:shd w:val="clear" w:color="auto" w:fill="E8F1FF"/>
            <w:tcMar>
              <w:top w:w="90" w:type="dxa"/>
              <w:left w:w="120" w:type="dxa"/>
              <w:bottom w:w="90" w:type="dxa"/>
              <w:right w:w="120" w:type="dxa"/>
            </w:tcMar>
            <w:vAlign w:val="center"/>
          </w:tcPr>
          <w:p w14:paraId="70F6D2C0" w14:textId="77777777" w:rsidR="004121BE" w:rsidRPr="00321173" w:rsidRDefault="00000000">
            <w:pPr>
              <w:spacing w:after="0" w:line="240" w:lineRule="auto"/>
              <w:jc w:val="center"/>
              <w:rPr>
                <w:color w:val="000000" w:themeColor="text1"/>
                <w:sz w:val="18"/>
                <w:szCs w:val="18"/>
              </w:rPr>
            </w:pPr>
            <w:r w:rsidRPr="00321173">
              <w:rPr>
                <w:rFonts w:eastAsia="Hiragino Sans GB"/>
                <w:b/>
                <w:color w:val="000000" w:themeColor="text1"/>
                <w:sz w:val="18"/>
                <w:szCs w:val="18"/>
              </w:rPr>
              <w:t>Example ID</w:t>
            </w:r>
          </w:p>
        </w:tc>
        <w:tc>
          <w:tcPr>
            <w:tcW w:w="7360" w:type="dxa"/>
            <w:shd w:val="clear" w:color="auto" w:fill="E8F1FF"/>
            <w:tcMar>
              <w:top w:w="90" w:type="dxa"/>
              <w:left w:w="120" w:type="dxa"/>
              <w:bottom w:w="90" w:type="dxa"/>
              <w:right w:w="120" w:type="dxa"/>
            </w:tcMar>
            <w:vAlign w:val="center"/>
          </w:tcPr>
          <w:p w14:paraId="4800162C" w14:textId="77777777" w:rsidR="004121BE" w:rsidRPr="00321173" w:rsidRDefault="00000000">
            <w:pPr>
              <w:spacing w:after="0" w:line="240" w:lineRule="auto"/>
              <w:jc w:val="center"/>
              <w:rPr>
                <w:color w:val="000000" w:themeColor="text1"/>
                <w:sz w:val="18"/>
                <w:szCs w:val="18"/>
              </w:rPr>
            </w:pPr>
            <w:r w:rsidRPr="00321173">
              <w:rPr>
                <w:rFonts w:eastAsia="Hiragino Sans GB"/>
                <w:b/>
                <w:color w:val="000000" w:themeColor="text1"/>
                <w:sz w:val="18"/>
                <w:szCs w:val="18"/>
              </w:rPr>
              <w:t>Name</w:t>
            </w:r>
          </w:p>
        </w:tc>
      </w:tr>
      <w:tr w:rsidR="004121BE" w:rsidRPr="00321173" w14:paraId="6D725486" w14:textId="77777777" w:rsidTr="00321173">
        <w:trPr>
          <w:cantSplit/>
          <w:trHeight w:val="283"/>
        </w:trPr>
        <w:tc>
          <w:tcPr>
            <w:tcW w:w="2000" w:type="dxa"/>
            <w:tcMar>
              <w:top w:w="90" w:type="dxa"/>
              <w:left w:w="120" w:type="dxa"/>
              <w:bottom w:w="90" w:type="dxa"/>
              <w:right w:w="120" w:type="dxa"/>
            </w:tcMar>
            <w:vAlign w:val="center"/>
          </w:tcPr>
          <w:p w14:paraId="55888C60"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UC-SUB-001</w:t>
            </w:r>
          </w:p>
        </w:tc>
        <w:tc>
          <w:tcPr>
            <w:tcW w:w="7360" w:type="dxa"/>
            <w:tcMar>
              <w:top w:w="90" w:type="dxa"/>
              <w:left w:w="120" w:type="dxa"/>
              <w:bottom w:w="90" w:type="dxa"/>
              <w:right w:w="120" w:type="dxa"/>
            </w:tcMar>
            <w:vAlign w:val="center"/>
          </w:tcPr>
          <w:p w14:paraId="727E2C31"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First Subscription</w:t>
            </w:r>
          </w:p>
        </w:tc>
      </w:tr>
      <w:tr w:rsidR="004121BE" w:rsidRPr="00321173" w14:paraId="2AF5B8E9" w14:textId="77777777" w:rsidTr="00321173">
        <w:trPr>
          <w:cantSplit/>
          <w:trHeight w:val="283"/>
        </w:trPr>
        <w:tc>
          <w:tcPr>
            <w:tcW w:w="2000" w:type="dxa"/>
            <w:tcMar>
              <w:top w:w="90" w:type="dxa"/>
              <w:left w:w="120" w:type="dxa"/>
              <w:bottom w:w="90" w:type="dxa"/>
              <w:right w:w="120" w:type="dxa"/>
            </w:tcMar>
            <w:vAlign w:val="center"/>
          </w:tcPr>
          <w:p w14:paraId="56219B21"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UC-SUB-002</w:t>
            </w:r>
          </w:p>
        </w:tc>
        <w:tc>
          <w:tcPr>
            <w:tcW w:w="7360" w:type="dxa"/>
            <w:tcMar>
              <w:top w:w="90" w:type="dxa"/>
              <w:left w:w="120" w:type="dxa"/>
              <w:bottom w:w="90" w:type="dxa"/>
              <w:right w:w="120" w:type="dxa"/>
            </w:tcMar>
            <w:vAlign w:val="center"/>
          </w:tcPr>
          <w:p w14:paraId="624923F7"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Can not open message</w:t>
            </w:r>
          </w:p>
        </w:tc>
      </w:tr>
      <w:tr w:rsidR="004121BE" w:rsidRPr="00321173" w14:paraId="14F524CC" w14:textId="77777777" w:rsidTr="00321173">
        <w:trPr>
          <w:cantSplit/>
          <w:trHeight w:val="283"/>
        </w:trPr>
        <w:tc>
          <w:tcPr>
            <w:tcW w:w="2000" w:type="dxa"/>
            <w:tcMar>
              <w:top w:w="90" w:type="dxa"/>
              <w:left w:w="120" w:type="dxa"/>
              <w:bottom w:w="90" w:type="dxa"/>
              <w:right w:w="120" w:type="dxa"/>
            </w:tcMar>
            <w:vAlign w:val="center"/>
          </w:tcPr>
          <w:p w14:paraId="2FC397FD"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UC-SUB-003</w:t>
            </w:r>
          </w:p>
        </w:tc>
        <w:tc>
          <w:tcPr>
            <w:tcW w:w="7360" w:type="dxa"/>
            <w:tcMar>
              <w:top w:w="90" w:type="dxa"/>
              <w:left w:w="120" w:type="dxa"/>
              <w:bottom w:w="90" w:type="dxa"/>
              <w:right w:w="120" w:type="dxa"/>
            </w:tcMar>
            <w:vAlign w:val="center"/>
          </w:tcPr>
          <w:p w14:paraId="7DAA9A7A"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Cancel automatic renewal</w:t>
            </w:r>
          </w:p>
        </w:tc>
      </w:tr>
      <w:tr w:rsidR="004121BE" w:rsidRPr="00321173" w14:paraId="0AF59F4F" w14:textId="77777777" w:rsidTr="00321173">
        <w:trPr>
          <w:cantSplit/>
          <w:trHeight w:val="283"/>
        </w:trPr>
        <w:tc>
          <w:tcPr>
            <w:tcW w:w="2000" w:type="dxa"/>
            <w:tcMar>
              <w:top w:w="90" w:type="dxa"/>
              <w:left w:w="120" w:type="dxa"/>
              <w:bottom w:w="90" w:type="dxa"/>
              <w:right w:w="120" w:type="dxa"/>
            </w:tcMar>
            <w:vAlign w:val="center"/>
          </w:tcPr>
          <w:p w14:paraId="1B915DEF"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UC-SUB-004</w:t>
            </w:r>
          </w:p>
        </w:tc>
        <w:tc>
          <w:tcPr>
            <w:tcW w:w="7360" w:type="dxa"/>
            <w:tcMar>
              <w:top w:w="90" w:type="dxa"/>
              <w:left w:w="120" w:type="dxa"/>
              <w:bottom w:w="90" w:type="dxa"/>
              <w:right w:w="120" w:type="dxa"/>
            </w:tcMar>
            <w:vAlign w:val="center"/>
          </w:tcPr>
          <w:p w14:paraId="32CD59AA"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Reinstatement of automatic continuation costs</w:t>
            </w:r>
          </w:p>
        </w:tc>
      </w:tr>
      <w:tr w:rsidR="004121BE" w:rsidRPr="00321173" w14:paraId="01D53573" w14:textId="77777777" w:rsidTr="00321173">
        <w:trPr>
          <w:cantSplit/>
          <w:trHeight w:val="283"/>
        </w:trPr>
        <w:tc>
          <w:tcPr>
            <w:tcW w:w="2000" w:type="dxa"/>
            <w:tcMar>
              <w:top w:w="90" w:type="dxa"/>
              <w:left w:w="120" w:type="dxa"/>
              <w:bottom w:w="90" w:type="dxa"/>
              <w:right w:w="120" w:type="dxa"/>
            </w:tcMar>
            <w:vAlign w:val="center"/>
          </w:tcPr>
          <w:p w14:paraId="0BED574B"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UC-SUB-005</w:t>
            </w:r>
          </w:p>
        </w:tc>
        <w:tc>
          <w:tcPr>
            <w:tcW w:w="7360" w:type="dxa"/>
            <w:tcMar>
              <w:top w:w="90" w:type="dxa"/>
              <w:left w:w="120" w:type="dxa"/>
              <w:bottom w:w="90" w:type="dxa"/>
              <w:right w:w="120" w:type="dxa"/>
            </w:tcMar>
            <w:vAlign w:val="center"/>
          </w:tcPr>
          <w:p w14:paraId="2B3A9790"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Automatic renewal successful</w:t>
            </w:r>
          </w:p>
        </w:tc>
      </w:tr>
      <w:tr w:rsidR="004121BE" w:rsidRPr="00321173" w14:paraId="3C3CD2F7" w14:textId="77777777" w:rsidTr="00321173">
        <w:trPr>
          <w:cantSplit/>
          <w:trHeight w:val="283"/>
        </w:trPr>
        <w:tc>
          <w:tcPr>
            <w:tcW w:w="2000" w:type="dxa"/>
            <w:tcMar>
              <w:top w:w="90" w:type="dxa"/>
              <w:left w:w="120" w:type="dxa"/>
              <w:bottom w:w="90" w:type="dxa"/>
              <w:right w:w="120" w:type="dxa"/>
            </w:tcMar>
            <w:vAlign w:val="center"/>
          </w:tcPr>
          <w:p w14:paraId="6B7030DA"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UC-SUB-006</w:t>
            </w:r>
          </w:p>
        </w:tc>
        <w:tc>
          <w:tcPr>
            <w:tcW w:w="7360" w:type="dxa"/>
            <w:tcMar>
              <w:top w:w="90" w:type="dxa"/>
              <w:left w:w="120" w:type="dxa"/>
              <w:bottom w:w="90" w:type="dxa"/>
              <w:right w:w="120" w:type="dxa"/>
            </w:tcMar>
            <w:vAlign w:val="center"/>
          </w:tcPr>
          <w:p w14:paraId="4A0EFE41"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Autorenewal failure and restoration</w:t>
            </w:r>
          </w:p>
        </w:tc>
      </w:tr>
      <w:tr w:rsidR="004121BE" w:rsidRPr="00321173" w14:paraId="3940527B" w14:textId="77777777" w:rsidTr="00321173">
        <w:trPr>
          <w:cantSplit/>
          <w:trHeight w:val="283"/>
        </w:trPr>
        <w:tc>
          <w:tcPr>
            <w:tcW w:w="2000" w:type="dxa"/>
            <w:tcMar>
              <w:top w:w="90" w:type="dxa"/>
              <w:left w:w="120" w:type="dxa"/>
              <w:bottom w:w="90" w:type="dxa"/>
              <w:right w:w="120" w:type="dxa"/>
            </w:tcMar>
            <w:vAlign w:val="center"/>
          </w:tcPr>
          <w:p w14:paraId="04760EEC"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UC-SUB-007</w:t>
            </w:r>
          </w:p>
        </w:tc>
        <w:tc>
          <w:tcPr>
            <w:tcW w:w="7360" w:type="dxa"/>
            <w:tcMar>
              <w:top w:w="90" w:type="dxa"/>
              <w:left w:w="120" w:type="dxa"/>
              <w:bottom w:w="90" w:type="dxa"/>
              <w:right w:w="120" w:type="dxa"/>
            </w:tcMar>
            <w:vAlign w:val="center"/>
          </w:tcPr>
          <w:p w14:paraId="40272842" w14:textId="77777777" w:rsidR="004121BE" w:rsidRPr="00321173" w:rsidRDefault="00000000">
            <w:pPr>
              <w:spacing w:after="0" w:line="240" w:lineRule="auto"/>
              <w:rPr>
                <w:color w:val="000000" w:themeColor="text1"/>
                <w:sz w:val="18"/>
                <w:szCs w:val="18"/>
              </w:rPr>
            </w:pPr>
            <w:r w:rsidRPr="00321173">
              <w:rPr>
                <w:rFonts w:eastAsia="Hiragino Sans GB"/>
                <w:color w:val="000000" w:themeColor="text1"/>
                <w:sz w:val="18"/>
                <w:szCs w:val="18"/>
              </w:rPr>
              <w:t>Resubmit after due</w:t>
            </w:r>
          </w:p>
        </w:tc>
      </w:tr>
      <w:tr w:rsidR="00D574EE" w:rsidRPr="00321173" w14:paraId="2F9DD2F3" w14:textId="77777777" w:rsidTr="00321173">
        <w:trPr>
          <w:trHeight w:val="414"/>
        </w:trPr>
        <w:tc>
          <w:tcPr>
            <w:tcW w:w="2000" w:type="dxa"/>
            <w:vAlign w:val="center"/>
          </w:tcPr>
          <w:p w14:paraId="73A8FEBD" w14:textId="77777777" w:rsidR="00D574EE" w:rsidRPr="00321173" w:rsidRDefault="00000000">
            <w:pPr>
              <w:spacing w:after="0" w:line="240" w:lineRule="auto"/>
              <w:rPr>
                <w:sz w:val="18"/>
                <w:szCs w:val="18"/>
              </w:rPr>
            </w:pPr>
            <w:r w:rsidRPr="00321173">
              <w:rPr>
                <w:rFonts w:eastAsia="Hiragino Sans GB"/>
                <w:sz w:val="18"/>
                <w:szCs w:val="18"/>
              </w:rPr>
              <w:t>UC-SUB-008</w:t>
            </w:r>
          </w:p>
        </w:tc>
        <w:tc>
          <w:tcPr>
            <w:tcW w:w="7360" w:type="dxa"/>
            <w:vAlign w:val="center"/>
          </w:tcPr>
          <w:p w14:paraId="3541927F" w14:textId="77777777" w:rsidR="00D574EE" w:rsidRPr="00321173" w:rsidRDefault="00000000">
            <w:pPr>
              <w:spacing w:after="0" w:line="240" w:lineRule="auto"/>
              <w:rPr>
                <w:sz w:val="18"/>
                <w:szCs w:val="18"/>
              </w:rPr>
            </w:pPr>
            <w:r w:rsidRPr="00321173">
              <w:rPr>
                <w:rFonts w:eastAsia="Hiragino Sans GB"/>
                <w:sz w:val="18"/>
                <w:szCs w:val="18"/>
              </w:rPr>
              <w:t>Purchase/Category</w:t>
            </w:r>
          </w:p>
        </w:tc>
      </w:tr>
      <w:tr w:rsidR="00D574EE" w:rsidRPr="00321173" w14:paraId="0E1B83C3" w14:textId="77777777" w:rsidTr="00321173">
        <w:trPr>
          <w:trHeight w:val="414"/>
        </w:trPr>
        <w:tc>
          <w:tcPr>
            <w:tcW w:w="2000" w:type="dxa"/>
            <w:vAlign w:val="center"/>
          </w:tcPr>
          <w:p w14:paraId="54B292B0" w14:textId="77777777" w:rsidR="00D574EE" w:rsidRPr="00321173" w:rsidRDefault="00000000">
            <w:pPr>
              <w:spacing w:after="0" w:line="240" w:lineRule="auto"/>
              <w:rPr>
                <w:sz w:val="18"/>
                <w:szCs w:val="18"/>
              </w:rPr>
            </w:pPr>
            <w:r w:rsidRPr="00321173">
              <w:rPr>
                <w:rFonts w:eastAsia="Hiragino Sans GB"/>
                <w:sz w:val="18"/>
                <w:szCs w:val="18"/>
              </w:rPr>
              <w:t>UC-SUB-009</w:t>
            </w:r>
          </w:p>
        </w:tc>
        <w:tc>
          <w:tcPr>
            <w:tcW w:w="7360" w:type="dxa"/>
            <w:vAlign w:val="center"/>
          </w:tcPr>
          <w:p w14:paraId="61B23EAE" w14:textId="77777777" w:rsidR="00D574EE" w:rsidRPr="00321173" w:rsidRDefault="00000000">
            <w:pPr>
              <w:spacing w:after="0" w:line="240" w:lineRule="auto"/>
              <w:rPr>
                <w:sz w:val="18"/>
                <w:szCs w:val="18"/>
              </w:rPr>
            </w:pPr>
            <w:r w:rsidRPr="00321173">
              <w:rPr>
                <w:rFonts w:eastAsia="Hiragino Sans GB"/>
                <w:sz w:val="18"/>
                <w:szCs w:val="18"/>
              </w:rPr>
              <w:t>Category Upgrade to Everything</w:t>
            </w:r>
          </w:p>
        </w:tc>
      </w:tr>
      <w:tr w:rsidR="00D574EE" w:rsidRPr="00321173" w14:paraId="5DC98012" w14:textId="77777777" w:rsidTr="00321173">
        <w:trPr>
          <w:trHeight w:val="414"/>
        </w:trPr>
        <w:tc>
          <w:tcPr>
            <w:tcW w:w="2000" w:type="dxa"/>
            <w:vAlign w:val="center"/>
          </w:tcPr>
          <w:p w14:paraId="509A8E8E" w14:textId="77777777" w:rsidR="00D574EE" w:rsidRPr="00321173" w:rsidRDefault="00000000">
            <w:pPr>
              <w:spacing w:after="0" w:line="240" w:lineRule="auto"/>
              <w:rPr>
                <w:sz w:val="18"/>
                <w:szCs w:val="18"/>
              </w:rPr>
            </w:pPr>
            <w:r w:rsidRPr="00321173">
              <w:rPr>
                <w:rFonts w:eastAsia="Hiragino Sans GB"/>
                <w:sz w:val="18"/>
                <w:szCs w:val="18"/>
              </w:rPr>
              <w:t>UC-SUB-010</w:t>
            </w:r>
          </w:p>
        </w:tc>
        <w:tc>
          <w:tcPr>
            <w:tcW w:w="7360" w:type="dxa"/>
            <w:vAlign w:val="center"/>
          </w:tcPr>
          <w:p w14:paraId="545BB8B3" w14:textId="77777777" w:rsidR="00D574EE" w:rsidRPr="00321173" w:rsidRDefault="00000000">
            <w:pPr>
              <w:spacing w:after="0" w:line="240" w:lineRule="auto"/>
              <w:rPr>
                <w:sz w:val="18"/>
                <w:szCs w:val="18"/>
              </w:rPr>
            </w:pPr>
            <w:r w:rsidRPr="00321173">
              <w:rPr>
                <w:rFonts w:eastAsia="Hiragino Sans GB"/>
                <w:sz w:val="18"/>
                <w:szCs w:val="18"/>
              </w:rPr>
              <w:t>Experimental startup, correction, cancellation and restoration (corresponding with Visitor Trial PRD)</w:t>
            </w:r>
          </w:p>
        </w:tc>
      </w:tr>
    </w:tbl>
    <w:p w14:paraId="1643129A" w14:textId="77777777" w:rsidR="004121BE" w:rsidRPr="00D73766" w:rsidRDefault="004121BE">
      <w:pPr>
        <w:spacing w:after="0"/>
        <w:rPr>
          <w:color w:val="000000" w:themeColor="text1"/>
        </w:rPr>
      </w:pPr>
    </w:p>
    <w:tbl>
      <w:tblPr>
        <w:tblW w:w="9360" w:type="dxa"/>
        <w:tblInd w:w="120" w:type="dxa"/>
        <w:tblLayout w:type="fixed"/>
        <w:tblLook w:val="04A0" w:firstRow="1" w:lastRow="0" w:firstColumn="1" w:lastColumn="0" w:noHBand="0" w:noVBand="1"/>
      </w:tblPr>
      <w:tblGrid>
        <w:gridCol w:w="9360"/>
      </w:tblGrid>
      <w:tr w:rsidR="004121BE" w:rsidRPr="00D73766" w14:paraId="32D036F6" w14:textId="77777777">
        <w:trPr>
          <w:tblHeader/>
        </w:trPr>
        <w:tc>
          <w:tcPr>
            <w:tcW w:w="9360" w:type="dxa"/>
            <w:tcBorders>
              <w:top w:val="single" w:sz="4" w:space="0" w:color="D0D5DD"/>
              <w:left w:val="single" w:sz="12" w:space="0" w:color="2F75B5"/>
              <w:bottom w:val="single" w:sz="4" w:space="0" w:color="D0D5DD"/>
              <w:right w:val="single" w:sz="4" w:space="0" w:color="D0D5DD"/>
            </w:tcBorders>
            <w:shd w:val="clear" w:color="auto" w:fill="F4F8FC"/>
            <w:tcMar>
              <w:top w:w="130" w:type="dxa"/>
              <w:left w:w="160" w:type="dxa"/>
              <w:bottom w:w="130" w:type="dxa"/>
              <w:right w:w="160" w:type="dxa"/>
            </w:tcMar>
          </w:tcPr>
          <w:p w14:paraId="262D4C2E" w14:textId="77777777" w:rsidR="004121BE" w:rsidRPr="00D73766" w:rsidRDefault="00000000">
            <w:pPr>
              <w:spacing w:after="0" w:line="240" w:lineRule="auto"/>
              <w:rPr>
                <w:color w:val="000000" w:themeColor="text1"/>
              </w:rPr>
            </w:pPr>
            <w:r w:rsidRPr="00D73766">
              <w:rPr>
                <w:rFonts w:eastAsia="Hiragino Sans GB"/>
                <w:b/>
                <w:color w:val="000000" w:themeColor="text1"/>
                <w:sz w:val="17"/>
              </w:rPr>
              <w:t>Delivery relationship: Use Case delivers separately. Manual cancellation, notification re-issuance and abnormal synchronization are performed by Order Management and defined in its PRD and related Use Case.</w:t>
            </w:r>
          </w:p>
        </w:tc>
      </w:tr>
    </w:tbl>
    <w:p w14:paraId="78D94252" w14:textId="77777777" w:rsidR="004121BE" w:rsidRPr="00D73766" w:rsidRDefault="004121BE">
      <w:pPr>
        <w:spacing w:after="0"/>
        <w:rPr>
          <w:color w:val="000000" w:themeColor="text1"/>
        </w:rPr>
      </w:pPr>
    </w:p>
    <w:p w14:paraId="41D24484" w14:textId="1D32D825" w:rsidR="004121BE" w:rsidRPr="00A422EF" w:rsidRDefault="00A422EF">
      <w:pPr>
        <w:pStyle w:val="1"/>
        <w:rPr>
          <w:rFonts w:ascii="Arial" w:eastAsia="Hiragino Sans GB" w:hAnsi="Arial" w:cs="Arial"/>
          <w:bCs w:val="0"/>
          <w:color w:val="2F74B5"/>
          <w:szCs w:val="32"/>
          <w:lang w:eastAsia="zh-CN"/>
        </w:rPr>
      </w:pPr>
      <w:bookmarkStart w:id="35" w:name="_Toc236312706"/>
      <w:bookmarkStart w:id="36" w:name="_Toc237646880"/>
      <w:r>
        <w:rPr>
          <w:rFonts w:ascii="Arial" w:eastAsia="Hiragino Sans GB" w:hAnsi="Arial" w:cs="Arial" w:hint="eastAsia"/>
          <w:bCs w:val="0"/>
          <w:color w:val="2F74B5"/>
          <w:szCs w:val="32"/>
          <w:lang w:eastAsia="zh-CN"/>
        </w:rPr>
        <w:t xml:space="preserve">6. </w:t>
      </w:r>
      <w:r w:rsidR="00000000" w:rsidRPr="00A422EF">
        <w:rPr>
          <w:rFonts w:ascii="Arial" w:eastAsia="Hiragino Sans GB" w:hAnsi="Arial" w:cs="Arial"/>
          <w:bCs w:val="0"/>
          <w:color w:val="2F74B5"/>
          <w:szCs w:val="32"/>
          <w:lang w:eastAsia="zh-CN"/>
        </w:rPr>
        <w:t>Functional requirements</w:t>
      </w:r>
      <w:bookmarkEnd w:id="35"/>
      <w:bookmarkEnd w:id="36"/>
    </w:p>
    <w:p w14:paraId="3A9B580A" w14:textId="77777777" w:rsidR="004121BE" w:rsidRPr="00D73766" w:rsidRDefault="00000000">
      <w:pPr>
        <w:pStyle w:val="21"/>
        <w:rPr>
          <w:color w:val="000000" w:themeColor="text1"/>
        </w:rPr>
      </w:pPr>
      <w:bookmarkStart w:id="37" w:name="_Toc236312707"/>
      <w:bookmarkStart w:id="38" w:name="_Toc237646881"/>
      <w:r w:rsidRPr="00D73766">
        <w:rPr>
          <w:rFonts w:ascii="Arial" w:eastAsia="Hiragino Sans GB" w:hAnsi="Arial" w:cs="Arial"/>
          <w:color w:val="2F74B5"/>
          <w:sz w:val="22"/>
        </w:rPr>
        <w:t>6.1 Access and plan selection</w:t>
      </w:r>
      <w:bookmarkEnd w:id="37"/>
      <w:bookmarkEnd w:id="38"/>
    </w:p>
    <w:tbl>
      <w:tblPr>
        <w:tblStyle w:val="aff1"/>
        <w:tblW w:w="9360" w:type="dxa"/>
        <w:tblInd w:w="120" w:type="dxa"/>
        <w:tblLayout w:type="fixed"/>
        <w:tblLook w:val="04A0" w:firstRow="1" w:lastRow="0" w:firstColumn="1" w:lastColumn="0" w:noHBand="0" w:noVBand="1"/>
      </w:tblPr>
      <w:tblGrid>
        <w:gridCol w:w="1500"/>
        <w:gridCol w:w="900"/>
        <w:gridCol w:w="4000"/>
        <w:gridCol w:w="2960"/>
      </w:tblGrid>
      <w:tr w:rsidR="004121BE" w:rsidRPr="005759AC" w14:paraId="776A96F7" w14:textId="77777777" w:rsidTr="005759AC">
        <w:trPr>
          <w:cantSplit/>
          <w:tblHeader/>
        </w:trPr>
        <w:tc>
          <w:tcPr>
            <w:tcW w:w="1500" w:type="dxa"/>
            <w:shd w:val="clear" w:color="auto" w:fill="E8F1FF"/>
            <w:tcMar>
              <w:top w:w="90" w:type="dxa"/>
              <w:left w:w="120" w:type="dxa"/>
              <w:bottom w:w="90" w:type="dxa"/>
              <w:right w:w="120" w:type="dxa"/>
            </w:tcMar>
            <w:vAlign w:val="center"/>
          </w:tcPr>
          <w:p w14:paraId="748D5A89"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Demand ID</w:t>
            </w:r>
          </w:p>
        </w:tc>
        <w:tc>
          <w:tcPr>
            <w:tcW w:w="900" w:type="dxa"/>
            <w:shd w:val="clear" w:color="auto" w:fill="E8F1FF"/>
            <w:tcMar>
              <w:top w:w="90" w:type="dxa"/>
              <w:left w:w="120" w:type="dxa"/>
              <w:bottom w:w="90" w:type="dxa"/>
              <w:right w:w="120" w:type="dxa"/>
            </w:tcMar>
            <w:vAlign w:val="center"/>
          </w:tcPr>
          <w:p w14:paraId="6DD730FA"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Priority</w:t>
            </w:r>
          </w:p>
        </w:tc>
        <w:tc>
          <w:tcPr>
            <w:tcW w:w="4000" w:type="dxa"/>
            <w:shd w:val="clear" w:color="auto" w:fill="E8F1FF"/>
            <w:tcMar>
              <w:top w:w="90" w:type="dxa"/>
              <w:left w:w="120" w:type="dxa"/>
              <w:bottom w:w="90" w:type="dxa"/>
              <w:right w:w="120" w:type="dxa"/>
            </w:tcMar>
            <w:vAlign w:val="center"/>
          </w:tcPr>
          <w:p w14:paraId="737EE6B8"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Requirements</w:t>
            </w:r>
          </w:p>
        </w:tc>
        <w:tc>
          <w:tcPr>
            <w:tcW w:w="2960" w:type="dxa"/>
            <w:shd w:val="clear" w:color="auto" w:fill="E8F1FF"/>
            <w:tcMar>
              <w:top w:w="90" w:type="dxa"/>
              <w:left w:w="120" w:type="dxa"/>
              <w:bottom w:w="90" w:type="dxa"/>
              <w:right w:w="120" w:type="dxa"/>
            </w:tcMar>
            <w:vAlign w:val="center"/>
          </w:tcPr>
          <w:p w14:paraId="66662371"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Receiving and Inspection Point</w:t>
            </w:r>
          </w:p>
        </w:tc>
      </w:tr>
      <w:tr w:rsidR="004121BE" w:rsidRPr="005759AC" w14:paraId="0CE04A58" w14:textId="77777777" w:rsidTr="005759AC">
        <w:trPr>
          <w:cantSplit/>
          <w:trHeight w:val="736"/>
        </w:trPr>
        <w:tc>
          <w:tcPr>
            <w:tcW w:w="1500" w:type="dxa"/>
            <w:tcMar>
              <w:top w:w="90" w:type="dxa"/>
              <w:left w:w="120" w:type="dxa"/>
              <w:bottom w:w="90" w:type="dxa"/>
              <w:right w:w="120" w:type="dxa"/>
            </w:tcMar>
            <w:vAlign w:val="center"/>
          </w:tcPr>
          <w:p w14:paraId="4F2E77AB"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SUB-FR-001</w:t>
            </w:r>
          </w:p>
        </w:tc>
        <w:tc>
          <w:tcPr>
            <w:tcW w:w="900" w:type="dxa"/>
            <w:tcMar>
              <w:top w:w="90" w:type="dxa"/>
              <w:left w:w="120" w:type="dxa"/>
              <w:bottom w:w="90" w:type="dxa"/>
              <w:right w:w="120" w:type="dxa"/>
            </w:tcMar>
            <w:vAlign w:val="center"/>
          </w:tcPr>
          <w:p w14:paraId="44B1B137"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6FE85981"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Support approved business entry points and record entry sources.</w:t>
            </w:r>
          </w:p>
        </w:tc>
        <w:tc>
          <w:tcPr>
            <w:tcW w:w="2960" w:type="dxa"/>
            <w:tcMar>
              <w:top w:w="90" w:type="dxa"/>
              <w:left w:w="120" w:type="dxa"/>
              <w:bottom w:w="90" w:type="dxa"/>
              <w:right w:w="120" w:type="dxa"/>
            </w:tcMar>
            <w:vAlign w:val="center"/>
          </w:tcPr>
          <w:p w14:paraId="3FBE917D"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Demonstrating source-related or default plans.</w:t>
            </w:r>
          </w:p>
        </w:tc>
      </w:tr>
      <w:tr w:rsidR="004121BE" w:rsidRPr="005759AC" w14:paraId="4C448426" w14:textId="77777777" w:rsidTr="005759AC">
        <w:trPr>
          <w:cantSplit/>
          <w:trHeight w:val="736"/>
        </w:trPr>
        <w:tc>
          <w:tcPr>
            <w:tcW w:w="1500" w:type="dxa"/>
            <w:tcMar>
              <w:top w:w="90" w:type="dxa"/>
              <w:left w:w="120" w:type="dxa"/>
              <w:bottom w:w="90" w:type="dxa"/>
              <w:right w:w="120" w:type="dxa"/>
            </w:tcMar>
            <w:vAlign w:val="center"/>
          </w:tcPr>
          <w:p w14:paraId="1390D4F5"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lastRenderedPageBreak/>
              <w:t>SUB-FR-002</w:t>
            </w:r>
          </w:p>
        </w:tc>
        <w:tc>
          <w:tcPr>
            <w:tcW w:w="900" w:type="dxa"/>
            <w:tcMar>
              <w:top w:w="90" w:type="dxa"/>
              <w:left w:w="120" w:type="dxa"/>
              <w:bottom w:w="90" w:type="dxa"/>
              <w:right w:w="120" w:type="dxa"/>
            </w:tcMar>
            <w:vAlign w:val="center"/>
          </w:tcPr>
          <w:p w14:paraId="36467D51"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49425CC0"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Users who do not log in must log in/register before returning to the original process.</w:t>
            </w:r>
          </w:p>
        </w:tc>
        <w:tc>
          <w:tcPr>
            <w:tcW w:w="2960" w:type="dxa"/>
            <w:tcMar>
              <w:top w:w="90" w:type="dxa"/>
              <w:left w:w="120" w:type="dxa"/>
              <w:bottom w:w="90" w:type="dxa"/>
              <w:right w:w="120" w:type="dxa"/>
            </w:tcMar>
            <w:vAlign w:val="center"/>
          </w:tcPr>
          <w:p w14:paraId="11ED00CD"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Retain plan and non-sensitive context.</w:t>
            </w:r>
          </w:p>
        </w:tc>
      </w:tr>
      <w:tr w:rsidR="004121BE" w:rsidRPr="005759AC" w14:paraId="232AC3C0" w14:textId="77777777" w:rsidTr="005759AC">
        <w:trPr>
          <w:cantSplit/>
          <w:trHeight w:val="736"/>
        </w:trPr>
        <w:tc>
          <w:tcPr>
            <w:tcW w:w="1500" w:type="dxa"/>
            <w:tcMar>
              <w:top w:w="90" w:type="dxa"/>
              <w:left w:w="120" w:type="dxa"/>
              <w:bottom w:w="90" w:type="dxa"/>
              <w:right w:w="120" w:type="dxa"/>
            </w:tcMar>
            <w:vAlign w:val="center"/>
          </w:tcPr>
          <w:p w14:paraId="7B8E912C"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SUB-FR-003</w:t>
            </w:r>
          </w:p>
        </w:tc>
        <w:tc>
          <w:tcPr>
            <w:tcW w:w="900" w:type="dxa"/>
            <w:tcMar>
              <w:top w:w="90" w:type="dxa"/>
              <w:left w:w="120" w:type="dxa"/>
              <w:bottom w:w="90" w:type="dxa"/>
              <w:right w:w="120" w:type="dxa"/>
            </w:tcMar>
            <w:vAlign w:val="center"/>
          </w:tcPr>
          <w:p w14:paraId="2764505A"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4E6B60D7"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Demonstrate the scope of purchase, equipment entitlements, duration of allocation, summary of entitlements, current new purchase prices and continuing fee prices.</w:t>
            </w:r>
          </w:p>
        </w:tc>
        <w:tc>
          <w:tcPr>
            <w:tcW w:w="2960" w:type="dxa"/>
            <w:tcMar>
              <w:top w:w="90" w:type="dxa"/>
              <w:left w:w="120" w:type="dxa"/>
              <w:bottom w:w="90" w:type="dxa"/>
              <w:right w:w="120" w:type="dxa"/>
            </w:tcMar>
            <w:vAlign w:val="center"/>
          </w:tcPr>
          <w:p w14:paraId="086EF146"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All amounts are USD; currency exchange is not allowed; the validity period is based on the end of the service/payment result.</w:t>
            </w:r>
          </w:p>
        </w:tc>
      </w:tr>
      <w:tr w:rsidR="004121BE" w:rsidRPr="005759AC" w14:paraId="5A3C877D" w14:textId="77777777" w:rsidTr="005759AC">
        <w:trPr>
          <w:cantSplit/>
          <w:trHeight w:val="736"/>
        </w:trPr>
        <w:tc>
          <w:tcPr>
            <w:tcW w:w="1500" w:type="dxa"/>
            <w:tcMar>
              <w:top w:w="90" w:type="dxa"/>
              <w:left w:w="120" w:type="dxa"/>
              <w:bottom w:w="90" w:type="dxa"/>
              <w:right w:w="120" w:type="dxa"/>
            </w:tcMar>
            <w:vAlign w:val="center"/>
          </w:tcPr>
          <w:p w14:paraId="3AA474DE"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SUB-FR-004</w:t>
            </w:r>
          </w:p>
        </w:tc>
        <w:tc>
          <w:tcPr>
            <w:tcW w:w="900" w:type="dxa"/>
            <w:tcMar>
              <w:top w:w="90" w:type="dxa"/>
              <w:left w:w="120" w:type="dxa"/>
              <w:bottom w:w="90" w:type="dxa"/>
              <w:right w:w="120" w:type="dxa"/>
            </w:tcMar>
            <w:vAlign w:val="center"/>
          </w:tcPr>
          <w:p w14:paraId="52243380"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51D8A0F2"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Auto-renewal, non-refundable and trial (if applicable) instructions are displayed on the plan page.</w:t>
            </w:r>
          </w:p>
        </w:tc>
        <w:tc>
          <w:tcPr>
            <w:tcW w:w="2960" w:type="dxa"/>
            <w:tcMar>
              <w:top w:w="90" w:type="dxa"/>
              <w:left w:w="120" w:type="dxa"/>
              <w:bottom w:w="90" w:type="dxa"/>
              <w:right w:w="120" w:type="dxa"/>
            </w:tcMar>
            <w:vAlign w:val="center"/>
          </w:tcPr>
          <w:p w14:paraId="7EA34FE2"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Users can view the rules before subscription confirmation and Stripe Checkout.</w:t>
            </w:r>
          </w:p>
        </w:tc>
      </w:tr>
      <w:tr w:rsidR="004121BE" w:rsidRPr="005759AC" w14:paraId="66D38578" w14:textId="77777777" w:rsidTr="005759AC">
        <w:trPr>
          <w:cantSplit/>
          <w:trHeight w:val="736"/>
        </w:trPr>
        <w:tc>
          <w:tcPr>
            <w:tcW w:w="1500" w:type="dxa"/>
            <w:tcMar>
              <w:top w:w="90" w:type="dxa"/>
              <w:left w:w="120" w:type="dxa"/>
              <w:bottom w:w="90" w:type="dxa"/>
              <w:right w:w="120" w:type="dxa"/>
            </w:tcMar>
            <w:vAlign w:val="center"/>
          </w:tcPr>
          <w:p w14:paraId="5F269FF3"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SUB-FR-005</w:t>
            </w:r>
          </w:p>
        </w:tc>
        <w:tc>
          <w:tcPr>
            <w:tcW w:w="900" w:type="dxa"/>
            <w:tcMar>
              <w:top w:w="90" w:type="dxa"/>
              <w:left w:w="120" w:type="dxa"/>
              <w:bottom w:w="90" w:type="dxa"/>
              <w:right w:w="120" w:type="dxa"/>
            </w:tcMar>
            <w:vAlign w:val="center"/>
          </w:tcPr>
          <w:p w14:paraId="67D30970"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261DF790"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The same valid range of purchases cannot be repeated.</w:t>
            </w:r>
          </w:p>
        </w:tc>
        <w:tc>
          <w:tcPr>
            <w:tcW w:w="2960" w:type="dxa"/>
            <w:tcMar>
              <w:top w:w="90" w:type="dxa"/>
              <w:left w:w="120" w:type="dxa"/>
              <w:bottom w:w="90" w:type="dxa"/>
              <w:right w:w="120" w:type="dxa"/>
            </w:tcMar>
            <w:vAlign w:val="center"/>
          </w:tcPr>
          <w:p w14:paraId="66AF1C09"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Reminds me to have a valid subscription and to provide the "My Subscription" portal.</w:t>
            </w:r>
          </w:p>
        </w:tc>
      </w:tr>
      <w:tr w:rsidR="004121BE" w:rsidRPr="005759AC" w14:paraId="56716206" w14:textId="77777777" w:rsidTr="005759AC">
        <w:trPr>
          <w:cantSplit/>
          <w:trHeight w:val="736"/>
        </w:trPr>
        <w:tc>
          <w:tcPr>
            <w:tcW w:w="1500" w:type="dxa"/>
            <w:tcMar>
              <w:top w:w="90" w:type="dxa"/>
              <w:left w:w="120" w:type="dxa"/>
              <w:bottom w:w="90" w:type="dxa"/>
              <w:right w:w="120" w:type="dxa"/>
            </w:tcMar>
            <w:vAlign w:val="center"/>
          </w:tcPr>
          <w:p w14:paraId="5BB444A1"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SUB-FR-006</w:t>
            </w:r>
          </w:p>
        </w:tc>
        <w:tc>
          <w:tcPr>
            <w:tcW w:w="900" w:type="dxa"/>
            <w:tcMar>
              <w:top w:w="90" w:type="dxa"/>
              <w:left w:w="120" w:type="dxa"/>
              <w:bottom w:w="90" w:type="dxa"/>
              <w:right w:w="120" w:type="dxa"/>
            </w:tcMar>
            <w:vAlign w:val="center"/>
          </w:tcPr>
          <w:p w14:paraId="2DB9ADE1"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47505EF7"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Allows independent subscription to a different Course/Category range.</w:t>
            </w:r>
          </w:p>
        </w:tc>
        <w:tc>
          <w:tcPr>
            <w:tcW w:w="2960" w:type="dxa"/>
            <w:tcMar>
              <w:top w:w="90" w:type="dxa"/>
              <w:left w:w="120" w:type="dxa"/>
              <w:bottom w:w="90" w:type="dxa"/>
              <w:right w:w="120" w:type="dxa"/>
            </w:tcMar>
            <w:vAlign w:val="center"/>
          </w:tcPr>
          <w:p w14:paraId="7157F57B"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The validity and automatic renewal status of each range is not covered.</w:t>
            </w:r>
          </w:p>
        </w:tc>
      </w:tr>
      <w:tr w:rsidR="00D574EE" w:rsidRPr="005759AC" w14:paraId="0FEEE478" w14:textId="77777777" w:rsidTr="005759AC">
        <w:trPr>
          <w:trHeight w:val="736"/>
        </w:trPr>
        <w:tc>
          <w:tcPr>
            <w:tcW w:w="1500" w:type="dxa"/>
            <w:vAlign w:val="center"/>
          </w:tcPr>
          <w:p w14:paraId="56CA6110" w14:textId="77777777" w:rsidR="00D574EE" w:rsidRPr="005759AC" w:rsidRDefault="00000000">
            <w:pPr>
              <w:spacing w:after="0" w:line="240" w:lineRule="auto"/>
              <w:rPr>
                <w:sz w:val="18"/>
                <w:szCs w:val="24"/>
              </w:rPr>
            </w:pPr>
            <w:r w:rsidRPr="005759AC">
              <w:rPr>
                <w:rFonts w:eastAsia="Hiragino Sans GB"/>
                <w:sz w:val="18"/>
                <w:szCs w:val="24"/>
              </w:rPr>
              <w:t>SUB-FR-038</w:t>
            </w:r>
          </w:p>
        </w:tc>
        <w:tc>
          <w:tcPr>
            <w:tcW w:w="900" w:type="dxa"/>
            <w:vAlign w:val="center"/>
          </w:tcPr>
          <w:p w14:paraId="2CFA7755" w14:textId="77777777" w:rsidR="00D574EE" w:rsidRPr="005759AC" w:rsidRDefault="00000000">
            <w:pPr>
              <w:spacing w:after="0" w:line="240" w:lineRule="auto"/>
              <w:rPr>
                <w:sz w:val="18"/>
                <w:szCs w:val="24"/>
              </w:rPr>
            </w:pPr>
            <w:r w:rsidRPr="005759AC">
              <w:rPr>
                <w:rFonts w:eastAsia="Hiragino Sans GB"/>
                <w:sz w:val="18"/>
                <w:szCs w:val="24"/>
              </w:rPr>
              <w:t>P0</w:t>
            </w:r>
          </w:p>
        </w:tc>
        <w:tc>
          <w:tcPr>
            <w:tcW w:w="4000" w:type="dxa"/>
            <w:vAlign w:val="center"/>
          </w:tcPr>
          <w:p w14:paraId="1FC0CD86" w14:textId="77777777" w:rsidR="00D574EE" w:rsidRPr="005759AC" w:rsidRDefault="00000000">
            <w:pPr>
              <w:spacing w:after="0" w:line="240" w:lineRule="auto"/>
              <w:rPr>
                <w:sz w:val="18"/>
                <w:szCs w:val="24"/>
              </w:rPr>
            </w:pPr>
            <w:r w:rsidRPr="005759AC">
              <w:rPr>
                <w:rFonts w:eastAsia="Hiragino Sans GB"/>
                <w:sz w:val="18"/>
                <w:szCs w:val="24"/>
              </w:rPr>
              <w:t>By scope, PC/Mobile equipment plan and duration demonstration plan, with a summary of standard prices, continuing costs and entitlements.</w:t>
            </w:r>
          </w:p>
        </w:tc>
        <w:tc>
          <w:tcPr>
            <w:tcW w:w="2960" w:type="dxa"/>
            <w:vAlign w:val="center"/>
          </w:tcPr>
          <w:p w14:paraId="429958C2" w14:textId="77777777" w:rsidR="00D574EE" w:rsidRPr="005759AC" w:rsidRDefault="00000000">
            <w:pPr>
              <w:spacing w:after="0" w:line="240" w:lineRule="auto"/>
              <w:rPr>
                <w:sz w:val="18"/>
                <w:szCs w:val="24"/>
              </w:rPr>
            </w:pPr>
            <w:r w:rsidRPr="005759AC">
              <w:rPr>
                <w:rFonts w:eastAsia="Hiragino Sans GB"/>
                <w:sz w:val="18"/>
                <w:szCs w:val="24"/>
              </w:rPr>
              <w:t>Show Course/Category/Everything, Equipment, Duration and USD; Unconfigured Programs shall not be displayed.</w:t>
            </w:r>
          </w:p>
        </w:tc>
      </w:tr>
      <w:tr w:rsidR="00D574EE" w:rsidRPr="005759AC" w14:paraId="5E0B6145" w14:textId="77777777" w:rsidTr="005759AC">
        <w:trPr>
          <w:trHeight w:val="736"/>
        </w:trPr>
        <w:tc>
          <w:tcPr>
            <w:tcW w:w="1500" w:type="dxa"/>
            <w:vAlign w:val="center"/>
          </w:tcPr>
          <w:p w14:paraId="5ABF88D6" w14:textId="77777777" w:rsidR="00D574EE" w:rsidRPr="005759AC" w:rsidRDefault="00000000">
            <w:pPr>
              <w:spacing w:after="0" w:line="240" w:lineRule="auto"/>
              <w:rPr>
                <w:sz w:val="18"/>
                <w:szCs w:val="24"/>
              </w:rPr>
            </w:pPr>
            <w:r w:rsidRPr="005759AC">
              <w:rPr>
                <w:rFonts w:eastAsia="Hiragino Sans GB"/>
                <w:sz w:val="18"/>
                <w:szCs w:val="24"/>
              </w:rPr>
              <w:t>SUB-FR-039</w:t>
            </w:r>
          </w:p>
        </w:tc>
        <w:tc>
          <w:tcPr>
            <w:tcW w:w="900" w:type="dxa"/>
            <w:vAlign w:val="center"/>
          </w:tcPr>
          <w:p w14:paraId="00F17142" w14:textId="77777777" w:rsidR="00D574EE" w:rsidRPr="005759AC" w:rsidRDefault="00000000">
            <w:pPr>
              <w:spacing w:after="0" w:line="240" w:lineRule="auto"/>
              <w:rPr>
                <w:sz w:val="18"/>
                <w:szCs w:val="24"/>
              </w:rPr>
            </w:pPr>
            <w:r w:rsidRPr="005759AC">
              <w:rPr>
                <w:rFonts w:eastAsia="Hiragino Sans GB"/>
                <w:sz w:val="18"/>
                <w:szCs w:val="24"/>
              </w:rPr>
              <w:t>P0</w:t>
            </w:r>
          </w:p>
        </w:tc>
        <w:tc>
          <w:tcPr>
            <w:tcW w:w="4000" w:type="dxa"/>
            <w:vAlign w:val="center"/>
          </w:tcPr>
          <w:p w14:paraId="49929996" w14:textId="77777777" w:rsidR="00D574EE" w:rsidRPr="005759AC" w:rsidRDefault="00000000">
            <w:pPr>
              <w:spacing w:after="0" w:line="240" w:lineRule="auto"/>
              <w:rPr>
                <w:sz w:val="18"/>
                <w:szCs w:val="24"/>
              </w:rPr>
            </w:pPr>
            <w:r w:rsidRPr="005759AC">
              <w:rPr>
                <w:rFonts w:eastAsia="Hiragino Sans GB"/>
                <w:sz w:val="18"/>
                <w:szCs w:val="24"/>
              </w:rPr>
              <w:t>Effective Category users can purchase another Category and display non-stop everything recommended.</w:t>
            </w:r>
          </w:p>
        </w:tc>
        <w:tc>
          <w:tcPr>
            <w:tcW w:w="2960" w:type="dxa"/>
            <w:vAlign w:val="center"/>
          </w:tcPr>
          <w:p w14:paraId="181AFA92" w14:textId="77777777" w:rsidR="00D574EE" w:rsidRPr="005759AC" w:rsidRDefault="00000000">
            <w:pPr>
              <w:spacing w:after="0" w:line="240" w:lineRule="auto"/>
              <w:rPr>
                <w:sz w:val="18"/>
                <w:szCs w:val="24"/>
              </w:rPr>
            </w:pPr>
            <w:r w:rsidRPr="005759AC">
              <w:rPr>
                <w:rFonts w:eastAsia="Hiragino Sans GB"/>
                <w:sz w:val="18"/>
                <w:szCs w:val="24"/>
              </w:rPr>
              <w:t>Additional purchases are not blocked by hints.</w:t>
            </w:r>
          </w:p>
        </w:tc>
      </w:tr>
      <w:tr w:rsidR="00D574EE" w:rsidRPr="005759AC" w14:paraId="213AF71D" w14:textId="77777777" w:rsidTr="005759AC">
        <w:trPr>
          <w:trHeight w:val="736"/>
        </w:trPr>
        <w:tc>
          <w:tcPr>
            <w:tcW w:w="1500" w:type="dxa"/>
            <w:vAlign w:val="center"/>
          </w:tcPr>
          <w:p w14:paraId="759F70AD" w14:textId="77777777" w:rsidR="00D574EE" w:rsidRPr="005759AC" w:rsidRDefault="00000000">
            <w:pPr>
              <w:spacing w:after="0" w:line="240" w:lineRule="auto"/>
              <w:rPr>
                <w:sz w:val="18"/>
                <w:szCs w:val="24"/>
              </w:rPr>
            </w:pPr>
            <w:r w:rsidRPr="005759AC">
              <w:rPr>
                <w:rFonts w:eastAsia="Hiragino Sans GB"/>
                <w:sz w:val="18"/>
                <w:szCs w:val="24"/>
              </w:rPr>
              <w:t>SUB-FR-040</w:t>
            </w:r>
          </w:p>
        </w:tc>
        <w:tc>
          <w:tcPr>
            <w:tcW w:w="900" w:type="dxa"/>
            <w:vAlign w:val="center"/>
          </w:tcPr>
          <w:p w14:paraId="00B28A2C" w14:textId="77777777" w:rsidR="00D574EE" w:rsidRPr="005759AC" w:rsidRDefault="00000000">
            <w:pPr>
              <w:spacing w:after="0" w:line="240" w:lineRule="auto"/>
              <w:rPr>
                <w:sz w:val="18"/>
                <w:szCs w:val="24"/>
              </w:rPr>
            </w:pPr>
            <w:r w:rsidRPr="005759AC">
              <w:rPr>
                <w:rFonts w:eastAsia="Hiragino Sans GB"/>
                <w:sz w:val="18"/>
                <w:szCs w:val="24"/>
              </w:rPr>
              <w:t>P0</w:t>
            </w:r>
          </w:p>
        </w:tc>
        <w:tc>
          <w:tcPr>
            <w:tcW w:w="4000" w:type="dxa"/>
            <w:vAlign w:val="center"/>
          </w:tcPr>
          <w:p w14:paraId="5C6B6E0F" w14:textId="77777777" w:rsidR="00D574EE" w:rsidRPr="005759AC" w:rsidRDefault="00000000">
            <w:pPr>
              <w:spacing w:after="0" w:line="240" w:lineRule="auto"/>
              <w:rPr>
                <w:sz w:val="18"/>
                <w:szCs w:val="24"/>
              </w:rPr>
            </w:pPr>
            <w:r w:rsidRPr="005759AC">
              <w:rPr>
                <w:rFonts w:eastAsia="Hiragino Sans GB"/>
                <w:sz w:val="18"/>
                <w:szCs w:val="24"/>
              </w:rPr>
              <w:t>Stops the purchase of the Course/Category over which the user already has a valid Everything.</w:t>
            </w:r>
          </w:p>
        </w:tc>
        <w:tc>
          <w:tcPr>
            <w:tcW w:w="2960" w:type="dxa"/>
            <w:vAlign w:val="center"/>
          </w:tcPr>
          <w:p w14:paraId="206A1882" w14:textId="77777777" w:rsidR="00D574EE" w:rsidRPr="005759AC" w:rsidRDefault="00000000">
            <w:pPr>
              <w:spacing w:after="0" w:line="240" w:lineRule="auto"/>
              <w:rPr>
                <w:sz w:val="18"/>
                <w:szCs w:val="24"/>
              </w:rPr>
            </w:pPr>
            <w:r w:rsidRPr="005759AC">
              <w:rPr>
                <w:rFonts w:eastAsia="Hiragino Sans GB"/>
                <w:sz w:val="18"/>
                <w:szCs w:val="24"/>
              </w:rPr>
              <w:t>Everything covered and linked to My Subscription.</w:t>
            </w:r>
          </w:p>
        </w:tc>
      </w:tr>
    </w:tbl>
    <w:p w14:paraId="6E26DCBD" w14:textId="77777777" w:rsidR="004121BE" w:rsidRPr="00D73766" w:rsidRDefault="004121BE">
      <w:pPr>
        <w:spacing w:after="0"/>
        <w:rPr>
          <w:color w:val="000000" w:themeColor="text1"/>
        </w:rPr>
      </w:pPr>
    </w:p>
    <w:p w14:paraId="63EF2A41" w14:textId="77777777" w:rsidR="004121BE" w:rsidRPr="00D73766" w:rsidRDefault="00000000">
      <w:pPr>
        <w:pStyle w:val="21"/>
        <w:spacing w:before="0" w:after="0"/>
        <w:rPr>
          <w:color w:val="000000" w:themeColor="text1"/>
        </w:rPr>
      </w:pPr>
      <w:bookmarkStart w:id="39" w:name="_Toc237646882"/>
      <w:r>
        <w:rPr>
          <w:rFonts w:ascii="Arial" w:eastAsia="Hiragino Sans GB" w:hAnsi="Arial"/>
          <w:color w:val="2F74B5"/>
          <w:sz w:val="22"/>
        </w:rPr>
        <w:t>6.2 Subscription confirmation and Stripe Checkout jump</w:t>
      </w:r>
      <w:bookmarkEnd w:id="39"/>
    </w:p>
    <w:tbl>
      <w:tblPr>
        <w:tblStyle w:val="aff1"/>
        <w:tblW w:w="9940" w:type="dxa"/>
        <w:tblInd w:w="120" w:type="dxa"/>
        <w:tblLayout w:type="fixed"/>
        <w:tblLook w:val="04A0" w:firstRow="1" w:lastRow="0" w:firstColumn="1" w:lastColumn="0" w:noHBand="0" w:noVBand="1"/>
      </w:tblPr>
      <w:tblGrid>
        <w:gridCol w:w="1500"/>
        <w:gridCol w:w="900"/>
        <w:gridCol w:w="4000"/>
        <w:gridCol w:w="3540"/>
      </w:tblGrid>
      <w:tr w:rsidR="004121BE" w:rsidRPr="005759AC" w14:paraId="255F9455" w14:textId="77777777" w:rsidTr="005759AC">
        <w:trPr>
          <w:cantSplit/>
          <w:tblHeader/>
        </w:trPr>
        <w:tc>
          <w:tcPr>
            <w:tcW w:w="1500" w:type="dxa"/>
            <w:shd w:val="clear" w:color="auto" w:fill="E8F1FF"/>
            <w:tcMar>
              <w:top w:w="90" w:type="dxa"/>
              <w:left w:w="120" w:type="dxa"/>
              <w:bottom w:w="90" w:type="dxa"/>
              <w:right w:w="120" w:type="dxa"/>
            </w:tcMar>
            <w:vAlign w:val="center"/>
          </w:tcPr>
          <w:p w14:paraId="6934F985"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Demand ID</w:t>
            </w:r>
          </w:p>
        </w:tc>
        <w:tc>
          <w:tcPr>
            <w:tcW w:w="900" w:type="dxa"/>
            <w:shd w:val="clear" w:color="auto" w:fill="E8F1FF"/>
            <w:tcMar>
              <w:top w:w="90" w:type="dxa"/>
              <w:left w:w="120" w:type="dxa"/>
              <w:bottom w:w="90" w:type="dxa"/>
              <w:right w:w="120" w:type="dxa"/>
            </w:tcMar>
            <w:vAlign w:val="center"/>
          </w:tcPr>
          <w:p w14:paraId="30555176"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Priority</w:t>
            </w:r>
          </w:p>
        </w:tc>
        <w:tc>
          <w:tcPr>
            <w:tcW w:w="4000" w:type="dxa"/>
            <w:shd w:val="clear" w:color="auto" w:fill="E8F1FF"/>
            <w:tcMar>
              <w:top w:w="90" w:type="dxa"/>
              <w:left w:w="120" w:type="dxa"/>
              <w:bottom w:w="90" w:type="dxa"/>
              <w:right w:w="120" w:type="dxa"/>
            </w:tcMar>
            <w:vAlign w:val="center"/>
          </w:tcPr>
          <w:p w14:paraId="5422F628"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Requirements</w:t>
            </w:r>
          </w:p>
        </w:tc>
        <w:tc>
          <w:tcPr>
            <w:tcW w:w="3540" w:type="dxa"/>
            <w:shd w:val="clear" w:color="auto" w:fill="E8F1FF"/>
            <w:tcMar>
              <w:top w:w="90" w:type="dxa"/>
              <w:left w:w="120" w:type="dxa"/>
              <w:bottom w:w="90" w:type="dxa"/>
              <w:right w:w="120" w:type="dxa"/>
            </w:tcMar>
            <w:vAlign w:val="center"/>
          </w:tcPr>
          <w:p w14:paraId="5C4A31A6"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Receiving and Inspection Point</w:t>
            </w:r>
          </w:p>
        </w:tc>
      </w:tr>
      <w:tr w:rsidR="004121BE" w:rsidRPr="005759AC" w14:paraId="247F3DCB" w14:textId="77777777" w:rsidTr="005759AC">
        <w:trPr>
          <w:cantSplit/>
          <w:trHeight w:val="736"/>
        </w:trPr>
        <w:tc>
          <w:tcPr>
            <w:tcW w:w="1500" w:type="dxa"/>
            <w:tcMar>
              <w:top w:w="90" w:type="dxa"/>
              <w:left w:w="120" w:type="dxa"/>
              <w:bottom w:w="90" w:type="dxa"/>
              <w:right w:w="120" w:type="dxa"/>
            </w:tcMar>
            <w:vAlign w:val="center"/>
          </w:tcPr>
          <w:p w14:paraId="5ECA515A"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SUB-FR-007</w:t>
            </w:r>
          </w:p>
        </w:tc>
        <w:tc>
          <w:tcPr>
            <w:tcW w:w="900" w:type="dxa"/>
            <w:tcMar>
              <w:top w:w="90" w:type="dxa"/>
              <w:left w:w="120" w:type="dxa"/>
              <w:bottom w:w="90" w:type="dxa"/>
              <w:right w:w="120" w:type="dxa"/>
            </w:tcMar>
            <w:vAlign w:val="center"/>
          </w:tcPr>
          <w:p w14:paraId="129FC6AF"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1695EB03"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LG Subscriptions confirm the display range, equipment program, duration, current amount, continuing fee price and next deduction date for Stripe, when available.</w:t>
            </w:r>
          </w:p>
        </w:tc>
        <w:tc>
          <w:tcPr>
            <w:tcW w:w="3540" w:type="dxa"/>
            <w:tcMar>
              <w:top w:w="90" w:type="dxa"/>
              <w:left w:w="120" w:type="dxa"/>
              <w:bottom w:w="90" w:type="dxa"/>
              <w:right w:w="120" w:type="dxa"/>
            </w:tcMar>
            <w:vAlign w:val="center"/>
          </w:tcPr>
          <w:p w14:paraId="106597DA"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All amounts are USD; no card fields are displayed.</w:t>
            </w:r>
          </w:p>
        </w:tc>
      </w:tr>
      <w:tr w:rsidR="004121BE" w:rsidRPr="005759AC" w14:paraId="0261E8F8" w14:textId="77777777" w:rsidTr="005759AC">
        <w:trPr>
          <w:cantSplit/>
          <w:trHeight w:val="736"/>
        </w:trPr>
        <w:tc>
          <w:tcPr>
            <w:tcW w:w="1500" w:type="dxa"/>
            <w:tcMar>
              <w:top w:w="90" w:type="dxa"/>
              <w:left w:w="120" w:type="dxa"/>
              <w:bottom w:w="90" w:type="dxa"/>
              <w:right w:w="120" w:type="dxa"/>
            </w:tcMar>
            <w:vAlign w:val="center"/>
          </w:tcPr>
          <w:p w14:paraId="4072660B"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SUB-FR-008</w:t>
            </w:r>
          </w:p>
        </w:tc>
        <w:tc>
          <w:tcPr>
            <w:tcW w:w="900" w:type="dxa"/>
            <w:tcMar>
              <w:top w:w="90" w:type="dxa"/>
              <w:left w:w="120" w:type="dxa"/>
              <w:bottom w:w="90" w:type="dxa"/>
              <w:right w:w="120" w:type="dxa"/>
            </w:tcMar>
            <w:vAlign w:val="center"/>
          </w:tcPr>
          <w:p w14:paraId="7FC190E7"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3FE0F71D"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LG does not embed payment methods or card fields; creates Stripe Checkout Session and skips Stripe House Checkout.</w:t>
            </w:r>
          </w:p>
        </w:tc>
        <w:tc>
          <w:tcPr>
            <w:tcW w:w="3540" w:type="dxa"/>
            <w:tcMar>
              <w:top w:w="90" w:type="dxa"/>
              <w:left w:w="120" w:type="dxa"/>
              <w:bottom w:w="90" w:type="dxa"/>
              <w:right w:w="120" w:type="dxa"/>
            </w:tcMar>
            <w:vAlign w:val="center"/>
          </w:tcPr>
          <w:p w14:paraId="3474DD7E"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LG does not keep the full card number or security code; Stripe collects payment information.</w:t>
            </w:r>
          </w:p>
        </w:tc>
      </w:tr>
      <w:tr w:rsidR="004121BE" w:rsidRPr="005759AC" w14:paraId="67A15580" w14:textId="77777777" w:rsidTr="005759AC">
        <w:trPr>
          <w:cantSplit/>
          <w:trHeight w:val="736"/>
        </w:trPr>
        <w:tc>
          <w:tcPr>
            <w:tcW w:w="1500" w:type="dxa"/>
            <w:tcMar>
              <w:top w:w="90" w:type="dxa"/>
              <w:left w:w="120" w:type="dxa"/>
              <w:bottom w:w="90" w:type="dxa"/>
              <w:right w:w="120" w:type="dxa"/>
            </w:tcMar>
            <w:vAlign w:val="center"/>
          </w:tcPr>
          <w:p w14:paraId="01331C6F"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SUB-FR-009</w:t>
            </w:r>
          </w:p>
        </w:tc>
        <w:tc>
          <w:tcPr>
            <w:tcW w:w="900" w:type="dxa"/>
            <w:tcMar>
              <w:top w:w="90" w:type="dxa"/>
              <w:left w:w="120" w:type="dxa"/>
              <w:bottom w:w="90" w:type="dxa"/>
              <w:right w:w="120" w:type="dxa"/>
            </w:tcMar>
            <w:vAlign w:val="center"/>
          </w:tcPr>
          <w:p w14:paraId="20D6737E"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5E1976D7"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Users confirm automatic continuation and non-refundable clauses before continuing to Stripe Checkout.</w:t>
            </w:r>
          </w:p>
        </w:tc>
        <w:tc>
          <w:tcPr>
            <w:tcW w:w="3540" w:type="dxa"/>
            <w:tcMar>
              <w:top w:w="90" w:type="dxa"/>
              <w:left w:w="120" w:type="dxa"/>
              <w:bottom w:w="90" w:type="dxa"/>
              <w:right w:w="120" w:type="dxa"/>
            </w:tcMar>
            <w:vAlign w:val="center"/>
          </w:tcPr>
          <w:p w14:paraId="11F10D8B"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 xml:space="preserve">Confirms that the </w:t>
            </w:r>
            <w:proofErr w:type="spellStart"/>
            <w:r w:rsidRPr="005759AC">
              <w:rPr>
                <w:rFonts w:eastAsia="Hiragino Sans GB"/>
                <w:sz w:val="18"/>
                <w:szCs w:val="24"/>
              </w:rPr>
              <w:t>precontinue</w:t>
            </w:r>
            <w:proofErr w:type="spellEnd"/>
            <w:r w:rsidRPr="005759AC">
              <w:rPr>
                <w:rFonts w:eastAsia="Hiragino Sans GB"/>
                <w:sz w:val="18"/>
                <w:szCs w:val="24"/>
              </w:rPr>
              <w:t xml:space="preserve"> is disabled; the evidence is saved by the LG before the jump at Stripe or when the technical need arises.</w:t>
            </w:r>
          </w:p>
        </w:tc>
      </w:tr>
      <w:tr w:rsidR="004121BE" w:rsidRPr="005759AC" w14:paraId="190D93E4" w14:textId="77777777" w:rsidTr="005759AC">
        <w:trPr>
          <w:cantSplit/>
          <w:trHeight w:val="736"/>
        </w:trPr>
        <w:tc>
          <w:tcPr>
            <w:tcW w:w="1500" w:type="dxa"/>
            <w:tcMar>
              <w:top w:w="90" w:type="dxa"/>
              <w:left w:w="120" w:type="dxa"/>
              <w:bottom w:w="90" w:type="dxa"/>
              <w:right w:w="120" w:type="dxa"/>
            </w:tcMar>
            <w:vAlign w:val="center"/>
          </w:tcPr>
          <w:p w14:paraId="3359FEB2"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SUB-FR-010</w:t>
            </w:r>
          </w:p>
        </w:tc>
        <w:tc>
          <w:tcPr>
            <w:tcW w:w="900" w:type="dxa"/>
            <w:tcMar>
              <w:top w:w="90" w:type="dxa"/>
              <w:left w:w="120" w:type="dxa"/>
              <w:bottom w:w="90" w:type="dxa"/>
              <w:right w:w="120" w:type="dxa"/>
            </w:tcMar>
            <w:vAlign w:val="center"/>
          </w:tcPr>
          <w:p w14:paraId="1E8CBB6C"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17FEE006"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Each new purchase, trial opening and upgrade order records user id, confirmation time, article version, order id, continuing fee price and plan snapshot.</w:t>
            </w:r>
          </w:p>
        </w:tc>
        <w:tc>
          <w:tcPr>
            <w:tcW w:w="3540" w:type="dxa"/>
            <w:tcMar>
              <w:top w:w="90" w:type="dxa"/>
              <w:left w:w="120" w:type="dxa"/>
              <w:bottom w:w="90" w:type="dxa"/>
              <w:right w:w="120" w:type="dxa"/>
            </w:tcMar>
            <w:vAlign w:val="center"/>
          </w:tcPr>
          <w:p w14:paraId="27E50C17"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Each order retains one piece of evidence of consent; the final method of collection is through Payment technology.</w:t>
            </w:r>
          </w:p>
        </w:tc>
      </w:tr>
      <w:tr w:rsidR="004121BE" w:rsidRPr="005759AC" w14:paraId="76408FA5" w14:textId="77777777" w:rsidTr="005759AC">
        <w:trPr>
          <w:cantSplit/>
          <w:trHeight w:val="736"/>
        </w:trPr>
        <w:tc>
          <w:tcPr>
            <w:tcW w:w="1500" w:type="dxa"/>
            <w:tcMar>
              <w:top w:w="90" w:type="dxa"/>
              <w:left w:w="120" w:type="dxa"/>
              <w:bottom w:w="90" w:type="dxa"/>
              <w:right w:w="120" w:type="dxa"/>
            </w:tcMar>
            <w:vAlign w:val="center"/>
          </w:tcPr>
          <w:p w14:paraId="38EF5AE2"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lastRenderedPageBreak/>
              <w:t>SUB-FR-011</w:t>
            </w:r>
          </w:p>
        </w:tc>
        <w:tc>
          <w:tcPr>
            <w:tcW w:w="900" w:type="dxa"/>
            <w:tcMar>
              <w:top w:w="90" w:type="dxa"/>
              <w:left w:w="120" w:type="dxa"/>
              <w:bottom w:w="90" w:type="dxa"/>
              <w:right w:w="120" w:type="dxa"/>
            </w:tcMar>
            <w:vAlign w:val="center"/>
          </w:tcPr>
          <w:p w14:paraId="517E6DC3"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7A45ADA0"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Click on Continue to give the approved program and order context to Order/Payment Management and to disable the action immediately.</w:t>
            </w:r>
          </w:p>
        </w:tc>
        <w:tc>
          <w:tcPr>
            <w:tcW w:w="3540" w:type="dxa"/>
            <w:tcMar>
              <w:top w:w="90" w:type="dxa"/>
              <w:left w:w="120" w:type="dxa"/>
              <w:bottom w:w="90" w:type="dxa"/>
              <w:right w:w="120" w:type="dxa"/>
            </w:tcMar>
            <w:vAlign w:val="center"/>
          </w:tcPr>
          <w:p w14:paraId="5E22C085"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No duplicate orders, sessions or payments may be generated.</w:t>
            </w:r>
          </w:p>
        </w:tc>
      </w:tr>
      <w:tr w:rsidR="004121BE" w:rsidRPr="005759AC" w14:paraId="363984C1" w14:textId="77777777" w:rsidTr="005759AC">
        <w:trPr>
          <w:cantSplit/>
          <w:trHeight w:val="736"/>
        </w:trPr>
        <w:tc>
          <w:tcPr>
            <w:tcW w:w="1500" w:type="dxa"/>
            <w:tcMar>
              <w:top w:w="90" w:type="dxa"/>
              <w:left w:w="120" w:type="dxa"/>
              <w:bottom w:w="90" w:type="dxa"/>
              <w:right w:w="120" w:type="dxa"/>
            </w:tcMar>
            <w:vAlign w:val="center"/>
          </w:tcPr>
          <w:p w14:paraId="25D3AB46"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SUB-FR-012</w:t>
            </w:r>
          </w:p>
        </w:tc>
        <w:tc>
          <w:tcPr>
            <w:tcW w:w="900" w:type="dxa"/>
            <w:tcMar>
              <w:top w:w="90" w:type="dxa"/>
              <w:left w:w="120" w:type="dxa"/>
              <w:bottom w:w="90" w:type="dxa"/>
              <w:right w:w="120" w:type="dxa"/>
            </w:tcMar>
            <w:vAlign w:val="center"/>
          </w:tcPr>
          <w:p w14:paraId="445E5959"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729678A8"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Stripe failed or cancelled and returned to a secure LG payment result page, leaving only the non-sensitive scenario context.</w:t>
            </w:r>
          </w:p>
        </w:tc>
        <w:tc>
          <w:tcPr>
            <w:tcW w:w="3540" w:type="dxa"/>
            <w:tcMar>
              <w:top w:w="90" w:type="dxa"/>
              <w:left w:w="120" w:type="dxa"/>
              <w:bottom w:w="90" w:type="dxa"/>
              <w:right w:w="120" w:type="dxa"/>
            </w:tcMar>
            <w:vAlign w:val="center"/>
          </w:tcPr>
          <w:p w14:paraId="119FB042"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Users can initiate new and effective attempts.</w:t>
            </w:r>
          </w:p>
        </w:tc>
      </w:tr>
      <w:tr w:rsidR="004121BE" w:rsidRPr="005759AC" w14:paraId="268E22D7" w14:textId="77777777" w:rsidTr="005759AC">
        <w:trPr>
          <w:cantSplit/>
          <w:trHeight w:val="736"/>
        </w:trPr>
        <w:tc>
          <w:tcPr>
            <w:tcW w:w="1500" w:type="dxa"/>
            <w:tcMar>
              <w:top w:w="90" w:type="dxa"/>
              <w:left w:w="120" w:type="dxa"/>
              <w:bottom w:w="90" w:type="dxa"/>
              <w:right w:w="120" w:type="dxa"/>
            </w:tcMar>
            <w:vAlign w:val="center"/>
          </w:tcPr>
          <w:p w14:paraId="57A6C378"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SUB-FR-013</w:t>
            </w:r>
          </w:p>
        </w:tc>
        <w:tc>
          <w:tcPr>
            <w:tcW w:w="900" w:type="dxa"/>
            <w:tcMar>
              <w:top w:w="90" w:type="dxa"/>
              <w:left w:w="120" w:type="dxa"/>
              <w:bottom w:w="90" w:type="dxa"/>
              <w:right w:w="120" w:type="dxa"/>
            </w:tcMar>
            <w:vAlign w:val="center"/>
          </w:tcPr>
          <w:p w14:paraId="33A5A6E4"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75003990"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Prevent duplicate payments when processed or results are unknown.</w:t>
            </w:r>
          </w:p>
        </w:tc>
        <w:tc>
          <w:tcPr>
            <w:tcW w:w="3540" w:type="dxa"/>
            <w:tcMar>
              <w:top w:w="90" w:type="dxa"/>
              <w:left w:w="120" w:type="dxa"/>
              <w:bottom w:w="90" w:type="dxa"/>
              <w:right w:w="120" w:type="dxa"/>
            </w:tcMar>
            <w:vAlign w:val="center"/>
          </w:tcPr>
          <w:p w14:paraId="24AD471E"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Shows results confirming.</w:t>
            </w:r>
          </w:p>
        </w:tc>
      </w:tr>
    </w:tbl>
    <w:p w14:paraId="35DB5CE3" w14:textId="77777777" w:rsidR="004121BE" w:rsidRPr="00D73766" w:rsidRDefault="004121BE">
      <w:pPr>
        <w:spacing w:after="0"/>
        <w:rPr>
          <w:color w:val="000000" w:themeColor="text1"/>
        </w:rPr>
      </w:pPr>
    </w:p>
    <w:p w14:paraId="3B872E95" w14:textId="77777777" w:rsidR="00D574EE" w:rsidRDefault="00000000">
      <w:pPr>
        <w:pStyle w:val="21"/>
      </w:pPr>
      <w:bookmarkStart w:id="40" w:name="_Toc237646883"/>
      <w:r>
        <w:rPr>
          <w:rFonts w:ascii="Arial" w:eastAsia="Hiragino Sans GB" w:hAnsi="Arial"/>
          <w:color w:val="2F74B5"/>
          <w:sz w:val="22"/>
        </w:rPr>
        <w:t xml:space="preserve">6.3 </w:t>
      </w:r>
      <w:proofErr w:type="spellStart"/>
      <w:r>
        <w:rPr>
          <w:rFonts w:ascii="Arial" w:eastAsia="Hiragino Sans GB" w:hAnsi="Arial"/>
          <w:color w:val="2F74B5"/>
          <w:sz w:val="22"/>
        </w:rPr>
        <w:t>Programme</w:t>
      </w:r>
      <w:proofErr w:type="spellEnd"/>
      <w:r>
        <w:rPr>
          <w:rFonts w:ascii="Arial" w:eastAsia="Hiragino Sans GB" w:hAnsi="Arial"/>
          <w:color w:val="2F74B5"/>
          <w:sz w:val="22"/>
        </w:rPr>
        <w:t xml:space="preserve"> upgrades</w:t>
      </w:r>
      <w:bookmarkEnd w:id="40"/>
    </w:p>
    <w:tbl>
      <w:tblPr>
        <w:tblStyle w:val="aff1"/>
        <w:tblW w:w="10198" w:type="dxa"/>
        <w:tblLayout w:type="fixed"/>
        <w:tblLook w:val="04A0" w:firstRow="1" w:lastRow="0" w:firstColumn="1" w:lastColumn="0" w:noHBand="0" w:noVBand="1"/>
      </w:tblPr>
      <w:tblGrid>
        <w:gridCol w:w="1291"/>
        <w:gridCol w:w="863"/>
        <w:gridCol w:w="2807"/>
        <w:gridCol w:w="5237"/>
      </w:tblGrid>
      <w:tr w:rsidR="00D574EE" w14:paraId="7F6453D4" w14:textId="77777777" w:rsidTr="005759AC">
        <w:trPr>
          <w:trHeight w:val="445"/>
          <w:tblHeader/>
        </w:trPr>
        <w:tc>
          <w:tcPr>
            <w:tcW w:w="1291" w:type="dxa"/>
            <w:shd w:val="clear" w:color="auto" w:fill="E8F1FF"/>
            <w:vAlign w:val="center"/>
          </w:tcPr>
          <w:p w14:paraId="4C12D3DC" w14:textId="77777777" w:rsidR="00D574EE" w:rsidRDefault="00000000">
            <w:pPr>
              <w:spacing w:after="0" w:line="240" w:lineRule="auto"/>
              <w:jc w:val="center"/>
            </w:pPr>
            <w:r>
              <w:rPr>
                <w:rFonts w:eastAsia="Hiragino Sans GB"/>
                <w:b/>
                <w:color w:val="1F4E78"/>
                <w:sz w:val="16"/>
              </w:rPr>
              <w:t>Demand ID</w:t>
            </w:r>
          </w:p>
        </w:tc>
        <w:tc>
          <w:tcPr>
            <w:tcW w:w="863" w:type="dxa"/>
            <w:shd w:val="clear" w:color="auto" w:fill="E8F1FF"/>
            <w:vAlign w:val="center"/>
          </w:tcPr>
          <w:p w14:paraId="09566E93" w14:textId="77777777" w:rsidR="00D574EE" w:rsidRDefault="00000000">
            <w:pPr>
              <w:spacing w:after="0" w:line="240" w:lineRule="auto"/>
              <w:jc w:val="center"/>
            </w:pPr>
            <w:r>
              <w:rPr>
                <w:rFonts w:eastAsia="Hiragino Sans GB"/>
                <w:b/>
                <w:color w:val="1F4E78"/>
                <w:sz w:val="16"/>
              </w:rPr>
              <w:t>Priority</w:t>
            </w:r>
          </w:p>
        </w:tc>
        <w:tc>
          <w:tcPr>
            <w:tcW w:w="2807" w:type="dxa"/>
            <w:shd w:val="clear" w:color="auto" w:fill="E8F1FF"/>
            <w:vAlign w:val="center"/>
          </w:tcPr>
          <w:p w14:paraId="53DCB419" w14:textId="77777777" w:rsidR="00D574EE" w:rsidRDefault="00000000">
            <w:pPr>
              <w:spacing w:after="0" w:line="240" w:lineRule="auto"/>
              <w:jc w:val="center"/>
            </w:pPr>
            <w:r>
              <w:rPr>
                <w:rFonts w:eastAsia="Hiragino Sans GB"/>
                <w:b/>
                <w:color w:val="1F4E78"/>
                <w:sz w:val="16"/>
              </w:rPr>
              <w:t>Requirements</w:t>
            </w:r>
          </w:p>
        </w:tc>
        <w:tc>
          <w:tcPr>
            <w:tcW w:w="5237" w:type="dxa"/>
            <w:shd w:val="clear" w:color="auto" w:fill="E8F1FF"/>
            <w:vAlign w:val="center"/>
          </w:tcPr>
          <w:p w14:paraId="54F613D9" w14:textId="77777777" w:rsidR="00D574EE" w:rsidRDefault="00000000">
            <w:pPr>
              <w:spacing w:after="0" w:line="240" w:lineRule="auto"/>
              <w:jc w:val="center"/>
            </w:pPr>
            <w:r>
              <w:rPr>
                <w:rFonts w:eastAsia="Hiragino Sans GB"/>
                <w:b/>
                <w:color w:val="1F4E78"/>
                <w:sz w:val="16"/>
              </w:rPr>
              <w:t>Receiving and Inspection Point</w:t>
            </w:r>
          </w:p>
        </w:tc>
      </w:tr>
      <w:tr w:rsidR="00D574EE" w14:paraId="6E0E7AC2" w14:textId="77777777" w:rsidTr="005759AC">
        <w:trPr>
          <w:trHeight w:val="1035"/>
        </w:trPr>
        <w:tc>
          <w:tcPr>
            <w:tcW w:w="1291" w:type="dxa"/>
            <w:vAlign w:val="center"/>
          </w:tcPr>
          <w:p w14:paraId="46F0F0B7" w14:textId="77777777" w:rsidR="00D574EE" w:rsidRPr="005759AC" w:rsidRDefault="00000000">
            <w:pPr>
              <w:spacing w:after="0" w:line="240" w:lineRule="auto"/>
              <w:rPr>
                <w:sz w:val="18"/>
                <w:szCs w:val="24"/>
              </w:rPr>
            </w:pPr>
            <w:r w:rsidRPr="005759AC">
              <w:rPr>
                <w:rFonts w:eastAsia="Hiragino Sans GB"/>
                <w:sz w:val="18"/>
                <w:szCs w:val="24"/>
              </w:rPr>
              <w:t>SUB-FR-043</w:t>
            </w:r>
          </w:p>
        </w:tc>
        <w:tc>
          <w:tcPr>
            <w:tcW w:w="863" w:type="dxa"/>
            <w:vAlign w:val="center"/>
          </w:tcPr>
          <w:p w14:paraId="244F6A55" w14:textId="77777777" w:rsidR="00D574EE" w:rsidRPr="005759AC" w:rsidRDefault="00000000">
            <w:pPr>
              <w:spacing w:after="0" w:line="240" w:lineRule="auto"/>
              <w:rPr>
                <w:sz w:val="18"/>
                <w:szCs w:val="24"/>
              </w:rPr>
            </w:pPr>
            <w:r w:rsidRPr="005759AC">
              <w:rPr>
                <w:rFonts w:eastAsia="Hiragino Sans GB"/>
                <w:sz w:val="18"/>
                <w:szCs w:val="24"/>
              </w:rPr>
              <w:t>P0</w:t>
            </w:r>
          </w:p>
        </w:tc>
        <w:tc>
          <w:tcPr>
            <w:tcW w:w="2807" w:type="dxa"/>
            <w:vAlign w:val="center"/>
          </w:tcPr>
          <w:p w14:paraId="15AF0E28" w14:textId="77777777" w:rsidR="00D574EE" w:rsidRPr="005759AC" w:rsidRDefault="00000000">
            <w:pPr>
              <w:spacing w:after="0" w:line="240" w:lineRule="auto"/>
              <w:rPr>
                <w:sz w:val="18"/>
                <w:szCs w:val="24"/>
              </w:rPr>
            </w:pPr>
            <w:r w:rsidRPr="005759AC">
              <w:rPr>
                <w:rFonts w:eastAsia="Hiragino Sans GB"/>
                <w:sz w:val="18"/>
                <w:szCs w:val="24"/>
              </w:rPr>
              <w:t>Provides "upgrade to everything" to valid Category users who qualify.</w:t>
            </w:r>
          </w:p>
        </w:tc>
        <w:tc>
          <w:tcPr>
            <w:tcW w:w="5237" w:type="dxa"/>
            <w:vAlign w:val="center"/>
          </w:tcPr>
          <w:p w14:paraId="77BECEBF" w14:textId="77777777" w:rsidR="00D574EE" w:rsidRPr="005759AC" w:rsidRDefault="00000000">
            <w:pPr>
              <w:spacing w:after="0" w:line="240" w:lineRule="auto"/>
              <w:rPr>
                <w:sz w:val="18"/>
                <w:szCs w:val="24"/>
              </w:rPr>
            </w:pPr>
            <w:r w:rsidRPr="005759AC">
              <w:rPr>
                <w:rFonts w:eastAsia="Hiragino Sans GB"/>
                <w:sz w:val="18"/>
                <w:szCs w:val="24"/>
              </w:rPr>
              <w:t>Shows source Category, date of upgrade, deduction of spent amount, target price, margin payable and new validity period.</w:t>
            </w:r>
          </w:p>
        </w:tc>
      </w:tr>
      <w:tr w:rsidR="00D574EE" w14:paraId="29980E8C" w14:textId="77777777" w:rsidTr="005759AC">
        <w:trPr>
          <w:trHeight w:val="1035"/>
        </w:trPr>
        <w:tc>
          <w:tcPr>
            <w:tcW w:w="1291" w:type="dxa"/>
            <w:vAlign w:val="center"/>
          </w:tcPr>
          <w:p w14:paraId="3C884A9B" w14:textId="77777777" w:rsidR="00D574EE" w:rsidRPr="005759AC" w:rsidRDefault="00000000">
            <w:pPr>
              <w:spacing w:after="0" w:line="240" w:lineRule="auto"/>
              <w:rPr>
                <w:sz w:val="18"/>
                <w:szCs w:val="24"/>
              </w:rPr>
            </w:pPr>
            <w:r w:rsidRPr="005759AC">
              <w:rPr>
                <w:rFonts w:eastAsia="Hiragino Sans GB"/>
                <w:sz w:val="18"/>
                <w:szCs w:val="24"/>
              </w:rPr>
              <w:t>SUB-FR-044</w:t>
            </w:r>
          </w:p>
        </w:tc>
        <w:tc>
          <w:tcPr>
            <w:tcW w:w="863" w:type="dxa"/>
            <w:vAlign w:val="center"/>
          </w:tcPr>
          <w:p w14:paraId="53A2E5F6" w14:textId="77777777" w:rsidR="00D574EE" w:rsidRPr="005759AC" w:rsidRDefault="00000000">
            <w:pPr>
              <w:spacing w:after="0" w:line="240" w:lineRule="auto"/>
              <w:rPr>
                <w:sz w:val="18"/>
                <w:szCs w:val="24"/>
              </w:rPr>
            </w:pPr>
            <w:r w:rsidRPr="005759AC">
              <w:rPr>
                <w:rFonts w:eastAsia="Hiragino Sans GB"/>
                <w:sz w:val="18"/>
                <w:szCs w:val="24"/>
              </w:rPr>
              <w:t>P0</w:t>
            </w:r>
          </w:p>
        </w:tc>
        <w:tc>
          <w:tcPr>
            <w:tcW w:w="2807" w:type="dxa"/>
            <w:vAlign w:val="center"/>
          </w:tcPr>
          <w:p w14:paraId="2B5CFD6A" w14:textId="77777777" w:rsidR="00D574EE" w:rsidRPr="005759AC" w:rsidRDefault="00000000">
            <w:pPr>
              <w:spacing w:after="0" w:line="240" w:lineRule="auto"/>
              <w:rPr>
                <w:sz w:val="18"/>
                <w:szCs w:val="24"/>
              </w:rPr>
            </w:pPr>
            <w:r w:rsidRPr="005759AC">
              <w:rPr>
                <w:rFonts w:eastAsia="Hiragino Sans GB"/>
                <w:sz w:val="18"/>
                <w:szCs w:val="24"/>
              </w:rPr>
              <w:t>Following the success of Category Everything, everything will be applied and everything will become effective with the upgrade.</w:t>
            </w:r>
          </w:p>
        </w:tc>
        <w:tc>
          <w:tcPr>
            <w:tcW w:w="5237" w:type="dxa"/>
            <w:vAlign w:val="center"/>
          </w:tcPr>
          <w:p w14:paraId="29728654" w14:textId="77777777" w:rsidR="00D574EE" w:rsidRPr="005759AC" w:rsidRDefault="00000000">
            <w:pPr>
              <w:spacing w:after="0" w:line="240" w:lineRule="auto"/>
              <w:rPr>
                <w:sz w:val="18"/>
                <w:szCs w:val="24"/>
              </w:rPr>
            </w:pPr>
            <w:r w:rsidRPr="005759AC">
              <w:rPr>
                <w:rFonts w:eastAsia="Hiragino Sans GB"/>
                <w:sz w:val="18"/>
                <w:szCs w:val="24"/>
              </w:rPr>
              <w:t>Do not retain the validity of the original Category as Everything.</w:t>
            </w:r>
          </w:p>
        </w:tc>
      </w:tr>
      <w:tr w:rsidR="00D574EE" w14:paraId="260BBDFE" w14:textId="77777777" w:rsidTr="005759AC">
        <w:trPr>
          <w:trHeight w:val="1035"/>
        </w:trPr>
        <w:tc>
          <w:tcPr>
            <w:tcW w:w="1291" w:type="dxa"/>
            <w:vAlign w:val="center"/>
          </w:tcPr>
          <w:p w14:paraId="4972D605" w14:textId="77777777" w:rsidR="00D574EE" w:rsidRPr="005759AC" w:rsidRDefault="00000000">
            <w:pPr>
              <w:spacing w:after="0" w:line="240" w:lineRule="auto"/>
              <w:rPr>
                <w:sz w:val="18"/>
                <w:szCs w:val="24"/>
              </w:rPr>
            </w:pPr>
            <w:r w:rsidRPr="005759AC">
              <w:rPr>
                <w:rFonts w:eastAsia="Hiragino Sans GB"/>
                <w:sz w:val="18"/>
                <w:szCs w:val="24"/>
              </w:rPr>
              <w:t>SUB-FR-045</w:t>
            </w:r>
          </w:p>
        </w:tc>
        <w:tc>
          <w:tcPr>
            <w:tcW w:w="863" w:type="dxa"/>
            <w:vAlign w:val="center"/>
          </w:tcPr>
          <w:p w14:paraId="55894A64" w14:textId="77777777" w:rsidR="00D574EE" w:rsidRPr="005759AC" w:rsidRDefault="00000000">
            <w:pPr>
              <w:spacing w:after="0" w:line="240" w:lineRule="auto"/>
              <w:rPr>
                <w:sz w:val="18"/>
                <w:szCs w:val="24"/>
              </w:rPr>
            </w:pPr>
            <w:r w:rsidRPr="005759AC">
              <w:rPr>
                <w:rFonts w:eastAsia="Hiragino Sans GB"/>
                <w:sz w:val="18"/>
                <w:szCs w:val="24"/>
              </w:rPr>
              <w:t>P0</w:t>
            </w:r>
          </w:p>
        </w:tc>
        <w:tc>
          <w:tcPr>
            <w:tcW w:w="2807" w:type="dxa"/>
            <w:vAlign w:val="center"/>
          </w:tcPr>
          <w:p w14:paraId="0EF7D099" w14:textId="77777777" w:rsidR="00D574EE" w:rsidRPr="005759AC" w:rsidRDefault="00000000">
            <w:pPr>
              <w:spacing w:after="0" w:line="240" w:lineRule="auto"/>
              <w:rPr>
                <w:sz w:val="18"/>
                <w:szCs w:val="24"/>
              </w:rPr>
            </w:pPr>
            <w:r w:rsidRPr="005759AC">
              <w:rPr>
                <w:rFonts w:eastAsia="Hiragino Sans GB"/>
                <w:sz w:val="18"/>
                <w:szCs w:val="24"/>
              </w:rPr>
              <w:t>Upgrading is calculated using the confirmed daily credit formula and price snapshot.</w:t>
            </w:r>
          </w:p>
        </w:tc>
        <w:tc>
          <w:tcPr>
            <w:tcW w:w="5237" w:type="dxa"/>
            <w:vAlign w:val="center"/>
          </w:tcPr>
          <w:p w14:paraId="540A3122" w14:textId="77777777" w:rsidR="00D574EE" w:rsidRPr="005759AC" w:rsidRDefault="00000000">
            <w:pPr>
              <w:spacing w:after="0" w:line="240" w:lineRule="auto"/>
              <w:rPr>
                <w:sz w:val="18"/>
                <w:szCs w:val="24"/>
              </w:rPr>
            </w:pPr>
            <w:r w:rsidRPr="005759AC">
              <w:rPr>
                <w:rFonts w:eastAsia="Hiragino Sans GB"/>
                <w:sz w:val="18"/>
                <w:szCs w:val="24"/>
              </w:rPr>
              <w:t xml:space="preserve">Saves source plan id, target plan id, </w:t>
            </w:r>
            <w:proofErr w:type="spellStart"/>
            <w:r w:rsidRPr="005759AC">
              <w:rPr>
                <w:rFonts w:eastAsia="Hiragino Sans GB"/>
                <w:sz w:val="18"/>
                <w:szCs w:val="24"/>
              </w:rPr>
              <w:t>upgrad</w:t>
            </w:r>
            <w:proofErr w:type="spellEnd"/>
            <w:r w:rsidRPr="005759AC">
              <w:rPr>
                <w:rFonts w:eastAsia="Hiragino Sans GB"/>
                <w:sz w:val="18"/>
                <w:szCs w:val="24"/>
              </w:rPr>
              <w:t xml:space="preserve"> at, credit amount, charge amount and formula versions in the order.</w:t>
            </w:r>
          </w:p>
        </w:tc>
      </w:tr>
      <w:tr w:rsidR="00D574EE" w14:paraId="148DC2F1" w14:textId="77777777" w:rsidTr="005759AC">
        <w:trPr>
          <w:trHeight w:val="1035"/>
        </w:trPr>
        <w:tc>
          <w:tcPr>
            <w:tcW w:w="1291" w:type="dxa"/>
            <w:vAlign w:val="center"/>
          </w:tcPr>
          <w:p w14:paraId="2B848E8B" w14:textId="77777777" w:rsidR="00D574EE" w:rsidRPr="005759AC" w:rsidRDefault="00000000">
            <w:pPr>
              <w:spacing w:after="0" w:line="240" w:lineRule="auto"/>
              <w:rPr>
                <w:sz w:val="18"/>
                <w:szCs w:val="24"/>
              </w:rPr>
            </w:pPr>
            <w:r w:rsidRPr="005759AC">
              <w:rPr>
                <w:rFonts w:eastAsia="Hiragino Sans GB"/>
                <w:sz w:val="18"/>
                <w:szCs w:val="24"/>
              </w:rPr>
              <w:t>SUB-FR-046</w:t>
            </w:r>
          </w:p>
        </w:tc>
        <w:tc>
          <w:tcPr>
            <w:tcW w:w="863" w:type="dxa"/>
            <w:vAlign w:val="center"/>
          </w:tcPr>
          <w:p w14:paraId="175D3919" w14:textId="77777777" w:rsidR="00D574EE" w:rsidRPr="005759AC" w:rsidRDefault="00000000">
            <w:pPr>
              <w:spacing w:after="0" w:line="240" w:lineRule="auto"/>
              <w:rPr>
                <w:sz w:val="18"/>
                <w:szCs w:val="24"/>
              </w:rPr>
            </w:pPr>
            <w:r w:rsidRPr="005759AC">
              <w:rPr>
                <w:rFonts w:eastAsia="Hiragino Sans GB"/>
                <w:sz w:val="18"/>
                <w:szCs w:val="24"/>
              </w:rPr>
              <w:t>P0</w:t>
            </w:r>
          </w:p>
        </w:tc>
        <w:tc>
          <w:tcPr>
            <w:tcW w:w="2807" w:type="dxa"/>
            <w:vAlign w:val="center"/>
          </w:tcPr>
          <w:p w14:paraId="6E643C4F" w14:textId="77777777" w:rsidR="00D574EE" w:rsidRPr="005759AC" w:rsidRDefault="00000000">
            <w:pPr>
              <w:spacing w:after="0" w:line="240" w:lineRule="auto"/>
              <w:rPr>
                <w:sz w:val="18"/>
                <w:szCs w:val="24"/>
              </w:rPr>
            </w:pPr>
            <w:r w:rsidRPr="005759AC">
              <w:rPr>
                <w:rFonts w:eastAsia="Hiragino Sans GB"/>
                <w:sz w:val="18"/>
                <w:szCs w:val="24"/>
              </w:rPr>
              <w:t>Each upgrade order displays current automatic, non-refundable terms and the target continuing price.</w:t>
            </w:r>
          </w:p>
        </w:tc>
        <w:tc>
          <w:tcPr>
            <w:tcW w:w="5237" w:type="dxa"/>
            <w:vAlign w:val="center"/>
          </w:tcPr>
          <w:p w14:paraId="166AA6CD" w14:textId="77777777" w:rsidR="00D574EE" w:rsidRPr="005759AC" w:rsidRDefault="00000000">
            <w:pPr>
              <w:spacing w:after="0" w:line="240" w:lineRule="auto"/>
              <w:rPr>
                <w:sz w:val="18"/>
                <w:szCs w:val="24"/>
              </w:rPr>
            </w:pPr>
            <w:r w:rsidRPr="005759AC">
              <w:rPr>
                <w:rFonts w:eastAsia="Hiragino Sans GB"/>
                <w:sz w:val="18"/>
                <w:szCs w:val="24"/>
              </w:rPr>
              <w:t>Both the payment-type upgrade and the non-payment-requirement configurations retain evidence of agreement; no unconfigured scenarios are foreseen.</w:t>
            </w:r>
          </w:p>
        </w:tc>
      </w:tr>
      <w:tr w:rsidR="00D574EE" w14:paraId="7F38EBBD" w14:textId="77777777" w:rsidTr="005759AC">
        <w:trPr>
          <w:trHeight w:val="1035"/>
        </w:trPr>
        <w:tc>
          <w:tcPr>
            <w:tcW w:w="1291" w:type="dxa"/>
            <w:vAlign w:val="center"/>
          </w:tcPr>
          <w:p w14:paraId="1D7C616F" w14:textId="77777777" w:rsidR="00D574EE" w:rsidRPr="005759AC" w:rsidRDefault="00000000">
            <w:pPr>
              <w:spacing w:after="0" w:line="240" w:lineRule="auto"/>
              <w:rPr>
                <w:sz w:val="18"/>
                <w:szCs w:val="24"/>
              </w:rPr>
            </w:pPr>
            <w:r w:rsidRPr="005759AC">
              <w:rPr>
                <w:rFonts w:eastAsia="Hiragino Sans GB"/>
                <w:sz w:val="18"/>
                <w:szCs w:val="24"/>
              </w:rPr>
              <w:t>SUB-FR-047</w:t>
            </w:r>
          </w:p>
        </w:tc>
        <w:tc>
          <w:tcPr>
            <w:tcW w:w="863" w:type="dxa"/>
            <w:vAlign w:val="center"/>
          </w:tcPr>
          <w:p w14:paraId="47B2968C" w14:textId="77777777" w:rsidR="00D574EE" w:rsidRPr="005759AC" w:rsidRDefault="00000000">
            <w:pPr>
              <w:spacing w:after="0" w:line="240" w:lineRule="auto"/>
              <w:rPr>
                <w:sz w:val="18"/>
                <w:szCs w:val="24"/>
              </w:rPr>
            </w:pPr>
            <w:r w:rsidRPr="005759AC">
              <w:rPr>
                <w:rFonts w:eastAsia="Hiragino Sans GB"/>
                <w:sz w:val="18"/>
                <w:szCs w:val="24"/>
              </w:rPr>
              <w:t>P0</w:t>
            </w:r>
          </w:p>
        </w:tc>
        <w:tc>
          <w:tcPr>
            <w:tcW w:w="2807" w:type="dxa"/>
            <w:vAlign w:val="center"/>
          </w:tcPr>
          <w:p w14:paraId="29464DAE" w14:textId="77777777" w:rsidR="00D574EE" w:rsidRPr="005759AC" w:rsidRDefault="00000000">
            <w:pPr>
              <w:spacing w:after="0" w:line="240" w:lineRule="auto"/>
              <w:rPr>
                <w:sz w:val="18"/>
                <w:szCs w:val="24"/>
              </w:rPr>
            </w:pPr>
            <w:r w:rsidRPr="005759AC">
              <w:rPr>
                <w:rFonts w:eastAsia="Hiragino Sans GB"/>
                <w:sz w:val="18"/>
                <w:szCs w:val="24"/>
              </w:rPr>
              <w:t>Successfully upgraded distribution of AI points for the current period of the targeted plan and updating of equipment entitlements.</w:t>
            </w:r>
          </w:p>
        </w:tc>
        <w:tc>
          <w:tcPr>
            <w:tcW w:w="5237" w:type="dxa"/>
            <w:vAlign w:val="center"/>
          </w:tcPr>
          <w:p w14:paraId="091ED75E" w14:textId="77777777" w:rsidR="00D574EE" w:rsidRPr="005759AC" w:rsidRDefault="00000000">
            <w:pPr>
              <w:spacing w:after="0" w:line="240" w:lineRule="auto"/>
              <w:rPr>
                <w:sz w:val="18"/>
                <w:szCs w:val="24"/>
              </w:rPr>
            </w:pPr>
            <w:r w:rsidRPr="005759AC">
              <w:rPr>
                <w:rFonts w:eastAsia="Hiragino Sans GB"/>
                <w:sz w:val="18"/>
                <w:szCs w:val="24"/>
              </w:rPr>
              <w:t>PC Everything issues 10,000 AI points, all available for PC + mobile.</w:t>
            </w:r>
          </w:p>
        </w:tc>
      </w:tr>
    </w:tbl>
    <w:p w14:paraId="45B8B383" w14:textId="77777777" w:rsidR="004121BE" w:rsidRPr="00D73766" w:rsidRDefault="00000000">
      <w:pPr>
        <w:pStyle w:val="21"/>
        <w:spacing w:before="0" w:after="0"/>
        <w:rPr>
          <w:color w:val="000000" w:themeColor="text1"/>
        </w:rPr>
      </w:pPr>
      <w:bookmarkStart w:id="41" w:name="_Toc237646884"/>
      <w:r>
        <w:rPr>
          <w:rFonts w:ascii="Arial" w:eastAsia="Hiragino Sans GB" w:hAnsi="Arial"/>
          <w:color w:val="2F74B5"/>
          <w:sz w:val="22"/>
        </w:rPr>
        <w:t>6.4 Successful initial subscription</w:t>
      </w:r>
      <w:bookmarkEnd w:id="41"/>
    </w:p>
    <w:tbl>
      <w:tblPr>
        <w:tblStyle w:val="aff1"/>
        <w:tblW w:w="9360" w:type="dxa"/>
        <w:tblInd w:w="120" w:type="dxa"/>
        <w:tblLayout w:type="fixed"/>
        <w:tblLook w:val="04A0" w:firstRow="1" w:lastRow="0" w:firstColumn="1" w:lastColumn="0" w:noHBand="0" w:noVBand="1"/>
      </w:tblPr>
      <w:tblGrid>
        <w:gridCol w:w="1500"/>
        <w:gridCol w:w="900"/>
        <w:gridCol w:w="4000"/>
        <w:gridCol w:w="2960"/>
      </w:tblGrid>
      <w:tr w:rsidR="004121BE" w:rsidRPr="00D73766" w14:paraId="4C9A61C9" w14:textId="77777777" w:rsidTr="005759AC">
        <w:trPr>
          <w:cantSplit/>
          <w:tblHeader/>
        </w:trPr>
        <w:tc>
          <w:tcPr>
            <w:tcW w:w="1500" w:type="dxa"/>
            <w:shd w:val="clear" w:color="auto" w:fill="E8F1FF"/>
            <w:tcMar>
              <w:top w:w="90" w:type="dxa"/>
              <w:left w:w="120" w:type="dxa"/>
              <w:bottom w:w="90" w:type="dxa"/>
              <w:right w:w="120" w:type="dxa"/>
            </w:tcMar>
            <w:vAlign w:val="center"/>
          </w:tcPr>
          <w:p w14:paraId="59CB7A2F"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6"/>
              </w:rPr>
              <w:t>Demand ID</w:t>
            </w:r>
          </w:p>
        </w:tc>
        <w:tc>
          <w:tcPr>
            <w:tcW w:w="900" w:type="dxa"/>
            <w:shd w:val="clear" w:color="auto" w:fill="E8F1FF"/>
            <w:tcMar>
              <w:top w:w="90" w:type="dxa"/>
              <w:left w:w="120" w:type="dxa"/>
              <w:bottom w:w="90" w:type="dxa"/>
              <w:right w:w="120" w:type="dxa"/>
            </w:tcMar>
            <w:vAlign w:val="center"/>
          </w:tcPr>
          <w:p w14:paraId="6E1B55DB"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6"/>
              </w:rPr>
              <w:t>Priority</w:t>
            </w:r>
          </w:p>
        </w:tc>
        <w:tc>
          <w:tcPr>
            <w:tcW w:w="4000" w:type="dxa"/>
            <w:shd w:val="clear" w:color="auto" w:fill="E8F1FF"/>
            <w:tcMar>
              <w:top w:w="90" w:type="dxa"/>
              <w:left w:w="120" w:type="dxa"/>
              <w:bottom w:w="90" w:type="dxa"/>
              <w:right w:w="120" w:type="dxa"/>
            </w:tcMar>
            <w:vAlign w:val="center"/>
          </w:tcPr>
          <w:p w14:paraId="29B9AB45"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6"/>
              </w:rPr>
              <w:t>Requirements</w:t>
            </w:r>
          </w:p>
        </w:tc>
        <w:tc>
          <w:tcPr>
            <w:tcW w:w="2960" w:type="dxa"/>
            <w:shd w:val="clear" w:color="auto" w:fill="E8F1FF"/>
            <w:tcMar>
              <w:top w:w="90" w:type="dxa"/>
              <w:left w:w="120" w:type="dxa"/>
              <w:bottom w:w="90" w:type="dxa"/>
              <w:right w:w="120" w:type="dxa"/>
            </w:tcMar>
            <w:vAlign w:val="center"/>
          </w:tcPr>
          <w:p w14:paraId="52EC4185"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6"/>
              </w:rPr>
              <w:t>Receiving and Inspection Point</w:t>
            </w:r>
          </w:p>
        </w:tc>
      </w:tr>
      <w:tr w:rsidR="004121BE" w:rsidRPr="00D73766" w14:paraId="59CB383F" w14:textId="77777777">
        <w:trPr>
          <w:cantSplit/>
        </w:trPr>
        <w:tc>
          <w:tcPr>
            <w:tcW w:w="1500" w:type="dxa"/>
            <w:tcMar>
              <w:top w:w="90" w:type="dxa"/>
              <w:left w:w="120" w:type="dxa"/>
              <w:bottom w:w="90" w:type="dxa"/>
              <w:right w:w="120" w:type="dxa"/>
            </w:tcMar>
            <w:vAlign w:val="center"/>
          </w:tcPr>
          <w:p w14:paraId="59A62706"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6"/>
              </w:rPr>
              <w:t>SUB-FR-014</w:t>
            </w:r>
          </w:p>
        </w:tc>
        <w:tc>
          <w:tcPr>
            <w:tcW w:w="900" w:type="dxa"/>
            <w:tcMar>
              <w:top w:w="90" w:type="dxa"/>
              <w:left w:w="120" w:type="dxa"/>
              <w:bottom w:w="90" w:type="dxa"/>
              <w:right w:w="120" w:type="dxa"/>
            </w:tcMar>
            <w:vAlign w:val="center"/>
          </w:tcPr>
          <w:p w14:paraId="5633E433"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6"/>
              </w:rPr>
              <w:t>P0</w:t>
            </w:r>
          </w:p>
        </w:tc>
        <w:tc>
          <w:tcPr>
            <w:tcW w:w="4000" w:type="dxa"/>
            <w:tcMar>
              <w:top w:w="90" w:type="dxa"/>
              <w:left w:w="120" w:type="dxa"/>
              <w:bottom w:w="90" w:type="dxa"/>
              <w:right w:w="120" w:type="dxa"/>
            </w:tcMar>
            <w:vAlign w:val="center"/>
          </w:tcPr>
          <w:p w14:paraId="1FC65C42"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Subscriptions are activated as soon as payment is successful.</w:t>
            </w:r>
          </w:p>
        </w:tc>
        <w:tc>
          <w:tcPr>
            <w:tcW w:w="2960" w:type="dxa"/>
            <w:tcMar>
              <w:top w:w="90" w:type="dxa"/>
              <w:left w:w="120" w:type="dxa"/>
              <w:bottom w:w="90" w:type="dxa"/>
              <w:right w:w="120" w:type="dxa"/>
            </w:tcMar>
            <w:vAlign w:val="center"/>
          </w:tcPr>
          <w:p w14:paraId="17CE20C1"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Syncs the Payment Tool date, activates auto-renewal and grants entitlements.</w:t>
            </w:r>
          </w:p>
        </w:tc>
      </w:tr>
      <w:tr w:rsidR="004121BE" w:rsidRPr="00D73766" w14:paraId="19B51AF8" w14:textId="77777777" w:rsidTr="005759AC">
        <w:trPr>
          <w:cantSplit/>
        </w:trPr>
        <w:tc>
          <w:tcPr>
            <w:tcW w:w="1500" w:type="dxa"/>
            <w:tcMar>
              <w:top w:w="90" w:type="dxa"/>
              <w:left w:w="120" w:type="dxa"/>
              <w:bottom w:w="90" w:type="dxa"/>
              <w:right w:w="120" w:type="dxa"/>
            </w:tcMar>
            <w:vAlign w:val="center"/>
          </w:tcPr>
          <w:p w14:paraId="6439A233"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6"/>
              </w:rPr>
              <w:t>SUB-FR-015</w:t>
            </w:r>
          </w:p>
        </w:tc>
        <w:tc>
          <w:tcPr>
            <w:tcW w:w="900" w:type="dxa"/>
            <w:tcMar>
              <w:top w:w="90" w:type="dxa"/>
              <w:left w:w="120" w:type="dxa"/>
              <w:bottom w:w="90" w:type="dxa"/>
              <w:right w:w="120" w:type="dxa"/>
            </w:tcMar>
            <w:vAlign w:val="center"/>
          </w:tcPr>
          <w:p w14:paraId="12106C27"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6"/>
              </w:rPr>
              <w:t>P0</w:t>
            </w:r>
          </w:p>
        </w:tc>
        <w:tc>
          <w:tcPr>
            <w:tcW w:w="4000" w:type="dxa"/>
            <w:tcMar>
              <w:top w:w="90" w:type="dxa"/>
              <w:left w:w="120" w:type="dxa"/>
              <w:bottom w:w="90" w:type="dxa"/>
              <w:right w:w="120" w:type="dxa"/>
            </w:tcMar>
            <w:vAlign w:val="center"/>
          </w:tcPr>
          <w:p w14:paraId="1B11BDAE"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First subscription based on successful subscription to history recognition for user id.</w:t>
            </w:r>
          </w:p>
        </w:tc>
        <w:tc>
          <w:tcPr>
            <w:tcW w:w="2960" w:type="dxa"/>
            <w:tcMar>
              <w:top w:w="90" w:type="dxa"/>
              <w:left w:w="120" w:type="dxa"/>
              <w:bottom w:w="90" w:type="dxa"/>
              <w:right w:w="120" w:type="dxa"/>
            </w:tcMar>
            <w:vAlign w:val="center"/>
          </w:tcPr>
          <w:p w14:paraId="12A687D1"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Each user id only marks first-time success.</w:t>
            </w:r>
          </w:p>
        </w:tc>
      </w:tr>
      <w:tr w:rsidR="004121BE" w:rsidRPr="00D73766" w14:paraId="4F5CA22B" w14:textId="77777777">
        <w:trPr>
          <w:cantSplit/>
        </w:trPr>
        <w:tc>
          <w:tcPr>
            <w:tcW w:w="1500" w:type="dxa"/>
            <w:tcMar>
              <w:top w:w="90" w:type="dxa"/>
              <w:left w:w="120" w:type="dxa"/>
              <w:bottom w:w="90" w:type="dxa"/>
              <w:right w:w="120" w:type="dxa"/>
            </w:tcMar>
            <w:vAlign w:val="center"/>
          </w:tcPr>
          <w:p w14:paraId="53D85EDB"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6"/>
              </w:rPr>
              <w:t>SUB-FR-016</w:t>
            </w:r>
          </w:p>
        </w:tc>
        <w:tc>
          <w:tcPr>
            <w:tcW w:w="900" w:type="dxa"/>
            <w:tcMar>
              <w:top w:w="90" w:type="dxa"/>
              <w:left w:w="120" w:type="dxa"/>
              <w:bottom w:w="90" w:type="dxa"/>
              <w:right w:w="120" w:type="dxa"/>
            </w:tcMar>
            <w:vAlign w:val="center"/>
          </w:tcPr>
          <w:p w14:paraId="2EBBCB54"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6"/>
              </w:rPr>
              <w:t>P0</w:t>
            </w:r>
          </w:p>
        </w:tc>
        <w:tc>
          <w:tcPr>
            <w:tcW w:w="4000" w:type="dxa"/>
            <w:tcMar>
              <w:top w:w="90" w:type="dxa"/>
              <w:left w:w="120" w:type="dxa"/>
              <w:bottom w:w="90" w:type="dxa"/>
              <w:right w:w="120" w:type="dxa"/>
            </w:tcMar>
            <w:vAlign w:val="center"/>
          </w:tcPr>
          <w:p w14:paraId="75743233"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Show programs, equipment entitlements, AI points and validity periods after success.</w:t>
            </w:r>
          </w:p>
        </w:tc>
        <w:tc>
          <w:tcPr>
            <w:tcW w:w="2960" w:type="dxa"/>
            <w:tcMar>
              <w:top w:w="90" w:type="dxa"/>
              <w:left w:w="120" w:type="dxa"/>
              <w:bottom w:w="90" w:type="dxa"/>
              <w:right w:w="120" w:type="dxa"/>
            </w:tcMar>
            <w:vAlign w:val="center"/>
          </w:tcPr>
          <w:p w14:paraId="05B6C2D2"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Sends a notice in the applicable successful station; mail is executed according to the notification matrix.</w:t>
            </w:r>
          </w:p>
        </w:tc>
      </w:tr>
      <w:tr w:rsidR="00D574EE" w14:paraId="3BE8D006" w14:textId="77777777">
        <w:tc>
          <w:tcPr>
            <w:tcW w:w="1500" w:type="dxa"/>
            <w:vAlign w:val="center"/>
          </w:tcPr>
          <w:p w14:paraId="2FC62815" w14:textId="77777777" w:rsidR="00D574EE" w:rsidRDefault="00000000">
            <w:pPr>
              <w:spacing w:after="0" w:line="240" w:lineRule="auto"/>
            </w:pPr>
            <w:r>
              <w:rPr>
                <w:rFonts w:eastAsia="Hiragino Sans GB"/>
                <w:sz w:val="16"/>
              </w:rPr>
              <w:lastRenderedPageBreak/>
              <w:t>SUB-FR-041</w:t>
            </w:r>
          </w:p>
        </w:tc>
        <w:tc>
          <w:tcPr>
            <w:tcW w:w="900" w:type="dxa"/>
            <w:vAlign w:val="center"/>
          </w:tcPr>
          <w:p w14:paraId="5FFC8D03" w14:textId="77777777" w:rsidR="00D574EE" w:rsidRDefault="00000000">
            <w:pPr>
              <w:spacing w:after="0" w:line="240" w:lineRule="auto"/>
            </w:pPr>
            <w:r>
              <w:rPr>
                <w:rFonts w:eastAsia="Hiragino Sans GB"/>
                <w:sz w:val="16"/>
              </w:rPr>
              <w:t>P0</w:t>
            </w:r>
          </w:p>
        </w:tc>
        <w:tc>
          <w:tcPr>
            <w:tcW w:w="4000" w:type="dxa"/>
            <w:vAlign w:val="center"/>
          </w:tcPr>
          <w:p w14:paraId="76BA8EB1" w14:textId="77777777" w:rsidR="00D574EE" w:rsidRDefault="00000000">
            <w:pPr>
              <w:spacing w:after="0" w:line="240" w:lineRule="auto"/>
            </w:pPr>
            <w:r>
              <w:rPr>
                <w:rFonts w:eastAsia="Hiragino Sans GB"/>
                <w:sz w:val="16"/>
              </w:rPr>
              <w:t>Once the upgrade payment is successful, the target entitlement is applied and the new validity period is generated on the date of the upgrade.</w:t>
            </w:r>
          </w:p>
        </w:tc>
        <w:tc>
          <w:tcPr>
            <w:tcW w:w="2960" w:type="dxa"/>
            <w:vAlign w:val="center"/>
          </w:tcPr>
          <w:p w14:paraId="6E011E00" w14:textId="77777777" w:rsidR="00D574EE" w:rsidRDefault="00000000">
            <w:pPr>
              <w:spacing w:after="0" w:line="240" w:lineRule="auto"/>
            </w:pPr>
            <w:r>
              <w:rPr>
                <w:rFonts w:eastAsia="Hiragino Sans GB"/>
                <w:sz w:val="16"/>
              </w:rPr>
              <w:t>Successful upgrades generate purchase orders, payment records and receipts; the same Everything validity period shall not occur in parallel.</w:t>
            </w:r>
          </w:p>
        </w:tc>
      </w:tr>
    </w:tbl>
    <w:p w14:paraId="6D8150EA" w14:textId="77777777" w:rsidR="004121BE" w:rsidRPr="00D73766" w:rsidRDefault="004121BE">
      <w:pPr>
        <w:spacing w:after="0"/>
        <w:rPr>
          <w:color w:val="000000" w:themeColor="text1"/>
        </w:rPr>
      </w:pPr>
    </w:p>
    <w:p w14:paraId="150A1FF0" w14:textId="77777777" w:rsidR="004121BE" w:rsidRPr="00D73766" w:rsidRDefault="00000000">
      <w:pPr>
        <w:pStyle w:val="21"/>
        <w:spacing w:before="0" w:after="0"/>
        <w:rPr>
          <w:color w:val="000000" w:themeColor="text1"/>
        </w:rPr>
      </w:pPr>
      <w:bookmarkStart w:id="42" w:name="_Toc237646885"/>
      <w:r>
        <w:rPr>
          <w:rFonts w:ascii="Arial" w:eastAsia="Hiragino Sans GB" w:hAnsi="Arial"/>
          <w:color w:val="2F74B5"/>
          <w:sz w:val="22"/>
        </w:rPr>
        <w:t>6.5 My subscriptions</w:t>
      </w:r>
      <w:bookmarkEnd w:id="42"/>
    </w:p>
    <w:tbl>
      <w:tblPr>
        <w:tblStyle w:val="aff1"/>
        <w:tblW w:w="9360" w:type="dxa"/>
        <w:tblInd w:w="120" w:type="dxa"/>
        <w:tblLayout w:type="fixed"/>
        <w:tblLook w:val="04A0" w:firstRow="1" w:lastRow="0" w:firstColumn="1" w:lastColumn="0" w:noHBand="0" w:noVBand="1"/>
      </w:tblPr>
      <w:tblGrid>
        <w:gridCol w:w="1500"/>
        <w:gridCol w:w="900"/>
        <w:gridCol w:w="4000"/>
        <w:gridCol w:w="2960"/>
      </w:tblGrid>
      <w:tr w:rsidR="004121BE" w:rsidRPr="005759AC" w14:paraId="4209EA96" w14:textId="77777777" w:rsidTr="005759AC">
        <w:trPr>
          <w:cantSplit/>
          <w:tblHeader/>
        </w:trPr>
        <w:tc>
          <w:tcPr>
            <w:tcW w:w="1500" w:type="dxa"/>
            <w:shd w:val="clear" w:color="auto" w:fill="E8F1FF"/>
            <w:tcMar>
              <w:top w:w="90" w:type="dxa"/>
              <w:left w:w="120" w:type="dxa"/>
              <w:bottom w:w="90" w:type="dxa"/>
              <w:right w:w="120" w:type="dxa"/>
            </w:tcMar>
            <w:vAlign w:val="center"/>
          </w:tcPr>
          <w:p w14:paraId="4078087D"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Demand ID</w:t>
            </w:r>
          </w:p>
        </w:tc>
        <w:tc>
          <w:tcPr>
            <w:tcW w:w="900" w:type="dxa"/>
            <w:shd w:val="clear" w:color="auto" w:fill="E8F1FF"/>
            <w:tcMar>
              <w:top w:w="90" w:type="dxa"/>
              <w:left w:w="120" w:type="dxa"/>
              <w:bottom w:w="90" w:type="dxa"/>
              <w:right w:w="120" w:type="dxa"/>
            </w:tcMar>
            <w:vAlign w:val="center"/>
          </w:tcPr>
          <w:p w14:paraId="57EA7621"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Priority</w:t>
            </w:r>
          </w:p>
        </w:tc>
        <w:tc>
          <w:tcPr>
            <w:tcW w:w="4000" w:type="dxa"/>
            <w:shd w:val="clear" w:color="auto" w:fill="E8F1FF"/>
            <w:tcMar>
              <w:top w:w="90" w:type="dxa"/>
              <w:left w:w="120" w:type="dxa"/>
              <w:bottom w:w="90" w:type="dxa"/>
              <w:right w:w="120" w:type="dxa"/>
            </w:tcMar>
            <w:vAlign w:val="center"/>
          </w:tcPr>
          <w:p w14:paraId="58C2BE35"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Requirements</w:t>
            </w:r>
          </w:p>
        </w:tc>
        <w:tc>
          <w:tcPr>
            <w:tcW w:w="2960" w:type="dxa"/>
            <w:shd w:val="clear" w:color="auto" w:fill="E8F1FF"/>
            <w:tcMar>
              <w:top w:w="90" w:type="dxa"/>
              <w:left w:w="120" w:type="dxa"/>
              <w:bottom w:w="90" w:type="dxa"/>
              <w:right w:w="120" w:type="dxa"/>
            </w:tcMar>
            <w:vAlign w:val="center"/>
          </w:tcPr>
          <w:p w14:paraId="4207D883"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Receiving and Inspection Point</w:t>
            </w:r>
          </w:p>
        </w:tc>
      </w:tr>
      <w:tr w:rsidR="004121BE" w:rsidRPr="005759AC" w14:paraId="52F842E1" w14:textId="77777777">
        <w:trPr>
          <w:cantSplit/>
        </w:trPr>
        <w:tc>
          <w:tcPr>
            <w:tcW w:w="1500" w:type="dxa"/>
            <w:tcMar>
              <w:top w:w="90" w:type="dxa"/>
              <w:left w:w="120" w:type="dxa"/>
              <w:bottom w:w="90" w:type="dxa"/>
              <w:right w:w="120" w:type="dxa"/>
            </w:tcMar>
            <w:vAlign w:val="center"/>
          </w:tcPr>
          <w:p w14:paraId="117963E5"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SUB-FR-017</w:t>
            </w:r>
          </w:p>
        </w:tc>
        <w:tc>
          <w:tcPr>
            <w:tcW w:w="900" w:type="dxa"/>
            <w:tcMar>
              <w:top w:w="90" w:type="dxa"/>
              <w:left w:w="120" w:type="dxa"/>
              <w:bottom w:w="90" w:type="dxa"/>
              <w:right w:w="120" w:type="dxa"/>
            </w:tcMar>
            <w:vAlign w:val="center"/>
          </w:tcPr>
          <w:p w14:paraId="78FA1524"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2D09F4D3"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A record is created for each successful initial purchase, additional Course/Category purchase, automatic renewal, reinstatement or upgrade payment.</w:t>
            </w:r>
          </w:p>
        </w:tc>
        <w:tc>
          <w:tcPr>
            <w:tcW w:w="2960" w:type="dxa"/>
            <w:tcMar>
              <w:top w:w="90" w:type="dxa"/>
              <w:left w:w="120" w:type="dxa"/>
              <w:bottom w:w="90" w:type="dxa"/>
              <w:right w:w="120" w:type="dxa"/>
            </w:tcMar>
            <w:vAlign w:val="center"/>
          </w:tcPr>
          <w:p w14:paraId="720207F5"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The amount, scope, plan, validity period, date of payment and receipt are from a zero-value order that is allowed for the same completed payment or configuration.</w:t>
            </w:r>
          </w:p>
        </w:tc>
      </w:tr>
      <w:tr w:rsidR="004121BE" w:rsidRPr="005759AC" w14:paraId="7E6E863A" w14:textId="77777777">
        <w:trPr>
          <w:cantSplit/>
        </w:trPr>
        <w:tc>
          <w:tcPr>
            <w:tcW w:w="1500" w:type="dxa"/>
            <w:shd w:val="clear" w:color="auto" w:fill="FAFBFC"/>
            <w:tcMar>
              <w:top w:w="90" w:type="dxa"/>
              <w:left w:w="120" w:type="dxa"/>
              <w:bottom w:w="90" w:type="dxa"/>
              <w:right w:w="120" w:type="dxa"/>
            </w:tcMar>
            <w:vAlign w:val="center"/>
          </w:tcPr>
          <w:p w14:paraId="192A9BC4"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SUB-FR-018</w:t>
            </w:r>
          </w:p>
        </w:tc>
        <w:tc>
          <w:tcPr>
            <w:tcW w:w="900" w:type="dxa"/>
            <w:shd w:val="clear" w:color="auto" w:fill="FAFBFC"/>
            <w:tcMar>
              <w:top w:w="90" w:type="dxa"/>
              <w:left w:w="120" w:type="dxa"/>
              <w:bottom w:w="90" w:type="dxa"/>
              <w:right w:w="120" w:type="dxa"/>
            </w:tcMar>
            <w:vAlign w:val="center"/>
          </w:tcPr>
          <w:p w14:paraId="12A66282"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shd w:val="clear" w:color="auto" w:fill="FAFBFC"/>
            <w:tcMar>
              <w:top w:w="90" w:type="dxa"/>
              <w:left w:w="120" w:type="dxa"/>
              <w:bottom w:w="90" w:type="dxa"/>
              <w:right w:w="120" w:type="dxa"/>
            </w:tcMar>
            <w:vAlign w:val="center"/>
          </w:tcPr>
          <w:p w14:paraId="141DC077"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Unsolved automatic deduction failed to show as Payment Failed.</w:t>
            </w:r>
          </w:p>
        </w:tc>
        <w:tc>
          <w:tcPr>
            <w:tcW w:w="2960" w:type="dxa"/>
            <w:shd w:val="clear" w:color="auto" w:fill="FAFBFC"/>
            <w:tcMar>
              <w:top w:w="90" w:type="dxa"/>
              <w:left w:w="120" w:type="dxa"/>
              <w:bottom w:w="90" w:type="dxa"/>
              <w:right w:w="120" w:type="dxa"/>
            </w:tcMar>
            <w:vAlign w:val="center"/>
          </w:tcPr>
          <w:p w14:paraId="546D414A"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No receipts, no new validity period.</w:t>
            </w:r>
          </w:p>
        </w:tc>
      </w:tr>
      <w:tr w:rsidR="004121BE" w:rsidRPr="005759AC" w14:paraId="0CDE2C65" w14:textId="77777777">
        <w:trPr>
          <w:cantSplit/>
        </w:trPr>
        <w:tc>
          <w:tcPr>
            <w:tcW w:w="1500" w:type="dxa"/>
            <w:tcMar>
              <w:top w:w="90" w:type="dxa"/>
              <w:left w:w="120" w:type="dxa"/>
              <w:bottom w:w="90" w:type="dxa"/>
              <w:right w:w="120" w:type="dxa"/>
            </w:tcMar>
            <w:vAlign w:val="center"/>
          </w:tcPr>
          <w:p w14:paraId="712050CF"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SUB-FR-019</w:t>
            </w:r>
          </w:p>
        </w:tc>
        <w:tc>
          <w:tcPr>
            <w:tcW w:w="900" w:type="dxa"/>
            <w:tcMar>
              <w:top w:w="90" w:type="dxa"/>
              <w:left w:w="120" w:type="dxa"/>
              <w:bottom w:w="90" w:type="dxa"/>
              <w:right w:w="120" w:type="dxa"/>
            </w:tcMar>
            <w:vAlign w:val="center"/>
          </w:tcPr>
          <w:p w14:paraId="7FC90B0F"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5EBA3403"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Sort in reverse by Payment Date / Attempt Date.</w:t>
            </w:r>
          </w:p>
        </w:tc>
        <w:tc>
          <w:tcPr>
            <w:tcW w:w="2960" w:type="dxa"/>
            <w:tcMar>
              <w:top w:w="90" w:type="dxa"/>
              <w:left w:w="120" w:type="dxa"/>
              <w:bottom w:w="90" w:type="dxa"/>
              <w:right w:w="120" w:type="dxa"/>
            </w:tcMar>
            <w:vAlign w:val="center"/>
          </w:tcPr>
          <w:p w14:paraId="286A30C8"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Notification carries a subscription id and locates the corresponding records.</w:t>
            </w:r>
          </w:p>
        </w:tc>
      </w:tr>
      <w:tr w:rsidR="004121BE" w:rsidRPr="005759AC" w14:paraId="036FAF2F" w14:textId="77777777">
        <w:trPr>
          <w:cantSplit/>
        </w:trPr>
        <w:tc>
          <w:tcPr>
            <w:tcW w:w="1500" w:type="dxa"/>
            <w:shd w:val="clear" w:color="auto" w:fill="FAFBFC"/>
            <w:tcMar>
              <w:top w:w="90" w:type="dxa"/>
              <w:left w:w="120" w:type="dxa"/>
              <w:bottom w:w="90" w:type="dxa"/>
              <w:right w:w="120" w:type="dxa"/>
            </w:tcMar>
            <w:vAlign w:val="center"/>
          </w:tcPr>
          <w:p w14:paraId="4259D9F6"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SUB-FR-020</w:t>
            </w:r>
          </w:p>
        </w:tc>
        <w:tc>
          <w:tcPr>
            <w:tcW w:w="900" w:type="dxa"/>
            <w:shd w:val="clear" w:color="auto" w:fill="FAFBFC"/>
            <w:tcMar>
              <w:top w:w="90" w:type="dxa"/>
              <w:left w:w="120" w:type="dxa"/>
              <w:bottom w:w="90" w:type="dxa"/>
              <w:right w:w="120" w:type="dxa"/>
            </w:tcMar>
            <w:vAlign w:val="center"/>
          </w:tcPr>
          <w:p w14:paraId="0C0B7FD9"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shd w:val="clear" w:color="auto" w:fill="FAFBFC"/>
            <w:tcMar>
              <w:top w:w="90" w:type="dxa"/>
              <w:left w:w="120" w:type="dxa"/>
              <w:bottom w:w="90" w:type="dxa"/>
              <w:right w:w="120" w:type="dxa"/>
            </w:tcMar>
            <w:vAlign w:val="center"/>
          </w:tcPr>
          <w:p w14:paraId="30345444"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The cancellation or restoration of auto-renewal is shown on a state-of-the-art basis in the latest valid record.</w:t>
            </w:r>
          </w:p>
        </w:tc>
        <w:tc>
          <w:tcPr>
            <w:tcW w:w="2960" w:type="dxa"/>
            <w:shd w:val="clear" w:color="auto" w:fill="FAFBFC"/>
            <w:tcMar>
              <w:top w:w="90" w:type="dxa"/>
              <w:left w:w="120" w:type="dxa"/>
              <w:bottom w:w="90" w:type="dxa"/>
              <w:right w:w="120" w:type="dxa"/>
            </w:tcMar>
            <w:vAlign w:val="center"/>
          </w:tcPr>
          <w:p w14:paraId="62918387"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There is no cancellation/restoration of historical payment lines.</w:t>
            </w:r>
          </w:p>
        </w:tc>
      </w:tr>
      <w:tr w:rsidR="004121BE" w:rsidRPr="005759AC" w14:paraId="236DF702" w14:textId="77777777">
        <w:trPr>
          <w:cantSplit/>
        </w:trPr>
        <w:tc>
          <w:tcPr>
            <w:tcW w:w="1500" w:type="dxa"/>
            <w:tcMar>
              <w:top w:w="90" w:type="dxa"/>
              <w:left w:w="120" w:type="dxa"/>
              <w:bottom w:w="90" w:type="dxa"/>
              <w:right w:w="120" w:type="dxa"/>
            </w:tcMar>
            <w:vAlign w:val="center"/>
          </w:tcPr>
          <w:p w14:paraId="6EA04915"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SUB-FR-021</w:t>
            </w:r>
          </w:p>
        </w:tc>
        <w:tc>
          <w:tcPr>
            <w:tcW w:w="900" w:type="dxa"/>
            <w:tcMar>
              <w:top w:w="90" w:type="dxa"/>
              <w:left w:w="120" w:type="dxa"/>
              <w:bottom w:w="90" w:type="dxa"/>
              <w:right w:w="120" w:type="dxa"/>
            </w:tcMar>
            <w:vAlign w:val="center"/>
          </w:tcPr>
          <w:p w14:paraId="16208E83"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7A07F002"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Opens the security hosting entrance to the corresponding Receipt.</w:t>
            </w:r>
          </w:p>
        </w:tc>
        <w:tc>
          <w:tcPr>
            <w:tcW w:w="2960" w:type="dxa"/>
            <w:tcMar>
              <w:top w:w="90" w:type="dxa"/>
              <w:left w:w="120" w:type="dxa"/>
              <w:bottom w:w="90" w:type="dxa"/>
              <w:right w:w="120" w:type="dxa"/>
            </w:tcMar>
            <w:vAlign w:val="center"/>
          </w:tcPr>
          <w:p w14:paraId="1D8F7451"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Subscription Management does not present full background order details.</w:t>
            </w:r>
          </w:p>
        </w:tc>
      </w:tr>
      <w:tr w:rsidR="004121BE" w:rsidRPr="005759AC" w14:paraId="69AB49B9" w14:textId="77777777">
        <w:trPr>
          <w:cantSplit/>
        </w:trPr>
        <w:tc>
          <w:tcPr>
            <w:tcW w:w="1500" w:type="dxa"/>
            <w:shd w:val="clear" w:color="auto" w:fill="FAFBFC"/>
            <w:tcMar>
              <w:top w:w="90" w:type="dxa"/>
              <w:left w:w="120" w:type="dxa"/>
              <w:bottom w:w="90" w:type="dxa"/>
              <w:right w:w="120" w:type="dxa"/>
            </w:tcMar>
            <w:vAlign w:val="center"/>
          </w:tcPr>
          <w:p w14:paraId="4CA9C850"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SUB-FR-022</w:t>
            </w:r>
          </w:p>
        </w:tc>
        <w:tc>
          <w:tcPr>
            <w:tcW w:w="900" w:type="dxa"/>
            <w:shd w:val="clear" w:color="auto" w:fill="FAFBFC"/>
            <w:tcMar>
              <w:top w:w="90" w:type="dxa"/>
              <w:left w:w="120" w:type="dxa"/>
              <w:bottom w:w="90" w:type="dxa"/>
              <w:right w:w="120" w:type="dxa"/>
            </w:tcMar>
            <w:vAlign w:val="center"/>
          </w:tcPr>
          <w:p w14:paraId="287694EF"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shd w:val="clear" w:color="auto" w:fill="FAFBFC"/>
            <w:tcMar>
              <w:top w:w="90" w:type="dxa"/>
              <w:left w:w="120" w:type="dxa"/>
              <w:bottom w:w="90" w:type="dxa"/>
              <w:right w:w="120" w:type="dxa"/>
            </w:tcMar>
            <w:vAlign w:val="center"/>
          </w:tcPr>
          <w:p w14:paraId="683C4F91"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Payment Failed presents Update Payment Method and Pay Now.</w:t>
            </w:r>
          </w:p>
        </w:tc>
        <w:tc>
          <w:tcPr>
            <w:tcW w:w="2960" w:type="dxa"/>
            <w:shd w:val="clear" w:color="auto" w:fill="FAFBFC"/>
            <w:tcMar>
              <w:top w:w="90" w:type="dxa"/>
              <w:left w:w="120" w:type="dxa"/>
              <w:bottom w:w="90" w:type="dxa"/>
              <w:right w:w="120" w:type="dxa"/>
            </w:tcMar>
            <w:vAlign w:val="center"/>
          </w:tcPr>
          <w:p w14:paraId="6CC55719"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Do not display an internal grace period name or countdown.</w:t>
            </w:r>
          </w:p>
        </w:tc>
      </w:tr>
      <w:tr w:rsidR="00D574EE" w:rsidRPr="005759AC" w14:paraId="6DA26443" w14:textId="77777777">
        <w:tc>
          <w:tcPr>
            <w:tcW w:w="1500" w:type="dxa"/>
            <w:vAlign w:val="center"/>
          </w:tcPr>
          <w:p w14:paraId="6B3830C5" w14:textId="77777777" w:rsidR="00D574EE" w:rsidRPr="005759AC" w:rsidRDefault="00000000" w:rsidP="005759AC">
            <w:pPr>
              <w:spacing w:after="0" w:line="240" w:lineRule="auto"/>
              <w:jc w:val="center"/>
              <w:rPr>
                <w:sz w:val="18"/>
                <w:szCs w:val="24"/>
              </w:rPr>
            </w:pPr>
            <w:r w:rsidRPr="005759AC">
              <w:rPr>
                <w:rFonts w:eastAsia="Hiragino Sans GB"/>
                <w:sz w:val="18"/>
                <w:szCs w:val="24"/>
              </w:rPr>
              <w:t>SUB-FR-042</w:t>
            </w:r>
          </w:p>
        </w:tc>
        <w:tc>
          <w:tcPr>
            <w:tcW w:w="900" w:type="dxa"/>
            <w:vAlign w:val="center"/>
          </w:tcPr>
          <w:p w14:paraId="65B3EB5A" w14:textId="77777777" w:rsidR="00D574EE" w:rsidRPr="005759AC" w:rsidRDefault="00000000" w:rsidP="005759AC">
            <w:pPr>
              <w:spacing w:after="0" w:line="240" w:lineRule="auto"/>
              <w:jc w:val="center"/>
              <w:rPr>
                <w:sz w:val="18"/>
                <w:szCs w:val="24"/>
              </w:rPr>
            </w:pPr>
            <w:r w:rsidRPr="005759AC">
              <w:rPr>
                <w:rFonts w:eastAsia="Hiragino Sans GB"/>
                <w:sz w:val="18"/>
                <w:szCs w:val="24"/>
              </w:rPr>
              <w:t>P0</w:t>
            </w:r>
          </w:p>
        </w:tc>
        <w:tc>
          <w:tcPr>
            <w:tcW w:w="4000" w:type="dxa"/>
            <w:vAlign w:val="center"/>
          </w:tcPr>
          <w:p w14:paraId="4258CA37" w14:textId="77777777" w:rsidR="00D574EE" w:rsidRPr="005759AC" w:rsidRDefault="00000000">
            <w:pPr>
              <w:spacing w:after="0" w:line="240" w:lineRule="auto"/>
              <w:rPr>
                <w:sz w:val="18"/>
                <w:szCs w:val="24"/>
              </w:rPr>
            </w:pPr>
            <w:r w:rsidRPr="005759AC">
              <w:rPr>
                <w:rFonts w:eastAsia="Hiragino Sans GB"/>
                <w:sz w:val="18"/>
                <w:szCs w:val="24"/>
              </w:rPr>
              <w:t>Each user records the extent, type of plan, equipment, duration and type of purchase.</w:t>
            </w:r>
          </w:p>
        </w:tc>
        <w:tc>
          <w:tcPr>
            <w:tcW w:w="2960" w:type="dxa"/>
            <w:vAlign w:val="center"/>
          </w:tcPr>
          <w:p w14:paraId="635276BF" w14:textId="77777777" w:rsidR="00D574EE" w:rsidRPr="005759AC" w:rsidRDefault="00000000">
            <w:pPr>
              <w:spacing w:after="0" w:line="240" w:lineRule="auto"/>
              <w:rPr>
                <w:sz w:val="18"/>
                <w:szCs w:val="24"/>
              </w:rPr>
            </w:pPr>
            <w:r w:rsidRPr="005759AC">
              <w:rPr>
                <w:rFonts w:eastAsia="Hiragino Sans GB"/>
                <w:sz w:val="18"/>
                <w:szCs w:val="24"/>
              </w:rPr>
              <w:t>The user field is consistent with the Order Management business field; the internal Stripe ID is not displayed to the user.</w:t>
            </w:r>
          </w:p>
        </w:tc>
      </w:tr>
    </w:tbl>
    <w:p w14:paraId="09ED473E" w14:textId="77777777" w:rsidR="004121BE" w:rsidRPr="00D73766" w:rsidRDefault="004121BE">
      <w:pPr>
        <w:spacing w:after="0"/>
        <w:rPr>
          <w:color w:val="000000" w:themeColor="text1"/>
        </w:rPr>
      </w:pPr>
    </w:p>
    <w:p w14:paraId="6ED2D463" w14:textId="77777777" w:rsidR="004121BE" w:rsidRPr="00D73766" w:rsidRDefault="00000000">
      <w:pPr>
        <w:pStyle w:val="21"/>
        <w:spacing w:before="0" w:after="0"/>
        <w:rPr>
          <w:color w:val="000000" w:themeColor="text1"/>
        </w:rPr>
      </w:pPr>
      <w:bookmarkStart w:id="43" w:name="_Toc237646886"/>
      <w:r>
        <w:rPr>
          <w:rFonts w:ascii="Arial" w:eastAsia="Hiragino Sans GB" w:hAnsi="Arial"/>
          <w:color w:val="2F74B5"/>
          <w:sz w:val="22"/>
        </w:rPr>
        <w:t>6.6 Elimination and restoration of automatic continuation costs</w:t>
      </w:r>
      <w:bookmarkEnd w:id="43"/>
    </w:p>
    <w:tbl>
      <w:tblPr>
        <w:tblStyle w:val="aff1"/>
        <w:tblW w:w="9360" w:type="dxa"/>
        <w:tblInd w:w="120" w:type="dxa"/>
        <w:tblLayout w:type="fixed"/>
        <w:tblLook w:val="04A0" w:firstRow="1" w:lastRow="0" w:firstColumn="1" w:lastColumn="0" w:noHBand="0" w:noVBand="1"/>
      </w:tblPr>
      <w:tblGrid>
        <w:gridCol w:w="1500"/>
        <w:gridCol w:w="900"/>
        <w:gridCol w:w="4000"/>
        <w:gridCol w:w="2960"/>
      </w:tblGrid>
      <w:tr w:rsidR="004121BE" w:rsidRPr="005759AC" w14:paraId="5CD3C3C8" w14:textId="77777777" w:rsidTr="005759AC">
        <w:trPr>
          <w:cantSplit/>
          <w:tblHeader/>
        </w:trPr>
        <w:tc>
          <w:tcPr>
            <w:tcW w:w="1500" w:type="dxa"/>
            <w:shd w:val="clear" w:color="auto" w:fill="E8F1FF"/>
            <w:tcMar>
              <w:top w:w="90" w:type="dxa"/>
              <w:left w:w="120" w:type="dxa"/>
              <w:bottom w:w="90" w:type="dxa"/>
              <w:right w:w="120" w:type="dxa"/>
            </w:tcMar>
            <w:vAlign w:val="center"/>
          </w:tcPr>
          <w:p w14:paraId="292AC304"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Demand ID</w:t>
            </w:r>
          </w:p>
        </w:tc>
        <w:tc>
          <w:tcPr>
            <w:tcW w:w="900" w:type="dxa"/>
            <w:shd w:val="clear" w:color="auto" w:fill="E8F1FF"/>
            <w:tcMar>
              <w:top w:w="90" w:type="dxa"/>
              <w:left w:w="120" w:type="dxa"/>
              <w:bottom w:w="90" w:type="dxa"/>
              <w:right w:w="120" w:type="dxa"/>
            </w:tcMar>
            <w:vAlign w:val="center"/>
          </w:tcPr>
          <w:p w14:paraId="68883D41"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Priority</w:t>
            </w:r>
          </w:p>
        </w:tc>
        <w:tc>
          <w:tcPr>
            <w:tcW w:w="4000" w:type="dxa"/>
            <w:shd w:val="clear" w:color="auto" w:fill="E8F1FF"/>
            <w:tcMar>
              <w:top w:w="90" w:type="dxa"/>
              <w:left w:w="120" w:type="dxa"/>
              <w:bottom w:w="90" w:type="dxa"/>
              <w:right w:w="120" w:type="dxa"/>
            </w:tcMar>
            <w:vAlign w:val="center"/>
          </w:tcPr>
          <w:p w14:paraId="4DA2C76C"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Requirements</w:t>
            </w:r>
          </w:p>
        </w:tc>
        <w:tc>
          <w:tcPr>
            <w:tcW w:w="2960" w:type="dxa"/>
            <w:shd w:val="clear" w:color="auto" w:fill="E8F1FF"/>
            <w:tcMar>
              <w:top w:w="90" w:type="dxa"/>
              <w:left w:w="120" w:type="dxa"/>
              <w:bottom w:w="90" w:type="dxa"/>
              <w:right w:w="120" w:type="dxa"/>
            </w:tcMar>
            <w:vAlign w:val="center"/>
          </w:tcPr>
          <w:p w14:paraId="78C947C8"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Receiving and Inspection Point</w:t>
            </w:r>
          </w:p>
        </w:tc>
      </w:tr>
      <w:tr w:rsidR="004121BE" w:rsidRPr="005759AC" w14:paraId="045F94C6" w14:textId="77777777">
        <w:trPr>
          <w:cantSplit/>
        </w:trPr>
        <w:tc>
          <w:tcPr>
            <w:tcW w:w="1500" w:type="dxa"/>
            <w:tcMar>
              <w:top w:w="90" w:type="dxa"/>
              <w:left w:w="120" w:type="dxa"/>
              <w:bottom w:w="90" w:type="dxa"/>
              <w:right w:w="120" w:type="dxa"/>
            </w:tcMar>
            <w:vAlign w:val="center"/>
          </w:tcPr>
          <w:p w14:paraId="430AC0B9"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SUB-FR-023</w:t>
            </w:r>
          </w:p>
        </w:tc>
        <w:tc>
          <w:tcPr>
            <w:tcW w:w="900" w:type="dxa"/>
            <w:tcMar>
              <w:top w:w="90" w:type="dxa"/>
              <w:left w:w="120" w:type="dxa"/>
              <w:bottom w:w="90" w:type="dxa"/>
              <w:right w:w="120" w:type="dxa"/>
            </w:tcMar>
            <w:vAlign w:val="center"/>
          </w:tcPr>
          <w:p w14:paraId="0E9056B9"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525B9EB2"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The justification window is always opened from the “elimination auto-renewal”.</w:t>
            </w:r>
          </w:p>
        </w:tc>
        <w:tc>
          <w:tcPr>
            <w:tcW w:w="2960" w:type="dxa"/>
            <w:tcMar>
              <w:top w:w="90" w:type="dxa"/>
              <w:left w:w="120" w:type="dxa"/>
              <w:bottom w:w="90" w:type="dxa"/>
              <w:right w:w="120" w:type="dxa"/>
            </w:tcMar>
            <w:vAlign w:val="center"/>
          </w:tcPr>
          <w:p w14:paraId="1FE3E1F1"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Users may not cancel directly by bypassing a bullet window.</w:t>
            </w:r>
          </w:p>
        </w:tc>
      </w:tr>
      <w:tr w:rsidR="004121BE" w:rsidRPr="005759AC" w14:paraId="59D51B10" w14:textId="77777777" w:rsidTr="005759AC">
        <w:trPr>
          <w:cantSplit/>
        </w:trPr>
        <w:tc>
          <w:tcPr>
            <w:tcW w:w="1500" w:type="dxa"/>
            <w:tcMar>
              <w:top w:w="90" w:type="dxa"/>
              <w:left w:w="120" w:type="dxa"/>
              <w:bottom w:w="90" w:type="dxa"/>
              <w:right w:w="120" w:type="dxa"/>
            </w:tcMar>
            <w:vAlign w:val="center"/>
          </w:tcPr>
          <w:p w14:paraId="61DB2893"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SUB-FR-024</w:t>
            </w:r>
          </w:p>
        </w:tc>
        <w:tc>
          <w:tcPr>
            <w:tcW w:w="900" w:type="dxa"/>
            <w:tcMar>
              <w:top w:w="90" w:type="dxa"/>
              <w:left w:w="120" w:type="dxa"/>
              <w:bottom w:w="90" w:type="dxa"/>
              <w:right w:w="120" w:type="dxa"/>
            </w:tcMar>
            <w:vAlign w:val="center"/>
          </w:tcPr>
          <w:p w14:paraId="2FB07588"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1F99ABFD"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Use the optional single cancellation cause and other text input.</w:t>
            </w:r>
          </w:p>
        </w:tc>
        <w:tc>
          <w:tcPr>
            <w:tcW w:w="2960" w:type="dxa"/>
            <w:tcMar>
              <w:top w:w="90" w:type="dxa"/>
              <w:left w:w="120" w:type="dxa"/>
              <w:bottom w:w="90" w:type="dxa"/>
              <w:right w:w="120" w:type="dxa"/>
            </w:tcMar>
            <w:vAlign w:val="center"/>
          </w:tcPr>
          <w:p w14:paraId="6567CA9F"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Submit save; skip or continue; cancel or abort.</w:t>
            </w:r>
          </w:p>
        </w:tc>
      </w:tr>
      <w:tr w:rsidR="004121BE" w:rsidRPr="005759AC" w14:paraId="78DA7B42" w14:textId="77777777">
        <w:trPr>
          <w:cantSplit/>
        </w:trPr>
        <w:tc>
          <w:tcPr>
            <w:tcW w:w="1500" w:type="dxa"/>
            <w:tcMar>
              <w:top w:w="90" w:type="dxa"/>
              <w:left w:w="120" w:type="dxa"/>
              <w:bottom w:w="90" w:type="dxa"/>
              <w:right w:w="120" w:type="dxa"/>
            </w:tcMar>
            <w:vAlign w:val="center"/>
          </w:tcPr>
          <w:p w14:paraId="5F7C24D4"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SUB-FR-025</w:t>
            </w:r>
          </w:p>
        </w:tc>
        <w:tc>
          <w:tcPr>
            <w:tcW w:w="900" w:type="dxa"/>
            <w:tcMar>
              <w:top w:w="90" w:type="dxa"/>
              <w:left w:w="120" w:type="dxa"/>
              <w:bottom w:w="90" w:type="dxa"/>
              <w:right w:w="120" w:type="dxa"/>
            </w:tcMar>
            <w:vAlign w:val="center"/>
          </w:tcPr>
          <w:p w14:paraId="389DC80F"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1810C8A2"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Displays the end-of-entitlement date, statement of non-refundable expenses and statement of non-renewal.</w:t>
            </w:r>
          </w:p>
        </w:tc>
        <w:tc>
          <w:tcPr>
            <w:tcW w:w="2960" w:type="dxa"/>
            <w:tcMar>
              <w:top w:w="90" w:type="dxa"/>
              <w:left w:w="120" w:type="dxa"/>
              <w:bottom w:w="90" w:type="dxa"/>
              <w:right w:w="120" w:type="dxa"/>
            </w:tcMar>
            <w:vAlign w:val="center"/>
          </w:tcPr>
          <w:p w14:paraId="56EDB8E1"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The current entitlement remains unchanged after cancellation.</w:t>
            </w:r>
          </w:p>
        </w:tc>
      </w:tr>
      <w:tr w:rsidR="004121BE" w:rsidRPr="005759AC" w14:paraId="283C7AD5" w14:textId="77777777" w:rsidTr="005759AC">
        <w:trPr>
          <w:cantSplit/>
        </w:trPr>
        <w:tc>
          <w:tcPr>
            <w:tcW w:w="1500" w:type="dxa"/>
            <w:tcMar>
              <w:top w:w="90" w:type="dxa"/>
              <w:left w:w="120" w:type="dxa"/>
              <w:bottom w:w="90" w:type="dxa"/>
              <w:right w:w="120" w:type="dxa"/>
            </w:tcMar>
            <w:vAlign w:val="center"/>
          </w:tcPr>
          <w:p w14:paraId="70B785EA"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SUB-FR-026</w:t>
            </w:r>
          </w:p>
        </w:tc>
        <w:tc>
          <w:tcPr>
            <w:tcW w:w="900" w:type="dxa"/>
            <w:tcMar>
              <w:top w:w="90" w:type="dxa"/>
              <w:left w:w="120" w:type="dxa"/>
              <w:bottom w:w="90" w:type="dxa"/>
              <w:right w:w="120" w:type="dxa"/>
            </w:tcMar>
            <w:vAlign w:val="center"/>
          </w:tcPr>
          <w:p w14:paraId="4B995446"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5442DB6B"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After success, it shows that “auto-renewal have been cancelled”.</w:t>
            </w:r>
          </w:p>
        </w:tc>
        <w:tc>
          <w:tcPr>
            <w:tcW w:w="2960" w:type="dxa"/>
            <w:tcMar>
              <w:top w:w="90" w:type="dxa"/>
              <w:left w:w="120" w:type="dxa"/>
              <w:bottom w:w="90" w:type="dxa"/>
              <w:right w:w="120" w:type="dxa"/>
            </w:tcMar>
            <w:vAlign w:val="center"/>
          </w:tcPr>
          <w:p w14:paraId="23E8777B"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Sends spotless, instant station notifications.</w:t>
            </w:r>
          </w:p>
        </w:tc>
      </w:tr>
      <w:tr w:rsidR="004121BE" w:rsidRPr="005759AC" w14:paraId="2AB5CEEA" w14:textId="77777777">
        <w:trPr>
          <w:cantSplit/>
        </w:trPr>
        <w:tc>
          <w:tcPr>
            <w:tcW w:w="1500" w:type="dxa"/>
            <w:tcMar>
              <w:top w:w="90" w:type="dxa"/>
              <w:left w:w="120" w:type="dxa"/>
              <w:bottom w:w="90" w:type="dxa"/>
              <w:right w:w="120" w:type="dxa"/>
            </w:tcMar>
            <w:vAlign w:val="center"/>
          </w:tcPr>
          <w:p w14:paraId="33410C5B"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SUB-FR-027</w:t>
            </w:r>
          </w:p>
        </w:tc>
        <w:tc>
          <w:tcPr>
            <w:tcW w:w="900" w:type="dxa"/>
            <w:tcMar>
              <w:top w:w="90" w:type="dxa"/>
              <w:left w:w="120" w:type="dxa"/>
              <w:bottom w:w="90" w:type="dxa"/>
              <w:right w:w="120" w:type="dxa"/>
            </w:tcMar>
            <w:vAlign w:val="center"/>
          </w:tcPr>
          <w:p w14:paraId="6183C3C4"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16FA25B3"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Displays " Restoring the automatic renewal " when subscription is valid and automatic renewal is closed.</w:t>
            </w:r>
          </w:p>
        </w:tc>
        <w:tc>
          <w:tcPr>
            <w:tcW w:w="2960" w:type="dxa"/>
            <w:tcMar>
              <w:top w:w="90" w:type="dxa"/>
              <w:left w:w="120" w:type="dxa"/>
              <w:bottom w:w="90" w:type="dxa"/>
              <w:right w:w="120" w:type="dxa"/>
            </w:tcMar>
            <w:vAlign w:val="center"/>
          </w:tcPr>
          <w:p w14:paraId="1585024C"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 xml:space="preserve">Other </w:t>
            </w:r>
            <w:proofErr w:type="spellStart"/>
            <w:r w:rsidRPr="005759AC">
              <w:rPr>
                <w:rFonts w:eastAsia="Hiragino Sans GB"/>
                <w:color w:val="000000" w:themeColor="text1"/>
                <w:sz w:val="18"/>
                <w:szCs w:val="24"/>
              </w:rPr>
              <w:t>Organiser</w:t>
            </w:r>
            <w:proofErr w:type="spellEnd"/>
          </w:p>
        </w:tc>
      </w:tr>
      <w:tr w:rsidR="004121BE" w:rsidRPr="005759AC" w14:paraId="6C991A15" w14:textId="77777777" w:rsidTr="005759AC">
        <w:trPr>
          <w:cantSplit/>
        </w:trPr>
        <w:tc>
          <w:tcPr>
            <w:tcW w:w="1500" w:type="dxa"/>
            <w:tcMar>
              <w:top w:w="90" w:type="dxa"/>
              <w:left w:w="120" w:type="dxa"/>
              <w:bottom w:w="90" w:type="dxa"/>
              <w:right w:w="120" w:type="dxa"/>
            </w:tcMar>
            <w:vAlign w:val="center"/>
          </w:tcPr>
          <w:p w14:paraId="1BCFAE6B"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lastRenderedPageBreak/>
              <w:t>SUB-FR-028</w:t>
            </w:r>
          </w:p>
        </w:tc>
        <w:tc>
          <w:tcPr>
            <w:tcW w:w="900" w:type="dxa"/>
            <w:tcMar>
              <w:top w:w="90" w:type="dxa"/>
              <w:left w:w="120" w:type="dxa"/>
              <w:bottom w:w="90" w:type="dxa"/>
              <w:right w:w="120" w:type="dxa"/>
            </w:tcMar>
            <w:vAlign w:val="center"/>
          </w:tcPr>
          <w:p w14:paraId="0962F652"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34906B27"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Restoring the window display of Payment Tool ' s next deduction date, continuing fee price and terms.</w:t>
            </w:r>
          </w:p>
        </w:tc>
        <w:tc>
          <w:tcPr>
            <w:tcW w:w="2960" w:type="dxa"/>
            <w:tcMar>
              <w:top w:w="90" w:type="dxa"/>
              <w:left w:w="120" w:type="dxa"/>
              <w:bottom w:w="90" w:type="dxa"/>
              <w:right w:w="120" w:type="dxa"/>
            </w:tcMar>
            <w:vAlign w:val="center"/>
          </w:tcPr>
          <w:p w14:paraId="236B75F6"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Confirmation does not give rise to an immediate deduction.</w:t>
            </w:r>
          </w:p>
        </w:tc>
      </w:tr>
      <w:tr w:rsidR="004121BE" w:rsidRPr="005759AC" w14:paraId="64ECD9AE" w14:textId="77777777">
        <w:trPr>
          <w:cantSplit/>
        </w:trPr>
        <w:tc>
          <w:tcPr>
            <w:tcW w:w="1500" w:type="dxa"/>
            <w:tcMar>
              <w:top w:w="90" w:type="dxa"/>
              <w:left w:w="120" w:type="dxa"/>
              <w:bottom w:w="90" w:type="dxa"/>
              <w:right w:w="120" w:type="dxa"/>
            </w:tcMar>
            <w:vAlign w:val="center"/>
          </w:tcPr>
          <w:p w14:paraId="488A8EEA"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SUB-FR-029</w:t>
            </w:r>
          </w:p>
        </w:tc>
        <w:tc>
          <w:tcPr>
            <w:tcW w:w="900" w:type="dxa"/>
            <w:tcMar>
              <w:top w:w="90" w:type="dxa"/>
              <w:left w:w="120" w:type="dxa"/>
              <w:bottom w:w="90" w:type="dxa"/>
              <w:right w:w="120" w:type="dxa"/>
            </w:tcMar>
            <w:vAlign w:val="center"/>
          </w:tcPr>
          <w:p w14:paraId="06998772" w14:textId="77777777" w:rsidR="004121BE" w:rsidRPr="005759AC" w:rsidRDefault="00000000">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4AEDCB1F"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Payment Tool continues and maintains the continuing fee price as originally scheduled.</w:t>
            </w:r>
          </w:p>
        </w:tc>
        <w:tc>
          <w:tcPr>
            <w:tcW w:w="2960" w:type="dxa"/>
            <w:tcMar>
              <w:top w:w="90" w:type="dxa"/>
              <w:left w:w="120" w:type="dxa"/>
              <w:bottom w:w="90" w:type="dxa"/>
              <w:right w:w="120" w:type="dxa"/>
            </w:tcMar>
            <w:vAlign w:val="center"/>
          </w:tcPr>
          <w:p w14:paraId="1F9652A2"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No orders, payment records or receipts are created.</w:t>
            </w:r>
          </w:p>
        </w:tc>
      </w:tr>
    </w:tbl>
    <w:p w14:paraId="6D67D754" w14:textId="77777777" w:rsidR="004121BE" w:rsidRPr="00D73766" w:rsidRDefault="004121BE">
      <w:pPr>
        <w:spacing w:after="0"/>
        <w:rPr>
          <w:color w:val="000000" w:themeColor="text1"/>
        </w:rPr>
      </w:pPr>
    </w:p>
    <w:p w14:paraId="43BC99AB" w14:textId="77777777" w:rsidR="004121BE" w:rsidRPr="00D73766" w:rsidRDefault="00000000">
      <w:pPr>
        <w:pStyle w:val="21"/>
        <w:spacing w:before="0" w:after="0"/>
        <w:rPr>
          <w:color w:val="000000" w:themeColor="text1"/>
        </w:rPr>
      </w:pPr>
      <w:bookmarkStart w:id="44" w:name="_Toc237646887"/>
      <w:r>
        <w:rPr>
          <w:rFonts w:ascii="Arial" w:eastAsia="Hiragino Sans GB" w:hAnsi="Arial"/>
          <w:color w:val="2F74B5"/>
          <w:sz w:val="22"/>
        </w:rPr>
        <w:t>6.7 Continuation, failure and expiry</w:t>
      </w:r>
      <w:bookmarkEnd w:id="44"/>
    </w:p>
    <w:tbl>
      <w:tblPr>
        <w:tblStyle w:val="aff1"/>
        <w:tblW w:w="9360" w:type="dxa"/>
        <w:tblLayout w:type="fixed"/>
        <w:tblLook w:val="04A0" w:firstRow="1" w:lastRow="0" w:firstColumn="1" w:lastColumn="0" w:noHBand="0" w:noVBand="1"/>
      </w:tblPr>
      <w:tblGrid>
        <w:gridCol w:w="1500"/>
        <w:gridCol w:w="900"/>
        <w:gridCol w:w="4000"/>
        <w:gridCol w:w="2960"/>
      </w:tblGrid>
      <w:tr w:rsidR="004121BE" w:rsidRPr="005759AC" w14:paraId="6065B761" w14:textId="77777777" w:rsidTr="005759AC">
        <w:trPr>
          <w:cantSplit/>
          <w:tblHeader/>
        </w:trPr>
        <w:tc>
          <w:tcPr>
            <w:tcW w:w="1500" w:type="dxa"/>
            <w:shd w:val="clear" w:color="auto" w:fill="E8F1FF"/>
            <w:tcMar>
              <w:top w:w="90" w:type="dxa"/>
              <w:left w:w="120" w:type="dxa"/>
              <w:bottom w:w="90" w:type="dxa"/>
              <w:right w:w="120" w:type="dxa"/>
            </w:tcMar>
            <w:vAlign w:val="center"/>
          </w:tcPr>
          <w:p w14:paraId="355FFB08"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Demand ID</w:t>
            </w:r>
          </w:p>
        </w:tc>
        <w:tc>
          <w:tcPr>
            <w:tcW w:w="900" w:type="dxa"/>
            <w:shd w:val="clear" w:color="auto" w:fill="E8F1FF"/>
            <w:tcMar>
              <w:top w:w="90" w:type="dxa"/>
              <w:left w:w="120" w:type="dxa"/>
              <w:bottom w:w="90" w:type="dxa"/>
              <w:right w:w="120" w:type="dxa"/>
            </w:tcMar>
            <w:vAlign w:val="center"/>
          </w:tcPr>
          <w:p w14:paraId="3E2E2771"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Priority</w:t>
            </w:r>
          </w:p>
        </w:tc>
        <w:tc>
          <w:tcPr>
            <w:tcW w:w="4000" w:type="dxa"/>
            <w:shd w:val="clear" w:color="auto" w:fill="E8F1FF"/>
            <w:tcMar>
              <w:top w:w="90" w:type="dxa"/>
              <w:left w:w="120" w:type="dxa"/>
              <w:bottom w:w="90" w:type="dxa"/>
              <w:right w:w="120" w:type="dxa"/>
            </w:tcMar>
            <w:vAlign w:val="center"/>
          </w:tcPr>
          <w:p w14:paraId="0BABE31C"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Requirements</w:t>
            </w:r>
          </w:p>
        </w:tc>
        <w:tc>
          <w:tcPr>
            <w:tcW w:w="2960" w:type="dxa"/>
            <w:shd w:val="clear" w:color="auto" w:fill="E8F1FF"/>
            <w:tcMar>
              <w:top w:w="90" w:type="dxa"/>
              <w:left w:w="120" w:type="dxa"/>
              <w:bottom w:w="90" w:type="dxa"/>
              <w:right w:w="120" w:type="dxa"/>
            </w:tcMar>
            <w:vAlign w:val="center"/>
          </w:tcPr>
          <w:p w14:paraId="5C346078" w14:textId="77777777" w:rsidR="004121BE" w:rsidRPr="005759AC" w:rsidRDefault="00000000">
            <w:pPr>
              <w:spacing w:after="0" w:line="240" w:lineRule="auto"/>
              <w:jc w:val="center"/>
              <w:rPr>
                <w:color w:val="000000" w:themeColor="text1"/>
                <w:sz w:val="18"/>
                <w:szCs w:val="24"/>
              </w:rPr>
            </w:pPr>
            <w:r w:rsidRPr="005759AC">
              <w:rPr>
                <w:rFonts w:eastAsia="Hiragino Sans GB"/>
                <w:b/>
                <w:color w:val="000000" w:themeColor="text1"/>
                <w:sz w:val="18"/>
                <w:szCs w:val="24"/>
              </w:rPr>
              <w:t>Receiving and Inspection Point</w:t>
            </w:r>
          </w:p>
        </w:tc>
      </w:tr>
      <w:tr w:rsidR="004121BE" w:rsidRPr="005759AC" w14:paraId="27973C56" w14:textId="77777777" w:rsidTr="005759AC">
        <w:trPr>
          <w:cantSplit/>
        </w:trPr>
        <w:tc>
          <w:tcPr>
            <w:tcW w:w="1500" w:type="dxa"/>
            <w:tcMar>
              <w:top w:w="90" w:type="dxa"/>
              <w:left w:w="120" w:type="dxa"/>
              <w:bottom w:w="90" w:type="dxa"/>
              <w:right w:w="120" w:type="dxa"/>
            </w:tcMar>
            <w:vAlign w:val="center"/>
          </w:tcPr>
          <w:p w14:paraId="3938F1A2"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SUB-FR-030</w:t>
            </w:r>
          </w:p>
        </w:tc>
        <w:tc>
          <w:tcPr>
            <w:tcW w:w="900" w:type="dxa"/>
            <w:tcMar>
              <w:top w:w="90" w:type="dxa"/>
              <w:left w:w="120" w:type="dxa"/>
              <w:bottom w:w="90" w:type="dxa"/>
              <w:right w:w="120" w:type="dxa"/>
            </w:tcMar>
            <w:vAlign w:val="center"/>
          </w:tcPr>
          <w:p w14:paraId="589AB52F"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4225A40A"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Allows Payment Management/Payment Tool to initiate automatic deductions three days before the expiry of the original validity period (D-3).</w:t>
            </w:r>
          </w:p>
        </w:tc>
        <w:tc>
          <w:tcPr>
            <w:tcW w:w="2960" w:type="dxa"/>
            <w:tcMar>
              <w:top w:w="90" w:type="dxa"/>
              <w:left w:w="120" w:type="dxa"/>
              <w:bottom w:w="90" w:type="dxa"/>
              <w:right w:w="120" w:type="dxa"/>
            </w:tcMar>
            <w:vAlign w:val="center"/>
          </w:tcPr>
          <w:p w14:paraId="3912F6EA"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Automatic renewal fees are closed without deduction; Subscription Management does not define precise timestamps.</w:t>
            </w:r>
          </w:p>
        </w:tc>
      </w:tr>
      <w:tr w:rsidR="004121BE" w:rsidRPr="005759AC" w14:paraId="7FB21C85" w14:textId="77777777" w:rsidTr="005759AC">
        <w:trPr>
          <w:cantSplit/>
        </w:trPr>
        <w:tc>
          <w:tcPr>
            <w:tcW w:w="1500" w:type="dxa"/>
            <w:tcMar>
              <w:top w:w="90" w:type="dxa"/>
              <w:left w:w="120" w:type="dxa"/>
              <w:bottom w:w="90" w:type="dxa"/>
              <w:right w:w="120" w:type="dxa"/>
            </w:tcMar>
            <w:vAlign w:val="center"/>
          </w:tcPr>
          <w:p w14:paraId="6FF27419"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color w:val="000000" w:themeColor="text1"/>
                <w:sz w:val="18"/>
                <w:szCs w:val="24"/>
              </w:rPr>
              <w:t>SUB-FR-031</w:t>
            </w:r>
          </w:p>
        </w:tc>
        <w:tc>
          <w:tcPr>
            <w:tcW w:w="900" w:type="dxa"/>
            <w:tcMar>
              <w:top w:w="90" w:type="dxa"/>
              <w:left w:w="120" w:type="dxa"/>
              <w:bottom w:w="90" w:type="dxa"/>
              <w:right w:w="120" w:type="dxa"/>
            </w:tcMar>
            <w:vAlign w:val="center"/>
          </w:tcPr>
          <w:p w14:paraId="435CE083"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5D1DDDFA"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Updates the next subscription period after success on the Payment Tool result.</w:t>
            </w:r>
          </w:p>
        </w:tc>
        <w:tc>
          <w:tcPr>
            <w:tcW w:w="2960" w:type="dxa"/>
            <w:tcMar>
              <w:top w:w="90" w:type="dxa"/>
              <w:left w:w="120" w:type="dxa"/>
              <w:bottom w:w="90" w:type="dxa"/>
              <w:right w:w="120" w:type="dxa"/>
            </w:tcMar>
            <w:vAlign w:val="center"/>
          </w:tcPr>
          <w:p w14:paraId="5DD9983C"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Sends successful messages from a station without a navigational drop.</w:t>
            </w:r>
          </w:p>
        </w:tc>
      </w:tr>
      <w:tr w:rsidR="004121BE" w:rsidRPr="005759AC" w14:paraId="6F786093" w14:textId="77777777" w:rsidTr="005759AC">
        <w:trPr>
          <w:cantSplit/>
        </w:trPr>
        <w:tc>
          <w:tcPr>
            <w:tcW w:w="1500" w:type="dxa"/>
            <w:tcMar>
              <w:top w:w="90" w:type="dxa"/>
              <w:left w:w="120" w:type="dxa"/>
              <w:bottom w:w="90" w:type="dxa"/>
              <w:right w:w="120" w:type="dxa"/>
            </w:tcMar>
            <w:vAlign w:val="center"/>
          </w:tcPr>
          <w:p w14:paraId="6EFD1BA4"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SUB-FR-032</w:t>
            </w:r>
          </w:p>
        </w:tc>
        <w:tc>
          <w:tcPr>
            <w:tcW w:w="900" w:type="dxa"/>
            <w:tcMar>
              <w:top w:w="90" w:type="dxa"/>
              <w:left w:w="120" w:type="dxa"/>
              <w:bottom w:w="90" w:type="dxa"/>
              <w:right w:w="120" w:type="dxa"/>
            </w:tcMar>
            <w:vAlign w:val="center"/>
          </w:tcPr>
          <w:p w14:paraId="7F1A500B"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2F7DC4BC"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D-3; do not attempt again automatically.</w:t>
            </w:r>
          </w:p>
        </w:tc>
        <w:tc>
          <w:tcPr>
            <w:tcW w:w="2960" w:type="dxa"/>
            <w:tcMar>
              <w:top w:w="90" w:type="dxa"/>
              <w:left w:w="120" w:type="dxa"/>
              <w:bottom w:w="90" w:type="dxa"/>
              <w:right w:w="120" w:type="dxa"/>
            </w:tcMar>
            <w:vAlign w:val="center"/>
          </w:tcPr>
          <w:p w14:paraId="06F13B30"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Similar visits are maintained during periods of restoration.</w:t>
            </w:r>
          </w:p>
        </w:tc>
      </w:tr>
      <w:tr w:rsidR="004121BE" w:rsidRPr="005759AC" w14:paraId="1D8261EC" w14:textId="77777777" w:rsidTr="005759AC">
        <w:trPr>
          <w:cantSplit/>
        </w:trPr>
        <w:tc>
          <w:tcPr>
            <w:tcW w:w="1500" w:type="dxa"/>
            <w:tcMar>
              <w:top w:w="90" w:type="dxa"/>
              <w:left w:w="120" w:type="dxa"/>
              <w:bottom w:w="90" w:type="dxa"/>
              <w:right w:w="120" w:type="dxa"/>
            </w:tcMar>
            <w:vAlign w:val="center"/>
          </w:tcPr>
          <w:p w14:paraId="781DD3D2"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color w:val="000000" w:themeColor="text1"/>
                <w:sz w:val="18"/>
                <w:szCs w:val="24"/>
              </w:rPr>
              <w:t>SUB-FR-033</w:t>
            </w:r>
          </w:p>
        </w:tc>
        <w:tc>
          <w:tcPr>
            <w:tcW w:w="900" w:type="dxa"/>
            <w:tcMar>
              <w:top w:w="90" w:type="dxa"/>
              <w:left w:w="120" w:type="dxa"/>
              <w:bottom w:w="90" w:type="dxa"/>
              <w:right w:w="120" w:type="dxa"/>
            </w:tcMar>
            <w:vAlign w:val="center"/>
          </w:tcPr>
          <w:p w14:paraId="2B541933"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54578162"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Sends messages from the failed station immediately after confirmation of failure and locates the corresponding “My Subscription” record.</w:t>
            </w:r>
          </w:p>
        </w:tc>
        <w:tc>
          <w:tcPr>
            <w:tcW w:w="2960" w:type="dxa"/>
            <w:tcMar>
              <w:top w:w="90" w:type="dxa"/>
              <w:left w:w="120" w:type="dxa"/>
              <w:bottom w:w="90" w:type="dxa"/>
              <w:right w:w="120" w:type="dxa"/>
            </w:tcMar>
            <w:vAlign w:val="center"/>
          </w:tcPr>
          <w:p w14:paraId="3C0B6DDC"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Presentation of updated payment patterns and Pay Now.</w:t>
            </w:r>
          </w:p>
        </w:tc>
      </w:tr>
      <w:tr w:rsidR="004121BE" w:rsidRPr="005759AC" w14:paraId="29E72893" w14:textId="77777777" w:rsidTr="005759AC">
        <w:trPr>
          <w:cantSplit/>
        </w:trPr>
        <w:tc>
          <w:tcPr>
            <w:tcW w:w="1500" w:type="dxa"/>
            <w:tcMar>
              <w:top w:w="90" w:type="dxa"/>
              <w:left w:w="120" w:type="dxa"/>
              <w:bottom w:w="90" w:type="dxa"/>
              <w:right w:w="120" w:type="dxa"/>
            </w:tcMar>
            <w:vAlign w:val="center"/>
          </w:tcPr>
          <w:p w14:paraId="2DF35BC6"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SUB-FR-034</w:t>
            </w:r>
          </w:p>
        </w:tc>
        <w:tc>
          <w:tcPr>
            <w:tcW w:w="900" w:type="dxa"/>
            <w:tcMar>
              <w:top w:w="90" w:type="dxa"/>
              <w:left w:w="120" w:type="dxa"/>
              <w:bottom w:w="90" w:type="dxa"/>
              <w:right w:w="120" w:type="dxa"/>
            </w:tcMar>
            <w:vAlign w:val="center"/>
          </w:tcPr>
          <w:p w14:paraId="6C1487E1"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6AADB17B"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Following the successful manual payment of D+3, the date was updated and the original renewal was maintained.</w:t>
            </w:r>
          </w:p>
        </w:tc>
        <w:tc>
          <w:tcPr>
            <w:tcW w:w="2960" w:type="dxa"/>
            <w:tcMar>
              <w:top w:w="90" w:type="dxa"/>
              <w:left w:w="120" w:type="dxa"/>
              <w:bottom w:w="90" w:type="dxa"/>
              <w:right w:w="120" w:type="dxa"/>
            </w:tcMar>
            <w:vAlign w:val="center"/>
          </w:tcPr>
          <w:p w14:paraId="247EA75C"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Normalization of active status and start of automatic renewal; new cycle begins with planned renewal.</w:t>
            </w:r>
          </w:p>
        </w:tc>
      </w:tr>
      <w:tr w:rsidR="004121BE" w:rsidRPr="005759AC" w14:paraId="79952717" w14:textId="77777777" w:rsidTr="005759AC">
        <w:trPr>
          <w:cantSplit/>
        </w:trPr>
        <w:tc>
          <w:tcPr>
            <w:tcW w:w="1500" w:type="dxa"/>
            <w:tcMar>
              <w:top w:w="90" w:type="dxa"/>
              <w:left w:w="120" w:type="dxa"/>
              <w:bottom w:w="90" w:type="dxa"/>
              <w:right w:w="120" w:type="dxa"/>
            </w:tcMar>
            <w:vAlign w:val="center"/>
          </w:tcPr>
          <w:p w14:paraId="240C5311"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SUB-FR-035</w:t>
            </w:r>
          </w:p>
        </w:tc>
        <w:tc>
          <w:tcPr>
            <w:tcW w:w="900" w:type="dxa"/>
            <w:tcMar>
              <w:top w:w="90" w:type="dxa"/>
              <w:left w:w="120" w:type="dxa"/>
              <w:bottom w:w="90" w:type="dxa"/>
              <w:right w:w="120" w:type="dxa"/>
            </w:tcMar>
            <w:vAlign w:val="center"/>
          </w:tcPr>
          <w:p w14:paraId="07DB677B"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071D84EC"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Recover payments that begin before the deadline and return after the deadline, and retain visits until the final outcome.</w:t>
            </w:r>
          </w:p>
        </w:tc>
        <w:tc>
          <w:tcPr>
            <w:tcW w:w="2960" w:type="dxa"/>
            <w:tcMar>
              <w:top w:w="90" w:type="dxa"/>
              <w:left w:w="120" w:type="dxa"/>
              <w:bottom w:w="90" w:type="dxa"/>
              <w:right w:w="120" w:type="dxa"/>
            </w:tcMar>
            <w:vAlign w:val="center"/>
          </w:tcPr>
          <w:p w14:paraId="1280FDCC"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Successful renewal; final failure immediately expires.</w:t>
            </w:r>
          </w:p>
        </w:tc>
      </w:tr>
      <w:tr w:rsidR="004121BE" w:rsidRPr="005759AC" w14:paraId="72B01B3A" w14:textId="77777777" w:rsidTr="005759AC">
        <w:trPr>
          <w:cantSplit/>
        </w:trPr>
        <w:tc>
          <w:tcPr>
            <w:tcW w:w="1500" w:type="dxa"/>
            <w:tcMar>
              <w:top w:w="90" w:type="dxa"/>
              <w:left w:w="120" w:type="dxa"/>
              <w:bottom w:w="90" w:type="dxa"/>
              <w:right w:w="120" w:type="dxa"/>
            </w:tcMar>
            <w:vAlign w:val="center"/>
          </w:tcPr>
          <w:p w14:paraId="6A098F18"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SUB-FR-036</w:t>
            </w:r>
          </w:p>
        </w:tc>
        <w:tc>
          <w:tcPr>
            <w:tcW w:w="900" w:type="dxa"/>
            <w:tcMar>
              <w:top w:w="90" w:type="dxa"/>
              <w:left w:w="120" w:type="dxa"/>
              <w:bottom w:w="90" w:type="dxa"/>
              <w:right w:w="120" w:type="dxa"/>
            </w:tcMar>
            <w:vAlign w:val="center"/>
          </w:tcPr>
          <w:p w14:paraId="0BC38196"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sz w:val="18"/>
                <w:szCs w:val="24"/>
              </w:rPr>
              <w:t>P0</w:t>
            </w:r>
          </w:p>
        </w:tc>
        <w:tc>
          <w:tcPr>
            <w:tcW w:w="4000" w:type="dxa"/>
            <w:tcMar>
              <w:top w:w="90" w:type="dxa"/>
              <w:left w:w="120" w:type="dxa"/>
              <w:bottom w:w="90" w:type="dxa"/>
              <w:right w:w="120" w:type="dxa"/>
            </w:tcMar>
            <w:vAlign w:val="center"/>
          </w:tcPr>
          <w:p w14:paraId="664F0040"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When D+3 is not paid successfully, the subscription expires and the visit is closed.</w:t>
            </w:r>
          </w:p>
        </w:tc>
        <w:tc>
          <w:tcPr>
            <w:tcW w:w="2960" w:type="dxa"/>
            <w:tcMar>
              <w:top w:w="90" w:type="dxa"/>
              <w:left w:w="120" w:type="dxa"/>
              <w:bottom w:w="90" w:type="dxa"/>
              <w:right w:w="120" w:type="dxa"/>
            </w:tcMar>
            <w:vAlign w:val="center"/>
          </w:tcPr>
          <w:p w14:paraId="7FC99041" w14:textId="77777777" w:rsidR="004121BE" w:rsidRPr="005759AC" w:rsidRDefault="00000000">
            <w:pPr>
              <w:spacing w:after="0" w:line="240" w:lineRule="auto"/>
              <w:rPr>
                <w:color w:val="000000" w:themeColor="text1"/>
                <w:sz w:val="18"/>
                <w:szCs w:val="24"/>
              </w:rPr>
            </w:pPr>
            <w:r w:rsidRPr="005759AC">
              <w:rPr>
                <w:rFonts w:eastAsia="Hiragino Sans GB"/>
                <w:sz w:val="18"/>
                <w:szCs w:val="24"/>
              </w:rPr>
              <w:t xml:space="preserve">Can not append message to </w:t>
            </w:r>
            <w:proofErr w:type="spellStart"/>
            <w:r w:rsidRPr="005759AC">
              <w:rPr>
                <w:rFonts w:eastAsia="Hiragino Sans GB"/>
                <w:sz w:val="18"/>
                <w:szCs w:val="24"/>
              </w:rPr>
              <w:t>mh</w:t>
            </w:r>
            <w:proofErr w:type="spellEnd"/>
            <w:r w:rsidRPr="005759AC">
              <w:rPr>
                <w:rFonts w:eastAsia="Hiragino Sans GB"/>
                <w:sz w:val="18"/>
                <w:szCs w:val="24"/>
              </w:rPr>
              <w:t xml:space="preserve"> folder: %s: %s</w:t>
            </w:r>
          </w:p>
        </w:tc>
      </w:tr>
      <w:tr w:rsidR="004121BE" w:rsidRPr="005759AC" w14:paraId="6C5953F2" w14:textId="77777777" w:rsidTr="005759AC">
        <w:trPr>
          <w:cantSplit/>
        </w:trPr>
        <w:tc>
          <w:tcPr>
            <w:tcW w:w="1500" w:type="dxa"/>
            <w:tcMar>
              <w:top w:w="90" w:type="dxa"/>
              <w:left w:w="120" w:type="dxa"/>
              <w:bottom w:w="90" w:type="dxa"/>
              <w:right w:w="120" w:type="dxa"/>
            </w:tcMar>
            <w:vAlign w:val="center"/>
          </w:tcPr>
          <w:p w14:paraId="69116572"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color w:val="000000" w:themeColor="text1"/>
                <w:sz w:val="18"/>
                <w:szCs w:val="24"/>
              </w:rPr>
              <w:t>SUB-FR-037</w:t>
            </w:r>
          </w:p>
        </w:tc>
        <w:tc>
          <w:tcPr>
            <w:tcW w:w="900" w:type="dxa"/>
            <w:tcMar>
              <w:top w:w="90" w:type="dxa"/>
              <w:left w:w="120" w:type="dxa"/>
              <w:bottom w:w="90" w:type="dxa"/>
              <w:right w:w="120" w:type="dxa"/>
            </w:tcMar>
            <w:vAlign w:val="center"/>
          </w:tcPr>
          <w:p w14:paraId="5B6DBD79" w14:textId="77777777" w:rsidR="004121BE" w:rsidRPr="005759AC" w:rsidRDefault="00000000" w:rsidP="005759AC">
            <w:pPr>
              <w:spacing w:after="0" w:line="240" w:lineRule="auto"/>
              <w:jc w:val="center"/>
              <w:rPr>
                <w:color w:val="000000" w:themeColor="text1"/>
                <w:sz w:val="18"/>
                <w:szCs w:val="24"/>
              </w:rPr>
            </w:pPr>
            <w:r w:rsidRPr="005759AC">
              <w:rPr>
                <w:rFonts w:eastAsia="Hiragino Sans GB"/>
                <w:color w:val="000000" w:themeColor="text1"/>
                <w:sz w:val="18"/>
                <w:szCs w:val="24"/>
              </w:rPr>
              <w:t>P0</w:t>
            </w:r>
          </w:p>
        </w:tc>
        <w:tc>
          <w:tcPr>
            <w:tcW w:w="4000" w:type="dxa"/>
            <w:tcMar>
              <w:top w:w="90" w:type="dxa"/>
              <w:left w:w="120" w:type="dxa"/>
              <w:bottom w:w="90" w:type="dxa"/>
              <w:right w:w="120" w:type="dxa"/>
            </w:tcMar>
            <w:vAlign w:val="center"/>
          </w:tcPr>
          <w:p w14:paraId="1C0ABCDA"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 xml:space="preserve">Other </w:t>
            </w:r>
            <w:proofErr w:type="spellStart"/>
            <w:r w:rsidRPr="005759AC">
              <w:rPr>
                <w:rFonts w:eastAsia="Hiragino Sans GB"/>
                <w:color w:val="000000" w:themeColor="text1"/>
                <w:sz w:val="18"/>
                <w:szCs w:val="24"/>
              </w:rPr>
              <w:t>Organiser</w:t>
            </w:r>
            <w:proofErr w:type="spellEnd"/>
          </w:p>
        </w:tc>
        <w:tc>
          <w:tcPr>
            <w:tcW w:w="2960" w:type="dxa"/>
            <w:tcMar>
              <w:top w:w="90" w:type="dxa"/>
              <w:left w:w="120" w:type="dxa"/>
              <w:bottom w:w="90" w:type="dxa"/>
              <w:right w:w="120" w:type="dxa"/>
            </w:tcMar>
            <w:vAlign w:val="center"/>
          </w:tcPr>
          <w:p w14:paraId="62FBAE44" w14:textId="77777777" w:rsidR="004121BE" w:rsidRPr="005759AC" w:rsidRDefault="00000000">
            <w:pPr>
              <w:spacing w:after="0" w:line="240" w:lineRule="auto"/>
              <w:rPr>
                <w:color w:val="000000" w:themeColor="text1"/>
                <w:sz w:val="18"/>
                <w:szCs w:val="24"/>
              </w:rPr>
            </w:pPr>
            <w:r w:rsidRPr="005759AC">
              <w:rPr>
                <w:rFonts w:eastAsia="Hiragino Sans GB"/>
                <w:color w:val="000000" w:themeColor="text1"/>
                <w:sz w:val="18"/>
                <w:szCs w:val="24"/>
              </w:rPr>
              <w:t>Automatic renewal fees cannot be reinstated.</w:t>
            </w:r>
          </w:p>
        </w:tc>
      </w:tr>
    </w:tbl>
    <w:p w14:paraId="39F664AC" w14:textId="77777777" w:rsidR="004121BE" w:rsidRPr="00D73766" w:rsidRDefault="004121BE">
      <w:pPr>
        <w:spacing w:after="0"/>
        <w:rPr>
          <w:color w:val="000000" w:themeColor="text1"/>
        </w:rPr>
      </w:pPr>
    </w:p>
    <w:p w14:paraId="3C80FAC5" w14:textId="77777777" w:rsidR="004121BE" w:rsidRPr="00A422EF" w:rsidRDefault="00000000">
      <w:pPr>
        <w:pStyle w:val="1"/>
        <w:rPr>
          <w:rFonts w:ascii="Arial" w:eastAsia="Hiragino Sans GB" w:hAnsi="Arial" w:cs="Arial"/>
          <w:bCs w:val="0"/>
          <w:color w:val="2F74B5"/>
          <w:szCs w:val="32"/>
          <w:lang w:eastAsia="zh-CN"/>
        </w:rPr>
      </w:pPr>
      <w:bookmarkStart w:id="45" w:name="_Toc236312713"/>
      <w:bookmarkStart w:id="46" w:name="_Toc237646888"/>
      <w:r w:rsidRPr="00A422EF">
        <w:rPr>
          <w:rFonts w:ascii="Arial" w:eastAsia="Hiragino Sans GB" w:hAnsi="Arial" w:cs="Arial"/>
          <w:bCs w:val="0"/>
          <w:color w:val="2F74B5"/>
          <w:szCs w:val="32"/>
          <w:lang w:eastAsia="zh-CN"/>
        </w:rPr>
        <w:t>7. Subscription status model</w:t>
      </w:r>
      <w:bookmarkEnd w:id="45"/>
      <w:bookmarkEnd w:id="46"/>
    </w:p>
    <w:p w14:paraId="3B211AB4" w14:textId="77777777" w:rsidR="004121BE" w:rsidRPr="00D73766" w:rsidRDefault="00000000">
      <w:pPr>
        <w:rPr>
          <w:color w:val="000000" w:themeColor="text1"/>
        </w:rPr>
      </w:pPr>
      <w:r w:rsidRPr="00D73766">
        <w:rPr>
          <w:rFonts w:eastAsia="Hiragino Sans GB"/>
          <w:color w:val="000000" w:themeColor="text1"/>
          <w:sz w:val="18"/>
        </w:rPr>
        <w:t>The status model consists of the main subscription, automatic renewal and temporary processing status. Payment Management and Order Management have payment and order status respectively; Subscription Management only consumes confirmed results.</w:t>
      </w:r>
    </w:p>
    <w:tbl>
      <w:tblPr>
        <w:tblStyle w:val="aff1"/>
        <w:tblW w:w="0" w:type="auto"/>
        <w:tblLayout w:type="fixed"/>
        <w:tblLook w:val="04A0" w:firstRow="1" w:lastRow="0" w:firstColumn="1" w:lastColumn="0" w:noHBand="0" w:noVBand="1"/>
      </w:tblPr>
      <w:tblGrid>
        <w:gridCol w:w="2520"/>
        <w:gridCol w:w="2520"/>
        <w:gridCol w:w="2520"/>
        <w:gridCol w:w="2520"/>
      </w:tblGrid>
      <w:tr w:rsidR="00D574EE" w:rsidRPr="005759AC" w14:paraId="49110A19" w14:textId="77777777" w:rsidTr="005759AC">
        <w:trPr>
          <w:tblHeader/>
        </w:trPr>
        <w:tc>
          <w:tcPr>
            <w:tcW w:w="2304" w:type="dxa"/>
            <w:shd w:val="clear" w:color="auto" w:fill="E8F1FF"/>
            <w:vAlign w:val="center"/>
          </w:tcPr>
          <w:p w14:paraId="000A3BA5" w14:textId="77777777" w:rsidR="00D574EE" w:rsidRPr="005759AC" w:rsidRDefault="00000000">
            <w:pPr>
              <w:spacing w:after="0" w:line="240" w:lineRule="auto"/>
              <w:jc w:val="center"/>
              <w:rPr>
                <w:sz w:val="18"/>
                <w:szCs w:val="24"/>
              </w:rPr>
            </w:pPr>
            <w:r w:rsidRPr="005759AC">
              <w:rPr>
                <w:rFonts w:eastAsia="Hiragino Sans GB"/>
                <w:b/>
                <w:color w:val="1F4E78"/>
                <w:sz w:val="18"/>
                <w:szCs w:val="24"/>
              </w:rPr>
              <w:t>Effective + Autorenewal start</w:t>
            </w:r>
          </w:p>
        </w:tc>
        <w:tc>
          <w:tcPr>
            <w:tcW w:w="2304" w:type="dxa"/>
            <w:shd w:val="clear" w:color="auto" w:fill="E8F1FF"/>
            <w:vAlign w:val="center"/>
          </w:tcPr>
          <w:p w14:paraId="239ECAA9" w14:textId="77777777" w:rsidR="00D574EE" w:rsidRPr="005759AC" w:rsidRDefault="00000000">
            <w:pPr>
              <w:spacing w:after="0" w:line="240" w:lineRule="auto"/>
              <w:jc w:val="center"/>
              <w:rPr>
                <w:sz w:val="18"/>
                <w:szCs w:val="24"/>
              </w:rPr>
            </w:pPr>
            <w:r w:rsidRPr="005759AC">
              <w:rPr>
                <w:rFonts w:eastAsia="Hiragino Sans GB"/>
                <w:b/>
                <w:color w:val="1F4E78"/>
                <w:sz w:val="18"/>
                <w:szCs w:val="24"/>
              </w:rPr>
              <w:t>D-3 Deduction result</w:t>
            </w:r>
          </w:p>
        </w:tc>
        <w:tc>
          <w:tcPr>
            <w:tcW w:w="2304" w:type="dxa"/>
            <w:shd w:val="clear" w:color="auto" w:fill="E8F1FF"/>
            <w:vAlign w:val="center"/>
          </w:tcPr>
          <w:p w14:paraId="1DD18532" w14:textId="77777777" w:rsidR="00D574EE" w:rsidRPr="005759AC" w:rsidRDefault="00000000">
            <w:pPr>
              <w:spacing w:after="0" w:line="240" w:lineRule="auto"/>
              <w:jc w:val="center"/>
              <w:rPr>
                <w:sz w:val="18"/>
                <w:szCs w:val="24"/>
              </w:rPr>
            </w:pPr>
            <w:r w:rsidRPr="005759AC">
              <w:rPr>
                <w:rFonts w:eastAsia="Hiragino Sans GB"/>
                <w:b/>
                <w:color w:val="1F4E78"/>
                <w:sz w:val="18"/>
                <w:szCs w:val="24"/>
              </w:rPr>
              <w:t>D+3 Restore</w:t>
            </w:r>
          </w:p>
        </w:tc>
        <w:tc>
          <w:tcPr>
            <w:tcW w:w="2304" w:type="dxa"/>
            <w:shd w:val="clear" w:color="auto" w:fill="E8F1FF"/>
            <w:vAlign w:val="center"/>
          </w:tcPr>
          <w:p w14:paraId="09EFA170" w14:textId="77777777" w:rsidR="00D574EE" w:rsidRPr="005759AC" w:rsidRDefault="00000000">
            <w:pPr>
              <w:spacing w:after="0" w:line="240" w:lineRule="auto"/>
              <w:jc w:val="center"/>
              <w:rPr>
                <w:sz w:val="18"/>
                <w:szCs w:val="24"/>
              </w:rPr>
            </w:pPr>
            <w:r w:rsidRPr="005759AC">
              <w:rPr>
                <w:rFonts w:eastAsia="Hiragino Sans GB"/>
                <w:b/>
                <w:color w:val="1F4E78"/>
                <w:sz w:val="18"/>
                <w:szCs w:val="24"/>
              </w:rPr>
              <w:t>Due/ renewed</w:t>
            </w:r>
          </w:p>
        </w:tc>
      </w:tr>
      <w:tr w:rsidR="00D574EE" w:rsidRPr="005759AC" w14:paraId="67E089BE" w14:textId="77777777">
        <w:tc>
          <w:tcPr>
            <w:tcW w:w="2520" w:type="dxa"/>
            <w:vAlign w:val="center"/>
          </w:tcPr>
          <w:p w14:paraId="2DBD34B4" w14:textId="77777777" w:rsidR="00D574EE" w:rsidRPr="005759AC" w:rsidRDefault="00000000">
            <w:pPr>
              <w:spacing w:after="0" w:line="240" w:lineRule="auto"/>
              <w:rPr>
                <w:sz w:val="18"/>
                <w:szCs w:val="24"/>
              </w:rPr>
            </w:pPr>
            <w:r w:rsidRPr="005759AC">
              <w:rPr>
                <w:rFonts w:eastAsia="Hiragino Sans GB"/>
                <w:sz w:val="18"/>
                <w:szCs w:val="24"/>
              </w:rPr>
              <w:t>Payment Management/Payment Tool initiated automatic deductions three days before the end of the original validity period.</w:t>
            </w:r>
          </w:p>
        </w:tc>
        <w:tc>
          <w:tcPr>
            <w:tcW w:w="2520" w:type="dxa"/>
            <w:vAlign w:val="center"/>
          </w:tcPr>
          <w:p w14:paraId="4E9BAC24" w14:textId="77777777" w:rsidR="00D574EE" w:rsidRPr="005759AC" w:rsidRDefault="00000000">
            <w:pPr>
              <w:spacing w:after="0" w:line="240" w:lineRule="auto"/>
              <w:rPr>
                <w:sz w:val="18"/>
                <w:szCs w:val="24"/>
              </w:rPr>
            </w:pPr>
            <w:r w:rsidRPr="005759AC">
              <w:rPr>
                <w:rFonts w:eastAsia="Hiragino Sans GB"/>
                <w:sz w:val="18"/>
                <w:szCs w:val="24"/>
              </w:rPr>
              <w:t>Successfully renewed as originally scheduled; confirmation failed shows Payment Failed and allows manual recovery.</w:t>
            </w:r>
          </w:p>
        </w:tc>
        <w:tc>
          <w:tcPr>
            <w:tcW w:w="2520" w:type="dxa"/>
            <w:vAlign w:val="center"/>
          </w:tcPr>
          <w:p w14:paraId="4527B73F" w14:textId="77777777" w:rsidR="00D574EE" w:rsidRPr="005759AC" w:rsidRDefault="00000000">
            <w:pPr>
              <w:spacing w:after="0" w:line="240" w:lineRule="auto"/>
              <w:rPr>
                <w:sz w:val="18"/>
                <w:szCs w:val="24"/>
              </w:rPr>
            </w:pPr>
            <w:r w:rsidRPr="005759AC">
              <w:rPr>
                <w:rFonts w:eastAsia="Hiragino Sans GB"/>
                <w:sz w:val="18"/>
                <w:szCs w:val="24"/>
              </w:rPr>
              <w:t>Access continues to D+3; no automatic retry; users can update payment methods or Pay Now.</w:t>
            </w:r>
          </w:p>
        </w:tc>
        <w:tc>
          <w:tcPr>
            <w:tcW w:w="2520" w:type="dxa"/>
            <w:vAlign w:val="center"/>
          </w:tcPr>
          <w:p w14:paraId="1FADC162" w14:textId="77777777" w:rsidR="00D574EE" w:rsidRPr="005759AC" w:rsidRDefault="00000000">
            <w:pPr>
              <w:spacing w:after="0" w:line="240" w:lineRule="auto"/>
              <w:rPr>
                <w:sz w:val="18"/>
                <w:szCs w:val="24"/>
              </w:rPr>
            </w:pPr>
            <w:r w:rsidRPr="005759AC">
              <w:rPr>
                <w:rFonts w:eastAsia="Hiragino Sans GB"/>
                <w:sz w:val="18"/>
                <w:szCs w:val="24"/>
              </w:rPr>
              <w:t xml:space="preserve">Manual success is extended from the planned renewal date; access is closed before D+3 is successful, and end-of-life users follow </w:t>
            </w:r>
            <w:r w:rsidRPr="005759AC">
              <w:rPr>
                <w:rFonts w:eastAsia="Hiragino Sans GB"/>
                <w:sz w:val="18"/>
                <w:szCs w:val="24"/>
              </w:rPr>
              <w:lastRenderedPageBreak/>
              <w:t>the normal subscription process.</w:t>
            </w:r>
          </w:p>
        </w:tc>
      </w:tr>
    </w:tbl>
    <w:p w14:paraId="2C112042" w14:textId="77777777" w:rsidR="004121BE" w:rsidRDefault="00000000">
      <w:pPr>
        <w:spacing w:after="0"/>
        <w:jc w:val="center"/>
        <w:rPr>
          <w:rFonts w:eastAsia="Hiragino Sans GB"/>
          <w:sz w:val="18"/>
        </w:rPr>
      </w:pPr>
      <w:r>
        <w:rPr>
          <w:rFonts w:eastAsia="Hiragino Sans GB"/>
          <w:sz w:val="18"/>
        </w:rPr>
        <w:lastRenderedPageBreak/>
        <w:t>Figure 7-1: General subscription D-3 automatic deduction and failure recovery path</w:t>
      </w:r>
    </w:p>
    <w:p w14:paraId="0E51E79B" w14:textId="77777777" w:rsidR="005759AC" w:rsidRPr="00D73766" w:rsidRDefault="005759AC">
      <w:pPr>
        <w:spacing w:after="0"/>
        <w:jc w:val="center"/>
        <w:rPr>
          <w:color w:val="000000" w:themeColor="text1"/>
        </w:rPr>
      </w:pPr>
    </w:p>
    <w:tbl>
      <w:tblPr>
        <w:tblStyle w:val="aff1"/>
        <w:tblW w:w="10065" w:type="dxa"/>
        <w:tblInd w:w="-5" w:type="dxa"/>
        <w:tblLayout w:type="fixed"/>
        <w:tblLook w:val="04A0" w:firstRow="1" w:lastRow="0" w:firstColumn="1" w:lastColumn="0" w:noHBand="0" w:noVBand="1"/>
      </w:tblPr>
      <w:tblGrid>
        <w:gridCol w:w="1985"/>
        <w:gridCol w:w="6237"/>
        <w:gridCol w:w="1843"/>
      </w:tblGrid>
      <w:tr w:rsidR="004121BE" w:rsidRPr="005759AC" w14:paraId="0360EE75" w14:textId="77777777" w:rsidTr="005759AC">
        <w:trPr>
          <w:cantSplit/>
          <w:tblHeader/>
        </w:trPr>
        <w:tc>
          <w:tcPr>
            <w:tcW w:w="1985" w:type="dxa"/>
            <w:shd w:val="clear" w:color="auto" w:fill="E8F1FF"/>
            <w:tcMar>
              <w:top w:w="90" w:type="dxa"/>
              <w:left w:w="120" w:type="dxa"/>
              <w:bottom w:w="90" w:type="dxa"/>
              <w:right w:w="120" w:type="dxa"/>
            </w:tcMar>
            <w:vAlign w:val="center"/>
          </w:tcPr>
          <w:p w14:paraId="280F3C79" w14:textId="77777777" w:rsidR="004121BE" w:rsidRPr="005759AC" w:rsidRDefault="00000000">
            <w:pPr>
              <w:spacing w:after="0" w:line="240" w:lineRule="auto"/>
              <w:jc w:val="center"/>
              <w:rPr>
                <w:color w:val="000000" w:themeColor="text1"/>
                <w:sz w:val="18"/>
                <w:szCs w:val="18"/>
              </w:rPr>
            </w:pPr>
            <w:r w:rsidRPr="005759AC">
              <w:rPr>
                <w:rFonts w:eastAsia="Hiragino Sans GB"/>
                <w:b/>
                <w:color w:val="000000" w:themeColor="text1"/>
                <w:sz w:val="18"/>
                <w:szCs w:val="18"/>
              </w:rPr>
              <w:t>Main State</w:t>
            </w:r>
          </w:p>
        </w:tc>
        <w:tc>
          <w:tcPr>
            <w:tcW w:w="6237" w:type="dxa"/>
            <w:shd w:val="clear" w:color="auto" w:fill="E8F1FF"/>
            <w:tcMar>
              <w:top w:w="90" w:type="dxa"/>
              <w:left w:w="120" w:type="dxa"/>
              <w:bottom w:w="90" w:type="dxa"/>
              <w:right w:w="120" w:type="dxa"/>
            </w:tcMar>
            <w:vAlign w:val="center"/>
          </w:tcPr>
          <w:p w14:paraId="6B8FC625" w14:textId="77777777" w:rsidR="004121BE" w:rsidRPr="005759AC" w:rsidRDefault="00000000">
            <w:pPr>
              <w:spacing w:after="0" w:line="240" w:lineRule="auto"/>
              <w:jc w:val="center"/>
              <w:rPr>
                <w:color w:val="000000" w:themeColor="text1"/>
                <w:sz w:val="18"/>
                <w:szCs w:val="18"/>
              </w:rPr>
            </w:pPr>
            <w:r w:rsidRPr="005759AC">
              <w:rPr>
                <w:rFonts w:eastAsia="Hiragino Sans GB"/>
                <w:b/>
                <w:color w:val="000000" w:themeColor="text1"/>
                <w:sz w:val="18"/>
                <w:szCs w:val="18"/>
              </w:rPr>
              <w:t>Meaning</w:t>
            </w:r>
          </w:p>
        </w:tc>
        <w:tc>
          <w:tcPr>
            <w:tcW w:w="1843" w:type="dxa"/>
            <w:shd w:val="clear" w:color="auto" w:fill="E8F1FF"/>
            <w:tcMar>
              <w:top w:w="90" w:type="dxa"/>
              <w:left w:w="120" w:type="dxa"/>
              <w:bottom w:w="90" w:type="dxa"/>
              <w:right w:w="120" w:type="dxa"/>
            </w:tcMar>
            <w:vAlign w:val="center"/>
          </w:tcPr>
          <w:p w14:paraId="05B171A1" w14:textId="77777777" w:rsidR="004121BE" w:rsidRPr="005759AC" w:rsidRDefault="00000000">
            <w:pPr>
              <w:spacing w:after="0" w:line="240" w:lineRule="auto"/>
              <w:jc w:val="center"/>
              <w:rPr>
                <w:color w:val="000000" w:themeColor="text1"/>
                <w:sz w:val="18"/>
                <w:szCs w:val="18"/>
              </w:rPr>
            </w:pPr>
            <w:r w:rsidRPr="005759AC">
              <w:rPr>
                <w:rFonts w:eastAsia="Hiragino Sans GB"/>
                <w:b/>
                <w:color w:val="000000" w:themeColor="text1"/>
                <w:sz w:val="18"/>
                <w:szCs w:val="18"/>
              </w:rPr>
              <w:t>Visits</w:t>
            </w:r>
          </w:p>
        </w:tc>
      </w:tr>
      <w:tr w:rsidR="004121BE" w:rsidRPr="005759AC" w14:paraId="4866C7C5" w14:textId="77777777" w:rsidTr="005759AC">
        <w:trPr>
          <w:cantSplit/>
        </w:trPr>
        <w:tc>
          <w:tcPr>
            <w:tcW w:w="1985" w:type="dxa"/>
            <w:tcMar>
              <w:top w:w="90" w:type="dxa"/>
              <w:left w:w="120" w:type="dxa"/>
              <w:bottom w:w="90" w:type="dxa"/>
              <w:right w:w="120" w:type="dxa"/>
            </w:tcMar>
            <w:vAlign w:val="center"/>
          </w:tcPr>
          <w:p w14:paraId="38A89E20" w14:textId="77777777" w:rsidR="004121BE" w:rsidRPr="005759AC" w:rsidRDefault="00000000">
            <w:pPr>
              <w:spacing w:after="0" w:line="240" w:lineRule="auto"/>
              <w:rPr>
                <w:color w:val="000000" w:themeColor="text1"/>
                <w:sz w:val="18"/>
                <w:szCs w:val="18"/>
              </w:rPr>
            </w:pPr>
            <w:r w:rsidRPr="005759AC">
              <w:rPr>
                <w:rFonts w:eastAsia="Hiragino Sans GB"/>
                <w:color w:val="000000" w:themeColor="text1"/>
                <w:sz w:val="18"/>
                <w:szCs w:val="18"/>
              </w:rPr>
              <w:t>Valid.</w:t>
            </w:r>
          </w:p>
        </w:tc>
        <w:tc>
          <w:tcPr>
            <w:tcW w:w="6237" w:type="dxa"/>
            <w:tcMar>
              <w:top w:w="90" w:type="dxa"/>
              <w:left w:w="120" w:type="dxa"/>
              <w:bottom w:w="90" w:type="dxa"/>
              <w:right w:w="120" w:type="dxa"/>
            </w:tcMar>
            <w:vAlign w:val="center"/>
          </w:tcPr>
          <w:p w14:paraId="37C6FE21" w14:textId="77777777" w:rsidR="004121BE" w:rsidRPr="005759AC" w:rsidRDefault="00000000">
            <w:pPr>
              <w:spacing w:after="0" w:line="240" w:lineRule="auto"/>
              <w:rPr>
                <w:color w:val="000000" w:themeColor="text1"/>
                <w:sz w:val="18"/>
                <w:szCs w:val="18"/>
              </w:rPr>
            </w:pPr>
            <w:r w:rsidRPr="005759AC">
              <w:rPr>
                <w:rFonts w:eastAsia="Hiragino Sans GB"/>
                <w:color w:val="000000" w:themeColor="text1"/>
                <w:sz w:val="18"/>
                <w:szCs w:val="18"/>
              </w:rPr>
              <w:t>The current subscription period is valid.</w:t>
            </w:r>
          </w:p>
        </w:tc>
        <w:tc>
          <w:tcPr>
            <w:tcW w:w="1843" w:type="dxa"/>
            <w:tcMar>
              <w:top w:w="90" w:type="dxa"/>
              <w:left w:w="120" w:type="dxa"/>
              <w:bottom w:w="90" w:type="dxa"/>
              <w:right w:w="120" w:type="dxa"/>
            </w:tcMar>
            <w:vAlign w:val="center"/>
          </w:tcPr>
          <w:p w14:paraId="680FFCEC" w14:textId="77777777" w:rsidR="004121BE" w:rsidRPr="005759AC" w:rsidRDefault="00000000" w:rsidP="005759AC">
            <w:pPr>
              <w:spacing w:after="0" w:line="240" w:lineRule="auto"/>
              <w:rPr>
                <w:color w:val="000000" w:themeColor="text1"/>
                <w:sz w:val="18"/>
                <w:szCs w:val="18"/>
              </w:rPr>
            </w:pPr>
            <w:r w:rsidRPr="005759AC">
              <w:rPr>
                <w:rFonts w:eastAsia="Hiragino Sans GB"/>
                <w:color w:val="000000" w:themeColor="text1"/>
                <w:sz w:val="18"/>
                <w:szCs w:val="18"/>
              </w:rPr>
              <w:t>Valid.</w:t>
            </w:r>
          </w:p>
        </w:tc>
      </w:tr>
      <w:tr w:rsidR="004121BE" w:rsidRPr="005759AC" w14:paraId="0BF93B60" w14:textId="77777777" w:rsidTr="005759AC">
        <w:trPr>
          <w:cantSplit/>
        </w:trPr>
        <w:tc>
          <w:tcPr>
            <w:tcW w:w="1985" w:type="dxa"/>
            <w:tcMar>
              <w:top w:w="90" w:type="dxa"/>
              <w:left w:w="120" w:type="dxa"/>
              <w:bottom w:w="90" w:type="dxa"/>
              <w:right w:w="120" w:type="dxa"/>
            </w:tcMar>
            <w:vAlign w:val="center"/>
          </w:tcPr>
          <w:p w14:paraId="2A0AA8D5" w14:textId="77777777" w:rsidR="004121BE" w:rsidRPr="005759AC" w:rsidRDefault="00000000">
            <w:pPr>
              <w:spacing w:after="0" w:line="240" w:lineRule="auto"/>
              <w:rPr>
                <w:color w:val="000000" w:themeColor="text1"/>
                <w:sz w:val="18"/>
                <w:szCs w:val="18"/>
              </w:rPr>
            </w:pPr>
            <w:r w:rsidRPr="005759AC">
              <w:rPr>
                <w:rFonts w:eastAsia="Hiragino Sans GB"/>
                <w:sz w:val="18"/>
                <w:szCs w:val="18"/>
              </w:rPr>
              <w:t>Continuation fee failed - Internal D+3 restored</w:t>
            </w:r>
          </w:p>
        </w:tc>
        <w:tc>
          <w:tcPr>
            <w:tcW w:w="6237" w:type="dxa"/>
            <w:tcMar>
              <w:top w:w="90" w:type="dxa"/>
              <w:left w:w="120" w:type="dxa"/>
              <w:bottom w:w="90" w:type="dxa"/>
              <w:right w:w="120" w:type="dxa"/>
            </w:tcMar>
            <w:vAlign w:val="center"/>
          </w:tcPr>
          <w:p w14:paraId="75FBCC2A" w14:textId="77777777" w:rsidR="004121BE" w:rsidRPr="005759AC" w:rsidRDefault="00000000">
            <w:pPr>
              <w:spacing w:after="0" w:line="240" w:lineRule="auto"/>
              <w:rPr>
                <w:color w:val="000000" w:themeColor="text1"/>
                <w:sz w:val="18"/>
                <w:szCs w:val="18"/>
              </w:rPr>
            </w:pPr>
            <w:r w:rsidRPr="005759AC">
              <w:rPr>
                <w:rFonts w:eastAsia="Hiragino Sans GB"/>
                <w:sz w:val="18"/>
                <w:szCs w:val="18"/>
              </w:rPr>
              <w:t>D-3 Automatic deduction confirmation failed. The user can still pay manually in 3 calendar days after the end of the original validity period; the user does not show the internal name.</w:t>
            </w:r>
          </w:p>
        </w:tc>
        <w:tc>
          <w:tcPr>
            <w:tcW w:w="1843" w:type="dxa"/>
            <w:tcMar>
              <w:top w:w="90" w:type="dxa"/>
              <w:left w:w="120" w:type="dxa"/>
              <w:bottom w:w="90" w:type="dxa"/>
              <w:right w:w="120" w:type="dxa"/>
            </w:tcMar>
            <w:vAlign w:val="center"/>
          </w:tcPr>
          <w:p w14:paraId="57D470D3" w14:textId="77777777" w:rsidR="004121BE" w:rsidRPr="005759AC" w:rsidRDefault="00000000" w:rsidP="005759AC">
            <w:pPr>
              <w:spacing w:after="0" w:line="240" w:lineRule="auto"/>
              <w:rPr>
                <w:color w:val="000000" w:themeColor="text1"/>
                <w:sz w:val="18"/>
                <w:szCs w:val="18"/>
              </w:rPr>
            </w:pPr>
            <w:r w:rsidRPr="005759AC">
              <w:rPr>
                <w:rFonts w:eastAsia="Hiragino Sans GB"/>
                <w:sz w:val="18"/>
                <w:szCs w:val="18"/>
              </w:rPr>
              <w:t>Valid.</w:t>
            </w:r>
          </w:p>
        </w:tc>
      </w:tr>
      <w:tr w:rsidR="004121BE" w:rsidRPr="005759AC" w14:paraId="4B1FF06C" w14:textId="77777777" w:rsidTr="005759AC">
        <w:trPr>
          <w:cantSplit/>
        </w:trPr>
        <w:tc>
          <w:tcPr>
            <w:tcW w:w="1985" w:type="dxa"/>
            <w:tcMar>
              <w:top w:w="90" w:type="dxa"/>
              <w:left w:w="120" w:type="dxa"/>
              <w:bottom w:w="90" w:type="dxa"/>
              <w:right w:w="120" w:type="dxa"/>
            </w:tcMar>
            <w:vAlign w:val="center"/>
          </w:tcPr>
          <w:p w14:paraId="73679ADA" w14:textId="77777777" w:rsidR="004121BE" w:rsidRPr="005759AC" w:rsidRDefault="00000000">
            <w:pPr>
              <w:spacing w:after="0" w:line="240" w:lineRule="auto"/>
              <w:rPr>
                <w:color w:val="000000" w:themeColor="text1"/>
                <w:sz w:val="18"/>
                <w:szCs w:val="18"/>
              </w:rPr>
            </w:pPr>
            <w:r w:rsidRPr="005759AC">
              <w:rPr>
                <w:rFonts w:eastAsia="Hiragino Sans GB"/>
                <w:sz w:val="18"/>
                <w:szCs w:val="18"/>
              </w:rPr>
              <w:t>Due</w:t>
            </w:r>
          </w:p>
        </w:tc>
        <w:tc>
          <w:tcPr>
            <w:tcW w:w="6237" w:type="dxa"/>
            <w:tcMar>
              <w:top w:w="90" w:type="dxa"/>
              <w:left w:w="120" w:type="dxa"/>
              <w:bottom w:w="90" w:type="dxa"/>
              <w:right w:w="120" w:type="dxa"/>
            </w:tcMar>
            <w:vAlign w:val="center"/>
          </w:tcPr>
          <w:p w14:paraId="68AC9A40" w14:textId="77777777" w:rsidR="004121BE" w:rsidRPr="005759AC" w:rsidRDefault="00000000">
            <w:pPr>
              <w:spacing w:after="0" w:line="240" w:lineRule="auto"/>
              <w:rPr>
                <w:color w:val="000000" w:themeColor="text1"/>
                <w:sz w:val="18"/>
                <w:szCs w:val="18"/>
              </w:rPr>
            </w:pPr>
            <w:r w:rsidRPr="005759AC">
              <w:rPr>
                <w:rFonts w:eastAsia="Hiragino Sans GB"/>
                <w:sz w:val="18"/>
                <w:szCs w:val="18"/>
              </w:rPr>
              <w:t>The subscription period that has been cancelled is closed, or payment is unsuccessful before D+3.</w:t>
            </w:r>
          </w:p>
        </w:tc>
        <w:tc>
          <w:tcPr>
            <w:tcW w:w="1843" w:type="dxa"/>
            <w:tcMar>
              <w:top w:w="90" w:type="dxa"/>
              <w:left w:w="120" w:type="dxa"/>
              <w:bottom w:w="90" w:type="dxa"/>
              <w:right w:w="120" w:type="dxa"/>
            </w:tcMar>
            <w:vAlign w:val="center"/>
          </w:tcPr>
          <w:p w14:paraId="40A6693C" w14:textId="77777777" w:rsidR="004121BE" w:rsidRPr="005759AC" w:rsidRDefault="00000000" w:rsidP="005759AC">
            <w:pPr>
              <w:spacing w:after="0" w:line="240" w:lineRule="auto"/>
              <w:rPr>
                <w:color w:val="000000" w:themeColor="text1"/>
                <w:sz w:val="18"/>
                <w:szCs w:val="18"/>
              </w:rPr>
            </w:pPr>
            <w:r w:rsidRPr="005759AC">
              <w:rPr>
                <w:rFonts w:eastAsia="Hiragino Sans GB"/>
                <w:sz w:val="18"/>
                <w:szCs w:val="18"/>
              </w:rPr>
              <w:t>Invalid</w:t>
            </w:r>
          </w:p>
        </w:tc>
      </w:tr>
    </w:tbl>
    <w:p w14:paraId="23573FF8" w14:textId="77777777" w:rsidR="004121BE" w:rsidRPr="00D73766" w:rsidRDefault="004121BE">
      <w:pPr>
        <w:spacing w:after="0"/>
        <w:rPr>
          <w:color w:val="000000" w:themeColor="text1"/>
        </w:rPr>
      </w:pPr>
    </w:p>
    <w:p w14:paraId="653DD3AD" w14:textId="77777777" w:rsidR="004121BE" w:rsidRPr="00D73766" w:rsidRDefault="00000000">
      <w:pPr>
        <w:pStyle w:val="21"/>
        <w:rPr>
          <w:color w:val="000000" w:themeColor="text1"/>
        </w:rPr>
      </w:pPr>
      <w:bookmarkStart w:id="47" w:name="_Toc236312714"/>
      <w:bookmarkStart w:id="48" w:name="_Toc237646889"/>
      <w:r w:rsidRPr="00D73766">
        <w:rPr>
          <w:rFonts w:ascii="Arial" w:eastAsia="Hiragino Sans GB" w:hAnsi="Arial" w:cs="Arial"/>
          <w:color w:val="2F74B5"/>
          <w:sz w:val="22"/>
        </w:rPr>
        <w:t>7.1 User Visible Group Status</w:t>
      </w:r>
      <w:bookmarkEnd w:id="47"/>
      <w:bookmarkEnd w:id="48"/>
    </w:p>
    <w:tbl>
      <w:tblPr>
        <w:tblStyle w:val="aff1"/>
        <w:tblW w:w="9360" w:type="dxa"/>
        <w:tblInd w:w="120" w:type="dxa"/>
        <w:tblLayout w:type="fixed"/>
        <w:tblLook w:val="04A0" w:firstRow="1" w:lastRow="0" w:firstColumn="1" w:lastColumn="0" w:noHBand="0" w:noVBand="1"/>
      </w:tblPr>
      <w:tblGrid>
        <w:gridCol w:w="2900"/>
        <w:gridCol w:w="3060"/>
        <w:gridCol w:w="3400"/>
      </w:tblGrid>
      <w:tr w:rsidR="004121BE" w:rsidRPr="00D73766" w14:paraId="45AFCAFD" w14:textId="77777777" w:rsidTr="005759AC">
        <w:trPr>
          <w:cantSplit/>
          <w:tblHeader/>
        </w:trPr>
        <w:tc>
          <w:tcPr>
            <w:tcW w:w="2900" w:type="dxa"/>
            <w:shd w:val="clear" w:color="auto" w:fill="E8F1FF"/>
            <w:tcMar>
              <w:top w:w="90" w:type="dxa"/>
              <w:left w:w="120" w:type="dxa"/>
              <w:bottom w:w="90" w:type="dxa"/>
              <w:right w:w="120" w:type="dxa"/>
            </w:tcMar>
            <w:vAlign w:val="center"/>
          </w:tcPr>
          <w:p w14:paraId="0FEE71BC"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Group Status</w:t>
            </w:r>
          </w:p>
        </w:tc>
        <w:tc>
          <w:tcPr>
            <w:tcW w:w="3060" w:type="dxa"/>
            <w:shd w:val="clear" w:color="auto" w:fill="E8F1FF"/>
            <w:tcMar>
              <w:top w:w="90" w:type="dxa"/>
              <w:left w:w="120" w:type="dxa"/>
              <w:bottom w:w="90" w:type="dxa"/>
              <w:right w:w="120" w:type="dxa"/>
            </w:tcMar>
            <w:vAlign w:val="center"/>
          </w:tcPr>
          <w:p w14:paraId="498E03A0"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User Display</w:t>
            </w:r>
          </w:p>
        </w:tc>
        <w:tc>
          <w:tcPr>
            <w:tcW w:w="3400" w:type="dxa"/>
            <w:shd w:val="clear" w:color="auto" w:fill="E8F1FF"/>
            <w:tcMar>
              <w:top w:w="90" w:type="dxa"/>
              <w:left w:w="120" w:type="dxa"/>
              <w:bottom w:w="90" w:type="dxa"/>
              <w:right w:w="120" w:type="dxa"/>
            </w:tcMar>
            <w:vAlign w:val="center"/>
          </w:tcPr>
          <w:p w14:paraId="682DF228"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Allow Actions</w:t>
            </w:r>
          </w:p>
        </w:tc>
      </w:tr>
      <w:tr w:rsidR="004121BE" w:rsidRPr="00D73766" w14:paraId="19A6F6B2" w14:textId="77777777" w:rsidTr="005759AC">
        <w:trPr>
          <w:cantSplit/>
        </w:trPr>
        <w:tc>
          <w:tcPr>
            <w:tcW w:w="2900" w:type="dxa"/>
            <w:tcMar>
              <w:top w:w="90" w:type="dxa"/>
              <w:left w:w="120" w:type="dxa"/>
              <w:bottom w:w="90" w:type="dxa"/>
              <w:right w:w="120" w:type="dxa"/>
            </w:tcMar>
            <w:vAlign w:val="center"/>
          </w:tcPr>
          <w:p w14:paraId="040B1951"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Effective + Autorenewal start</w:t>
            </w:r>
          </w:p>
        </w:tc>
        <w:tc>
          <w:tcPr>
            <w:tcW w:w="3060" w:type="dxa"/>
            <w:tcMar>
              <w:top w:w="90" w:type="dxa"/>
              <w:left w:w="120" w:type="dxa"/>
              <w:bottom w:w="90" w:type="dxa"/>
              <w:right w:w="120" w:type="dxa"/>
            </w:tcMar>
            <w:vAlign w:val="center"/>
          </w:tcPr>
          <w:p w14:paraId="38D6DDE4"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Effective / Cancel automatic renewal</w:t>
            </w:r>
          </w:p>
        </w:tc>
        <w:tc>
          <w:tcPr>
            <w:tcW w:w="3400" w:type="dxa"/>
            <w:tcMar>
              <w:top w:w="90" w:type="dxa"/>
              <w:left w:w="120" w:type="dxa"/>
              <w:bottom w:w="90" w:type="dxa"/>
              <w:right w:w="120" w:type="dxa"/>
            </w:tcMar>
            <w:vAlign w:val="center"/>
          </w:tcPr>
          <w:p w14:paraId="260B46C7"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Elimination of automatic renewal; update of payment modalities</w:t>
            </w:r>
          </w:p>
        </w:tc>
      </w:tr>
      <w:tr w:rsidR="004121BE" w:rsidRPr="00D73766" w14:paraId="135664EC" w14:textId="77777777" w:rsidTr="005759AC">
        <w:trPr>
          <w:cantSplit/>
        </w:trPr>
        <w:tc>
          <w:tcPr>
            <w:tcW w:w="2900" w:type="dxa"/>
            <w:tcMar>
              <w:top w:w="90" w:type="dxa"/>
              <w:left w:w="120" w:type="dxa"/>
              <w:bottom w:w="90" w:type="dxa"/>
              <w:right w:w="120" w:type="dxa"/>
            </w:tcMar>
            <w:vAlign w:val="center"/>
          </w:tcPr>
          <w:p w14:paraId="3552B932"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Effective + Autorenewal close</w:t>
            </w:r>
          </w:p>
        </w:tc>
        <w:tc>
          <w:tcPr>
            <w:tcW w:w="3060" w:type="dxa"/>
            <w:tcMar>
              <w:top w:w="90" w:type="dxa"/>
              <w:left w:w="120" w:type="dxa"/>
              <w:bottom w:w="90" w:type="dxa"/>
              <w:right w:w="120" w:type="dxa"/>
            </w:tcMar>
            <w:vAlign w:val="center"/>
          </w:tcPr>
          <w:p w14:paraId="41978549"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Automatic renewals cancelled / restored</w:t>
            </w:r>
          </w:p>
        </w:tc>
        <w:tc>
          <w:tcPr>
            <w:tcW w:w="3400" w:type="dxa"/>
            <w:tcMar>
              <w:top w:w="90" w:type="dxa"/>
              <w:left w:w="120" w:type="dxa"/>
              <w:bottom w:w="90" w:type="dxa"/>
              <w:right w:w="120" w:type="dxa"/>
            </w:tcMar>
            <w:vAlign w:val="center"/>
          </w:tcPr>
          <w:p w14:paraId="6CE11E5A"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Reinstatement of automatic continuation costs</w:t>
            </w:r>
          </w:p>
        </w:tc>
      </w:tr>
      <w:tr w:rsidR="004121BE" w:rsidRPr="00D73766" w14:paraId="3E5C4D6F" w14:textId="77777777" w:rsidTr="005759AC">
        <w:trPr>
          <w:cantSplit/>
        </w:trPr>
        <w:tc>
          <w:tcPr>
            <w:tcW w:w="2900" w:type="dxa"/>
            <w:tcMar>
              <w:top w:w="90" w:type="dxa"/>
              <w:left w:w="120" w:type="dxa"/>
              <w:bottom w:w="90" w:type="dxa"/>
              <w:right w:w="120" w:type="dxa"/>
            </w:tcMar>
            <w:vAlign w:val="center"/>
          </w:tcPr>
          <w:p w14:paraId="746A7FBB"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Automatic withholding treatment</w:t>
            </w:r>
          </w:p>
        </w:tc>
        <w:tc>
          <w:tcPr>
            <w:tcW w:w="3060" w:type="dxa"/>
            <w:tcMar>
              <w:top w:w="90" w:type="dxa"/>
              <w:left w:w="120" w:type="dxa"/>
              <w:bottom w:w="90" w:type="dxa"/>
              <w:right w:w="120" w:type="dxa"/>
            </w:tcMar>
            <w:vAlign w:val="center"/>
          </w:tcPr>
          <w:p w14:paraId="34B32C82"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Processing of payments</w:t>
            </w:r>
          </w:p>
        </w:tc>
        <w:tc>
          <w:tcPr>
            <w:tcW w:w="3400" w:type="dxa"/>
            <w:tcMar>
              <w:top w:w="90" w:type="dxa"/>
              <w:left w:w="120" w:type="dxa"/>
              <w:bottom w:w="90" w:type="dxa"/>
              <w:right w:w="120" w:type="dxa"/>
            </w:tcMar>
            <w:vAlign w:val="center"/>
          </w:tcPr>
          <w:p w14:paraId="58BF4F91"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viewing status; no duplicate payments</w:t>
            </w:r>
          </w:p>
        </w:tc>
      </w:tr>
      <w:tr w:rsidR="004121BE" w:rsidRPr="00D73766" w14:paraId="4893439D" w14:textId="77777777" w:rsidTr="005759AC">
        <w:trPr>
          <w:cantSplit/>
        </w:trPr>
        <w:tc>
          <w:tcPr>
            <w:tcW w:w="2900" w:type="dxa"/>
            <w:tcMar>
              <w:top w:w="90" w:type="dxa"/>
              <w:left w:w="120" w:type="dxa"/>
              <w:bottom w:w="90" w:type="dxa"/>
              <w:right w:w="120" w:type="dxa"/>
            </w:tcMar>
            <w:vAlign w:val="center"/>
          </w:tcPr>
          <w:p w14:paraId="76137A68"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Automatic withholding failed</w:t>
            </w:r>
          </w:p>
        </w:tc>
        <w:tc>
          <w:tcPr>
            <w:tcW w:w="3060" w:type="dxa"/>
            <w:tcMar>
              <w:top w:w="90" w:type="dxa"/>
              <w:left w:w="120" w:type="dxa"/>
              <w:bottom w:w="90" w:type="dxa"/>
              <w:right w:w="120" w:type="dxa"/>
            </w:tcMar>
            <w:vAlign w:val="center"/>
          </w:tcPr>
          <w:p w14:paraId="644BD4E0"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Payments failed</w:t>
            </w:r>
          </w:p>
        </w:tc>
        <w:tc>
          <w:tcPr>
            <w:tcW w:w="3400" w:type="dxa"/>
            <w:tcMar>
              <w:top w:w="90" w:type="dxa"/>
              <w:left w:w="120" w:type="dxa"/>
              <w:bottom w:w="90" w:type="dxa"/>
              <w:right w:w="120" w:type="dxa"/>
            </w:tcMar>
            <w:vAlign w:val="center"/>
          </w:tcPr>
          <w:p w14:paraId="4C328132"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Updating payment modalities; Pay Now</w:t>
            </w:r>
          </w:p>
        </w:tc>
      </w:tr>
      <w:tr w:rsidR="004121BE" w:rsidRPr="00D73766" w14:paraId="5FFA0877" w14:textId="77777777" w:rsidTr="005759AC">
        <w:trPr>
          <w:cantSplit/>
        </w:trPr>
        <w:tc>
          <w:tcPr>
            <w:tcW w:w="2900" w:type="dxa"/>
            <w:tcMar>
              <w:top w:w="90" w:type="dxa"/>
              <w:left w:w="120" w:type="dxa"/>
              <w:bottom w:w="90" w:type="dxa"/>
              <w:right w:w="120" w:type="dxa"/>
            </w:tcMar>
            <w:vAlign w:val="center"/>
          </w:tcPr>
          <w:p w14:paraId="5495BFD1"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Due</w:t>
            </w:r>
          </w:p>
        </w:tc>
        <w:tc>
          <w:tcPr>
            <w:tcW w:w="3060" w:type="dxa"/>
            <w:tcMar>
              <w:top w:w="90" w:type="dxa"/>
              <w:left w:w="120" w:type="dxa"/>
              <w:bottom w:w="90" w:type="dxa"/>
              <w:right w:w="120" w:type="dxa"/>
            </w:tcMar>
            <w:vAlign w:val="center"/>
          </w:tcPr>
          <w:p w14:paraId="0FEC9057"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Due</w:t>
            </w:r>
          </w:p>
        </w:tc>
        <w:tc>
          <w:tcPr>
            <w:tcW w:w="3400" w:type="dxa"/>
            <w:tcMar>
              <w:top w:w="90" w:type="dxa"/>
              <w:left w:w="120" w:type="dxa"/>
              <w:bottom w:w="90" w:type="dxa"/>
              <w:right w:w="120" w:type="dxa"/>
            </w:tcMar>
            <w:vAlign w:val="center"/>
          </w:tcPr>
          <w:p w14:paraId="016A242A"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Resubscribe</w:t>
            </w:r>
          </w:p>
        </w:tc>
      </w:tr>
    </w:tbl>
    <w:p w14:paraId="1623B9B1" w14:textId="77777777" w:rsidR="004121BE" w:rsidRPr="00D73766" w:rsidRDefault="004121BE">
      <w:pPr>
        <w:spacing w:after="0"/>
        <w:rPr>
          <w:color w:val="000000" w:themeColor="text1"/>
        </w:rPr>
      </w:pPr>
    </w:p>
    <w:p w14:paraId="0F4B7DE5" w14:textId="259C9F87" w:rsidR="004121BE" w:rsidRPr="005759AC" w:rsidRDefault="00000000" w:rsidP="005759AC">
      <w:pPr>
        <w:pStyle w:val="1"/>
        <w:rPr>
          <w:rFonts w:ascii="Arial" w:eastAsia="Hiragino Sans GB" w:hAnsi="Arial" w:cs="Arial" w:hint="eastAsia"/>
          <w:bCs w:val="0"/>
          <w:color w:val="2F74B5"/>
          <w:szCs w:val="32"/>
          <w:lang w:eastAsia="zh-CN"/>
        </w:rPr>
      </w:pPr>
      <w:bookmarkStart w:id="49" w:name="_Toc236312715"/>
      <w:bookmarkStart w:id="50" w:name="_Toc237646890"/>
      <w:r w:rsidRPr="00A422EF">
        <w:rPr>
          <w:rFonts w:ascii="Arial" w:eastAsia="Hiragino Sans GB" w:hAnsi="Arial" w:cs="Arial"/>
          <w:bCs w:val="0"/>
          <w:color w:val="2F74B5"/>
          <w:szCs w:val="32"/>
          <w:lang w:eastAsia="zh-CN"/>
        </w:rPr>
        <w:t>8. Page fields, interactions and prototypes</w:t>
      </w:r>
      <w:bookmarkEnd w:id="49"/>
      <w:bookmarkEnd w:id="50"/>
    </w:p>
    <w:p w14:paraId="5E297EE6" w14:textId="77777777" w:rsidR="004121BE" w:rsidRDefault="00000000">
      <w:pPr>
        <w:pStyle w:val="21"/>
        <w:rPr>
          <w:rFonts w:ascii="Arial" w:eastAsia="Hiragino Sans GB" w:hAnsi="Arial" w:cs="Arial"/>
          <w:color w:val="2F74B5"/>
          <w:sz w:val="22"/>
        </w:rPr>
      </w:pPr>
      <w:bookmarkStart w:id="51" w:name="_Toc236312716"/>
      <w:bookmarkStart w:id="52" w:name="_Toc237646891"/>
      <w:r w:rsidRPr="00D73766">
        <w:rPr>
          <w:rFonts w:ascii="Arial" w:eastAsia="Hiragino Sans GB" w:hAnsi="Arial" w:cs="Arial"/>
          <w:color w:val="2F74B5"/>
          <w:sz w:val="22"/>
        </w:rPr>
        <w:t>8.1 Subscription plans</w:t>
      </w:r>
      <w:bookmarkEnd w:id="51"/>
      <w:bookmarkEnd w:id="52"/>
    </w:p>
    <w:p w14:paraId="5353CB45" w14:textId="77777777" w:rsidR="005759AC" w:rsidRDefault="005759AC" w:rsidP="005759AC">
      <w:pPr>
        <w:spacing w:after="80"/>
      </w:pPr>
      <w:r>
        <w:rPr>
          <w:rFonts w:eastAsia="Hiragino Sans GB"/>
          <w:sz w:val="18"/>
        </w:rPr>
        <w:t>The following prototypes are used only to describe the information structure. The final program card must show the configuration scope, PC/Mobile entitlement, duration, AI points description, standard price and continuing fee price; the specific name, price, X value, course and line configuration above Stripe Price ID.</w:t>
      </w:r>
    </w:p>
    <w:p w14:paraId="18FA3F1C" w14:textId="77777777" w:rsidR="005759AC" w:rsidRPr="005759AC" w:rsidRDefault="005759AC" w:rsidP="005759AC">
      <w:pPr>
        <w:rPr>
          <w:rFonts w:hint="eastAsia"/>
          <w:lang w:eastAsia="zh-CN"/>
        </w:rPr>
      </w:pPr>
    </w:p>
    <w:p w14:paraId="78F62D0B" w14:textId="77777777" w:rsidR="004121BE" w:rsidRPr="00D73766" w:rsidRDefault="00000000">
      <w:pPr>
        <w:rPr>
          <w:color w:val="000000" w:themeColor="text1"/>
        </w:rPr>
      </w:pPr>
      <w:r w:rsidRPr="00D73766">
        <w:rPr>
          <w:rFonts w:eastAsia="Hiragino Sans GB"/>
          <w:noProof/>
          <w:color w:val="000000" w:themeColor="text1"/>
        </w:rPr>
        <w:lastRenderedPageBreak/>
        <w:drawing>
          <wp:inline distT="0" distB="0" distL="0" distR="0" wp14:anchorId="1F179E35" wp14:editId="1A213001">
            <wp:extent cx="5897137" cy="3906982"/>
            <wp:effectExtent l="0" t="0" r="0" b="5080"/>
            <wp:docPr id="3" name="Picture 3" descr="订阅方案页面原型：PC Course、PC Category、PC Everything 与 Mobile Everything，及 6 或 12 个自然月期限。" title="Learning Guide Subscription Management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lans.png"/>
                    <pic:cNvPicPr/>
                  </pic:nvPicPr>
                  <pic:blipFill>
                    <a:blip r:embed="rId8"/>
                    <a:stretch>
                      <a:fillRect/>
                    </a:stretch>
                  </pic:blipFill>
                  <pic:spPr>
                    <a:xfrm>
                      <a:off x="0" y="0"/>
                      <a:ext cx="5962252" cy="3950122"/>
                    </a:xfrm>
                    <a:prstGeom prst="rect">
                      <a:avLst/>
                    </a:prstGeom>
                  </pic:spPr>
                </pic:pic>
              </a:graphicData>
            </a:graphic>
          </wp:inline>
        </w:drawing>
      </w:r>
    </w:p>
    <w:p w14:paraId="692B06A6" w14:textId="544723C4" w:rsidR="004121BE" w:rsidRPr="005759AC" w:rsidRDefault="00000000">
      <w:pPr>
        <w:spacing w:after="0"/>
        <w:jc w:val="center"/>
        <w:rPr>
          <w:rFonts w:eastAsia="Hiragino Sans GB"/>
          <w:i/>
          <w:iCs/>
          <w:sz w:val="18"/>
        </w:rPr>
      </w:pPr>
      <w:r w:rsidRPr="005759AC">
        <w:rPr>
          <w:rFonts w:eastAsia="Hiragino Sans GB"/>
          <w:i/>
          <w:iCs/>
          <w:sz w:val="18"/>
        </w:rPr>
        <w:t xml:space="preserve">Figure 8-1: </w:t>
      </w:r>
      <w:r w:rsidR="005759AC" w:rsidRPr="005759AC">
        <w:rPr>
          <w:rFonts w:eastAsia="Hiragino Sans GB"/>
          <w:i/>
          <w:iCs/>
          <w:sz w:val="18"/>
        </w:rPr>
        <w:t>S</w:t>
      </w:r>
      <w:r w:rsidRPr="005759AC">
        <w:rPr>
          <w:rFonts w:eastAsia="Hiragino Sans GB"/>
          <w:i/>
          <w:iCs/>
          <w:sz w:val="18"/>
        </w:rPr>
        <w:t xml:space="preserve">ubscription plan page </w:t>
      </w:r>
    </w:p>
    <w:p w14:paraId="670A3784" w14:textId="77777777" w:rsidR="005759AC" w:rsidRPr="00D73766" w:rsidRDefault="005759AC">
      <w:pPr>
        <w:spacing w:after="0"/>
        <w:jc w:val="center"/>
        <w:rPr>
          <w:color w:val="000000" w:themeColor="text1"/>
        </w:rPr>
      </w:pPr>
    </w:p>
    <w:p w14:paraId="32AB030B" w14:textId="77777777" w:rsidR="004121BE" w:rsidRPr="00D73766" w:rsidRDefault="00000000">
      <w:pPr>
        <w:pStyle w:val="21"/>
        <w:spacing w:before="0" w:after="0"/>
        <w:rPr>
          <w:color w:val="000000" w:themeColor="text1"/>
        </w:rPr>
      </w:pPr>
      <w:bookmarkStart w:id="53" w:name="_Toc237646892"/>
      <w:r>
        <w:rPr>
          <w:rFonts w:ascii="Arial" w:eastAsia="Hiragino Sans GB" w:hAnsi="Arial"/>
          <w:color w:val="2F74B5"/>
          <w:sz w:val="22"/>
        </w:rPr>
        <w:t>8.2 Subscription confirmation and Stripe House Checkout</w:t>
      </w:r>
      <w:bookmarkEnd w:id="53"/>
    </w:p>
    <w:p w14:paraId="65A096AF" w14:textId="77777777" w:rsidR="00D574EE" w:rsidRDefault="00000000">
      <w:pPr>
        <w:spacing w:after="80"/>
      </w:pPr>
      <w:r>
        <w:rPr>
          <w:rFonts w:eastAsia="Hiragino Sans GB"/>
          <w:sz w:val="18"/>
        </w:rPr>
        <w:t>LG does not collect card numbers, validity periods, CVCs or wallets. The following figure illustrates the liability boundary of the LG confirmation page and Stripe Hosted Checkout.</w:t>
      </w:r>
    </w:p>
    <w:tbl>
      <w:tblPr>
        <w:tblStyle w:val="aff1"/>
        <w:tblW w:w="0" w:type="auto"/>
        <w:tblLayout w:type="fixed"/>
        <w:tblLook w:val="04A0" w:firstRow="1" w:lastRow="0" w:firstColumn="1" w:lastColumn="0" w:noHBand="0" w:noVBand="1"/>
      </w:tblPr>
      <w:tblGrid>
        <w:gridCol w:w="2520"/>
        <w:gridCol w:w="2520"/>
        <w:gridCol w:w="2520"/>
        <w:gridCol w:w="2520"/>
      </w:tblGrid>
      <w:tr w:rsidR="00D574EE" w14:paraId="2C743B4F" w14:textId="77777777" w:rsidTr="005759AC">
        <w:trPr>
          <w:tblHeader/>
        </w:trPr>
        <w:tc>
          <w:tcPr>
            <w:tcW w:w="2333" w:type="dxa"/>
            <w:shd w:val="clear" w:color="auto" w:fill="E8F1FF"/>
            <w:vAlign w:val="center"/>
          </w:tcPr>
          <w:p w14:paraId="5CC1A1AC" w14:textId="77777777" w:rsidR="00D574EE" w:rsidRDefault="00000000">
            <w:pPr>
              <w:spacing w:after="0" w:line="240" w:lineRule="auto"/>
              <w:jc w:val="center"/>
            </w:pPr>
            <w:r>
              <w:rPr>
                <w:rFonts w:eastAsia="Hiragino Sans GB"/>
                <w:b/>
                <w:color w:val="1F4E78"/>
                <w:sz w:val="16"/>
              </w:rPr>
              <w:t>1. Subscription confirmation</w:t>
            </w:r>
          </w:p>
        </w:tc>
        <w:tc>
          <w:tcPr>
            <w:tcW w:w="2333" w:type="dxa"/>
            <w:shd w:val="clear" w:color="auto" w:fill="E8F1FF"/>
            <w:vAlign w:val="center"/>
          </w:tcPr>
          <w:p w14:paraId="0B64251F" w14:textId="77777777" w:rsidR="00D574EE" w:rsidRDefault="00000000">
            <w:pPr>
              <w:spacing w:after="0" w:line="240" w:lineRule="auto"/>
              <w:jc w:val="center"/>
            </w:pPr>
            <w:r>
              <w:rPr>
                <w:rFonts w:eastAsia="Hiragino Sans GB"/>
                <w:b/>
                <w:color w:val="1F4E78"/>
                <w:sz w:val="16"/>
              </w:rPr>
              <w:t>2. Payment Management</w:t>
            </w:r>
          </w:p>
        </w:tc>
        <w:tc>
          <w:tcPr>
            <w:tcW w:w="2333" w:type="dxa"/>
            <w:shd w:val="clear" w:color="auto" w:fill="E8F1FF"/>
            <w:vAlign w:val="center"/>
          </w:tcPr>
          <w:p w14:paraId="1BF0BD60" w14:textId="77777777" w:rsidR="00D574EE" w:rsidRDefault="00000000">
            <w:pPr>
              <w:spacing w:after="0" w:line="240" w:lineRule="auto"/>
              <w:jc w:val="center"/>
            </w:pPr>
            <w:r>
              <w:rPr>
                <w:rFonts w:eastAsia="Hiragino Sans GB"/>
                <w:b/>
                <w:color w:val="1F4E78"/>
                <w:sz w:val="16"/>
              </w:rPr>
              <w:t>3. Stripe Hosted Checkout</w:t>
            </w:r>
          </w:p>
        </w:tc>
        <w:tc>
          <w:tcPr>
            <w:tcW w:w="2333" w:type="dxa"/>
            <w:shd w:val="clear" w:color="auto" w:fill="E8F1FF"/>
            <w:vAlign w:val="center"/>
          </w:tcPr>
          <w:p w14:paraId="7D9DDEAB" w14:textId="77777777" w:rsidR="00D574EE" w:rsidRDefault="00000000">
            <w:pPr>
              <w:spacing w:after="0" w:line="240" w:lineRule="auto"/>
              <w:jc w:val="center"/>
            </w:pPr>
            <w:r>
              <w:rPr>
                <w:rFonts w:eastAsia="Hiragino Sans GB"/>
                <w:b/>
                <w:color w:val="1F4E78"/>
                <w:sz w:val="16"/>
              </w:rPr>
              <w:t>4. LG Payment Results</w:t>
            </w:r>
          </w:p>
        </w:tc>
      </w:tr>
      <w:tr w:rsidR="00D574EE" w14:paraId="38CA10E6" w14:textId="77777777">
        <w:tc>
          <w:tcPr>
            <w:tcW w:w="2520" w:type="dxa"/>
            <w:vAlign w:val="center"/>
          </w:tcPr>
          <w:p w14:paraId="021422D7" w14:textId="77777777" w:rsidR="00D574EE" w:rsidRDefault="00000000">
            <w:pPr>
              <w:spacing w:after="0" w:line="240" w:lineRule="auto"/>
            </w:pPr>
            <w:r>
              <w:rPr>
                <w:rFonts w:eastAsia="Hiragino Sans GB"/>
                <w:sz w:val="16"/>
              </w:rPr>
              <w:t>Presentation of the plan, scope, equipment, duration, price, price and terms of continuation; collection of necessary confirmations.</w:t>
            </w:r>
          </w:p>
        </w:tc>
        <w:tc>
          <w:tcPr>
            <w:tcW w:w="2520" w:type="dxa"/>
            <w:vAlign w:val="center"/>
          </w:tcPr>
          <w:p w14:paraId="59893D1D" w14:textId="77777777" w:rsidR="00D574EE" w:rsidRDefault="00000000">
            <w:pPr>
              <w:spacing w:after="0" w:line="240" w:lineRule="auto"/>
            </w:pPr>
            <w:r>
              <w:rPr>
                <w:rFonts w:eastAsia="Hiragino Sans GB"/>
                <w:sz w:val="16"/>
              </w:rPr>
              <w:t>Creates LG Order/Payment Attempt and Stripe Checkout Session; transmits approved programs and orders context.</w:t>
            </w:r>
          </w:p>
        </w:tc>
        <w:tc>
          <w:tcPr>
            <w:tcW w:w="2520" w:type="dxa"/>
            <w:vAlign w:val="center"/>
          </w:tcPr>
          <w:p w14:paraId="00FA656C" w14:textId="77777777" w:rsidR="00D574EE" w:rsidRDefault="00000000">
            <w:pPr>
              <w:spacing w:after="0" w:line="240" w:lineRule="auto"/>
            </w:pPr>
            <w:r>
              <w:rPr>
                <w:rFonts w:eastAsia="Hiragino Sans GB"/>
                <w:sz w:val="16"/>
              </w:rPr>
              <w:t>Demonstrate payment patterns, collect sensitive data and confirm payment or subscription.</w:t>
            </w:r>
          </w:p>
        </w:tc>
        <w:tc>
          <w:tcPr>
            <w:tcW w:w="2520" w:type="dxa"/>
            <w:vAlign w:val="center"/>
          </w:tcPr>
          <w:p w14:paraId="21118939" w14:textId="77777777" w:rsidR="00D574EE" w:rsidRDefault="00000000">
            <w:pPr>
              <w:spacing w:after="0" w:line="240" w:lineRule="auto"/>
            </w:pPr>
            <w:proofErr w:type="spellStart"/>
            <w:r>
              <w:rPr>
                <w:rFonts w:eastAsia="Hiragino Sans GB"/>
                <w:sz w:val="16"/>
              </w:rPr>
              <w:t>Shows</w:t>
            </w:r>
            <w:proofErr w:type="spellEnd"/>
            <w:r>
              <w:rPr>
                <w:rFonts w:eastAsia="Hiragino Sans GB"/>
                <w:sz w:val="16"/>
              </w:rPr>
              <w:t xml:space="preserve"> success, failure, cancellation or processing; the final success is based on the verified Stripe event.</w:t>
            </w:r>
          </w:p>
        </w:tc>
      </w:tr>
    </w:tbl>
    <w:p w14:paraId="3AF70795" w14:textId="77777777" w:rsidR="004121BE" w:rsidRPr="005759AC" w:rsidRDefault="00000000">
      <w:pPr>
        <w:spacing w:after="0"/>
        <w:jc w:val="center"/>
        <w:rPr>
          <w:i/>
          <w:iCs/>
          <w:color w:val="000000" w:themeColor="text1"/>
        </w:rPr>
      </w:pPr>
      <w:r w:rsidRPr="005759AC">
        <w:rPr>
          <w:rFonts w:eastAsia="Hiragino Sans GB"/>
          <w:i/>
          <w:iCs/>
          <w:sz w:val="18"/>
        </w:rPr>
        <w:t>Figure 8-2: LG confirmation page border with Stripe House Checkout</w:t>
      </w:r>
    </w:p>
    <w:p w14:paraId="31EAADF4" w14:textId="77777777" w:rsidR="004121BE" w:rsidRDefault="00000000">
      <w:pPr>
        <w:pStyle w:val="21"/>
        <w:rPr>
          <w:rFonts w:ascii="Arial" w:eastAsia="Hiragino Sans GB" w:hAnsi="Arial" w:cs="Arial"/>
          <w:color w:val="2F74B5"/>
          <w:sz w:val="22"/>
        </w:rPr>
      </w:pPr>
      <w:bookmarkStart w:id="54" w:name="_Toc236312718"/>
      <w:bookmarkStart w:id="55" w:name="_Toc237646893"/>
      <w:r w:rsidRPr="00D73766">
        <w:rPr>
          <w:rFonts w:ascii="Arial" w:eastAsia="Hiragino Sans GB" w:hAnsi="Arial" w:cs="Arial"/>
          <w:color w:val="2F74B5"/>
          <w:sz w:val="22"/>
        </w:rPr>
        <w:t>8.3 My Subscription</w:t>
      </w:r>
      <w:bookmarkEnd w:id="54"/>
      <w:bookmarkEnd w:id="55"/>
    </w:p>
    <w:p w14:paraId="32D1EBBD" w14:textId="77777777" w:rsidR="005759AC" w:rsidRDefault="005759AC" w:rsidP="005759AC">
      <w:pPr>
        <w:spacing w:after="80"/>
      </w:pPr>
      <w:r>
        <w:rPr>
          <w:rFonts w:eastAsia="Hiragino Sans GB"/>
          <w:sz w:val="18"/>
        </w:rPr>
        <w:t>The following prototypes are for illustration only. Each user record must use business fields aligned to the Order Management, including the scope of purchase, the type of plan, the duration, the date of payment/attempt date, the period of validity, the amount, the type of purchase and the receipt entry when applicable.</w:t>
      </w:r>
    </w:p>
    <w:p w14:paraId="13B5718D" w14:textId="77777777" w:rsidR="005759AC" w:rsidRPr="005759AC" w:rsidRDefault="005759AC" w:rsidP="005759AC"/>
    <w:p w14:paraId="132046C8" w14:textId="2340FE0F" w:rsidR="004121BE" w:rsidRPr="00D73766" w:rsidRDefault="005759AC">
      <w:pPr>
        <w:rPr>
          <w:color w:val="000000" w:themeColor="text1"/>
        </w:rPr>
      </w:pPr>
      <w:r>
        <w:rPr>
          <w:noProof/>
        </w:rPr>
        <w:lastRenderedPageBreak/>
        <w:drawing>
          <wp:inline distT="0" distB="0" distL="0" distR="0" wp14:anchorId="0F5F3987" wp14:editId="532EACBC">
            <wp:extent cx="5669280" cy="6062980"/>
            <wp:effectExtent l="0" t="0" r="0" b="0"/>
            <wp:docPr id="2" name="Picture 2" descr="My Subscription 高保真线框图：四列订阅记录、金额、有效期、付款或尝试日期，以及跳转 Stripe 的操作。" title="My Subscription 高保真线框图：四列订阅记录、金额、有效期、付款或尝试日期，以及跳转 Stripe 的操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png"/>
                    <pic:cNvPicPr/>
                  </pic:nvPicPr>
                  <pic:blipFill>
                    <a:blip r:embed="rId9"/>
                    <a:stretch>
                      <a:fillRect/>
                    </a:stretch>
                  </pic:blipFill>
                  <pic:spPr>
                    <a:xfrm>
                      <a:off x="0" y="0"/>
                      <a:ext cx="5669280" cy="6062980"/>
                    </a:xfrm>
                    <a:prstGeom prst="rect">
                      <a:avLst/>
                    </a:prstGeom>
                  </pic:spPr>
                </pic:pic>
              </a:graphicData>
            </a:graphic>
          </wp:inline>
        </w:drawing>
      </w:r>
    </w:p>
    <w:p w14:paraId="5FDA8AA3" w14:textId="78E7F1FA" w:rsidR="004121BE" w:rsidRPr="005759AC" w:rsidRDefault="00000000">
      <w:pPr>
        <w:spacing w:after="0"/>
        <w:jc w:val="center"/>
        <w:rPr>
          <w:i/>
          <w:iCs/>
          <w:color w:val="000000" w:themeColor="text1"/>
        </w:rPr>
      </w:pPr>
      <w:r w:rsidRPr="005759AC">
        <w:rPr>
          <w:rFonts w:eastAsia="Hiragino Sans GB"/>
          <w:i/>
          <w:iCs/>
          <w:sz w:val="18"/>
        </w:rPr>
        <w:t xml:space="preserve">Figure 8-3:  </w:t>
      </w:r>
      <w:r w:rsidR="005759AC" w:rsidRPr="005759AC">
        <w:rPr>
          <w:rFonts w:eastAsia="Hiragino Sans GB"/>
          <w:i/>
          <w:iCs/>
          <w:sz w:val="18"/>
          <w:lang w:eastAsia="zh-CN"/>
        </w:rPr>
        <w:t>M</w:t>
      </w:r>
      <w:r w:rsidRPr="005759AC">
        <w:rPr>
          <w:rFonts w:eastAsia="Hiragino Sans GB"/>
          <w:i/>
          <w:iCs/>
          <w:sz w:val="18"/>
        </w:rPr>
        <w:t xml:space="preserve">y subscription page </w:t>
      </w:r>
    </w:p>
    <w:p w14:paraId="5E056DEC" w14:textId="77777777" w:rsidR="004121BE" w:rsidRPr="00D73766" w:rsidRDefault="00000000">
      <w:pPr>
        <w:pStyle w:val="21"/>
        <w:rPr>
          <w:color w:val="000000" w:themeColor="text1"/>
        </w:rPr>
      </w:pPr>
      <w:bookmarkStart w:id="56" w:name="_Toc236312719"/>
      <w:bookmarkStart w:id="57" w:name="_Toc237646894"/>
      <w:r w:rsidRPr="00D73766">
        <w:rPr>
          <w:rFonts w:ascii="Arial" w:eastAsia="Hiragino Sans GB" w:hAnsi="Arial" w:cs="Arial"/>
          <w:color w:val="2F74B5"/>
          <w:sz w:val="22"/>
        </w:rPr>
        <w:lastRenderedPageBreak/>
        <w:t>8.4 Elimination of automatic renewal windows</w:t>
      </w:r>
      <w:bookmarkEnd w:id="56"/>
      <w:bookmarkEnd w:id="57"/>
    </w:p>
    <w:p w14:paraId="1156E75B" w14:textId="77777777" w:rsidR="004121BE" w:rsidRPr="00D73766" w:rsidRDefault="00000000">
      <w:pPr>
        <w:rPr>
          <w:color w:val="000000" w:themeColor="text1"/>
        </w:rPr>
      </w:pPr>
      <w:r w:rsidRPr="00D73766">
        <w:rPr>
          <w:rFonts w:eastAsia="Hiragino Sans GB"/>
          <w:noProof/>
          <w:color w:val="000000" w:themeColor="text1"/>
        </w:rPr>
        <w:drawing>
          <wp:inline distT="0" distB="0" distL="0" distR="0" wp14:anchorId="58961504" wp14:editId="10B11040">
            <wp:extent cx="5897880" cy="3853282"/>
            <wp:effectExtent l="0" t="0" r="0" b="0"/>
            <wp:docPr id="6" name="Picture 6" descr="取消自动续费原因弹窗原型。" title="Learning Guide Subscription Management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cancel_modal.png"/>
                    <pic:cNvPicPr/>
                  </pic:nvPicPr>
                  <pic:blipFill>
                    <a:blip r:embed="rId10"/>
                    <a:stretch>
                      <a:fillRect/>
                    </a:stretch>
                  </pic:blipFill>
                  <pic:spPr>
                    <a:xfrm>
                      <a:off x="0" y="0"/>
                      <a:ext cx="5897880" cy="3853282"/>
                    </a:xfrm>
                    <a:prstGeom prst="rect">
                      <a:avLst/>
                    </a:prstGeom>
                  </pic:spPr>
                </pic:pic>
              </a:graphicData>
            </a:graphic>
          </wp:inline>
        </w:drawing>
      </w:r>
    </w:p>
    <w:p w14:paraId="4DF641C2" w14:textId="77777777" w:rsidR="004121BE" w:rsidRPr="00D73766" w:rsidRDefault="00000000">
      <w:pPr>
        <w:spacing w:before="40" w:after="160"/>
        <w:jc w:val="center"/>
        <w:rPr>
          <w:color w:val="000000" w:themeColor="text1"/>
        </w:rPr>
      </w:pPr>
      <w:r w:rsidRPr="00D73766">
        <w:rPr>
          <w:rFonts w:eastAsia="Hiragino Sans GB"/>
          <w:i/>
          <w:color w:val="000000" w:themeColor="text1"/>
          <w:sz w:val="17"/>
        </w:rPr>
        <w:t>Figure 8-4: Reasons for cancellation</w:t>
      </w:r>
    </w:p>
    <w:p w14:paraId="7B45960D" w14:textId="77777777" w:rsidR="004121BE" w:rsidRPr="00D73766" w:rsidRDefault="00000000">
      <w:pPr>
        <w:pStyle w:val="21"/>
        <w:rPr>
          <w:color w:val="000000" w:themeColor="text1"/>
        </w:rPr>
      </w:pPr>
      <w:bookmarkStart w:id="58" w:name="_Toc236312720"/>
      <w:bookmarkStart w:id="59" w:name="_Toc237646895"/>
      <w:r w:rsidRPr="00D73766">
        <w:rPr>
          <w:rFonts w:ascii="Arial" w:eastAsia="Hiragino Sans GB" w:hAnsi="Arial" w:cs="Arial"/>
          <w:color w:val="2F74B5"/>
          <w:sz w:val="22"/>
        </w:rPr>
        <w:t>8.5 Interactive notes</w:t>
      </w:r>
      <w:bookmarkEnd w:id="58"/>
      <w:bookmarkEnd w:id="59"/>
    </w:p>
    <w:p w14:paraId="379A641D" w14:textId="77777777" w:rsidR="004121BE" w:rsidRPr="00D73766" w:rsidRDefault="00000000">
      <w:pPr>
        <w:pStyle w:val="a0"/>
        <w:rPr>
          <w:color w:val="000000" w:themeColor="text1"/>
        </w:rPr>
      </w:pPr>
      <w:proofErr w:type="spellStart"/>
      <w:r w:rsidRPr="00D73766">
        <w:rPr>
          <w:rFonts w:eastAsia="Hiragino Sans GB"/>
          <w:color w:val="000000" w:themeColor="text1"/>
          <w:sz w:val="18"/>
        </w:rPr>
        <w:t>Unallow</w:t>
      </w:r>
      <w:proofErr w:type="spellEnd"/>
      <w:r w:rsidRPr="00D73766">
        <w:rPr>
          <w:rFonts w:eastAsia="Hiragino Sans GB"/>
          <w:color w:val="000000" w:themeColor="text1"/>
          <w:sz w:val="18"/>
        </w:rPr>
        <w:t xml:space="preserve"> auto-renewal opens the bullet window and does not jump to the stand-alone page.</w:t>
      </w:r>
    </w:p>
    <w:p w14:paraId="38FF7BE3" w14:textId="77777777" w:rsidR="004121BE" w:rsidRPr="00D73766" w:rsidRDefault="00000000">
      <w:pPr>
        <w:pStyle w:val="a0"/>
        <w:rPr>
          <w:color w:val="000000" w:themeColor="text1"/>
        </w:rPr>
      </w:pPr>
      <w:r w:rsidRPr="00D73766">
        <w:rPr>
          <w:rFonts w:eastAsia="Hiragino Sans GB"/>
          <w:color w:val="000000" w:themeColor="text1"/>
          <w:sz w:val="18"/>
        </w:rPr>
        <w:t>“Recover auto-renewal” opens the confirmation window; confirms that only the renewal fee is changed and no immediate deductions are made.</w:t>
      </w:r>
    </w:p>
    <w:p w14:paraId="3C4074A7" w14:textId="77777777" w:rsidR="004121BE" w:rsidRPr="00D73766" w:rsidRDefault="00000000">
      <w:pPr>
        <w:pStyle w:val="a0"/>
        <w:rPr>
          <w:color w:val="000000" w:themeColor="text1"/>
        </w:rPr>
      </w:pPr>
      <w:r w:rsidRPr="00D73766">
        <w:rPr>
          <w:rFonts w:eastAsia="Hiragino Sans GB"/>
          <w:color w:val="000000" w:themeColor="text1"/>
          <w:sz w:val="18"/>
        </w:rPr>
        <w:t>Update payment patterns, Pay now, Receipt and Re-subscribe using secure hosting portals provided by Payment/Order; the cancellation/restoration of auto-renewal is always done within LG.</w:t>
      </w:r>
    </w:p>
    <w:p w14:paraId="0FC8058F" w14:textId="77777777" w:rsidR="004121BE" w:rsidRPr="00D73766" w:rsidRDefault="00000000">
      <w:pPr>
        <w:pStyle w:val="a0"/>
        <w:rPr>
          <w:color w:val="000000" w:themeColor="text1"/>
        </w:rPr>
      </w:pPr>
      <w:r w:rsidRPr="00D73766">
        <w:rPr>
          <w:rFonts w:eastAsia="Hiragino Sans GB"/>
          <w:color w:val="000000" w:themeColor="text1"/>
          <w:sz w:val="18"/>
        </w:rPr>
        <w:t>Payment failure notification opens my subscription and locates the corresponding record.</w:t>
      </w:r>
    </w:p>
    <w:p w14:paraId="0789FF17" w14:textId="77777777" w:rsidR="004121BE" w:rsidRPr="00D73766" w:rsidRDefault="00000000">
      <w:pPr>
        <w:pStyle w:val="a0"/>
        <w:rPr>
          <w:color w:val="000000" w:themeColor="text1"/>
        </w:rPr>
      </w:pPr>
      <w:r w:rsidRPr="00D73766">
        <w:rPr>
          <w:rFonts w:eastAsia="Hiragino Sans GB"/>
          <w:color w:val="000000" w:themeColor="text1"/>
          <w:sz w:val="18"/>
        </w:rPr>
        <w:t>The user page does not display an internal grace period name or countdown.</w:t>
      </w:r>
    </w:p>
    <w:p w14:paraId="540BDB6A" w14:textId="77777777" w:rsidR="004121BE" w:rsidRPr="00D73766" w:rsidRDefault="00000000">
      <w:pPr>
        <w:pStyle w:val="a0"/>
        <w:rPr>
          <w:color w:val="000000" w:themeColor="text1"/>
        </w:rPr>
      </w:pPr>
      <w:r w:rsidRPr="00D73766">
        <w:rPr>
          <w:rFonts w:eastAsia="Hiragino Sans GB"/>
          <w:color w:val="000000" w:themeColor="text1"/>
          <w:sz w:val="18"/>
        </w:rPr>
        <w:t>The status of payment results includes success, failure, cancellation, processing and unknown results.</w:t>
      </w:r>
    </w:p>
    <w:p w14:paraId="65ED44FA" w14:textId="77777777" w:rsidR="00D574EE" w:rsidRDefault="00000000">
      <w:pPr>
        <w:pStyle w:val="21"/>
      </w:pPr>
      <w:bookmarkStart w:id="60" w:name="_Toc237646896"/>
      <w:r>
        <w:rPr>
          <w:rFonts w:ascii="Arial" w:eastAsia="Hiragino Sans GB" w:hAnsi="Arial"/>
          <w:color w:val="2F74B5"/>
          <w:sz w:val="22"/>
        </w:rPr>
        <w:t>8.6 Interactive description of promotions</w:t>
      </w:r>
      <w:bookmarkEnd w:id="60"/>
    </w:p>
    <w:p w14:paraId="5A7C11FF" w14:textId="77777777" w:rsidR="00D574EE" w:rsidRDefault="00000000">
      <w:pPr>
        <w:spacing w:after="80"/>
      </w:pPr>
      <w:r>
        <w:rPr>
          <w:rFonts w:eastAsia="Hiragino Sans GB"/>
          <w:sz w:val="18"/>
        </w:rPr>
        <w:t>Additional purchases are different from Category, which is still an ordinary purchase process; everything recommends only a hint and does not block the settlement.</w:t>
      </w:r>
    </w:p>
    <w:p w14:paraId="64CB420B" w14:textId="77777777" w:rsidR="00D574EE" w:rsidRDefault="00000000">
      <w:pPr>
        <w:spacing w:after="80"/>
      </w:pPr>
      <w:r>
        <w:rPr>
          <w:rFonts w:eastAsia="Hiragino Sans GB"/>
          <w:sz w:val="18"/>
        </w:rPr>
        <w:t>Category Everything uses the "upgrade recognition" view, which must show the original Category, the target scenario, the date of the upgrade, the daily consumption deduction, the difference payable, the new validity period and the new continuing fee price.</w:t>
      </w:r>
    </w:p>
    <w:p w14:paraId="64B19B1A" w14:textId="77777777" w:rsidR="00D574EE" w:rsidRDefault="00000000">
      <w:pPr>
        <w:spacing w:after="80"/>
      </w:pPr>
      <w:r>
        <w:rPr>
          <w:rFonts w:eastAsia="Hiragino Sans GB"/>
          <w:sz w:val="18"/>
        </w:rPr>
        <w:t>Upon completion of the upgrade, the user sees everything that is updated in My Subscription and is informed of the success of the upgrade.</w:t>
      </w:r>
    </w:p>
    <w:p w14:paraId="0C981EFF" w14:textId="77777777" w:rsidR="004121BE" w:rsidRPr="00A422EF" w:rsidRDefault="00000000">
      <w:pPr>
        <w:pStyle w:val="1"/>
        <w:rPr>
          <w:rFonts w:ascii="Arial" w:eastAsia="Hiragino Sans GB" w:hAnsi="Arial" w:cs="Arial"/>
          <w:bCs w:val="0"/>
          <w:color w:val="2F74B5"/>
          <w:szCs w:val="32"/>
          <w:lang w:eastAsia="zh-CN"/>
        </w:rPr>
      </w:pPr>
      <w:bookmarkStart w:id="61" w:name="_Toc236312721"/>
      <w:bookmarkStart w:id="62" w:name="_Toc237646897"/>
      <w:r w:rsidRPr="00A422EF">
        <w:rPr>
          <w:rFonts w:ascii="Arial" w:eastAsia="Hiragino Sans GB" w:hAnsi="Arial" w:cs="Arial"/>
          <w:bCs w:val="0"/>
          <w:color w:val="2F74B5"/>
          <w:szCs w:val="32"/>
          <w:lang w:eastAsia="zh-CN"/>
        </w:rPr>
        <w:lastRenderedPageBreak/>
        <w:t>9. Notifications and communication with users</w:t>
      </w:r>
      <w:bookmarkEnd w:id="61"/>
      <w:bookmarkEnd w:id="62"/>
    </w:p>
    <w:p w14:paraId="42E9DB5A" w14:textId="77777777" w:rsidR="004121BE" w:rsidRPr="00D73766" w:rsidRDefault="00000000">
      <w:pPr>
        <w:rPr>
          <w:color w:val="000000" w:themeColor="text1"/>
        </w:rPr>
      </w:pPr>
      <w:r w:rsidRPr="00D73766">
        <w:rPr>
          <w:rFonts w:eastAsia="Hiragino Sans GB"/>
          <w:color w:val="000000" w:themeColor="text1"/>
          <w:sz w:val="18"/>
        </w:rPr>
        <w:t>This version only defines the notice scene, trigger, channel and location and does not define the text. Transaction type notifications are not recalcitrant; station-based notifications can be read in accordance with Platform rules. Marketing mail is not at P0.</w:t>
      </w:r>
    </w:p>
    <w:tbl>
      <w:tblPr>
        <w:tblStyle w:val="aff1"/>
        <w:tblW w:w="9360" w:type="dxa"/>
        <w:tblInd w:w="120" w:type="dxa"/>
        <w:tblLayout w:type="fixed"/>
        <w:tblLook w:val="04A0" w:firstRow="1" w:lastRow="0" w:firstColumn="1" w:lastColumn="0" w:noHBand="0" w:noVBand="1"/>
      </w:tblPr>
      <w:tblGrid>
        <w:gridCol w:w="1000"/>
        <w:gridCol w:w="1700"/>
        <w:gridCol w:w="2700"/>
        <w:gridCol w:w="1500"/>
        <w:gridCol w:w="1760"/>
        <w:gridCol w:w="700"/>
      </w:tblGrid>
      <w:tr w:rsidR="004121BE" w:rsidRPr="00D73766" w14:paraId="2D0693A3" w14:textId="77777777" w:rsidTr="005759AC">
        <w:trPr>
          <w:cantSplit/>
          <w:tblHeader/>
        </w:trPr>
        <w:tc>
          <w:tcPr>
            <w:tcW w:w="1000" w:type="dxa"/>
            <w:shd w:val="clear" w:color="auto" w:fill="E8F1FF"/>
            <w:tcMar>
              <w:top w:w="90" w:type="dxa"/>
              <w:left w:w="120" w:type="dxa"/>
              <w:bottom w:w="90" w:type="dxa"/>
              <w:right w:w="120" w:type="dxa"/>
            </w:tcMar>
            <w:vAlign w:val="center"/>
          </w:tcPr>
          <w:p w14:paraId="2090E6CF"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5"/>
              </w:rPr>
              <w:t>ID</w:t>
            </w:r>
          </w:p>
        </w:tc>
        <w:tc>
          <w:tcPr>
            <w:tcW w:w="1700" w:type="dxa"/>
            <w:shd w:val="clear" w:color="auto" w:fill="E8F1FF"/>
            <w:tcMar>
              <w:top w:w="90" w:type="dxa"/>
              <w:left w:w="120" w:type="dxa"/>
              <w:bottom w:w="90" w:type="dxa"/>
              <w:right w:w="120" w:type="dxa"/>
            </w:tcMar>
            <w:vAlign w:val="center"/>
          </w:tcPr>
          <w:p w14:paraId="71F3683D"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5"/>
              </w:rPr>
              <w:t>Announcements</w:t>
            </w:r>
          </w:p>
        </w:tc>
        <w:tc>
          <w:tcPr>
            <w:tcW w:w="2700" w:type="dxa"/>
            <w:shd w:val="clear" w:color="auto" w:fill="E8F1FF"/>
            <w:tcMar>
              <w:top w:w="90" w:type="dxa"/>
              <w:left w:w="120" w:type="dxa"/>
              <w:bottom w:w="90" w:type="dxa"/>
              <w:right w:w="120" w:type="dxa"/>
            </w:tcMar>
            <w:vAlign w:val="center"/>
          </w:tcPr>
          <w:p w14:paraId="21F2F295"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5"/>
              </w:rPr>
              <w:t>Trigger</w:t>
            </w:r>
          </w:p>
        </w:tc>
        <w:tc>
          <w:tcPr>
            <w:tcW w:w="1500" w:type="dxa"/>
            <w:shd w:val="clear" w:color="auto" w:fill="E8F1FF"/>
            <w:tcMar>
              <w:top w:w="90" w:type="dxa"/>
              <w:left w:w="120" w:type="dxa"/>
              <w:bottom w:w="90" w:type="dxa"/>
              <w:right w:w="120" w:type="dxa"/>
            </w:tcMar>
            <w:vAlign w:val="center"/>
          </w:tcPr>
          <w:p w14:paraId="005112BA"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5"/>
              </w:rPr>
              <w:t>Channels</w:t>
            </w:r>
          </w:p>
        </w:tc>
        <w:tc>
          <w:tcPr>
            <w:tcW w:w="1760" w:type="dxa"/>
            <w:shd w:val="clear" w:color="auto" w:fill="E8F1FF"/>
            <w:tcMar>
              <w:top w:w="90" w:type="dxa"/>
              <w:left w:w="120" w:type="dxa"/>
              <w:bottom w:w="90" w:type="dxa"/>
              <w:right w:w="120" w:type="dxa"/>
            </w:tcMar>
            <w:vAlign w:val="center"/>
          </w:tcPr>
          <w:p w14:paraId="41481FD2"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5"/>
              </w:rPr>
              <w:t>Drop Point</w:t>
            </w:r>
          </w:p>
        </w:tc>
        <w:tc>
          <w:tcPr>
            <w:tcW w:w="700" w:type="dxa"/>
            <w:shd w:val="clear" w:color="auto" w:fill="E8F1FF"/>
            <w:tcMar>
              <w:top w:w="90" w:type="dxa"/>
              <w:left w:w="120" w:type="dxa"/>
              <w:bottom w:w="90" w:type="dxa"/>
              <w:right w:w="120" w:type="dxa"/>
            </w:tcMar>
            <w:vAlign w:val="center"/>
          </w:tcPr>
          <w:p w14:paraId="06F98240"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5"/>
              </w:rPr>
              <w:t>Scope</w:t>
            </w:r>
          </w:p>
        </w:tc>
      </w:tr>
      <w:tr w:rsidR="004121BE" w:rsidRPr="00D73766" w14:paraId="0E9DE25D" w14:textId="77777777">
        <w:trPr>
          <w:cantSplit/>
        </w:trPr>
        <w:tc>
          <w:tcPr>
            <w:tcW w:w="1000" w:type="dxa"/>
            <w:tcMar>
              <w:top w:w="90" w:type="dxa"/>
              <w:left w:w="120" w:type="dxa"/>
              <w:bottom w:w="90" w:type="dxa"/>
              <w:right w:w="120" w:type="dxa"/>
            </w:tcMar>
            <w:vAlign w:val="center"/>
          </w:tcPr>
          <w:p w14:paraId="705AAB81"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5"/>
              </w:rPr>
              <w:t>NTF-001</w:t>
            </w:r>
          </w:p>
        </w:tc>
        <w:tc>
          <w:tcPr>
            <w:tcW w:w="1700" w:type="dxa"/>
            <w:tcMar>
              <w:top w:w="90" w:type="dxa"/>
              <w:left w:w="120" w:type="dxa"/>
              <w:bottom w:w="90" w:type="dxa"/>
              <w:right w:w="120" w:type="dxa"/>
            </w:tcMar>
            <w:vAlign w:val="center"/>
          </w:tcPr>
          <w:p w14:paraId="61726527"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First subscription successfully</w:t>
            </w:r>
          </w:p>
        </w:tc>
        <w:tc>
          <w:tcPr>
            <w:tcW w:w="2700" w:type="dxa"/>
            <w:tcMar>
              <w:top w:w="90" w:type="dxa"/>
              <w:left w:w="120" w:type="dxa"/>
              <w:bottom w:w="90" w:type="dxa"/>
              <w:right w:w="120" w:type="dxa"/>
            </w:tcMar>
            <w:vAlign w:val="center"/>
          </w:tcPr>
          <w:p w14:paraId="7C9F7B95"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After Activation</w:t>
            </w:r>
          </w:p>
        </w:tc>
        <w:tc>
          <w:tcPr>
            <w:tcW w:w="1500" w:type="dxa"/>
            <w:tcMar>
              <w:top w:w="90" w:type="dxa"/>
              <w:left w:w="120" w:type="dxa"/>
              <w:bottom w:w="90" w:type="dxa"/>
              <w:right w:w="120" w:type="dxa"/>
            </w:tcMar>
            <w:vAlign w:val="center"/>
          </w:tcPr>
          <w:p w14:paraId="0D54EAFC"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station notifications; try-to-</w:t>
            </w:r>
            <w:proofErr w:type="spellStart"/>
            <w:r w:rsidRPr="00D73766">
              <w:rPr>
                <w:rFonts w:eastAsia="Hiragino Sans GB"/>
                <w:color w:val="000000" w:themeColor="text1"/>
                <w:sz w:val="15"/>
              </w:rPr>
              <w:t>dividation</w:t>
            </w:r>
            <w:proofErr w:type="spellEnd"/>
            <w:r w:rsidRPr="00D73766">
              <w:rPr>
                <w:rFonts w:eastAsia="Hiragino Sans GB"/>
                <w:color w:val="000000" w:themeColor="text1"/>
                <w:sz w:val="15"/>
              </w:rPr>
              <w:t xml:space="preserve"> switch to Trial Conversion</w:t>
            </w:r>
          </w:p>
        </w:tc>
        <w:tc>
          <w:tcPr>
            <w:tcW w:w="1760" w:type="dxa"/>
            <w:tcMar>
              <w:top w:w="90" w:type="dxa"/>
              <w:left w:w="120" w:type="dxa"/>
              <w:bottom w:w="90" w:type="dxa"/>
              <w:right w:w="120" w:type="dxa"/>
            </w:tcMar>
            <w:vAlign w:val="center"/>
          </w:tcPr>
          <w:p w14:paraId="0DC76F96"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None</w:t>
            </w:r>
          </w:p>
        </w:tc>
        <w:tc>
          <w:tcPr>
            <w:tcW w:w="700" w:type="dxa"/>
            <w:tcMar>
              <w:top w:w="90" w:type="dxa"/>
              <w:left w:w="120" w:type="dxa"/>
              <w:bottom w:w="90" w:type="dxa"/>
              <w:right w:w="120" w:type="dxa"/>
            </w:tcMar>
            <w:vAlign w:val="center"/>
          </w:tcPr>
          <w:p w14:paraId="37107D26"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5"/>
              </w:rPr>
              <w:t>P0</w:t>
            </w:r>
          </w:p>
        </w:tc>
      </w:tr>
      <w:tr w:rsidR="004121BE" w:rsidRPr="00D73766" w14:paraId="7FF358B3" w14:textId="77777777" w:rsidTr="005759AC">
        <w:trPr>
          <w:cantSplit/>
        </w:trPr>
        <w:tc>
          <w:tcPr>
            <w:tcW w:w="1000" w:type="dxa"/>
            <w:tcMar>
              <w:top w:w="90" w:type="dxa"/>
              <w:left w:w="120" w:type="dxa"/>
              <w:bottom w:w="90" w:type="dxa"/>
              <w:right w:w="120" w:type="dxa"/>
            </w:tcMar>
            <w:vAlign w:val="center"/>
          </w:tcPr>
          <w:p w14:paraId="5A01CF2B"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5"/>
              </w:rPr>
              <w:t>NTF-002</w:t>
            </w:r>
          </w:p>
        </w:tc>
        <w:tc>
          <w:tcPr>
            <w:tcW w:w="1700" w:type="dxa"/>
            <w:tcMar>
              <w:top w:w="90" w:type="dxa"/>
              <w:left w:w="120" w:type="dxa"/>
              <w:bottom w:w="90" w:type="dxa"/>
              <w:right w:w="120" w:type="dxa"/>
            </w:tcMar>
            <w:vAlign w:val="center"/>
          </w:tcPr>
          <w:p w14:paraId="1275861B"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Automatic renewal successful</w:t>
            </w:r>
          </w:p>
        </w:tc>
        <w:tc>
          <w:tcPr>
            <w:tcW w:w="2700" w:type="dxa"/>
            <w:tcMar>
              <w:top w:w="90" w:type="dxa"/>
              <w:left w:w="120" w:type="dxa"/>
              <w:bottom w:w="90" w:type="dxa"/>
              <w:right w:w="120" w:type="dxa"/>
            </w:tcMar>
            <w:vAlign w:val="center"/>
          </w:tcPr>
          <w:p w14:paraId="41A67959"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After the automatic deduction is successful</w:t>
            </w:r>
          </w:p>
        </w:tc>
        <w:tc>
          <w:tcPr>
            <w:tcW w:w="1500" w:type="dxa"/>
            <w:tcMar>
              <w:top w:w="90" w:type="dxa"/>
              <w:left w:w="120" w:type="dxa"/>
              <w:bottom w:w="90" w:type="dxa"/>
              <w:right w:w="120" w:type="dxa"/>
            </w:tcMar>
            <w:vAlign w:val="center"/>
          </w:tcPr>
          <w:p w14:paraId="2A8A265F"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Station announcement</w:t>
            </w:r>
          </w:p>
        </w:tc>
        <w:tc>
          <w:tcPr>
            <w:tcW w:w="1760" w:type="dxa"/>
            <w:tcMar>
              <w:top w:w="90" w:type="dxa"/>
              <w:left w:w="120" w:type="dxa"/>
              <w:bottom w:w="90" w:type="dxa"/>
              <w:right w:w="120" w:type="dxa"/>
            </w:tcMar>
            <w:vAlign w:val="center"/>
          </w:tcPr>
          <w:p w14:paraId="10EED897"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None</w:t>
            </w:r>
          </w:p>
        </w:tc>
        <w:tc>
          <w:tcPr>
            <w:tcW w:w="700" w:type="dxa"/>
            <w:tcMar>
              <w:top w:w="90" w:type="dxa"/>
              <w:left w:w="120" w:type="dxa"/>
              <w:bottom w:w="90" w:type="dxa"/>
              <w:right w:w="120" w:type="dxa"/>
            </w:tcMar>
            <w:vAlign w:val="center"/>
          </w:tcPr>
          <w:p w14:paraId="35F7D6AC"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5"/>
              </w:rPr>
              <w:t>P0</w:t>
            </w:r>
          </w:p>
        </w:tc>
      </w:tr>
      <w:tr w:rsidR="004121BE" w:rsidRPr="00D73766" w14:paraId="325120E4" w14:textId="77777777">
        <w:trPr>
          <w:cantSplit/>
        </w:trPr>
        <w:tc>
          <w:tcPr>
            <w:tcW w:w="1000" w:type="dxa"/>
            <w:tcMar>
              <w:top w:w="90" w:type="dxa"/>
              <w:left w:w="120" w:type="dxa"/>
              <w:bottom w:w="90" w:type="dxa"/>
              <w:right w:w="120" w:type="dxa"/>
            </w:tcMar>
            <w:vAlign w:val="center"/>
          </w:tcPr>
          <w:p w14:paraId="359ED186"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5"/>
              </w:rPr>
              <w:t>NTF-003</w:t>
            </w:r>
          </w:p>
        </w:tc>
        <w:tc>
          <w:tcPr>
            <w:tcW w:w="1700" w:type="dxa"/>
            <w:tcMar>
              <w:top w:w="90" w:type="dxa"/>
              <w:left w:w="120" w:type="dxa"/>
              <w:bottom w:w="90" w:type="dxa"/>
              <w:right w:w="120" w:type="dxa"/>
            </w:tcMar>
            <w:vAlign w:val="center"/>
          </w:tcPr>
          <w:p w14:paraId="28D8DD52"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Automatic renewal fee failed</w:t>
            </w:r>
          </w:p>
        </w:tc>
        <w:tc>
          <w:tcPr>
            <w:tcW w:w="2700" w:type="dxa"/>
            <w:tcMar>
              <w:top w:w="90" w:type="dxa"/>
              <w:left w:w="120" w:type="dxa"/>
              <w:bottom w:w="90" w:type="dxa"/>
              <w:right w:w="120" w:type="dxa"/>
            </w:tcMar>
            <w:vAlign w:val="center"/>
          </w:tcPr>
          <w:p w14:paraId="22AF4BE3"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After Failed to Confirm</w:t>
            </w:r>
          </w:p>
        </w:tc>
        <w:tc>
          <w:tcPr>
            <w:tcW w:w="1500" w:type="dxa"/>
            <w:tcMar>
              <w:top w:w="90" w:type="dxa"/>
              <w:left w:w="120" w:type="dxa"/>
              <w:bottom w:w="90" w:type="dxa"/>
              <w:right w:w="120" w:type="dxa"/>
            </w:tcMar>
            <w:vAlign w:val="center"/>
          </w:tcPr>
          <w:p w14:paraId="39FF06AD"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Station announcement</w:t>
            </w:r>
          </w:p>
        </w:tc>
        <w:tc>
          <w:tcPr>
            <w:tcW w:w="1760" w:type="dxa"/>
            <w:tcMar>
              <w:top w:w="90" w:type="dxa"/>
              <w:left w:w="120" w:type="dxa"/>
              <w:bottom w:w="90" w:type="dxa"/>
              <w:right w:w="120" w:type="dxa"/>
            </w:tcMar>
            <w:vAlign w:val="center"/>
          </w:tcPr>
          <w:p w14:paraId="07AFF211"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Corresponds to my subscription record</w:t>
            </w:r>
          </w:p>
        </w:tc>
        <w:tc>
          <w:tcPr>
            <w:tcW w:w="700" w:type="dxa"/>
            <w:tcMar>
              <w:top w:w="90" w:type="dxa"/>
              <w:left w:w="120" w:type="dxa"/>
              <w:bottom w:w="90" w:type="dxa"/>
              <w:right w:w="120" w:type="dxa"/>
            </w:tcMar>
            <w:vAlign w:val="center"/>
          </w:tcPr>
          <w:p w14:paraId="03E63A24"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5"/>
              </w:rPr>
              <w:t>P0</w:t>
            </w:r>
          </w:p>
        </w:tc>
      </w:tr>
      <w:tr w:rsidR="004121BE" w:rsidRPr="00D73766" w14:paraId="38D739D8" w14:textId="77777777" w:rsidTr="005759AC">
        <w:trPr>
          <w:cantSplit/>
        </w:trPr>
        <w:tc>
          <w:tcPr>
            <w:tcW w:w="1000" w:type="dxa"/>
            <w:tcMar>
              <w:top w:w="90" w:type="dxa"/>
              <w:left w:w="120" w:type="dxa"/>
              <w:bottom w:w="90" w:type="dxa"/>
              <w:right w:w="120" w:type="dxa"/>
            </w:tcMar>
            <w:vAlign w:val="center"/>
          </w:tcPr>
          <w:p w14:paraId="6D678BF0"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5"/>
              </w:rPr>
              <w:t>NTF-004</w:t>
            </w:r>
          </w:p>
        </w:tc>
        <w:tc>
          <w:tcPr>
            <w:tcW w:w="1700" w:type="dxa"/>
            <w:tcMar>
              <w:top w:w="90" w:type="dxa"/>
              <w:left w:w="120" w:type="dxa"/>
              <w:bottom w:w="90" w:type="dxa"/>
              <w:right w:w="120" w:type="dxa"/>
            </w:tcMar>
            <w:vAlign w:val="center"/>
          </w:tcPr>
          <w:p w14:paraId="38707079"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Automatic renewal fee cancelled.</w:t>
            </w:r>
          </w:p>
        </w:tc>
        <w:tc>
          <w:tcPr>
            <w:tcW w:w="2700" w:type="dxa"/>
            <w:tcMar>
              <w:top w:w="90" w:type="dxa"/>
              <w:left w:w="120" w:type="dxa"/>
              <w:bottom w:w="90" w:type="dxa"/>
              <w:right w:w="120" w:type="dxa"/>
            </w:tcMar>
            <w:vAlign w:val="center"/>
          </w:tcPr>
          <w:p w14:paraId="4C979637"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After Cancel Success</w:t>
            </w:r>
          </w:p>
        </w:tc>
        <w:tc>
          <w:tcPr>
            <w:tcW w:w="1500" w:type="dxa"/>
            <w:tcMar>
              <w:top w:w="90" w:type="dxa"/>
              <w:left w:w="120" w:type="dxa"/>
              <w:bottom w:w="90" w:type="dxa"/>
              <w:right w:w="120" w:type="dxa"/>
            </w:tcMar>
            <w:vAlign w:val="center"/>
          </w:tcPr>
          <w:p w14:paraId="6E6AA806"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Station announcement</w:t>
            </w:r>
          </w:p>
        </w:tc>
        <w:tc>
          <w:tcPr>
            <w:tcW w:w="1760" w:type="dxa"/>
            <w:tcMar>
              <w:top w:w="90" w:type="dxa"/>
              <w:left w:w="120" w:type="dxa"/>
              <w:bottom w:w="90" w:type="dxa"/>
              <w:right w:w="120" w:type="dxa"/>
            </w:tcMar>
            <w:vAlign w:val="center"/>
          </w:tcPr>
          <w:p w14:paraId="0CBCEB8A" w14:textId="77777777" w:rsidR="004121BE" w:rsidRPr="00D73766" w:rsidRDefault="00000000">
            <w:pPr>
              <w:spacing w:after="0" w:line="240" w:lineRule="auto"/>
              <w:rPr>
                <w:color w:val="000000" w:themeColor="text1"/>
              </w:rPr>
            </w:pPr>
            <w:r w:rsidRPr="00D73766">
              <w:rPr>
                <w:rFonts w:eastAsia="Hiragino Sans GB"/>
                <w:color w:val="000000" w:themeColor="text1"/>
                <w:sz w:val="15"/>
              </w:rPr>
              <w:t>None</w:t>
            </w:r>
          </w:p>
        </w:tc>
        <w:tc>
          <w:tcPr>
            <w:tcW w:w="700" w:type="dxa"/>
            <w:tcMar>
              <w:top w:w="90" w:type="dxa"/>
              <w:left w:w="120" w:type="dxa"/>
              <w:bottom w:w="90" w:type="dxa"/>
              <w:right w:w="120" w:type="dxa"/>
            </w:tcMar>
            <w:vAlign w:val="center"/>
          </w:tcPr>
          <w:p w14:paraId="46A4BC43"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5"/>
              </w:rPr>
              <w:t>P0</w:t>
            </w:r>
          </w:p>
        </w:tc>
      </w:tr>
      <w:tr w:rsidR="004121BE" w:rsidRPr="00D73766" w14:paraId="335B7643" w14:textId="77777777">
        <w:trPr>
          <w:cantSplit/>
        </w:trPr>
        <w:tc>
          <w:tcPr>
            <w:tcW w:w="1000" w:type="dxa"/>
            <w:tcMar>
              <w:top w:w="90" w:type="dxa"/>
              <w:left w:w="120" w:type="dxa"/>
              <w:bottom w:w="90" w:type="dxa"/>
              <w:right w:w="120" w:type="dxa"/>
            </w:tcMar>
            <w:vAlign w:val="center"/>
          </w:tcPr>
          <w:p w14:paraId="33D2F5B3" w14:textId="77777777" w:rsidR="004121BE" w:rsidRPr="00D73766" w:rsidRDefault="00000000">
            <w:pPr>
              <w:spacing w:after="0" w:line="240" w:lineRule="auto"/>
              <w:rPr>
                <w:color w:val="000000" w:themeColor="text1"/>
              </w:rPr>
            </w:pPr>
            <w:r>
              <w:rPr>
                <w:rFonts w:eastAsia="Hiragino Sans GB"/>
                <w:sz w:val="16"/>
              </w:rPr>
              <w:t>NTF-005</w:t>
            </w:r>
          </w:p>
        </w:tc>
        <w:tc>
          <w:tcPr>
            <w:tcW w:w="1700" w:type="dxa"/>
            <w:tcMar>
              <w:top w:w="90" w:type="dxa"/>
              <w:left w:w="120" w:type="dxa"/>
              <w:bottom w:w="90" w:type="dxa"/>
              <w:right w:w="120" w:type="dxa"/>
            </w:tcMar>
            <w:vAlign w:val="center"/>
          </w:tcPr>
          <w:p w14:paraId="3F28B2E3" w14:textId="77777777" w:rsidR="004121BE" w:rsidRPr="00D73766" w:rsidRDefault="00000000">
            <w:pPr>
              <w:spacing w:after="0" w:line="240" w:lineRule="auto"/>
              <w:rPr>
                <w:color w:val="000000" w:themeColor="text1"/>
              </w:rPr>
            </w:pPr>
            <w:r>
              <w:rPr>
                <w:rFonts w:eastAsia="Hiragino Sans GB"/>
                <w:sz w:val="16"/>
              </w:rPr>
              <w:t>Subscription due</w:t>
            </w:r>
          </w:p>
        </w:tc>
        <w:tc>
          <w:tcPr>
            <w:tcW w:w="2700" w:type="dxa"/>
            <w:tcMar>
              <w:top w:w="90" w:type="dxa"/>
              <w:left w:w="120" w:type="dxa"/>
              <w:bottom w:w="90" w:type="dxa"/>
              <w:right w:w="120" w:type="dxa"/>
            </w:tcMar>
            <w:vAlign w:val="center"/>
          </w:tcPr>
          <w:p w14:paraId="176386A9" w14:textId="77777777" w:rsidR="004121BE" w:rsidRPr="00D73766" w:rsidRDefault="00000000">
            <w:pPr>
              <w:spacing w:after="0" w:line="240" w:lineRule="auto"/>
              <w:rPr>
                <w:color w:val="000000" w:themeColor="text1"/>
              </w:rPr>
            </w:pPr>
            <w:r>
              <w:rPr>
                <w:rFonts w:eastAsia="Hiragino Sans GB"/>
                <w:sz w:val="16"/>
              </w:rPr>
              <w:t>When D+3 has not recovered successfully</w:t>
            </w:r>
          </w:p>
        </w:tc>
        <w:tc>
          <w:tcPr>
            <w:tcW w:w="1500" w:type="dxa"/>
            <w:tcMar>
              <w:top w:w="90" w:type="dxa"/>
              <w:left w:w="120" w:type="dxa"/>
              <w:bottom w:w="90" w:type="dxa"/>
              <w:right w:w="120" w:type="dxa"/>
            </w:tcMar>
            <w:vAlign w:val="center"/>
          </w:tcPr>
          <w:p w14:paraId="6031ACDA" w14:textId="77777777" w:rsidR="004121BE" w:rsidRPr="00D73766" w:rsidRDefault="00000000">
            <w:pPr>
              <w:spacing w:after="0" w:line="240" w:lineRule="auto"/>
              <w:rPr>
                <w:color w:val="000000" w:themeColor="text1"/>
              </w:rPr>
            </w:pPr>
            <w:r>
              <w:rPr>
                <w:rFonts w:eastAsia="Hiragino Sans GB"/>
                <w:sz w:val="16"/>
              </w:rPr>
              <w:t>Mail + Site Notification</w:t>
            </w:r>
          </w:p>
        </w:tc>
        <w:tc>
          <w:tcPr>
            <w:tcW w:w="1760" w:type="dxa"/>
            <w:tcMar>
              <w:top w:w="90" w:type="dxa"/>
              <w:left w:w="120" w:type="dxa"/>
              <w:bottom w:w="90" w:type="dxa"/>
              <w:right w:w="120" w:type="dxa"/>
            </w:tcMar>
            <w:vAlign w:val="center"/>
          </w:tcPr>
          <w:p w14:paraId="6CC10E85" w14:textId="77777777" w:rsidR="004121BE" w:rsidRPr="00D73766" w:rsidRDefault="00000000">
            <w:pPr>
              <w:spacing w:after="0" w:line="240" w:lineRule="auto"/>
              <w:rPr>
                <w:color w:val="000000" w:themeColor="text1"/>
              </w:rPr>
            </w:pPr>
            <w:r>
              <w:rPr>
                <w:rFonts w:eastAsia="Hiragino Sans GB"/>
                <w:sz w:val="16"/>
              </w:rPr>
              <w:t>Subscription plan</w:t>
            </w:r>
          </w:p>
        </w:tc>
        <w:tc>
          <w:tcPr>
            <w:tcW w:w="700" w:type="dxa"/>
            <w:tcMar>
              <w:top w:w="90" w:type="dxa"/>
              <w:left w:w="120" w:type="dxa"/>
              <w:bottom w:w="90" w:type="dxa"/>
              <w:right w:w="120" w:type="dxa"/>
            </w:tcMar>
            <w:vAlign w:val="center"/>
          </w:tcPr>
          <w:p w14:paraId="4556F0AA" w14:textId="77777777" w:rsidR="004121BE" w:rsidRPr="00D73766" w:rsidRDefault="00000000">
            <w:pPr>
              <w:spacing w:after="0" w:line="240" w:lineRule="auto"/>
              <w:rPr>
                <w:color w:val="000000" w:themeColor="text1"/>
              </w:rPr>
            </w:pPr>
            <w:r>
              <w:rPr>
                <w:rFonts w:eastAsia="Hiragino Sans GB"/>
                <w:sz w:val="16"/>
              </w:rPr>
              <w:t>P0</w:t>
            </w:r>
          </w:p>
        </w:tc>
      </w:tr>
      <w:tr w:rsidR="00D574EE" w14:paraId="6AA7F3A4" w14:textId="77777777">
        <w:tc>
          <w:tcPr>
            <w:tcW w:w="1000" w:type="dxa"/>
            <w:vAlign w:val="center"/>
          </w:tcPr>
          <w:p w14:paraId="56D4AD46" w14:textId="77777777" w:rsidR="00D574EE" w:rsidRDefault="00000000">
            <w:pPr>
              <w:spacing w:after="0" w:line="240" w:lineRule="auto"/>
            </w:pPr>
            <w:r>
              <w:rPr>
                <w:rFonts w:eastAsia="Hiragino Sans GB"/>
                <w:sz w:val="16"/>
              </w:rPr>
              <w:t>NTF-006</w:t>
            </w:r>
          </w:p>
        </w:tc>
        <w:tc>
          <w:tcPr>
            <w:tcW w:w="1700" w:type="dxa"/>
            <w:vAlign w:val="center"/>
          </w:tcPr>
          <w:p w14:paraId="38083477" w14:textId="77777777" w:rsidR="00D574EE" w:rsidRDefault="00000000">
            <w:pPr>
              <w:spacing w:after="0" w:line="240" w:lineRule="auto"/>
            </w:pPr>
            <w:r>
              <w:rPr>
                <w:rFonts w:eastAsia="Hiragino Sans GB"/>
                <w:sz w:val="16"/>
              </w:rPr>
              <w:t>Promotion payments were successful</w:t>
            </w:r>
          </w:p>
        </w:tc>
        <w:tc>
          <w:tcPr>
            <w:tcW w:w="2700" w:type="dxa"/>
            <w:vAlign w:val="center"/>
          </w:tcPr>
          <w:p w14:paraId="2DD1917F" w14:textId="77777777" w:rsidR="00D574EE" w:rsidRDefault="00000000">
            <w:pPr>
              <w:spacing w:after="0" w:line="240" w:lineRule="auto"/>
            </w:pPr>
            <w:r>
              <w:rPr>
                <w:rFonts w:eastAsia="Hiragino Sans GB"/>
                <w:sz w:val="16"/>
              </w:rPr>
              <w:t>After upgrading payments and updating entitlements</w:t>
            </w:r>
          </w:p>
        </w:tc>
        <w:tc>
          <w:tcPr>
            <w:tcW w:w="1500" w:type="dxa"/>
            <w:vAlign w:val="center"/>
          </w:tcPr>
          <w:p w14:paraId="5BC78DED" w14:textId="77777777" w:rsidR="00D574EE" w:rsidRDefault="00000000">
            <w:pPr>
              <w:spacing w:after="0" w:line="240" w:lineRule="auto"/>
            </w:pPr>
            <w:r>
              <w:rPr>
                <w:rFonts w:eastAsia="Hiragino Sans GB"/>
                <w:sz w:val="16"/>
              </w:rPr>
              <w:t>Station announcement</w:t>
            </w:r>
          </w:p>
        </w:tc>
        <w:tc>
          <w:tcPr>
            <w:tcW w:w="1760" w:type="dxa"/>
            <w:vAlign w:val="center"/>
          </w:tcPr>
          <w:p w14:paraId="119CA04E" w14:textId="77777777" w:rsidR="00D574EE" w:rsidRDefault="00000000">
            <w:pPr>
              <w:spacing w:after="0" w:line="240" w:lineRule="auto"/>
            </w:pPr>
            <w:r>
              <w:rPr>
                <w:rFonts w:eastAsia="Hiragino Sans GB"/>
                <w:sz w:val="16"/>
              </w:rPr>
              <w:t>Corresponds to my subscription record</w:t>
            </w:r>
          </w:p>
        </w:tc>
        <w:tc>
          <w:tcPr>
            <w:tcW w:w="700" w:type="dxa"/>
            <w:vAlign w:val="center"/>
          </w:tcPr>
          <w:p w14:paraId="40BE96B2" w14:textId="77777777" w:rsidR="00D574EE" w:rsidRDefault="00000000">
            <w:pPr>
              <w:spacing w:after="0" w:line="240" w:lineRule="auto"/>
            </w:pPr>
            <w:r>
              <w:rPr>
                <w:rFonts w:eastAsia="Hiragino Sans GB"/>
                <w:sz w:val="16"/>
              </w:rPr>
              <w:t>P0</w:t>
            </w:r>
          </w:p>
        </w:tc>
      </w:tr>
    </w:tbl>
    <w:p w14:paraId="483AD7A2" w14:textId="77777777" w:rsidR="004121BE" w:rsidRPr="00D73766" w:rsidRDefault="004121BE">
      <w:pPr>
        <w:spacing w:after="0"/>
        <w:rPr>
          <w:color w:val="000000" w:themeColor="text1"/>
        </w:rPr>
      </w:pPr>
    </w:p>
    <w:p w14:paraId="146F41C3" w14:textId="77777777" w:rsidR="004121BE" w:rsidRPr="00D73766" w:rsidRDefault="00000000">
      <w:pPr>
        <w:pStyle w:val="21"/>
        <w:rPr>
          <w:color w:val="000000" w:themeColor="text1"/>
        </w:rPr>
      </w:pPr>
      <w:bookmarkStart w:id="63" w:name="_Toc236312722"/>
      <w:bookmarkStart w:id="64" w:name="_Toc237646898"/>
      <w:r w:rsidRPr="00D73766">
        <w:rPr>
          <w:rFonts w:ascii="Arial" w:eastAsia="Hiragino Sans GB" w:hAnsi="Arial" w:cs="Arial"/>
          <w:color w:val="2F74B5"/>
          <w:sz w:val="22"/>
        </w:rPr>
        <w:t>9.1 Notification of express non-issuance</w:t>
      </w:r>
      <w:bookmarkEnd w:id="63"/>
      <w:bookmarkEnd w:id="64"/>
    </w:p>
    <w:p w14:paraId="0B3A9C80" w14:textId="77777777" w:rsidR="004121BE" w:rsidRPr="00D73766" w:rsidRDefault="00000000">
      <w:pPr>
        <w:pStyle w:val="a0"/>
        <w:rPr>
          <w:color w:val="000000" w:themeColor="text1"/>
        </w:rPr>
      </w:pPr>
      <w:r w:rsidRPr="00D73766">
        <w:rPr>
          <w:rFonts w:eastAsia="Hiragino Sans GB"/>
          <w:color w:val="000000" w:themeColor="text1"/>
          <w:sz w:val="18"/>
        </w:rPr>
        <w:t>72 hour reminder before routine renewal.</w:t>
      </w:r>
    </w:p>
    <w:p w14:paraId="629298FD" w14:textId="77777777" w:rsidR="004121BE" w:rsidRPr="00D73766" w:rsidRDefault="00000000">
      <w:pPr>
        <w:pStyle w:val="a0"/>
        <w:spacing w:after="0"/>
        <w:rPr>
          <w:color w:val="000000" w:themeColor="text1"/>
        </w:rPr>
      </w:pPr>
      <w:proofErr w:type="spellStart"/>
      <w:r>
        <w:rPr>
          <w:rFonts w:eastAsia="Hiragino Sans GB"/>
          <w:sz w:val="18"/>
        </w:rPr>
        <w:t>Synchronising</w:t>
      </w:r>
      <w:proofErr w:type="spellEnd"/>
      <w:r>
        <w:rPr>
          <w:rFonts w:eastAsia="Hiragino Sans GB"/>
          <w:sz w:val="18"/>
        </w:rPr>
        <w:t xml:space="preserve"> "%s"</w:t>
      </w:r>
    </w:p>
    <w:p w14:paraId="2D040E7C" w14:textId="77777777" w:rsidR="004121BE" w:rsidRPr="00D73766" w:rsidRDefault="00000000">
      <w:pPr>
        <w:pStyle w:val="a0"/>
        <w:rPr>
          <w:color w:val="000000" w:themeColor="text1"/>
        </w:rPr>
      </w:pPr>
      <w:r w:rsidRPr="00D73766">
        <w:rPr>
          <w:rFonts w:eastAsia="Hiragino Sans GB"/>
          <w:color w:val="000000" w:themeColor="text1"/>
          <w:sz w:val="18"/>
        </w:rPr>
        <w:t>Restores the manual renewal fee from the window.</w:t>
      </w:r>
    </w:p>
    <w:p w14:paraId="0FAC6618" w14:textId="77777777" w:rsidR="004121BE" w:rsidRPr="00D73766" w:rsidRDefault="00000000">
      <w:pPr>
        <w:pStyle w:val="a0"/>
        <w:rPr>
          <w:color w:val="000000" w:themeColor="text1"/>
        </w:rPr>
      </w:pPr>
      <w:r w:rsidRPr="00D73766">
        <w:rPr>
          <w:rFonts w:eastAsia="Hiragino Sans GB"/>
          <w:color w:val="000000" w:themeColor="text1"/>
          <w:sz w:val="18"/>
        </w:rPr>
        <w:t>Resume successful mail for automatic renewal.</w:t>
      </w:r>
    </w:p>
    <w:p w14:paraId="63D55F4A" w14:textId="77777777" w:rsidR="004121BE" w:rsidRPr="00D73766" w:rsidRDefault="00000000">
      <w:pPr>
        <w:pStyle w:val="a0"/>
        <w:rPr>
          <w:color w:val="000000" w:themeColor="text1"/>
        </w:rPr>
      </w:pPr>
      <w:r w:rsidRPr="00D73766">
        <w:rPr>
          <w:rFonts w:eastAsia="Hiragino Sans GB"/>
          <w:color w:val="000000" w:themeColor="text1"/>
          <w:sz w:val="18"/>
        </w:rPr>
        <w:t>Pays the successful but subscribes to an unusual notification sent separately on active processing; restores to send a normal successful notification.</w:t>
      </w:r>
    </w:p>
    <w:p w14:paraId="0BB5790C" w14:textId="77777777" w:rsidR="004121BE" w:rsidRPr="00D73766" w:rsidRDefault="00000000">
      <w:pPr>
        <w:pStyle w:val="21"/>
        <w:rPr>
          <w:color w:val="000000" w:themeColor="text1"/>
        </w:rPr>
      </w:pPr>
      <w:bookmarkStart w:id="65" w:name="_Toc236312723"/>
      <w:bookmarkStart w:id="66" w:name="_Toc237646899"/>
      <w:r w:rsidRPr="00D73766">
        <w:rPr>
          <w:rFonts w:ascii="Arial" w:eastAsia="Hiragino Sans GB" w:hAnsi="Arial" w:cs="Arial"/>
          <w:color w:val="2F74B5"/>
          <w:sz w:val="22"/>
        </w:rPr>
        <w:t>9.2 General rules</w:t>
      </w:r>
      <w:bookmarkEnd w:id="65"/>
      <w:bookmarkEnd w:id="66"/>
    </w:p>
    <w:p w14:paraId="4BF168B2" w14:textId="77777777" w:rsidR="004121BE" w:rsidRPr="00D73766" w:rsidRDefault="00000000">
      <w:pPr>
        <w:pStyle w:val="a0"/>
        <w:rPr>
          <w:color w:val="000000" w:themeColor="text1"/>
        </w:rPr>
      </w:pPr>
      <w:r w:rsidRPr="00D73766">
        <w:rPr>
          <w:rFonts w:eastAsia="Hiragino Sans GB"/>
          <w:color w:val="000000" w:themeColor="text1"/>
          <w:sz w:val="18"/>
        </w:rPr>
        <w:t>Each subscription shall be sent not more than once; duplicate results shall not be repeated.</w:t>
      </w:r>
    </w:p>
    <w:p w14:paraId="074A5C5E" w14:textId="77777777" w:rsidR="004121BE" w:rsidRPr="00D73766" w:rsidRDefault="00000000">
      <w:pPr>
        <w:pStyle w:val="a0"/>
        <w:rPr>
          <w:color w:val="000000" w:themeColor="text1"/>
        </w:rPr>
      </w:pPr>
      <w:r w:rsidRPr="00D73766">
        <w:rPr>
          <w:rFonts w:eastAsia="Hiragino Sans GB"/>
          <w:color w:val="000000" w:themeColor="text1"/>
          <w:sz w:val="18"/>
        </w:rPr>
        <w:t>Mail to subscribe to account email; event date returns with Payment Tool or associated module.</w:t>
      </w:r>
    </w:p>
    <w:p w14:paraId="4AC6449C" w14:textId="77777777" w:rsidR="004121BE" w:rsidRPr="00D73766" w:rsidRDefault="00000000">
      <w:pPr>
        <w:pStyle w:val="a0"/>
        <w:rPr>
          <w:color w:val="000000" w:themeColor="text1"/>
        </w:rPr>
      </w:pPr>
      <w:r w:rsidRPr="00D73766">
        <w:rPr>
          <w:rFonts w:eastAsia="Hiragino Sans GB"/>
          <w:color w:val="000000" w:themeColor="text1"/>
          <w:sz w:val="18"/>
        </w:rPr>
        <w:t>Opens a drop-off notification when the user does not log in, and then returns to the drop-off.</w:t>
      </w:r>
    </w:p>
    <w:p w14:paraId="3342F2EF" w14:textId="77777777" w:rsidR="004121BE" w:rsidRPr="00D73766" w:rsidRDefault="00000000">
      <w:pPr>
        <w:pStyle w:val="a0"/>
        <w:rPr>
          <w:color w:val="000000" w:themeColor="text1"/>
        </w:rPr>
      </w:pPr>
      <w:r w:rsidRPr="00D73766">
        <w:rPr>
          <w:rFonts w:eastAsia="Hiragino Sans GB"/>
          <w:color w:val="000000" w:themeColor="text1"/>
          <w:sz w:val="18"/>
        </w:rPr>
        <w:t>Payment Production does not trigger failed messages; only sent after failure to confirm.</w:t>
      </w:r>
    </w:p>
    <w:p w14:paraId="2A6E81A2" w14:textId="77777777" w:rsidR="004121BE" w:rsidRPr="00D73766" w:rsidRDefault="00000000">
      <w:pPr>
        <w:pStyle w:val="a0"/>
        <w:rPr>
          <w:color w:val="000000" w:themeColor="text1"/>
        </w:rPr>
      </w:pPr>
      <w:r w:rsidRPr="00D73766">
        <w:rPr>
          <w:rFonts w:eastAsia="Hiragino Sans GB"/>
          <w:color w:val="000000" w:themeColor="text1"/>
          <w:sz w:val="18"/>
        </w:rPr>
        <w:t>Specific title, body and button text: To be confirmed by the content team.</w:t>
      </w:r>
    </w:p>
    <w:p w14:paraId="6C6FF047" w14:textId="77777777" w:rsidR="004121BE" w:rsidRPr="00A422EF" w:rsidRDefault="00000000">
      <w:pPr>
        <w:pStyle w:val="1"/>
        <w:rPr>
          <w:rFonts w:ascii="Arial" w:eastAsia="Hiragino Sans GB" w:hAnsi="Arial" w:cs="Arial"/>
          <w:bCs w:val="0"/>
          <w:color w:val="2F74B5"/>
          <w:szCs w:val="32"/>
          <w:lang w:eastAsia="zh-CN"/>
        </w:rPr>
      </w:pPr>
      <w:bookmarkStart w:id="67" w:name="_Toc236312724"/>
      <w:bookmarkStart w:id="68" w:name="_Toc237646900"/>
      <w:r w:rsidRPr="00A422EF">
        <w:rPr>
          <w:rFonts w:ascii="Arial" w:eastAsia="Hiragino Sans GB" w:hAnsi="Arial" w:cs="Arial"/>
          <w:bCs w:val="0"/>
          <w:color w:val="2F74B5"/>
          <w:szCs w:val="32"/>
          <w:lang w:eastAsia="zh-CN"/>
        </w:rPr>
        <w:t>10. Abnormalities and recovery</w:t>
      </w:r>
      <w:bookmarkEnd w:id="67"/>
      <w:bookmarkEnd w:id="68"/>
    </w:p>
    <w:tbl>
      <w:tblPr>
        <w:tblStyle w:val="aff1"/>
        <w:tblW w:w="9360" w:type="dxa"/>
        <w:tblInd w:w="120" w:type="dxa"/>
        <w:tblLayout w:type="fixed"/>
        <w:tblLook w:val="04A0" w:firstRow="1" w:lastRow="0" w:firstColumn="1" w:lastColumn="0" w:noHBand="0" w:noVBand="1"/>
      </w:tblPr>
      <w:tblGrid>
        <w:gridCol w:w="900"/>
        <w:gridCol w:w="1900"/>
        <w:gridCol w:w="5050"/>
        <w:gridCol w:w="1510"/>
      </w:tblGrid>
      <w:tr w:rsidR="004121BE" w:rsidRPr="00D73766" w14:paraId="427155D1" w14:textId="77777777" w:rsidTr="005759AC">
        <w:trPr>
          <w:cantSplit/>
          <w:tblHeader/>
        </w:trPr>
        <w:tc>
          <w:tcPr>
            <w:tcW w:w="900" w:type="dxa"/>
            <w:shd w:val="clear" w:color="auto" w:fill="E8F1FF"/>
            <w:tcMar>
              <w:top w:w="90" w:type="dxa"/>
              <w:left w:w="120" w:type="dxa"/>
              <w:bottom w:w="90" w:type="dxa"/>
              <w:right w:w="120" w:type="dxa"/>
            </w:tcMar>
            <w:vAlign w:val="center"/>
          </w:tcPr>
          <w:p w14:paraId="1D61B820"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6"/>
              </w:rPr>
              <w:t>ID</w:t>
            </w:r>
          </w:p>
        </w:tc>
        <w:tc>
          <w:tcPr>
            <w:tcW w:w="1900" w:type="dxa"/>
            <w:shd w:val="clear" w:color="auto" w:fill="E8F1FF"/>
            <w:tcMar>
              <w:top w:w="90" w:type="dxa"/>
              <w:left w:w="120" w:type="dxa"/>
              <w:bottom w:w="90" w:type="dxa"/>
              <w:right w:w="120" w:type="dxa"/>
            </w:tcMar>
            <w:vAlign w:val="center"/>
          </w:tcPr>
          <w:p w14:paraId="48E15F7E"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6"/>
              </w:rPr>
              <w:t>scene</w:t>
            </w:r>
          </w:p>
        </w:tc>
        <w:tc>
          <w:tcPr>
            <w:tcW w:w="5050" w:type="dxa"/>
            <w:shd w:val="clear" w:color="auto" w:fill="E8F1FF"/>
            <w:tcMar>
              <w:top w:w="90" w:type="dxa"/>
              <w:left w:w="120" w:type="dxa"/>
              <w:bottom w:w="90" w:type="dxa"/>
              <w:right w:w="120" w:type="dxa"/>
            </w:tcMar>
            <w:vAlign w:val="center"/>
          </w:tcPr>
          <w:p w14:paraId="091943A3"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6"/>
              </w:rPr>
              <w:t>Product handling</w:t>
            </w:r>
          </w:p>
        </w:tc>
        <w:tc>
          <w:tcPr>
            <w:tcW w:w="1510" w:type="dxa"/>
            <w:shd w:val="clear" w:color="auto" w:fill="E8F1FF"/>
            <w:tcMar>
              <w:top w:w="90" w:type="dxa"/>
              <w:left w:w="120" w:type="dxa"/>
              <w:bottom w:w="90" w:type="dxa"/>
              <w:right w:w="120" w:type="dxa"/>
            </w:tcMar>
            <w:vAlign w:val="center"/>
          </w:tcPr>
          <w:p w14:paraId="2944760B"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6"/>
              </w:rPr>
              <w:t>Attribution</w:t>
            </w:r>
          </w:p>
        </w:tc>
      </w:tr>
      <w:tr w:rsidR="004121BE" w:rsidRPr="00D73766" w14:paraId="7BEF0521" w14:textId="77777777">
        <w:trPr>
          <w:cantSplit/>
        </w:trPr>
        <w:tc>
          <w:tcPr>
            <w:tcW w:w="900" w:type="dxa"/>
            <w:tcMar>
              <w:top w:w="90" w:type="dxa"/>
              <w:left w:w="120" w:type="dxa"/>
              <w:bottom w:w="90" w:type="dxa"/>
              <w:right w:w="120" w:type="dxa"/>
            </w:tcMar>
            <w:vAlign w:val="center"/>
          </w:tcPr>
          <w:p w14:paraId="10F61A41" w14:textId="77777777" w:rsidR="004121BE" w:rsidRPr="00D73766" w:rsidRDefault="00000000">
            <w:pPr>
              <w:spacing w:after="0" w:line="240" w:lineRule="auto"/>
              <w:rPr>
                <w:color w:val="000000" w:themeColor="text1"/>
              </w:rPr>
            </w:pPr>
            <w:r>
              <w:rPr>
                <w:rFonts w:eastAsia="Hiragino Sans GB"/>
                <w:sz w:val="16"/>
              </w:rPr>
              <w:t>EX-001</w:t>
            </w:r>
          </w:p>
        </w:tc>
        <w:tc>
          <w:tcPr>
            <w:tcW w:w="1900" w:type="dxa"/>
            <w:tcMar>
              <w:top w:w="90" w:type="dxa"/>
              <w:left w:w="120" w:type="dxa"/>
              <w:bottom w:w="90" w:type="dxa"/>
              <w:right w:w="120" w:type="dxa"/>
            </w:tcMar>
            <w:vAlign w:val="center"/>
          </w:tcPr>
          <w:p w14:paraId="4C59F599" w14:textId="77777777" w:rsidR="004121BE" w:rsidRPr="00D73766" w:rsidRDefault="00000000">
            <w:pPr>
              <w:spacing w:after="0" w:line="240" w:lineRule="auto"/>
              <w:rPr>
                <w:color w:val="000000" w:themeColor="text1"/>
              </w:rPr>
            </w:pPr>
            <w:r>
              <w:rPr>
                <w:rFonts w:eastAsia="Hiragino Sans GB"/>
                <w:sz w:val="16"/>
              </w:rPr>
              <w:t>User Not Login</w:t>
            </w:r>
          </w:p>
        </w:tc>
        <w:tc>
          <w:tcPr>
            <w:tcW w:w="5050" w:type="dxa"/>
            <w:tcMar>
              <w:top w:w="90" w:type="dxa"/>
              <w:left w:w="120" w:type="dxa"/>
              <w:bottom w:w="90" w:type="dxa"/>
              <w:right w:w="120" w:type="dxa"/>
            </w:tcMar>
            <w:vAlign w:val="center"/>
          </w:tcPr>
          <w:p w14:paraId="322FBB16" w14:textId="77777777" w:rsidR="004121BE" w:rsidRPr="00D73766" w:rsidRDefault="00000000">
            <w:pPr>
              <w:spacing w:after="0" w:line="240" w:lineRule="auto"/>
              <w:rPr>
                <w:color w:val="000000" w:themeColor="text1"/>
              </w:rPr>
            </w:pPr>
            <w:r>
              <w:rPr>
                <w:rFonts w:eastAsia="Hiragino Sans GB"/>
                <w:sz w:val="16"/>
              </w:rPr>
              <w:t>Login is required, and then the selected option or upgrade confirmation is returned.</w:t>
            </w:r>
          </w:p>
        </w:tc>
        <w:tc>
          <w:tcPr>
            <w:tcW w:w="1510" w:type="dxa"/>
            <w:tcMar>
              <w:top w:w="90" w:type="dxa"/>
              <w:left w:w="120" w:type="dxa"/>
              <w:bottom w:w="90" w:type="dxa"/>
              <w:right w:w="120" w:type="dxa"/>
            </w:tcMar>
            <w:vAlign w:val="center"/>
          </w:tcPr>
          <w:p w14:paraId="6C28FFED" w14:textId="77777777" w:rsidR="004121BE" w:rsidRPr="00D73766" w:rsidRDefault="00000000">
            <w:pPr>
              <w:spacing w:after="0" w:line="240" w:lineRule="auto"/>
              <w:rPr>
                <w:color w:val="000000" w:themeColor="text1"/>
              </w:rPr>
            </w:pPr>
            <w:r>
              <w:rPr>
                <w:rFonts w:eastAsia="Hiragino Sans GB"/>
                <w:sz w:val="16"/>
              </w:rPr>
              <w:t>Subscription Management</w:t>
            </w:r>
          </w:p>
        </w:tc>
      </w:tr>
      <w:tr w:rsidR="004121BE" w:rsidRPr="00D73766" w14:paraId="11BBDD87" w14:textId="77777777" w:rsidTr="005759AC">
        <w:trPr>
          <w:cantSplit/>
        </w:trPr>
        <w:tc>
          <w:tcPr>
            <w:tcW w:w="900" w:type="dxa"/>
            <w:tcMar>
              <w:top w:w="90" w:type="dxa"/>
              <w:left w:w="120" w:type="dxa"/>
              <w:bottom w:w="90" w:type="dxa"/>
              <w:right w:w="120" w:type="dxa"/>
            </w:tcMar>
            <w:vAlign w:val="center"/>
          </w:tcPr>
          <w:p w14:paraId="1BA4C1B2" w14:textId="77777777" w:rsidR="004121BE" w:rsidRPr="00D73766" w:rsidRDefault="00000000">
            <w:pPr>
              <w:spacing w:after="0" w:line="240" w:lineRule="auto"/>
              <w:rPr>
                <w:color w:val="000000" w:themeColor="text1"/>
              </w:rPr>
            </w:pPr>
            <w:r>
              <w:rPr>
                <w:rFonts w:eastAsia="Hiragino Sans GB"/>
                <w:sz w:val="16"/>
              </w:rPr>
              <w:t>EX-002</w:t>
            </w:r>
          </w:p>
        </w:tc>
        <w:tc>
          <w:tcPr>
            <w:tcW w:w="1900" w:type="dxa"/>
            <w:tcMar>
              <w:top w:w="90" w:type="dxa"/>
              <w:left w:w="120" w:type="dxa"/>
              <w:bottom w:w="90" w:type="dxa"/>
              <w:right w:w="120" w:type="dxa"/>
            </w:tcMar>
            <w:vAlign w:val="center"/>
          </w:tcPr>
          <w:p w14:paraId="1AA78323" w14:textId="77777777" w:rsidR="004121BE" w:rsidRPr="00D73766" w:rsidRDefault="00000000">
            <w:pPr>
              <w:spacing w:after="0" w:line="240" w:lineRule="auto"/>
              <w:rPr>
                <w:color w:val="000000" w:themeColor="text1"/>
              </w:rPr>
            </w:pPr>
            <w:r>
              <w:rPr>
                <w:rFonts w:eastAsia="Hiragino Sans GB"/>
                <w:sz w:val="16"/>
              </w:rPr>
              <w:t>Select the same valid range again</w:t>
            </w:r>
          </w:p>
        </w:tc>
        <w:tc>
          <w:tcPr>
            <w:tcW w:w="5050" w:type="dxa"/>
            <w:tcMar>
              <w:top w:w="90" w:type="dxa"/>
              <w:left w:w="120" w:type="dxa"/>
              <w:bottom w:w="90" w:type="dxa"/>
              <w:right w:w="120" w:type="dxa"/>
            </w:tcMar>
            <w:vAlign w:val="center"/>
          </w:tcPr>
          <w:p w14:paraId="275E9568" w14:textId="77777777" w:rsidR="004121BE" w:rsidRPr="00D73766" w:rsidRDefault="00000000">
            <w:pPr>
              <w:spacing w:after="0" w:line="240" w:lineRule="auto"/>
              <w:rPr>
                <w:color w:val="000000" w:themeColor="text1"/>
              </w:rPr>
            </w:pPr>
            <w:r>
              <w:rPr>
                <w:rFonts w:eastAsia="Hiragino Sans GB"/>
                <w:sz w:val="16"/>
              </w:rPr>
              <w:t>Prevents the repurchase and skipping of “My Subscription”; provides recovery only when the automatic renewal is closed.</w:t>
            </w:r>
          </w:p>
        </w:tc>
        <w:tc>
          <w:tcPr>
            <w:tcW w:w="1510" w:type="dxa"/>
            <w:tcMar>
              <w:top w:w="90" w:type="dxa"/>
              <w:left w:w="120" w:type="dxa"/>
              <w:bottom w:w="90" w:type="dxa"/>
              <w:right w:w="120" w:type="dxa"/>
            </w:tcMar>
            <w:vAlign w:val="center"/>
          </w:tcPr>
          <w:p w14:paraId="72967964" w14:textId="77777777" w:rsidR="004121BE" w:rsidRPr="00D73766" w:rsidRDefault="00000000">
            <w:pPr>
              <w:spacing w:after="0" w:line="240" w:lineRule="auto"/>
              <w:rPr>
                <w:color w:val="000000" w:themeColor="text1"/>
              </w:rPr>
            </w:pPr>
            <w:r>
              <w:rPr>
                <w:rFonts w:eastAsia="Hiragino Sans GB"/>
                <w:sz w:val="16"/>
              </w:rPr>
              <w:t>Subscription Management</w:t>
            </w:r>
          </w:p>
        </w:tc>
      </w:tr>
      <w:tr w:rsidR="004121BE" w:rsidRPr="00D73766" w14:paraId="7D82A7E3" w14:textId="77777777">
        <w:trPr>
          <w:cantSplit/>
        </w:trPr>
        <w:tc>
          <w:tcPr>
            <w:tcW w:w="900" w:type="dxa"/>
            <w:tcMar>
              <w:top w:w="90" w:type="dxa"/>
              <w:left w:w="120" w:type="dxa"/>
              <w:bottom w:w="90" w:type="dxa"/>
              <w:right w:w="120" w:type="dxa"/>
            </w:tcMar>
            <w:vAlign w:val="center"/>
          </w:tcPr>
          <w:p w14:paraId="6F2E429B" w14:textId="77777777" w:rsidR="004121BE" w:rsidRPr="00D73766" w:rsidRDefault="00000000">
            <w:pPr>
              <w:spacing w:after="0" w:line="240" w:lineRule="auto"/>
              <w:rPr>
                <w:color w:val="000000" w:themeColor="text1"/>
              </w:rPr>
            </w:pPr>
            <w:r>
              <w:rPr>
                <w:rFonts w:eastAsia="Hiragino Sans GB"/>
                <w:sz w:val="16"/>
              </w:rPr>
              <w:t>EX-003</w:t>
            </w:r>
          </w:p>
        </w:tc>
        <w:tc>
          <w:tcPr>
            <w:tcW w:w="1900" w:type="dxa"/>
            <w:tcMar>
              <w:top w:w="90" w:type="dxa"/>
              <w:left w:w="120" w:type="dxa"/>
              <w:bottom w:w="90" w:type="dxa"/>
              <w:right w:w="120" w:type="dxa"/>
            </w:tcMar>
            <w:vAlign w:val="center"/>
          </w:tcPr>
          <w:p w14:paraId="5CBE27D9" w14:textId="77777777" w:rsidR="004121BE" w:rsidRPr="00D73766" w:rsidRDefault="00000000">
            <w:pPr>
              <w:spacing w:after="0" w:line="240" w:lineRule="auto"/>
              <w:rPr>
                <w:color w:val="000000" w:themeColor="text1"/>
              </w:rPr>
            </w:pPr>
            <w:r>
              <w:rPr>
                <w:rFonts w:eastAsia="Hiragino Sans GB"/>
                <w:sz w:val="16"/>
              </w:rPr>
              <w:t>Repeat Click</w:t>
            </w:r>
          </w:p>
        </w:tc>
        <w:tc>
          <w:tcPr>
            <w:tcW w:w="5050" w:type="dxa"/>
            <w:tcMar>
              <w:top w:w="90" w:type="dxa"/>
              <w:left w:w="120" w:type="dxa"/>
              <w:bottom w:w="90" w:type="dxa"/>
              <w:right w:w="120" w:type="dxa"/>
            </w:tcMar>
            <w:vAlign w:val="center"/>
          </w:tcPr>
          <w:p w14:paraId="060B8D1F" w14:textId="77777777" w:rsidR="004121BE" w:rsidRPr="00D73766" w:rsidRDefault="00000000">
            <w:pPr>
              <w:spacing w:after="0" w:line="240" w:lineRule="auto"/>
              <w:rPr>
                <w:color w:val="000000" w:themeColor="text1"/>
              </w:rPr>
            </w:pPr>
            <w:r>
              <w:rPr>
                <w:rFonts w:eastAsia="Hiragino Sans GB"/>
                <w:sz w:val="16"/>
              </w:rPr>
              <w:t>Disable action immediately; reuse valid order/session status when applicable.</w:t>
            </w:r>
          </w:p>
        </w:tc>
        <w:tc>
          <w:tcPr>
            <w:tcW w:w="1510" w:type="dxa"/>
            <w:tcMar>
              <w:top w:w="90" w:type="dxa"/>
              <w:left w:w="120" w:type="dxa"/>
              <w:bottom w:w="90" w:type="dxa"/>
              <w:right w:w="120" w:type="dxa"/>
            </w:tcMar>
            <w:vAlign w:val="center"/>
          </w:tcPr>
          <w:p w14:paraId="04319736" w14:textId="77777777" w:rsidR="004121BE" w:rsidRPr="00D73766" w:rsidRDefault="00000000">
            <w:pPr>
              <w:spacing w:after="0" w:line="240" w:lineRule="auto"/>
              <w:rPr>
                <w:color w:val="000000" w:themeColor="text1"/>
              </w:rPr>
            </w:pPr>
            <w:r>
              <w:rPr>
                <w:rFonts w:eastAsia="Hiragino Sans GB"/>
                <w:sz w:val="16"/>
              </w:rPr>
              <w:t>Subscription / Payment</w:t>
            </w:r>
          </w:p>
        </w:tc>
      </w:tr>
      <w:tr w:rsidR="004121BE" w:rsidRPr="00D73766" w14:paraId="472F9EFA" w14:textId="77777777" w:rsidTr="005759AC">
        <w:trPr>
          <w:cantSplit/>
        </w:trPr>
        <w:tc>
          <w:tcPr>
            <w:tcW w:w="900" w:type="dxa"/>
            <w:tcMar>
              <w:top w:w="90" w:type="dxa"/>
              <w:left w:w="120" w:type="dxa"/>
              <w:bottom w:w="90" w:type="dxa"/>
              <w:right w:w="120" w:type="dxa"/>
            </w:tcMar>
            <w:vAlign w:val="center"/>
          </w:tcPr>
          <w:p w14:paraId="186FB54A" w14:textId="77777777" w:rsidR="004121BE" w:rsidRPr="00D73766" w:rsidRDefault="00000000">
            <w:pPr>
              <w:spacing w:after="0" w:line="240" w:lineRule="auto"/>
              <w:rPr>
                <w:color w:val="000000" w:themeColor="text1"/>
              </w:rPr>
            </w:pPr>
            <w:r>
              <w:rPr>
                <w:rFonts w:eastAsia="Hiragino Sans GB"/>
                <w:sz w:val="16"/>
              </w:rPr>
              <w:lastRenderedPageBreak/>
              <w:t>EX-004</w:t>
            </w:r>
          </w:p>
        </w:tc>
        <w:tc>
          <w:tcPr>
            <w:tcW w:w="1900" w:type="dxa"/>
            <w:tcMar>
              <w:top w:w="90" w:type="dxa"/>
              <w:left w:w="120" w:type="dxa"/>
              <w:bottom w:w="90" w:type="dxa"/>
              <w:right w:w="120" w:type="dxa"/>
            </w:tcMar>
            <w:vAlign w:val="center"/>
          </w:tcPr>
          <w:p w14:paraId="108A9B19" w14:textId="77777777" w:rsidR="004121BE" w:rsidRPr="00D73766" w:rsidRDefault="00000000">
            <w:pPr>
              <w:spacing w:after="0" w:line="240" w:lineRule="auto"/>
              <w:rPr>
                <w:color w:val="000000" w:themeColor="text1"/>
              </w:rPr>
            </w:pPr>
            <w:r>
              <w:rPr>
                <w:rFonts w:eastAsia="Hiragino Sans GB"/>
                <w:sz w:val="16"/>
              </w:rPr>
              <w:t>Could not create an order or Stripe Checkout Session</w:t>
            </w:r>
          </w:p>
        </w:tc>
        <w:tc>
          <w:tcPr>
            <w:tcW w:w="5050" w:type="dxa"/>
            <w:tcMar>
              <w:top w:w="90" w:type="dxa"/>
              <w:left w:w="120" w:type="dxa"/>
              <w:bottom w:w="90" w:type="dxa"/>
              <w:right w:w="120" w:type="dxa"/>
            </w:tcMar>
            <w:vAlign w:val="center"/>
          </w:tcPr>
          <w:p w14:paraId="306CBEF0" w14:textId="77777777" w:rsidR="004121BE" w:rsidRPr="00D73766" w:rsidRDefault="00000000">
            <w:pPr>
              <w:spacing w:after="0" w:line="240" w:lineRule="auto"/>
              <w:rPr>
                <w:color w:val="000000" w:themeColor="text1"/>
              </w:rPr>
            </w:pPr>
            <w:r>
              <w:rPr>
                <w:rFonts w:eastAsia="Hiragino Sans GB"/>
                <w:sz w:val="16"/>
              </w:rPr>
              <w:t>Stay on the LG Subscription confirmation page to show that you can restore an error; do not create duplicate orders.</w:t>
            </w:r>
          </w:p>
        </w:tc>
        <w:tc>
          <w:tcPr>
            <w:tcW w:w="1510" w:type="dxa"/>
            <w:tcMar>
              <w:top w:w="90" w:type="dxa"/>
              <w:left w:w="120" w:type="dxa"/>
              <w:bottom w:w="90" w:type="dxa"/>
              <w:right w:w="120" w:type="dxa"/>
            </w:tcMar>
            <w:vAlign w:val="center"/>
          </w:tcPr>
          <w:p w14:paraId="56E5C125" w14:textId="77777777" w:rsidR="004121BE" w:rsidRPr="00D73766" w:rsidRDefault="00000000">
            <w:pPr>
              <w:spacing w:after="0" w:line="240" w:lineRule="auto"/>
              <w:rPr>
                <w:color w:val="000000" w:themeColor="text1"/>
              </w:rPr>
            </w:pPr>
            <w:r>
              <w:rPr>
                <w:rFonts w:eastAsia="Hiragino Sans GB"/>
                <w:sz w:val="16"/>
              </w:rPr>
              <w:t>Order / Payment</w:t>
            </w:r>
          </w:p>
        </w:tc>
      </w:tr>
      <w:tr w:rsidR="004121BE" w:rsidRPr="00D73766" w14:paraId="4DF28AD4" w14:textId="77777777">
        <w:trPr>
          <w:cantSplit/>
        </w:trPr>
        <w:tc>
          <w:tcPr>
            <w:tcW w:w="900" w:type="dxa"/>
            <w:tcMar>
              <w:top w:w="90" w:type="dxa"/>
              <w:left w:w="120" w:type="dxa"/>
              <w:bottom w:w="90" w:type="dxa"/>
              <w:right w:w="120" w:type="dxa"/>
            </w:tcMar>
            <w:vAlign w:val="center"/>
          </w:tcPr>
          <w:p w14:paraId="08F2C44D" w14:textId="77777777" w:rsidR="004121BE" w:rsidRPr="00D73766" w:rsidRDefault="00000000">
            <w:pPr>
              <w:spacing w:after="0" w:line="240" w:lineRule="auto"/>
              <w:rPr>
                <w:color w:val="000000" w:themeColor="text1"/>
              </w:rPr>
            </w:pPr>
            <w:r>
              <w:rPr>
                <w:rFonts w:eastAsia="Hiragino Sans GB"/>
                <w:sz w:val="16"/>
              </w:rPr>
              <w:t>EX-005</w:t>
            </w:r>
          </w:p>
        </w:tc>
        <w:tc>
          <w:tcPr>
            <w:tcW w:w="1900" w:type="dxa"/>
            <w:tcMar>
              <w:top w:w="90" w:type="dxa"/>
              <w:left w:w="120" w:type="dxa"/>
              <w:bottom w:w="90" w:type="dxa"/>
              <w:right w:w="120" w:type="dxa"/>
            </w:tcMar>
            <w:vAlign w:val="center"/>
          </w:tcPr>
          <w:p w14:paraId="64616B87" w14:textId="77777777" w:rsidR="004121BE" w:rsidRPr="00D73766" w:rsidRDefault="00000000">
            <w:pPr>
              <w:spacing w:after="0" w:line="240" w:lineRule="auto"/>
              <w:rPr>
                <w:color w:val="000000" w:themeColor="text1"/>
              </w:rPr>
            </w:pPr>
            <w:r>
              <w:rPr>
                <w:rFonts w:eastAsia="Hiragino Sans GB"/>
                <w:sz w:val="16"/>
              </w:rPr>
              <w:t>Stripe payment failed or cancelled</w:t>
            </w:r>
          </w:p>
        </w:tc>
        <w:tc>
          <w:tcPr>
            <w:tcW w:w="5050" w:type="dxa"/>
            <w:tcMar>
              <w:top w:w="90" w:type="dxa"/>
              <w:left w:w="120" w:type="dxa"/>
              <w:bottom w:w="90" w:type="dxa"/>
              <w:right w:w="120" w:type="dxa"/>
            </w:tcMar>
            <w:vAlign w:val="center"/>
          </w:tcPr>
          <w:p w14:paraId="086704AB" w14:textId="77777777" w:rsidR="004121BE" w:rsidRPr="00D73766" w:rsidRDefault="00000000">
            <w:pPr>
              <w:spacing w:after="0" w:line="240" w:lineRule="auto"/>
              <w:rPr>
                <w:color w:val="000000" w:themeColor="text1"/>
              </w:rPr>
            </w:pPr>
            <w:r>
              <w:rPr>
                <w:rFonts w:eastAsia="Hiragino Sans GB"/>
                <w:sz w:val="16"/>
              </w:rPr>
              <w:t>Returns a secure LG payment result page and allows new effective payment attempts.</w:t>
            </w:r>
          </w:p>
        </w:tc>
        <w:tc>
          <w:tcPr>
            <w:tcW w:w="1510" w:type="dxa"/>
            <w:tcMar>
              <w:top w:w="90" w:type="dxa"/>
              <w:left w:w="120" w:type="dxa"/>
              <w:bottom w:w="90" w:type="dxa"/>
              <w:right w:w="120" w:type="dxa"/>
            </w:tcMar>
            <w:vAlign w:val="center"/>
          </w:tcPr>
          <w:p w14:paraId="732AD9CD" w14:textId="77777777" w:rsidR="004121BE" w:rsidRPr="00D73766" w:rsidRDefault="00000000">
            <w:pPr>
              <w:spacing w:after="0" w:line="240" w:lineRule="auto"/>
              <w:rPr>
                <w:color w:val="000000" w:themeColor="text1"/>
              </w:rPr>
            </w:pPr>
            <w:r>
              <w:rPr>
                <w:rFonts w:eastAsia="Hiragino Sans GB"/>
                <w:sz w:val="16"/>
              </w:rPr>
              <w:t>Payment / Subscription</w:t>
            </w:r>
          </w:p>
        </w:tc>
      </w:tr>
      <w:tr w:rsidR="004121BE" w:rsidRPr="00D73766" w14:paraId="26FD1317" w14:textId="77777777" w:rsidTr="005759AC">
        <w:trPr>
          <w:cantSplit/>
        </w:trPr>
        <w:tc>
          <w:tcPr>
            <w:tcW w:w="900" w:type="dxa"/>
            <w:tcMar>
              <w:top w:w="90" w:type="dxa"/>
              <w:left w:w="120" w:type="dxa"/>
              <w:bottom w:w="90" w:type="dxa"/>
              <w:right w:w="120" w:type="dxa"/>
            </w:tcMar>
            <w:vAlign w:val="center"/>
          </w:tcPr>
          <w:p w14:paraId="6CC4BC82"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EX-006</w:t>
            </w:r>
          </w:p>
        </w:tc>
        <w:tc>
          <w:tcPr>
            <w:tcW w:w="1900" w:type="dxa"/>
            <w:tcMar>
              <w:top w:w="90" w:type="dxa"/>
              <w:left w:w="120" w:type="dxa"/>
              <w:bottom w:w="90" w:type="dxa"/>
              <w:right w:w="120" w:type="dxa"/>
            </w:tcMar>
            <w:vAlign w:val="center"/>
          </w:tcPr>
          <w:p w14:paraId="5280AABB"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Payment processing or outcome unknown</w:t>
            </w:r>
          </w:p>
        </w:tc>
        <w:tc>
          <w:tcPr>
            <w:tcW w:w="5050" w:type="dxa"/>
            <w:tcMar>
              <w:top w:w="90" w:type="dxa"/>
              <w:left w:w="120" w:type="dxa"/>
              <w:bottom w:w="90" w:type="dxa"/>
              <w:right w:w="120" w:type="dxa"/>
            </w:tcMar>
            <w:vAlign w:val="center"/>
          </w:tcPr>
          <w:p w14:paraId="2D22AA2B"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Showing ongoing and preventing duplicate payments pending final results.</w:t>
            </w:r>
          </w:p>
        </w:tc>
        <w:tc>
          <w:tcPr>
            <w:tcW w:w="1510" w:type="dxa"/>
            <w:tcMar>
              <w:top w:w="90" w:type="dxa"/>
              <w:left w:w="120" w:type="dxa"/>
              <w:bottom w:w="90" w:type="dxa"/>
              <w:right w:w="120" w:type="dxa"/>
            </w:tcMar>
            <w:vAlign w:val="center"/>
          </w:tcPr>
          <w:p w14:paraId="25E6EC1E"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Payment Management</w:t>
            </w:r>
          </w:p>
        </w:tc>
      </w:tr>
      <w:tr w:rsidR="004121BE" w:rsidRPr="00D73766" w14:paraId="2D8F341D" w14:textId="77777777">
        <w:trPr>
          <w:cantSplit/>
        </w:trPr>
        <w:tc>
          <w:tcPr>
            <w:tcW w:w="900" w:type="dxa"/>
            <w:tcMar>
              <w:top w:w="90" w:type="dxa"/>
              <w:left w:w="120" w:type="dxa"/>
              <w:bottom w:w="90" w:type="dxa"/>
              <w:right w:w="120" w:type="dxa"/>
            </w:tcMar>
            <w:vAlign w:val="center"/>
          </w:tcPr>
          <w:p w14:paraId="55D22B2D"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EX-007</w:t>
            </w:r>
          </w:p>
        </w:tc>
        <w:tc>
          <w:tcPr>
            <w:tcW w:w="1900" w:type="dxa"/>
            <w:tcMar>
              <w:top w:w="90" w:type="dxa"/>
              <w:left w:w="120" w:type="dxa"/>
              <w:bottom w:w="90" w:type="dxa"/>
              <w:right w:w="120" w:type="dxa"/>
            </w:tcMar>
            <w:vAlign w:val="center"/>
          </w:tcPr>
          <w:p w14:paraId="7ACF44AC"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Payment successful but subscription not active</w:t>
            </w:r>
          </w:p>
        </w:tc>
        <w:tc>
          <w:tcPr>
            <w:tcW w:w="5050" w:type="dxa"/>
            <w:tcMar>
              <w:top w:w="90" w:type="dxa"/>
              <w:left w:w="120" w:type="dxa"/>
              <w:bottom w:w="90" w:type="dxa"/>
              <w:right w:w="120" w:type="dxa"/>
            </w:tcMar>
            <w:vAlign w:val="center"/>
          </w:tcPr>
          <w:p w14:paraId="7C8A66D4"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Displays the subscription processing, prevents duplicate payments; automatically restores or enters manual processing.</w:t>
            </w:r>
          </w:p>
        </w:tc>
        <w:tc>
          <w:tcPr>
            <w:tcW w:w="1510" w:type="dxa"/>
            <w:tcMar>
              <w:top w:w="90" w:type="dxa"/>
              <w:left w:w="120" w:type="dxa"/>
              <w:bottom w:w="90" w:type="dxa"/>
              <w:right w:w="120" w:type="dxa"/>
            </w:tcMar>
            <w:vAlign w:val="center"/>
          </w:tcPr>
          <w:p w14:paraId="6497C5E1"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Subscription Management</w:t>
            </w:r>
          </w:p>
        </w:tc>
      </w:tr>
      <w:tr w:rsidR="004121BE" w:rsidRPr="00D73766" w14:paraId="6A54D020" w14:textId="77777777" w:rsidTr="005759AC">
        <w:trPr>
          <w:cantSplit/>
        </w:trPr>
        <w:tc>
          <w:tcPr>
            <w:tcW w:w="900" w:type="dxa"/>
            <w:tcMar>
              <w:top w:w="90" w:type="dxa"/>
              <w:left w:w="120" w:type="dxa"/>
              <w:bottom w:w="90" w:type="dxa"/>
              <w:right w:w="120" w:type="dxa"/>
            </w:tcMar>
            <w:vAlign w:val="center"/>
          </w:tcPr>
          <w:p w14:paraId="69CEFB2C"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EX-008</w:t>
            </w:r>
          </w:p>
        </w:tc>
        <w:tc>
          <w:tcPr>
            <w:tcW w:w="1900" w:type="dxa"/>
            <w:tcMar>
              <w:top w:w="90" w:type="dxa"/>
              <w:left w:w="120" w:type="dxa"/>
              <w:bottom w:w="90" w:type="dxa"/>
              <w:right w:w="120" w:type="dxa"/>
            </w:tcMar>
            <w:vAlign w:val="center"/>
          </w:tcPr>
          <w:p w14:paraId="4486C17E"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Subscription is valid but entitlement is missing</w:t>
            </w:r>
          </w:p>
        </w:tc>
        <w:tc>
          <w:tcPr>
            <w:tcW w:w="5050" w:type="dxa"/>
            <w:tcMar>
              <w:top w:w="90" w:type="dxa"/>
              <w:left w:w="120" w:type="dxa"/>
              <w:bottom w:w="90" w:type="dxa"/>
              <w:right w:w="120" w:type="dxa"/>
            </w:tcMar>
            <w:vAlign w:val="center"/>
          </w:tcPr>
          <w:p w14:paraId="00B9D7F1"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 xml:space="preserve">Displays processing; </w:t>
            </w:r>
            <w:proofErr w:type="spellStart"/>
            <w:r w:rsidRPr="00D73766">
              <w:rPr>
                <w:rFonts w:eastAsia="Hiragino Sans GB"/>
                <w:color w:val="000000" w:themeColor="text1"/>
                <w:sz w:val="16"/>
              </w:rPr>
              <w:t>Autorestore</w:t>
            </w:r>
            <w:proofErr w:type="spellEnd"/>
            <w:r w:rsidRPr="00D73766">
              <w:rPr>
                <w:rFonts w:eastAsia="Hiragino Sans GB"/>
                <w:color w:val="000000" w:themeColor="text1"/>
                <w:sz w:val="16"/>
              </w:rPr>
              <w:t>, or the rights sync is initiated by the Order Management administrator.</w:t>
            </w:r>
          </w:p>
        </w:tc>
        <w:tc>
          <w:tcPr>
            <w:tcW w:w="1510" w:type="dxa"/>
            <w:tcMar>
              <w:top w:w="90" w:type="dxa"/>
              <w:left w:w="120" w:type="dxa"/>
              <w:bottom w:w="90" w:type="dxa"/>
              <w:right w:w="120" w:type="dxa"/>
            </w:tcMar>
            <w:vAlign w:val="center"/>
          </w:tcPr>
          <w:p w14:paraId="749DF1DE"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Subscription / Order / Entitlement</w:t>
            </w:r>
          </w:p>
        </w:tc>
      </w:tr>
      <w:tr w:rsidR="004121BE" w:rsidRPr="00D73766" w14:paraId="0FBBDFCE" w14:textId="77777777">
        <w:trPr>
          <w:cantSplit/>
        </w:trPr>
        <w:tc>
          <w:tcPr>
            <w:tcW w:w="900" w:type="dxa"/>
            <w:tcMar>
              <w:top w:w="90" w:type="dxa"/>
              <w:left w:w="120" w:type="dxa"/>
              <w:bottom w:w="90" w:type="dxa"/>
              <w:right w:w="120" w:type="dxa"/>
            </w:tcMar>
            <w:vAlign w:val="center"/>
          </w:tcPr>
          <w:p w14:paraId="52C15861" w14:textId="77777777" w:rsidR="004121BE" w:rsidRPr="00D73766" w:rsidRDefault="00000000">
            <w:pPr>
              <w:spacing w:after="0" w:line="240" w:lineRule="auto"/>
              <w:rPr>
                <w:color w:val="000000" w:themeColor="text1"/>
              </w:rPr>
            </w:pPr>
            <w:r>
              <w:rPr>
                <w:rFonts w:eastAsia="Hiragino Sans GB"/>
                <w:sz w:val="16"/>
              </w:rPr>
              <w:t>EX-009</w:t>
            </w:r>
          </w:p>
        </w:tc>
        <w:tc>
          <w:tcPr>
            <w:tcW w:w="1900" w:type="dxa"/>
            <w:tcMar>
              <w:top w:w="90" w:type="dxa"/>
              <w:left w:w="120" w:type="dxa"/>
              <w:bottom w:w="90" w:type="dxa"/>
              <w:right w:w="120" w:type="dxa"/>
            </w:tcMar>
            <w:vAlign w:val="center"/>
          </w:tcPr>
          <w:p w14:paraId="5E686BA3" w14:textId="77777777" w:rsidR="004121BE" w:rsidRPr="00D73766" w:rsidRDefault="00000000">
            <w:pPr>
              <w:spacing w:after="0" w:line="240" w:lineRule="auto"/>
              <w:rPr>
                <w:color w:val="000000" w:themeColor="text1"/>
              </w:rPr>
            </w:pPr>
            <w:r>
              <w:rPr>
                <w:rFonts w:eastAsia="Hiragino Sans GB"/>
                <w:sz w:val="16"/>
              </w:rPr>
              <w:t>Manual recovery payments failed</w:t>
            </w:r>
          </w:p>
        </w:tc>
        <w:tc>
          <w:tcPr>
            <w:tcW w:w="5050" w:type="dxa"/>
            <w:tcMar>
              <w:top w:w="90" w:type="dxa"/>
              <w:left w:w="120" w:type="dxa"/>
              <w:bottom w:w="90" w:type="dxa"/>
              <w:right w:w="120" w:type="dxa"/>
            </w:tcMar>
            <w:vAlign w:val="center"/>
          </w:tcPr>
          <w:p w14:paraId="66F6235B" w14:textId="77777777" w:rsidR="004121BE" w:rsidRPr="00D73766" w:rsidRDefault="00000000">
            <w:pPr>
              <w:spacing w:after="0" w:line="240" w:lineRule="auto"/>
              <w:rPr>
                <w:color w:val="000000" w:themeColor="text1"/>
              </w:rPr>
            </w:pPr>
            <w:r>
              <w:rPr>
                <w:rFonts w:eastAsia="Hiragino Sans GB"/>
                <w:sz w:val="16"/>
              </w:rPr>
              <w:t>D+3 maintains a failed recovery without prolonging the restoration; it can be attempted manually again before the deadline.</w:t>
            </w:r>
          </w:p>
        </w:tc>
        <w:tc>
          <w:tcPr>
            <w:tcW w:w="1510" w:type="dxa"/>
            <w:tcMar>
              <w:top w:w="90" w:type="dxa"/>
              <w:left w:w="120" w:type="dxa"/>
              <w:bottom w:w="90" w:type="dxa"/>
              <w:right w:w="120" w:type="dxa"/>
            </w:tcMar>
            <w:vAlign w:val="center"/>
          </w:tcPr>
          <w:p w14:paraId="0BB73D6B" w14:textId="77777777" w:rsidR="004121BE" w:rsidRPr="00D73766" w:rsidRDefault="00000000">
            <w:pPr>
              <w:spacing w:after="0" w:line="240" w:lineRule="auto"/>
              <w:rPr>
                <w:color w:val="000000" w:themeColor="text1"/>
              </w:rPr>
            </w:pPr>
            <w:r>
              <w:rPr>
                <w:rFonts w:eastAsia="Hiragino Sans GB"/>
                <w:sz w:val="16"/>
              </w:rPr>
              <w:t>Payment / Subscription</w:t>
            </w:r>
          </w:p>
        </w:tc>
      </w:tr>
      <w:tr w:rsidR="004121BE" w:rsidRPr="00D73766" w14:paraId="78AB4D52" w14:textId="77777777" w:rsidTr="005759AC">
        <w:trPr>
          <w:cantSplit/>
        </w:trPr>
        <w:tc>
          <w:tcPr>
            <w:tcW w:w="900" w:type="dxa"/>
            <w:tcMar>
              <w:top w:w="90" w:type="dxa"/>
              <w:left w:w="120" w:type="dxa"/>
              <w:bottom w:w="90" w:type="dxa"/>
              <w:right w:w="120" w:type="dxa"/>
            </w:tcMar>
            <w:vAlign w:val="center"/>
          </w:tcPr>
          <w:p w14:paraId="3585A293" w14:textId="77777777" w:rsidR="004121BE" w:rsidRPr="00D73766" w:rsidRDefault="00000000">
            <w:pPr>
              <w:spacing w:after="0" w:line="240" w:lineRule="auto"/>
              <w:rPr>
                <w:color w:val="000000" w:themeColor="text1"/>
              </w:rPr>
            </w:pPr>
            <w:r>
              <w:rPr>
                <w:rFonts w:eastAsia="Hiragino Sans GB"/>
                <w:sz w:val="16"/>
              </w:rPr>
              <w:t>EX-010</w:t>
            </w:r>
          </w:p>
        </w:tc>
        <w:tc>
          <w:tcPr>
            <w:tcW w:w="1900" w:type="dxa"/>
            <w:tcMar>
              <w:top w:w="90" w:type="dxa"/>
              <w:left w:w="120" w:type="dxa"/>
              <w:bottom w:w="90" w:type="dxa"/>
              <w:right w:w="120" w:type="dxa"/>
            </w:tcMar>
            <w:vAlign w:val="center"/>
          </w:tcPr>
          <w:p w14:paraId="62BAB8D8" w14:textId="77777777" w:rsidR="004121BE" w:rsidRPr="00D73766" w:rsidRDefault="00000000">
            <w:pPr>
              <w:spacing w:after="0" w:line="240" w:lineRule="auto"/>
              <w:rPr>
                <w:color w:val="000000" w:themeColor="text1"/>
              </w:rPr>
            </w:pPr>
            <w:r>
              <w:rPr>
                <w:rFonts w:eastAsia="Hiragino Sans GB"/>
                <w:sz w:val="16"/>
              </w:rPr>
              <w:t>Start before the deadline and return after the deadline</w:t>
            </w:r>
          </w:p>
        </w:tc>
        <w:tc>
          <w:tcPr>
            <w:tcW w:w="5050" w:type="dxa"/>
            <w:tcMar>
              <w:top w:w="90" w:type="dxa"/>
              <w:left w:w="120" w:type="dxa"/>
              <w:bottom w:w="90" w:type="dxa"/>
              <w:right w:w="120" w:type="dxa"/>
            </w:tcMar>
            <w:vAlign w:val="center"/>
          </w:tcPr>
          <w:p w14:paraId="30520F56" w14:textId="77777777" w:rsidR="004121BE" w:rsidRPr="00D73766" w:rsidRDefault="00000000">
            <w:pPr>
              <w:spacing w:after="0" w:line="240" w:lineRule="auto"/>
              <w:rPr>
                <w:color w:val="000000" w:themeColor="text1"/>
              </w:rPr>
            </w:pPr>
            <w:r>
              <w:rPr>
                <w:rFonts w:eastAsia="Hiragino Sans GB"/>
                <w:sz w:val="16"/>
              </w:rPr>
              <w:t>The visit was held on a temporary basis pending the final outcome; the visit was successfully renewed and the failure immediately expired.</w:t>
            </w:r>
          </w:p>
        </w:tc>
        <w:tc>
          <w:tcPr>
            <w:tcW w:w="1510" w:type="dxa"/>
            <w:tcMar>
              <w:top w:w="90" w:type="dxa"/>
              <w:left w:w="120" w:type="dxa"/>
              <w:bottom w:w="90" w:type="dxa"/>
              <w:right w:w="120" w:type="dxa"/>
            </w:tcMar>
            <w:vAlign w:val="center"/>
          </w:tcPr>
          <w:p w14:paraId="57231A0D" w14:textId="77777777" w:rsidR="004121BE" w:rsidRPr="00D73766" w:rsidRDefault="00000000">
            <w:pPr>
              <w:spacing w:after="0" w:line="240" w:lineRule="auto"/>
              <w:rPr>
                <w:color w:val="000000" w:themeColor="text1"/>
              </w:rPr>
            </w:pPr>
            <w:r>
              <w:rPr>
                <w:rFonts w:eastAsia="Hiragino Sans GB"/>
                <w:sz w:val="16"/>
              </w:rPr>
              <w:t>Payment / Subscription</w:t>
            </w:r>
          </w:p>
        </w:tc>
      </w:tr>
      <w:tr w:rsidR="004121BE" w:rsidRPr="00D73766" w14:paraId="25B46D17" w14:textId="77777777">
        <w:trPr>
          <w:cantSplit/>
        </w:trPr>
        <w:tc>
          <w:tcPr>
            <w:tcW w:w="900" w:type="dxa"/>
            <w:tcMar>
              <w:top w:w="90" w:type="dxa"/>
              <w:left w:w="120" w:type="dxa"/>
              <w:bottom w:w="90" w:type="dxa"/>
              <w:right w:w="120" w:type="dxa"/>
            </w:tcMar>
            <w:vAlign w:val="center"/>
          </w:tcPr>
          <w:p w14:paraId="5EC23281"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EX-011</w:t>
            </w:r>
          </w:p>
        </w:tc>
        <w:tc>
          <w:tcPr>
            <w:tcW w:w="1900" w:type="dxa"/>
            <w:tcMar>
              <w:top w:w="90" w:type="dxa"/>
              <w:left w:w="120" w:type="dxa"/>
              <w:bottom w:w="90" w:type="dxa"/>
              <w:right w:w="120" w:type="dxa"/>
            </w:tcMar>
            <w:vAlign w:val="center"/>
          </w:tcPr>
          <w:p w14:paraId="5B187878"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Cancel with automatic withholding</w:t>
            </w:r>
          </w:p>
        </w:tc>
        <w:tc>
          <w:tcPr>
            <w:tcW w:w="5050" w:type="dxa"/>
            <w:tcMar>
              <w:top w:w="90" w:type="dxa"/>
              <w:left w:w="120" w:type="dxa"/>
              <w:bottom w:w="90" w:type="dxa"/>
              <w:right w:w="120" w:type="dxa"/>
            </w:tcMar>
            <w:vAlign w:val="center"/>
          </w:tcPr>
          <w:p w14:paraId="54D28C3A"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The cancellation is not withheld until the commencement of the deduction; the deduction may continue if completed at the commencement or after.</w:t>
            </w:r>
          </w:p>
        </w:tc>
        <w:tc>
          <w:tcPr>
            <w:tcW w:w="1510" w:type="dxa"/>
            <w:tcMar>
              <w:top w:w="90" w:type="dxa"/>
              <w:left w:w="120" w:type="dxa"/>
              <w:bottom w:w="90" w:type="dxa"/>
              <w:right w:w="120" w:type="dxa"/>
            </w:tcMar>
            <w:vAlign w:val="center"/>
          </w:tcPr>
          <w:p w14:paraId="2C5A77D8"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Subscription / Payment</w:t>
            </w:r>
          </w:p>
        </w:tc>
      </w:tr>
      <w:tr w:rsidR="004121BE" w:rsidRPr="00D73766" w14:paraId="3FA5E7C7" w14:textId="77777777" w:rsidTr="005759AC">
        <w:trPr>
          <w:cantSplit/>
        </w:trPr>
        <w:tc>
          <w:tcPr>
            <w:tcW w:w="900" w:type="dxa"/>
            <w:tcMar>
              <w:top w:w="90" w:type="dxa"/>
              <w:left w:w="120" w:type="dxa"/>
              <w:bottom w:w="90" w:type="dxa"/>
              <w:right w:w="120" w:type="dxa"/>
            </w:tcMar>
            <w:vAlign w:val="center"/>
          </w:tcPr>
          <w:p w14:paraId="15C9DA1C"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EX-012</w:t>
            </w:r>
          </w:p>
        </w:tc>
        <w:tc>
          <w:tcPr>
            <w:tcW w:w="1900" w:type="dxa"/>
            <w:tcMar>
              <w:top w:w="90" w:type="dxa"/>
              <w:left w:w="120" w:type="dxa"/>
              <w:bottom w:w="90" w:type="dxa"/>
              <w:right w:w="120" w:type="dxa"/>
            </w:tcMar>
            <w:vAlign w:val="center"/>
          </w:tcPr>
          <w:p w14:paraId="7BC113F9"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Multiple browsers or tabs</w:t>
            </w:r>
          </w:p>
        </w:tc>
        <w:tc>
          <w:tcPr>
            <w:tcW w:w="5050" w:type="dxa"/>
            <w:tcMar>
              <w:top w:w="90" w:type="dxa"/>
              <w:left w:w="120" w:type="dxa"/>
              <w:bottom w:w="90" w:type="dxa"/>
              <w:right w:w="120" w:type="dxa"/>
            </w:tcMar>
            <w:vAlign w:val="center"/>
          </w:tcPr>
          <w:p w14:paraId="39283350"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is the end state of the service and the other pages are updated.</w:t>
            </w:r>
          </w:p>
        </w:tc>
        <w:tc>
          <w:tcPr>
            <w:tcW w:w="1510" w:type="dxa"/>
            <w:tcMar>
              <w:top w:w="90" w:type="dxa"/>
              <w:left w:w="120" w:type="dxa"/>
              <w:bottom w:w="90" w:type="dxa"/>
              <w:right w:w="120" w:type="dxa"/>
            </w:tcMar>
            <w:vAlign w:val="center"/>
          </w:tcPr>
          <w:p w14:paraId="564567A4"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Subscription Management</w:t>
            </w:r>
          </w:p>
        </w:tc>
      </w:tr>
      <w:tr w:rsidR="004121BE" w:rsidRPr="00D73766" w14:paraId="527177E2" w14:textId="77777777">
        <w:trPr>
          <w:cantSplit/>
        </w:trPr>
        <w:tc>
          <w:tcPr>
            <w:tcW w:w="900" w:type="dxa"/>
            <w:tcMar>
              <w:top w:w="90" w:type="dxa"/>
              <w:left w:w="120" w:type="dxa"/>
              <w:bottom w:w="90" w:type="dxa"/>
              <w:right w:w="120" w:type="dxa"/>
            </w:tcMar>
            <w:vAlign w:val="center"/>
          </w:tcPr>
          <w:p w14:paraId="5AB99808"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EX-013</w:t>
            </w:r>
          </w:p>
        </w:tc>
        <w:tc>
          <w:tcPr>
            <w:tcW w:w="1900" w:type="dxa"/>
            <w:tcMar>
              <w:top w:w="90" w:type="dxa"/>
              <w:left w:w="120" w:type="dxa"/>
              <w:bottom w:w="90" w:type="dxa"/>
              <w:right w:w="120" w:type="dxa"/>
            </w:tcMar>
            <w:vAlign w:val="center"/>
          </w:tcPr>
          <w:p w14:paraId="1D0A4379"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Duplicate success event</w:t>
            </w:r>
          </w:p>
        </w:tc>
        <w:tc>
          <w:tcPr>
            <w:tcW w:w="5050" w:type="dxa"/>
            <w:tcMar>
              <w:top w:w="90" w:type="dxa"/>
              <w:left w:w="120" w:type="dxa"/>
              <w:bottom w:w="90" w:type="dxa"/>
              <w:right w:w="120" w:type="dxa"/>
            </w:tcMar>
            <w:vAlign w:val="center"/>
          </w:tcPr>
          <w:p w14:paraId="2DCB4742"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No activation, renewal or notification shall be repeated.</w:t>
            </w:r>
          </w:p>
        </w:tc>
        <w:tc>
          <w:tcPr>
            <w:tcW w:w="1510" w:type="dxa"/>
            <w:tcMar>
              <w:top w:w="90" w:type="dxa"/>
              <w:left w:w="120" w:type="dxa"/>
              <w:bottom w:w="90" w:type="dxa"/>
              <w:right w:w="120" w:type="dxa"/>
            </w:tcMar>
            <w:vAlign w:val="center"/>
          </w:tcPr>
          <w:p w14:paraId="6A7981B2"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Subscription Management</w:t>
            </w:r>
          </w:p>
        </w:tc>
      </w:tr>
      <w:tr w:rsidR="004121BE" w:rsidRPr="00D73766" w14:paraId="44BCE5FB" w14:textId="77777777" w:rsidTr="005759AC">
        <w:trPr>
          <w:cantSplit/>
        </w:trPr>
        <w:tc>
          <w:tcPr>
            <w:tcW w:w="900" w:type="dxa"/>
            <w:tcMar>
              <w:top w:w="90" w:type="dxa"/>
              <w:left w:w="120" w:type="dxa"/>
              <w:bottom w:w="90" w:type="dxa"/>
              <w:right w:w="120" w:type="dxa"/>
            </w:tcMar>
            <w:vAlign w:val="center"/>
          </w:tcPr>
          <w:p w14:paraId="6610FA5B"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EX-014</w:t>
            </w:r>
          </w:p>
        </w:tc>
        <w:tc>
          <w:tcPr>
            <w:tcW w:w="1900" w:type="dxa"/>
            <w:tcMar>
              <w:top w:w="90" w:type="dxa"/>
              <w:left w:w="120" w:type="dxa"/>
              <w:bottom w:w="90" w:type="dxa"/>
              <w:right w:w="120" w:type="dxa"/>
            </w:tcMar>
            <w:vAlign w:val="center"/>
          </w:tcPr>
          <w:p w14:paraId="34616C6C"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Inconsistent across modules</w:t>
            </w:r>
          </w:p>
        </w:tc>
        <w:tc>
          <w:tcPr>
            <w:tcW w:w="5050" w:type="dxa"/>
            <w:tcMar>
              <w:top w:w="90" w:type="dxa"/>
              <w:left w:w="120" w:type="dxa"/>
              <w:bottom w:w="90" w:type="dxa"/>
              <w:right w:w="120" w:type="dxa"/>
            </w:tcMar>
            <w:vAlign w:val="center"/>
          </w:tcPr>
          <w:p w14:paraId="18892C46"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 xml:space="preserve">Displays the sync; </w:t>
            </w:r>
            <w:proofErr w:type="spellStart"/>
            <w:r w:rsidRPr="00D73766">
              <w:rPr>
                <w:rFonts w:eastAsia="Hiragino Sans GB"/>
                <w:color w:val="000000" w:themeColor="text1"/>
                <w:sz w:val="16"/>
              </w:rPr>
              <w:t>autofixes</w:t>
            </w:r>
            <w:proofErr w:type="spellEnd"/>
            <w:r w:rsidRPr="00D73766">
              <w:rPr>
                <w:rFonts w:eastAsia="Hiragino Sans GB"/>
                <w:color w:val="000000" w:themeColor="text1"/>
                <w:sz w:val="16"/>
              </w:rPr>
              <w:t>, or is initiated by the Order Management administrator.</w:t>
            </w:r>
          </w:p>
        </w:tc>
        <w:tc>
          <w:tcPr>
            <w:tcW w:w="1510" w:type="dxa"/>
            <w:tcMar>
              <w:top w:w="90" w:type="dxa"/>
              <w:left w:w="120" w:type="dxa"/>
              <w:bottom w:w="90" w:type="dxa"/>
              <w:right w:w="120" w:type="dxa"/>
            </w:tcMar>
            <w:vAlign w:val="center"/>
          </w:tcPr>
          <w:p w14:paraId="61744661" w14:textId="77777777" w:rsidR="004121BE" w:rsidRPr="00D73766" w:rsidRDefault="00000000">
            <w:pPr>
              <w:spacing w:after="0" w:line="240" w:lineRule="auto"/>
              <w:rPr>
                <w:color w:val="000000" w:themeColor="text1"/>
              </w:rPr>
            </w:pPr>
            <w:r w:rsidRPr="00D73766">
              <w:rPr>
                <w:rFonts w:eastAsia="Hiragino Sans GB"/>
                <w:color w:val="000000" w:themeColor="text1"/>
                <w:sz w:val="16"/>
              </w:rPr>
              <w:t>Cross module</w:t>
            </w:r>
          </w:p>
        </w:tc>
      </w:tr>
      <w:tr w:rsidR="00D574EE" w14:paraId="40BF1F6B" w14:textId="77777777">
        <w:tc>
          <w:tcPr>
            <w:tcW w:w="900" w:type="dxa"/>
            <w:vAlign w:val="center"/>
          </w:tcPr>
          <w:p w14:paraId="1DCFB9DC" w14:textId="77777777" w:rsidR="00D574EE" w:rsidRDefault="00000000">
            <w:pPr>
              <w:spacing w:after="0" w:line="240" w:lineRule="auto"/>
            </w:pPr>
            <w:r>
              <w:rPr>
                <w:rFonts w:eastAsia="Hiragino Sans GB"/>
                <w:sz w:val="16"/>
              </w:rPr>
              <w:t>EX-015</w:t>
            </w:r>
          </w:p>
        </w:tc>
        <w:tc>
          <w:tcPr>
            <w:tcW w:w="1900" w:type="dxa"/>
            <w:vAlign w:val="center"/>
          </w:tcPr>
          <w:p w14:paraId="4519E112" w14:textId="77777777" w:rsidR="00D574EE" w:rsidRDefault="00000000">
            <w:pPr>
              <w:spacing w:after="0" w:line="240" w:lineRule="auto"/>
            </w:pPr>
            <w:r>
              <w:rPr>
                <w:rFonts w:eastAsia="Hiragino Sans GB"/>
                <w:sz w:val="16"/>
              </w:rPr>
              <w:t>Effective Category User Buys another Category</w:t>
            </w:r>
          </w:p>
        </w:tc>
        <w:tc>
          <w:tcPr>
            <w:tcW w:w="5050" w:type="dxa"/>
            <w:vAlign w:val="center"/>
          </w:tcPr>
          <w:p w14:paraId="0CDC5991" w14:textId="77777777" w:rsidR="00D574EE" w:rsidRDefault="00000000">
            <w:pPr>
              <w:spacing w:after="0" w:line="240" w:lineRule="auto"/>
            </w:pPr>
            <w:r>
              <w:rPr>
                <w:rFonts w:eastAsia="Hiragino Sans GB"/>
                <w:sz w:val="16"/>
              </w:rPr>
              <w:t>Allows the purchase and display of everything recommended.</w:t>
            </w:r>
          </w:p>
        </w:tc>
        <w:tc>
          <w:tcPr>
            <w:tcW w:w="1510" w:type="dxa"/>
            <w:vAlign w:val="center"/>
          </w:tcPr>
          <w:p w14:paraId="7C64C3F9" w14:textId="77777777" w:rsidR="00D574EE" w:rsidRDefault="00000000">
            <w:pPr>
              <w:spacing w:after="0" w:line="240" w:lineRule="auto"/>
            </w:pPr>
            <w:r>
              <w:rPr>
                <w:rFonts w:eastAsia="Hiragino Sans GB"/>
                <w:sz w:val="16"/>
              </w:rPr>
              <w:t>Subscription Management</w:t>
            </w:r>
          </w:p>
        </w:tc>
      </w:tr>
      <w:tr w:rsidR="00D574EE" w14:paraId="7801E01E" w14:textId="77777777">
        <w:tc>
          <w:tcPr>
            <w:tcW w:w="900" w:type="dxa"/>
            <w:vAlign w:val="center"/>
          </w:tcPr>
          <w:p w14:paraId="7F251E5D" w14:textId="77777777" w:rsidR="00D574EE" w:rsidRDefault="00000000">
            <w:pPr>
              <w:spacing w:after="0" w:line="240" w:lineRule="auto"/>
            </w:pPr>
            <w:r>
              <w:rPr>
                <w:rFonts w:eastAsia="Hiragino Sans GB"/>
                <w:sz w:val="16"/>
              </w:rPr>
              <w:t>EX-016</w:t>
            </w:r>
          </w:p>
        </w:tc>
        <w:tc>
          <w:tcPr>
            <w:tcW w:w="1900" w:type="dxa"/>
            <w:vAlign w:val="center"/>
          </w:tcPr>
          <w:p w14:paraId="4E0AD576" w14:textId="77777777" w:rsidR="00D574EE" w:rsidRDefault="00000000">
            <w:pPr>
              <w:spacing w:after="0" w:line="240" w:lineRule="auto"/>
            </w:pPr>
            <w:r>
              <w:rPr>
                <w:rFonts w:eastAsia="Hiragino Sans GB"/>
                <w:sz w:val="16"/>
              </w:rPr>
              <w:t>Effective Everything User Buys Course/Category</w:t>
            </w:r>
          </w:p>
        </w:tc>
        <w:tc>
          <w:tcPr>
            <w:tcW w:w="5050" w:type="dxa"/>
            <w:vAlign w:val="center"/>
          </w:tcPr>
          <w:p w14:paraId="10ABFD7E" w14:textId="77777777" w:rsidR="00D574EE" w:rsidRDefault="00000000">
            <w:pPr>
              <w:spacing w:after="0" w:line="240" w:lineRule="auto"/>
            </w:pPr>
            <w:r>
              <w:rPr>
                <w:rFonts w:eastAsia="Hiragino Sans GB"/>
                <w:sz w:val="16"/>
              </w:rPr>
              <w:t>Stop purchasing; states everything is covered.</w:t>
            </w:r>
          </w:p>
        </w:tc>
        <w:tc>
          <w:tcPr>
            <w:tcW w:w="1510" w:type="dxa"/>
            <w:vAlign w:val="center"/>
          </w:tcPr>
          <w:p w14:paraId="31287449" w14:textId="77777777" w:rsidR="00D574EE" w:rsidRDefault="00000000">
            <w:pPr>
              <w:spacing w:after="0" w:line="240" w:lineRule="auto"/>
            </w:pPr>
            <w:r>
              <w:rPr>
                <w:rFonts w:eastAsia="Hiragino Sans GB"/>
                <w:sz w:val="16"/>
              </w:rPr>
              <w:t>Subscription Management</w:t>
            </w:r>
          </w:p>
        </w:tc>
      </w:tr>
      <w:tr w:rsidR="00D574EE" w14:paraId="7319F1D7" w14:textId="77777777">
        <w:tc>
          <w:tcPr>
            <w:tcW w:w="900" w:type="dxa"/>
            <w:vAlign w:val="center"/>
          </w:tcPr>
          <w:p w14:paraId="7AFFE9AA" w14:textId="77777777" w:rsidR="00D574EE" w:rsidRDefault="00000000">
            <w:pPr>
              <w:spacing w:after="0" w:line="240" w:lineRule="auto"/>
            </w:pPr>
            <w:r>
              <w:rPr>
                <w:rFonts w:eastAsia="Hiragino Sans GB"/>
                <w:sz w:val="16"/>
              </w:rPr>
              <w:t>EX-017</w:t>
            </w:r>
          </w:p>
        </w:tc>
        <w:tc>
          <w:tcPr>
            <w:tcW w:w="1900" w:type="dxa"/>
            <w:vAlign w:val="center"/>
          </w:tcPr>
          <w:p w14:paraId="46B407E2" w14:textId="77777777" w:rsidR="00D574EE" w:rsidRDefault="00000000">
            <w:pPr>
              <w:spacing w:after="0" w:line="240" w:lineRule="auto"/>
            </w:pPr>
            <w:r>
              <w:rPr>
                <w:rFonts w:eastAsia="Hiragino Sans GB"/>
                <w:sz w:val="16"/>
              </w:rPr>
              <w:t>Upgrade price or configuration anomaly</w:t>
            </w:r>
          </w:p>
        </w:tc>
        <w:tc>
          <w:tcPr>
            <w:tcW w:w="5050" w:type="dxa"/>
            <w:vAlign w:val="center"/>
          </w:tcPr>
          <w:p w14:paraId="039F3CF3" w14:textId="77777777" w:rsidR="00D574EE" w:rsidRDefault="00000000">
            <w:pPr>
              <w:spacing w:after="0" w:line="240" w:lineRule="auto"/>
            </w:pPr>
            <w:r>
              <w:rPr>
                <w:rFonts w:eastAsia="Hiragino Sans GB"/>
                <w:sz w:val="16"/>
              </w:rPr>
              <w:t>Based on price and promotion formula snapshots; prevent settlement and record anomalies when no reliable calculation is possible without creating an entitlement.</w:t>
            </w:r>
          </w:p>
        </w:tc>
        <w:tc>
          <w:tcPr>
            <w:tcW w:w="1510" w:type="dxa"/>
            <w:vAlign w:val="center"/>
          </w:tcPr>
          <w:p w14:paraId="0EF1F392" w14:textId="77777777" w:rsidR="00D574EE" w:rsidRDefault="00000000">
            <w:pPr>
              <w:spacing w:after="0" w:line="240" w:lineRule="auto"/>
            </w:pPr>
            <w:r>
              <w:rPr>
                <w:rFonts w:eastAsia="Hiragino Sans GB"/>
                <w:sz w:val="16"/>
              </w:rPr>
              <w:t>Order / Subscription</w:t>
            </w:r>
          </w:p>
        </w:tc>
      </w:tr>
      <w:tr w:rsidR="00D574EE" w14:paraId="68430053" w14:textId="77777777">
        <w:tc>
          <w:tcPr>
            <w:tcW w:w="900" w:type="dxa"/>
            <w:vAlign w:val="center"/>
          </w:tcPr>
          <w:p w14:paraId="455FC216" w14:textId="77777777" w:rsidR="00D574EE" w:rsidRDefault="00000000">
            <w:pPr>
              <w:spacing w:after="0" w:line="240" w:lineRule="auto"/>
            </w:pPr>
            <w:r>
              <w:rPr>
                <w:rFonts w:eastAsia="Hiragino Sans GB"/>
                <w:sz w:val="16"/>
              </w:rPr>
              <w:t>EX-018</w:t>
            </w:r>
          </w:p>
        </w:tc>
        <w:tc>
          <w:tcPr>
            <w:tcW w:w="1900" w:type="dxa"/>
            <w:vAlign w:val="center"/>
          </w:tcPr>
          <w:p w14:paraId="05A59EF0" w14:textId="77777777" w:rsidR="00D574EE" w:rsidRDefault="00000000">
            <w:pPr>
              <w:spacing w:after="0" w:line="240" w:lineRule="auto"/>
            </w:pPr>
            <w:r>
              <w:rPr>
                <w:rFonts w:eastAsia="Hiragino Sans GB"/>
                <w:sz w:val="16"/>
              </w:rPr>
              <w:t>Approved exceptional refunds completed</w:t>
            </w:r>
          </w:p>
        </w:tc>
        <w:tc>
          <w:tcPr>
            <w:tcW w:w="5050" w:type="dxa"/>
            <w:vAlign w:val="center"/>
          </w:tcPr>
          <w:p w14:paraId="3DCF019A" w14:textId="77777777" w:rsidR="00D574EE" w:rsidRDefault="00000000">
            <w:pPr>
              <w:spacing w:after="0" w:line="240" w:lineRule="auto"/>
            </w:pPr>
            <w:r>
              <w:rPr>
                <w:rFonts w:eastAsia="Hiragino Sans GB"/>
                <w:sz w:val="16"/>
              </w:rPr>
              <w:t>Refund orders are terminated immediately and user status updated.</w:t>
            </w:r>
          </w:p>
        </w:tc>
        <w:tc>
          <w:tcPr>
            <w:tcW w:w="1510" w:type="dxa"/>
            <w:vAlign w:val="center"/>
          </w:tcPr>
          <w:p w14:paraId="497D556D" w14:textId="77777777" w:rsidR="00D574EE" w:rsidRDefault="00000000">
            <w:pPr>
              <w:spacing w:after="0" w:line="240" w:lineRule="auto"/>
            </w:pPr>
            <w:r>
              <w:rPr>
                <w:rFonts w:eastAsia="Hiragino Sans GB"/>
                <w:sz w:val="16"/>
              </w:rPr>
              <w:t>Order / Subscription / Entitlement</w:t>
            </w:r>
          </w:p>
        </w:tc>
      </w:tr>
    </w:tbl>
    <w:p w14:paraId="6D706629" w14:textId="77777777" w:rsidR="004121BE" w:rsidRPr="00D73766" w:rsidRDefault="004121BE">
      <w:pPr>
        <w:spacing w:after="0"/>
        <w:rPr>
          <w:color w:val="000000" w:themeColor="text1"/>
        </w:rPr>
      </w:pPr>
    </w:p>
    <w:tbl>
      <w:tblPr>
        <w:tblW w:w="9360" w:type="dxa"/>
        <w:tblInd w:w="120" w:type="dxa"/>
        <w:tblLayout w:type="fixed"/>
        <w:tblLook w:val="04A0" w:firstRow="1" w:lastRow="0" w:firstColumn="1" w:lastColumn="0" w:noHBand="0" w:noVBand="1"/>
      </w:tblPr>
      <w:tblGrid>
        <w:gridCol w:w="9360"/>
      </w:tblGrid>
      <w:tr w:rsidR="004121BE" w:rsidRPr="00D73766" w14:paraId="4B8CB231" w14:textId="77777777">
        <w:trPr>
          <w:tblHeader/>
        </w:trPr>
        <w:tc>
          <w:tcPr>
            <w:tcW w:w="9360" w:type="dxa"/>
            <w:tcBorders>
              <w:top w:val="single" w:sz="4" w:space="0" w:color="D0D5DD"/>
              <w:left w:val="single" w:sz="12" w:space="0" w:color="2F75B5"/>
              <w:bottom w:val="single" w:sz="4" w:space="0" w:color="D0D5DD"/>
              <w:right w:val="single" w:sz="4" w:space="0" w:color="D0D5DD"/>
            </w:tcBorders>
            <w:shd w:val="clear" w:color="auto" w:fill="F4F8FC"/>
            <w:tcMar>
              <w:top w:w="130" w:type="dxa"/>
              <w:left w:w="160" w:type="dxa"/>
              <w:bottom w:w="130" w:type="dxa"/>
              <w:right w:w="160" w:type="dxa"/>
            </w:tcMar>
            <w:vAlign w:val="center"/>
          </w:tcPr>
          <w:p w14:paraId="0C0C3652" w14:textId="77777777" w:rsidR="004121BE" w:rsidRPr="00D73766" w:rsidRDefault="00000000">
            <w:pPr>
              <w:spacing w:after="0" w:line="240" w:lineRule="auto"/>
              <w:rPr>
                <w:color w:val="000000" w:themeColor="text1"/>
              </w:rPr>
            </w:pPr>
            <w:r>
              <w:rPr>
                <w:rFonts w:eastAsia="Hiragino Sans GB"/>
                <w:sz w:val="16"/>
              </w:rPr>
              <w:t>Removed: Geographical/user type limitations, unusable and temporary unusable plans are not P0 user anomalies. Different configured Course/Category can subscribe independently; Everything covers all courses; no program is configured or available.</w:t>
            </w:r>
          </w:p>
        </w:tc>
      </w:tr>
    </w:tbl>
    <w:p w14:paraId="6F9CE9CC" w14:textId="77777777" w:rsidR="004121BE" w:rsidRPr="00D73766" w:rsidRDefault="004121BE">
      <w:pPr>
        <w:spacing w:after="0"/>
        <w:rPr>
          <w:color w:val="000000" w:themeColor="text1"/>
        </w:rPr>
      </w:pPr>
    </w:p>
    <w:p w14:paraId="71C23BCE" w14:textId="02E6EFEA" w:rsidR="004121BE" w:rsidRPr="00A422EF" w:rsidRDefault="00A422EF">
      <w:pPr>
        <w:pStyle w:val="1"/>
        <w:rPr>
          <w:rFonts w:ascii="Arial" w:eastAsia="Hiragino Sans GB" w:hAnsi="Arial" w:cs="Arial"/>
          <w:bCs w:val="0"/>
          <w:color w:val="2F74B5"/>
          <w:szCs w:val="32"/>
          <w:lang w:eastAsia="zh-CN"/>
        </w:rPr>
      </w:pPr>
      <w:bookmarkStart w:id="69" w:name="_Toc236312725"/>
      <w:bookmarkStart w:id="70" w:name="_Toc237646901"/>
      <w:r>
        <w:rPr>
          <w:rFonts w:ascii="Arial" w:eastAsia="Hiragino Sans GB" w:hAnsi="Arial" w:cs="Arial" w:hint="eastAsia"/>
          <w:bCs w:val="0"/>
          <w:color w:val="2F74B5"/>
          <w:szCs w:val="32"/>
          <w:lang w:eastAsia="zh-CN"/>
        </w:rPr>
        <w:lastRenderedPageBreak/>
        <w:t xml:space="preserve">11. </w:t>
      </w:r>
      <w:r w:rsidR="00000000" w:rsidRPr="00A422EF">
        <w:rPr>
          <w:rFonts w:ascii="Arial" w:eastAsia="Hiragino Sans GB" w:hAnsi="Arial" w:cs="Arial"/>
          <w:bCs w:val="0"/>
          <w:color w:val="2F74B5"/>
          <w:szCs w:val="32"/>
          <w:lang w:eastAsia="zh-CN"/>
        </w:rPr>
        <w:t>Sites, indicators and statements</w:t>
      </w:r>
      <w:bookmarkEnd w:id="69"/>
      <w:bookmarkEnd w:id="70"/>
    </w:p>
    <w:p w14:paraId="437D420D" w14:textId="77777777" w:rsidR="004121BE" w:rsidRPr="00D73766" w:rsidRDefault="00000000">
      <w:pPr>
        <w:pStyle w:val="21"/>
        <w:rPr>
          <w:color w:val="000000" w:themeColor="text1"/>
        </w:rPr>
      </w:pPr>
      <w:bookmarkStart w:id="71" w:name="_Toc236312726"/>
      <w:bookmarkStart w:id="72" w:name="_Toc237646902"/>
      <w:r w:rsidRPr="00D73766">
        <w:rPr>
          <w:rFonts w:ascii="Arial" w:eastAsia="Hiragino Sans GB" w:hAnsi="Arial" w:cs="Arial"/>
          <w:color w:val="2F74B5"/>
          <w:sz w:val="22"/>
        </w:rPr>
        <w:t>11.1 Type of purchase</w:t>
      </w:r>
      <w:bookmarkEnd w:id="71"/>
      <w:bookmarkEnd w:id="72"/>
    </w:p>
    <w:tbl>
      <w:tblPr>
        <w:tblStyle w:val="aff1"/>
        <w:tblW w:w="9360" w:type="dxa"/>
        <w:tblInd w:w="120" w:type="dxa"/>
        <w:tblLayout w:type="fixed"/>
        <w:tblLook w:val="04A0" w:firstRow="1" w:lastRow="0" w:firstColumn="1" w:lastColumn="0" w:noHBand="0" w:noVBand="1"/>
      </w:tblPr>
      <w:tblGrid>
        <w:gridCol w:w="2600"/>
        <w:gridCol w:w="6760"/>
      </w:tblGrid>
      <w:tr w:rsidR="004121BE" w:rsidRPr="00D73766" w14:paraId="3569DB3F" w14:textId="77777777" w:rsidTr="001315F7">
        <w:trPr>
          <w:cantSplit/>
          <w:tblHeader/>
        </w:trPr>
        <w:tc>
          <w:tcPr>
            <w:tcW w:w="2600" w:type="dxa"/>
            <w:shd w:val="clear" w:color="auto" w:fill="E8F1FF"/>
            <w:tcMar>
              <w:top w:w="90" w:type="dxa"/>
              <w:left w:w="120" w:type="dxa"/>
              <w:bottom w:w="90" w:type="dxa"/>
              <w:right w:w="120" w:type="dxa"/>
            </w:tcMar>
            <w:vAlign w:val="center"/>
          </w:tcPr>
          <w:p w14:paraId="375BBC13"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8"/>
              </w:rPr>
              <w:t>Type</w:t>
            </w:r>
          </w:p>
        </w:tc>
        <w:tc>
          <w:tcPr>
            <w:tcW w:w="6760" w:type="dxa"/>
            <w:shd w:val="clear" w:color="auto" w:fill="E8F1FF"/>
            <w:tcMar>
              <w:top w:w="90" w:type="dxa"/>
              <w:left w:w="120" w:type="dxa"/>
              <w:bottom w:w="90" w:type="dxa"/>
              <w:right w:w="120" w:type="dxa"/>
            </w:tcMar>
            <w:vAlign w:val="center"/>
          </w:tcPr>
          <w:p w14:paraId="554AE617"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8"/>
              </w:rPr>
              <w:t>Definition</w:t>
            </w:r>
          </w:p>
        </w:tc>
      </w:tr>
      <w:tr w:rsidR="004121BE" w:rsidRPr="00D73766" w14:paraId="7117F16A" w14:textId="77777777">
        <w:trPr>
          <w:cantSplit/>
        </w:trPr>
        <w:tc>
          <w:tcPr>
            <w:tcW w:w="2600" w:type="dxa"/>
            <w:tcMar>
              <w:top w:w="90" w:type="dxa"/>
              <w:left w:w="120" w:type="dxa"/>
              <w:bottom w:w="90" w:type="dxa"/>
              <w:right w:w="120" w:type="dxa"/>
            </w:tcMar>
            <w:vAlign w:val="center"/>
          </w:tcPr>
          <w:p w14:paraId="390CC007" w14:textId="77777777" w:rsidR="004121BE" w:rsidRPr="00D73766" w:rsidRDefault="00000000">
            <w:pPr>
              <w:spacing w:after="0" w:line="240" w:lineRule="auto"/>
              <w:rPr>
                <w:color w:val="000000" w:themeColor="text1"/>
              </w:rPr>
            </w:pPr>
            <w:r>
              <w:rPr>
                <w:rFonts w:eastAsia="Hiragino Sans GB"/>
                <w:sz w:val="16"/>
              </w:rPr>
              <w:t>First Subscription</w:t>
            </w:r>
          </w:p>
        </w:tc>
        <w:tc>
          <w:tcPr>
            <w:tcW w:w="6760" w:type="dxa"/>
            <w:tcMar>
              <w:top w:w="90" w:type="dxa"/>
              <w:left w:w="120" w:type="dxa"/>
              <w:bottom w:w="90" w:type="dxa"/>
              <w:right w:w="120" w:type="dxa"/>
            </w:tcMar>
            <w:vAlign w:val="center"/>
          </w:tcPr>
          <w:p w14:paraId="392F929A" w14:textId="77777777" w:rsidR="004121BE" w:rsidRPr="00D73766" w:rsidRDefault="00000000">
            <w:pPr>
              <w:spacing w:after="0" w:line="240" w:lineRule="auto"/>
              <w:rPr>
                <w:color w:val="000000" w:themeColor="text1"/>
              </w:rPr>
            </w:pPr>
            <w:r>
              <w:rPr>
                <w:rFonts w:eastAsia="Hiragino Sans GB"/>
                <w:sz w:val="16"/>
              </w:rPr>
              <w:t>The user id has never successfully paid for any of the configured purchase ranges.</w:t>
            </w:r>
          </w:p>
        </w:tc>
      </w:tr>
      <w:tr w:rsidR="004121BE" w:rsidRPr="00D73766" w14:paraId="53915929" w14:textId="77777777">
        <w:trPr>
          <w:cantSplit/>
        </w:trPr>
        <w:tc>
          <w:tcPr>
            <w:tcW w:w="2600" w:type="dxa"/>
            <w:shd w:val="clear" w:color="auto" w:fill="FAFBFC"/>
            <w:tcMar>
              <w:top w:w="90" w:type="dxa"/>
              <w:left w:w="120" w:type="dxa"/>
              <w:bottom w:w="90" w:type="dxa"/>
              <w:right w:w="120" w:type="dxa"/>
            </w:tcMar>
            <w:vAlign w:val="center"/>
          </w:tcPr>
          <w:p w14:paraId="3E9556AF" w14:textId="77777777" w:rsidR="004121BE" w:rsidRPr="00D73766" w:rsidRDefault="00000000">
            <w:pPr>
              <w:spacing w:after="0" w:line="240" w:lineRule="auto"/>
              <w:rPr>
                <w:color w:val="000000" w:themeColor="text1"/>
              </w:rPr>
            </w:pPr>
            <w:r>
              <w:rPr>
                <w:rFonts w:eastAsia="Hiragino Sans GB"/>
                <w:sz w:val="16"/>
              </w:rPr>
              <w:t>Additional Course/Category Purchase</w:t>
            </w:r>
          </w:p>
        </w:tc>
        <w:tc>
          <w:tcPr>
            <w:tcW w:w="6760" w:type="dxa"/>
            <w:shd w:val="clear" w:color="auto" w:fill="FAFBFC"/>
            <w:tcMar>
              <w:top w:w="90" w:type="dxa"/>
              <w:left w:w="120" w:type="dxa"/>
              <w:bottom w:w="90" w:type="dxa"/>
              <w:right w:w="120" w:type="dxa"/>
            </w:tcMar>
            <w:vAlign w:val="center"/>
          </w:tcPr>
          <w:p w14:paraId="022B5610" w14:textId="77777777" w:rsidR="004121BE" w:rsidRPr="00D73766" w:rsidRDefault="00000000">
            <w:pPr>
              <w:spacing w:after="0" w:line="240" w:lineRule="auto"/>
              <w:rPr>
                <w:color w:val="000000" w:themeColor="text1"/>
              </w:rPr>
            </w:pPr>
            <w:r>
              <w:rPr>
                <w:rFonts w:eastAsia="Hiragino Sans GB"/>
                <w:sz w:val="16"/>
              </w:rPr>
              <w:t>Could not close temporary folder: %s</w:t>
            </w:r>
          </w:p>
        </w:tc>
      </w:tr>
      <w:tr w:rsidR="004121BE" w:rsidRPr="00D73766" w14:paraId="441A0D69" w14:textId="77777777">
        <w:trPr>
          <w:cantSplit/>
        </w:trPr>
        <w:tc>
          <w:tcPr>
            <w:tcW w:w="2600" w:type="dxa"/>
            <w:tcMar>
              <w:top w:w="90" w:type="dxa"/>
              <w:left w:w="120" w:type="dxa"/>
              <w:bottom w:w="90" w:type="dxa"/>
              <w:right w:w="120" w:type="dxa"/>
            </w:tcMar>
            <w:vAlign w:val="center"/>
          </w:tcPr>
          <w:p w14:paraId="0A166054" w14:textId="77777777" w:rsidR="004121BE" w:rsidRPr="00D73766" w:rsidRDefault="00000000">
            <w:pPr>
              <w:spacing w:after="0" w:line="240" w:lineRule="auto"/>
              <w:rPr>
                <w:color w:val="000000" w:themeColor="text1"/>
              </w:rPr>
            </w:pPr>
            <w:r>
              <w:rPr>
                <w:rFonts w:eastAsia="Hiragino Sans GB"/>
                <w:sz w:val="16"/>
              </w:rPr>
              <w:t>Automatic renewal</w:t>
            </w:r>
          </w:p>
        </w:tc>
        <w:tc>
          <w:tcPr>
            <w:tcW w:w="6760" w:type="dxa"/>
            <w:tcMar>
              <w:top w:w="90" w:type="dxa"/>
              <w:left w:w="120" w:type="dxa"/>
              <w:bottom w:w="90" w:type="dxa"/>
              <w:right w:w="120" w:type="dxa"/>
            </w:tcMar>
            <w:vAlign w:val="center"/>
          </w:tcPr>
          <w:p w14:paraId="177A263F" w14:textId="77777777" w:rsidR="004121BE" w:rsidRPr="00D73766" w:rsidRDefault="00000000">
            <w:pPr>
              <w:spacing w:after="0" w:line="240" w:lineRule="auto"/>
              <w:rPr>
                <w:color w:val="000000" w:themeColor="text1"/>
              </w:rPr>
            </w:pPr>
            <w:r>
              <w:rPr>
                <w:rFonts w:eastAsia="Hiragino Sans GB"/>
                <w:sz w:val="16"/>
              </w:rPr>
              <w:t>Payment Management/Payment Tool initiates an automatic deduction at D-3 for automatic renewal subscriptions.</w:t>
            </w:r>
          </w:p>
        </w:tc>
      </w:tr>
      <w:tr w:rsidR="004121BE" w:rsidRPr="00D73766" w14:paraId="354BB89E" w14:textId="77777777">
        <w:trPr>
          <w:cantSplit/>
        </w:trPr>
        <w:tc>
          <w:tcPr>
            <w:tcW w:w="2600" w:type="dxa"/>
            <w:shd w:val="clear" w:color="auto" w:fill="FAFBFC"/>
            <w:tcMar>
              <w:top w:w="90" w:type="dxa"/>
              <w:left w:w="120" w:type="dxa"/>
              <w:bottom w:w="90" w:type="dxa"/>
              <w:right w:w="120" w:type="dxa"/>
            </w:tcMar>
            <w:vAlign w:val="center"/>
          </w:tcPr>
          <w:p w14:paraId="36815CC5" w14:textId="77777777" w:rsidR="004121BE" w:rsidRPr="00D73766" w:rsidRDefault="00000000">
            <w:pPr>
              <w:spacing w:after="0" w:line="240" w:lineRule="auto"/>
              <w:rPr>
                <w:color w:val="000000" w:themeColor="text1"/>
              </w:rPr>
            </w:pPr>
            <w:r>
              <w:rPr>
                <w:rFonts w:eastAsia="Hiragino Sans GB"/>
                <w:sz w:val="16"/>
              </w:rPr>
              <w:t>D+3 Manual renewal for recovery period</w:t>
            </w:r>
          </w:p>
        </w:tc>
        <w:tc>
          <w:tcPr>
            <w:tcW w:w="6760" w:type="dxa"/>
            <w:shd w:val="clear" w:color="auto" w:fill="FAFBFC"/>
            <w:tcMar>
              <w:top w:w="90" w:type="dxa"/>
              <w:left w:w="120" w:type="dxa"/>
              <w:bottom w:w="90" w:type="dxa"/>
              <w:right w:w="120" w:type="dxa"/>
            </w:tcMar>
            <w:vAlign w:val="center"/>
          </w:tcPr>
          <w:p w14:paraId="1BD0D36D" w14:textId="77777777" w:rsidR="004121BE" w:rsidRPr="00D73766" w:rsidRDefault="00000000">
            <w:pPr>
              <w:spacing w:after="0" w:line="240" w:lineRule="auto"/>
              <w:rPr>
                <w:color w:val="000000" w:themeColor="text1"/>
              </w:rPr>
            </w:pPr>
            <w:r>
              <w:rPr>
                <w:rFonts w:eastAsia="Hiragino Sans GB"/>
                <w:sz w:val="16"/>
              </w:rPr>
              <w:t>When the automatic deductions fail, the user is successful in paying manually before D+3.</w:t>
            </w:r>
          </w:p>
        </w:tc>
      </w:tr>
      <w:tr w:rsidR="004121BE" w:rsidRPr="00D73766" w14:paraId="7DDB3B15" w14:textId="77777777">
        <w:trPr>
          <w:cantSplit/>
        </w:trPr>
        <w:tc>
          <w:tcPr>
            <w:tcW w:w="2600" w:type="dxa"/>
            <w:tcMar>
              <w:top w:w="90" w:type="dxa"/>
              <w:left w:w="120" w:type="dxa"/>
              <w:bottom w:w="90" w:type="dxa"/>
              <w:right w:w="120" w:type="dxa"/>
            </w:tcMar>
            <w:vAlign w:val="center"/>
          </w:tcPr>
          <w:p w14:paraId="34F64BD5" w14:textId="77777777" w:rsidR="004121BE" w:rsidRPr="00D73766" w:rsidRDefault="00000000">
            <w:pPr>
              <w:spacing w:after="0" w:line="240" w:lineRule="auto"/>
              <w:rPr>
                <w:color w:val="000000" w:themeColor="text1"/>
              </w:rPr>
            </w:pPr>
            <w:r w:rsidRPr="00D73766">
              <w:rPr>
                <w:rFonts w:eastAsia="Hiragino Sans GB"/>
                <w:color w:val="000000" w:themeColor="text1"/>
                <w:sz w:val="18"/>
              </w:rPr>
              <w:t>Resubmit after due</w:t>
            </w:r>
          </w:p>
        </w:tc>
        <w:tc>
          <w:tcPr>
            <w:tcW w:w="6760" w:type="dxa"/>
            <w:tcMar>
              <w:top w:w="90" w:type="dxa"/>
              <w:left w:w="120" w:type="dxa"/>
              <w:bottom w:w="90" w:type="dxa"/>
              <w:right w:w="120" w:type="dxa"/>
            </w:tcMar>
            <w:vAlign w:val="center"/>
          </w:tcPr>
          <w:p w14:paraId="67C7FA53" w14:textId="77777777" w:rsidR="004121BE" w:rsidRPr="00D73766" w:rsidRDefault="00000000">
            <w:pPr>
              <w:spacing w:after="0" w:line="240" w:lineRule="auto"/>
              <w:rPr>
                <w:color w:val="000000" w:themeColor="text1"/>
              </w:rPr>
            </w:pPr>
            <w:r w:rsidRPr="00D73766">
              <w:rPr>
                <w:rFonts w:eastAsia="Hiragino Sans GB"/>
                <w:color w:val="000000" w:themeColor="text1"/>
                <w:sz w:val="18"/>
              </w:rPr>
              <w:t xml:space="preserve">Other </w:t>
            </w:r>
            <w:proofErr w:type="spellStart"/>
            <w:r w:rsidRPr="00D73766">
              <w:rPr>
                <w:rFonts w:eastAsia="Hiragino Sans GB"/>
                <w:color w:val="000000" w:themeColor="text1"/>
                <w:sz w:val="18"/>
              </w:rPr>
              <w:t>Organiser</w:t>
            </w:r>
            <w:proofErr w:type="spellEnd"/>
          </w:p>
        </w:tc>
      </w:tr>
      <w:tr w:rsidR="00D574EE" w14:paraId="4C661B94" w14:textId="77777777">
        <w:tc>
          <w:tcPr>
            <w:tcW w:w="2600" w:type="dxa"/>
            <w:vAlign w:val="center"/>
          </w:tcPr>
          <w:p w14:paraId="5E769B46" w14:textId="77777777" w:rsidR="00D574EE" w:rsidRDefault="00000000">
            <w:pPr>
              <w:spacing w:after="0" w:line="240" w:lineRule="auto"/>
            </w:pPr>
            <w:r>
              <w:rPr>
                <w:rFonts w:eastAsia="Hiragino Sans GB"/>
                <w:sz w:val="16"/>
              </w:rPr>
              <w:t>Scope Upgrade</w:t>
            </w:r>
          </w:p>
        </w:tc>
        <w:tc>
          <w:tcPr>
            <w:tcW w:w="6760" w:type="dxa"/>
            <w:vAlign w:val="center"/>
          </w:tcPr>
          <w:p w14:paraId="072FB602" w14:textId="77777777" w:rsidR="00D574EE" w:rsidRDefault="00000000">
            <w:pPr>
              <w:spacing w:after="0" w:line="240" w:lineRule="auto"/>
            </w:pPr>
            <w:r>
              <w:rPr>
                <w:rFonts w:eastAsia="Hiragino Sans GB"/>
                <w:sz w:val="16"/>
              </w:rPr>
              <w:t>Eligible Category subscriptions are upgraded to Everything on the upgrade date and are offset against the amount consumed on a daily basis.</w:t>
            </w:r>
          </w:p>
        </w:tc>
      </w:tr>
      <w:tr w:rsidR="00D574EE" w14:paraId="7D317B84" w14:textId="77777777">
        <w:tc>
          <w:tcPr>
            <w:tcW w:w="2600" w:type="dxa"/>
            <w:vAlign w:val="center"/>
          </w:tcPr>
          <w:p w14:paraId="043CE718" w14:textId="77777777" w:rsidR="00D574EE" w:rsidRDefault="00000000">
            <w:pPr>
              <w:spacing w:after="0" w:line="240" w:lineRule="auto"/>
            </w:pPr>
            <w:r>
              <w:rPr>
                <w:rFonts w:eastAsia="Hiragino Sans GB"/>
                <w:sz w:val="16"/>
              </w:rPr>
              <w:t>I'm on probation.</w:t>
            </w:r>
          </w:p>
        </w:tc>
        <w:tc>
          <w:tcPr>
            <w:tcW w:w="6760" w:type="dxa"/>
            <w:vAlign w:val="center"/>
          </w:tcPr>
          <w:p w14:paraId="2F7A2D88" w14:textId="77777777" w:rsidR="00D574EE" w:rsidRDefault="00000000">
            <w:pPr>
              <w:spacing w:after="0" w:line="240" w:lineRule="auto"/>
            </w:pPr>
            <w:r>
              <w:rPr>
                <w:rFonts w:eastAsia="Hiragino Sans GB"/>
                <w:sz w:val="16"/>
              </w:rPr>
              <w:t>The initial deduction at the end of the trial was successful and entered into formal subscription under the Trial Conversion rule.</w:t>
            </w:r>
          </w:p>
        </w:tc>
      </w:tr>
    </w:tbl>
    <w:p w14:paraId="6E5C713C" w14:textId="77777777" w:rsidR="004121BE" w:rsidRPr="00D73766" w:rsidRDefault="004121BE">
      <w:pPr>
        <w:spacing w:after="0"/>
        <w:rPr>
          <w:color w:val="000000" w:themeColor="text1"/>
        </w:rPr>
      </w:pPr>
    </w:p>
    <w:p w14:paraId="6B70F56B" w14:textId="77777777" w:rsidR="004121BE" w:rsidRPr="00D73766" w:rsidRDefault="00000000">
      <w:pPr>
        <w:pStyle w:val="21"/>
        <w:rPr>
          <w:color w:val="000000" w:themeColor="text1"/>
        </w:rPr>
      </w:pPr>
      <w:bookmarkStart w:id="73" w:name="_Toc236312727"/>
      <w:bookmarkStart w:id="74" w:name="_Toc237646903"/>
      <w:r w:rsidRPr="00D73766">
        <w:rPr>
          <w:rFonts w:ascii="Arial" w:eastAsia="Hiragino Sans GB" w:hAnsi="Arial" w:cs="Arial"/>
          <w:color w:val="2F74B5"/>
          <w:sz w:val="22"/>
        </w:rPr>
        <w:t>11.2 P0 Core Indicators</w:t>
      </w:r>
      <w:bookmarkEnd w:id="73"/>
      <w:bookmarkEnd w:id="74"/>
    </w:p>
    <w:tbl>
      <w:tblPr>
        <w:tblStyle w:val="aff1"/>
        <w:tblW w:w="9360" w:type="dxa"/>
        <w:tblInd w:w="120" w:type="dxa"/>
        <w:tblLayout w:type="fixed"/>
        <w:tblLook w:val="04A0" w:firstRow="1" w:lastRow="0" w:firstColumn="1" w:lastColumn="0" w:noHBand="0" w:noVBand="1"/>
      </w:tblPr>
      <w:tblGrid>
        <w:gridCol w:w="2800"/>
        <w:gridCol w:w="6560"/>
      </w:tblGrid>
      <w:tr w:rsidR="004121BE" w:rsidRPr="00D73766" w14:paraId="096981F8" w14:textId="77777777" w:rsidTr="001315F7">
        <w:trPr>
          <w:cantSplit/>
          <w:tblHeader/>
        </w:trPr>
        <w:tc>
          <w:tcPr>
            <w:tcW w:w="2800" w:type="dxa"/>
            <w:shd w:val="clear" w:color="auto" w:fill="E8F1FF"/>
            <w:tcMar>
              <w:top w:w="90" w:type="dxa"/>
              <w:left w:w="120" w:type="dxa"/>
              <w:bottom w:w="90" w:type="dxa"/>
              <w:right w:w="120" w:type="dxa"/>
            </w:tcMar>
            <w:vAlign w:val="center"/>
          </w:tcPr>
          <w:p w14:paraId="6783F5FE"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Indicators</w:t>
            </w:r>
          </w:p>
        </w:tc>
        <w:tc>
          <w:tcPr>
            <w:tcW w:w="6560" w:type="dxa"/>
            <w:shd w:val="clear" w:color="auto" w:fill="E8F1FF"/>
            <w:tcMar>
              <w:top w:w="90" w:type="dxa"/>
              <w:left w:w="120" w:type="dxa"/>
              <w:bottom w:w="90" w:type="dxa"/>
              <w:right w:w="120" w:type="dxa"/>
            </w:tcMar>
            <w:vAlign w:val="center"/>
          </w:tcPr>
          <w:p w14:paraId="4C80EF4F"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Formula / Definition</w:t>
            </w:r>
          </w:p>
        </w:tc>
      </w:tr>
      <w:tr w:rsidR="004121BE" w:rsidRPr="00D73766" w14:paraId="117C090A" w14:textId="77777777">
        <w:trPr>
          <w:cantSplit/>
        </w:trPr>
        <w:tc>
          <w:tcPr>
            <w:tcW w:w="2800" w:type="dxa"/>
            <w:tcMar>
              <w:top w:w="90" w:type="dxa"/>
              <w:left w:w="120" w:type="dxa"/>
              <w:bottom w:w="90" w:type="dxa"/>
              <w:right w:w="120" w:type="dxa"/>
            </w:tcMar>
            <w:vAlign w:val="center"/>
          </w:tcPr>
          <w:p w14:paraId="2FABB986"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Program to settlement conversion rate</w:t>
            </w:r>
          </w:p>
        </w:tc>
        <w:tc>
          <w:tcPr>
            <w:tcW w:w="6560" w:type="dxa"/>
            <w:tcMar>
              <w:top w:w="90" w:type="dxa"/>
              <w:left w:w="120" w:type="dxa"/>
              <w:bottom w:w="90" w:type="dxa"/>
              <w:right w:w="120" w:type="dxa"/>
            </w:tcMar>
            <w:vAlign w:val="center"/>
          </w:tcPr>
          <w:p w14:paraId="69F90685"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Number of visitors to the Independent Checkout / Independent Program page.</w:t>
            </w:r>
          </w:p>
        </w:tc>
      </w:tr>
      <w:tr w:rsidR="004121BE" w:rsidRPr="00D73766" w14:paraId="07FF3D7B" w14:textId="77777777">
        <w:trPr>
          <w:cantSplit/>
        </w:trPr>
        <w:tc>
          <w:tcPr>
            <w:tcW w:w="2800" w:type="dxa"/>
            <w:shd w:val="clear" w:color="auto" w:fill="FAFBFC"/>
            <w:tcMar>
              <w:top w:w="90" w:type="dxa"/>
              <w:left w:w="120" w:type="dxa"/>
              <w:bottom w:w="90" w:type="dxa"/>
              <w:right w:w="120" w:type="dxa"/>
            </w:tcMar>
            <w:vAlign w:val="center"/>
          </w:tcPr>
          <w:p w14:paraId="5E738D9D"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Settlement to payment conversion rate</w:t>
            </w:r>
          </w:p>
        </w:tc>
        <w:tc>
          <w:tcPr>
            <w:tcW w:w="6560" w:type="dxa"/>
            <w:shd w:val="clear" w:color="auto" w:fill="FAFBFC"/>
            <w:tcMar>
              <w:top w:w="90" w:type="dxa"/>
              <w:left w:w="120" w:type="dxa"/>
              <w:bottom w:w="90" w:type="dxa"/>
              <w:right w:w="120" w:type="dxa"/>
            </w:tcMar>
            <w:vAlign w:val="center"/>
          </w:tcPr>
          <w:p w14:paraId="120C96BB"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Number of independent paid hits/ Independent Checkout arrivals.</w:t>
            </w:r>
          </w:p>
        </w:tc>
      </w:tr>
      <w:tr w:rsidR="004121BE" w:rsidRPr="00D73766" w14:paraId="0423B914" w14:textId="77777777">
        <w:trPr>
          <w:cantSplit/>
        </w:trPr>
        <w:tc>
          <w:tcPr>
            <w:tcW w:w="2800" w:type="dxa"/>
            <w:tcMar>
              <w:top w:w="90" w:type="dxa"/>
              <w:left w:w="120" w:type="dxa"/>
              <w:bottom w:w="90" w:type="dxa"/>
              <w:right w:w="120" w:type="dxa"/>
            </w:tcMar>
            <w:vAlign w:val="center"/>
          </w:tcPr>
          <w:p w14:paraId="65E65E57"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First subscription success rate</w:t>
            </w:r>
          </w:p>
        </w:tc>
        <w:tc>
          <w:tcPr>
            <w:tcW w:w="6560" w:type="dxa"/>
            <w:tcMar>
              <w:top w:w="90" w:type="dxa"/>
              <w:left w:w="120" w:type="dxa"/>
              <w:bottom w:w="90" w:type="dxa"/>
              <w:right w:w="120" w:type="dxa"/>
            </w:tcMar>
            <w:vAlign w:val="center"/>
          </w:tcPr>
          <w:p w14:paraId="51BE1475"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Number of first successful users / Number of first subscription subscribers initiated.</w:t>
            </w:r>
          </w:p>
        </w:tc>
      </w:tr>
      <w:tr w:rsidR="004121BE" w:rsidRPr="00D73766" w14:paraId="37E28E03" w14:textId="77777777">
        <w:trPr>
          <w:cantSplit/>
        </w:trPr>
        <w:tc>
          <w:tcPr>
            <w:tcW w:w="2800" w:type="dxa"/>
            <w:shd w:val="clear" w:color="auto" w:fill="FAFBFC"/>
            <w:tcMar>
              <w:top w:w="90" w:type="dxa"/>
              <w:left w:w="120" w:type="dxa"/>
              <w:bottom w:w="90" w:type="dxa"/>
              <w:right w:w="120" w:type="dxa"/>
            </w:tcMar>
            <w:vAlign w:val="center"/>
          </w:tcPr>
          <w:p w14:paraId="697FEF4F"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Success rate for automatic renewal</w:t>
            </w:r>
          </w:p>
        </w:tc>
        <w:tc>
          <w:tcPr>
            <w:tcW w:w="6560" w:type="dxa"/>
            <w:shd w:val="clear" w:color="auto" w:fill="FAFBFC"/>
            <w:tcMar>
              <w:top w:w="90" w:type="dxa"/>
              <w:left w:w="120" w:type="dxa"/>
              <w:bottom w:w="90" w:type="dxa"/>
              <w:right w:w="120" w:type="dxa"/>
            </w:tcMar>
            <w:vAlign w:val="center"/>
          </w:tcPr>
          <w:p w14:paraId="6C0C88A2"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Success auto-renewal fees / Should automatically renew subscriptions.</w:t>
            </w:r>
          </w:p>
        </w:tc>
      </w:tr>
      <w:tr w:rsidR="004121BE" w:rsidRPr="00D73766" w14:paraId="48716D74" w14:textId="77777777">
        <w:trPr>
          <w:cantSplit/>
        </w:trPr>
        <w:tc>
          <w:tcPr>
            <w:tcW w:w="2800" w:type="dxa"/>
            <w:tcMar>
              <w:top w:w="90" w:type="dxa"/>
              <w:left w:w="120" w:type="dxa"/>
              <w:bottom w:w="90" w:type="dxa"/>
              <w:right w:w="120" w:type="dxa"/>
            </w:tcMar>
            <w:vAlign w:val="center"/>
          </w:tcPr>
          <w:p w14:paraId="096ED6CB"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Auto-renewal failure rate</w:t>
            </w:r>
          </w:p>
        </w:tc>
        <w:tc>
          <w:tcPr>
            <w:tcW w:w="6560" w:type="dxa"/>
            <w:tcMar>
              <w:top w:w="90" w:type="dxa"/>
              <w:left w:w="120" w:type="dxa"/>
              <w:bottom w:w="90" w:type="dxa"/>
              <w:right w:w="120" w:type="dxa"/>
            </w:tcMar>
            <w:vAlign w:val="center"/>
          </w:tcPr>
          <w:p w14:paraId="7C32EB15"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Confirms the number of failures / the number of subscriptions that should be automatically renewed.</w:t>
            </w:r>
          </w:p>
        </w:tc>
      </w:tr>
      <w:tr w:rsidR="004121BE" w:rsidRPr="00D73766" w14:paraId="50FEE663" w14:textId="77777777">
        <w:trPr>
          <w:cantSplit/>
        </w:trPr>
        <w:tc>
          <w:tcPr>
            <w:tcW w:w="2800" w:type="dxa"/>
            <w:shd w:val="clear" w:color="auto" w:fill="FAFBFC"/>
            <w:tcMar>
              <w:top w:w="90" w:type="dxa"/>
              <w:left w:w="120" w:type="dxa"/>
              <w:bottom w:w="90" w:type="dxa"/>
              <w:right w:w="120" w:type="dxa"/>
            </w:tcMar>
            <w:vAlign w:val="center"/>
          </w:tcPr>
          <w:p w14:paraId="4280D97A"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Auto-renewal elimination rate</w:t>
            </w:r>
          </w:p>
        </w:tc>
        <w:tc>
          <w:tcPr>
            <w:tcW w:w="6560" w:type="dxa"/>
            <w:shd w:val="clear" w:color="auto" w:fill="FAFBFC"/>
            <w:tcMar>
              <w:top w:w="90" w:type="dxa"/>
              <w:left w:w="120" w:type="dxa"/>
              <w:bottom w:w="90" w:type="dxa"/>
              <w:right w:w="120" w:type="dxa"/>
            </w:tcMar>
            <w:vAlign w:val="center"/>
          </w:tcPr>
          <w:p w14:paraId="6423EB18"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Cancels the number of valid subscriptions that are open for automatic continuation/ automatic renewal.</w:t>
            </w:r>
          </w:p>
        </w:tc>
      </w:tr>
      <w:tr w:rsidR="004121BE" w:rsidRPr="00D73766" w14:paraId="009B23C4" w14:textId="77777777">
        <w:trPr>
          <w:cantSplit/>
        </w:trPr>
        <w:tc>
          <w:tcPr>
            <w:tcW w:w="2800" w:type="dxa"/>
            <w:tcMar>
              <w:top w:w="90" w:type="dxa"/>
              <w:left w:w="120" w:type="dxa"/>
              <w:bottom w:w="90" w:type="dxa"/>
              <w:right w:w="120" w:type="dxa"/>
            </w:tcMar>
            <w:vAlign w:val="center"/>
          </w:tcPr>
          <w:p w14:paraId="5DD948AB"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Recovery rate after cancellation</w:t>
            </w:r>
          </w:p>
        </w:tc>
        <w:tc>
          <w:tcPr>
            <w:tcW w:w="6560" w:type="dxa"/>
            <w:tcMar>
              <w:top w:w="90" w:type="dxa"/>
              <w:left w:w="120" w:type="dxa"/>
              <w:bottom w:w="90" w:type="dxa"/>
              <w:right w:w="120" w:type="dxa"/>
            </w:tcMar>
            <w:vAlign w:val="center"/>
          </w:tcPr>
          <w:p w14:paraId="73C5A6C1"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Restores the number of valid subscriptions to the auto-renewal / the closing of the auto-renewal.</w:t>
            </w:r>
          </w:p>
        </w:tc>
      </w:tr>
      <w:tr w:rsidR="004121BE" w:rsidRPr="00D73766" w14:paraId="1ACD659E" w14:textId="77777777">
        <w:trPr>
          <w:cantSplit/>
        </w:trPr>
        <w:tc>
          <w:tcPr>
            <w:tcW w:w="2800" w:type="dxa"/>
            <w:shd w:val="clear" w:color="auto" w:fill="FAFBFC"/>
            <w:tcMar>
              <w:top w:w="90" w:type="dxa"/>
              <w:left w:w="120" w:type="dxa"/>
              <w:bottom w:w="90" w:type="dxa"/>
              <w:right w:w="120" w:type="dxa"/>
            </w:tcMar>
            <w:vAlign w:val="center"/>
          </w:tcPr>
          <w:p w14:paraId="5AB7CE06" w14:textId="77777777" w:rsidR="004121BE" w:rsidRPr="00D73766" w:rsidRDefault="00000000">
            <w:pPr>
              <w:spacing w:after="0" w:line="240" w:lineRule="auto"/>
              <w:rPr>
                <w:color w:val="000000" w:themeColor="text1"/>
              </w:rPr>
            </w:pPr>
            <w:r>
              <w:rPr>
                <w:rFonts w:eastAsia="Hiragino Sans GB"/>
                <w:sz w:val="16"/>
              </w:rPr>
              <w:t>Recovery rate</w:t>
            </w:r>
          </w:p>
        </w:tc>
        <w:tc>
          <w:tcPr>
            <w:tcW w:w="6560" w:type="dxa"/>
            <w:shd w:val="clear" w:color="auto" w:fill="FAFBFC"/>
            <w:tcMar>
              <w:top w:w="90" w:type="dxa"/>
              <w:left w:w="120" w:type="dxa"/>
              <w:bottom w:w="90" w:type="dxa"/>
              <w:right w:w="120" w:type="dxa"/>
            </w:tcMar>
            <w:vAlign w:val="center"/>
          </w:tcPr>
          <w:p w14:paraId="5867A262" w14:textId="77777777" w:rsidR="004121BE" w:rsidRPr="00D73766" w:rsidRDefault="00000000">
            <w:pPr>
              <w:spacing w:after="0" w:line="240" w:lineRule="auto"/>
              <w:rPr>
                <w:color w:val="000000" w:themeColor="text1"/>
              </w:rPr>
            </w:pPr>
            <w:r>
              <w:rPr>
                <w:rFonts w:eastAsia="Hiragino Sans GB"/>
                <w:sz w:val="16"/>
              </w:rPr>
              <w:t>Successes in manual payments prior to D+3 / D-3 auto-renewal recognition failure.</w:t>
            </w:r>
          </w:p>
        </w:tc>
      </w:tr>
      <w:tr w:rsidR="004121BE" w:rsidRPr="00D73766" w14:paraId="73A88AAF" w14:textId="77777777">
        <w:trPr>
          <w:cantSplit/>
        </w:trPr>
        <w:tc>
          <w:tcPr>
            <w:tcW w:w="2800" w:type="dxa"/>
            <w:tcMar>
              <w:top w:w="90" w:type="dxa"/>
              <w:left w:w="120" w:type="dxa"/>
              <w:bottom w:w="90" w:type="dxa"/>
              <w:right w:w="120" w:type="dxa"/>
            </w:tcMar>
            <w:vAlign w:val="center"/>
          </w:tcPr>
          <w:p w14:paraId="54C013F9"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Resubscribe rate after due</w:t>
            </w:r>
          </w:p>
        </w:tc>
        <w:tc>
          <w:tcPr>
            <w:tcW w:w="6560" w:type="dxa"/>
            <w:tcMar>
              <w:top w:w="90" w:type="dxa"/>
              <w:left w:w="120" w:type="dxa"/>
              <w:bottom w:w="90" w:type="dxa"/>
              <w:right w:w="120" w:type="dxa"/>
            </w:tcMar>
            <w:vAlign w:val="center"/>
          </w:tcPr>
          <w:p w14:paraId="67CB0C6C"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 xml:space="preserve">Other </w:t>
            </w:r>
            <w:proofErr w:type="spellStart"/>
            <w:r w:rsidRPr="00D73766">
              <w:rPr>
                <w:rFonts w:eastAsia="Hiragino Sans GB"/>
                <w:color w:val="000000" w:themeColor="text1"/>
                <w:sz w:val="17"/>
              </w:rPr>
              <w:t>Organiser</w:t>
            </w:r>
            <w:proofErr w:type="spellEnd"/>
          </w:p>
        </w:tc>
      </w:tr>
      <w:tr w:rsidR="004121BE" w:rsidRPr="00D73766" w14:paraId="51BC52C2" w14:textId="77777777">
        <w:trPr>
          <w:cantSplit/>
        </w:trPr>
        <w:tc>
          <w:tcPr>
            <w:tcW w:w="2800" w:type="dxa"/>
            <w:shd w:val="clear" w:color="auto" w:fill="FAFBFC"/>
            <w:tcMar>
              <w:top w:w="90" w:type="dxa"/>
              <w:left w:w="120" w:type="dxa"/>
              <w:bottom w:w="90" w:type="dxa"/>
              <w:right w:w="120" w:type="dxa"/>
            </w:tcMar>
            <w:vAlign w:val="center"/>
          </w:tcPr>
          <w:p w14:paraId="23DD5AA8"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Reason distribution for cancellation</w:t>
            </w:r>
          </w:p>
        </w:tc>
        <w:tc>
          <w:tcPr>
            <w:tcW w:w="6560" w:type="dxa"/>
            <w:shd w:val="clear" w:color="auto" w:fill="FAFBFC"/>
            <w:tcMar>
              <w:top w:w="90" w:type="dxa"/>
              <w:left w:w="120" w:type="dxa"/>
              <w:bottom w:w="90" w:type="dxa"/>
              <w:right w:w="120" w:type="dxa"/>
            </w:tcMar>
            <w:vAlign w:val="center"/>
          </w:tcPr>
          <w:p w14:paraId="7DEB94E7"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Number and percentage by cause of cancellation.</w:t>
            </w:r>
          </w:p>
        </w:tc>
      </w:tr>
      <w:tr w:rsidR="00D574EE" w14:paraId="4AF424A3" w14:textId="77777777">
        <w:tc>
          <w:tcPr>
            <w:tcW w:w="2800" w:type="dxa"/>
            <w:vAlign w:val="center"/>
          </w:tcPr>
          <w:p w14:paraId="40BFCB72" w14:textId="77777777" w:rsidR="00D574EE" w:rsidRDefault="00000000">
            <w:pPr>
              <w:spacing w:after="0" w:line="240" w:lineRule="auto"/>
            </w:pPr>
            <w:r>
              <w:rPr>
                <w:rFonts w:eastAsia="Hiragino Sans GB"/>
                <w:sz w:val="16"/>
              </w:rPr>
              <w:t>Additional Course/Category Purchase Rate</w:t>
            </w:r>
          </w:p>
        </w:tc>
        <w:tc>
          <w:tcPr>
            <w:tcW w:w="6560" w:type="dxa"/>
            <w:vAlign w:val="center"/>
          </w:tcPr>
          <w:p w14:paraId="18ECAEA1" w14:textId="77777777" w:rsidR="00D574EE" w:rsidRDefault="00000000">
            <w:pPr>
              <w:spacing w:after="0" w:line="240" w:lineRule="auto"/>
            </w:pPr>
            <w:r>
              <w:rPr>
                <w:rFonts w:eastAsia="Hiragino Sans GB"/>
                <w:sz w:val="16"/>
              </w:rPr>
              <w:t>Number of users buying extra range / Effective Course/Category subscriptions.</w:t>
            </w:r>
          </w:p>
        </w:tc>
      </w:tr>
      <w:tr w:rsidR="00D574EE" w14:paraId="556EED9C" w14:textId="77777777">
        <w:tc>
          <w:tcPr>
            <w:tcW w:w="2800" w:type="dxa"/>
            <w:vAlign w:val="center"/>
          </w:tcPr>
          <w:p w14:paraId="132E6C5E" w14:textId="77777777" w:rsidR="00D574EE" w:rsidRDefault="00000000">
            <w:pPr>
              <w:spacing w:after="0" w:line="240" w:lineRule="auto"/>
            </w:pPr>
            <w:r>
              <w:rPr>
                <w:rFonts w:eastAsia="Hiragino Sans GB"/>
                <w:sz w:val="16"/>
              </w:rPr>
              <w:t>Category &amp; Everything Upgrade Rate</w:t>
            </w:r>
          </w:p>
        </w:tc>
        <w:tc>
          <w:tcPr>
            <w:tcW w:w="6560" w:type="dxa"/>
            <w:vAlign w:val="center"/>
          </w:tcPr>
          <w:p w14:paraId="76FFFBE1" w14:textId="77777777" w:rsidR="00D574EE" w:rsidRDefault="00000000">
            <w:pPr>
              <w:spacing w:after="0" w:line="240" w:lineRule="auto"/>
            </w:pPr>
            <w:r>
              <w:rPr>
                <w:rFonts w:eastAsia="Hiragino Sans GB"/>
                <w:sz w:val="16"/>
              </w:rPr>
              <w:t>Number of successful range upgrades / Number of valid Category users eligible.</w:t>
            </w:r>
          </w:p>
        </w:tc>
      </w:tr>
      <w:tr w:rsidR="00D574EE" w14:paraId="6FEEE85A" w14:textId="77777777">
        <w:tc>
          <w:tcPr>
            <w:tcW w:w="2800" w:type="dxa"/>
            <w:vAlign w:val="center"/>
          </w:tcPr>
          <w:p w14:paraId="1B9E51B7" w14:textId="77777777" w:rsidR="00D574EE" w:rsidRDefault="00000000">
            <w:pPr>
              <w:spacing w:after="0" w:line="240" w:lineRule="auto"/>
            </w:pPr>
            <w:r>
              <w:rPr>
                <w:rFonts w:eastAsia="Hiragino Sans GB"/>
                <w:sz w:val="16"/>
              </w:rPr>
              <w:t>Trial positive rate</w:t>
            </w:r>
          </w:p>
        </w:tc>
        <w:tc>
          <w:tcPr>
            <w:tcW w:w="6560" w:type="dxa"/>
            <w:vAlign w:val="center"/>
          </w:tcPr>
          <w:p w14:paraId="23B19D5E" w14:textId="77777777" w:rsidR="00D574EE" w:rsidRDefault="00000000">
            <w:pPr>
              <w:spacing w:after="0" w:line="240" w:lineRule="auto"/>
            </w:pPr>
            <w:r>
              <w:rPr>
                <w:rFonts w:eastAsia="Hiragino Sans GB"/>
                <w:sz w:val="16"/>
              </w:rPr>
              <w:t xml:space="preserve">Trial Conversion / Trial </w:t>
            </w:r>
            <w:proofErr w:type="spellStart"/>
            <w:r>
              <w:rPr>
                <w:rFonts w:eastAsia="Hiragino Sans GB"/>
                <w:sz w:val="16"/>
              </w:rPr>
              <w:t>Acticed</w:t>
            </w:r>
            <w:proofErr w:type="spellEnd"/>
            <w:r>
              <w:rPr>
                <w:rFonts w:eastAsia="Hiragino Sans GB"/>
                <w:sz w:val="16"/>
              </w:rPr>
              <w:t>.</w:t>
            </w:r>
          </w:p>
        </w:tc>
      </w:tr>
    </w:tbl>
    <w:p w14:paraId="3B54B04B" w14:textId="77777777" w:rsidR="004121BE" w:rsidRPr="00D73766" w:rsidRDefault="004121BE">
      <w:pPr>
        <w:spacing w:after="0"/>
        <w:rPr>
          <w:color w:val="000000" w:themeColor="text1"/>
        </w:rPr>
      </w:pPr>
    </w:p>
    <w:p w14:paraId="3AFC00CB" w14:textId="77777777" w:rsidR="004121BE" w:rsidRPr="00D73766" w:rsidRDefault="00000000">
      <w:pPr>
        <w:pStyle w:val="21"/>
        <w:rPr>
          <w:color w:val="000000" w:themeColor="text1"/>
        </w:rPr>
      </w:pPr>
      <w:bookmarkStart w:id="75" w:name="_Toc236312728"/>
      <w:bookmarkStart w:id="76" w:name="_Toc237646904"/>
      <w:r w:rsidRPr="00D73766">
        <w:rPr>
          <w:rFonts w:ascii="Arial" w:eastAsia="Hiragino Sans GB" w:hAnsi="Arial" w:cs="Arial"/>
          <w:color w:val="2F74B5"/>
          <w:sz w:val="22"/>
        </w:rPr>
        <w:lastRenderedPageBreak/>
        <w:t>11.3 Incidents of Conduct</w:t>
      </w:r>
      <w:bookmarkEnd w:id="75"/>
      <w:bookmarkEnd w:id="76"/>
    </w:p>
    <w:p w14:paraId="70B73386" w14:textId="77777777" w:rsidR="004121BE" w:rsidRPr="00D73766" w:rsidRDefault="00000000">
      <w:pPr>
        <w:pStyle w:val="a0"/>
        <w:spacing w:after="0"/>
        <w:rPr>
          <w:color w:val="000000" w:themeColor="text1"/>
        </w:rPr>
      </w:pPr>
      <w:r>
        <w:rPr>
          <w:rFonts w:eastAsia="Hiragino Sans GB"/>
          <w:sz w:val="18"/>
        </w:rPr>
        <w:t>Enter the program page, select the option, enter the Subscription confirmation page, and continue to move to Stripe Checkout.</w:t>
      </w:r>
    </w:p>
    <w:p w14:paraId="3F409C55" w14:textId="77777777" w:rsidR="004121BE" w:rsidRPr="00D73766" w:rsidRDefault="00000000">
      <w:pPr>
        <w:pStyle w:val="a0"/>
        <w:spacing w:after="0"/>
        <w:rPr>
          <w:color w:val="000000" w:themeColor="text1"/>
        </w:rPr>
      </w:pPr>
      <w:r>
        <w:rPr>
          <w:rFonts w:eastAsia="Hiragino Sans GB"/>
          <w:sz w:val="18"/>
        </w:rPr>
        <w:t>Read the terms, tick/extend the consent, and proceed to Stripe Checkout.</w:t>
      </w:r>
    </w:p>
    <w:p w14:paraId="2CBA3E13" w14:textId="77777777" w:rsidR="004121BE" w:rsidRPr="00D73766" w:rsidRDefault="00000000">
      <w:pPr>
        <w:pStyle w:val="a0"/>
        <w:rPr>
          <w:color w:val="000000" w:themeColor="text1"/>
        </w:rPr>
      </w:pPr>
      <w:r w:rsidRPr="00D73766">
        <w:rPr>
          <w:rFonts w:eastAsia="Hiragino Sans GB"/>
          <w:color w:val="000000" w:themeColor="text1"/>
          <w:sz w:val="18"/>
        </w:rPr>
        <w:t>Click/ confirm/renounce to cancel automatic renewal; submit or skip the cause of cancellation.</w:t>
      </w:r>
    </w:p>
    <w:p w14:paraId="7FEC2688" w14:textId="77777777" w:rsidR="004121BE" w:rsidRPr="00D73766" w:rsidRDefault="00000000">
      <w:pPr>
        <w:pStyle w:val="a0"/>
        <w:rPr>
          <w:color w:val="000000" w:themeColor="text1"/>
        </w:rPr>
      </w:pPr>
      <w:r w:rsidRPr="00D73766">
        <w:rPr>
          <w:rFonts w:eastAsia="Hiragino Sans GB"/>
          <w:color w:val="000000" w:themeColor="text1"/>
          <w:sz w:val="18"/>
        </w:rPr>
        <w:t>Click/ confirm/renounce to restore auto-renewal.</w:t>
      </w:r>
    </w:p>
    <w:p w14:paraId="218F2220" w14:textId="77777777" w:rsidR="004121BE" w:rsidRPr="00D73766" w:rsidRDefault="00000000">
      <w:pPr>
        <w:pStyle w:val="a0"/>
        <w:rPr>
          <w:color w:val="000000" w:themeColor="text1"/>
        </w:rPr>
      </w:pPr>
      <w:r w:rsidRPr="00D73766">
        <w:rPr>
          <w:rFonts w:eastAsia="Hiragino Sans GB"/>
          <w:color w:val="000000" w:themeColor="text1"/>
          <w:sz w:val="18"/>
        </w:rPr>
        <w:t>Click to update payment patterns, Pay now, Receipt, Re-subscribe.</w:t>
      </w:r>
    </w:p>
    <w:p w14:paraId="0B1CDCB3" w14:textId="77777777" w:rsidR="004121BE" w:rsidRPr="00D73766" w:rsidRDefault="00000000">
      <w:pPr>
        <w:pStyle w:val="a0"/>
        <w:spacing w:after="0"/>
        <w:rPr>
          <w:color w:val="000000" w:themeColor="text1"/>
        </w:rPr>
      </w:pPr>
      <w:r>
        <w:rPr>
          <w:rFonts w:eastAsia="Hiragino Sans GB"/>
          <w:sz w:val="18"/>
        </w:rPr>
        <w:t>First success, additional Category purchase, Category Everything Upgrade, Autorenewal success/failure, manual recovery success, normal expiry, failure expiration, resubscription after expiry.</w:t>
      </w:r>
    </w:p>
    <w:p w14:paraId="6D4B85E8" w14:textId="77777777" w:rsidR="004121BE" w:rsidRPr="00D73766" w:rsidRDefault="00000000">
      <w:pPr>
        <w:pStyle w:val="21"/>
        <w:rPr>
          <w:color w:val="000000" w:themeColor="text1"/>
        </w:rPr>
      </w:pPr>
      <w:bookmarkStart w:id="77" w:name="_Toc236312729"/>
      <w:bookmarkStart w:id="78" w:name="_Toc237646905"/>
      <w:r w:rsidRPr="00D73766">
        <w:rPr>
          <w:rFonts w:ascii="Arial" w:eastAsia="Hiragino Sans GB" w:hAnsi="Arial" w:cs="Arial"/>
          <w:color w:val="2F74B5"/>
          <w:sz w:val="22"/>
        </w:rPr>
        <w:t>11.4 Dimensions and attribution</w:t>
      </w:r>
      <w:bookmarkEnd w:id="77"/>
      <w:bookmarkEnd w:id="78"/>
    </w:p>
    <w:p w14:paraId="055D0F0B" w14:textId="77777777" w:rsidR="004121BE" w:rsidRPr="00D73766" w:rsidRDefault="00000000">
      <w:pPr>
        <w:pStyle w:val="a0"/>
        <w:spacing w:after="0"/>
        <w:rPr>
          <w:color w:val="000000" w:themeColor="text1"/>
        </w:rPr>
      </w:pPr>
      <w:r>
        <w:rPr>
          <w:rFonts w:eastAsia="Hiragino Sans GB"/>
          <w:sz w:val="18"/>
        </w:rPr>
        <w:t>Dimensions: Date, source of entry, type of purchase range, scope ID, type of plan, type of equipment, plan id, duration, type of purchase, subscription status, automatic renewal status, reason, initial purchase/old user.</w:t>
      </w:r>
    </w:p>
    <w:p w14:paraId="5E16D2EA" w14:textId="77777777" w:rsidR="004121BE" w:rsidRPr="00D73766" w:rsidRDefault="00000000">
      <w:pPr>
        <w:pStyle w:val="a0"/>
        <w:rPr>
          <w:color w:val="000000" w:themeColor="text1"/>
        </w:rPr>
      </w:pPr>
      <w:r w:rsidRPr="00D73766">
        <w:rPr>
          <w:rFonts w:eastAsia="Hiragino Sans GB"/>
          <w:color w:val="000000" w:themeColor="text1"/>
          <w:sz w:val="18"/>
        </w:rPr>
        <w:t xml:space="preserve">The </w:t>
      </w:r>
      <w:proofErr w:type="spellStart"/>
      <w:r w:rsidRPr="00D73766">
        <w:rPr>
          <w:rFonts w:eastAsia="Hiragino Sans GB"/>
          <w:color w:val="000000" w:themeColor="text1"/>
          <w:sz w:val="18"/>
        </w:rPr>
        <w:t>behaviour</w:t>
      </w:r>
      <w:proofErr w:type="spellEnd"/>
      <w:r w:rsidRPr="00D73766">
        <w:rPr>
          <w:rFonts w:eastAsia="Hiragino Sans GB"/>
          <w:color w:val="000000" w:themeColor="text1"/>
          <w:sz w:val="18"/>
        </w:rPr>
        <w:t xml:space="preserve"> and subscription status is the responsibility of Subscription Management; the amount and order status is the responsibility of Order Management; the payment results are the responsibility of Payment Management; the aggregation report is the responsibility of Data Reporting.</w:t>
      </w:r>
    </w:p>
    <w:p w14:paraId="2CA64482" w14:textId="77777777" w:rsidR="004121BE" w:rsidRPr="00D73766" w:rsidRDefault="00000000">
      <w:pPr>
        <w:pStyle w:val="a0"/>
        <w:rPr>
          <w:color w:val="000000" w:themeColor="text1"/>
        </w:rPr>
      </w:pPr>
      <w:r w:rsidRPr="00D73766">
        <w:rPr>
          <w:rFonts w:eastAsia="Hiragino Sans GB"/>
          <w:color w:val="000000" w:themeColor="text1"/>
          <w:sz w:val="18"/>
        </w:rPr>
        <w:t>The operational area of the report is Asia/Hong Kong; this aggregation rule does not define the deduction time area for Payment Tool.</w:t>
      </w:r>
    </w:p>
    <w:p w14:paraId="019EFF7B" w14:textId="77777777" w:rsidR="004121BE" w:rsidRPr="00D73766" w:rsidRDefault="00000000">
      <w:pPr>
        <w:pStyle w:val="a0"/>
        <w:rPr>
          <w:color w:val="000000" w:themeColor="text1"/>
        </w:rPr>
      </w:pPr>
      <w:r w:rsidRPr="00D73766">
        <w:rPr>
          <w:rFonts w:eastAsia="Hiragino Sans GB"/>
          <w:color w:val="000000" w:themeColor="text1"/>
          <w:sz w:val="18"/>
        </w:rPr>
        <w:t>All amounts are reported as USD and heavy on repeat incidents.</w:t>
      </w:r>
    </w:p>
    <w:p w14:paraId="4BBBB367" w14:textId="77777777" w:rsidR="004121BE" w:rsidRPr="00A422EF" w:rsidRDefault="00000000">
      <w:pPr>
        <w:pStyle w:val="1"/>
        <w:rPr>
          <w:rFonts w:ascii="Arial" w:eastAsia="Hiragino Sans GB" w:hAnsi="Arial" w:cs="Arial"/>
          <w:bCs w:val="0"/>
          <w:color w:val="2F74B5"/>
          <w:szCs w:val="32"/>
          <w:lang w:eastAsia="zh-CN"/>
        </w:rPr>
      </w:pPr>
      <w:bookmarkStart w:id="79" w:name="_Toc236312730"/>
      <w:bookmarkStart w:id="80" w:name="_Toc237646906"/>
      <w:r w:rsidRPr="00A422EF">
        <w:rPr>
          <w:rFonts w:ascii="Arial" w:eastAsia="Hiragino Sans GB" w:hAnsi="Arial" w:cs="Arial"/>
          <w:bCs w:val="0"/>
          <w:color w:val="2F74B5"/>
          <w:szCs w:val="32"/>
          <w:lang w:eastAsia="zh-CN"/>
        </w:rPr>
        <w:t>12. Security, compliance and non-functional requirements</w:t>
      </w:r>
      <w:bookmarkEnd w:id="79"/>
      <w:bookmarkEnd w:id="80"/>
    </w:p>
    <w:tbl>
      <w:tblPr>
        <w:tblStyle w:val="aff1"/>
        <w:tblW w:w="9360" w:type="dxa"/>
        <w:tblInd w:w="120" w:type="dxa"/>
        <w:tblLayout w:type="fixed"/>
        <w:tblLook w:val="04A0" w:firstRow="1" w:lastRow="0" w:firstColumn="1" w:lastColumn="0" w:noHBand="0" w:noVBand="1"/>
      </w:tblPr>
      <w:tblGrid>
        <w:gridCol w:w="1900"/>
        <w:gridCol w:w="7460"/>
      </w:tblGrid>
      <w:tr w:rsidR="004121BE" w:rsidRPr="00D73766" w14:paraId="63BCA9A2" w14:textId="77777777" w:rsidTr="001315F7">
        <w:trPr>
          <w:cantSplit/>
          <w:tblHeader/>
        </w:trPr>
        <w:tc>
          <w:tcPr>
            <w:tcW w:w="1900" w:type="dxa"/>
            <w:shd w:val="clear" w:color="auto" w:fill="E8F1FF"/>
            <w:tcMar>
              <w:top w:w="90" w:type="dxa"/>
              <w:left w:w="120" w:type="dxa"/>
              <w:bottom w:w="90" w:type="dxa"/>
              <w:right w:w="120" w:type="dxa"/>
            </w:tcMar>
            <w:vAlign w:val="center"/>
          </w:tcPr>
          <w:p w14:paraId="7ADE4637"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Category</w:t>
            </w:r>
          </w:p>
        </w:tc>
        <w:tc>
          <w:tcPr>
            <w:tcW w:w="7460" w:type="dxa"/>
            <w:shd w:val="clear" w:color="auto" w:fill="E8F1FF"/>
            <w:tcMar>
              <w:top w:w="90" w:type="dxa"/>
              <w:left w:w="120" w:type="dxa"/>
              <w:bottom w:w="90" w:type="dxa"/>
              <w:right w:w="120" w:type="dxa"/>
            </w:tcMar>
            <w:vAlign w:val="center"/>
          </w:tcPr>
          <w:p w14:paraId="3C38A271"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Request</w:t>
            </w:r>
          </w:p>
        </w:tc>
      </w:tr>
      <w:tr w:rsidR="004121BE" w:rsidRPr="00D73766" w14:paraId="42DEBC4D" w14:textId="77777777">
        <w:trPr>
          <w:cantSplit/>
        </w:trPr>
        <w:tc>
          <w:tcPr>
            <w:tcW w:w="1900" w:type="dxa"/>
            <w:tcMar>
              <w:top w:w="90" w:type="dxa"/>
              <w:left w:w="120" w:type="dxa"/>
              <w:bottom w:w="90" w:type="dxa"/>
              <w:right w:w="120" w:type="dxa"/>
            </w:tcMar>
            <w:vAlign w:val="center"/>
          </w:tcPr>
          <w:p w14:paraId="57C48ADC" w14:textId="77777777" w:rsidR="004121BE" w:rsidRPr="00D73766" w:rsidRDefault="00000000">
            <w:pPr>
              <w:spacing w:after="0" w:line="240" w:lineRule="auto"/>
              <w:rPr>
                <w:color w:val="000000" w:themeColor="text1"/>
              </w:rPr>
            </w:pPr>
            <w:r>
              <w:rPr>
                <w:rFonts w:eastAsia="Hiragino Sans GB"/>
                <w:sz w:val="16"/>
              </w:rPr>
              <w:t>Agree with the evidence.</w:t>
            </w:r>
          </w:p>
        </w:tc>
        <w:tc>
          <w:tcPr>
            <w:tcW w:w="7460" w:type="dxa"/>
            <w:tcMar>
              <w:top w:w="90" w:type="dxa"/>
              <w:left w:w="120" w:type="dxa"/>
              <w:bottom w:w="90" w:type="dxa"/>
              <w:right w:w="120" w:type="dxa"/>
            </w:tcMar>
            <w:vAlign w:val="center"/>
          </w:tcPr>
          <w:p w14:paraId="2A10000D" w14:textId="77777777" w:rsidR="004121BE" w:rsidRPr="00D73766" w:rsidRDefault="00000000">
            <w:pPr>
              <w:spacing w:after="0" w:line="240" w:lineRule="auto"/>
              <w:rPr>
                <w:color w:val="000000" w:themeColor="text1"/>
              </w:rPr>
            </w:pPr>
            <w:r>
              <w:rPr>
                <w:rFonts w:eastAsia="Hiragino Sans GB"/>
                <w:sz w:val="16"/>
              </w:rPr>
              <w:t>Each first purchase, additional Course/Category, upgrade and trial opening order recording user, time, clause version, order ID, continuing fee price and program snapshot. Stripe recognizes that capacity is on Payment; technology needs are supplemented by LG.</w:t>
            </w:r>
          </w:p>
        </w:tc>
      </w:tr>
      <w:tr w:rsidR="004121BE" w:rsidRPr="00D73766" w14:paraId="4357BE6A" w14:textId="77777777">
        <w:trPr>
          <w:cantSplit/>
        </w:trPr>
        <w:tc>
          <w:tcPr>
            <w:tcW w:w="1900" w:type="dxa"/>
            <w:shd w:val="clear" w:color="auto" w:fill="FAFBFC"/>
            <w:tcMar>
              <w:top w:w="90" w:type="dxa"/>
              <w:left w:w="120" w:type="dxa"/>
              <w:bottom w:w="90" w:type="dxa"/>
              <w:right w:w="120" w:type="dxa"/>
            </w:tcMar>
            <w:vAlign w:val="center"/>
          </w:tcPr>
          <w:p w14:paraId="75EABE0C" w14:textId="77777777" w:rsidR="004121BE" w:rsidRPr="00D73766" w:rsidRDefault="00000000">
            <w:pPr>
              <w:spacing w:after="0" w:line="240" w:lineRule="auto"/>
              <w:rPr>
                <w:color w:val="000000" w:themeColor="text1"/>
              </w:rPr>
            </w:pPr>
            <w:r>
              <w:rPr>
                <w:rFonts w:eastAsia="Hiragino Sans GB"/>
                <w:sz w:val="16"/>
              </w:rPr>
              <w:t>Exceptions to refunds</w:t>
            </w:r>
          </w:p>
        </w:tc>
        <w:tc>
          <w:tcPr>
            <w:tcW w:w="7460" w:type="dxa"/>
            <w:shd w:val="clear" w:color="auto" w:fill="FAFBFC"/>
            <w:tcMar>
              <w:top w:w="90" w:type="dxa"/>
              <w:left w:w="120" w:type="dxa"/>
              <w:bottom w:w="90" w:type="dxa"/>
              <w:right w:w="120" w:type="dxa"/>
            </w:tcMar>
            <w:vAlign w:val="center"/>
          </w:tcPr>
          <w:p w14:paraId="4989B7AA" w14:textId="77777777" w:rsidR="004121BE" w:rsidRPr="00D73766" w:rsidRDefault="00000000">
            <w:pPr>
              <w:spacing w:after="0" w:line="240" w:lineRule="auto"/>
              <w:rPr>
                <w:color w:val="000000" w:themeColor="text1"/>
              </w:rPr>
            </w:pPr>
            <w:r>
              <w:rPr>
                <w:rFonts w:eastAsia="Hiragino Sans GB"/>
                <w:sz w:val="16"/>
              </w:rPr>
              <w:t>There is no user-end entrance. System Administrators initiate approved laws, duplicate deductions or system error refunds in Order Management; Payment Management executes Stripe refunds and terminates counterparty immediately upon completion.</w:t>
            </w:r>
          </w:p>
        </w:tc>
      </w:tr>
      <w:tr w:rsidR="004121BE" w:rsidRPr="00D73766" w14:paraId="6C0320CA" w14:textId="77777777">
        <w:trPr>
          <w:cantSplit/>
        </w:trPr>
        <w:tc>
          <w:tcPr>
            <w:tcW w:w="1900" w:type="dxa"/>
            <w:tcMar>
              <w:top w:w="90" w:type="dxa"/>
              <w:left w:w="120" w:type="dxa"/>
              <w:bottom w:w="90" w:type="dxa"/>
              <w:right w:w="120" w:type="dxa"/>
            </w:tcMar>
            <w:vAlign w:val="center"/>
          </w:tcPr>
          <w:p w14:paraId="1830B131" w14:textId="77777777" w:rsidR="004121BE" w:rsidRPr="00D73766" w:rsidRDefault="00000000">
            <w:pPr>
              <w:spacing w:after="0" w:line="240" w:lineRule="auto"/>
              <w:rPr>
                <w:color w:val="000000" w:themeColor="text1"/>
              </w:rPr>
            </w:pPr>
            <w:r>
              <w:rPr>
                <w:rFonts w:eastAsia="Hiragino Sans GB"/>
                <w:sz w:val="16"/>
              </w:rPr>
              <w:t>Privacy and desensitization</w:t>
            </w:r>
          </w:p>
        </w:tc>
        <w:tc>
          <w:tcPr>
            <w:tcW w:w="7460" w:type="dxa"/>
            <w:tcMar>
              <w:top w:w="90" w:type="dxa"/>
              <w:left w:w="120" w:type="dxa"/>
              <w:bottom w:w="90" w:type="dxa"/>
              <w:right w:w="120" w:type="dxa"/>
            </w:tcMar>
            <w:vAlign w:val="center"/>
          </w:tcPr>
          <w:p w14:paraId="1F0A5F9F" w14:textId="77777777" w:rsidR="004121BE" w:rsidRPr="00D73766" w:rsidRDefault="00000000">
            <w:pPr>
              <w:spacing w:after="0" w:line="240" w:lineRule="auto"/>
              <w:rPr>
                <w:color w:val="000000" w:themeColor="text1"/>
              </w:rPr>
            </w:pPr>
            <w:r>
              <w:rPr>
                <w:rFonts w:eastAsia="Hiragino Sans GB"/>
                <w:sz w:val="16"/>
              </w:rPr>
              <w:t>Only subscription business fields are visible to users. Order Management saves internal order/payment references; user pages and logs should not contain sensitive payment information.</w:t>
            </w:r>
          </w:p>
        </w:tc>
      </w:tr>
      <w:tr w:rsidR="004121BE" w:rsidRPr="00D73766" w14:paraId="7F4043B1" w14:textId="77777777">
        <w:trPr>
          <w:cantSplit/>
        </w:trPr>
        <w:tc>
          <w:tcPr>
            <w:tcW w:w="1900" w:type="dxa"/>
            <w:tcMar>
              <w:top w:w="90" w:type="dxa"/>
              <w:left w:w="120" w:type="dxa"/>
              <w:bottom w:w="90" w:type="dxa"/>
              <w:right w:w="120" w:type="dxa"/>
            </w:tcMar>
            <w:vAlign w:val="center"/>
          </w:tcPr>
          <w:p w14:paraId="4F0DD0E8"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Cross-module audits</w:t>
            </w:r>
          </w:p>
        </w:tc>
        <w:tc>
          <w:tcPr>
            <w:tcW w:w="7460" w:type="dxa"/>
            <w:tcMar>
              <w:top w:w="90" w:type="dxa"/>
              <w:left w:w="120" w:type="dxa"/>
              <w:bottom w:w="90" w:type="dxa"/>
              <w:right w:w="120" w:type="dxa"/>
            </w:tcMar>
            <w:vAlign w:val="center"/>
          </w:tcPr>
          <w:p w14:paraId="601420EE"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Manual cancellation, notification of re-issuance and unusual sync recording operator, time, reason and state of front and forth.</w:t>
            </w:r>
          </w:p>
        </w:tc>
      </w:tr>
      <w:tr w:rsidR="004121BE" w:rsidRPr="00D73766" w14:paraId="5C2B3DEF" w14:textId="77777777">
        <w:trPr>
          <w:cantSplit/>
        </w:trPr>
        <w:tc>
          <w:tcPr>
            <w:tcW w:w="1900" w:type="dxa"/>
            <w:shd w:val="clear" w:color="auto" w:fill="FAFBFC"/>
            <w:tcMar>
              <w:top w:w="90" w:type="dxa"/>
              <w:left w:w="120" w:type="dxa"/>
              <w:bottom w:w="90" w:type="dxa"/>
              <w:right w:w="120" w:type="dxa"/>
            </w:tcMar>
            <w:vAlign w:val="center"/>
          </w:tcPr>
          <w:p w14:paraId="5F71D975"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Coherence</w:t>
            </w:r>
          </w:p>
        </w:tc>
        <w:tc>
          <w:tcPr>
            <w:tcW w:w="7460" w:type="dxa"/>
            <w:shd w:val="clear" w:color="auto" w:fill="FAFBFC"/>
            <w:tcMar>
              <w:top w:w="90" w:type="dxa"/>
              <w:left w:w="120" w:type="dxa"/>
              <w:bottom w:w="90" w:type="dxa"/>
              <w:right w:w="120" w:type="dxa"/>
            </w:tcMar>
            <w:vAlign w:val="center"/>
          </w:tcPr>
          <w:p w14:paraId="2DB03698"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An order is activated or renewed at most once; repeat results must e. g.</w:t>
            </w:r>
          </w:p>
        </w:tc>
      </w:tr>
      <w:tr w:rsidR="004121BE" w:rsidRPr="00D73766" w14:paraId="682D7BDA" w14:textId="77777777">
        <w:trPr>
          <w:cantSplit/>
        </w:trPr>
        <w:tc>
          <w:tcPr>
            <w:tcW w:w="1900" w:type="dxa"/>
            <w:tcMar>
              <w:top w:w="90" w:type="dxa"/>
              <w:left w:w="120" w:type="dxa"/>
              <w:bottom w:w="90" w:type="dxa"/>
              <w:right w:w="120" w:type="dxa"/>
            </w:tcMar>
            <w:vAlign w:val="center"/>
          </w:tcPr>
          <w:p w14:paraId="01F3D611"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Availability</w:t>
            </w:r>
          </w:p>
        </w:tc>
        <w:tc>
          <w:tcPr>
            <w:tcW w:w="7460" w:type="dxa"/>
            <w:tcMar>
              <w:top w:w="90" w:type="dxa"/>
              <w:left w:w="120" w:type="dxa"/>
              <w:bottom w:w="90" w:type="dxa"/>
              <w:right w:w="120" w:type="dxa"/>
            </w:tcMar>
            <w:vAlign w:val="center"/>
          </w:tcPr>
          <w:p w14:paraId="0267EE4C"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Submits action displays loading, success, failure and retry feedback; handles to prevent duplication.</w:t>
            </w:r>
          </w:p>
        </w:tc>
      </w:tr>
      <w:tr w:rsidR="004121BE" w:rsidRPr="00D73766" w14:paraId="07682A3D" w14:textId="77777777">
        <w:trPr>
          <w:cantSplit/>
        </w:trPr>
        <w:tc>
          <w:tcPr>
            <w:tcW w:w="1900" w:type="dxa"/>
            <w:shd w:val="clear" w:color="auto" w:fill="FAFBFC"/>
            <w:tcMar>
              <w:top w:w="90" w:type="dxa"/>
              <w:left w:w="120" w:type="dxa"/>
              <w:bottom w:w="90" w:type="dxa"/>
              <w:right w:w="120" w:type="dxa"/>
            </w:tcMar>
            <w:vAlign w:val="center"/>
          </w:tcPr>
          <w:p w14:paraId="33F54B69"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Localize</w:t>
            </w:r>
          </w:p>
        </w:tc>
        <w:tc>
          <w:tcPr>
            <w:tcW w:w="7460" w:type="dxa"/>
            <w:shd w:val="clear" w:color="auto" w:fill="FAFBFC"/>
            <w:tcMar>
              <w:top w:w="90" w:type="dxa"/>
              <w:left w:w="120" w:type="dxa"/>
              <w:bottom w:w="90" w:type="dxa"/>
              <w:right w:w="120" w:type="dxa"/>
            </w:tcMar>
            <w:vAlign w:val="center"/>
          </w:tcPr>
          <w:p w14:paraId="645AB895"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 xml:space="preserve">Operating dates are </w:t>
            </w:r>
            <w:proofErr w:type="spellStart"/>
            <w:r w:rsidRPr="00D73766">
              <w:rPr>
                <w:rFonts w:eastAsia="Hiragino Sans GB"/>
                <w:color w:val="000000" w:themeColor="text1"/>
                <w:sz w:val="17"/>
              </w:rPr>
              <w:t>asia</w:t>
            </w:r>
            <w:proofErr w:type="spellEnd"/>
            <w:r w:rsidRPr="00D73766">
              <w:rPr>
                <w:rFonts w:eastAsia="Hiragino Sans GB"/>
                <w:color w:val="000000" w:themeColor="text1"/>
                <w:sz w:val="17"/>
              </w:rPr>
              <w:t>/Hong Kong; currency is USD; the script follows site language norms.</w:t>
            </w:r>
          </w:p>
        </w:tc>
      </w:tr>
      <w:tr w:rsidR="004121BE" w:rsidRPr="00D73766" w14:paraId="078EBB96" w14:textId="77777777">
        <w:trPr>
          <w:cantSplit/>
        </w:trPr>
        <w:tc>
          <w:tcPr>
            <w:tcW w:w="1900" w:type="dxa"/>
            <w:tcMar>
              <w:top w:w="90" w:type="dxa"/>
              <w:left w:w="120" w:type="dxa"/>
              <w:bottom w:w="90" w:type="dxa"/>
              <w:right w:w="120" w:type="dxa"/>
            </w:tcMar>
            <w:vAlign w:val="center"/>
          </w:tcPr>
          <w:p w14:paraId="42290E2C"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Compatibility</w:t>
            </w:r>
          </w:p>
        </w:tc>
        <w:tc>
          <w:tcPr>
            <w:tcW w:w="7460" w:type="dxa"/>
            <w:tcMar>
              <w:top w:w="90" w:type="dxa"/>
              <w:left w:w="120" w:type="dxa"/>
              <w:bottom w:w="90" w:type="dxa"/>
              <w:right w:w="120" w:type="dxa"/>
            </w:tcMar>
            <w:vAlign w:val="center"/>
          </w:tcPr>
          <w:p w14:paraId="3C1187AD"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This PRD covers Web page; Mobile entitlements are displayed. Original App page, interactive and device recognition designed separately.</w:t>
            </w:r>
          </w:p>
        </w:tc>
      </w:tr>
      <w:tr w:rsidR="00D574EE" w14:paraId="56E86838" w14:textId="77777777">
        <w:tc>
          <w:tcPr>
            <w:tcW w:w="1900" w:type="dxa"/>
            <w:vAlign w:val="center"/>
          </w:tcPr>
          <w:p w14:paraId="09BF24C4" w14:textId="77777777" w:rsidR="00D574EE" w:rsidRDefault="00000000">
            <w:pPr>
              <w:spacing w:after="0" w:line="240" w:lineRule="auto"/>
            </w:pPr>
            <w:r>
              <w:rPr>
                <w:rFonts w:eastAsia="Hiragino Sans GB"/>
                <w:sz w:val="16"/>
              </w:rPr>
              <w:t>Device access</w:t>
            </w:r>
          </w:p>
        </w:tc>
        <w:tc>
          <w:tcPr>
            <w:tcW w:w="7460" w:type="dxa"/>
            <w:vAlign w:val="center"/>
          </w:tcPr>
          <w:p w14:paraId="04F21A52" w14:textId="77777777" w:rsidR="00D574EE" w:rsidRDefault="00000000">
            <w:pPr>
              <w:spacing w:after="0" w:line="240" w:lineRule="auto"/>
            </w:pPr>
            <w:r>
              <w:rPr>
                <w:rFonts w:eastAsia="Hiragino Sans GB"/>
                <w:sz w:val="16"/>
              </w:rPr>
              <w:t>The plan commits PC 1 + mobile 1 or only mobile 1; equipment technology will require engineering confirmation, but will not change the Sold entitlement snapshot for users.</w:t>
            </w:r>
          </w:p>
        </w:tc>
      </w:tr>
    </w:tbl>
    <w:p w14:paraId="2CF32188" w14:textId="77777777" w:rsidR="004121BE" w:rsidRPr="00D73766" w:rsidRDefault="004121BE">
      <w:pPr>
        <w:spacing w:after="0"/>
        <w:rPr>
          <w:color w:val="000000" w:themeColor="text1"/>
        </w:rPr>
      </w:pPr>
    </w:p>
    <w:p w14:paraId="065A3B8C" w14:textId="77777777" w:rsidR="004121BE" w:rsidRPr="00A422EF" w:rsidRDefault="00000000">
      <w:pPr>
        <w:pStyle w:val="1"/>
        <w:rPr>
          <w:rFonts w:ascii="Arial" w:eastAsia="Hiragino Sans GB" w:hAnsi="Arial" w:cs="Arial"/>
          <w:bCs w:val="0"/>
          <w:color w:val="2F74B5"/>
          <w:szCs w:val="32"/>
          <w:lang w:eastAsia="zh-CN"/>
        </w:rPr>
      </w:pPr>
      <w:bookmarkStart w:id="81" w:name="_Toc236312731"/>
      <w:bookmarkStart w:id="82" w:name="_Toc237646907"/>
      <w:r w:rsidRPr="00A422EF">
        <w:rPr>
          <w:rFonts w:ascii="Arial" w:eastAsia="Hiragino Sans GB" w:hAnsi="Arial" w:cs="Arial"/>
          <w:bCs w:val="0"/>
          <w:color w:val="2F74B5"/>
          <w:szCs w:val="32"/>
          <w:lang w:eastAsia="zh-CN"/>
        </w:rPr>
        <w:t>13. Acceptance and inspection standards</w:t>
      </w:r>
      <w:bookmarkEnd w:id="81"/>
      <w:bookmarkEnd w:id="82"/>
    </w:p>
    <w:p w14:paraId="4EAB14DE" w14:textId="77777777" w:rsidR="004121BE" w:rsidRPr="00D73766" w:rsidRDefault="00000000">
      <w:pPr>
        <w:rPr>
          <w:color w:val="000000" w:themeColor="text1"/>
        </w:rPr>
      </w:pPr>
      <w:r w:rsidRPr="00D73766">
        <w:rPr>
          <w:rFonts w:eastAsia="Hiragino Sans GB"/>
          <w:color w:val="000000" w:themeColor="text1"/>
          <w:sz w:val="18"/>
        </w:rPr>
        <w:t>The complete Use Case document is the basis for the business acceptance and inspection. Below is the RPD level threshold; for each function, see chapter 6.</w:t>
      </w:r>
    </w:p>
    <w:p w14:paraId="144C6C88" w14:textId="77777777" w:rsidR="004121BE" w:rsidRPr="00D73766" w:rsidRDefault="00000000">
      <w:pPr>
        <w:pStyle w:val="a"/>
        <w:rPr>
          <w:color w:val="000000" w:themeColor="text1"/>
        </w:rPr>
      </w:pPr>
      <w:r w:rsidRPr="00D73766">
        <w:rPr>
          <w:rFonts w:eastAsia="Hiragino Sans GB"/>
          <w:color w:val="000000" w:themeColor="text1"/>
          <w:sz w:val="18"/>
        </w:rPr>
        <w:lastRenderedPageBreak/>
        <w:t>All P0 requirements and corresponding Use Case are passed.</w:t>
      </w:r>
    </w:p>
    <w:p w14:paraId="52EC55C0" w14:textId="77777777" w:rsidR="004121BE" w:rsidRPr="00D73766" w:rsidRDefault="00000000">
      <w:pPr>
        <w:pStyle w:val="a"/>
        <w:rPr>
          <w:color w:val="000000" w:themeColor="text1"/>
        </w:rPr>
      </w:pPr>
      <w:r w:rsidRPr="00D73766">
        <w:rPr>
          <w:rFonts w:eastAsia="Hiragino Sans GB"/>
          <w:color w:val="000000" w:themeColor="text1"/>
          <w:sz w:val="18"/>
        </w:rPr>
        <w:t>Payment may not commence until the automatic renewal/non-refundable clause has been recognized.</w:t>
      </w:r>
    </w:p>
    <w:p w14:paraId="4FA2975E" w14:textId="77777777" w:rsidR="004121BE" w:rsidRPr="00D73766" w:rsidRDefault="00000000">
      <w:pPr>
        <w:pStyle w:val="a"/>
        <w:rPr>
          <w:color w:val="000000" w:themeColor="text1"/>
        </w:rPr>
      </w:pPr>
      <w:r w:rsidRPr="00D73766">
        <w:rPr>
          <w:rFonts w:eastAsia="Hiragino Sans GB"/>
          <w:color w:val="000000" w:themeColor="text1"/>
          <w:sz w:val="18"/>
        </w:rPr>
        <w:t>The subscription and course entitlements become effective immediately after payment has been successful; failure to pay cannot create a valid subscription.</w:t>
      </w:r>
    </w:p>
    <w:p w14:paraId="2B95CB37" w14:textId="77777777" w:rsidR="004121BE" w:rsidRPr="00D73766" w:rsidRDefault="00000000">
      <w:pPr>
        <w:pStyle w:val="a"/>
        <w:rPr>
          <w:color w:val="000000" w:themeColor="text1"/>
        </w:rPr>
      </w:pPr>
      <w:r w:rsidRPr="00D73766">
        <w:rPr>
          <w:rFonts w:eastAsia="Hiragino Sans GB"/>
          <w:color w:val="000000" w:themeColor="text1"/>
          <w:sz w:val="18"/>
        </w:rPr>
        <w:t>The same order shall not be subject to double deductions, activation, renewal or successful notification.</w:t>
      </w:r>
    </w:p>
    <w:p w14:paraId="2CA1BD32" w14:textId="77777777" w:rsidR="004121BE" w:rsidRPr="00D73766" w:rsidRDefault="00000000">
      <w:pPr>
        <w:pStyle w:val="a"/>
        <w:rPr>
          <w:color w:val="000000" w:themeColor="text1"/>
        </w:rPr>
      </w:pPr>
      <w:r w:rsidRPr="00D73766">
        <w:rPr>
          <w:rFonts w:eastAsia="Hiragino Sans GB"/>
          <w:color w:val="000000" w:themeColor="text1"/>
          <w:sz w:val="18"/>
        </w:rPr>
        <w:t>The elimination of automatic renewals retains the current entitlement and prevents subsequent automatic deductions.</w:t>
      </w:r>
    </w:p>
    <w:p w14:paraId="53E3F431" w14:textId="77777777" w:rsidR="004121BE" w:rsidRPr="00D73766" w:rsidRDefault="00000000">
      <w:pPr>
        <w:pStyle w:val="a"/>
        <w:rPr>
          <w:color w:val="000000" w:themeColor="text1"/>
        </w:rPr>
      </w:pPr>
      <w:r w:rsidRPr="00D73766">
        <w:rPr>
          <w:rFonts w:eastAsia="Hiragino Sans GB"/>
          <w:color w:val="000000" w:themeColor="text1"/>
          <w:sz w:val="18"/>
        </w:rPr>
        <w:t>There is no immediate deduction for the restoration of automatic renewal; Payment Tool continues to be scheduled and the price of the continuation is maintained.</w:t>
      </w:r>
    </w:p>
    <w:p w14:paraId="6B1BCB26" w14:textId="77777777" w:rsidR="004121BE" w:rsidRPr="00D73766" w:rsidRDefault="00000000">
      <w:pPr>
        <w:pStyle w:val="a"/>
        <w:spacing w:after="0"/>
        <w:rPr>
          <w:color w:val="000000" w:themeColor="text1"/>
        </w:rPr>
      </w:pPr>
      <w:r>
        <w:rPr>
          <w:rFonts w:eastAsia="Hiragino Sans GB"/>
          <w:sz w:val="18"/>
        </w:rPr>
        <w:t>The ordinary renewal fee may not be automatically retried after it has failed; manual payments are provided under the D-3 initiated, D+3 restoration rules. The failure of the first trial is handled by the Trial Payment Grace rule.</w:t>
      </w:r>
    </w:p>
    <w:p w14:paraId="244D585C" w14:textId="77777777" w:rsidR="004121BE" w:rsidRPr="00D73766" w:rsidRDefault="00000000">
      <w:pPr>
        <w:pStyle w:val="a"/>
        <w:rPr>
          <w:color w:val="000000" w:themeColor="text1"/>
        </w:rPr>
      </w:pPr>
      <w:r w:rsidRPr="00D73766">
        <w:rPr>
          <w:rFonts w:eastAsia="Hiragino Sans GB"/>
          <w:color w:val="000000" w:themeColor="text1"/>
          <w:sz w:val="18"/>
        </w:rPr>
        <w:t>A request to begin paying before the deadline is reinstated awaits the final outcome; the final failure is immediately due.</w:t>
      </w:r>
    </w:p>
    <w:p w14:paraId="464375F2" w14:textId="77777777" w:rsidR="004121BE" w:rsidRPr="00D73766" w:rsidRDefault="00000000">
      <w:pPr>
        <w:pStyle w:val="a"/>
        <w:rPr>
          <w:color w:val="000000" w:themeColor="text1"/>
        </w:rPr>
      </w:pPr>
      <w:r w:rsidRPr="00D73766">
        <w:rPr>
          <w:rFonts w:eastAsia="Hiragino Sans GB"/>
          <w:color w:val="000000" w:themeColor="text1"/>
          <w:sz w:val="18"/>
        </w:rPr>
        <w:t>The internal fields of each successful subscription record are consistent; no receipts are available for failure records and no new validity period is available.</w:t>
      </w:r>
    </w:p>
    <w:p w14:paraId="2510AB6B" w14:textId="77777777" w:rsidR="004121BE" w:rsidRPr="00D73766" w:rsidRDefault="00000000">
      <w:pPr>
        <w:pStyle w:val="a"/>
        <w:rPr>
          <w:color w:val="000000" w:themeColor="text1"/>
        </w:rPr>
      </w:pPr>
      <w:r w:rsidRPr="00D73766">
        <w:rPr>
          <w:rFonts w:eastAsia="Hiragino Sans GB"/>
          <w:color w:val="000000" w:themeColor="text1"/>
          <w:sz w:val="18"/>
        </w:rPr>
        <w:t>Manual cancellation, notification reissuance, abnormal synchronization and audit interfaces match the Order Management border.</w:t>
      </w:r>
    </w:p>
    <w:p w14:paraId="0B8CEDEF" w14:textId="77777777" w:rsidR="004121BE" w:rsidRPr="00D73766" w:rsidRDefault="00000000">
      <w:pPr>
        <w:pStyle w:val="a"/>
        <w:rPr>
          <w:color w:val="000000" w:themeColor="text1"/>
        </w:rPr>
      </w:pPr>
      <w:r w:rsidRPr="00D73766">
        <w:rPr>
          <w:rFonts w:eastAsia="Hiragino Sans GB"/>
          <w:color w:val="000000" w:themeColor="text1"/>
          <w:sz w:val="18"/>
        </w:rPr>
        <w:t>Data teams can verify core events, purchase types and indicator definitions.</w:t>
      </w:r>
    </w:p>
    <w:p w14:paraId="389096EF" w14:textId="77777777" w:rsidR="00D574EE" w:rsidRDefault="00000000">
      <w:pPr>
        <w:spacing w:after="80"/>
      </w:pPr>
      <w:r>
        <w:rPr>
          <w:rFonts w:eastAsia="Hiragino Sans GB"/>
          <w:sz w:val="18"/>
        </w:rPr>
        <w:t>Upgrade acceptance supplement:</w:t>
      </w:r>
    </w:p>
    <w:p w14:paraId="1DFB0FA4" w14:textId="77777777" w:rsidR="00D574EE" w:rsidRDefault="00000000">
      <w:pPr>
        <w:pStyle w:val="a0"/>
        <w:spacing w:after="0"/>
      </w:pPr>
      <w:r>
        <w:rPr>
          <w:rFonts w:eastAsia="Hiragino Sans GB"/>
          <w:sz w:val="18"/>
        </w:rPr>
        <w:t>Active Category users can buy different Category and get a non-stop recommendation for everything.</w:t>
      </w:r>
    </w:p>
    <w:p w14:paraId="4393BEA0" w14:textId="77777777" w:rsidR="00D574EE" w:rsidRDefault="00000000">
      <w:pPr>
        <w:pStyle w:val="a0"/>
        <w:spacing w:after="0"/>
      </w:pPr>
      <w:r>
        <w:rPr>
          <w:rFonts w:eastAsia="Hiragino Sans GB"/>
          <w:sz w:val="18"/>
        </w:rPr>
        <w:t>Active Category users can upgrade the Category &amp; Everything on an upgrade date; the amount consumed in Category is deducted on a daily basis and the difference is created, and the new E Everything is calculated from the upgrade day.</w:t>
      </w:r>
    </w:p>
    <w:p w14:paraId="1604D4DF" w14:textId="77777777" w:rsidR="00D574EE" w:rsidRDefault="00000000">
      <w:pPr>
        <w:pStyle w:val="a0"/>
        <w:spacing w:after="0"/>
      </w:pPr>
      <w:r>
        <w:rPr>
          <w:rFonts w:eastAsia="Hiragino Sans GB"/>
          <w:sz w:val="18"/>
        </w:rPr>
        <w:t>If the result of the calculation is zero or negative, it must be handled by a configured business formula; this version does not foresee refunds or unjustified zero-value upgrades.</w:t>
      </w:r>
    </w:p>
    <w:p w14:paraId="52673332" w14:textId="77777777" w:rsidR="00D574EE" w:rsidRDefault="00000000">
      <w:pPr>
        <w:pStyle w:val="a0"/>
        <w:spacing w:after="0"/>
      </w:pPr>
      <w:r>
        <w:rPr>
          <w:rFonts w:eastAsia="Hiragino Sans GB"/>
          <w:sz w:val="18"/>
        </w:rPr>
        <w:t>Upgrading at the same level is not within the scope of this version.</w:t>
      </w:r>
    </w:p>
    <w:p w14:paraId="5C23EA3E" w14:textId="77777777" w:rsidR="00D574EE" w:rsidRDefault="00000000">
      <w:pPr>
        <w:pStyle w:val="a0"/>
        <w:spacing w:after="0"/>
      </w:pPr>
      <w:r>
        <w:rPr>
          <w:rFonts w:eastAsia="Hiragino Sans GB"/>
          <w:sz w:val="18"/>
        </w:rPr>
        <w:t>Automatic deductions are initiated once at D-3; after failure, manual payments are supported in accordance with recovery rules and are not automatically retried.</w:t>
      </w:r>
    </w:p>
    <w:p w14:paraId="68DE27A2" w14:textId="77777777" w:rsidR="00D574EE" w:rsidRDefault="00000000">
      <w:pPr>
        <w:pStyle w:val="a0"/>
        <w:spacing w:after="0"/>
      </w:pPr>
      <w:r>
        <w:rPr>
          <w:rFonts w:eastAsia="Hiragino Sans GB"/>
          <w:sz w:val="18"/>
        </w:rPr>
        <w:t>System Administrator terminates the counterparty immediately upon completion of the exceptional refund and the user does not provide a return entry.</w:t>
      </w:r>
    </w:p>
    <w:p w14:paraId="2DA36D43" w14:textId="77777777" w:rsidR="004121BE" w:rsidRPr="00A422EF" w:rsidRDefault="00000000">
      <w:pPr>
        <w:pStyle w:val="1"/>
        <w:rPr>
          <w:rFonts w:ascii="Arial" w:eastAsia="Hiragino Sans GB" w:hAnsi="Arial" w:cs="Arial"/>
          <w:bCs w:val="0"/>
          <w:color w:val="2F74B5"/>
          <w:szCs w:val="32"/>
          <w:lang w:eastAsia="zh-CN"/>
        </w:rPr>
      </w:pPr>
      <w:bookmarkStart w:id="83" w:name="_Toc236312732"/>
      <w:bookmarkStart w:id="84" w:name="_Toc237646908"/>
      <w:r w:rsidRPr="00A422EF">
        <w:rPr>
          <w:rFonts w:ascii="Arial" w:eastAsia="Hiragino Sans GB" w:hAnsi="Arial" w:cs="Arial"/>
          <w:bCs w:val="0"/>
          <w:color w:val="2F74B5"/>
          <w:szCs w:val="32"/>
          <w:lang w:eastAsia="zh-CN"/>
        </w:rPr>
        <w:t>14. Dependency, risk and openness</w:t>
      </w:r>
      <w:bookmarkEnd w:id="83"/>
      <w:bookmarkEnd w:id="84"/>
    </w:p>
    <w:tbl>
      <w:tblPr>
        <w:tblStyle w:val="aff1"/>
        <w:tblW w:w="9360" w:type="dxa"/>
        <w:tblInd w:w="120" w:type="dxa"/>
        <w:tblLayout w:type="fixed"/>
        <w:tblLook w:val="04A0" w:firstRow="1" w:lastRow="0" w:firstColumn="1" w:lastColumn="0" w:noHBand="0" w:noVBand="1"/>
      </w:tblPr>
      <w:tblGrid>
        <w:gridCol w:w="1100"/>
        <w:gridCol w:w="2700"/>
        <w:gridCol w:w="1700"/>
        <w:gridCol w:w="3860"/>
      </w:tblGrid>
      <w:tr w:rsidR="004121BE" w:rsidRPr="00D73766" w14:paraId="0DA883D9" w14:textId="77777777" w:rsidTr="001315F7">
        <w:trPr>
          <w:cantSplit/>
          <w:tblHeader/>
        </w:trPr>
        <w:tc>
          <w:tcPr>
            <w:tcW w:w="1100" w:type="dxa"/>
            <w:shd w:val="clear" w:color="auto" w:fill="E8F1FF"/>
            <w:tcMar>
              <w:top w:w="90" w:type="dxa"/>
              <w:left w:w="120" w:type="dxa"/>
              <w:bottom w:w="90" w:type="dxa"/>
              <w:right w:w="120" w:type="dxa"/>
            </w:tcMar>
            <w:vAlign w:val="center"/>
          </w:tcPr>
          <w:p w14:paraId="71A35D08"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ID</w:t>
            </w:r>
          </w:p>
        </w:tc>
        <w:tc>
          <w:tcPr>
            <w:tcW w:w="2700" w:type="dxa"/>
            <w:shd w:val="clear" w:color="auto" w:fill="E8F1FF"/>
            <w:tcMar>
              <w:top w:w="90" w:type="dxa"/>
              <w:left w:w="120" w:type="dxa"/>
              <w:bottom w:w="90" w:type="dxa"/>
              <w:right w:w="120" w:type="dxa"/>
            </w:tcMar>
            <w:vAlign w:val="center"/>
          </w:tcPr>
          <w:p w14:paraId="2334F6DE"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Open</w:t>
            </w:r>
          </w:p>
        </w:tc>
        <w:tc>
          <w:tcPr>
            <w:tcW w:w="1700" w:type="dxa"/>
            <w:shd w:val="clear" w:color="auto" w:fill="E8F1FF"/>
            <w:tcMar>
              <w:top w:w="90" w:type="dxa"/>
              <w:left w:w="120" w:type="dxa"/>
              <w:bottom w:w="90" w:type="dxa"/>
              <w:right w:w="120" w:type="dxa"/>
            </w:tcMar>
            <w:vAlign w:val="center"/>
          </w:tcPr>
          <w:p w14:paraId="41EF58F9"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Attribution</w:t>
            </w:r>
          </w:p>
        </w:tc>
        <w:tc>
          <w:tcPr>
            <w:tcW w:w="3860" w:type="dxa"/>
            <w:shd w:val="clear" w:color="auto" w:fill="E8F1FF"/>
            <w:tcMar>
              <w:top w:w="90" w:type="dxa"/>
              <w:left w:w="120" w:type="dxa"/>
              <w:bottom w:w="90" w:type="dxa"/>
              <w:right w:w="120" w:type="dxa"/>
            </w:tcMar>
            <w:vAlign w:val="center"/>
          </w:tcPr>
          <w:p w14:paraId="16351663"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Impact</w:t>
            </w:r>
          </w:p>
        </w:tc>
      </w:tr>
      <w:tr w:rsidR="004121BE" w:rsidRPr="00D73766" w14:paraId="7279C91B" w14:textId="77777777">
        <w:trPr>
          <w:cantSplit/>
        </w:trPr>
        <w:tc>
          <w:tcPr>
            <w:tcW w:w="1100" w:type="dxa"/>
            <w:tcMar>
              <w:top w:w="90" w:type="dxa"/>
              <w:left w:w="120" w:type="dxa"/>
              <w:bottom w:w="90" w:type="dxa"/>
              <w:right w:w="120" w:type="dxa"/>
            </w:tcMar>
            <w:vAlign w:val="center"/>
          </w:tcPr>
          <w:p w14:paraId="14D6D1EF"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TBD-001</w:t>
            </w:r>
          </w:p>
        </w:tc>
        <w:tc>
          <w:tcPr>
            <w:tcW w:w="2700" w:type="dxa"/>
            <w:tcMar>
              <w:top w:w="90" w:type="dxa"/>
              <w:left w:w="120" w:type="dxa"/>
              <w:bottom w:w="90" w:type="dxa"/>
              <w:right w:w="120" w:type="dxa"/>
            </w:tcMar>
            <w:vAlign w:val="center"/>
          </w:tcPr>
          <w:p w14:paraId="104076D9"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Payment Tool Finalized</w:t>
            </w:r>
          </w:p>
        </w:tc>
        <w:tc>
          <w:tcPr>
            <w:tcW w:w="1700" w:type="dxa"/>
            <w:tcMar>
              <w:top w:w="90" w:type="dxa"/>
              <w:left w:w="120" w:type="dxa"/>
              <w:bottom w:w="90" w:type="dxa"/>
              <w:right w:w="120" w:type="dxa"/>
            </w:tcMar>
            <w:vAlign w:val="center"/>
          </w:tcPr>
          <w:p w14:paraId="141C1F14"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Product / Payment</w:t>
            </w:r>
          </w:p>
        </w:tc>
        <w:tc>
          <w:tcPr>
            <w:tcW w:w="3860" w:type="dxa"/>
            <w:tcMar>
              <w:top w:w="90" w:type="dxa"/>
              <w:left w:w="120" w:type="dxa"/>
              <w:bottom w:w="90" w:type="dxa"/>
              <w:right w:w="120" w:type="dxa"/>
            </w:tcMar>
            <w:vAlign w:val="center"/>
          </w:tcPr>
          <w:p w14:paraId="15E0F73E"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Do not block the PRD structure; influence the final Checkout design and PCI range.</w:t>
            </w:r>
          </w:p>
        </w:tc>
      </w:tr>
      <w:tr w:rsidR="004121BE" w:rsidRPr="00D73766" w14:paraId="4B16BB2B" w14:textId="77777777">
        <w:trPr>
          <w:cantSplit/>
        </w:trPr>
        <w:tc>
          <w:tcPr>
            <w:tcW w:w="1100" w:type="dxa"/>
            <w:shd w:val="clear" w:color="auto" w:fill="FAFBFC"/>
            <w:tcMar>
              <w:top w:w="90" w:type="dxa"/>
              <w:left w:w="120" w:type="dxa"/>
              <w:bottom w:w="90" w:type="dxa"/>
              <w:right w:w="120" w:type="dxa"/>
            </w:tcMar>
            <w:vAlign w:val="center"/>
          </w:tcPr>
          <w:p w14:paraId="45250ADE"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TBD-002</w:t>
            </w:r>
          </w:p>
        </w:tc>
        <w:tc>
          <w:tcPr>
            <w:tcW w:w="2700" w:type="dxa"/>
            <w:shd w:val="clear" w:color="auto" w:fill="FAFBFC"/>
            <w:tcMar>
              <w:top w:w="90" w:type="dxa"/>
              <w:left w:w="120" w:type="dxa"/>
              <w:bottom w:w="90" w:type="dxa"/>
              <w:right w:w="120" w:type="dxa"/>
            </w:tcMar>
            <w:vAlign w:val="center"/>
          </w:tcPr>
          <w:p w14:paraId="391EBC71"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Notification of specific cases</w:t>
            </w:r>
          </w:p>
        </w:tc>
        <w:tc>
          <w:tcPr>
            <w:tcW w:w="1700" w:type="dxa"/>
            <w:shd w:val="clear" w:color="auto" w:fill="FAFBFC"/>
            <w:tcMar>
              <w:top w:w="90" w:type="dxa"/>
              <w:left w:w="120" w:type="dxa"/>
              <w:bottom w:w="90" w:type="dxa"/>
              <w:right w:w="120" w:type="dxa"/>
            </w:tcMar>
            <w:vAlign w:val="center"/>
          </w:tcPr>
          <w:p w14:paraId="6B301410"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Product / Content</w:t>
            </w:r>
          </w:p>
        </w:tc>
        <w:tc>
          <w:tcPr>
            <w:tcW w:w="3860" w:type="dxa"/>
            <w:shd w:val="clear" w:color="auto" w:fill="FAFBFC"/>
            <w:tcMar>
              <w:top w:w="90" w:type="dxa"/>
              <w:left w:w="120" w:type="dxa"/>
              <w:bottom w:w="90" w:type="dxa"/>
              <w:right w:w="120" w:type="dxa"/>
            </w:tcMar>
            <w:vAlign w:val="center"/>
          </w:tcPr>
          <w:p w14:paraId="2E7EA1ED"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This version retains triggers, channels and points of entry.</w:t>
            </w:r>
          </w:p>
        </w:tc>
      </w:tr>
      <w:tr w:rsidR="004121BE" w:rsidRPr="00D73766" w14:paraId="000E14DE" w14:textId="77777777">
        <w:trPr>
          <w:cantSplit/>
        </w:trPr>
        <w:tc>
          <w:tcPr>
            <w:tcW w:w="1100" w:type="dxa"/>
            <w:tcMar>
              <w:top w:w="90" w:type="dxa"/>
              <w:left w:w="120" w:type="dxa"/>
              <w:bottom w:w="90" w:type="dxa"/>
              <w:right w:w="120" w:type="dxa"/>
            </w:tcMar>
            <w:vAlign w:val="center"/>
          </w:tcPr>
          <w:p w14:paraId="421731B2"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TBD-003</w:t>
            </w:r>
          </w:p>
        </w:tc>
        <w:tc>
          <w:tcPr>
            <w:tcW w:w="2700" w:type="dxa"/>
            <w:tcMar>
              <w:top w:w="90" w:type="dxa"/>
              <w:left w:w="120" w:type="dxa"/>
              <w:bottom w:w="90" w:type="dxa"/>
              <w:right w:w="120" w:type="dxa"/>
            </w:tcMar>
            <w:vAlign w:val="center"/>
          </w:tcPr>
          <w:p w14:paraId="0EDA41AC"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Automatic continuation and non-refundable legal texts</w:t>
            </w:r>
          </w:p>
        </w:tc>
        <w:tc>
          <w:tcPr>
            <w:tcW w:w="1700" w:type="dxa"/>
            <w:tcMar>
              <w:top w:w="90" w:type="dxa"/>
              <w:left w:w="120" w:type="dxa"/>
              <w:bottom w:w="90" w:type="dxa"/>
              <w:right w:w="120" w:type="dxa"/>
            </w:tcMar>
            <w:vAlign w:val="center"/>
          </w:tcPr>
          <w:p w14:paraId="66162C50"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Legal / Product</w:t>
            </w:r>
          </w:p>
        </w:tc>
        <w:tc>
          <w:tcPr>
            <w:tcW w:w="3860" w:type="dxa"/>
            <w:tcMar>
              <w:top w:w="90" w:type="dxa"/>
              <w:left w:w="120" w:type="dxa"/>
              <w:bottom w:w="90" w:type="dxa"/>
              <w:right w:w="120" w:type="dxa"/>
            </w:tcMar>
            <w:vAlign w:val="center"/>
          </w:tcPr>
          <w:p w14:paraId="7BAEE82E"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It must be read before going online.</w:t>
            </w:r>
          </w:p>
        </w:tc>
      </w:tr>
      <w:tr w:rsidR="004121BE" w:rsidRPr="00D73766" w14:paraId="6258C4C5" w14:textId="77777777">
        <w:trPr>
          <w:cantSplit/>
        </w:trPr>
        <w:tc>
          <w:tcPr>
            <w:tcW w:w="1100" w:type="dxa"/>
            <w:shd w:val="clear" w:color="auto" w:fill="FAFBFC"/>
            <w:tcMar>
              <w:top w:w="90" w:type="dxa"/>
              <w:left w:w="120" w:type="dxa"/>
              <w:bottom w:w="90" w:type="dxa"/>
              <w:right w:w="120" w:type="dxa"/>
            </w:tcMar>
            <w:vAlign w:val="center"/>
          </w:tcPr>
          <w:p w14:paraId="37432832"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TBD-004</w:t>
            </w:r>
          </w:p>
        </w:tc>
        <w:tc>
          <w:tcPr>
            <w:tcW w:w="2700" w:type="dxa"/>
            <w:shd w:val="clear" w:color="auto" w:fill="FAFBFC"/>
            <w:tcMar>
              <w:top w:w="90" w:type="dxa"/>
              <w:left w:w="120" w:type="dxa"/>
              <w:bottom w:w="90" w:type="dxa"/>
              <w:right w:w="120" w:type="dxa"/>
            </w:tcMar>
            <w:vAlign w:val="center"/>
          </w:tcPr>
          <w:p w14:paraId="2669CBB3"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Maximum duration of payment processing</w:t>
            </w:r>
          </w:p>
        </w:tc>
        <w:tc>
          <w:tcPr>
            <w:tcW w:w="1700" w:type="dxa"/>
            <w:shd w:val="clear" w:color="auto" w:fill="FAFBFC"/>
            <w:tcMar>
              <w:top w:w="90" w:type="dxa"/>
              <w:left w:w="120" w:type="dxa"/>
              <w:bottom w:w="90" w:type="dxa"/>
              <w:right w:w="120" w:type="dxa"/>
            </w:tcMar>
            <w:vAlign w:val="center"/>
          </w:tcPr>
          <w:p w14:paraId="43B868B8"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Payment / Engineering</w:t>
            </w:r>
          </w:p>
        </w:tc>
        <w:tc>
          <w:tcPr>
            <w:tcW w:w="3860" w:type="dxa"/>
            <w:shd w:val="clear" w:color="auto" w:fill="FAFBFC"/>
            <w:tcMar>
              <w:top w:w="90" w:type="dxa"/>
              <w:left w:w="120" w:type="dxa"/>
              <w:bottom w:w="90" w:type="dxa"/>
              <w:right w:w="120" w:type="dxa"/>
            </w:tcMar>
            <w:vAlign w:val="center"/>
          </w:tcPr>
          <w:p w14:paraId="14963AC1"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Impact processing UI with abnormal alarm.</w:t>
            </w:r>
          </w:p>
        </w:tc>
      </w:tr>
      <w:tr w:rsidR="004121BE" w:rsidRPr="00D73766" w14:paraId="013AA226" w14:textId="77777777">
        <w:trPr>
          <w:cantSplit/>
        </w:trPr>
        <w:tc>
          <w:tcPr>
            <w:tcW w:w="1100" w:type="dxa"/>
            <w:tcMar>
              <w:top w:w="90" w:type="dxa"/>
              <w:left w:w="120" w:type="dxa"/>
              <w:bottom w:w="90" w:type="dxa"/>
              <w:right w:w="120" w:type="dxa"/>
            </w:tcMar>
            <w:vAlign w:val="center"/>
          </w:tcPr>
          <w:p w14:paraId="02819E6D"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TBD-005</w:t>
            </w:r>
          </w:p>
        </w:tc>
        <w:tc>
          <w:tcPr>
            <w:tcW w:w="2700" w:type="dxa"/>
            <w:tcMar>
              <w:top w:w="90" w:type="dxa"/>
              <w:left w:w="120" w:type="dxa"/>
              <w:bottom w:w="90" w:type="dxa"/>
              <w:right w:w="120" w:type="dxa"/>
            </w:tcMar>
            <w:vAlign w:val="center"/>
          </w:tcPr>
          <w:p w14:paraId="41A75B71"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Abnormal Sync SLA</w:t>
            </w:r>
          </w:p>
        </w:tc>
        <w:tc>
          <w:tcPr>
            <w:tcW w:w="1700" w:type="dxa"/>
            <w:tcMar>
              <w:top w:w="90" w:type="dxa"/>
              <w:left w:w="120" w:type="dxa"/>
              <w:bottom w:w="90" w:type="dxa"/>
              <w:right w:w="120" w:type="dxa"/>
            </w:tcMar>
            <w:vAlign w:val="center"/>
          </w:tcPr>
          <w:p w14:paraId="4C6BDF76"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Engineering / Operations</w:t>
            </w:r>
          </w:p>
        </w:tc>
        <w:tc>
          <w:tcPr>
            <w:tcW w:w="3860" w:type="dxa"/>
            <w:tcMar>
              <w:top w:w="90" w:type="dxa"/>
              <w:left w:w="120" w:type="dxa"/>
              <w:bottom w:w="90" w:type="dxa"/>
              <w:right w:w="120" w:type="dxa"/>
            </w:tcMar>
            <w:vAlign w:val="center"/>
          </w:tcPr>
          <w:p w14:paraId="61688170"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Impact automatic recovery and manual intervention.</w:t>
            </w:r>
          </w:p>
        </w:tc>
      </w:tr>
      <w:tr w:rsidR="004121BE" w:rsidRPr="00D73766" w14:paraId="7B8F3107" w14:textId="77777777">
        <w:trPr>
          <w:cantSplit/>
        </w:trPr>
        <w:tc>
          <w:tcPr>
            <w:tcW w:w="1100" w:type="dxa"/>
            <w:shd w:val="clear" w:color="auto" w:fill="FAFBFC"/>
            <w:tcMar>
              <w:top w:w="90" w:type="dxa"/>
              <w:left w:w="120" w:type="dxa"/>
              <w:bottom w:w="90" w:type="dxa"/>
              <w:right w:w="120" w:type="dxa"/>
            </w:tcMar>
            <w:vAlign w:val="center"/>
          </w:tcPr>
          <w:p w14:paraId="416B33F7"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TBD-006</w:t>
            </w:r>
          </w:p>
        </w:tc>
        <w:tc>
          <w:tcPr>
            <w:tcW w:w="2700" w:type="dxa"/>
            <w:shd w:val="clear" w:color="auto" w:fill="FAFBFC"/>
            <w:tcMar>
              <w:top w:w="90" w:type="dxa"/>
              <w:left w:w="120" w:type="dxa"/>
              <w:bottom w:w="90" w:type="dxa"/>
              <w:right w:w="120" w:type="dxa"/>
            </w:tcMar>
            <w:vAlign w:val="center"/>
          </w:tcPr>
          <w:p w14:paraId="48B5725B"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Final Price Catalogue and Stripe Product/Price Map</w:t>
            </w:r>
          </w:p>
        </w:tc>
        <w:tc>
          <w:tcPr>
            <w:tcW w:w="1700" w:type="dxa"/>
            <w:shd w:val="clear" w:color="auto" w:fill="FAFBFC"/>
            <w:tcMar>
              <w:top w:w="90" w:type="dxa"/>
              <w:left w:w="120" w:type="dxa"/>
              <w:bottom w:w="90" w:type="dxa"/>
              <w:right w:w="120" w:type="dxa"/>
            </w:tcMar>
            <w:vAlign w:val="center"/>
          </w:tcPr>
          <w:p w14:paraId="73F0FA60"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Pricing / Product</w:t>
            </w:r>
          </w:p>
        </w:tc>
        <w:tc>
          <w:tcPr>
            <w:tcW w:w="3860" w:type="dxa"/>
            <w:shd w:val="clear" w:color="auto" w:fill="FAFBFC"/>
            <w:tcMar>
              <w:top w:w="90" w:type="dxa"/>
              <w:left w:w="120" w:type="dxa"/>
              <w:bottom w:w="90" w:type="dxa"/>
              <w:right w:w="120" w:type="dxa"/>
            </w:tcMar>
            <w:vAlign w:val="center"/>
          </w:tcPr>
          <w:p w14:paraId="7EC23599"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The Course/Category list, the price, the continuous fee price and the Stripe map must be provided.</w:t>
            </w:r>
          </w:p>
        </w:tc>
      </w:tr>
      <w:tr w:rsidR="00D574EE" w14:paraId="42CCDFDA" w14:textId="77777777">
        <w:tc>
          <w:tcPr>
            <w:tcW w:w="1100" w:type="dxa"/>
            <w:vAlign w:val="center"/>
          </w:tcPr>
          <w:p w14:paraId="3F58E2E3" w14:textId="77777777" w:rsidR="00D574EE" w:rsidRDefault="00000000">
            <w:pPr>
              <w:spacing w:after="0" w:line="240" w:lineRule="auto"/>
            </w:pPr>
            <w:r>
              <w:rPr>
                <w:rFonts w:eastAsia="Hiragino Sans GB"/>
                <w:sz w:val="16"/>
              </w:rPr>
              <w:t>TBD-007</w:t>
            </w:r>
          </w:p>
        </w:tc>
        <w:tc>
          <w:tcPr>
            <w:tcW w:w="2700" w:type="dxa"/>
            <w:vAlign w:val="center"/>
          </w:tcPr>
          <w:p w14:paraId="5004F65B" w14:textId="77777777" w:rsidR="00D574EE" w:rsidRDefault="00000000">
            <w:pPr>
              <w:spacing w:after="0" w:line="240" w:lineRule="auto"/>
            </w:pPr>
            <w:r>
              <w:rPr>
                <w:rFonts w:eastAsia="Hiragino Sans GB"/>
                <w:sz w:val="16"/>
              </w:rPr>
              <w:t>X-specific values and AI points purchase plan</w:t>
            </w:r>
          </w:p>
        </w:tc>
        <w:tc>
          <w:tcPr>
            <w:tcW w:w="1700" w:type="dxa"/>
            <w:vAlign w:val="center"/>
          </w:tcPr>
          <w:p w14:paraId="696BDD5E" w14:textId="77777777" w:rsidR="00D574EE" w:rsidRDefault="00000000">
            <w:pPr>
              <w:spacing w:after="0" w:line="240" w:lineRule="auto"/>
            </w:pPr>
            <w:r>
              <w:rPr>
                <w:rFonts w:eastAsia="Hiragino Sans GB"/>
                <w:sz w:val="16"/>
              </w:rPr>
              <w:t>Product / AI</w:t>
            </w:r>
          </w:p>
        </w:tc>
        <w:tc>
          <w:tcPr>
            <w:tcW w:w="3860" w:type="dxa"/>
            <w:vAlign w:val="center"/>
          </w:tcPr>
          <w:p w14:paraId="6A1856F5" w14:textId="77777777" w:rsidR="00D574EE" w:rsidRDefault="00000000">
            <w:pPr>
              <w:spacing w:after="0" w:line="240" w:lineRule="auto"/>
            </w:pPr>
            <w:r>
              <w:rPr>
                <w:rFonts w:eastAsia="Hiragino Sans GB"/>
                <w:sz w:val="16"/>
              </w:rPr>
              <w:t>X is not determined in the current PRD with the purchase of AI points separately.</w:t>
            </w:r>
          </w:p>
        </w:tc>
      </w:tr>
      <w:tr w:rsidR="00D574EE" w14:paraId="3E5B66BC" w14:textId="77777777">
        <w:tc>
          <w:tcPr>
            <w:tcW w:w="1100" w:type="dxa"/>
            <w:vAlign w:val="center"/>
          </w:tcPr>
          <w:p w14:paraId="48B488C9" w14:textId="77777777" w:rsidR="00D574EE" w:rsidRDefault="00000000">
            <w:pPr>
              <w:spacing w:after="0" w:line="240" w:lineRule="auto"/>
            </w:pPr>
            <w:r>
              <w:rPr>
                <w:rFonts w:eastAsia="Hiragino Sans GB"/>
                <w:sz w:val="16"/>
              </w:rPr>
              <w:t>TBD-008</w:t>
            </w:r>
          </w:p>
        </w:tc>
        <w:tc>
          <w:tcPr>
            <w:tcW w:w="2700" w:type="dxa"/>
            <w:vAlign w:val="center"/>
          </w:tcPr>
          <w:p w14:paraId="50F051A6" w14:textId="77777777" w:rsidR="00D574EE" w:rsidRDefault="00000000">
            <w:pPr>
              <w:spacing w:after="0" w:line="240" w:lineRule="auto"/>
            </w:pPr>
            <w:r>
              <w:rPr>
                <w:rFonts w:eastAsia="Hiragino Sans GB"/>
                <w:sz w:val="16"/>
              </w:rPr>
              <w:t>Stripe needs to agree to the evidence.</w:t>
            </w:r>
          </w:p>
        </w:tc>
        <w:tc>
          <w:tcPr>
            <w:tcW w:w="1700" w:type="dxa"/>
            <w:vAlign w:val="center"/>
          </w:tcPr>
          <w:p w14:paraId="2E7923D9" w14:textId="77777777" w:rsidR="00D574EE" w:rsidRDefault="00000000">
            <w:pPr>
              <w:spacing w:after="0" w:line="240" w:lineRule="auto"/>
            </w:pPr>
            <w:r>
              <w:rPr>
                <w:rFonts w:eastAsia="Hiragino Sans GB"/>
                <w:sz w:val="16"/>
              </w:rPr>
              <w:t>Payment / Legal</w:t>
            </w:r>
          </w:p>
        </w:tc>
        <w:tc>
          <w:tcPr>
            <w:tcW w:w="3860" w:type="dxa"/>
            <w:vAlign w:val="center"/>
          </w:tcPr>
          <w:p w14:paraId="78610DCD" w14:textId="77777777" w:rsidR="00D574EE" w:rsidRDefault="00000000">
            <w:pPr>
              <w:spacing w:after="0" w:line="240" w:lineRule="auto"/>
            </w:pPr>
            <w:r>
              <w:rPr>
                <w:rFonts w:eastAsia="Hiragino Sans GB"/>
                <w:sz w:val="16"/>
              </w:rPr>
              <w:t>Confirm whether Stripe Hosted Checkout can enforce the identification and presentation of evidence; otherwise, the LG confirmation page must be supplemented.</w:t>
            </w:r>
          </w:p>
        </w:tc>
      </w:tr>
      <w:tr w:rsidR="00D574EE" w14:paraId="2C63ED32" w14:textId="77777777">
        <w:tc>
          <w:tcPr>
            <w:tcW w:w="1100" w:type="dxa"/>
            <w:vAlign w:val="center"/>
          </w:tcPr>
          <w:p w14:paraId="53811E7A" w14:textId="77777777" w:rsidR="00D574EE" w:rsidRDefault="00000000">
            <w:pPr>
              <w:spacing w:after="0" w:line="240" w:lineRule="auto"/>
            </w:pPr>
            <w:r>
              <w:rPr>
                <w:rFonts w:eastAsia="Hiragino Sans GB"/>
                <w:sz w:val="16"/>
              </w:rPr>
              <w:lastRenderedPageBreak/>
              <w:t>TBD-009</w:t>
            </w:r>
          </w:p>
        </w:tc>
        <w:tc>
          <w:tcPr>
            <w:tcW w:w="2700" w:type="dxa"/>
            <w:vAlign w:val="center"/>
          </w:tcPr>
          <w:p w14:paraId="1B7B028B" w14:textId="77777777" w:rsidR="00D574EE" w:rsidRDefault="00000000">
            <w:pPr>
              <w:spacing w:after="0" w:line="240" w:lineRule="auto"/>
            </w:pPr>
            <w:r>
              <w:rPr>
                <w:rFonts w:eastAsia="Hiragino Sans GB"/>
                <w:sz w:val="16"/>
              </w:rPr>
              <w:t>Equipment access mandatory technology plan</w:t>
            </w:r>
          </w:p>
        </w:tc>
        <w:tc>
          <w:tcPr>
            <w:tcW w:w="1700" w:type="dxa"/>
            <w:vAlign w:val="center"/>
          </w:tcPr>
          <w:p w14:paraId="591D4844" w14:textId="77777777" w:rsidR="00D574EE" w:rsidRDefault="00000000">
            <w:pPr>
              <w:spacing w:after="0" w:line="240" w:lineRule="auto"/>
            </w:pPr>
            <w:r>
              <w:rPr>
                <w:rFonts w:eastAsia="Hiragino Sans GB"/>
                <w:sz w:val="16"/>
              </w:rPr>
              <w:t>Engineering / Product</w:t>
            </w:r>
          </w:p>
        </w:tc>
        <w:tc>
          <w:tcPr>
            <w:tcW w:w="3860" w:type="dxa"/>
            <w:vAlign w:val="center"/>
          </w:tcPr>
          <w:p w14:paraId="536A3444" w14:textId="77777777" w:rsidR="00D574EE" w:rsidRDefault="00000000">
            <w:pPr>
              <w:spacing w:after="0" w:line="240" w:lineRule="auto"/>
            </w:pPr>
            <w:r>
              <w:rPr>
                <w:rFonts w:eastAsia="Hiragino Sans GB"/>
                <w:sz w:val="16"/>
              </w:rPr>
              <w:t>Decision to log-in equipment identification, relocation and restriction; no change in plan statement.</w:t>
            </w:r>
          </w:p>
        </w:tc>
      </w:tr>
    </w:tbl>
    <w:p w14:paraId="108F5E80" w14:textId="77777777" w:rsidR="004121BE" w:rsidRPr="00D73766" w:rsidRDefault="004121BE">
      <w:pPr>
        <w:spacing w:after="0"/>
        <w:rPr>
          <w:color w:val="000000" w:themeColor="text1"/>
        </w:rPr>
      </w:pPr>
    </w:p>
    <w:p w14:paraId="672904FA" w14:textId="77777777" w:rsidR="004121BE" w:rsidRPr="00A422EF" w:rsidRDefault="00000000">
      <w:pPr>
        <w:pStyle w:val="1"/>
        <w:rPr>
          <w:rFonts w:ascii="Arial" w:eastAsia="Hiragino Sans GB" w:hAnsi="Arial" w:cs="Arial"/>
          <w:bCs w:val="0"/>
          <w:color w:val="2F74B5"/>
          <w:szCs w:val="32"/>
          <w:lang w:eastAsia="zh-CN"/>
        </w:rPr>
      </w:pPr>
      <w:bookmarkStart w:id="85" w:name="_Toc236312733"/>
      <w:bookmarkStart w:id="86" w:name="_Toc237646909"/>
      <w:r w:rsidRPr="00A422EF">
        <w:rPr>
          <w:rFonts w:ascii="Arial" w:eastAsia="Hiragino Sans GB" w:hAnsi="Arial" w:cs="Arial"/>
          <w:bCs w:val="0"/>
          <w:color w:val="2F74B5"/>
          <w:szCs w:val="32"/>
          <w:lang w:eastAsia="zh-CN"/>
        </w:rPr>
        <w:t>15. Appendix</w:t>
      </w:r>
      <w:bookmarkEnd w:id="85"/>
      <w:bookmarkEnd w:id="86"/>
    </w:p>
    <w:p w14:paraId="2BB0D8AB" w14:textId="77777777" w:rsidR="004121BE" w:rsidRPr="00D73766" w:rsidRDefault="00000000">
      <w:pPr>
        <w:pStyle w:val="21"/>
        <w:rPr>
          <w:color w:val="000000" w:themeColor="text1"/>
        </w:rPr>
      </w:pPr>
      <w:bookmarkStart w:id="87" w:name="_Toc236312734"/>
      <w:bookmarkStart w:id="88" w:name="_Toc237646910"/>
      <w:r w:rsidRPr="00D73766">
        <w:rPr>
          <w:rFonts w:ascii="Arial" w:eastAsia="Hiragino Sans GB" w:hAnsi="Arial" w:cs="Arial"/>
          <w:color w:val="2F74B5"/>
          <w:sz w:val="22"/>
        </w:rPr>
        <w:t>15.1 Order Management Backstage Collaboration Matrix</w:t>
      </w:r>
      <w:bookmarkEnd w:id="87"/>
      <w:bookmarkEnd w:id="88"/>
    </w:p>
    <w:tbl>
      <w:tblPr>
        <w:tblW w:w="9360" w:type="dxa"/>
        <w:tblInd w:w="120" w:type="dxa"/>
        <w:tblLayout w:type="fixed"/>
        <w:tblLook w:val="04A0" w:firstRow="1" w:lastRow="0" w:firstColumn="1" w:lastColumn="0" w:noHBand="0" w:noVBand="1"/>
      </w:tblPr>
      <w:tblGrid>
        <w:gridCol w:w="9360"/>
      </w:tblGrid>
      <w:tr w:rsidR="004121BE" w:rsidRPr="00D73766" w14:paraId="2F572B60" w14:textId="77777777">
        <w:trPr>
          <w:tblHeader/>
        </w:trPr>
        <w:tc>
          <w:tcPr>
            <w:tcW w:w="9360" w:type="dxa"/>
            <w:tcBorders>
              <w:top w:val="single" w:sz="4" w:space="0" w:color="D0D5DD"/>
              <w:left w:val="single" w:sz="12" w:space="0" w:color="2F75B5"/>
              <w:bottom w:val="single" w:sz="4" w:space="0" w:color="D0D5DD"/>
              <w:right w:val="single" w:sz="4" w:space="0" w:color="D0D5DD"/>
            </w:tcBorders>
            <w:shd w:val="clear" w:color="auto" w:fill="F4F8FC"/>
            <w:tcMar>
              <w:top w:w="130" w:type="dxa"/>
              <w:left w:w="160" w:type="dxa"/>
              <w:bottom w:w="130" w:type="dxa"/>
              <w:right w:w="160" w:type="dxa"/>
            </w:tcMar>
          </w:tcPr>
          <w:p w14:paraId="3A74D689" w14:textId="77777777" w:rsidR="004121BE" w:rsidRPr="00D73766" w:rsidRDefault="00000000">
            <w:pPr>
              <w:spacing w:after="0" w:line="240" w:lineRule="auto"/>
              <w:rPr>
                <w:color w:val="000000" w:themeColor="text1"/>
              </w:rPr>
            </w:pPr>
            <w:r w:rsidRPr="00D73766">
              <w:rPr>
                <w:rFonts w:eastAsia="Hiragino Sans GB"/>
                <w:b/>
                <w:color w:val="000000" w:themeColor="text1"/>
                <w:sz w:val="17"/>
              </w:rPr>
              <w:t>Scope: This matrix describes cross-modular responsibilities and collaboration in the review of Subscription Management. All of the following capabilities are achieved by Order Management.</w:t>
            </w:r>
          </w:p>
        </w:tc>
      </w:tr>
    </w:tbl>
    <w:p w14:paraId="3E27C10A" w14:textId="77777777" w:rsidR="004121BE" w:rsidRPr="00D73766" w:rsidRDefault="004121BE">
      <w:pPr>
        <w:spacing w:after="0"/>
        <w:rPr>
          <w:color w:val="000000" w:themeColor="text1"/>
        </w:rPr>
      </w:pPr>
    </w:p>
    <w:tbl>
      <w:tblPr>
        <w:tblStyle w:val="aff1"/>
        <w:tblW w:w="9360" w:type="dxa"/>
        <w:tblInd w:w="120" w:type="dxa"/>
        <w:tblLayout w:type="fixed"/>
        <w:tblLook w:val="04A0" w:firstRow="1" w:lastRow="0" w:firstColumn="1" w:lastColumn="0" w:noHBand="0" w:noVBand="1"/>
      </w:tblPr>
      <w:tblGrid>
        <w:gridCol w:w="3600"/>
        <w:gridCol w:w="1920"/>
        <w:gridCol w:w="1920"/>
        <w:gridCol w:w="1920"/>
      </w:tblGrid>
      <w:tr w:rsidR="004121BE" w:rsidRPr="00D73766" w14:paraId="4CC9B6BB" w14:textId="77777777" w:rsidTr="001315F7">
        <w:trPr>
          <w:cantSplit/>
          <w:tblHeader/>
        </w:trPr>
        <w:tc>
          <w:tcPr>
            <w:tcW w:w="3600" w:type="dxa"/>
            <w:shd w:val="clear" w:color="auto" w:fill="E8F1FF"/>
            <w:tcMar>
              <w:top w:w="90" w:type="dxa"/>
              <w:left w:w="120" w:type="dxa"/>
              <w:bottom w:w="90" w:type="dxa"/>
              <w:right w:w="120" w:type="dxa"/>
            </w:tcMar>
            <w:vAlign w:val="center"/>
          </w:tcPr>
          <w:p w14:paraId="16257B32"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Capacity</w:t>
            </w:r>
          </w:p>
        </w:tc>
        <w:tc>
          <w:tcPr>
            <w:tcW w:w="1920" w:type="dxa"/>
            <w:shd w:val="clear" w:color="auto" w:fill="E8F1FF"/>
            <w:tcMar>
              <w:top w:w="90" w:type="dxa"/>
              <w:left w:w="120" w:type="dxa"/>
              <w:bottom w:w="90" w:type="dxa"/>
              <w:right w:w="120" w:type="dxa"/>
            </w:tcMar>
            <w:vAlign w:val="center"/>
          </w:tcPr>
          <w:p w14:paraId="36F3E97B"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Customer service.</w:t>
            </w:r>
          </w:p>
        </w:tc>
        <w:tc>
          <w:tcPr>
            <w:tcW w:w="1920" w:type="dxa"/>
            <w:shd w:val="clear" w:color="auto" w:fill="E8F1FF"/>
            <w:tcMar>
              <w:top w:w="90" w:type="dxa"/>
              <w:left w:w="120" w:type="dxa"/>
              <w:bottom w:w="90" w:type="dxa"/>
              <w:right w:w="120" w:type="dxa"/>
            </w:tcMar>
            <w:vAlign w:val="center"/>
          </w:tcPr>
          <w:p w14:paraId="4650F5FD"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Operation</w:t>
            </w:r>
          </w:p>
        </w:tc>
        <w:tc>
          <w:tcPr>
            <w:tcW w:w="1920" w:type="dxa"/>
            <w:shd w:val="clear" w:color="auto" w:fill="E8F1FF"/>
            <w:tcMar>
              <w:top w:w="90" w:type="dxa"/>
              <w:left w:w="120" w:type="dxa"/>
              <w:bottom w:w="90" w:type="dxa"/>
              <w:right w:w="120" w:type="dxa"/>
            </w:tcMar>
            <w:vAlign w:val="center"/>
          </w:tcPr>
          <w:p w14:paraId="2AF9D0BD" w14:textId="77777777" w:rsidR="004121BE" w:rsidRPr="00D73766" w:rsidRDefault="00000000">
            <w:pPr>
              <w:spacing w:after="0" w:line="240" w:lineRule="auto"/>
              <w:jc w:val="center"/>
              <w:rPr>
                <w:color w:val="000000" w:themeColor="text1"/>
              </w:rPr>
            </w:pPr>
            <w:r w:rsidRPr="00D73766">
              <w:rPr>
                <w:rFonts w:eastAsia="Hiragino Sans GB"/>
                <w:b/>
                <w:color w:val="000000" w:themeColor="text1"/>
                <w:sz w:val="17"/>
              </w:rPr>
              <w:t>Administrator</w:t>
            </w:r>
          </w:p>
        </w:tc>
      </w:tr>
      <w:tr w:rsidR="004121BE" w:rsidRPr="00D73766" w14:paraId="72CB57B5" w14:textId="77777777">
        <w:trPr>
          <w:cantSplit/>
        </w:trPr>
        <w:tc>
          <w:tcPr>
            <w:tcW w:w="3600" w:type="dxa"/>
            <w:tcMar>
              <w:top w:w="90" w:type="dxa"/>
              <w:left w:w="120" w:type="dxa"/>
              <w:bottom w:w="90" w:type="dxa"/>
              <w:right w:w="120" w:type="dxa"/>
            </w:tcMar>
            <w:vAlign w:val="center"/>
          </w:tcPr>
          <w:p w14:paraId="7173F621"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Query Subscription</w:t>
            </w:r>
          </w:p>
        </w:tc>
        <w:tc>
          <w:tcPr>
            <w:tcW w:w="1920" w:type="dxa"/>
            <w:tcMar>
              <w:top w:w="90" w:type="dxa"/>
              <w:left w:w="120" w:type="dxa"/>
              <w:bottom w:w="90" w:type="dxa"/>
              <w:right w:w="120" w:type="dxa"/>
            </w:tcMar>
            <w:vAlign w:val="center"/>
          </w:tcPr>
          <w:p w14:paraId="08B633CC"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Allow</w:t>
            </w:r>
          </w:p>
        </w:tc>
        <w:tc>
          <w:tcPr>
            <w:tcW w:w="1920" w:type="dxa"/>
            <w:tcMar>
              <w:top w:w="90" w:type="dxa"/>
              <w:left w:w="120" w:type="dxa"/>
              <w:bottom w:w="90" w:type="dxa"/>
              <w:right w:w="120" w:type="dxa"/>
            </w:tcMar>
            <w:vAlign w:val="center"/>
          </w:tcPr>
          <w:p w14:paraId="50EDCA7D"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Allow</w:t>
            </w:r>
          </w:p>
        </w:tc>
        <w:tc>
          <w:tcPr>
            <w:tcW w:w="1920" w:type="dxa"/>
            <w:tcMar>
              <w:top w:w="90" w:type="dxa"/>
              <w:left w:w="120" w:type="dxa"/>
              <w:bottom w:w="90" w:type="dxa"/>
              <w:right w:w="120" w:type="dxa"/>
            </w:tcMar>
            <w:vAlign w:val="center"/>
          </w:tcPr>
          <w:p w14:paraId="4D7DEBC9"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Allow</w:t>
            </w:r>
          </w:p>
        </w:tc>
      </w:tr>
      <w:tr w:rsidR="004121BE" w:rsidRPr="00D73766" w14:paraId="6923BFC1" w14:textId="77777777">
        <w:trPr>
          <w:cantSplit/>
        </w:trPr>
        <w:tc>
          <w:tcPr>
            <w:tcW w:w="3600" w:type="dxa"/>
            <w:shd w:val="clear" w:color="auto" w:fill="FAFBFC"/>
            <w:tcMar>
              <w:top w:w="90" w:type="dxa"/>
              <w:left w:w="120" w:type="dxa"/>
              <w:bottom w:w="90" w:type="dxa"/>
              <w:right w:w="120" w:type="dxa"/>
            </w:tcMar>
            <w:vAlign w:val="center"/>
          </w:tcPr>
          <w:p w14:paraId="7DF0A4D9"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Manual cancellation of automatic renewal</w:t>
            </w:r>
          </w:p>
        </w:tc>
        <w:tc>
          <w:tcPr>
            <w:tcW w:w="1920" w:type="dxa"/>
            <w:shd w:val="clear" w:color="auto" w:fill="FAFBFC"/>
            <w:tcMar>
              <w:top w:w="90" w:type="dxa"/>
              <w:left w:w="120" w:type="dxa"/>
              <w:bottom w:w="90" w:type="dxa"/>
              <w:right w:w="120" w:type="dxa"/>
            </w:tcMar>
            <w:vAlign w:val="center"/>
          </w:tcPr>
          <w:p w14:paraId="13F120D4"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Allow</w:t>
            </w:r>
          </w:p>
        </w:tc>
        <w:tc>
          <w:tcPr>
            <w:tcW w:w="1920" w:type="dxa"/>
            <w:shd w:val="clear" w:color="auto" w:fill="FAFBFC"/>
            <w:tcMar>
              <w:top w:w="90" w:type="dxa"/>
              <w:left w:w="120" w:type="dxa"/>
              <w:bottom w:w="90" w:type="dxa"/>
              <w:right w:w="120" w:type="dxa"/>
            </w:tcMar>
            <w:vAlign w:val="center"/>
          </w:tcPr>
          <w:p w14:paraId="24853292"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Not permitted</w:t>
            </w:r>
          </w:p>
        </w:tc>
        <w:tc>
          <w:tcPr>
            <w:tcW w:w="1920" w:type="dxa"/>
            <w:shd w:val="clear" w:color="auto" w:fill="FAFBFC"/>
            <w:tcMar>
              <w:top w:w="90" w:type="dxa"/>
              <w:left w:w="120" w:type="dxa"/>
              <w:bottom w:w="90" w:type="dxa"/>
              <w:right w:w="120" w:type="dxa"/>
            </w:tcMar>
            <w:vAlign w:val="center"/>
          </w:tcPr>
          <w:p w14:paraId="24F1BE71"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Allow</w:t>
            </w:r>
          </w:p>
        </w:tc>
      </w:tr>
      <w:tr w:rsidR="004121BE" w:rsidRPr="00D73766" w14:paraId="61B9230E" w14:textId="77777777">
        <w:trPr>
          <w:cantSplit/>
        </w:trPr>
        <w:tc>
          <w:tcPr>
            <w:tcW w:w="3600" w:type="dxa"/>
            <w:tcMar>
              <w:top w:w="90" w:type="dxa"/>
              <w:left w:w="120" w:type="dxa"/>
              <w:bottom w:w="90" w:type="dxa"/>
              <w:right w:w="120" w:type="dxa"/>
            </w:tcMar>
            <w:vAlign w:val="center"/>
          </w:tcPr>
          <w:p w14:paraId="1B802CA0"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Reissuance announcement</w:t>
            </w:r>
          </w:p>
        </w:tc>
        <w:tc>
          <w:tcPr>
            <w:tcW w:w="1920" w:type="dxa"/>
            <w:tcMar>
              <w:top w:w="90" w:type="dxa"/>
              <w:left w:w="120" w:type="dxa"/>
              <w:bottom w:w="90" w:type="dxa"/>
              <w:right w:w="120" w:type="dxa"/>
            </w:tcMar>
            <w:vAlign w:val="center"/>
          </w:tcPr>
          <w:p w14:paraId="1F3CC3FA"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Allow</w:t>
            </w:r>
          </w:p>
        </w:tc>
        <w:tc>
          <w:tcPr>
            <w:tcW w:w="1920" w:type="dxa"/>
            <w:tcMar>
              <w:top w:w="90" w:type="dxa"/>
              <w:left w:w="120" w:type="dxa"/>
              <w:bottom w:w="90" w:type="dxa"/>
              <w:right w:w="120" w:type="dxa"/>
            </w:tcMar>
            <w:vAlign w:val="center"/>
          </w:tcPr>
          <w:p w14:paraId="79371D17"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Allow</w:t>
            </w:r>
          </w:p>
        </w:tc>
        <w:tc>
          <w:tcPr>
            <w:tcW w:w="1920" w:type="dxa"/>
            <w:tcMar>
              <w:top w:w="90" w:type="dxa"/>
              <w:left w:w="120" w:type="dxa"/>
              <w:bottom w:w="90" w:type="dxa"/>
              <w:right w:w="120" w:type="dxa"/>
            </w:tcMar>
            <w:vAlign w:val="center"/>
          </w:tcPr>
          <w:p w14:paraId="5264024D"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Allow</w:t>
            </w:r>
          </w:p>
        </w:tc>
      </w:tr>
      <w:tr w:rsidR="004121BE" w:rsidRPr="00D73766" w14:paraId="26F79A05" w14:textId="77777777">
        <w:trPr>
          <w:cantSplit/>
        </w:trPr>
        <w:tc>
          <w:tcPr>
            <w:tcW w:w="3600" w:type="dxa"/>
            <w:shd w:val="clear" w:color="auto" w:fill="FAFBFC"/>
            <w:tcMar>
              <w:top w:w="90" w:type="dxa"/>
              <w:left w:w="120" w:type="dxa"/>
              <w:bottom w:w="90" w:type="dxa"/>
              <w:right w:w="120" w:type="dxa"/>
            </w:tcMar>
            <w:vAlign w:val="center"/>
          </w:tcPr>
          <w:p w14:paraId="1682BD2F"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Launch abnormal sync</w:t>
            </w:r>
          </w:p>
        </w:tc>
        <w:tc>
          <w:tcPr>
            <w:tcW w:w="1920" w:type="dxa"/>
            <w:shd w:val="clear" w:color="auto" w:fill="FAFBFC"/>
            <w:tcMar>
              <w:top w:w="90" w:type="dxa"/>
              <w:left w:w="120" w:type="dxa"/>
              <w:bottom w:w="90" w:type="dxa"/>
              <w:right w:w="120" w:type="dxa"/>
            </w:tcMar>
            <w:vAlign w:val="center"/>
          </w:tcPr>
          <w:p w14:paraId="30A07989"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Not permitted</w:t>
            </w:r>
          </w:p>
        </w:tc>
        <w:tc>
          <w:tcPr>
            <w:tcW w:w="1920" w:type="dxa"/>
            <w:shd w:val="clear" w:color="auto" w:fill="FAFBFC"/>
            <w:tcMar>
              <w:top w:w="90" w:type="dxa"/>
              <w:left w:w="120" w:type="dxa"/>
              <w:bottom w:w="90" w:type="dxa"/>
              <w:right w:w="120" w:type="dxa"/>
            </w:tcMar>
            <w:vAlign w:val="center"/>
          </w:tcPr>
          <w:p w14:paraId="17633EDC"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Not permitted</w:t>
            </w:r>
          </w:p>
        </w:tc>
        <w:tc>
          <w:tcPr>
            <w:tcW w:w="1920" w:type="dxa"/>
            <w:shd w:val="clear" w:color="auto" w:fill="FAFBFC"/>
            <w:tcMar>
              <w:top w:w="90" w:type="dxa"/>
              <w:left w:w="120" w:type="dxa"/>
              <w:bottom w:w="90" w:type="dxa"/>
              <w:right w:w="120" w:type="dxa"/>
            </w:tcMar>
            <w:vAlign w:val="center"/>
          </w:tcPr>
          <w:p w14:paraId="556F3957"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Allow</w:t>
            </w:r>
          </w:p>
        </w:tc>
      </w:tr>
      <w:tr w:rsidR="004121BE" w:rsidRPr="00D73766" w14:paraId="44674B94" w14:textId="77777777">
        <w:trPr>
          <w:cantSplit/>
        </w:trPr>
        <w:tc>
          <w:tcPr>
            <w:tcW w:w="3600" w:type="dxa"/>
            <w:tcMar>
              <w:top w:w="90" w:type="dxa"/>
              <w:left w:w="120" w:type="dxa"/>
              <w:bottom w:w="90" w:type="dxa"/>
              <w:right w:w="120" w:type="dxa"/>
            </w:tcMar>
            <w:vAlign w:val="center"/>
          </w:tcPr>
          <w:p w14:paraId="03DC7C60" w14:textId="77777777" w:rsidR="004121BE" w:rsidRPr="00D73766" w:rsidRDefault="00000000">
            <w:pPr>
              <w:spacing w:after="0" w:line="240" w:lineRule="auto"/>
              <w:rPr>
                <w:color w:val="000000" w:themeColor="text1"/>
              </w:rPr>
            </w:pPr>
            <w:r w:rsidRPr="00D73766">
              <w:rPr>
                <w:rFonts w:eastAsia="Hiragino Sans GB"/>
                <w:color w:val="000000" w:themeColor="text1"/>
                <w:sz w:val="17"/>
              </w:rPr>
              <w:t>Directly modify price/life/state</w:t>
            </w:r>
          </w:p>
        </w:tc>
        <w:tc>
          <w:tcPr>
            <w:tcW w:w="1920" w:type="dxa"/>
            <w:tcMar>
              <w:top w:w="90" w:type="dxa"/>
              <w:left w:w="120" w:type="dxa"/>
              <w:bottom w:w="90" w:type="dxa"/>
              <w:right w:w="120" w:type="dxa"/>
            </w:tcMar>
            <w:vAlign w:val="center"/>
          </w:tcPr>
          <w:p w14:paraId="3C9C1816"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Not permitted</w:t>
            </w:r>
          </w:p>
        </w:tc>
        <w:tc>
          <w:tcPr>
            <w:tcW w:w="1920" w:type="dxa"/>
            <w:tcMar>
              <w:top w:w="90" w:type="dxa"/>
              <w:left w:w="120" w:type="dxa"/>
              <w:bottom w:w="90" w:type="dxa"/>
              <w:right w:w="120" w:type="dxa"/>
            </w:tcMar>
            <w:vAlign w:val="center"/>
          </w:tcPr>
          <w:p w14:paraId="4B54DA16"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Not permitted</w:t>
            </w:r>
          </w:p>
        </w:tc>
        <w:tc>
          <w:tcPr>
            <w:tcW w:w="1920" w:type="dxa"/>
            <w:tcMar>
              <w:top w:w="90" w:type="dxa"/>
              <w:left w:w="120" w:type="dxa"/>
              <w:bottom w:w="90" w:type="dxa"/>
              <w:right w:w="120" w:type="dxa"/>
            </w:tcMar>
            <w:vAlign w:val="center"/>
          </w:tcPr>
          <w:p w14:paraId="113F4C85" w14:textId="77777777" w:rsidR="004121BE" w:rsidRPr="00D73766" w:rsidRDefault="00000000">
            <w:pPr>
              <w:spacing w:after="0" w:line="240" w:lineRule="auto"/>
              <w:jc w:val="center"/>
              <w:rPr>
                <w:color w:val="000000" w:themeColor="text1"/>
              </w:rPr>
            </w:pPr>
            <w:r w:rsidRPr="00D73766">
              <w:rPr>
                <w:rFonts w:eastAsia="Hiragino Sans GB"/>
                <w:color w:val="000000" w:themeColor="text1"/>
                <w:sz w:val="17"/>
              </w:rPr>
              <w:t>Not permitted</w:t>
            </w:r>
          </w:p>
        </w:tc>
      </w:tr>
    </w:tbl>
    <w:p w14:paraId="49CB4E9F" w14:textId="77777777" w:rsidR="004121BE" w:rsidRPr="00D73766" w:rsidRDefault="004121BE">
      <w:pPr>
        <w:spacing w:after="0"/>
        <w:rPr>
          <w:color w:val="000000" w:themeColor="text1"/>
        </w:rPr>
      </w:pPr>
    </w:p>
    <w:p w14:paraId="17940C25" w14:textId="77777777" w:rsidR="004121BE" w:rsidRPr="00D73766" w:rsidRDefault="00000000">
      <w:pPr>
        <w:pStyle w:val="21"/>
        <w:rPr>
          <w:color w:val="000000" w:themeColor="text1"/>
        </w:rPr>
      </w:pPr>
      <w:bookmarkStart w:id="89" w:name="_Toc236312735"/>
      <w:bookmarkStart w:id="90" w:name="_Toc237646911"/>
      <w:r w:rsidRPr="00D73766">
        <w:rPr>
          <w:rFonts w:ascii="Arial" w:eastAsia="Hiragino Sans GB" w:hAnsi="Arial" w:cs="Arial"/>
          <w:color w:val="2F74B5"/>
          <w:sz w:val="22"/>
        </w:rPr>
        <w:t>15.2 Reasons for cancellation</w:t>
      </w:r>
      <w:bookmarkEnd w:id="89"/>
      <w:bookmarkEnd w:id="90"/>
    </w:p>
    <w:p w14:paraId="25A2ADE0" w14:textId="77777777" w:rsidR="004121BE" w:rsidRPr="00D73766" w:rsidRDefault="00000000">
      <w:pPr>
        <w:spacing w:after="60"/>
        <w:rPr>
          <w:color w:val="000000" w:themeColor="text1"/>
        </w:rPr>
      </w:pPr>
      <w:r w:rsidRPr="00D73766">
        <w:rPr>
          <w:rFonts w:eastAsia="Hiragino Sans GB"/>
          <w:color w:val="000000" w:themeColor="text1"/>
          <w:sz w:val="18"/>
        </w:rPr>
        <w:t>Low frequency of use, high price, lack of entitlement in content, difficult use of websites, other (free input).</w:t>
      </w:r>
    </w:p>
    <w:p w14:paraId="6CF53A52" w14:textId="77777777" w:rsidR="00D574EE" w:rsidRDefault="00000000">
      <w:pPr>
        <w:pStyle w:val="21"/>
      </w:pPr>
      <w:bookmarkStart w:id="91" w:name="_Toc237646912"/>
      <w:r>
        <w:rPr>
          <w:rFonts w:ascii="Arial" w:eastAsia="Hiragino Sans GB" w:hAnsi="Arial"/>
          <w:color w:val="2F74B5"/>
          <w:sz w:val="22"/>
        </w:rPr>
        <w:t>15.3 Payment and Order Alignment Input</w:t>
      </w:r>
      <w:bookmarkEnd w:id="91"/>
    </w:p>
    <w:p w14:paraId="16CB54BA" w14:textId="77777777" w:rsidR="00D574EE" w:rsidRDefault="00000000">
      <w:pPr>
        <w:spacing w:after="80"/>
      </w:pPr>
      <w:r>
        <w:rPr>
          <w:rFonts w:eastAsia="Hiragino Sans GB"/>
          <w:sz w:val="18"/>
        </w:rPr>
        <w:t>The following is a cross-module input and is not the functional requirement of Subscription Management. Before the technical evaluation, the corresponding Payment and Order PRD must be synchronized.</w:t>
      </w:r>
    </w:p>
    <w:tbl>
      <w:tblPr>
        <w:tblStyle w:val="aff1"/>
        <w:tblW w:w="10060" w:type="dxa"/>
        <w:tblLayout w:type="fixed"/>
        <w:tblLook w:val="04A0" w:firstRow="1" w:lastRow="0" w:firstColumn="1" w:lastColumn="0" w:noHBand="0" w:noVBand="1"/>
      </w:tblPr>
      <w:tblGrid>
        <w:gridCol w:w="2124"/>
        <w:gridCol w:w="7936"/>
      </w:tblGrid>
      <w:tr w:rsidR="00D574EE" w14:paraId="227413E5" w14:textId="77777777" w:rsidTr="001315F7">
        <w:trPr>
          <w:trHeight w:val="191"/>
          <w:tblHeader/>
        </w:trPr>
        <w:tc>
          <w:tcPr>
            <w:tcW w:w="2124" w:type="dxa"/>
            <w:shd w:val="clear" w:color="auto" w:fill="E8F1FF"/>
            <w:vAlign w:val="center"/>
          </w:tcPr>
          <w:p w14:paraId="117E1D7E" w14:textId="77777777" w:rsidR="00D574EE" w:rsidRDefault="00000000">
            <w:pPr>
              <w:spacing w:after="0" w:line="240" w:lineRule="auto"/>
              <w:jc w:val="center"/>
            </w:pPr>
            <w:r>
              <w:rPr>
                <w:rFonts w:eastAsia="Hiragino Sans GB"/>
                <w:b/>
                <w:color w:val="1F4E78"/>
                <w:sz w:val="16"/>
              </w:rPr>
              <w:t>Module</w:t>
            </w:r>
          </w:p>
        </w:tc>
        <w:tc>
          <w:tcPr>
            <w:tcW w:w="7936" w:type="dxa"/>
            <w:shd w:val="clear" w:color="auto" w:fill="E8F1FF"/>
            <w:vAlign w:val="center"/>
          </w:tcPr>
          <w:p w14:paraId="2E3E2DE9" w14:textId="77777777" w:rsidR="00D574EE" w:rsidRDefault="00000000">
            <w:pPr>
              <w:spacing w:after="0" w:line="240" w:lineRule="auto"/>
              <w:jc w:val="center"/>
            </w:pPr>
            <w:r>
              <w:rPr>
                <w:rFonts w:eastAsia="Hiragino Sans GB"/>
                <w:b/>
                <w:color w:val="1F4E78"/>
                <w:sz w:val="16"/>
              </w:rPr>
              <w:t>It has to be the same.</w:t>
            </w:r>
          </w:p>
        </w:tc>
      </w:tr>
      <w:tr w:rsidR="00D574EE" w14:paraId="30869512" w14:textId="77777777" w:rsidTr="001315F7">
        <w:trPr>
          <w:trHeight w:val="736"/>
        </w:trPr>
        <w:tc>
          <w:tcPr>
            <w:tcW w:w="2124" w:type="dxa"/>
            <w:vAlign w:val="center"/>
          </w:tcPr>
          <w:p w14:paraId="5A2C0045" w14:textId="77777777" w:rsidR="00D574EE" w:rsidRDefault="00000000">
            <w:pPr>
              <w:spacing w:after="0" w:line="240" w:lineRule="auto"/>
            </w:pPr>
            <w:r>
              <w:rPr>
                <w:rFonts w:eastAsia="Hiragino Sans GB"/>
                <w:sz w:val="16"/>
              </w:rPr>
              <w:t>Payment Management</w:t>
            </w:r>
          </w:p>
        </w:tc>
        <w:tc>
          <w:tcPr>
            <w:tcW w:w="7936" w:type="dxa"/>
            <w:vAlign w:val="center"/>
          </w:tcPr>
          <w:p w14:paraId="65134D3A" w14:textId="77777777" w:rsidR="00D574EE" w:rsidRDefault="00000000">
            <w:pPr>
              <w:spacing w:after="0" w:line="240" w:lineRule="auto"/>
            </w:pPr>
            <w:r>
              <w:rPr>
                <w:rFonts w:eastAsia="Hiragino Sans GB"/>
                <w:sz w:val="16"/>
              </w:rPr>
              <w:t xml:space="preserve">Only Stripe Hosted Checkout; agreed evidentiary feasibility; plan/scope/equipment/duration input; D-3 automatic deduction; D+3 restoration; updated payment modalities; Pay Now; Stripe Information and </w:t>
            </w:r>
            <w:proofErr w:type="spellStart"/>
            <w:r>
              <w:rPr>
                <w:rFonts w:eastAsia="Hiragino Sans GB"/>
                <w:sz w:val="16"/>
              </w:rPr>
              <w:t>PaymentIntent</w:t>
            </w:r>
            <w:proofErr w:type="spellEnd"/>
            <w:r>
              <w:rPr>
                <w:rFonts w:eastAsia="Hiragino Sans GB"/>
                <w:sz w:val="16"/>
              </w:rPr>
              <w:t xml:space="preserve"> treatment of renewals, upgrades and trial correction.</w:t>
            </w:r>
          </w:p>
        </w:tc>
      </w:tr>
      <w:tr w:rsidR="00D574EE" w14:paraId="782A9595" w14:textId="77777777" w:rsidTr="001315F7">
        <w:trPr>
          <w:trHeight w:val="736"/>
        </w:trPr>
        <w:tc>
          <w:tcPr>
            <w:tcW w:w="2124" w:type="dxa"/>
            <w:vAlign w:val="center"/>
          </w:tcPr>
          <w:p w14:paraId="361195B4" w14:textId="77777777" w:rsidR="00D574EE" w:rsidRDefault="00000000">
            <w:pPr>
              <w:spacing w:after="0" w:line="240" w:lineRule="auto"/>
            </w:pPr>
            <w:r>
              <w:rPr>
                <w:rFonts w:eastAsia="Hiragino Sans GB"/>
                <w:sz w:val="16"/>
              </w:rPr>
              <w:t>Order Management</w:t>
            </w:r>
          </w:p>
        </w:tc>
        <w:tc>
          <w:tcPr>
            <w:tcW w:w="7936" w:type="dxa"/>
            <w:vAlign w:val="center"/>
          </w:tcPr>
          <w:p w14:paraId="5BA8DCC7" w14:textId="77777777" w:rsidR="00D574EE" w:rsidRDefault="00000000">
            <w:pPr>
              <w:spacing w:after="0" w:line="240" w:lineRule="auto"/>
            </w:pPr>
            <w:r>
              <w:rPr>
                <w:rFonts w:eastAsia="Hiragino Sans GB"/>
                <w:sz w:val="16"/>
              </w:rPr>
              <w:t>Each first purchase, additional Course/Category, renewal, recovery and successful upgrade corresponds to an order/payment record; a trial start-up of 0 USD Order; an exceptional refund for administrators only; an immediate termination of entitlement upon refund; subscription queries, manual cancellations, notification reissuance and unusual synchronization.</w:t>
            </w:r>
          </w:p>
        </w:tc>
      </w:tr>
      <w:tr w:rsidR="00D574EE" w14:paraId="01C01D60" w14:textId="77777777" w:rsidTr="001315F7">
        <w:trPr>
          <w:trHeight w:val="736"/>
        </w:trPr>
        <w:tc>
          <w:tcPr>
            <w:tcW w:w="2124" w:type="dxa"/>
            <w:vAlign w:val="center"/>
          </w:tcPr>
          <w:p w14:paraId="14B9666C" w14:textId="77777777" w:rsidR="00D574EE" w:rsidRDefault="00000000">
            <w:pPr>
              <w:spacing w:after="0" w:line="240" w:lineRule="auto"/>
            </w:pPr>
            <w:r>
              <w:rPr>
                <w:rFonts w:eastAsia="Hiragino Sans GB"/>
                <w:sz w:val="16"/>
              </w:rPr>
              <w:t>Pricing / Entitlement</w:t>
            </w:r>
          </w:p>
        </w:tc>
        <w:tc>
          <w:tcPr>
            <w:tcW w:w="7936" w:type="dxa"/>
            <w:vAlign w:val="center"/>
          </w:tcPr>
          <w:p w14:paraId="279B094A" w14:textId="77777777" w:rsidR="00D574EE" w:rsidRDefault="00000000">
            <w:pPr>
              <w:spacing w:after="0" w:line="240" w:lineRule="auto"/>
            </w:pPr>
            <w:r>
              <w:rPr>
                <w:rFonts w:eastAsia="Hiragino Sans GB"/>
                <w:sz w:val="16"/>
              </w:rPr>
              <w:t>Finally, the Course/Category list, the plan price, the continuing fee price, the Stripe Project/Price map, the scope of the course, the AI point policy and the feasibility of implementing the equipment.</w:t>
            </w:r>
          </w:p>
        </w:tc>
      </w:tr>
    </w:tbl>
    <w:p w14:paraId="6F389F50" w14:textId="77777777" w:rsidR="004121BE" w:rsidRPr="00D73766" w:rsidRDefault="004121BE">
      <w:pPr>
        <w:spacing w:after="0"/>
        <w:rPr>
          <w:rFonts w:hint="eastAsia"/>
          <w:color w:val="000000" w:themeColor="text1"/>
          <w:lang w:eastAsia="zh-CN"/>
        </w:rPr>
      </w:pPr>
    </w:p>
    <w:sectPr w:rsidR="004121BE" w:rsidRPr="00D73766" w:rsidSect="00612134">
      <w:headerReference w:type="default" r:id="rId11"/>
      <w:footerReference w:type="default" r:id="rId12"/>
      <w:pgSz w:w="12240" w:h="15840"/>
      <w:pgMar w:top="1440" w:right="1080" w:bottom="1440" w:left="1080" w:header="547"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EC90CB" w14:textId="77777777" w:rsidR="00C52924" w:rsidRDefault="00C52924">
      <w:pPr>
        <w:spacing w:after="0" w:line="240" w:lineRule="auto"/>
      </w:pPr>
      <w:r>
        <w:separator/>
      </w:r>
    </w:p>
  </w:endnote>
  <w:endnote w:type="continuationSeparator" w:id="0">
    <w:p w14:paraId="75D28E62" w14:textId="77777777" w:rsidR="00C52924" w:rsidRDefault="00C52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iragino Sans GB">
    <w:panose1 w:val="020B0300000000000000"/>
    <w:charset w:val="80"/>
    <w:family w:val="swiss"/>
    <w:pitch w:val="variable"/>
    <w:sig w:usb0="A00002BF" w:usb1="1ACF7CFA"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37DA3" w14:textId="3DD91E9D" w:rsidR="004121BE" w:rsidRPr="00A422EF" w:rsidRDefault="00000000">
    <w:pPr>
      <w:pStyle w:val="a7"/>
      <w:jc w:val="right"/>
      <w:rPr>
        <w:sz w:val="18"/>
        <w:szCs w:val="18"/>
      </w:rPr>
    </w:pPr>
    <w:r>
      <w:rPr>
        <w:color w:val="667085"/>
        <w:sz w:val="16"/>
      </w:rPr>
      <w:t xml:space="preserve"> </w:t>
    </w:r>
    <w:r w:rsidR="00A422EF" w:rsidRPr="00A422EF">
      <w:rPr>
        <w:rFonts w:hint="eastAsia"/>
        <w:color w:val="667085"/>
        <w:sz w:val="18"/>
        <w:szCs w:val="18"/>
        <w:lang w:eastAsia="zh-CN"/>
      </w:rPr>
      <w:t>Page</w:t>
    </w:r>
    <w:r w:rsidRPr="00A422EF">
      <w:rPr>
        <w:color w:val="667085"/>
        <w:sz w:val="18"/>
        <w:szCs w:val="18"/>
      </w:rPr>
      <w:t xml:space="preserve"> </w:t>
    </w:r>
    <w:r w:rsidRPr="00A422EF">
      <w:rPr>
        <w:sz w:val="18"/>
        <w:szCs w:val="18"/>
      </w:rPr>
      <w:fldChar w:fldCharType="begin"/>
    </w:r>
    <w:r w:rsidRPr="00A422EF">
      <w:rPr>
        <w:sz w:val="18"/>
        <w:szCs w:val="18"/>
      </w:rPr>
      <w:instrText>PAGE</w:instrText>
    </w:r>
    <w:r w:rsidRPr="00A422EF">
      <w:rPr>
        <w:sz w:val="18"/>
        <w:szCs w:val="18"/>
      </w:rPr>
      <w:fldChar w:fldCharType="separate"/>
    </w:r>
    <w:r w:rsidR="00612134" w:rsidRPr="00A422EF">
      <w:rPr>
        <w:noProof/>
        <w:sz w:val="18"/>
        <w:szCs w:val="18"/>
      </w:rPr>
      <w:t>1</w:t>
    </w:r>
    <w:r w:rsidRPr="00A422EF">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AC7C2D" w14:textId="77777777" w:rsidR="00C52924" w:rsidRDefault="00C52924">
      <w:pPr>
        <w:spacing w:after="0" w:line="240" w:lineRule="auto"/>
      </w:pPr>
      <w:r>
        <w:separator/>
      </w:r>
    </w:p>
  </w:footnote>
  <w:footnote w:type="continuationSeparator" w:id="0">
    <w:p w14:paraId="32A8A896" w14:textId="77777777" w:rsidR="00C52924" w:rsidRDefault="00C52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342987" w14:textId="5A6247FA" w:rsidR="00A422EF" w:rsidRPr="00A422EF" w:rsidRDefault="00A422EF" w:rsidP="00A422EF">
    <w:pPr>
      <w:pStyle w:val="a5"/>
      <w:jc w:val="right"/>
      <w:rPr>
        <w:sz w:val="22"/>
        <w:szCs w:val="24"/>
      </w:rPr>
    </w:pPr>
    <w:r w:rsidRPr="00A422EF">
      <w:rPr>
        <w:color w:val="667085"/>
        <w:sz w:val="18"/>
        <w:szCs w:val="24"/>
      </w:rPr>
      <w:t xml:space="preserve">Learning Guide  |  </w:t>
    </w:r>
    <w:r w:rsidRPr="00A422EF">
      <w:rPr>
        <w:color w:val="667085"/>
        <w:sz w:val="18"/>
        <w:szCs w:val="24"/>
      </w:rPr>
      <w:t xml:space="preserve">Subscription Management </w:t>
    </w:r>
    <w:r w:rsidRPr="00A422EF">
      <w:rPr>
        <w:color w:val="667085"/>
        <w:sz w:val="18"/>
        <w:szCs w:val="24"/>
        <w:lang w:eastAsia="zh-CN"/>
      </w:rPr>
      <w:t>PRD</w:t>
    </w:r>
    <w:r w:rsidRPr="00A422EF">
      <w:rPr>
        <w:color w:val="667085"/>
        <w:sz w:val="18"/>
        <w:szCs w:val="24"/>
      </w:rPr>
      <w:t xml:space="preserve"> v1.0</w:t>
    </w:r>
  </w:p>
  <w:p w14:paraId="15B60CCD" w14:textId="29BC707D" w:rsidR="004121BE" w:rsidRDefault="004121B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2095428">
    <w:abstractNumId w:val="8"/>
  </w:num>
  <w:num w:numId="2" w16cid:durableId="163788311">
    <w:abstractNumId w:val="6"/>
  </w:num>
  <w:num w:numId="3" w16cid:durableId="888347865">
    <w:abstractNumId w:val="5"/>
  </w:num>
  <w:num w:numId="4" w16cid:durableId="1026635707">
    <w:abstractNumId w:val="4"/>
  </w:num>
  <w:num w:numId="5" w16cid:durableId="102893322">
    <w:abstractNumId w:val="7"/>
  </w:num>
  <w:num w:numId="6" w16cid:durableId="1148741029">
    <w:abstractNumId w:val="3"/>
  </w:num>
  <w:num w:numId="7" w16cid:durableId="766342947">
    <w:abstractNumId w:val="2"/>
  </w:num>
  <w:num w:numId="8" w16cid:durableId="527066404">
    <w:abstractNumId w:val="1"/>
  </w:num>
  <w:num w:numId="9" w16cid:durableId="280748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5F7"/>
    <w:rsid w:val="0015074B"/>
    <w:rsid w:val="00203121"/>
    <w:rsid w:val="0029639D"/>
    <w:rsid w:val="002C2948"/>
    <w:rsid w:val="00321173"/>
    <w:rsid w:val="00326F90"/>
    <w:rsid w:val="004121BE"/>
    <w:rsid w:val="005759AC"/>
    <w:rsid w:val="005B6634"/>
    <w:rsid w:val="00612134"/>
    <w:rsid w:val="007934B2"/>
    <w:rsid w:val="00897E28"/>
    <w:rsid w:val="009357DC"/>
    <w:rsid w:val="009B7958"/>
    <w:rsid w:val="00A422EF"/>
    <w:rsid w:val="00AA1D8D"/>
    <w:rsid w:val="00B44E5C"/>
    <w:rsid w:val="00B47730"/>
    <w:rsid w:val="00C52924"/>
    <w:rsid w:val="00CB0664"/>
    <w:rsid w:val="00CD29B7"/>
    <w:rsid w:val="00D574EE"/>
    <w:rsid w:val="00D73766"/>
    <w:rsid w:val="00EE19E9"/>
    <w:rsid w:val="00F31AF3"/>
    <w:rsid w:val="00FB3F1D"/>
    <w:rsid w:val="00FC0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9563C"/>
  <w14:defaultImageDpi w14:val="300"/>
  <w15:docId w15:val="{6B80B748-7B95-3C4C-AE74-B0C64A11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Arial" w:eastAsia="Arial" w:hAnsi="Arial" w:cs="Arial"/>
      <w:color w:val="172B4D"/>
      <w:sz w:val="21"/>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b/>
      <w:bCs/>
      <w:color w:val="2F75B5"/>
      <w:sz w:val="32"/>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color w:val="2F75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83B56"/>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rPr>
      <w:sz w:val="20"/>
    </w:rPr>
  </w:style>
  <w:style w:type="paragraph" w:styleId="20">
    <w:name w:val="List Bullet 2"/>
    <w:basedOn w:val="a1"/>
    <w:uiPriority w:val="99"/>
    <w:unhideWhenUsed/>
    <w:rsid w:val="00326F90"/>
    <w:pPr>
      <w:numPr>
        <w:numId w:val="2"/>
      </w:numPr>
      <w:spacing w:after="60"/>
      <w:contextualSpacing/>
    </w:pPr>
    <w:rPr>
      <w:sz w:val="20"/>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12134"/>
  </w:style>
  <w:style w:type="paragraph" w:styleId="TOC2">
    <w:name w:val="toc 2"/>
    <w:basedOn w:val="a1"/>
    <w:next w:val="a1"/>
    <w:autoRedefine/>
    <w:uiPriority w:val="39"/>
    <w:unhideWhenUsed/>
    <w:rsid w:val="00612134"/>
    <w:pPr>
      <w:ind w:leftChars="200" w:left="420"/>
    </w:pPr>
  </w:style>
  <w:style w:type="character" w:styleId="aff9">
    <w:name w:val="Hyperlink"/>
    <w:basedOn w:val="a2"/>
    <w:uiPriority w:val="99"/>
    <w:unhideWhenUsed/>
    <w:rsid w:val="006121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8163</Words>
  <Characters>46533</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Guide Subscription Management - Product Requirements Document</dc:title>
  <dc:subject>P0 Product Requirements Document — English v1.0</dc:subject>
  <dc:creator>Learning Guide Product Team</dc:creator>
  <cp:keywords>Learning Guide, Subscription Management, PRD, P0, English</cp:keywords>
  <dc:description>generated by python-docx</dc:description>
  <cp:lastModifiedBy>Cai Ma</cp:lastModifiedBy>
  <cp:revision>2</cp:revision>
  <dcterms:created xsi:type="dcterms:W3CDTF">2026-08-14T16:43:00Z</dcterms:created>
  <dcterms:modified xsi:type="dcterms:W3CDTF">2026-08-14T16:43:00Z</dcterms:modified>
  <cp:category/>
</cp:coreProperties>
</file>