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PIT- First Road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É com grande entusiasmo que compartilhamos nosso projeto para resolver um desafio enfrentado pelos novos membros da nossa equipe durante o processo de integração técnica. Nosso cliente expressou preocupações sobre a falta de estrutura e clareza na jornada de onboarding atual, deixando os colaboradores com a sensação de estarem perdidos em um labirinto de informações.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 empatia e comprometimento, desenvolvemos uma solução inovadora: um sistema de onboarding com uma abordagem gamificada. Nosso objetivo é transformar essa jornada em uma experiência envolvente e acolhedora para os novos membros da equipe.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 nosso sistema, os colaboradores começam sua jornada fazendo login com credenciais fornecidas pelo seu gestor. Ao entrar, são convidados a escolher um avatar que os representará durante a jornada. A partir daí, serão guiados por uma trilha de conteúdos cuidadosamente selecionados pelo gestor, garantindo uma progressão suave e estruturada.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Durante o percurso, os colaboradores terão a oportunidade de absorver informações cruciais e testar seus conhecimentos através de quizzes interativos. Esta abordagem visa não apenas facilitar o aprendizado, mas também tornar o processo mais leve e eficiente, reduzindo a sensação de exaustão comumente associada a programas de integração extensos.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Estamos confiantes de que nossa solução não apenas resolverá o problema apresentado pelo cliente, mas também criará um ambiente acolhedor e motivador para os novos membros da equipe. Estamos ansiosos para compartilhar mais detalhes e receber feedback para aprimorar ainda mais nossa proposta.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Perguntas: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Quais foram as tecnologias utilizadas?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R: Figma, Design Thinking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tl w:val="0"/>
        </w:rPr>
        <w:t xml:space="preserve">Metodologias Ágeis, HTML, CSS, JavaScript, TypeScript, NodeJs, MySql, React, Java, SpringBoot e Kotlin.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Porque utilizaram essa paleta de cor?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R: Porque essa paleta representa as cores da fundação VolksWagen.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O que significa a logo?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R: A logo representa o ícone de um mapa, remetendo o pensamento em uma estrada, trazendo o entendimento do projeto First-Road (primeira estrada).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Quais são as funcionalidades do sistema 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R: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Características futuras?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R: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