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计算机概论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计算机定义：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接受用户输入的命令与数据，经由中央处理器的算术与逻辑单元运算处理后，产生或存</w:t>
      </w:r>
      <w:r>
        <w:rPr>
          <w:rFonts w:hint="eastAsia"/>
          <w:color w:val="FF0000"/>
          <w:lang w:val="en-US" w:eastAsia="zh-CN"/>
        </w:rPr>
        <w:tab/>
        <w:t>储成有用的信息。</w:t>
      </w:r>
    </w:p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</w:p>
    <w:p>
      <w:pPr>
        <w:ind w:firstLine="420" w:firstLineChars="0"/>
      </w:pPr>
      <w:r>
        <w:rPr>
          <w:rFonts w:hint="eastAsia"/>
        </w:rPr>
        <w:t>多媒体微指令集：MMX，SSE，SSE2，SSE3，SSE4，AMD-3DNow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虚拟化微指令集：Inter-VT，AMD-SVM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省电功能：Inter-SpeedStep，AMD-PowerNow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电脑硬件的五大单元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控制单元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算术逻辑单元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输入单元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输出单元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记忆单元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80990" cy="4171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整部主机当中最重要的就是cpu与内存，而cpu的数据源通通来自于内存，需要取硬盘中的数据的时候，也要先将硬盘中的数据挪到内存中，再交由cpu判断计算。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架构：精简指令集RISC  与 复杂指令集CISC。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工作频率速度：外频X倍频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外频：CPU与外部组件进行数据传输时的速度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倍频：CPU内部用来加速工作性能的一个倍速（通常被锁定）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只读存储器（ROM）：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承载BIOS这类固定程序，并且在没有通电时也能够记录数据的一种存储芯片。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它是一种非易失性的存储。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显卡（VGA（Video Graphics Array））：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对于图形影像的显示扮演着相当关键的角色。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与主板的连接接口：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D-Sub（VGA接口）：主要为15针的接口，为模拟信号的传输所使用。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DVI：有四种以上的接口，市面上比较常见的有：</w:t>
      </w:r>
    </w:p>
    <w:p>
      <w:pPr>
        <w:widowControl w:val="0"/>
        <w:numPr>
          <w:ilvl w:val="0"/>
          <w:numId w:val="8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DVI-D：仅用于传输数字信号。</w:t>
      </w:r>
    </w:p>
    <w:p>
      <w:pPr>
        <w:widowControl w:val="0"/>
        <w:numPr>
          <w:ilvl w:val="0"/>
          <w:numId w:val="8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DVI-I：可以传输模拟信号与数字信号。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HDMI：它可以同时传输影像和声音。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DisplayPort：与HDMI相似，可以同时传输声音和影像。（市场上很少有屏幕支</w:t>
      </w:r>
    </w:p>
    <w:p>
      <w:pPr>
        <w:widowControl w:val="0"/>
        <w:numPr>
          <w:numId w:val="0"/>
        </w:numPr>
        <w:ind w:left="1260" w:leftChars="0"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持该类型接口）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组成：圆形碟片（单一容量小，有的硬盘有2+） + 机械手臂 + 磁头 + 主轴马达。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实际运行时，主轴马达让碟片转动，然后机械手臂可伸展让磁头在碟片上面进行读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写的操作。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磁盘的最小物理存储单位为扇区，同一个同心圆的扇区组成的圆环就是所谓的磁道；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由于磁盘里面可能会有多个碟片，因此在所有跌破桑面的同一个磁道可以组合成所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谓的柱面。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操作系统（Operating System）：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8500" cy="3062605"/>
            <wp:effectExtent l="0" t="0" r="6350" b="4445"/>
            <wp:docPr id="3" name="图片 3" descr="e844f770d8cff1d7fc7457f2af6c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844f770d8cff1d7fc7457f2af6cb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本质也是一组程序，这组程序的重点在于管理电脑的所有活动以及驱动系统中的所</w:t>
      </w:r>
      <w:r>
        <w:rPr>
          <w:rFonts w:hint="eastAsia"/>
          <w:lang w:val="en-US" w:eastAsia="zh-CN"/>
        </w:rPr>
        <w:tab/>
        <w:t xml:space="preserve">   有硬件。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操作系统的内核层直接参考硬件规格写成，所以同一个操作系统程序不能在不一样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的硬件架构下运行。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操作系统只是管理整个硬件资源，包括CPU、内存、输入输出设备及文件系统等。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如果没有其他的应用程序辅助，操作系统只能让电脑主机准备妥当而已，无法运行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其他功能。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应用程序的开发都是参考操作系统提供的API，所以该应用程序只能在该操作系统上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面运行而已，不可以在其他操作系统上运行。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内核至少拥有的功能：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系统调用接口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文件系统管理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设备驱动：硬件的管理是内核的主要工作之一，当然设备的驱动程序就是内核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需要做的事情。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通常内核会提供虚拟内存的功能，当内存不足时可以提供交换分区的功能。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72E3A"/>
    <w:multiLevelType w:val="singleLevel"/>
    <w:tmpl w:val="88E72E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4E3DCE"/>
    <w:multiLevelType w:val="singleLevel"/>
    <w:tmpl w:val="AE4E3DC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EE3558"/>
    <w:multiLevelType w:val="singleLevel"/>
    <w:tmpl w:val="BCEE35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E1530D"/>
    <w:multiLevelType w:val="singleLevel"/>
    <w:tmpl w:val="C6E153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8E9810D"/>
    <w:multiLevelType w:val="singleLevel"/>
    <w:tmpl w:val="C8E981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E486D4"/>
    <w:multiLevelType w:val="singleLevel"/>
    <w:tmpl w:val="CBE486D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E49E019"/>
    <w:multiLevelType w:val="singleLevel"/>
    <w:tmpl w:val="EE49E01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D9A253F"/>
    <w:multiLevelType w:val="singleLevel"/>
    <w:tmpl w:val="FD9A253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02A2E0A4"/>
    <w:multiLevelType w:val="singleLevel"/>
    <w:tmpl w:val="02A2E0A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1E182C"/>
    <w:multiLevelType w:val="singleLevel"/>
    <w:tmpl w:val="501E182C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8D042AE"/>
    <w:multiLevelType w:val="singleLevel"/>
    <w:tmpl w:val="58D042A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4F4C"/>
    <w:rsid w:val="5D2E38B5"/>
    <w:rsid w:val="5FCA7D44"/>
    <w:rsid w:val="6753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2019-07-25T07:52:16Z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