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3A968879" w14:textId="77777777" w:rsidR="00696F1C" w:rsidRDefault="00696F1C" w:rsidP="00B73C3E">
      <w:pPr>
        <w:pStyle w:val="NoSpacing"/>
      </w:pPr>
    </w:p>
    <w:p w14:paraId="3D758503" w14:textId="45271411" w:rsidR="00696F1C" w:rsidRDefault="00696F1C" w:rsidP="00B73C3E">
      <w:pPr>
        <w:pStyle w:val="NoSpacing"/>
      </w:pPr>
      <w:r>
        <w:rPr>
          <w:noProof/>
        </w:rPr>
        <w:drawing>
          <wp:inline distT="0" distB="0" distL="0" distR="0" wp14:anchorId="6E284491" wp14:editId="5D8151AC">
            <wp:extent cx="3571875" cy="2009775"/>
            <wp:effectExtent l="0" t="0" r="9525" b="9525"/>
            <wp:docPr id="483364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FD7CEE" w14:textId="77777777" w:rsidR="00696F1C" w:rsidRDefault="00696F1C" w:rsidP="00696F1C">
      <w:pPr>
        <w:pStyle w:val="NoSpacing"/>
      </w:pPr>
    </w:p>
    <w:p w14:paraId="5F7BB2D4" w14:textId="77777777" w:rsidR="00696F1C" w:rsidRDefault="00696F1C" w:rsidP="00696F1C">
      <w:pPr>
        <w:pStyle w:val="NoSpacing"/>
      </w:pPr>
    </w:p>
    <w:p w14:paraId="6BC188D2" w14:textId="2BAE7999" w:rsidR="00696F1C" w:rsidRPr="00696F1C" w:rsidRDefault="00696F1C" w:rsidP="00696F1C">
      <w:pPr>
        <w:pStyle w:val="NoSpacing"/>
      </w:pPr>
      <w:hyperlink r:id="rId5" w:tgtFrame="_blank" w:history="1">
        <w:r w:rsidRPr="00696F1C">
          <w:rPr>
            <w:rStyle w:val="Hyperlink"/>
          </w:rPr>
          <w:t>St. Willibrord</w:t>
        </w:r>
      </w:hyperlink>
    </w:p>
    <w:p w14:paraId="51849643" w14:textId="77777777" w:rsidR="00696F1C" w:rsidRDefault="00696F1C" w:rsidP="00696F1C">
      <w:pPr>
        <w:pStyle w:val="NoSpacing"/>
      </w:pPr>
    </w:p>
    <w:p w14:paraId="7AAAE309" w14:textId="4323DA90" w:rsidR="00696F1C" w:rsidRPr="00696F1C" w:rsidRDefault="00696F1C" w:rsidP="00696F1C">
      <w:pPr>
        <w:pStyle w:val="NoSpacing"/>
      </w:pPr>
      <w:r w:rsidRPr="00696F1C">
        <w:t>Willibrord (658 – 7 November AD 739) was an Anglo-Saxon missionary and saint, known as the "Apostle to the Frisians" in the modern Netherlands. He became the first bishop of Utrecht and died at Echternach, Luxembourg.</w:t>
      </w:r>
    </w:p>
    <w:p w14:paraId="262597C2" w14:textId="77777777" w:rsidR="00696F1C" w:rsidRDefault="00696F1C" w:rsidP="00B73C3E">
      <w:pPr>
        <w:pStyle w:val="NoSpacing"/>
      </w:pPr>
    </w:p>
    <w:sectPr w:rsidR="00696F1C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696F1C"/>
    <w:rsid w:val="00784306"/>
    <w:rsid w:val="00B73C3E"/>
    <w:rsid w:val="00DD3DA5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96F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F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Willibror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2026-09-01T20:15:00Z</dcterms:modified>
</cp:coreProperties>
</file>