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E9750AA" w14:textId="0534D20F" w:rsidR="00333C2C" w:rsidRPr="00333C2C" w:rsidRDefault="00333C2C" w:rsidP="00333C2C">
      <w:pPr>
        <w:pStyle w:val="NoSpacing"/>
      </w:pPr>
      <w:r w:rsidRPr="00333C2C">
        <w:drawing>
          <wp:inline distT="0" distB="0" distL="0" distR="0" wp14:anchorId="4E7B6325" wp14:editId="04567E38">
            <wp:extent cx="6667500" cy="866775"/>
            <wp:effectExtent l="0" t="0" r="0" b="9525"/>
            <wp:docPr id="202262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67500" cy="866775"/>
                    </a:xfrm>
                    <a:prstGeom prst="rect">
                      <a:avLst/>
                    </a:prstGeom>
                    <a:noFill/>
                    <a:ln>
                      <a:noFill/>
                    </a:ln>
                  </pic:spPr>
                </pic:pic>
              </a:graphicData>
            </a:graphic>
          </wp:inline>
        </w:drawing>
      </w:r>
    </w:p>
    <w:p w14:paraId="6C0B6A98" w14:textId="77777777" w:rsidR="00333C2C" w:rsidRDefault="00333C2C" w:rsidP="00333C2C">
      <w:pPr>
        <w:pStyle w:val="NoSpacing"/>
      </w:pPr>
    </w:p>
    <w:p w14:paraId="3DFE7BE0" w14:textId="2AB7E651" w:rsidR="00333C2C" w:rsidRPr="00333C2C" w:rsidRDefault="00333C2C" w:rsidP="00333C2C">
      <w:pPr>
        <w:pStyle w:val="NoSpacing"/>
      </w:pPr>
      <w:hyperlink r:id="rId5" w:tgtFrame="_blank" w:history="1">
        <w:r w:rsidRPr="00333C2C">
          <w:rPr>
            <w:rStyle w:val="Hyperlink"/>
          </w:rPr>
          <w:t>Descendants of the Founders of Ancient Windsor</w:t>
        </w:r>
      </w:hyperlink>
    </w:p>
    <w:p w14:paraId="1C85C116" w14:textId="77777777" w:rsidR="00333C2C" w:rsidRDefault="00333C2C" w:rsidP="00333C2C">
      <w:pPr>
        <w:pStyle w:val="NoSpacing"/>
      </w:pPr>
    </w:p>
    <w:p w14:paraId="66E30C6D" w14:textId="0D0539C4" w:rsidR="00333C2C" w:rsidRPr="00333C2C" w:rsidRDefault="00333C2C" w:rsidP="00333C2C">
      <w:pPr>
        <w:pStyle w:val="NoSpacing"/>
      </w:pPr>
      <w:r w:rsidRPr="00333C2C">
        <w:t>The first Founders List was literally carved in stone when the Sons and Daughters of the Pilgrims, erected the impressive Founders Monument on the site of the first meeting house on Palisado Green on May 30, 1930, the three-hundredth anniversary of the arrival of the Mary and John in the waters off Nantasket. That congregation formed the nucleus of the collection of several groups who settled in Windsor before the end of 1641. That day in 1930 marked the 300th Anniversary of the organization of the First Church in Windsor on the dock in Plymouth just before the Mary and John set sail. Many turned out for the church celebration that day </w:t>
      </w:r>
    </w:p>
    <w:p w14:paraId="4015A206" w14:textId="77777777" w:rsidR="00333C2C" w:rsidRDefault="00333C2C" w:rsidP="00B73C3E">
      <w:pPr>
        <w:pStyle w:val="NoSpacing"/>
      </w:pPr>
    </w:p>
    <w:sectPr w:rsidR="00333C2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33C2C"/>
    <w:rsid w:val="00784306"/>
    <w:rsid w:val="00B73C3E"/>
    <w:rsid w:val="00CE5D5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33C2C"/>
    <w:rPr>
      <w:color w:val="467886" w:themeColor="hyperlink"/>
      <w:u w:val="single"/>
    </w:rPr>
  </w:style>
  <w:style w:type="character" w:styleId="UnresolvedMention">
    <w:name w:val="Unresolved Mention"/>
    <w:basedOn w:val="DefaultParagraphFont"/>
    <w:uiPriority w:val="99"/>
    <w:semiHidden/>
    <w:unhideWhenUsed/>
    <w:rsid w:val="00333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faw.org/founders-li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2026-08-29T16:45:00Z</dcterms:modified>
</cp:coreProperties>
</file>