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A8815E2" w14:textId="434DD0B3" w:rsidR="0072761B" w:rsidRPr="0072761B" w:rsidRDefault="0072761B" w:rsidP="0072761B">
      <w:pPr>
        <w:pStyle w:val="NoSpacing"/>
      </w:pPr>
      <w:r w:rsidRPr="0072761B">
        <w:drawing>
          <wp:inline distT="0" distB="0" distL="0" distR="0" wp14:anchorId="68A0C3E5" wp14:editId="4ACD5BF6">
            <wp:extent cx="3571875" cy="2009775"/>
            <wp:effectExtent l="0" t="0" r="9525" b="9525"/>
            <wp:docPr id="1945306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4F48" w14:textId="77777777" w:rsidR="0072761B" w:rsidRDefault="0072761B" w:rsidP="0072761B">
      <w:pPr>
        <w:pStyle w:val="NoSpacing"/>
      </w:pPr>
    </w:p>
    <w:p w14:paraId="51BC7C4E" w14:textId="345D0DEF" w:rsidR="0072761B" w:rsidRPr="0072761B" w:rsidRDefault="0072761B" w:rsidP="0072761B">
      <w:pPr>
        <w:pStyle w:val="NoSpacing"/>
      </w:pPr>
      <w:hyperlink r:id="rId5" w:tgtFrame="_blank" w:history="1">
        <w:r w:rsidRPr="0072761B">
          <w:rPr>
            <w:rStyle w:val="Hyperlink"/>
          </w:rPr>
          <w:t xml:space="preserve">St. </w:t>
        </w:r>
        <w:proofErr w:type="spellStart"/>
        <w:r w:rsidRPr="0072761B">
          <w:rPr>
            <w:rStyle w:val="Hyperlink"/>
          </w:rPr>
          <w:t>Pauls</w:t>
        </w:r>
        <w:proofErr w:type="spellEnd"/>
        <w:r w:rsidRPr="0072761B">
          <w:rPr>
            <w:rStyle w:val="Hyperlink"/>
          </w:rPr>
          <w:t xml:space="preserve"> Parish</w:t>
        </w:r>
      </w:hyperlink>
    </w:p>
    <w:p w14:paraId="0808CD3E" w14:textId="77777777" w:rsidR="0072761B" w:rsidRDefault="0072761B" w:rsidP="0072761B">
      <w:pPr>
        <w:pStyle w:val="NoSpacing"/>
      </w:pPr>
    </w:p>
    <w:p w14:paraId="46F9AA41" w14:textId="34AA659B" w:rsidR="0072761B" w:rsidRPr="0072761B" w:rsidRDefault="0072761B" w:rsidP="0072761B">
      <w:pPr>
        <w:pStyle w:val="NoSpacing"/>
      </w:pPr>
      <w:r w:rsidRPr="0072761B">
        <w:t xml:space="preserve">Gather under our large </w:t>
      </w:r>
      <w:proofErr w:type="spellStart"/>
      <w:r w:rsidRPr="0072761B">
        <w:t>festhaus</w:t>
      </w:r>
      <w:proofErr w:type="spellEnd"/>
      <w:r w:rsidRPr="0072761B">
        <w:t xml:space="preserve"> tent to eat, drink, and enjoy activities, including live music performed by a German oompah band. Shop at our Christkindlmarkt featuring local crafts and artisans. Children’s activities and more for all ages. Prost!</w:t>
      </w:r>
    </w:p>
    <w:p w14:paraId="73056B5B" w14:textId="77777777" w:rsidR="0072761B" w:rsidRPr="0072761B" w:rsidRDefault="0072761B" w:rsidP="0072761B">
      <w:pPr>
        <w:pStyle w:val="NoSpacing"/>
      </w:pPr>
      <w:r w:rsidRPr="0072761B">
        <w:t>St. Paul’s Episcopal Church</w:t>
      </w:r>
    </w:p>
    <w:p w14:paraId="31F489E8" w14:textId="77777777" w:rsidR="0072761B" w:rsidRPr="0072761B" w:rsidRDefault="0072761B" w:rsidP="0072761B">
      <w:pPr>
        <w:pStyle w:val="NoSpacing"/>
      </w:pPr>
      <w:r w:rsidRPr="0072761B">
        <w:t xml:space="preserve">5486 St. </w:t>
      </w:r>
      <w:proofErr w:type="spellStart"/>
      <w:r w:rsidRPr="0072761B">
        <w:t>Pauls</w:t>
      </w:r>
      <w:proofErr w:type="spellEnd"/>
      <w:r w:rsidRPr="0072761B">
        <w:t xml:space="preserve"> Road King George, VA 22485</w:t>
      </w:r>
    </w:p>
    <w:p w14:paraId="0D5B48E6" w14:textId="77777777" w:rsidR="0072761B" w:rsidRPr="0072761B" w:rsidRDefault="0072761B" w:rsidP="0072761B">
      <w:pPr>
        <w:pStyle w:val="NoSpacing"/>
      </w:pPr>
      <w:r w:rsidRPr="0072761B">
        <w:t>(540) 663-3085</w:t>
      </w:r>
    </w:p>
    <w:p w14:paraId="2515A8F4" w14:textId="77777777" w:rsidR="0072761B" w:rsidRDefault="0072761B" w:rsidP="00B73C3E">
      <w:pPr>
        <w:pStyle w:val="NoSpacing"/>
      </w:pPr>
    </w:p>
    <w:sectPr w:rsidR="0072761B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2191C"/>
    <w:rsid w:val="0072761B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76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tpaulskgva.org/oktoberfest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2026-08-29T12:17:00Z</dcterms:modified>
</cp:coreProperties>
</file>