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20251215104929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ANTONIO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CHEVROLET AVEO 2025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20,202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17,569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15,840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14,791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81,512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78,880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77,151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76,101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13,042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12,621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12,344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12,176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94,554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91,501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89,495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88,277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10,505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9,136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8,237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7,691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9,697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8,433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7,603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7,099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20,202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17,569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15,840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14,791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3,232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2,811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2,534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2,366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23,434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20,381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18,375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17,157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120,690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19,310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140,000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