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C8622">
      <w:pPr>
        <w:pStyle w:val="2"/>
        <w:spacing w:line="280" w:lineRule="atLeast"/>
        <w:jc w:val="both"/>
        <w:rPr>
          <w:rFonts w:asciiTheme="minorHAnsi" w:hAnsiTheme="minorHAnsi" w:cstheme="minorHAnsi"/>
          <w:color w:val="000000"/>
          <w:sz w:val="24"/>
          <w:szCs w:val="22"/>
          <w:u w:val="none"/>
        </w:rPr>
      </w:pPr>
      <w:r>
        <w:rPr>
          <w:rFonts w:asciiTheme="minorHAnsi" w:hAnsiTheme="minorHAnsi" w:cstheme="minorHAnsi"/>
          <w:color w:val="000000"/>
          <w:sz w:val="24"/>
          <w:szCs w:val="22"/>
          <w:u w:val="none"/>
        </w:rPr>
        <w:t>Raja Rajeswari Matta</w:t>
      </w:r>
    </w:p>
    <w:p w14:paraId="04C27410">
      <w:pPr>
        <w:pStyle w:val="2"/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  <w:u w:val="none"/>
        </w:rPr>
      </w:pPr>
      <w:r>
        <w:rPr>
          <w:rFonts w:asciiTheme="minorHAnsi" w:hAnsiTheme="minorHAnsi" w:cstheme="minorHAnsi"/>
          <w:color w:val="000000"/>
          <w:sz w:val="22"/>
          <w:szCs w:val="22"/>
          <w:u w:val="none"/>
        </w:rPr>
        <w:t>9739134234</w:t>
      </w:r>
    </w:p>
    <w:p w14:paraId="40C61811">
      <w:pPr>
        <w:pStyle w:val="2"/>
        <w:spacing w:line="280" w:lineRule="atLeast"/>
        <w:jc w:val="both"/>
        <w:rPr>
          <w:rFonts w:asciiTheme="minorHAnsi" w:hAnsiTheme="minorHAnsi" w:cstheme="minorHAnsi"/>
          <w:sz w:val="22"/>
          <w:szCs w:val="22"/>
        </w:rPr>
      </w:pPr>
      <w:r>
        <w:fldChar w:fldCharType="begin"/>
      </w:r>
      <w:r>
        <w:instrText xml:space="preserve"> HYPERLINK "mailto:Rajitetsing2014@gmail.com" </w:instrText>
      </w:r>
      <w:r>
        <w:fldChar w:fldCharType="separate"/>
      </w:r>
      <w:r>
        <w:rPr>
          <w:rStyle w:val="18"/>
          <w:rFonts w:asciiTheme="minorHAnsi" w:hAnsiTheme="minorHAnsi" w:cstheme="minorHAnsi"/>
          <w:sz w:val="22"/>
          <w:szCs w:val="22"/>
        </w:rPr>
        <w:t>Rajitetsing2014@gmail.com</w:t>
      </w:r>
      <w:r>
        <w:rPr>
          <w:rStyle w:val="18"/>
          <w:rFonts w:asciiTheme="minorHAnsi" w:hAnsiTheme="minorHAnsi" w:cstheme="minorHAnsi"/>
          <w:sz w:val="22"/>
          <w:szCs w:val="22"/>
        </w:rPr>
        <w:fldChar w:fldCharType="end"/>
      </w:r>
    </w:p>
    <w:p w14:paraId="70DC0BD8">
      <w:pPr>
        <w:pStyle w:val="2"/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hint="default"/>
        </w:rPr>
        <w:t>https://www.linkedin.com/in/rajeswari-m-39404a190/</w:t>
      </w:r>
      <w:bookmarkStart w:id="0" w:name="_GoBack"/>
      <w:bookmarkEnd w:id="0"/>
    </w:p>
    <w:p w14:paraId="1C87968C">
      <w:pPr>
        <w:pStyle w:val="2"/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SUMMARY</w:t>
      </w:r>
    </w:p>
    <w:p w14:paraId="65A04546">
      <w:pPr>
        <w:pStyle w:val="17"/>
        <w:numPr>
          <w:ilvl w:val="0"/>
          <w:numId w:val="1"/>
        </w:numPr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Senior </w:t>
      </w:r>
      <w:r>
        <w:rPr>
          <w:rFonts w:ascii="Calibri" w:hAnsi="Calibri"/>
          <w:sz w:val="22"/>
          <w:szCs w:val="22"/>
        </w:rPr>
        <w:t>Quality Assurance Professional with 10 + years of experience in Manual Testing, Automation Testing, API Testing, Mobile Testing, Database Testing, ETL Testing, and EDI Testing across Healthcare Insurance, ERP, and Hospitality domains.</w:t>
      </w:r>
    </w:p>
    <w:p w14:paraId="091AD30B">
      <w:pPr>
        <w:pStyle w:val="17"/>
        <w:numPr>
          <w:ilvl w:val="0"/>
          <w:numId w:val="1"/>
        </w:numPr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/>
          <w:sz w:val="22"/>
          <w:szCs w:val="22"/>
        </w:rPr>
        <w:t>Strong expertise in end-to-end Software Testing Life Cycle (STLC), including Requirement Analysis, Test Planning, Test Case Design, Test Execution, Defect Management, Regression Testing, Smoke Testing, Integration Testing, and User Acceptance Testing.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</w:p>
    <w:p w14:paraId="2CD72D29">
      <w:pPr>
        <w:pStyle w:val="17"/>
        <w:numPr>
          <w:ilvl w:val="0"/>
          <w:numId w:val="1"/>
        </w:numPr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/>
          <w:sz w:val="22"/>
          <w:szCs w:val="22"/>
        </w:rPr>
        <w:t>Hands-on experience in Web Services/API Testing using SOAP UI Pro and ReadyAPI, with expertise in validating SOAP and REST services, XML/JSON payloads, and backend integrations.</w:t>
      </w:r>
    </w:p>
    <w:p w14:paraId="4C08B155">
      <w:pPr>
        <w:pStyle w:val="17"/>
        <w:numPr>
          <w:ilvl w:val="0"/>
          <w:numId w:val="1"/>
        </w:numPr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/>
          <w:sz w:val="22"/>
          <w:szCs w:val="22"/>
        </w:rPr>
        <w:t>Over 3 years of specialized experience in EDI Testing, including validation of EDI transactions, data mapping, file processing, and integration workflows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61EC782">
      <w:pPr>
        <w:pStyle w:val="17"/>
        <w:numPr>
          <w:ilvl w:val="0"/>
          <w:numId w:val="1"/>
        </w:numPr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/>
          <w:sz w:val="22"/>
          <w:szCs w:val="22"/>
        </w:rPr>
        <w:t>Proven experience in testing Web Applications, Client-Server Applications, Mobile Applications, Salesforce Applications, Database Systems, and ETL/Data Warehouse solutions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49B1B473">
      <w:pPr>
        <w:pStyle w:val="17"/>
        <w:numPr>
          <w:ilvl w:val="0"/>
          <w:numId w:val="1"/>
        </w:numPr>
        <w:spacing w:line="28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/>
          <w:sz w:val="22"/>
          <w:szCs w:val="22"/>
        </w:rPr>
        <w:t>Strong knowledge of SQL and Database Testing with experience in writing complex queries for data validation, backend testing, and data integrity verification.</w:t>
      </w:r>
    </w:p>
    <w:p w14:paraId="5F9CE63F">
      <w:pPr>
        <w:pStyle w:val="23"/>
        <w:numPr>
          <w:ilvl w:val="0"/>
          <w:numId w:val="1"/>
        </w:numPr>
      </w:pPr>
      <w:r>
        <w:t>Experienced in Agile Scrum and Waterfall methodologies, collaborating closely with Business Analysts, Developers, Product Owners, and Stakeholders to ensure quality deliverables</w:t>
      </w:r>
      <w:r>
        <w:rPr>
          <w:rFonts w:asciiTheme="minorHAnsi" w:hAnsiTheme="minorHAnsi" w:cstheme="minorHAnsi"/>
          <w:color w:val="000000"/>
        </w:rPr>
        <w:t>.</w:t>
      </w:r>
    </w:p>
    <w:p w14:paraId="4289BF52">
      <w:pPr>
        <w:pStyle w:val="23"/>
        <w:numPr>
          <w:ilvl w:val="0"/>
          <w:numId w:val="1"/>
        </w:numPr>
      </w:pPr>
      <w:r>
        <w:t>Skilled in requirement analysis, test strategy preparation, test scenario creation, defect tracking, root cause analysis, retesting, and production validation activities.</w:t>
      </w:r>
    </w:p>
    <w:p w14:paraId="184C6E92">
      <w:pPr>
        <w:pStyle w:val="23"/>
        <w:numPr>
          <w:ilvl w:val="0"/>
          <w:numId w:val="1"/>
        </w:numPr>
      </w:pPr>
      <w:r>
        <w:t>Good understanding of Data Warehousing concepts, ETL processes, and data migration testing.</w:t>
      </w:r>
    </w:p>
    <w:p w14:paraId="28E29A76">
      <w:pPr>
        <w:pStyle w:val="23"/>
        <w:numPr>
          <w:ilvl w:val="0"/>
          <w:numId w:val="1"/>
        </w:numPr>
      </w:pPr>
      <w:r>
        <w:t>Experienced in handling client interactions, training sessions, status reporting, and coordinating with offshore/onshore teams.</w:t>
      </w:r>
    </w:p>
    <w:p w14:paraId="3835FF9C">
      <w:pPr>
        <w:pStyle w:val="23"/>
        <w:numPr>
          <w:ilvl w:val="0"/>
          <w:numId w:val="1"/>
        </w:numPr>
      </w:pPr>
      <w:r>
        <w:t>Strong analytical, problem-solving, communication, and stakeholder management skills with a proven track record of delivering high-quality software solutions within project timelines</w:t>
      </w:r>
    </w:p>
    <w:p w14:paraId="44126231">
      <w:pPr>
        <w:pStyle w:val="23"/>
        <w:numPr>
          <w:ilvl w:val="0"/>
          <w:numId w:val="1"/>
        </w:numPr>
      </w:pPr>
      <w:r>
        <w:rPr>
          <w:rFonts w:asciiTheme="minorHAnsi" w:hAnsiTheme="minorHAnsi" w:cstheme="minorHAnsi"/>
          <w:color w:val="000000"/>
        </w:rPr>
        <w:t>Recently focused on integrating AI</w:t>
      </w:r>
      <w:r>
        <w:rPr>
          <w:rFonts w:ascii="Cambria Math" w:hAnsi="Cambria Math" w:cs="Cambria Math"/>
          <w:color w:val="000000"/>
        </w:rPr>
        <w:t>‑</w:t>
      </w:r>
      <w:r>
        <w:rPr>
          <w:rFonts w:asciiTheme="minorHAnsi" w:hAnsiTheme="minorHAnsi" w:cstheme="minorHAnsi"/>
          <w:color w:val="000000"/>
        </w:rPr>
        <w:t>assisted capabilities using Azure OpenAI and Cognitive Services into secure, cloud</w:t>
      </w:r>
      <w:r>
        <w:rPr>
          <w:rFonts w:ascii="Cambria Math" w:hAnsi="Cambria Math" w:cs="Cambria Math"/>
          <w:color w:val="000000"/>
        </w:rPr>
        <w:t>‑</w:t>
      </w:r>
      <w:r>
        <w:rPr>
          <w:rFonts w:asciiTheme="minorHAnsi" w:hAnsiTheme="minorHAnsi" w:cstheme="minorHAnsi"/>
          <w:color w:val="000000"/>
        </w:rPr>
        <w:t>native .NET solutions.</w:t>
      </w:r>
    </w:p>
    <w:p w14:paraId="00A31954">
      <w:pPr>
        <w:pStyle w:val="23"/>
        <w:numPr>
          <w:ilvl w:val="0"/>
          <w:numId w:val="1"/>
        </w:numPr>
      </w:pPr>
      <w:r>
        <w:rPr>
          <w:rFonts w:asciiTheme="minorHAnsi" w:hAnsiTheme="minorHAnsi" w:cstheme="minorHAnsi"/>
          <w:color w:val="000000"/>
        </w:rPr>
        <w:t>Utilized Copilot</w:t>
      </w:r>
      <w:r>
        <w:rPr>
          <w:rFonts w:ascii="Cambria Math" w:hAnsi="Cambria Math" w:cs="Cambria Math"/>
          <w:color w:val="000000"/>
        </w:rPr>
        <w:t>‑</w:t>
      </w:r>
      <w:r>
        <w:rPr>
          <w:rFonts w:asciiTheme="minorHAnsi" w:hAnsiTheme="minorHAnsi" w:cstheme="minorHAnsi"/>
          <w:color w:val="000000"/>
        </w:rPr>
        <w:t>assisted code generation to create API endpoints, data models, and unit tests, reducing development time for repetitive tasks</w:t>
      </w:r>
    </w:p>
    <w:p w14:paraId="7C4DAB2D">
      <w:pPr>
        <w:pStyle w:val="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TECHNICAL SKILLS</w:t>
      </w:r>
    </w:p>
    <w:p w14:paraId="7028B27A"/>
    <w:tbl>
      <w:tblPr>
        <w:tblStyle w:val="12"/>
        <w:tblW w:w="1063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7159"/>
      </w:tblGrid>
      <w:tr w14:paraId="0AC4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CDC93">
            <w:pPr>
              <w:spacing w:line="28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Bug Tracking Tools</w:t>
            </w:r>
            <w:r>
              <w:rPr>
                <w:rFonts w:ascii="Calibri" w:hAnsi="Calibri"/>
                <w:sz w:val="22"/>
                <w:szCs w:val="22"/>
              </w:rPr>
              <w:tab/>
            </w:r>
          </w:p>
        </w:tc>
        <w:tc>
          <w:tcPr>
            <w:tcW w:w="7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6DDB9">
            <w:pPr>
              <w:spacing w:line="280" w:lineRule="atLeast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MTM (Microsoft Test Manager), HPQC-ALM, RQM, RTC (Rational tools),   JIRA and Internal Bug Tracking tools</w:t>
            </w:r>
          </w:p>
        </w:tc>
      </w:tr>
      <w:tr w14:paraId="34FE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77880">
            <w:pPr>
              <w:spacing w:line="28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Tools</w:t>
            </w:r>
            <w:r>
              <w:rPr>
                <w:rFonts w:ascii="Calibri" w:hAnsi="Calibri"/>
                <w:sz w:val="22"/>
                <w:szCs w:val="22"/>
              </w:rPr>
              <w:t xml:space="preserve">                          </w:t>
            </w:r>
          </w:p>
        </w:tc>
        <w:tc>
          <w:tcPr>
            <w:tcW w:w="7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69A6C">
            <w:pPr>
              <w:spacing w:line="280" w:lineRule="atLeast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Edifecs, Soap UI, Ready API, Device anywhere tool, Oracle Apps 11i and R12 EBS, Informatica Power center tool and VMware V Center server tool.                                                                                                                                            </w:t>
            </w:r>
          </w:p>
        </w:tc>
      </w:tr>
      <w:tr w14:paraId="321D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6FED2">
            <w:pPr>
              <w:spacing w:line="280" w:lineRule="atLeas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AI &amp; Intelligent Services</w:t>
            </w:r>
          </w:p>
        </w:tc>
        <w:tc>
          <w:tcPr>
            <w:tcW w:w="7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A9548">
            <w:pPr>
              <w:spacing w:line="280" w:lineRule="atLeas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Azure OpenAI (API integration), Prompt Engineering, AI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‑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assisted summarization, </w:t>
            </w:r>
          </w:p>
        </w:tc>
      </w:tr>
      <w:tr w14:paraId="223F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1A3F0">
            <w:pPr>
              <w:spacing w:line="28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7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B148A">
            <w:pPr>
              <w:spacing w:line="280" w:lineRule="atLeast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SQL Server 2000-2016, ORACLE10.0,</w:t>
            </w:r>
            <w:r>
              <w:rPr>
                <w:rFonts w:ascii="Calibri" w:hAnsi="Calibri"/>
                <w:sz w:val="22"/>
                <w:szCs w:val="22"/>
              </w:rPr>
              <w:t xml:space="preserve"> SQL, PL/SQL</w:t>
            </w:r>
          </w:p>
        </w:tc>
      </w:tr>
      <w:tr w14:paraId="6F7D2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3191D">
            <w:pPr>
              <w:spacing w:line="28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7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72D9A">
            <w:pPr>
              <w:spacing w:line="280" w:lineRule="atLeast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Visual Source Safe 6.0, Team Foundation Server, ClearCase, GIT</w:t>
            </w:r>
          </w:p>
        </w:tc>
      </w:tr>
      <w:tr w14:paraId="0D2E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F2CDD">
            <w:pPr>
              <w:spacing w:line="280" w:lineRule="atLeas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8DACC">
            <w:pPr>
              <w:spacing w:line="280" w:lineRule="atLeast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52B00AF4">
      <w:pPr>
        <w:widowControl w:val="0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0" w:lineRule="atLeast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1DA0D28">
      <w:pPr>
        <w:widowControl w:val="0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0" w:lineRule="atLeast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6A11BB1">
      <w:pPr>
        <w:rPr>
          <w:rFonts w:asciiTheme="minorHAnsi" w:hAnsiTheme="minorHAnsi" w:cstheme="minorHAnsi"/>
          <w:b/>
          <w:bCs/>
          <w:szCs w:val="22"/>
          <w:u w:val="single"/>
        </w:rPr>
      </w:pPr>
      <w:r>
        <w:rPr>
          <w:rFonts w:asciiTheme="minorHAnsi" w:hAnsiTheme="minorHAnsi" w:cstheme="minorHAnsi"/>
          <w:b/>
          <w:bCs/>
          <w:szCs w:val="22"/>
          <w:u w:val="single"/>
        </w:rPr>
        <w:t>Professional Experience:</w:t>
      </w:r>
    </w:p>
    <w:p w14:paraId="79A5CBC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086C195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HLS Innovation, USA                                                                                                                                               Feb 2018 – Till Date                                                                                </w:t>
      </w:r>
      <w:r>
        <w:rPr>
          <w:rFonts w:ascii="Calibri" w:hAnsi="Calibri"/>
          <w:b/>
          <w:bCs/>
          <w:sz w:val="22"/>
          <w:szCs w:val="22"/>
        </w:rPr>
        <w:t>Professional 1 Product Tester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>
        <w:rPr>
          <w:rFonts w:ascii="Calibri" w:hAnsi="Calibri"/>
          <w:b/>
          <w:bCs/>
          <w:sz w:val="22"/>
          <w:szCs w:val="22"/>
        </w:rPr>
        <w:t>Gainwell Technologies LLC</w:t>
      </w:r>
    </w:p>
    <w:p w14:paraId="1CBD1D4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8A53420">
      <w:pPr>
        <w:widowControl w:val="0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131EFF7B">
      <w:pPr>
        <w:widowControl w:val="0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7A71BF0">
      <w:pPr>
        <w:pStyle w:val="23"/>
        <w:numPr>
          <w:ilvl w:val="0"/>
          <w:numId w:val="2"/>
        </w:numPr>
        <w:spacing w:line="240" w:lineRule="auto"/>
        <w:ind w:left="357" w:hanging="357"/>
        <w:jc w:val="both"/>
        <w:rPr>
          <w:rFonts w:eastAsia="Times New Roman" w:asciiTheme="minorHAnsi" w:hAnsiTheme="minorHAnsi" w:cstheme="minorHAnsi"/>
          <w:color w:val="000000"/>
        </w:rPr>
      </w:pPr>
      <w:r>
        <w:rPr>
          <w:rFonts w:eastAsia="Times New Roman" w:asciiTheme="minorHAnsi" w:hAnsiTheme="minorHAnsi" w:cstheme="minorHAnsi"/>
          <w:color w:val="000000"/>
        </w:rPr>
        <w:t>Worked in Agile Scrum environment, actively participating in Sprint Planning, Backlog Grooming, Daily Stand-ups, Sprint Reviews, Retrospectives, and Estimation sessions.</w:t>
      </w:r>
    </w:p>
    <w:p w14:paraId="00E78774">
      <w:pPr>
        <w:pStyle w:val="23"/>
        <w:numPr>
          <w:ilvl w:val="0"/>
          <w:numId w:val="2"/>
        </w:numPr>
        <w:spacing w:line="240" w:lineRule="auto"/>
        <w:ind w:left="357" w:hanging="357"/>
        <w:jc w:val="both"/>
        <w:rPr>
          <w:rFonts w:eastAsia="Times New Roman" w:asciiTheme="minorHAnsi" w:hAnsiTheme="minorHAnsi" w:cstheme="minorHAnsi"/>
          <w:color w:val="000000"/>
        </w:rPr>
      </w:pPr>
      <w:r>
        <w:rPr>
          <w:rFonts w:eastAsia="Times New Roman" w:asciiTheme="minorHAnsi" w:hAnsiTheme="minorHAnsi" w:cstheme="minorHAnsi"/>
          <w:color w:val="000000"/>
        </w:rPr>
        <w:t>Performed end-to-end testing of Claims and Task Management modules, ensuring business requirements and quality standards were met.</w:t>
      </w:r>
    </w:p>
    <w:p w14:paraId="4D4428A2">
      <w:pPr>
        <w:pStyle w:val="23"/>
        <w:numPr>
          <w:ilvl w:val="0"/>
          <w:numId w:val="2"/>
        </w:numPr>
        <w:spacing w:line="240" w:lineRule="auto"/>
        <w:ind w:left="357" w:hanging="357"/>
        <w:jc w:val="both"/>
        <w:rPr>
          <w:rFonts w:eastAsia="Times New Roman" w:asciiTheme="minorHAnsi" w:hAnsiTheme="minorHAnsi" w:cstheme="minorHAnsi"/>
          <w:color w:val="000000"/>
        </w:rPr>
      </w:pPr>
      <w:r>
        <w:rPr>
          <w:rFonts w:eastAsia="Times New Roman" w:asciiTheme="minorHAnsi" w:hAnsiTheme="minorHAnsi" w:cstheme="minorHAnsi"/>
          <w:color w:val="000000"/>
        </w:rPr>
        <w:t>Developed and executed test scenarios, test cases, and test data for Functional, Regression, Integration, Role-Based, Ad-hoc, and End-to-End Testing.</w:t>
      </w:r>
    </w:p>
    <w:p w14:paraId="4AD7B13C">
      <w:pPr>
        <w:pStyle w:val="23"/>
        <w:numPr>
          <w:ilvl w:val="0"/>
          <w:numId w:val="2"/>
        </w:numPr>
        <w:spacing w:line="240" w:lineRule="auto"/>
        <w:ind w:left="357" w:hanging="357"/>
        <w:jc w:val="both"/>
        <w:rPr>
          <w:rFonts w:eastAsia="Times New Roman" w:asciiTheme="minorHAnsi" w:hAnsiTheme="minorHAnsi" w:cstheme="minorHAnsi"/>
          <w:color w:val="000000"/>
        </w:rPr>
      </w:pPr>
      <w:r>
        <w:rPr>
          <w:rFonts w:eastAsia="Times New Roman" w:asciiTheme="minorHAnsi" w:hAnsiTheme="minorHAnsi" w:cstheme="minorHAnsi"/>
          <w:color w:val="000000"/>
        </w:rPr>
        <w:t>Conducted API/Web Services testing using SOAPUI, validating claim processing workflows and service integrations.</w:t>
      </w:r>
    </w:p>
    <w:p w14:paraId="4FB71CB1">
      <w:pPr>
        <w:pStyle w:val="23"/>
        <w:numPr>
          <w:ilvl w:val="0"/>
          <w:numId w:val="2"/>
        </w:numPr>
        <w:spacing w:line="240" w:lineRule="auto"/>
        <w:ind w:left="357" w:hanging="357"/>
        <w:jc w:val="both"/>
        <w:rPr>
          <w:rFonts w:eastAsia="Times New Roman" w:asciiTheme="minorHAnsi" w:hAnsiTheme="minorHAnsi" w:cstheme="minorHAnsi"/>
          <w:color w:val="000000"/>
        </w:rPr>
      </w:pPr>
      <w:r>
        <w:rPr>
          <w:rFonts w:eastAsia="Times New Roman" w:asciiTheme="minorHAnsi" w:hAnsiTheme="minorHAnsi" w:cstheme="minorHAnsi"/>
          <w:color w:val="000000"/>
        </w:rPr>
        <w:t>Managed complete STLC activities including Requirement Analysis, Test Design, Test Execution, Defect Tracking, Retesting, and Test Reporting.</w:t>
      </w:r>
    </w:p>
    <w:p w14:paraId="3ED4A098">
      <w:pPr>
        <w:pStyle w:val="23"/>
        <w:numPr>
          <w:ilvl w:val="0"/>
          <w:numId w:val="2"/>
        </w:numPr>
        <w:spacing w:line="240" w:lineRule="auto"/>
        <w:ind w:left="357" w:hanging="357"/>
        <w:jc w:val="both"/>
        <w:rPr>
          <w:rFonts w:eastAsia="Times New Roman" w:asciiTheme="minorHAnsi" w:hAnsiTheme="minorHAnsi" w:cstheme="minorHAnsi"/>
          <w:color w:val="000000"/>
        </w:rPr>
      </w:pPr>
      <w:r>
        <w:rPr>
          <w:rFonts w:eastAsia="Times New Roman" w:asciiTheme="minorHAnsi" w:hAnsiTheme="minorHAnsi" w:cstheme="minorHAnsi"/>
          <w:color w:val="000000"/>
        </w:rPr>
        <w:t>Executed sprint-based and full regression testing cycles to ensure application stability and release readiness.</w:t>
      </w:r>
    </w:p>
    <w:p w14:paraId="7E21CF71">
      <w:pPr>
        <w:pStyle w:val="23"/>
        <w:numPr>
          <w:ilvl w:val="0"/>
          <w:numId w:val="2"/>
        </w:numPr>
        <w:spacing w:line="240" w:lineRule="auto"/>
        <w:ind w:left="357" w:hanging="357"/>
        <w:jc w:val="both"/>
        <w:rPr>
          <w:rFonts w:eastAsia="Times New Roman" w:asciiTheme="minorHAnsi" w:hAnsiTheme="minorHAnsi" w:cstheme="minorHAnsi"/>
          <w:color w:val="000000"/>
        </w:rPr>
      </w:pPr>
      <w:r>
        <w:rPr>
          <w:rFonts w:eastAsia="Times New Roman" w:asciiTheme="minorHAnsi" w:hAnsiTheme="minorHAnsi" w:cstheme="minorHAnsi"/>
          <w:color w:val="000000"/>
        </w:rPr>
        <w:t>Identified, logged, tracked, and validated defect fixes while collaborating closely with development and business teams.</w:t>
      </w:r>
    </w:p>
    <w:p w14:paraId="66A63318">
      <w:pPr>
        <w:pStyle w:val="23"/>
        <w:numPr>
          <w:ilvl w:val="0"/>
          <w:numId w:val="2"/>
        </w:numPr>
        <w:spacing w:line="240" w:lineRule="auto"/>
        <w:ind w:left="357" w:hanging="357"/>
        <w:jc w:val="both"/>
        <w:rPr>
          <w:rFonts w:eastAsia="Times New Roman" w:asciiTheme="minorHAnsi" w:hAnsiTheme="minorHAnsi" w:cstheme="minorHAnsi"/>
          <w:color w:val="000000"/>
        </w:rPr>
      </w:pPr>
      <w:r>
        <w:rPr>
          <w:rFonts w:eastAsia="Times New Roman" w:asciiTheme="minorHAnsi" w:hAnsiTheme="minorHAnsi" w:cstheme="minorHAnsi"/>
          <w:color w:val="000000"/>
        </w:rPr>
        <w:t>Coordinated testing activities, mentored new team members, acquired knowledge of new modules, and participated in defect triage and status review meetings.</w:t>
      </w:r>
    </w:p>
    <w:p w14:paraId="59192040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Hilton Worldwide, USA                                                                                                                                       </w:t>
      </w:r>
      <w:r>
        <w:rPr>
          <w:rFonts w:ascii="Calibri" w:hAnsi="Calibri"/>
          <w:b/>
          <w:bCs/>
          <w:sz w:val="22"/>
          <w:szCs w:val="22"/>
        </w:rPr>
        <w:t xml:space="preserve">Sept 2014 - Feb 2018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</w:t>
      </w:r>
    </w:p>
    <w:p w14:paraId="33F72B2A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Consultant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</w:t>
      </w:r>
      <w:r>
        <w:rPr>
          <w:rFonts w:ascii="Calibri" w:hAnsi="Calibri"/>
          <w:b/>
          <w:bCs/>
          <w:sz w:val="22"/>
          <w:szCs w:val="22"/>
        </w:rPr>
        <w:t>Ciber Sites India Private Ltd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2C3FC406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DEE47E3">
      <w:pPr>
        <w:widowControl w:val="0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3C8CEF0A">
      <w:pPr>
        <w:widowControl w:val="0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4E175EB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Performed end-to-end testing of Hospitality and Hotel Management applications including Lead Rate, Guest Profile Management (GPM), Straight-To-Room Mobile App, Digital Key Dashboard, PMS Night Audit, and ESB Avail &amp; Book services.</w:t>
      </w:r>
    </w:p>
    <w:p w14:paraId="587575F6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 xml:space="preserve"> Executed API/Web Services testing using SOAPUI and ReadyAPI by validating hotel room availability, booking requests, reward point calculations, and ESB middleware integrations.</w:t>
      </w:r>
    </w:p>
    <w:p w14:paraId="2D3B440C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 xml:space="preserve"> Developed test scenarios, test cases, and test data based on business requirements, Swagger/YAML specifications, and feature files.</w:t>
      </w:r>
    </w:p>
    <w:p w14:paraId="55AE467E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Automated critical API test scenarios using ReadyAPI and Groovy scripting to improve regression testing efficiency.</w:t>
      </w:r>
    </w:p>
    <w:p w14:paraId="19D32A37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Conducted Mobile Application Testing for reservation, check-in, check-out, and digital key functionalities using DeviceAnywhere.</w:t>
      </w:r>
    </w:p>
    <w:p w14:paraId="55073CAC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Performed Functional, Regression, Integration, Ad-hoc, and End-to-End Testing across multiple hospitality business workflows.</w:t>
      </w:r>
    </w:p>
    <w:p w14:paraId="11AF7146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Executed PMS Night Audit validations, closeout activities, and report verification to ensure data accuracy and business continuity.</w:t>
      </w:r>
    </w:p>
    <w:p w14:paraId="1299354B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Participated in complete STLC activities including Requirement Analysis, Test Design, Test Execution, Defect Management, Retesting, and Test Reporting.</w:t>
      </w:r>
    </w:p>
    <w:p w14:paraId="1A9E2DD4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Identified, logged, tracked, and validated defects while collaborating with development and business teams for timely resolution.</w:t>
      </w:r>
    </w:p>
    <w:p w14:paraId="4150DE9B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jc w:val="both"/>
      </w:pPr>
      <w:r>
        <w:rPr>
          <w:lang w:val="en-IN"/>
        </w:rPr>
        <w:t>Supported production releases, coordinated testing activities, mentored new team members, and participated in defect triage and project status meetings.</w:t>
      </w:r>
    </w:p>
    <w:p w14:paraId="1ED92E1F">
      <w:pPr>
        <w:tabs>
          <w:tab w:val="left" w:pos="630"/>
          <w:tab w:val="left" w:pos="81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9311EA6">
      <w:pPr>
        <w:tabs>
          <w:tab w:val="left" w:pos="630"/>
          <w:tab w:val="left" w:pos="81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7E9A45F">
      <w:pPr>
        <w:tabs>
          <w:tab w:val="left" w:pos="630"/>
          <w:tab w:val="left" w:pos="81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AC0A499">
      <w:pPr>
        <w:tabs>
          <w:tab w:val="left" w:pos="630"/>
          <w:tab w:val="left" w:pos="81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E3461D0">
      <w:pPr>
        <w:tabs>
          <w:tab w:val="left" w:pos="630"/>
          <w:tab w:val="left" w:pos="81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AB29C89">
      <w:pPr>
        <w:tabs>
          <w:tab w:val="left" w:pos="630"/>
          <w:tab w:val="left" w:pos="810"/>
        </w:tabs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Noetix Analytics &amp; Views USA                                                                                                                       </w:t>
      </w:r>
      <w:r>
        <w:rPr>
          <w:rFonts w:ascii="Calibri" w:hAnsi="Calibri"/>
          <w:b/>
          <w:sz w:val="22"/>
          <w:szCs w:val="22"/>
        </w:rPr>
        <w:t>Feb</w:t>
      </w:r>
      <w:r>
        <w:rPr>
          <w:rFonts w:ascii="Calibri" w:hAnsi="Calibri"/>
          <w:b/>
          <w:bCs/>
          <w:sz w:val="22"/>
          <w:szCs w:val="22"/>
        </w:rPr>
        <w:t>2013 to April 2014</w:t>
      </w:r>
    </w:p>
    <w:p w14:paraId="712C1014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Software Test Engineer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</w:t>
      </w:r>
      <w:r>
        <w:rPr>
          <w:rFonts w:ascii="Calibri" w:hAnsi="Calibri"/>
          <w:b/>
          <w:bCs/>
          <w:sz w:val="22"/>
          <w:szCs w:val="22"/>
        </w:rPr>
        <w:t>Noetix Software India Private Limited</w:t>
      </w:r>
    </w:p>
    <w:p w14:paraId="4271C713">
      <w:pPr>
        <w:spacing w:line="240" w:lineRule="exact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9475C20">
      <w:pPr>
        <w:widowControl w:val="0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82D6131">
      <w:pPr>
        <w:pStyle w:val="23"/>
        <w:numPr>
          <w:ilvl w:val="0"/>
          <w:numId w:val="2"/>
        </w:numPr>
        <w:tabs>
          <w:tab w:val="left" w:pos="-360"/>
          <w:tab w:val="left" w:pos="630"/>
        </w:tabs>
        <w:spacing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Performed ETL and Data Warehouse testing for Noetix Analytics, validating data extraction, transformation, loading (ETL), and reporting processes.</w:t>
      </w:r>
    </w:p>
    <w:p w14:paraId="7FF696E9">
      <w:pPr>
        <w:pStyle w:val="23"/>
        <w:numPr>
          <w:ilvl w:val="0"/>
          <w:numId w:val="2"/>
        </w:numPr>
        <w:tabs>
          <w:tab w:val="left" w:pos="-360"/>
          <w:tab w:val="left" w:pos="630"/>
        </w:tabs>
        <w:spacing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Tested Change Data Capture (CDC), incremental data loads, and delete detection mechanisms to ensure accurate synchronization between OLTP and Data Warehouse systems.</w:t>
      </w:r>
    </w:p>
    <w:p w14:paraId="320865DA">
      <w:pPr>
        <w:pStyle w:val="23"/>
        <w:numPr>
          <w:ilvl w:val="0"/>
          <w:numId w:val="2"/>
        </w:numPr>
        <w:tabs>
          <w:tab w:val="left" w:pos="-360"/>
          <w:tab w:val="left" w:pos="630"/>
        </w:tabs>
        <w:spacing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Validated data integrity and reconciliation across Oracle and SQL Server databases using SQL queries and backend verification techniques.</w:t>
      </w:r>
    </w:p>
    <w:p w14:paraId="073823C1">
      <w:pPr>
        <w:pStyle w:val="23"/>
        <w:numPr>
          <w:ilvl w:val="0"/>
          <w:numId w:val="2"/>
        </w:numPr>
        <w:tabs>
          <w:tab w:val="left" w:pos="-360"/>
          <w:tab w:val="left" w:pos="630"/>
        </w:tabs>
        <w:spacing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Conducted GUI and report validation to ensure business reports accurately reflected warehouse data and met reporting requirements.</w:t>
      </w:r>
    </w:p>
    <w:p w14:paraId="0FC06880">
      <w:pPr>
        <w:pStyle w:val="23"/>
        <w:numPr>
          <w:ilvl w:val="0"/>
          <w:numId w:val="2"/>
        </w:numPr>
        <w:tabs>
          <w:tab w:val="left" w:pos="-360"/>
          <w:tab w:val="left" w:pos="630"/>
        </w:tabs>
        <w:spacing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Executed automated test scripts, regression testing, and end-to-end testing to validate application functionality and data accuracy.</w:t>
      </w:r>
    </w:p>
    <w:p w14:paraId="6375B19E">
      <w:pPr>
        <w:pStyle w:val="23"/>
        <w:numPr>
          <w:ilvl w:val="0"/>
          <w:numId w:val="2"/>
        </w:numPr>
        <w:tabs>
          <w:tab w:val="left" w:pos="-360"/>
          <w:tab w:val="left" w:pos="630"/>
        </w:tabs>
        <w:spacing w:line="240" w:lineRule="auto"/>
        <w:ind w:left="357" w:hanging="357"/>
        <w:jc w:val="both"/>
        <w:rPr>
          <w:lang w:val="en-IN"/>
        </w:rPr>
      </w:pPr>
      <w:r>
        <w:rPr>
          <w:lang w:val="en-IN"/>
        </w:rPr>
        <w:t>Created and executed test scenarios, identified defects, tracked issues through resolution, and performed retesting to ensure quality deliverables.</w:t>
      </w:r>
    </w:p>
    <w:p w14:paraId="352BE04D">
      <w:pPr>
        <w:pStyle w:val="23"/>
        <w:numPr>
          <w:ilvl w:val="0"/>
          <w:numId w:val="2"/>
        </w:numPr>
        <w:tabs>
          <w:tab w:val="left" w:pos="-360"/>
          <w:tab w:val="left" w:pos="630"/>
        </w:tabs>
        <w:spacing w:line="240" w:lineRule="auto"/>
        <w:ind w:left="357" w:hanging="357"/>
        <w:jc w:val="both"/>
      </w:pPr>
      <w:r>
        <w:rPr>
          <w:lang w:val="en-IN"/>
        </w:rPr>
        <w:t>Collaborated with development and business teams to analyze requirements, validate data flows, and support successful release cycles.</w:t>
      </w:r>
    </w:p>
    <w:p w14:paraId="10D9375B">
      <w:pPr>
        <w:pStyle w:val="23"/>
        <w:numPr>
          <w:ilvl w:val="0"/>
          <w:numId w:val="2"/>
        </w:numPr>
        <w:tabs>
          <w:tab w:val="left" w:pos="-360"/>
          <w:tab w:val="left" w:pos="630"/>
        </w:tabs>
        <w:spacing w:line="240" w:lineRule="auto"/>
        <w:ind w:left="357" w:hanging="357"/>
        <w:jc w:val="both"/>
      </w:pPr>
      <w:r>
        <w:rPr>
          <w:lang w:val="en-IN"/>
        </w:rPr>
        <w:t>Validated Oracle EBS data by comparing and reconciling Noetix business views with underlying Oracle EBS tables to ensure data accuracy and consistency.</w:t>
      </w:r>
    </w:p>
    <w:p w14:paraId="2F5FB96B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Health Insurance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, Tanzonia                                                                                                                                 </w:t>
      </w:r>
      <w:r>
        <w:rPr>
          <w:rFonts w:ascii="Calibri" w:hAnsi="Calibri"/>
          <w:b/>
          <w:bCs/>
          <w:sz w:val="22"/>
          <w:szCs w:val="22"/>
        </w:rPr>
        <w:t>Aug 2011 - Jan 2013</w:t>
      </w:r>
    </w:p>
    <w:p w14:paraId="06591C36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Junior Software Test Engineer                                                                                                                      Acess Medi Tech Pvt Ltd</w:t>
      </w:r>
    </w:p>
    <w:p w14:paraId="76EC3EE1">
      <w:pPr>
        <w:pStyle w:val="1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1D42680B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rPr>
          <w:lang w:val="en-IN"/>
        </w:rPr>
      </w:pPr>
      <w:r>
        <w:rPr>
          <w:lang w:val="en-IN"/>
        </w:rPr>
        <w:t>Performed end-to-end testing of Health Insurance applications covering Policy Administration, Member Enrollment, Underwriting, Claims Adjudication, Pre-Authorization, Policy Renewals, Billing, and Reporting modules.</w:t>
      </w:r>
    </w:p>
    <w:p w14:paraId="179E1F01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rPr>
          <w:lang w:val="en-IN"/>
        </w:rPr>
      </w:pPr>
      <w:r>
        <w:rPr>
          <w:lang w:val="en-IN"/>
        </w:rPr>
        <w:t>Participated in complete Software Testing Life Cycle (STLC) activities including Requirement Analysis, Test Planning, Test Case Design, Test Data Preparation, Test Execution, Defect Management, and Test Reporting.</w:t>
      </w:r>
    </w:p>
    <w:p w14:paraId="281814E6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rPr>
          <w:lang w:val="en-IN"/>
        </w:rPr>
      </w:pPr>
      <w:r>
        <w:rPr>
          <w:lang w:val="en-IN"/>
        </w:rPr>
        <w:t>Developed, reviewed, and maintained comprehensive test cases, test scenarios, and regression test suites to ensure adequate test coverage and application quality.</w:t>
      </w:r>
    </w:p>
    <w:p w14:paraId="3EE6837C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rPr>
          <w:lang w:val="en-IN"/>
        </w:rPr>
      </w:pPr>
      <w:r>
        <w:rPr>
          <w:lang w:val="en-IN"/>
        </w:rPr>
        <w:t>Executed Functional, Regression, End-to-End, Integration, and Ad-hoc Testing to validate complex healthcare business workflows and system functionality.</w:t>
      </w:r>
    </w:p>
    <w:p w14:paraId="2C4F1446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rPr>
          <w:lang w:val="en-IN"/>
        </w:rPr>
      </w:pPr>
      <w:r>
        <w:rPr>
          <w:lang w:val="en-IN"/>
        </w:rPr>
        <w:t>Identified, logged, tracked, and retested defects while collaborating with development teams to ensure timely issue resolution.</w:t>
      </w:r>
    </w:p>
    <w:p w14:paraId="4D49A4C1">
      <w:pPr>
        <w:pStyle w:val="23"/>
        <w:numPr>
          <w:ilvl w:val="0"/>
          <w:numId w:val="2"/>
        </w:numPr>
        <w:tabs>
          <w:tab w:val="left" w:pos="630"/>
        </w:tabs>
        <w:spacing w:before="60" w:after="60" w:line="240" w:lineRule="auto"/>
        <w:ind w:left="357" w:hanging="357"/>
        <w:rPr>
          <w:lang w:val="en-IN"/>
        </w:rPr>
      </w:pPr>
      <w:r>
        <w:rPr>
          <w:lang w:val="en-IN"/>
        </w:rPr>
        <w:t>Validated business rules related to policy setup, member enrollment, claim processing, pre-authorization workflows, billing transactions, and reporting functionalities.</w:t>
      </w:r>
    </w:p>
    <w:p w14:paraId="5BE39C84">
      <w:pPr>
        <w:pStyle w:val="24"/>
        <w:spacing w:line="240" w:lineRule="exact"/>
        <w:ind w:left="0" w:firstLine="0"/>
        <w:rPr>
          <w:rFonts w:ascii="Calibri" w:hAnsi="Calibri" w:cs="Calibri"/>
          <w:b/>
          <w:color w:val="000000"/>
          <w:sz w:val="24"/>
          <w:szCs w:val="22"/>
        </w:rPr>
      </w:pPr>
    </w:p>
    <w:p w14:paraId="1F9ACE89">
      <w:pPr>
        <w:pStyle w:val="24"/>
        <w:spacing w:line="240" w:lineRule="exact"/>
        <w:ind w:left="0" w:firstLine="0"/>
        <w:rPr>
          <w:rFonts w:ascii="Calibri" w:hAnsi="Calibri"/>
          <w:b/>
          <w:sz w:val="22"/>
          <w:szCs w:val="22"/>
        </w:rPr>
      </w:pPr>
      <w:r>
        <w:rPr>
          <w:rFonts w:ascii="Calibri" w:hAnsi="Calibri" w:cs="Calibri"/>
          <w:b/>
          <w:color w:val="000000"/>
          <w:sz w:val="24"/>
          <w:szCs w:val="22"/>
        </w:rPr>
        <w:t>Education</w:t>
      </w:r>
      <w:r>
        <w:rPr>
          <w:rFonts w:ascii="Calibri" w:hAnsi="Calibri" w:cs="Calibri"/>
          <w:b/>
          <w:color w:val="000000"/>
          <w:sz w:val="24"/>
          <w:szCs w:val="22"/>
          <w:u w:val="single"/>
        </w:rPr>
        <w:t xml:space="preserve">  : </w:t>
      </w:r>
      <w:r>
        <w:rPr>
          <w:rFonts w:ascii="Calibri" w:hAnsi="Calibri"/>
          <w:b/>
          <w:bCs/>
          <w:sz w:val="22"/>
          <w:szCs w:val="22"/>
        </w:rPr>
        <w:t xml:space="preserve">M. Tech </w:t>
      </w:r>
      <w:r>
        <w:rPr>
          <w:rFonts w:ascii="Calibri" w:hAnsi="Calibri"/>
          <w:bCs/>
          <w:sz w:val="22"/>
          <w:szCs w:val="22"/>
        </w:rPr>
        <w:t>from Nalanda Institute of Engineering and Technology Affiliated to J.N.T.U  Kakinada</w:t>
      </w:r>
      <w:r>
        <w:rPr>
          <w:rFonts w:ascii="Calibri" w:hAnsi="Calibri"/>
          <w:b/>
          <w:bCs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 xml:space="preserve">(2008-2010).  </w:t>
      </w:r>
    </w:p>
    <w:p w14:paraId="79CB855B">
      <w:pPr>
        <w:autoSpaceDE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                 B. Tech  </w:t>
      </w:r>
      <w:r>
        <w:rPr>
          <w:rFonts w:ascii="Calibri" w:hAnsi="Calibri"/>
          <w:bCs/>
          <w:sz w:val="22"/>
          <w:szCs w:val="22"/>
        </w:rPr>
        <w:t xml:space="preserve">from Loyola Institute of Technology and Management Affiliated to J.N.T.U Hyderabad </w:t>
      </w:r>
      <w:r>
        <w:rPr>
          <w:rFonts w:ascii="Calibri" w:hAnsi="Calibri"/>
          <w:b/>
          <w:sz w:val="22"/>
          <w:szCs w:val="22"/>
        </w:rPr>
        <w:t xml:space="preserve">(2003-2007). </w:t>
      </w:r>
    </w:p>
    <w:p w14:paraId="566EA91C">
      <w:pPr>
        <w:autoSpaceDE w:val="0"/>
        <w:rPr>
          <w:rFonts w:ascii="Calibri" w:hAnsi="Calibri"/>
          <w:b/>
          <w:sz w:val="22"/>
          <w:szCs w:val="22"/>
        </w:rPr>
      </w:pPr>
    </w:p>
    <w:p w14:paraId="68EF48DB">
      <w:pPr>
        <w:pStyle w:val="4"/>
        <w:spacing w:after="120"/>
        <w:jc w:val="both"/>
        <w:rPr>
          <w:rFonts w:ascii="Calibri" w:hAnsi="Calibri" w:cs="Calibri"/>
          <w:bCs w:val="0"/>
          <w:color w:val="000000"/>
          <w:sz w:val="24"/>
          <w:szCs w:val="22"/>
          <w:u w:val="none"/>
        </w:rPr>
      </w:pPr>
      <w:r>
        <w:rPr>
          <w:rFonts w:ascii="Calibri" w:hAnsi="Calibri" w:cs="Calibri"/>
          <w:bCs w:val="0"/>
          <w:color w:val="000000"/>
          <w:sz w:val="24"/>
          <w:szCs w:val="22"/>
          <w:u w:val="none"/>
        </w:rPr>
        <w:t xml:space="preserve">Awards and certifications: </w:t>
      </w:r>
    </w:p>
    <w:p w14:paraId="3ECAD68C">
      <w:pPr>
        <w:numPr>
          <w:ilvl w:val="0"/>
          <w:numId w:val="3"/>
        </w:numPr>
        <w:autoSpaceDE w:val="0"/>
        <w:ind w:hanging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Completed “</w:t>
      </w:r>
      <w:r>
        <w:rPr>
          <w:rFonts w:ascii="Calibri" w:hAnsi="Calibri"/>
          <w:b/>
          <w:bCs/>
          <w:sz w:val="22"/>
          <w:szCs w:val="22"/>
        </w:rPr>
        <w:t>ISTQB Foundation level</w:t>
      </w:r>
      <w:r>
        <w:rPr>
          <w:rFonts w:ascii="Calibri" w:hAnsi="Calibri"/>
          <w:bCs/>
          <w:sz w:val="22"/>
          <w:szCs w:val="22"/>
        </w:rPr>
        <w:t>” certification (2015)</w:t>
      </w:r>
    </w:p>
    <w:p w14:paraId="06957C4C">
      <w:pPr>
        <w:numPr>
          <w:ilvl w:val="0"/>
          <w:numId w:val="3"/>
        </w:numPr>
        <w:autoSpaceDE w:val="0"/>
        <w:ind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Received spot award in December 2016 </w:t>
      </w:r>
      <w:r>
        <w:rPr>
          <w:rFonts w:ascii="Calibri" w:hAnsi="Calibri"/>
          <w:sz w:val="22"/>
          <w:szCs w:val="22"/>
        </w:rPr>
        <w:t>for outstanding performance at Ciber Sites pvt ltd.</w:t>
      </w:r>
    </w:p>
    <w:p w14:paraId="2FCE355E">
      <w:pPr>
        <w:numPr>
          <w:ilvl w:val="0"/>
          <w:numId w:val="3"/>
        </w:numPr>
        <w:autoSpaceDE w:val="0"/>
        <w:ind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Received incentives and appreciations for hard working and module level presentations.</w:t>
      </w:r>
    </w:p>
    <w:p w14:paraId="08B2AE2C">
      <w:pPr>
        <w:autoSpaceDE w:val="0"/>
        <w:rPr>
          <w:rFonts w:ascii="Calibri" w:hAnsi="Calibri" w:cs="Calibri"/>
          <w:b/>
          <w:color w:val="000000"/>
          <w:szCs w:val="22"/>
        </w:rPr>
      </w:pPr>
      <w:r>
        <w:rPr>
          <w:rFonts w:ascii="Calibri" w:hAnsi="Calibri" w:cs="Calibri"/>
          <w:b/>
          <w:color w:val="000000"/>
          <w:szCs w:val="22"/>
        </w:rPr>
        <w:t xml:space="preserve">  </w:t>
      </w:r>
    </w:p>
    <w:p w14:paraId="27BC4677">
      <w:pPr>
        <w:pStyle w:val="24"/>
        <w:spacing w:line="240" w:lineRule="exact"/>
        <w:ind w:left="0" w:firstLine="0"/>
        <w:rPr>
          <w:rFonts w:ascii="Calibri" w:hAnsi="Calibri" w:cs="Calibri"/>
          <w:b/>
          <w:color w:val="000000"/>
          <w:sz w:val="24"/>
          <w:szCs w:val="22"/>
          <w:u w:val="single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4"/>
    <w:multiLevelType w:val="singleLevel"/>
    <w:tmpl w:val="00000004"/>
    <w:lvl w:ilvl="0" w:tentative="0">
      <w:start w:val="1"/>
      <w:numFmt w:val="bullet"/>
      <w:lvlText w:val=""/>
      <w:lvlJc w:val="left"/>
      <w:pPr>
        <w:tabs>
          <w:tab w:val="left" w:pos="630"/>
        </w:tabs>
        <w:ind w:left="630" w:hanging="360"/>
      </w:pPr>
      <w:rPr>
        <w:rFonts w:ascii="Symbol" w:hAnsi="Symbol"/>
        <w:sz w:val="20"/>
        <w:szCs w:val="20"/>
      </w:rPr>
    </w:lvl>
  </w:abstractNum>
  <w:abstractNum w:abstractNumId="1">
    <w:nsid w:val="497137A4"/>
    <w:multiLevelType w:val="multilevel"/>
    <w:tmpl w:val="49713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5822B45"/>
    <w:multiLevelType w:val="multilevel"/>
    <w:tmpl w:val="55822B4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7C0"/>
    <w:rsid w:val="00000092"/>
    <w:rsid w:val="0000227B"/>
    <w:rsid w:val="0002202E"/>
    <w:rsid w:val="00034667"/>
    <w:rsid w:val="00041BC3"/>
    <w:rsid w:val="0005762C"/>
    <w:rsid w:val="00072012"/>
    <w:rsid w:val="00073001"/>
    <w:rsid w:val="00076799"/>
    <w:rsid w:val="00081F1C"/>
    <w:rsid w:val="000A32C5"/>
    <w:rsid w:val="000A6EDF"/>
    <w:rsid w:val="000B30A1"/>
    <w:rsid w:val="000C3529"/>
    <w:rsid w:val="000C7352"/>
    <w:rsid w:val="000D5B84"/>
    <w:rsid w:val="000F39E6"/>
    <w:rsid w:val="000F3BEC"/>
    <w:rsid w:val="00103D64"/>
    <w:rsid w:val="001159F8"/>
    <w:rsid w:val="00132445"/>
    <w:rsid w:val="00134FBF"/>
    <w:rsid w:val="00151E6D"/>
    <w:rsid w:val="00153961"/>
    <w:rsid w:val="00156187"/>
    <w:rsid w:val="0016595C"/>
    <w:rsid w:val="0017140B"/>
    <w:rsid w:val="0017211F"/>
    <w:rsid w:val="001757F4"/>
    <w:rsid w:val="00175B59"/>
    <w:rsid w:val="00183955"/>
    <w:rsid w:val="001B2C91"/>
    <w:rsid w:val="001B652A"/>
    <w:rsid w:val="001D7F7F"/>
    <w:rsid w:val="001E0C87"/>
    <w:rsid w:val="001E30C9"/>
    <w:rsid w:val="001E3667"/>
    <w:rsid w:val="001F7063"/>
    <w:rsid w:val="002106C4"/>
    <w:rsid w:val="002149BF"/>
    <w:rsid w:val="0022236D"/>
    <w:rsid w:val="0022775A"/>
    <w:rsid w:val="00230479"/>
    <w:rsid w:val="0023565B"/>
    <w:rsid w:val="00235C6D"/>
    <w:rsid w:val="00237AAA"/>
    <w:rsid w:val="0024159F"/>
    <w:rsid w:val="00242824"/>
    <w:rsid w:val="00243184"/>
    <w:rsid w:val="00245FD3"/>
    <w:rsid w:val="0024654E"/>
    <w:rsid w:val="00246BB1"/>
    <w:rsid w:val="00255C28"/>
    <w:rsid w:val="00262A47"/>
    <w:rsid w:val="002758E1"/>
    <w:rsid w:val="00277C7A"/>
    <w:rsid w:val="0028140B"/>
    <w:rsid w:val="00287870"/>
    <w:rsid w:val="00290E94"/>
    <w:rsid w:val="00292027"/>
    <w:rsid w:val="002A1AF7"/>
    <w:rsid w:val="002A3053"/>
    <w:rsid w:val="002E1036"/>
    <w:rsid w:val="002E6A2C"/>
    <w:rsid w:val="002F466D"/>
    <w:rsid w:val="003058A5"/>
    <w:rsid w:val="00305E32"/>
    <w:rsid w:val="00315746"/>
    <w:rsid w:val="00326E0F"/>
    <w:rsid w:val="00330CD8"/>
    <w:rsid w:val="00336396"/>
    <w:rsid w:val="003505F7"/>
    <w:rsid w:val="00350FA3"/>
    <w:rsid w:val="00351B2A"/>
    <w:rsid w:val="00352013"/>
    <w:rsid w:val="00356503"/>
    <w:rsid w:val="00384077"/>
    <w:rsid w:val="003840DB"/>
    <w:rsid w:val="00391617"/>
    <w:rsid w:val="003A26D8"/>
    <w:rsid w:val="003A5F03"/>
    <w:rsid w:val="003A752E"/>
    <w:rsid w:val="003B0F83"/>
    <w:rsid w:val="003C2472"/>
    <w:rsid w:val="003C2973"/>
    <w:rsid w:val="003C7592"/>
    <w:rsid w:val="003D2768"/>
    <w:rsid w:val="003E54A0"/>
    <w:rsid w:val="003F671D"/>
    <w:rsid w:val="00415A58"/>
    <w:rsid w:val="00415A92"/>
    <w:rsid w:val="00450B64"/>
    <w:rsid w:val="00453E7C"/>
    <w:rsid w:val="0046456B"/>
    <w:rsid w:val="004B0870"/>
    <w:rsid w:val="004B5FE2"/>
    <w:rsid w:val="004C0273"/>
    <w:rsid w:val="004C0AB9"/>
    <w:rsid w:val="004C7CF8"/>
    <w:rsid w:val="004E68D7"/>
    <w:rsid w:val="004F6682"/>
    <w:rsid w:val="005013B9"/>
    <w:rsid w:val="00504816"/>
    <w:rsid w:val="005108CE"/>
    <w:rsid w:val="00510D71"/>
    <w:rsid w:val="00511A0F"/>
    <w:rsid w:val="00511D12"/>
    <w:rsid w:val="00514CF9"/>
    <w:rsid w:val="00522DDE"/>
    <w:rsid w:val="005367B8"/>
    <w:rsid w:val="005458BA"/>
    <w:rsid w:val="00550511"/>
    <w:rsid w:val="00552D53"/>
    <w:rsid w:val="00580BEA"/>
    <w:rsid w:val="00585BA0"/>
    <w:rsid w:val="00586368"/>
    <w:rsid w:val="00591E97"/>
    <w:rsid w:val="00594808"/>
    <w:rsid w:val="005A1B53"/>
    <w:rsid w:val="005A4030"/>
    <w:rsid w:val="005C1783"/>
    <w:rsid w:val="005F53E3"/>
    <w:rsid w:val="0060140C"/>
    <w:rsid w:val="00604DCE"/>
    <w:rsid w:val="00607504"/>
    <w:rsid w:val="00622FC8"/>
    <w:rsid w:val="00623AEF"/>
    <w:rsid w:val="00630302"/>
    <w:rsid w:val="00655224"/>
    <w:rsid w:val="00666ADE"/>
    <w:rsid w:val="00676B01"/>
    <w:rsid w:val="006801B5"/>
    <w:rsid w:val="0068093C"/>
    <w:rsid w:val="00686F7D"/>
    <w:rsid w:val="006A4A14"/>
    <w:rsid w:val="006A537B"/>
    <w:rsid w:val="006D6086"/>
    <w:rsid w:val="006D6E3B"/>
    <w:rsid w:val="006F0D03"/>
    <w:rsid w:val="007014D2"/>
    <w:rsid w:val="007016FE"/>
    <w:rsid w:val="00702350"/>
    <w:rsid w:val="007036C9"/>
    <w:rsid w:val="00703E22"/>
    <w:rsid w:val="007157FE"/>
    <w:rsid w:val="00736823"/>
    <w:rsid w:val="00743D4C"/>
    <w:rsid w:val="00790D55"/>
    <w:rsid w:val="007968CE"/>
    <w:rsid w:val="007B0927"/>
    <w:rsid w:val="007B50A1"/>
    <w:rsid w:val="007B7AF1"/>
    <w:rsid w:val="00814029"/>
    <w:rsid w:val="008322C8"/>
    <w:rsid w:val="00835E8D"/>
    <w:rsid w:val="00837C01"/>
    <w:rsid w:val="00837DFF"/>
    <w:rsid w:val="00842A02"/>
    <w:rsid w:val="00854877"/>
    <w:rsid w:val="008669F4"/>
    <w:rsid w:val="00875C12"/>
    <w:rsid w:val="00880953"/>
    <w:rsid w:val="00897F7F"/>
    <w:rsid w:val="008B1BD1"/>
    <w:rsid w:val="008B4D71"/>
    <w:rsid w:val="008D07D0"/>
    <w:rsid w:val="008D2C31"/>
    <w:rsid w:val="008D76EE"/>
    <w:rsid w:val="008E1BEE"/>
    <w:rsid w:val="008E2271"/>
    <w:rsid w:val="008E3F47"/>
    <w:rsid w:val="008E756C"/>
    <w:rsid w:val="008F14CB"/>
    <w:rsid w:val="008F4549"/>
    <w:rsid w:val="009001CC"/>
    <w:rsid w:val="0090213F"/>
    <w:rsid w:val="00905332"/>
    <w:rsid w:val="009224B4"/>
    <w:rsid w:val="00936818"/>
    <w:rsid w:val="00945350"/>
    <w:rsid w:val="009473B8"/>
    <w:rsid w:val="00951D9F"/>
    <w:rsid w:val="009568E8"/>
    <w:rsid w:val="00957452"/>
    <w:rsid w:val="00971C9C"/>
    <w:rsid w:val="00983D08"/>
    <w:rsid w:val="00992210"/>
    <w:rsid w:val="009974A6"/>
    <w:rsid w:val="009A4C07"/>
    <w:rsid w:val="009B02D6"/>
    <w:rsid w:val="009C7EA2"/>
    <w:rsid w:val="009D2AB4"/>
    <w:rsid w:val="00A01118"/>
    <w:rsid w:val="00A031F8"/>
    <w:rsid w:val="00A10E8C"/>
    <w:rsid w:val="00A13FE1"/>
    <w:rsid w:val="00A14787"/>
    <w:rsid w:val="00A22A7F"/>
    <w:rsid w:val="00A404E7"/>
    <w:rsid w:val="00A4355B"/>
    <w:rsid w:val="00A50A92"/>
    <w:rsid w:val="00A5291A"/>
    <w:rsid w:val="00A72802"/>
    <w:rsid w:val="00A72CC3"/>
    <w:rsid w:val="00A9315C"/>
    <w:rsid w:val="00AA2E3B"/>
    <w:rsid w:val="00AF3D49"/>
    <w:rsid w:val="00AF7552"/>
    <w:rsid w:val="00B005C0"/>
    <w:rsid w:val="00B03009"/>
    <w:rsid w:val="00B0367C"/>
    <w:rsid w:val="00B11B8B"/>
    <w:rsid w:val="00B218AB"/>
    <w:rsid w:val="00B375B1"/>
    <w:rsid w:val="00B53028"/>
    <w:rsid w:val="00B565D2"/>
    <w:rsid w:val="00B56A8B"/>
    <w:rsid w:val="00B74037"/>
    <w:rsid w:val="00B76CAF"/>
    <w:rsid w:val="00BB520B"/>
    <w:rsid w:val="00BC5DCE"/>
    <w:rsid w:val="00BF34D5"/>
    <w:rsid w:val="00C02AED"/>
    <w:rsid w:val="00C02D1F"/>
    <w:rsid w:val="00C211D2"/>
    <w:rsid w:val="00C21723"/>
    <w:rsid w:val="00C31E86"/>
    <w:rsid w:val="00C5347F"/>
    <w:rsid w:val="00C640C0"/>
    <w:rsid w:val="00C83235"/>
    <w:rsid w:val="00C84E18"/>
    <w:rsid w:val="00C85610"/>
    <w:rsid w:val="00C93BA4"/>
    <w:rsid w:val="00CA1E73"/>
    <w:rsid w:val="00CB04E4"/>
    <w:rsid w:val="00CB6DB2"/>
    <w:rsid w:val="00CB7749"/>
    <w:rsid w:val="00CC199E"/>
    <w:rsid w:val="00CC2EE4"/>
    <w:rsid w:val="00CC7C78"/>
    <w:rsid w:val="00CD0F0A"/>
    <w:rsid w:val="00CE58EF"/>
    <w:rsid w:val="00CE67FC"/>
    <w:rsid w:val="00CF170E"/>
    <w:rsid w:val="00D267C0"/>
    <w:rsid w:val="00D304CA"/>
    <w:rsid w:val="00D32128"/>
    <w:rsid w:val="00D3477D"/>
    <w:rsid w:val="00D41D39"/>
    <w:rsid w:val="00D47930"/>
    <w:rsid w:val="00D61C71"/>
    <w:rsid w:val="00D666AA"/>
    <w:rsid w:val="00D76829"/>
    <w:rsid w:val="00D77902"/>
    <w:rsid w:val="00D837D3"/>
    <w:rsid w:val="00D95168"/>
    <w:rsid w:val="00DA1A98"/>
    <w:rsid w:val="00E0190D"/>
    <w:rsid w:val="00E03DD0"/>
    <w:rsid w:val="00E04C4B"/>
    <w:rsid w:val="00E14CC5"/>
    <w:rsid w:val="00E14D5E"/>
    <w:rsid w:val="00E21194"/>
    <w:rsid w:val="00E32C54"/>
    <w:rsid w:val="00E464CF"/>
    <w:rsid w:val="00E5670D"/>
    <w:rsid w:val="00E56A0A"/>
    <w:rsid w:val="00E670D8"/>
    <w:rsid w:val="00E71DA3"/>
    <w:rsid w:val="00E74A6F"/>
    <w:rsid w:val="00E7691C"/>
    <w:rsid w:val="00E9403B"/>
    <w:rsid w:val="00EA1B39"/>
    <w:rsid w:val="00EA7673"/>
    <w:rsid w:val="00EB10D2"/>
    <w:rsid w:val="00EB1372"/>
    <w:rsid w:val="00EB5E5E"/>
    <w:rsid w:val="00ED4A7D"/>
    <w:rsid w:val="00EE6E47"/>
    <w:rsid w:val="00F03338"/>
    <w:rsid w:val="00F206E0"/>
    <w:rsid w:val="00F23E74"/>
    <w:rsid w:val="00F32711"/>
    <w:rsid w:val="00F3298D"/>
    <w:rsid w:val="00F32F7E"/>
    <w:rsid w:val="00F408DE"/>
    <w:rsid w:val="00F55F58"/>
    <w:rsid w:val="00F64352"/>
    <w:rsid w:val="00F74678"/>
    <w:rsid w:val="00F80096"/>
    <w:rsid w:val="00F94825"/>
    <w:rsid w:val="00FA0A1B"/>
    <w:rsid w:val="00FB4229"/>
    <w:rsid w:val="00FC257F"/>
    <w:rsid w:val="00FE7BD7"/>
    <w:rsid w:val="00FF1CA9"/>
    <w:rsid w:val="7898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right" w:pos="9360"/>
      </w:tabs>
      <w:autoSpaceDE w:val="0"/>
      <w:autoSpaceDN w:val="0"/>
      <w:outlineLvl w:val="0"/>
    </w:pPr>
    <w:rPr>
      <w:rFonts w:ascii="Arial" w:hAnsi="Arial" w:cs="Arial"/>
      <w:b/>
      <w:bCs/>
      <w:color w:val="FF0000"/>
      <w:sz w:val="20"/>
      <w:szCs w:val="20"/>
      <w:u w:val="single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pBdr>
        <w:bottom w:val="single" w:color="auto" w:sz="12" w:space="1"/>
      </w:pBdr>
      <w:autoSpaceDE w:val="0"/>
      <w:autoSpaceDN w:val="0"/>
      <w:outlineLvl w:val="1"/>
    </w:pPr>
    <w:rPr>
      <w:rFonts w:ascii="Tahoma" w:hAnsi="Tahoma" w:cs="Tahoma"/>
      <w:b/>
      <w:bCs/>
      <w:color w:val="000080"/>
      <w:sz w:val="20"/>
      <w:szCs w:val="20"/>
      <w:lang w:val="fr-FR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autoSpaceDE w:val="0"/>
      <w:autoSpaceDN w:val="0"/>
      <w:outlineLvl w:val="2"/>
    </w:pPr>
    <w:rPr>
      <w:rFonts w:ascii="Arial" w:hAnsi="Arial" w:cs="Arial"/>
      <w:b/>
      <w:bCs/>
      <w:color w:val="0000FF"/>
      <w:sz w:val="20"/>
      <w:szCs w:val="20"/>
      <w:u w:val="single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tabs>
        <w:tab w:val="left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80" w:lineRule="atLeast"/>
      <w:jc w:val="both"/>
      <w:outlineLvl w:val="3"/>
    </w:pPr>
    <w:rPr>
      <w:rFonts w:ascii="Arial" w:hAnsi="Arial" w:cs="Arial"/>
      <w:b/>
      <w:bCs/>
      <w:sz w:val="20"/>
      <w:szCs w:val="20"/>
      <w:u w:val="single"/>
    </w:rPr>
  </w:style>
  <w:style w:type="paragraph" w:styleId="6">
    <w:name w:val="heading 5"/>
    <w:basedOn w:val="1"/>
    <w:next w:val="1"/>
    <w:qFormat/>
    <w:uiPriority w:val="0"/>
    <w:pPr>
      <w:keepNext/>
      <w:jc w:val="both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bCs/>
      <w:sz w:val="22"/>
      <w:u w:val="single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tabs>
        <w:tab w:val="left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80" w:lineRule="atLeast"/>
      <w:jc w:val="both"/>
      <w:outlineLvl w:val="6"/>
    </w:pPr>
    <w:rPr>
      <w:rFonts w:ascii="Arial" w:hAnsi="Arial" w:cs="Arial"/>
      <w:b/>
      <w:bCs/>
      <w:color w:val="000000"/>
      <w:sz w:val="20"/>
      <w:szCs w:val="20"/>
      <w:u w:val="single"/>
    </w:rPr>
  </w:style>
  <w:style w:type="paragraph" w:styleId="9">
    <w:name w:val="heading 8"/>
    <w:basedOn w:val="1"/>
    <w:next w:val="1"/>
    <w:qFormat/>
    <w:uiPriority w:val="0"/>
    <w:pPr>
      <w:keepNext/>
      <w:jc w:val="both"/>
      <w:outlineLvl w:val="7"/>
    </w:pPr>
    <w:rPr>
      <w:rFonts w:ascii="Arial" w:hAnsi="Arial" w:cs="Arial"/>
      <w:b/>
      <w:bCs/>
      <w:color w:val="000000"/>
      <w:sz w:val="18"/>
      <w:szCs w:val="18"/>
    </w:rPr>
  </w:style>
  <w:style w:type="paragraph" w:styleId="10">
    <w:name w:val="heading 9"/>
    <w:basedOn w:val="1"/>
    <w:next w:val="1"/>
    <w:qFormat/>
    <w:uiPriority w:val="0"/>
    <w:pPr>
      <w:keepNext/>
      <w:outlineLvl w:val="8"/>
    </w:pPr>
    <w:rPr>
      <w:rFonts w:ascii="Arial" w:hAnsi="Arial" w:cs="Arial"/>
      <w:b/>
      <w:bCs/>
      <w:color w:val="000000"/>
      <w:sz w:val="18"/>
      <w:szCs w:val="1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widowControl w:val="0"/>
      <w:autoSpaceDE w:val="0"/>
      <w:autoSpaceDN w:val="0"/>
      <w:spacing w:line="360" w:lineRule="auto"/>
      <w:jc w:val="both"/>
    </w:pPr>
    <w:rPr>
      <w:rFonts w:ascii="Arial" w:hAnsi="Arial" w:cs="Arial"/>
      <w:color w:val="000080"/>
    </w:rPr>
  </w:style>
  <w:style w:type="paragraph" w:styleId="14">
    <w:name w:val="Body Text 2"/>
    <w:basedOn w:val="1"/>
    <w:qFormat/>
    <w:uiPriority w:val="0"/>
    <w:pPr>
      <w:widowControl w:val="0"/>
      <w:tabs>
        <w:tab w:val="left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80" w:lineRule="atLeast"/>
      <w:jc w:val="both"/>
    </w:pPr>
    <w:rPr>
      <w:rFonts w:ascii="Arial" w:hAnsi="Arial"/>
      <w:sz w:val="20"/>
    </w:rPr>
  </w:style>
  <w:style w:type="paragraph" w:styleId="15">
    <w:name w:val="Body Text 3"/>
    <w:basedOn w:val="1"/>
    <w:uiPriority w:val="0"/>
    <w:pPr>
      <w:jc w:val="both"/>
    </w:pPr>
    <w:rPr>
      <w:rFonts w:ascii="Arial Narrow" w:hAnsi="Arial Narrow"/>
      <w:sz w:val="26"/>
    </w:rPr>
  </w:style>
  <w:style w:type="paragraph" w:styleId="16">
    <w:name w:val="Body Text Indent"/>
    <w:basedOn w:val="1"/>
    <w:uiPriority w:val="0"/>
    <w:pPr>
      <w:autoSpaceDE w:val="0"/>
      <w:autoSpaceDN w:val="0"/>
      <w:spacing w:line="360" w:lineRule="auto"/>
      <w:ind w:left="-187"/>
      <w:jc w:val="both"/>
    </w:pPr>
    <w:rPr>
      <w:rFonts w:ascii="Arial" w:hAnsi="Arial" w:cs="Arial"/>
      <w:color w:val="000080"/>
      <w:sz w:val="20"/>
      <w:szCs w:val="20"/>
    </w:rPr>
  </w:style>
  <w:style w:type="paragraph" w:styleId="17">
    <w:name w:val="HTML Preformatted"/>
    <w:basedOn w:val="1"/>
    <w:link w:val="27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18">
    <w:name w:val="Hyperlink"/>
    <w:qFormat/>
    <w:uiPriority w:val="0"/>
    <w:rPr>
      <w:color w:val="0000FF"/>
      <w:u w:val="single"/>
    </w:rPr>
  </w:style>
  <w:style w:type="paragraph" w:styleId="19">
    <w:name w:val="Normal (Web)"/>
    <w:basedOn w:val="1"/>
    <w:uiPriority w:val="99"/>
    <w:pPr>
      <w:spacing w:before="100" w:beforeAutospacing="1" w:after="100" w:afterAutospacing="1"/>
    </w:pPr>
  </w:style>
  <w:style w:type="paragraph" w:styleId="20">
    <w:name w:val="Plain Text"/>
    <w:basedOn w:val="1"/>
    <w:uiPriority w:val="0"/>
    <w:rPr>
      <w:rFonts w:ascii="Courier New" w:hAnsi="Courier New" w:cs="Courier New"/>
      <w:sz w:val="20"/>
      <w:szCs w:val="20"/>
    </w:rPr>
  </w:style>
  <w:style w:type="character" w:styleId="21">
    <w:name w:val="Strong"/>
    <w:qFormat/>
    <w:uiPriority w:val="22"/>
    <w:rPr>
      <w:b/>
      <w:bCs/>
    </w:rPr>
  </w:style>
  <w:style w:type="paragraph" w:customStyle="1" w:styleId="22">
    <w:name w:val="ISGSTYLE3"/>
    <w:basedOn w:val="1"/>
    <w:uiPriority w:val="0"/>
    <w:pPr>
      <w:keepNext/>
      <w:spacing w:line="360" w:lineRule="auto"/>
      <w:outlineLvl w:val="0"/>
    </w:pPr>
    <w:rPr>
      <w:rFonts w:ascii="Arial" w:hAnsi="Arial" w:cs="Arial"/>
      <w:b/>
      <w:bCs/>
      <w:kern w:val="28"/>
      <w:sz w:val="20"/>
      <w:szCs w:val="20"/>
      <w:lang w:val="en-GB"/>
    </w:rPr>
  </w:style>
  <w:style w:type="paragraph" w:styleId="23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</w:rPr>
  </w:style>
  <w:style w:type="paragraph" w:customStyle="1" w:styleId="24">
    <w:name w:val="bullet3"/>
    <w:basedOn w:val="1"/>
    <w:qFormat/>
    <w:uiPriority w:val="0"/>
    <w:pPr>
      <w:spacing w:before="120"/>
      <w:ind w:left="1080" w:hanging="360"/>
      <w:jc w:val="both"/>
    </w:pPr>
    <w:rPr>
      <w:rFonts w:ascii="Trebuchet MS" w:hAnsi="Trebuchet MS"/>
      <w:sz w:val="20"/>
      <w:szCs w:val="20"/>
    </w:rPr>
  </w:style>
  <w:style w:type="paragraph" w:customStyle="1" w:styleId="25">
    <w:name w:val="WW-Body Text 3"/>
    <w:basedOn w:val="1"/>
    <w:uiPriority w:val="0"/>
    <w:pPr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Trebuchet MS" w:hAnsi="Trebuchet MS"/>
      <w:sz w:val="20"/>
      <w:szCs w:val="20"/>
    </w:rPr>
  </w:style>
  <w:style w:type="paragraph" w:customStyle="1" w:styleId="26">
    <w:name w:val="Default"/>
    <w:uiPriority w:val="0"/>
    <w:pPr>
      <w:autoSpaceDE w:val="0"/>
      <w:autoSpaceDN w:val="0"/>
      <w:adjustRightInd w:val="0"/>
    </w:pPr>
    <w:rPr>
      <w:rFonts w:ascii="Verdana" w:hAnsi="Verdana" w:eastAsia="Times New Roman" w:cs="Verdana"/>
      <w:color w:val="000000"/>
      <w:sz w:val="24"/>
      <w:szCs w:val="24"/>
      <w:lang w:val="en-US" w:eastAsia="en-US" w:bidi="ar-SA"/>
    </w:rPr>
  </w:style>
  <w:style w:type="character" w:customStyle="1" w:styleId="27">
    <w:name w:val="HTML Preformatted Char"/>
    <w:link w:val="17"/>
    <w:uiPriority w:val="0"/>
    <w:rPr>
      <w:rFonts w:ascii="Courier New" w:hAnsi="Courier New" w:cs="Courier New"/>
      <w:lang w:val="en-US" w:eastAsia="en-US"/>
    </w:rPr>
  </w:style>
  <w:style w:type="character" w:customStyle="1" w:styleId="28">
    <w:name w:val="Unresolved Mention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D0A08-36B0-4D8F-8B82-C70700BF6E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kkcc</Company>
  <Pages>3</Pages>
  <Words>1078</Words>
  <Characters>7500</Characters>
  <Lines>72</Lines>
  <Paragraphs>20</Paragraphs>
  <TotalTime>112</TotalTime>
  <ScaleCrop>false</ScaleCrop>
  <LinksUpToDate>false</LinksUpToDate>
  <CharactersWithSpaces>9999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2026-03-03T20:02:00Z</dcterms:created>
  <dc:creator>sree</dc:creator>
  <cp:lastModifiedBy>Rudresh</cp:lastModifiedBy>
  <cp:lastPrinted>2023-07-13T12:32:00Z</cp:lastPrinted>
  <dcterms:modified xsi:type="dcterms:W3CDTF">2026-09-24T14:42:38Z</dcterms:modified>
  <dc:title>S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eyJoZGlkIjoiMWJmYmVhMGQ2YWQwOTc0ZDFkYmVkZTE0NzFkNThlYzIiLCJ1c2VySWQiOiIxNjY3MTA5MTc3NzM5In0=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C26E4EC7A78C4F15B2C89E1F26FC4E96_12</vt:lpwstr>
  </property>
</Properties>
</file>