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vertAlign w:val="baseline"/>
          <w:lang w:val="en-US" w:eastAsia="zh-CN"/>
        </w:rPr>
      </w:pPr>
    </w:p>
    <w:p>
      <w:pPr>
        <w:jc w:val="center"/>
        <w:rPr>
          <w:rFonts w:hint="eastAsia"/>
          <w:b/>
          <w:bCs/>
          <w:sz w:val="24"/>
          <w:szCs w:val="24"/>
          <w:vertAlign w:val="baseline"/>
          <w:lang w:val="en-US" w:eastAsia="zh-CN"/>
        </w:rPr>
      </w:pPr>
      <w:r>
        <w:rPr>
          <w:rFonts w:hint="eastAsia"/>
          <w:b/>
          <w:bCs/>
          <w:sz w:val="24"/>
          <w:szCs w:val="24"/>
          <w:vertAlign w:val="baseline"/>
          <w:lang w:val="en-US" w:eastAsia="zh-CN"/>
        </w:rPr>
        <w:t>明心心理咨询功能文档</w:t>
      </w:r>
      <w:bookmarkStart w:id="0" w:name="_GoBack"/>
      <w:bookmarkEnd w:id="0"/>
    </w:p>
    <w:p>
      <w:pPr>
        <w:jc w:val="center"/>
        <w:rPr>
          <w:rFonts w:hint="default"/>
          <w:b/>
          <w:bCs/>
          <w:vertAlign w:val="baseline"/>
          <w:lang w:val="en-US" w:eastAsia="zh-CN"/>
        </w:rPr>
      </w:pPr>
    </w:p>
    <w:tbl>
      <w:tblPr>
        <w:tblStyle w:val="4"/>
        <w:tblW w:w="8700" w:type="dxa"/>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top w:w="0" w:type="dxa"/>
          <w:left w:w="108" w:type="dxa"/>
          <w:bottom w:w="0" w:type="dxa"/>
          <w:right w:w="108" w:type="dxa"/>
        </w:tblCellMar>
      </w:tblPr>
      <w:tblGrid>
        <w:gridCol w:w="2611"/>
        <w:gridCol w:w="6089"/>
      </w:tblGrid>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top w:w="0" w:type="dxa"/>
            <w:left w:w="108" w:type="dxa"/>
            <w:bottom w:w="0" w:type="dxa"/>
            <w:right w:w="108" w:type="dxa"/>
          </w:tblCellMar>
        </w:tblPrEx>
        <w:trPr>
          <w:trHeight w:val="400" w:hRule="atLeast"/>
        </w:trPr>
        <w:tc>
          <w:tcPr>
            <w:tcW w:w="2611" w:type="dxa"/>
            <w:tcBorders>
              <w:tl2br w:val="nil"/>
              <w:tr2bl w:val="nil"/>
            </w:tcBorders>
          </w:tcPr>
          <w:p>
            <w:pPr>
              <w:rPr>
                <w:rFonts w:hint="default" w:eastAsiaTheme="minorEastAsia"/>
                <w:vertAlign w:val="baseline"/>
                <w:lang w:val="en-US" w:eastAsia="zh-CN"/>
              </w:rPr>
            </w:pPr>
            <w:r>
              <w:rPr>
                <w:rFonts w:hint="eastAsia"/>
                <w:b/>
                <w:bCs/>
                <w:vertAlign w:val="baseline"/>
                <w:lang w:val="en-US" w:eastAsia="zh-CN"/>
              </w:rPr>
              <w:t>功能</w:t>
            </w:r>
          </w:p>
        </w:tc>
        <w:tc>
          <w:tcPr>
            <w:tcW w:w="6089" w:type="dxa"/>
            <w:tcBorders>
              <w:tl2br w:val="nil"/>
              <w:tr2bl w:val="nil"/>
            </w:tcBorders>
          </w:tcPr>
          <w:p>
            <w:pPr>
              <w:rPr>
                <w:rFonts w:hint="eastAsia" w:eastAsiaTheme="minorEastAsia"/>
                <w:vertAlign w:val="baseline"/>
                <w:lang w:val="en-US" w:eastAsia="zh-CN"/>
              </w:rPr>
            </w:pPr>
            <w:r>
              <w:rPr>
                <w:rFonts w:hint="eastAsia"/>
                <w:b/>
                <w:bCs/>
                <w:vertAlign w:val="baseline"/>
                <w:lang w:val="en-US" w:eastAsia="zh-CN"/>
              </w:rPr>
              <w:t>描述</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top w:w="0" w:type="dxa"/>
            <w:left w:w="108" w:type="dxa"/>
            <w:bottom w:w="0" w:type="dxa"/>
            <w:right w:w="108" w:type="dxa"/>
          </w:tblCellMar>
        </w:tblPrEx>
        <w:trPr>
          <w:trHeight w:val="1239" w:hRule="atLeast"/>
        </w:trPr>
        <w:tc>
          <w:tcPr>
            <w:tcW w:w="2611" w:type="dxa"/>
            <w:tcBorders>
              <w:tl2br w:val="nil"/>
              <w:tr2bl w:val="nil"/>
            </w:tcBorders>
          </w:tcPr>
          <w:p>
            <w:pPr>
              <w:rPr>
                <w:rFonts w:hint="default" w:eastAsiaTheme="minorEastAsia"/>
                <w:vertAlign w:val="baseline"/>
                <w:lang w:val="en-US" w:eastAsia="zh-CN"/>
              </w:rPr>
            </w:pPr>
            <w:r>
              <w:rPr>
                <w:rFonts w:hint="eastAsia"/>
                <w:vertAlign w:val="baseline"/>
                <w:lang w:val="en-US" w:eastAsia="zh-CN"/>
              </w:rPr>
              <w:t>推荐课程</w:t>
            </w:r>
          </w:p>
        </w:tc>
        <w:tc>
          <w:tcPr>
            <w:tcW w:w="6089" w:type="dxa"/>
            <w:tcBorders>
              <w:tl2br w:val="nil"/>
              <w:tr2bl w:val="nil"/>
            </w:tcBorders>
          </w:tcPr>
          <w:p>
            <w:pPr>
              <w:rPr>
                <w:rFonts w:hint="default"/>
                <w:vertAlign w:val="baseline"/>
                <w:lang w:val="en-US"/>
              </w:rPr>
            </w:pPr>
            <w:r>
              <w:rPr>
                <w:rFonts w:hint="eastAsia"/>
                <w:vertAlign w:val="baseline"/>
                <w:lang w:val="en-US" w:eastAsia="zh-CN"/>
              </w:rPr>
              <w:t>通过用户的浏览记录日志，从记录中找到观看了当前视频的用户，将这些历史用户与当前用户其余的观看记录进行差集比较，计算相似度，取相似度较高的几个用户看过的而该用户没有看过的视频进行推荐</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top w:w="0" w:type="dxa"/>
            <w:left w:w="108" w:type="dxa"/>
            <w:bottom w:w="0" w:type="dxa"/>
            <w:right w:w="108" w:type="dxa"/>
          </w:tblCellMar>
        </w:tblPrEx>
        <w:trPr>
          <w:trHeight w:val="650" w:hRule="atLeast"/>
        </w:trPr>
        <w:tc>
          <w:tcPr>
            <w:tcW w:w="2611" w:type="dxa"/>
            <w:tcBorders>
              <w:tl2br w:val="nil"/>
              <w:tr2bl w:val="nil"/>
            </w:tcBorders>
          </w:tcPr>
          <w:p>
            <w:pPr>
              <w:rPr>
                <w:rFonts w:hint="default" w:eastAsiaTheme="minorEastAsia"/>
                <w:vertAlign w:val="baseline"/>
                <w:lang w:val="en-US" w:eastAsia="zh-CN"/>
              </w:rPr>
            </w:pPr>
            <w:r>
              <w:rPr>
                <w:rFonts w:hint="eastAsia"/>
                <w:vertAlign w:val="baseline"/>
                <w:lang w:val="en-US" w:eastAsia="zh-CN"/>
              </w:rPr>
              <w:t>推荐咨询师</w:t>
            </w:r>
          </w:p>
        </w:tc>
        <w:tc>
          <w:tcPr>
            <w:tcW w:w="6089" w:type="dxa"/>
            <w:tcBorders>
              <w:tl2br w:val="nil"/>
              <w:tr2bl w:val="nil"/>
            </w:tcBorders>
          </w:tcPr>
          <w:p>
            <w:pPr>
              <w:rPr>
                <w:rFonts w:hint="default" w:eastAsiaTheme="minorEastAsia"/>
                <w:vertAlign w:val="baseline"/>
                <w:lang w:val="en-US" w:eastAsia="zh-CN"/>
              </w:rPr>
            </w:pPr>
            <w:r>
              <w:rPr>
                <w:rFonts w:hint="eastAsia"/>
                <w:vertAlign w:val="baseline"/>
                <w:lang w:val="en-US" w:eastAsia="zh-CN"/>
              </w:rPr>
              <w:t>根据该用户的咨询记录以及浏览咨询师的记录向用户推荐可能感兴趣的咨询师（根据咨询师的擅长方向、咨询价格、好评率）</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top w:w="0" w:type="dxa"/>
            <w:left w:w="108" w:type="dxa"/>
            <w:bottom w:w="0" w:type="dxa"/>
            <w:right w:w="108" w:type="dxa"/>
          </w:tblCellMar>
        </w:tblPrEx>
        <w:trPr>
          <w:trHeight w:val="650" w:hRule="atLeast"/>
        </w:trPr>
        <w:tc>
          <w:tcPr>
            <w:tcW w:w="2611" w:type="dxa"/>
            <w:tcBorders>
              <w:tl2br w:val="nil"/>
              <w:tr2bl w:val="nil"/>
            </w:tcBorders>
          </w:tcPr>
          <w:p>
            <w:pPr>
              <w:rPr>
                <w:rFonts w:hint="default" w:eastAsiaTheme="minorEastAsia"/>
                <w:vertAlign w:val="baseline"/>
                <w:lang w:val="en-US" w:eastAsia="zh-CN"/>
              </w:rPr>
            </w:pPr>
            <w:r>
              <w:rPr>
                <w:rFonts w:hint="eastAsia"/>
                <w:vertAlign w:val="baseline"/>
                <w:lang w:val="en-US" w:eastAsia="zh-CN"/>
              </w:rPr>
              <w:t>分析咨询师的评价</w:t>
            </w:r>
          </w:p>
        </w:tc>
        <w:tc>
          <w:tcPr>
            <w:tcW w:w="6089" w:type="dxa"/>
            <w:tcBorders>
              <w:tl2br w:val="nil"/>
              <w:tr2bl w:val="nil"/>
            </w:tcBorders>
          </w:tcPr>
          <w:p>
            <w:pPr>
              <w:rPr>
                <w:rFonts w:hint="default" w:eastAsiaTheme="minorEastAsia"/>
                <w:vertAlign w:val="baseline"/>
                <w:lang w:val="en-US" w:eastAsia="zh-CN"/>
              </w:rPr>
            </w:pPr>
            <w:r>
              <w:rPr>
                <w:rFonts w:hint="eastAsia"/>
                <w:vertAlign w:val="baseline"/>
                <w:lang w:val="en-US" w:eastAsia="zh-CN"/>
              </w:rPr>
              <w:t>根据咨询业务完成之后用户对咨询师的评价形成一个评价分布图形，展示给用户参考</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top w:w="0" w:type="dxa"/>
            <w:left w:w="108" w:type="dxa"/>
            <w:bottom w:w="0" w:type="dxa"/>
            <w:right w:w="108" w:type="dxa"/>
          </w:tblCellMar>
        </w:tblPrEx>
        <w:trPr>
          <w:trHeight w:val="650" w:hRule="atLeast"/>
        </w:trPr>
        <w:tc>
          <w:tcPr>
            <w:tcW w:w="2611" w:type="dxa"/>
            <w:vMerge w:val="restart"/>
            <w:tcBorders>
              <w:tl2br w:val="nil"/>
              <w:tr2bl w:val="nil"/>
            </w:tcBorders>
          </w:tcPr>
          <w:p>
            <w:pPr>
              <w:jc w:val="left"/>
              <w:rPr>
                <w:rFonts w:hint="eastAsia"/>
                <w:vertAlign w:val="baseline"/>
                <w:lang w:val="en-US" w:eastAsia="zh-CN"/>
              </w:rPr>
            </w:pPr>
            <w:r>
              <w:rPr>
                <w:rFonts w:hint="eastAsia"/>
                <w:vertAlign w:val="baseline"/>
                <w:lang w:val="en-US" w:eastAsia="zh-CN"/>
              </w:rPr>
              <w:t>统计咨询师业务报表</w:t>
            </w:r>
          </w:p>
          <w:p>
            <w:pPr>
              <w:jc w:val="left"/>
              <w:rPr>
                <w:rFonts w:hint="default"/>
                <w:vertAlign w:val="baseline"/>
                <w:lang w:val="en-US" w:eastAsia="zh-CN"/>
              </w:rPr>
            </w:pPr>
          </w:p>
        </w:tc>
        <w:tc>
          <w:tcPr>
            <w:tcW w:w="6089" w:type="dxa"/>
            <w:tcBorders>
              <w:tl2br w:val="nil"/>
              <w:tr2bl w:val="nil"/>
            </w:tcBorders>
          </w:tcPr>
          <w:p>
            <w:pPr>
              <w:rPr>
                <w:rFonts w:hint="default" w:eastAsiaTheme="minorEastAsia"/>
                <w:vertAlign w:val="baseline"/>
                <w:lang w:val="en-US" w:eastAsia="zh-CN"/>
              </w:rPr>
            </w:pPr>
            <w:r>
              <w:rPr>
                <w:rFonts w:hint="eastAsia"/>
                <w:vertAlign w:val="baseline"/>
                <w:lang w:val="en-US" w:eastAsia="zh-CN"/>
              </w:rPr>
              <w:t>统计咨询师在某一段时间内咨询过的所有用户数量以及咨询的类型，各个类型所占比</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top w:w="0" w:type="dxa"/>
            <w:left w:w="108" w:type="dxa"/>
            <w:bottom w:w="0" w:type="dxa"/>
            <w:right w:w="108" w:type="dxa"/>
          </w:tblCellMar>
        </w:tblPrEx>
        <w:trPr>
          <w:trHeight w:val="650" w:hRule="atLeast"/>
        </w:trPr>
        <w:tc>
          <w:tcPr>
            <w:tcW w:w="2611" w:type="dxa"/>
            <w:vMerge w:val="continue"/>
            <w:tcBorders>
              <w:tl2br w:val="nil"/>
              <w:tr2bl w:val="nil"/>
            </w:tcBorders>
          </w:tcPr>
          <w:p>
            <w:pPr>
              <w:jc w:val="left"/>
              <w:rPr>
                <w:vertAlign w:val="baseline"/>
              </w:rPr>
            </w:pPr>
          </w:p>
        </w:tc>
        <w:tc>
          <w:tcPr>
            <w:tcW w:w="6089" w:type="dxa"/>
            <w:tcBorders>
              <w:tl2br w:val="nil"/>
              <w:tr2bl w:val="nil"/>
            </w:tcBorders>
          </w:tcPr>
          <w:p>
            <w:pPr>
              <w:rPr>
                <w:rFonts w:hint="default" w:eastAsiaTheme="minorEastAsia"/>
                <w:vertAlign w:val="baseline"/>
                <w:lang w:val="en-US" w:eastAsia="zh-CN"/>
              </w:rPr>
            </w:pPr>
            <w:r>
              <w:rPr>
                <w:rFonts w:hint="eastAsia"/>
                <w:vertAlign w:val="baseline"/>
                <w:lang w:val="en-US" w:eastAsia="zh-CN"/>
              </w:rPr>
              <w:t>统计咨询师某一段时间用户选择的咨询时间大概集中在一天的什么时间，根据此结果可以进行相应的排班调整</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top w:w="0" w:type="dxa"/>
            <w:left w:w="108" w:type="dxa"/>
            <w:bottom w:w="0" w:type="dxa"/>
            <w:right w:w="108" w:type="dxa"/>
          </w:tblCellMar>
        </w:tblPrEx>
        <w:trPr>
          <w:trHeight w:val="429" w:hRule="atLeast"/>
        </w:trPr>
        <w:tc>
          <w:tcPr>
            <w:tcW w:w="2611" w:type="dxa"/>
            <w:vMerge w:val="continue"/>
            <w:tcBorders>
              <w:tl2br w:val="nil"/>
              <w:tr2bl w:val="nil"/>
            </w:tcBorders>
          </w:tcPr>
          <w:p>
            <w:pPr>
              <w:jc w:val="left"/>
              <w:rPr>
                <w:vertAlign w:val="baseline"/>
              </w:rPr>
            </w:pPr>
          </w:p>
        </w:tc>
        <w:tc>
          <w:tcPr>
            <w:tcW w:w="6089" w:type="dxa"/>
            <w:tcBorders>
              <w:tl2br w:val="nil"/>
              <w:tr2bl w:val="nil"/>
            </w:tcBorders>
          </w:tcPr>
          <w:p>
            <w:pPr>
              <w:rPr>
                <w:rFonts w:hint="eastAsia"/>
                <w:vertAlign w:val="baseline"/>
                <w:lang w:val="en-US" w:eastAsia="zh-CN"/>
              </w:rPr>
            </w:pPr>
            <w:r>
              <w:rPr>
                <w:rFonts w:hint="eastAsia"/>
                <w:vertAlign w:val="baseline"/>
                <w:lang w:val="en-US" w:eastAsia="zh-CN"/>
              </w:rPr>
              <w:t>预测未来24小时或一周的咨询量</w:t>
            </w:r>
          </w:p>
          <w:p>
            <w:pPr>
              <w:rPr>
                <w:rFonts w:hint="eastAsia"/>
                <w:vertAlign w:val="baseline"/>
                <w:lang w:val="en-US" w:eastAsia="zh-CN"/>
              </w:rPr>
            </w:pPr>
          </w:p>
        </w:tc>
      </w:tr>
    </w:tbl>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BD2A73"/>
    <w:rsid w:val="080A2BB8"/>
    <w:rsid w:val="16144926"/>
    <w:rsid w:val="1CD72CE2"/>
    <w:rsid w:val="33BD2A73"/>
    <w:rsid w:val="427255FC"/>
    <w:rsid w:val="46E300B3"/>
    <w:rsid w:val="76300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2019-05-10T04:57:00Z</dcterms:created>
  <dc:creator>CS♚</dc:creator>
  <cp:lastModifiedBy>CS♚</cp:lastModifiedBy>
  <dcterms:modified xsi:type="dcterms:W3CDTF">2019-05-20T07:48:11Z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