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000000" w:val="clear"/>
        <w:spacing w:after="280" w:before="280" w:lineRule="auto"/>
        <w:rPr>
          <w:b w:val="1"/>
          <w:color w:val="ffffff"/>
          <w:sz w:val="34"/>
          <w:szCs w:val="34"/>
        </w:rPr>
      </w:pPr>
      <w:bookmarkStart w:colFirst="0" w:colLast="0" w:name="_esfqqcm5ou67" w:id="0"/>
      <w:bookmarkEnd w:id="0"/>
      <w:r w:rsidDel="00000000" w:rsidR="00000000" w:rsidRPr="00000000">
        <w:rPr>
          <w:b w:val="1"/>
          <w:color w:val="ffffff"/>
          <w:sz w:val="34"/>
          <w:szCs w:val="34"/>
          <w:rtl w:val="0"/>
        </w:rPr>
        <w:t xml:space="preserve">Ejercicios - Maquetación diseño adaptable 1</w:t>
      </w:r>
    </w:p>
    <w:p w:rsidR="00000000" w:rsidDel="00000000" w:rsidP="00000000" w:rsidRDefault="00000000" w:rsidRPr="00000000" w14:paraId="00000002">
      <w:pPr>
        <w:pStyle w:val="Heading3"/>
        <w:keepNext w:val="0"/>
        <w:keepLines w:val="0"/>
        <w:shd w:fill="000000" w:val="clear"/>
        <w:spacing w:after="320" w:lineRule="auto"/>
        <w:rPr>
          <w:b w:val="1"/>
          <w:color w:val="ffffff"/>
          <w:sz w:val="31"/>
          <w:szCs w:val="31"/>
        </w:rPr>
      </w:pPr>
      <w:bookmarkStart w:colFirst="0" w:colLast="0" w:name="_sagskasmi1po" w:id="1"/>
      <w:bookmarkEnd w:id="1"/>
      <w:r w:rsidDel="00000000" w:rsidR="00000000" w:rsidRPr="00000000">
        <w:rPr>
          <w:b w:val="1"/>
          <w:color w:val="ffffff"/>
          <w:sz w:val="31"/>
          <w:szCs w:val="31"/>
          <w:rtl w:val="0"/>
        </w:rPr>
        <w:t xml:space="preserve">Enunciado</w:t>
      </w:r>
    </w:p>
    <w:p w:rsidR="00000000" w:rsidDel="00000000" w:rsidP="00000000" w:rsidRDefault="00000000" w:rsidRPr="00000000" w14:paraId="00000003">
      <w:pPr>
        <w:shd w:fill="000000" w:val="clear"/>
        <w:spacing w:after="280" w:before="280" w:lineRule="auto"/>
        <w:rPr>
          <w:color w:val="ffffff"/>
          <w:sz w:val="27"/>
          <w:szCs w:val="27"/>
        </w:rPr>
      </w:pPr>
      <w:r w:rsidDel="00000000" w:rsidR="00000000" w:rsidRPr="00000000">
        <w:rPr>
          <w:color w:val="ffffff"/>
          <w:sz w:val="27"/>
          <w:szCs w:val="27"/>
          <w:rtl w:val="0"/>
        </w:rPr>
        <w:t xml:space="preserve">A partir de la página web que se te proporciona, debes escribir las reglas CSS necesarias para lograr una página web que tenga el mismo aspecto que la siguiente imagen en la que se muestra la página web visualizada en tres dispositivos con diferentes resoluciones de pantalla: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6494400" cy="49022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4944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000000" w:val="clear"/>
        <w:spacing w:after="280" w:before="280" w:lineRule="auto"/>
        <w:rPr>
          <w:color w:val="ffffff"/>
          <w:sz w:val="27"/>
          <w:szCs w:val="27"/>
        </w:rPr>
      </w:pPr>
      <w:r w:rsidDel="00000000" w:rsidR="00000000" w:rsidRPr="00000000">
        <w:rPr>
          <w:color w:val="ffffff"/>
          <w:sz w:val="27"/>
          <w:szCs w:val="27"/>
          <w:rtl w:val="0"/>
        </w:rPr>
        <w:t xml:space="preserve">Esta página posee un diseño adaptable con tres puntos de ruptura:</w:t>
      </w:r>
    </w:p>
    <w:p w:rsidR="00000000" w:rsidDel="00000000" w:rsidP="00000000" w:rsidRDefault="00000000" w:rsidRPr="00000000" w14:paraId="00000007">
      <w:pPr>
        <w:numPr>
          <w:ilvl w:val="0"/>
          <w:numId w:val="1"/>
        </w:numPr>
        <w:shd w:fill="000000" w:val="clear"/>
        <w:spacing w:after="0" w:afterAutospacing="0" w:before="500" w:lineRule="auto"/>
        <w:ind w:left="720" w:hanging="360"/>
      </w:pPr>
      <w:r w:rsidDel="00000000" w:rsidR="00000000" w:rsidRPr="00000000">
        <w:rPr>
          <w:color w:val="ffffff"/>
          <w:sz w:val="27"/>
          <w:szCs w:val="27"/>
          <w:rtl w:val="0"/>
        </w:rPr>
        <w:t xml:space="preserve">Hasta 600 px: un diseño a una columna.</w:t>
      </w:r>
    </w:p>
    <w:p w:rsidR="00000000" w:rsidDel="00000000" w:rsidP="00000000" w:rsidRDefault="00000000" w:rsidRPr="00000000" w14:paraId="00000008">
      <w:pPr>
        <w:numPr>
          <w:ilvl w:val="0"/>
          <w:numId w:val="1"/>
        </w:numPr>
        <w:shd w:fill="000000" w:val="clear"/>
        <w:spacing w:after="0" w:afterAutospacing="0" w:before="0" w:beforeAutospacing="0" w:lineRule="auto"/>
        <w:ind w:left="720" w:hanging="360"/>
      </w:pPr>
      <w:r w:rsidDel="00000000" w:rsidR="00000000" w:rsidRPr="00000000">
        <w:rPr>
          <w:color w:val="ffffff"/>
          <w:sz w:val="27"/>
          <w:szCs w:val="27"/>
          <w:rtl w:val="0"/>
        </w:rPr>
        <w:t xml:space="preserve">A partir de 600 px y hasta 1200 px: un diseño a dos columnas.</w:t>
      </w:r>
    </w:p>
    <w:p w:rsidR="00000000" w:rsidDel="00000000" w:rsidP="00000000" w:rsidRDefault="00000000" w:rsidRPr="00000000" w14:paraId="00000009">
      <w:pPr>
        <w:numPr>
          <w:ilvl w:val="0"/>
          <w:numId w:val="1"/>
        </w:numPr>
        <w:shd w:fill="000000" w:val="clear"/>
        <w:spacing w:after="640" w:before="0" w:beforeAutospacing="0" w:lineRule="auto"/>
        <w:ind w:left="720" w:hanging="360"/>
      </w:pPr>
      <w:r w:rsidDel="00000000" w:rsidR="00000000" w:rsidRPr="00000000">
        <w:rPr>
          <w:color w:val="ffffff"/>
          <w:sz w:val="27"/>
          <w:szCs w:val="27"/>
          <w:rtl w:val="0"/>
        </w:rPr>
        <w:t xml:space="preserve">A partir de 1200 px: un diseño a tres columnas.</w:t>
      </w:r>
    </w:p>
    <w:p w:rsidR="00000000" w:rsidDel="00000000" w:rsidP="00000000" w:rsidRDefault="00000000" w:rsidRPr="00000000" w14:paraId="0000000A">
      <w:pPr>
        <w:shd w:fill="000000" w:val="clear"/>
        <w:spacing w:after="280" w:before="280" w:lineRule="auto"/>
        <w:rPr>
          <w:color w:val="ffffff"/>
          <w:sz w:val="27"/>
          <w:szCs w:val="27"/>
        </w:rPr>
      </w:pPr>
      <w:r w:rsidDel="00000000" w:rsidR="00000000" w:rsidRPr="00000000">
        <w:rPr>
          <w:color w:val="ffffff"/>
          <w:sz w:val="27"/>
          <w:szCs w:val="27"/>
          <w:rtl w:val="0"/>
        </w:rPr>
        <w:t xml:space="preserve">Fíjate bien en las capturas de pantalla e intenta lograr el mismo resultado.</w:t>
      </w:r>
    </w:p>
    <w:p w:rsidR="00000000" w:rsidDel="00000000" w:rsidP="00000000" w:rsidRDefault="00000000" w:rsidRPr="00000000" w14:paraId="0000000B">
      <w:pPr>
        <w:shd w:fill="000000" w:val="clear"/>
        <w:spacing w:after="280" w:before="280" w:lineRule="auto"/>
        <w:rPr>
          <w:color w:val="ffffff"/>
          <w:sz w:val="27"/>
          <w:szCs w:val="27"/>
        </w:rPr>
      </w:pPr>
      <w:r w:rsidDel="00000000" w:rsidR="00000000" w:rsidRPr="00000000">
        <w:rPr>
          <w:color w:val="ffffff"/>
          <w:sz w:val="27"/>
          <w:szCs w:val="27"/>
          <w:rtl w:val="0"/>
        </w:rPr>
        <w:t xml:space="preserve">Puedes modificar el código HTML proporcionado para añadir los identificadores y clases que necesites. También puedes añadir etiquetas </w:t>
      </w:r>
      <w:r w:rsidDel="00000000" w:rsidR="00000000" w:rsidRPr="00000000">
        <w:rPr>
          <w:rFonts w:ascii="Courier New" w:cs="Courier New" w:eastAsia="Courier New" w:hAnsi="Courier New"/>
          <w:color w:val="ffffff"/>
          <w:sz w:val="27"/>
          <w:szCs w:val="27"/>
          <w:rtl w:val="0"/>
        </w:rPr>
        <w:t xml:space="preserve">&lt;div&gt;</w:t>
      </w:r>
      <w:r w:rsidDel="00000000" w:rsidR="00000000" w:rsidRPr="00000000">
        <w:rPr>
          <w:color w:val="ffffff"/>
          <w:sz w:val="27"/>
          <w:szCs w:val="27"/>
          <w:rtl w:val="0"/>
        </w:rPr>
        <w:t xml:space="preserve"> para definir elementos contenedores en la página.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keepNext w:val="0"/>
        <w:keepLines w:val="0"/>
        <w:shd w:fill="000000" w:val="clear"/>
        <w:spacing w:after="280" w:before="280" w:lineRule="auto"/>
        <w:rPr>
          <w:b w:val="1"/>
          <w:color w:val="ffffff"/>
          <w:sz w:val="34"/>
          <w:szCs w:val="34"/>
        </w:rPr>
      </w:pPr>
      <w:bookmarkStart w:colFirst="0" w:colLast="0" w:name="_ykwocvg8hrb4" w:id="2"/>
      <w:bookmarkEnd w:id="2"/>
      <w:r w:rsidDel="00000000" w:rsidR="00000000" w:rsidRPr="00000000">
        <w:rPr>
          <w:b w:val="1"/>
          <w:color w:val="ffffff"/>
          <w:sz w:val="34"/>
          <w:szCs w:val="34"/>
          <w:rtl w:val="0"/>
        </w:rPr>
        <w:t xml:space="preserve">Ejercicios - Maquetación diseño adaptable 2</w:t>
      </w:r>
    </w:p>
    <w:p w:rsidR="00000000" w:rsidDel="00000000" w:rsidP="00000000" w:rsidRDefault="00000000" w:rsidRPr="00000000" w14:paraId="0000000E">
      <w:pPr>
        <w:pStyle w:val="Heading3"/>
        <w:keepNext w:val="0"/>
        <w:keepLines w:val="0"/>
        <w:shd w:fill="000000" w:val="clear"/>
        <w:spacing w:after="320" w:lineRule="auto"/>
        <w:rPr>
          <w:b w:val="1"/>
          <w:color w:val="ffffff"/>
          <w:sz w:val="31"/>
          <w:szCs w:val="31"/>
        </w:rPr>
      </w:pPr>
      <w:bookmarkStart w:colFirst="0" w:colLast="0" w:name="_xgzmjdijwwt9" w:id="3"/>
      <w:bookmarkEnd w:id="3"/>
      <w:r w:rsidDel="00000000" w:rsidR="00000000" w:rsidRPr="00000000">
        <w:rPr>
          <w:b w:val="1"/>
          <w:color w:val="ffffff"/>
          <w:sz w:val="31"/>
          <w:szCs w:val="31"/>
          <w:rtl w:val="0"/>
        </w:rPr>
        <w:t xml:space="preserve">Enunciado</w:t>
      </w:r>
    </w:p>
    <w:p w:rsidR="00000000" w:rsidDel="00000000" w:rsidP="00000000" w:rsidRDefault="00000000" w:rsidRPr="00000000" w14:paraId="0000000F">
      <w:pPr>
        <w:shd w:fill="000000" w:val="clear"/>
        <w:spacing w:after="280" w:before="280" w:lineRule="auto"/>
        <w:rPr>
          <w:color w:val="ffffff"/>
          <w:sz w:val="27"/>
          <w:szCs w:val="27"/>
        </w:rPr>
      </w:pPr>
      <w:r w:rsidDel="00000000" w:rsidR="00000000" w:rsidRPr="00000000">
        <w:rPr>
          <w:color w:val="ffffff"/>
          <w:sz w:val="27"/>
          <w:szCs w:val="27"/>
          <w:rtl w:val="0"/>
        </w:rPr>
        <w:t xml:space="preserve">A partir de la página web que se te proporciona, debes escribir las reglas CSS necesarias para lograr una página web que tenga el mismo aspecto que la siguiente imagen en la que se muestra la página web visualizada en tres dispositivos con diferentes resoluciones de pantalla: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6477000" cy="357187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477000"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6494400" cy="3187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944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6494400" cy="33528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4944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hd w:fill="000000" w:val="clear"/>
        <w:spacing w:after="280" w:before="280" w:lineRule="auto"/>
        <w:rPr>
          <w:color w:val="ffffff"/>
          <w:sz w:val="27"/>
          <w:szCs w:val="27"/>
        </w:rPr>
      </w:pPr>
      <w:r w:rsidDel="00000000" w:rsidR="00000000" w:rsidRPr="00000000">
        <w:rPr>
          <w:color w:val="ffffff"/>
          <w:sz w:val="27"/>
          <w:szCs w:val="27"/>
          <w:rtl w:val="0"/>
        </w:rPr>
        <w:t xml:space="preserve">Esta página posee un diseño adaptable con tres puntos de ruptura:</w:t>
      </w:r>
    </w:p>
    <w:p w:rsidR="00000000" w:rsidDel="00000000" w:rsidP="00000000" w:rsidRDefault="00000000" w:rsidRPr="00000000" w14:paraId="0000001F">
      <w:pPr>
        <w:numPr>
          <w:ilvl w:val="0"/>
          <w:numId w:val="3"/>
        </w:numPr>
        <w:shd w:fill="000000" w:val="clear"/>
        <w:spacing w:after="0" w:afterAutospacing="0" w:before="500" w:lineRule="auto"/>
        <w:ind w:left="720" w:hanging="360"/>
      </w:pPr>
      <w:r w:rsidDel="00000000" w:rsidR="00000000" w:rsidRPr="00000000">
        <w:rPr>
          <w:color w:val="ffffff"/>
          <w:sz w:val="27"/>
          <w:szCs w:val="27"/>
          <w:rtl w:val="0"/>
        </w:rPr>
        <w:t xml:space="preserve">Hasta 600 px: no se aplica un diseño a la página web.</w:t>
      </w:r>
    </w:p>
    <w:p w:rsidR="00000000" w:rsidDel="00000000" w:rsidP="00000000" w:rsidRDefault="00000000" w:rsidRPr="00000000" w14:paraId="00000020">
      <w:pPr>
        <w:numPr>
          <w:ilvl w:val="0"/>
          <w:numId w:val="3"/>
        </w:numPr>
        <w:shd w:fill="000000" w:val="clear"/>
        <w:spacing w:after="0" w:afterAutospacing="0" w:before="0" w:beforeAutospacing="0" w:lineRule="auto"/>
        <w:ind w:left="720" w:hanging="360"/>
      </w:pPr>
      <w:r w:rsidDel="00000000" w:rsidR="00000000" w:rsidRPr="00000000">
        <w:rPr>
          <w:color w:val="ffffff"/>
          <w:sz w:val="27"/>
          <w:szCs w:val="27"/>
          <w:rtl w:val="0"/>
        </w:rPr>
        <w:t xml:space="preserve">A partir de 600 px y hasta 1200 px: un diseño a dos columnas.</w:t>
      </w:r>
    </w:p>
    <w:p w:rsidR="00000000" w:rsidDel="00000000" w:rsidP="00000000" w:rsidRDefault="00000000" w:rsidRPr="00000000" w14:paraId="00000021">
      <w:pPr>
        <w:numPr>
          <w:ilvl w:val="0"/>
          <w:numId w:val="3"/>
        </w:numPr>
        <w:shd w:fill="000000" w:val="clear"/>
        <w:spacing w:after="640" w:before="0" w:beforeAutospacing="0" w:lineRule="auto"/>
        <w:ind w:left="720" w:hanging="360"/>
      </w:pPr>
      <w:r w:rsidDel="00000000" w:rsidR="00000000" w:rsidRPr="00000000">
        <w:rPr>
          <w:color w:val="ffffff"/>
          <w:sz w:val="27"/>
          <w:szCs w:val="27"/>
          <w:rtl w:val="0"/>
        </w:rPr>
        <w:t xml:space="preserve">A partir de 1200 px: un diseño a tres columnas.</w:t>
      </w:r>
    </w:p>
    <w:p w:rsidR="00000000" w:rsidDel="00000000" w:rsidP="00000000" w:rsidRDefault="00000000" w:rsidRPr="00000000" w14:paraId="00000022">
      <w:pPr>
        <w:shd w:fill="000000" w:val="clear"/>
        <w:spacing w:after="280" w:before="280" w:lineRule="auto"/>
        <w:rPr>
          <w:color w:val="ffffff"/>
          <w:sz w:val="27"/>
          <w:szCs w:val="27"/>
        </w:rPr>
      </w:pPr>
      <w:r w:rsidDel="00000000" w:rsidR="00000000" w:rsidRPr="00000000">
        <w:rPr>
          <w:color w:val="ffffff"/>
          <w:sz w:val="27"/>
          <w:szCs w:val="27"/>
          <w:rtl w:val="0"/>
        </w:rPr>
        <w:t xml:space="preserve">Fíjate bien en las capturas de pantalla e intenta lograr el mismo resultado. Algunas pistas:</w:t>
      </w:r>
    </w:p>
    <w:p w:rsidR="00000000" w:rsidDel="00000000" w:rsidP="00000000" w:rsidRDefault="00000000" w:rsidRPr="00000000" w14:paraId="00000023">
      <w:pPr>
        <w:numPr>
          <w:ilvl w:val="0"/>
          <w:numId w:val="2"/>
        </w:numPr>
        <w:shd w:fill="000000" w:val="clear"/>
        <w:spacing w:after="0" w:afterAutospacing="0" w:before="500" w:lineRule="auto"/>
        <w:ind w:left="720" w:hanging="360"/>
      </w:pPr>
      <w:r w:rsidDel="00000000" w:rsidR="00000000" w:rsidRPr="00000000">
        <w:rPr>
          <w:color w:val="ffffff"/>
          <w:sz w:val="27"/>
          <w:szCs w:val="27"/>
          <w:rtl w:val="0"/>
        </w:rPr>
        <w:t xml:space="preserve">Hasta 600 px: los datos del libro no se muestran en forma de lista, se muestran todos juntos en una línea y separados por punto y coma.</w:t>
      </w:r>
    </w:p>
    <w:p w:rsidR="00000000" w:rsidDel="00000000" w:rsidP="00000000" w:rsidRDefault="00000000" w:rsidRPr="00000000" w14:paraId="00000024">
      <w:pPr>
        <w:numPr>
          <w:ilvl w:val="0"/>
          <w:numId w:val="2"/>
        </w:numPr>
        <w:shd w:fill="000000" w:val="clear"/>
        <w:spacing w:after="640" w:before="0" w:beforeAutospacing="0" w:lineRule="auto"/>
        <w:ind w:left="720" w:hanging="360"/>
      </w:pPr>
      <w:r w:rsidDel="00000000" w:rsidR="00000000" w:rsidRPr="00000000">
        <w:rPr>
          <w:color w:val="ffffff"/>
          <w:sz w:val="27"/>
          <w:szCs w:val="27"/>
          <w:rtl w:val="0"/>
        </w:rPr>
        <w:t xml:space="preserve">A partir de 600 px y hasta 1200 px: los apartados del contenido del libro se muestran con un diseño a tres columnas.</w:t>
      </w:r>
    </w:p>
    <w:p w:rsidR="00000000" w:rsidDel="00000000" w:rsidP="00000000" w:rsidRDefault="00000000" w:rsidRPr="00000000" w14:paraId="00000025">
      <w:pPr>
        <w:shd w:fill="000000" w:val="clear"/>
        <w:spacing w:after="280" w:before="280" w:lineRule="auto"/>
        <w:rPr>
          <w:color w:val="ffffff"/>
          <w:sz w:val="27"/>
          <w:szCs w:val="27"/>
        </w:rPr>
      </w:pPr>
      <w:r w:rsidDel="00000000" w:rsidR="00000000" w:rsidRPr="00000000">
        <w:rPr>
          <w:color w:val="ffffff"/>
          <w:sz w:val="27"/>
          <w:szCs w:val="27"/>
          <w:rtl w:val="0"/>
        </w:rPr>
        <w:t xml:space="preserve">Puedes modificar el código HTML proporcionado para añadir los identificadores y clases que necesites. También puedes añadir etiquetas </w:t>
      </w:r>
      <w:r w:rsidDel="00000000" w:rsidR="00000000" w:rsidRPr="00000000">
        <w:rPr>
          <w:rFonts w:ascii="Courier New" w:cs="Courier New" w:eastAsia="Courier New" w:hAnsi="Courier New"/>
          <w:color w:val="ffffff"/>
          <w:sz w:val="27"/>
          <w:szCs w:val="27"/>
          <w:rtl w:val="0"/>
        </w:rPr>
        <w:t xml:space="preserve">&lt;div&gt;</w:t>
      </w:r>
      <w:r w:rsidDel="00000000" w:rsidR="00000000" w:rsidRPr="00000000">
        <w:rPr>
          <w:color w:val="ffffff"/>
          <w:sz w:val="27"/>
          <w:szCs w:val="27"/>
          <w:rtl w:val="0"/>
        </w:rPr>
        <w:t xml:space="preserve"> para definir elementos contenedores en la página.</w:t>
      </w:r>
    </w:p>
    <w:p w:rsidR="00000000" w:rsidDel="00000000" w:rsidP="00000000" w:rsidRDefault="00000000" w:rsidRPr="00000000" w14:paraId="00000026">
      <w:pPr>
        <w:rPr/>
      </w:pPr>
      <w:r w:rsidDel="00000000" w:rsidR="00000000" w:rsidRPr="00000000">
        <w:rPr>
          <w:rtl w:val="0"/>
        </w:rPr>
      </w:r>
    </w:p>
    <w:sectPr>
      <w:pgSz w:h="16834" w:w="11909"/>
      <w:pgMar w:bottom="682.9133858267733" w:top="850.3937007874016" w:left="850.3937007874016"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ffffff"/>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ffffff"/>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ffffff"/>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