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9EDE" w14:textId="2007EE1D" w:rsidR="009268BA" w:rsidRPr="009E7C84" w:rsidRDefault="009E7C84">
      <w:pPr>
        <w:rPr>
          <w:sz w:val="36"/>
          <w:szCs w:val="36"/>
        </w:rPr>
      </w:pPr>
      <w:r>
        <w:rPr>
          <w:sz w:val="36"/>
          <w:szCs w:val="36"/>
        </w:rPr>
        <w:t xml:space="preserve">While writing the code </w:t>
      </w:r>
      <w:r w:rsidRPr="009E7C84">
        <w:rPr>
          <w:b/>
          <w:bCs/>
          <w:color w:val="FF0000"/>
          <w:sz w:val="36"/>
          <w:szCs w:val="36"/>
        </w:rPr>
        <w:t>“Lookback Time Period”</w:t>
      </w:r>
      <w:r w:rsidRPr="009E7C84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was the only parameter due to which the whole indicator changed. I took 17 days as the lookback time period since it closely represented the momentum of buying/selling with 25(ADX Indicator) as the baseline for the time period I have chosen for Apple.</w:t>
      </w:r>
    </w:p>
    <w:sectPr w:rsidR="009268BA" w:rsidRPr="009E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szAyNzQyNjAyMDFX0lEKTi0uzszPAykwrAUAqmk6GiwAAAA="/>
  </w:docVars>
  <w:rsids>
    <w:rsidRoot w:val="009268BA"/>
    <w:rsid w:val="009268BA"/>
    <w:rsid w:val="009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A654"/>
  <w15:chartTrackingRefBased/>
  <w15:docId w15:val="{AF087CF1-91F5-4EA1-AD3F-AD0825D9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Satapathy</dc:creator>
  <cp:keywords/>
  <dc:description/>
  <cp:lastModifiedBy>Snehasis Satapathy</cp:lastModifiedBy>
  <cp:revision>2</cp:revision>
  <dcterms:created xsi:type="dcterms:W3CDTF">2023-05-27T13:37:00Z</dcterms:created>
  <dcterms:modified xsi:type="dcterms:W3CDTF">2023-05-27T13:40:00Z</dcterms:modified>
</cp:coreProperties>
</file>