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465F" w14:textId="2426AEDF" w:rsidR="007404B5" w:rsidRDefault="00E202CA">
      <w:r>
        <w:t>Programming Assignment 2 Security</w:t>
      </w:r>
      <w:r>
        <w:tab/>
      </w:r>
      <w:r>
        <w:tab/>
      </w:r>
      <w:r>
        <w:tab/>
        <w:t>Brennan Giles</w:t>
      </w:r>
    </w:p>
    <w:p w14:paraId="7B0F5768" w14:textId="16992C0B" w:rsidR="00E202CA" w:rsidRDefault="00E202CA"/>
    <w:p w14:paraId="0D3B4DD5" w14:textId="03565036" w:rsidR="00E202CA" w:rsidRDefault="00E202CA">
      <w:r>
        <w:t xml:space="preserve">The assignment doesn’t seem to allocate any points for the first 6 steps but just in case it does, I flipped a bit in the sentence so that it went from cow to </w:t>
      </w:r>
      <w:proofErr w:type="spellStart"/>
      <w:r>
        <w:t>cov</w:t>
      </w:r>
      <w:proofErr w:type="spellEnd"/>
      <w:r>
        <w:t xml:space="preserve"> and this is the difference between the two</w:t>
      </w:r>
    </w:p>
    <w:p w14:paraId="4B6C8635" w14:textId="570634DC" w:rsidR="00E202CA" w:rsidRDefault="00E202CA" w:rsidP="00E202CA">
      <w:r>
        <w:t>SHA256(cow)= 9ed7b218f3402376f0d2f77b89093704515f68f82857f17c9ba8dc4348ecf81f</w:t>
      </w:r>
    </w:p>
    <w:p w14:paraId="78E26387" w14:textId="214FE19D" w:rsidR="00E202CA" w:rsidRDefault="00E202CA" w:rsidP="00E202CA">
      <w:r>
        <w:t>SHA256(cow)= ef1ff199c23605d0162c87872830ed1ed5aabc39ad23ddb90e43a6b3dd317d09</w:t>
      </w:r>
    </w:p>
    <w:p w14:paraId="108F0E24" w14:textId="206D52B0" w:rsidR="00E202CA" w:rsidRDefault="00E202CA" w:rsidP="00E202CA">
      <w:r>
        <w:t>3.2</w:t>
      </w:r>
    </w:p>
    <w:p w14:paraId="150D1B37" w14:textId="77777777" w:rsidR="00E202CA" w:rsidRDefault="00E202CA" w:rsidP="00E202CA">
      <w:r>
        <w:t>HMAC-SHA256(cow)= 43308c6aaf2a8d653b2b60bc8b94a3955b24cbad66be35798b9dabfd2e600ce7</w:t>
      </w:r>
    </w:p>
    <w:p w14:paraId="32D9D656" w14:textId="77777777" w:rsidR="00E202CA" w:rsidRDefault="00E202CA" w:rsidP="00E202CA">
      <w:r>
        <w:t>HMAC-SHA256(cow)= 0d4a944abbb912d5d2dda1f2869933b4d9bf78914e9c394c9e64eead91ea7c58</w:t>
      </w:r>
    </w:p>
    <w:p w14:paraId="1D09E6EE" w14:textId="2E7ED1D0" w:rsidR="00E202CA" w:rsidRDefault="00E202CA" w:rsidP="00E202CA">
      <w:r>
        <w:t>HMAC-SHA256(cow)= 2dfae075aec316ea4a7d36841d7386de91fcb56b89a9653945f47926e3e4a506</w:t>
      </w:r>
    </w:p>
    <w:p w14:paraId="5243E118" w14:textId="41601F2B" w:rsidR="00E202CA" w:rsidRDefault="00E202CA" w:rsidP="00E202CA">
      <w:r>
        <w:t xml:space="preserve">These are the results of the HMAC-SHA256 for keys with size 128, 160, and 256 bits. The key size </w:t>
      </w:r>
      <w:r w:rsidR="000E4A8B">
        <w:t>can be anything you want but it is not necessary to use a hashing algorithm that uses more bits than the size of the key</w:t>
      </w:r>
      <w:r w:rsidR="00A412E3">
        <w:t>.</w:t>
      </w:r>
    </w:p>
    <w:p w14:paraId="339E84B6" w14:textId="5DBDC2C1" w:rsidR="00E202CA" w:rsidRPr="00A412E3" w:rsidRDefault="00A412E3" w:rsidP="00E202CA">
      <w:pPr>
        <w:rPr>
          <w:rFonts w:cstheme="minorHAnsi"/>
        </w:rPr>
      </w:pPr>
      <w:r w:rsidRPr="00A412E3">
        <w:rPr>
          <w:rFonts w:cstheme="minorHAnsi"/>
          <w:bCs/>
          <w:color w:val="222222"/>
          <w:shd w:val="clear" w:color="auto" w:fill="FFFFFF"/>
        </w:rPr>
        <w:t>HMAC</w:t>
      </w:r>
      <w:r w:rsidRPr="00A412E3">
        <w:rPr>
          <w:rFonts w:cstheme="minorHAnsi"/>
          <w:color w:val="222222"/>
          <w:shd w:val="clear" w:color="auto" w:fill="FFFFFF"/>
        </w:rPr>
        <w:t> algorithm </w:t>
      </w:r>
      <w:r w:rsidRPr="00A412E3">
        <w:rPr>
          <w:rFonts w:cstheme="minorHAnsi"/>
          <w:bCs/>
          <w:color w:val="222222"/>
          <w:shd w:val="clear" w:color="auto" w:fill="FFFFFF"/>
        </w:rPr>
        <w:t>is</w:t>
      </w:r>
      <w:r w:rsidRPr="00A412E3">
        <w:rPr>
          <w:rFonts w:cstheme="minorHAnsi"/>
          <w:color w:val="222222"/>
          <w:shd w:val="clear" w:color="auto" w:fill="FFFFFF"/>
        </w:rPr>
        <w:t> really quite flexible, so you could use a </w:t>
      </w:r>
      <w:r w:rsidRPr="00A412E3">
        <w:rPr>
          <w:rFonts w:cstheme="minorHAnsi"/>
          <w:bCs/>
          <w:color w:val="222222"/>
          <w:shd w:val="clear" w:color="auto" w:fill="FFFFFF"/>
        </w:rPr>
        <w:t>key</w:t>
      </w:r>
      <w:r w:rsidRPr="00A412E3">
        <w:rPr>
          <w:rFonts w:cstheme="minorHAnsi"/>
          <w:color w:val="222222"/>
          <w:shd w:val="clear" w:color="auto" w:fill="FFFFFF"/>
        </w:rPr>
        <w:t> of any </w:t>
      </w:r>
      <w:r w:rsidRPr="00A412E3">
        <w:rPr>
          <w:rFonts w:cstheme="minorHAnsi"/>
          <w:bCs/>
          <w:color w:val="222222"/>
          <w:shd w:val="clear" w:color="auto" w:fill="FFFFFF"/>
        </w:rPr>
        <w:t>size</w:t>
      </w:r>
      <w:r w:rsidRPr="00A412E3">
        <w:rPr>
          <w:rFonts w:cstheme="minorHAnsi"/>
          <w:color w:val="222222"/>
          <w:shd w:val="clear" w:color="auto" w:fill="FFFFFF"/>
        </w:rPr>
        <w:t>. However, if you only use a 128-bit </w:t>
      </w:r>
      <w:r w:rsidRPr="00A412E3">
        <w:rPr>
          <w:rFonts w:cstheme="minorHAnsi"/>
          <w:bCs/>
          <w:color w:val="222222"/>
          <w:shd w:val="clear" w:color="auto" w:fill="FFFFFF"/>
        </w:rPr>
        <w:t>key</w:t>
      </w:r>
      <w:r w:rsidRPr="00A412E3">
        <w:rPr>
          <w:rFonts w:cstheme="minorHAnsi"/>
          <w:color w:val="222222"/>
          <w:shd w:val="clear" w:color="auto" w:fill="FFFFFF"/>
        </w:rPr>
        <w:t> then there </w:t>
      </w:r>
      <w:r w:rsidRPr="00A412E3">
        <w:rPr>
          <w:rFonts w:cstheme="minorHAnsi"/>
          <w:bCs/>
          <w:color w:val="222222"/>
          <w:shd w:val="clear" w:color="auto" w:fill="FFFFFF"/>
        </w:rPr>
        <w:t>is</w:t>
      </w:r>
      <w:r w:rsidRPr="00A412E3">
        <w:rPr>
          <w:rFonts w:cstheme="minorHAnsi"/>
          <w:color w:val="222222"/>
          <w:shd w:val="clear" w:color="auto" w:fill="FFFFFF"/>
        </w:rPr>
        <w:t> no point using a 256-bit hash; you might as well use a 128-bit hash like MD5.</w:t>
      </w:r>
      <w:r w:rsidR="00A27E3D" w:rsidRPr="00A412E3">
        <w:rPr>
          <w:rFonts w:cstheme="minorHAnsi"/>
        </w:rPr>
        <w:t>3.3</w:t>
      </w:r>
    </w:p>
    <w:p w14:paraId="2048F77A" w14:textId="64DD7F54" w:rsidR="00392237" w:rsidRDefault="00392237" w:rsidP="00E202CA">
      <w:r>
        <w:rPr>
          <w:noProof/>
        </w:rPr>
        <w:drawing>
          <wp:anchor distT="0" distB="0" distL="114300" distR="114300" simplePos="0" relativeHeight="251660288" behindDoc="0" locked="0" layoutInCell="1" allowOverlap="1" wp14:anchorId="048762E5" wp14:editId="68489E24">
            <wp:simplePos x="0" y="0"/>
            <wp:positionH relativeFrom="column">
              <wp:posOffset>3876675</wp:posOffset>
            </wp:positionH>
            <wp:positionV relativeFrom="paragraph">
              <wp:posOffset>11430</wp:posOffset>
            </wp:positionV>
            <wp:extent cx="1468755" cy="1371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02E4F2" wp14:editId="2D9810F4">
            <wp:simplePos x="0" y="0"/>
            <wp:positionH relativeFrom="column">
              <wp:posOffset>2045335</wp:posOffset>
            </wp:positionH>
            <wp:positionV relativeFrom="paragraph">
              <wp:posOffset>10160</wp:posOffset>
            </wp:positionV>
            <wp:extent cx="1459230" cy="13620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93C7A9" wp14:editId="7B5BD6D3">
            <wp:simplePos x="0" y="0"/>
            <wp:positionH relativeFrom="margin">
              <wp:posOffset>97155</wp:posOffset>
            </wp:positionH>
            <wp:positionV relativeFrom="paragraph">
              <wp:posOffset>10795</wp:posOffset>
            </wp:positionV>
            <wp:extent cx="1397635" cy="1304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2E0CD" w14:textId="1B678B83" w:rsidR="00392237" w:rsidRDefault="00392237" w:rsidP="00E202CA"/>
    <w:p w14:paraId="67BB7753" w14:textId="08E1EBC8" w:rsidR="00392237" w:rsidRDefault="00392237" w:rsidP="00E202CA"/>
    <w:p w14:paraId="5BE6D506" w14:textId="569735EB" w:rsidR="00392237" w:rsidRDefault="00392237" w:rsidP="00E202CA"/>
    <w:p w14:paraId="1528EDAA" w14:textId="206AB320" w:rsidR="000052E7" w:rsidRDefault="000052E7" w:rsidP="00E202CA"/>
    <w:p w14:paraId="3866A4E6" w14:textId="1D028B69" w:rsidR="00392237" w:rsidRDefault="00392237" w:rsidP="00E202CA">
      <w:r>
        <w:t xml:space="preserve">          </w:t>
      </w:r>
      <w:proofErr w:type="spellStart"/>
      <w:r>
        <w:t>Ecb</w:t>
      </w:r>
      <w:proofErr w:type="spellEnd"/>
      <w:r>
        <w:t xml:space="preserve">                                                               </w:t>
      </w:r>
      <w:proofErr w:type="spellStart"/>
      <w:r>
        <w:t>cbc</w:t>
      </w:r>
      <w:proofErr w:type="spellEnd"/>
      <w:r>
        <w:t xml:space="preserve">                                                            plain</w:t>
      </w:r>
    </w:p>
    <w:p w14:paraId="05AB0B19" w14:textId="750348BD" w:rsidR="00392237" w:rsidRDefault="00392237" w:rsidP="00E202CA">
      <w:proofErr w:type="spellStart"/>
      <w:r>
        <w:t>Ecb</w:t>
      </w:r>
      <w:proofErr w:type="spellEnd"/>
      <w:r>
        <w:t xml:space="preserve"> has patterns which could allow the attacker to discern the origins of the image. </w:t>
      </w:r>
      <w:proofErr w:type="spellStart"/>
      <w:r>
        <w:t>Cbc</w:t>
      </w:r>
      <w:proofErr w:type="spellEnd"/>
      <w:r>
        <w:t xml:space="preserve"> is completely random, and required an IV unlike </w:t>
      </w:r>
      <w:proofErr w:type="spellStart"/>
      <w:r>
        <w:t>ecb</w:t>
      </w:r>
      <w:proofErr w:type="spellEnd"/>
      <w:r>
        <w:t>.</w:t>
      </w:r>
    </w:p>
    <w:p w14:paraId="49D43C6F" w14:textId="42F4A3F7" w:rsidR="000052E7" w:rsidRDefault="000052E7" w:rsidP="00E202CA">
      <w:r>
        <w:t>3.4</w:t>
      </w:r>
    </w:p>
    <w:p w14:paraId="5D9EA57D" w14:textId="73BAEB30" w:rsidR="000052E7" w:rsidRDefault="000052E7" w:rsidP="00E202CA">
      <w:r>
        <w:t>1. No it does not, because encrypt2 is the encryption of encrypt 1. That means the data will simply be obfuscated further, and changed entirely</w:t>
      </w:r>
    </w:p>
    <w:p w14:paraId="096F34E7" w14:textId="76583619" w:rsidR="000052E7" w:rsidRDefault="000052E7" w:rsidP="00E202CA">
      <w:r>
        <w:t>2. Still no, same reason as for 1</w:t>
      </w:r>
    </w:p>
    <w:p w14:paraId="31205CC3" w14:textId="3E9312F4" w:rsidR="000052E7" w:rsidRDefault="000052E7" w:rsidP="00E202CA">
      <w:r>
        <w:t>3.5</w:t>
      </w:r>
      <w:r w:rsidR="00232673">
        <w:t xml:space="preserve"> The Executable has a header, which can be corrupted so that windows </w:t>
      </w:r>
      <w:proofErr w:type="gramStart"/>
      <w:r w:rsidR="00232673">
        <w:t>handles</w:t>
      </w:r>
      <w:proofErr w:type="gramEnd"/>
      <w:r w:rsidR="00232673">
        <w:t xml:space="preserve"> it as a DOS program. This allows attacker to </w:t>
      </w:r>
      <w:proofErr w:type="spellStart"/>
      <w:r w:rsidR="00232673">
        <w:t>xor</w:t>
      </w:r>
      <w:proofErr w:type="spellEnd"/>
      <w:r w:rsidR="00232673">
        <w:t xml:space="preserve"> in their own code into the first 16 bytes of data into the executable file.</w:t>
      </w:r>
    </w:p>
    <w:p w14:paraId="2B4B0172" w14:textId="357CD4F3" w:rsidR="00232673" w:rsidRDefault="00232673" w:rsidP="00E202CA">
      <w:r>
        <w:t>2. CFB mode, which allows for this block to be edited</w:t>
      </w:r>
    </w:p>
    <w:p w14:paraId="11023E01" w14:textId="5DF60C59" w:rsidR="00232673" w:rsidRDefault="00232673" w:rsidP="00E202CA">
      <w:r>
        <w:t>3. It is too malleable and allows attackers to insert their own code into a single block, and potentially more</w:t>
      </w:r>
    </w:p>
    <w:p w14:paraId="43449B9B" w14:textId="5DC3F5DD" w:rsidR="00232673" w:rsidRDefault="00232673" w:rsidP="00E202CA">
      <w:r>
        <w:lastRenderedPageBreak/>
        <w:t xml:space="preserve">4. I would have used </w:t>
      </w:r>
      <w:proofErr w:type="spellStart"/>
      <w:r>
        <w:t>aes</w:t>
      </w:r>
      <w:proofErr w:type="spellEnd"/>
      <w:r>
        <w:t xml:space="preserve"> on the whole thing to begin with </w:t>
      </w:r>
      <w:proofErr w:type="spellStart"/>
      <w:r>
        <w:t>with</w:t>
      </w:r>
      <w:proofErr w:type="spellEnd"/>
      <w:r>
        <w:t xml:space="preserve"> key based on user password and iv based on timestamp</w:t>
      </w:r>
    </w:p>
    <w:p w14:paraId="41BC1599" w14:textId="40DBEB27" w:rsidR="00232673" w:rsidRDefault="00392237" w:rsidP="00E202CA">
      <w:r>
        <w:t>3.5</w:t>
      </w:r>
    </w:p>
    <w:p w14:paraId="4FD90A7D" w14:textId="547436A6" w:rsidR="00392237" w:rsidRDefault="00392237" w:rsidP="00E202CA"/>
    <w:p w14:paraId="096164F6" w14:textId="4BC881F9" w:rsidR="00392237" w:rsidRDefault="00392237" w:rsidP="00392237">
      <w:pPr>
        <w:pStyle w:val="ListParagraph"/>
        <w:numPr>
          <w:ilvl w:val="0"/>
          <w:numId w:val="1"/>
        </w:numPr>
      </w:pPr>
      <w:r>
        <w:t>There is an old DOS EXE header that usually gets ignored, but if you flip a bit</w:t>
      </w:r>
      <w:r w:rsidR="00E06A16">
        <w:t xml:space="preserve"> to make windows think the executable is no longer an application it will execute the dos stub. Attacker can </w:t>
      </w:r>
      <w:proofErr w:type="spellStart"/>
      <w:r w:rsidR="00E06A16">
        <w:t>xor</w:t>
      </w:r>
      <w:proofErr w:type="spellEnd"/>
      <w:r w:rsidR="00E06A16">
        <w:t xml:space="preserve"> 16 bytes of malicious code into fifth block of exe file where the dos stub should be and now </w:t>
      </w:r>
      <w:proofErr w:type="spellStart"/>
      <w:r w:rsidR="00E06A16">
        <w:t>hes</w:t>
      </w:r>
      <w:proofErr w:type="spellEnd"/>
      <w:r w:rsidR="00E06A16">
        <w:t xml:space="preserve"> got an avenue of attack.</w:t>
      </w:r>
    </w:p>
    <w:p w14:paraId="662F1AED" w14:textId="72A88DB8" w:rsidR="00E06A16" w:rsidRDefault="00E06A16" w:rsidP="00392237">
      <w:pPr>
        <w:pStyle w:val="ListParagraph"/>
        <w:numPr>
          <w:ilvl w:val="0"/>
          <w:numId w:val="1"/>
        </w:numPr>
      </w:pPr>
      <w:r>
        <w:t xml:space="preserve">CFB or cipher feedback mode has </w:t>
      </w:r>
      <w:proofErr w:type="spellStart"/>
      <w:r>
        <w:t>self correction</w:t>
      </w:r>
      <w:proofErr w:type="spellEnd"/>
      <w:r>
        <w:t>, but when a block is edited by bit flipping it makes the next block garbage.</w:t>
      </w:r>
    </w:p>
    <w:p w14:paraId="4751D14A" w14:textId="18C07ACF" w:rsidR="00E06A16" w:rsidRDefault="00E06A16" w:rsidP="00392237">
      <w:pPr>
        <w:pStyle w:val="ListParagraph"/>
        <w:numPr>
          <w:ilvl w:val="0"/>
          <w:numId w:val="1"/>
        </w:numPr>
      </w:pPr>
      <w:r>
        <w:t>Described above. Definitely to blame is windows as well however for not cleaning up old header information that leads to this.</w:t>
      </w:r>
    </w:p>
    <w:p w14:paraId="2B342833" w14:textId="7485D705" w:rsidR="00E06A16" w:rsidRDefault="00E06A16" w:rsidP="00392237">
      <w:pPr>
        <w:pStyle w:val="ListParagraph"/>
        <w:numPr>
          <w:ilvl w:val="0"/>
          <w:numId w:val="1"/>
        </w:numPr>
      </w:pPr>
      <w:r>
        <w:t>An authenticated encryption mode such as GCM.</w:t>
      </w:r>
    </w:p>
    <w:p w14:paraId="4D96D8D8" w14:textId="7D6EE4BB" w:rsidR="00A412E3" w:rsidRDefault="00A412E3" w:rsidP="00392237">
      <w:pPr>
        <w:pStyle w:val="ListParagraph"/>
        <w:numPr>
          <w:ilvl w:val="0"/>
          <w:numId w:val="1"/>
        </w:numPr>
      </w:pPr>
      <w:r>
        <w:t>Code-reuse attack could be used here to exceed byte limit.</w:t>
      </w:r>
      <w:bookmarkStart w:id="0" w:name="_GoBack"/>
      <w:bookmarkEnd w:id="0"/>
    </w:p>
    <w:sectPr w:rsidR="00A4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A4AD2"/>
    <w:multiLevelType w:val="hybridMultilevel"/>
    <w:tmpl w:val="AD68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CA"/>
    <w:rsid w:val="000052E7"/>
    <w:rsid w:val="000E4A8B"/>
    <w:rsid w:val="00232673"/>
    <w:rsid w:val="00392237"/>
    <w:rsid w:val="007404B5"/>
    <w:rsid w:val="00A27E3D"/>
    <w:rsid w:val="00A412E3"/>
    <w:rsid w:val="00A535B7"/>
    <w:rsid w:val="00E06A16"/>
    <w:rsid w:val="00E2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168E"/>
  <w15:chartTrackingRefBased/>
  <w15:docId w15:val="{09596EAD-6449-48CD-8F1F-796DAEFC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Giles</dc:creator>
  <cp:keywords/>
  <dc:description/>
  <cp:lastModifiedBy>Brennan Giles</cp:lastModifiedBy>
  <cp:revision>3</cp:revision>
  <dcterms:created xsi:type="dcterms:W3CDTF">2018-11-23T22:39:00Z</dcterms:created>
  <dcterms:modified xsi:type="dcterms:W3CDTF">2018-11-25T21:20:00Z</dcterms:modified>
</cp:coreProperties>
</file>