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142" w:right="284" w:hanging="0"/>
        <w:jc w:val="center"/>
        <w:rPr>
          <w:b/>
          <w:b/>
          <w:bCs/>
          <w:sz w:val="40"/>
          <w:szCs w:val="40"/>
        </w:rPr>
      </w:pPr>
      <w:r>
        <w:rPr>
          <w:b/>
          <w:bCs/>
          <w:sz w:val="40"/>
          <w:szCs w:val="40"/>
        </w:rPr>
        <w:t>Informationssicherheit – IT-Security</w:t>
      </w:r>
    </w:p>
    <w:p>
      <w:pPr>
        <w:pStyle w:val="Normal"/>
        <w:spacing w:before="0" w:after="0"/>
        <w:ind w:left="142" w:right="284" w:hanging="0"/>
        <w:jc w:val="center"/>
        <w:rPr>
          <w:b/>
          <w:b/>
          <w:bCs/>
          <w:sz w:val="40"/>
          <w:szCs w:val="40"/>
        </w:rPr>
      </w:pPr>
      <w:r>
        <w:rPr>
          <w:b/>
          <w:bCs/>
          <w:sz w:val="40"/>
          <w:szCs w:val="40"/>
        </w:rPr>
      </w:r>
    </w:p>
    <w:p>
      <w:pPr>
        <w:pStyle w:val="Normal"/>
        <w:spacing w:before="0" w:after="0"/>
        <w:ind w:left="142" w:right="284" w:hanging="0"/>
        <w:jc w:val="center"/>
        <w:rPr>
          <w:b/>
          <w:b/>
          <w:bCs/>
          <w:sz w:val="40"/>
          <w:szCs w:val="40"/>
        </w:rPr>
      </w:pPr>
      <w:r>
        <w:rPr>
          <w:b/>
          <w:bCs/>
          <w:sz w:val="40"/>
          <w:szCs w:val="40"/>
        </w:rPr>
        <w:t>Glossar – Glossary</w:t>
      </w:r>
    </w:p>
    <w:p>
      <w:pPr>
        <w:pStyle w:val="Normal"/>
        <w:spacing w:before="0" w:after="0"/>
        <w:ind w:left="142" w:right="284" w:hanging="0"/>
        <w:jc w:val="center"/>
        <w:rPr>
          <w:b/>
          <w:b/>
          <w:bCs/>
          <w:sz w:val="40"/>
          <w:szCs w:val="40"/>
        </w:rPr>
      </w:pPr>
      <w:r>
        <w:rPr>
          <w:b/>
          <w:bCs/>
          <w:sz w:val="40"/>
          <w:szCs w:val="40"/>
        </w:rPr>
      </w:r>
    </w:p>
    <w:p>
      <w:pPr>
        <w:pStyle w:val="Normal"/>
        <w:spacing w:before="0" w:after="0"/>
        <w:ind w:left="142" w:right="284" w:hanging="0"/>
        <w:jc w:val="center"/>
        <w:rPr>
          <w:b/>
          <w:b/>
          <w:bCs/>
          <w:sz w:val="40"/>
          <w:szCs w:val="40"/>
        </w:rPr>
      </w:pPr>
      <w:r>
        <w:rPr>
          <w:b/>
          <w:bCs/>
          <w:sz w:val="40"/>
          <w:szCs w:val="40"/>
        </w:rPr>
      </w:r>
    </w:p>
    <w:p>
      <w:pPr>
        <w:pStyle w:val="Normal"/>
        <w:spacing w:before="0" w:after="0"/>
        <w:ind w:left="142" w:right="284" w:hanging="0"/>
        <w:jc w:val="center"/>
        <w:rPr/>
      </w:pPr>
      <w:r>
        <w:rPr/>
        <w:drawing>
          <wp:inline distT="0" distB="0" distL="0" distR="0">
            <wp:extent cx="3027680" cy="4347845"/>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rcRect l="0" t="27381" r="0" b="3070"/>
                    <a:stretch>
                      <a:fillRect/>
                    </a:stretch>
                  </pic:blipFill>
                  <pic:spPr bwMode="auto">
                    <a:xfrm>
                      <a:off x="0" y="0"/>
                      <a:ext cx="3027680" cy="4347845"/>
                    </a:xfrm>
                    <a:prstGeom prst="rect">
                      <a:avLst/>
                    </a:prstGeom>
                  </pic:spPr>
                </pic:pic>
              </a:graphicData>
            </a:graphic>
          </wp:inline>
        </w:drawing>
      </w:r>
    </w:p>
    <w:p>
      <w:pPr>
        <w:pStyle w:val="Normal"/>
        <w:spacing w:before="0" w:after="0"/>
        <w:ind w:left="142" w:right="284" w:hanging="0"/>
        <w:jc w:val="center"/>
        <w:rPr>
          <w:lang w:eastAsia="de-CH"/>
        </w:rPr>
      </w:pPr>
      <w:r>
        <w:rPr/>
      </w:r>
      <w:r>
        <w:br w:type="page"/>
      </w:r>
    </w:p>
    <w:p>
      <w:pPr>
        <w:pStyle w:val="Normal"/>
        <w:rPr/>
      </w:pPr>
      <w:r>
        <w:rPr>
          <w:b/>
          <w:sz w:val="24"/>
          <w:szCs w:val="24"/>
        </w:rPr>
        <w:t>Inhaltsverzeichnis / Table of Contents</w:t>
      </w:r>
    </w:p>
    <w:sdt>
      <w:sdtPr>
        <w:docPartObj>
          <w:docPartGallery w:val="Table of Contents"/>
          <w:docPartUnique w:val="true"/>
        </w:docPartObj>
        <w:id w:val="1868201834"/>
      </w:sdtPr>
      <w:sdtContent>
        <w:p>
          <w:pPr>
            <w:pStyle w:val="Contents1"/>
            <w:rPr>
              <w:rFonts w:ascii="Calibri" w:hAnsi="Calibri" w:eastAsia="" w:cs="" w:asciiTheme="minorHAnsi" w:cstheme="minorBidi" w:eastAsiaTheme="minorEastAsia" w:hAnsiTheme="minorHAnsi"/>
              <w:b w:val="false"/>
              <w:b w:val="false"/>
              <w:sz w:val="22"/>
              <w:szCs w:val="22"/>
              <w:lang w:val="en-US" w:eastAsia="de-CH"/>
            </w:rPr>
          </w:pPr>
          <w:r>
            <w:fldChar w:fldCharType="begin"/>
          </w:r>
          <w:r>
            <w:rPr/>
            <w:instrText> TOC \o "1-9" \h</w:instrText>
          </w:r>
          <w:r>
            <w:rPr/>
            <w:fldChar w:fldCharType="separate"/>
          </w:r>
          <w:r>
            <w:rPr/>
            <w:t>1</w:t>
          </w:r>
          <w:r>
            <w:rPr>
              <w:rFonts w:eastAsia="" w:cs="" w:ascii="Calibri" w:hAnsi="Calibri" w:asciiTheme="minorHAnsi" w:cstheme="minorBidi" w:eastAsiaTheme="minorEastAsia" w:hAnsiTheme="minorHAnsi"/>
              <w:b w:val="false"/>
              <w:sz w:val="22"/>
              <w:szCs w:val="22"/>
              <w:lang w:val="en-US" w:eastAsia="de-CH"/>
            </w:rPr>
            <w:tab/>
          </w:r>
          <w:r>
            <w:rPr/>
            <w:t>Scope</w:t>
            <w:tab/>
            <w:t>4</w:t>
          </w:r>
        </w:p>
        <w:p>
          <w:pPr>
            <w:pStyle w:val="Contents2"/>
            <w:rPr>
              <w:rFonts w:ascii="Calibri" w:hAnsi="Calibri" w:eastAsia="" w:cs="" w:asciiTheme="minorHAnsi" w:cstheme="minorBidi" w:eastAsiaTheme="minorEastAsia" w:hAnsiTheme="minorHAnsi"/>
              <w:b w:val="false"/>
              <w:b w:val="false"/>
              <w:bCs w:val="false"/>
              <w:sz w:val="22"/>
              <w:szCs w:val="22"/>
              <w:lang w:val="en-US" w:eastAsia="de-CH"/>
            </w:rPr>
          </w:pPr>
          <w:r>
            <w:rPr/>
            <w:t>1.1</w:t>
          </w:r>
          <w:r>
            <w:rPr>
              <w:rFonts w:eastAsia="" w:cs="" w:ascii="Calibri" w:hAnsi="Calibri" w:asciiTheme="minorHAnsi" w:cstheme="minorBidi" w:eastAsiaTheme="minorEastAsia" w:hAnsiTheme="minorHAnsi"/>
              <w:b w:val="false"/>
              <w:bCs w:val="false"/>
              <w:sz w:val="22"/>
              <w:szCs w:val="22"/>
              <w:lang w:val="en-US" w:eastAsia="de-CH"/>
            </w:rPr>
            <w:tab/>
          </w:r>
          <w:r>
            <w:rPr/>
            <w:t>Identification</w:t>
            <w:tab/>
            <w:t>4</w:t>
          </w:r>
        </w:p>
        <w:p>
          <w:pPr>
            <w:pStyle w:val="Contents2"/>
            <w:rPr>
              <w:rFonts w:ascii="Calibri" w:hAnsi="Calibri" w:eastAsia="" w:cs="" w:asciiTheme="minorHAnsi" w:cstheme="minorBidi" w:eastAsiaTheme="minorEastAsia" w:hAnsiTheme="minorHAnsi"/>
              <w:b w:val="false"/>
              <w:b w:val="false"/>
              <w:bCs w:val="false"/>
              <w:sz w:val="22"/>
              <w:szCs w:val="22"/>
              <w:lang w:val="en-US" w:eastAsia="de-CH"/>
            </w:rPr>
          </w:pPr>
          <w:r>
            <w:rPr/>
            <w:t>1.2</w:t>
          </w:r>
          <w:r>
            <w:rPr>
              <w:rFonts w:eastAsia="" w:cs="" w:ascii="Calibri" w:hAnsi="Calibri" w:asciiTheme="minorHAnsi" w:cstheme="minorBidi" w:eastAsiaTheme="minorEastAsia" w:hAnsiTheme="minorHAnsi"/>
              <w:b w:val="false"/>
              <w:bCs w:val="false"/>
              <w:sz w:val="22"/>
              <w:szCs w:val="22"/>
              <w:lang w:val="en-US" w:eastAsia="de-CH"/>
            </w:rPr>
            <w:tab/>
          </w:r>
          <w:r>
            <w:rPr/>
            <w:t>Overview</w:t>
            <w:tab/>
            <w:t>4</w:t>
          </w:r>
        </w:p>
        <w:p>
          <w:pPr>
            <w:pStyle w:val="Contents2"/>
            <w:rPr>
              <w:rFonts w:ascii="Calibri" w:hAnsi="Calibri" w:eastAsia="" w:cs="" w:asciiTheme="minorHAnsi" w:cstheme="minorBidi" w:eastAsiaTheme="minorEastAsia" w:hAnsiTheme="minorHAnsi"/>
              <w:b w:val="false"/>
              <w:b w:val="false"/>
              <w:bCs w:val="false"/>
              <w:sz w:val="22"/>
              <w:szCs w:val="22"/>
              <w:lang w:val="en-US" w:eastAsia="de-CH"/>
            </w:rPr>
          </w:pPr>
          <w:r>
            <w:rPr/>
            <w:t>1.3</w:t>
          </w:r>
          <w:r>
            <w:rPr>
              <w:rFonts w:eastAsia="" w:cs="" w:ascii="Calibri" w:hAnsi="Calibri" w:asciiTheme="minorHAnsi" w:cstheme="minorBidi" w:eastAsiaTheme="minorEastAsia" w:hAnsiTheme="minorHAnsi"/>
              <w:b w:val="false"/>
              <w:bCs w:val="false"/>
              <w:sz w:val="22"/>
              <w:szCs w:val="22"/>
              <w:lang w:val="en-US" w:eastAsia="de-CH"/>
            </w:rPr>
            <w:tab/>
          </w:r>
          <w:r>
            <w:rPr/>
            <w:t>Document Overview</w:t>
            <w:tab/>
            <w:t>4</w:t>
          </w:r>
        </w:p>
        <w:p>
          <w:pPr>
            <w:pStyle w:val="Contents1"/>
            <w:rPr>
              <w:rFonts w:ascii="Calibri" w:hAnsi="Calibri" w:eastAsia="" w:cs="" w:asciiTheme="minorHAnsi" w:cstheme="minorBidi" w:eastAsiaTheme="minorEastAsia" w:hAnsiTheme="minorHAnsi"/>
              <w:b w:val="false"/>
              <w:b w:val="false"/>
              <w:sz w:val="22"/>
              <w:szCs w:val="22"/>
              <w:lang w:val="en-US" w:eastAsia="de-CH"/>
            </w:rPr>
          </w:pPr>
          <w:r>
            <w:rPr/>
            <w:t>2</w:t>
          </w:r>
          <w:r>
            <w:rPr>
              <w:rFonts w:eastAsia="" w:cs="" w:ascii="Calibri" w:hAnsi="Calibri" w:asciiTheme="minorHAnsi" w:cstheme="minorBidi" w:eastAsiaTheme="minorEastAsia" w:hAnsiTheme="minorHAnsi"/>
              <w:b w:val="false"/>
              <w:sz w:val="22"/>
              <w:szCs w:val="22"/>
              <w:lang w:val="en-US" w:eastAsia="de-CH"/>
            </w:rPr>
            <w:tab/>
          </w:r>
          <w:r>
            <w:rPr/>
            <w:t>Definitions</w:t>
            <w:tab/>
            <w:t>5</w:t>
          </w:r>
        </w:p>
        <w:p>
          <w:pPr>
            <w:pStyle w:val="Contents1"/>
            <w:rPr>
              <w:rFonts w:ascii="Calibri" w:hAnsi="Calibri" w:eastAsia="" w:cs="" w:asciiTheme="minorHAnsi" w:cstheme="minorBidi" w:eastAsiaTheme="minorEastAsia" w:hAnsiTheme="minorHAnsi"/>
              <w:b w:val="false"/>
              <w:b w:val="false"/>
              <w:sz w:val="22"/>
              <w:szCs w:val="22"/>
              <w:lang w:val="en-US" w:eastAsia="de-CH"/>
            </w:rPr>
          </w:pPr>
          <w:r>
            <w:rPr/>
            <w:t>3</w:t>
          </w:r>
          <w:r>
            <w:rPr>
              <w:rFonts w:eastAsia="" w:cs="" w:ascii="Calibri" w:hAnsi="Calibri" w:asciiTheme="minorHAnsi" w:cstheme="minorBidi" w:eastAsiaTheme="minorEastAsia" w:hAnsiTheme="minorHAnsi"/>
              <w:b w:val="false"/>
              <w:sz w:val="22"/>
              <w:szCs w:val="22"/>
              <w:lang w:val="en-US" w:eastAsia="de-CH"/>
            </w:rPr>
            <w:tab/>
          </w:r>
          <w:r>
            <w:rPr/>
            <w:t>Abbreviations</w:t>
            <w:tab/>
            <w:t>6</w:t>
          </w:r>
        </w:p>
        <w:p>
          <w:pPr>
            <w:pStyle w:val="Contents1"/>
            <w:rPr/>
          </w:pPr>
          <w:r>
            <w:rPr/>
          </w:r>
          <w:r>
            <w:rPr/>
            <w:fldChar w:fldCharType="end"/>
          </w:r>
        </w:p>
      </w:sdtContent>
    </w:sdt>
    <w:p>
      <w:pPr>
        <w:pStyle w:val="Normal"/>
        <w:rPr/>
      </w:pPr>
      <w:r>
        <w:rPr/>
      </w:r>
    </w:p>
    <w:p>
      <w:pPr>
        <w:pStyle w:val="Normal"/>
        <w:rPr/>
      </w:pPr>
      <w:r>
        <w:rPr>
          <w:b/>
          <w:sz w:val="24"/>
          <w:szCs w:val="24"/>
        </w:rPr>
        <w:t>Abbildungsverzeichnis / List of Figures</w:t>
      </w:r>
    </w:p>
    <w:p>
      <w:pPr>
        <w:pStyle w:val="Tableoffigures"/>
        <w:rPr>
          <w:rFonts w:ascii="Calibri" w:hAnsi="Calibri" w:eastAsia="" w:cs="" w:asciiTheme="minorHAnsi" w:cstheme="minorBidi" w:eastAsiaTheme="minorEastAsia" w:hAnsiTheme="minorHAnsi"/>
          <w:sz w:val="22"/>
          <w:szCs w:val="22"/>
          <w:lang w:val="de-CH" w:eastAsia="de-CH"/>
        </w:rPr>
      </w:pPr>
      <w:r>
        <w:fldChar w:fldCharType="begin"/>
      </w:r>
      <w:r>
        <w:rPr>
          <w:rStyle w:val="IndexLink"/>
        </w:rPr>
        <w:instrText> TOC \c "Figure" </w:instrText>
      </w:r>
      <w:r>
        <w:rPr>
          <w:rStyle w:val="IndexLink"/>
        </w:rPr>
        <w:fldChar w:fldCharType="separate"/>
      </w:r>
      <w:hyperlink w:anchor="_Toc465690028">
        <w:r>
          <w:rPr>
            <w:rStyle w:val="IndexLink"/>
          </w:rPr>
          <w:t>Figure 4</w:t>
          <w:noBreakHyphen/>
          <w:t>1</w:t>
        </w:r>
        <w:r>
          <w:rPr>
            <w:rStyle w:val="IndexLink"/>
            <w:rFonts w:eastAsia="" w:cs="" w:ascii="Calibri" w:hAnsi="Calibri" w:asciiTheme="minorHAnsi" w:cstheme="minorBidi" w:eastAsiaTheme="minorEastAsia" w:hAnsiTheme="minorHAnsi"/>
            <w:sz w:val="22"/>
            <w:szCs w:val="22"/>
            <w:lang w:val="de-CH" w:eastAsia="de-CH"/>
          </w:rPr>
          <w:tab/>
        </w:r>
        <w:r>
          <w:rPr>
            <w:webHidden/>
          </w:rPr>
          <w:fldChar w:fldCharType="begin"/>
        </w:r>
        <w:r>
          <w:rPr>
            <w:webHidden/>
          </w:rPr>
          <w:instrText>PAGEREF _Toc465690028 \h</w:instrText>
        </w:r>
        <w:r>
          <w:rPr>
            <w:webHidden/>
          </w:rPr>
          <w:fldChar w:fldCharType="separate"/>
        </w:r>
        <w:r>
          <w:rPr>
            <w:rStyle w:val="IndexLink"/>
          </w:rPr>
          <w:t>text 2</w:t>
          <w:tab/>
          <w:t>3</w:t>
        </w:r>
        <w:r>
          <w:rPr>
            <w:webHidden/>
          </w:rPr>
          <w:fldChar w:fldCharType="end"/>
        </w:r>
      </w:hyperlink>
    </w:p>
    <w:p>
      <w:pPr>
        <w:pStyle w:val="Normal"/>
        <w:tabs>
          <w:tab w:val="left" w:pos="9214" w:leader="none"/>
        </w:tabs>
        <w:rPr>
          <w:lang w:val="de-CH"/>
        </w:rPr>
      </w:pPr>
      <w:r>
        <w:rPr>
          <w:lang w:val="de-CH"/>
        </w:rPr>
      </w:r>
      <w:r>
        <w:rPr/>
        <w:fldChar w:fldCharType="end"/>
      </w:r>
    </w:p>
    <w:p>
      <w:pPr>
        <w:pStyle w:val="Normal"/>
        <w:tabs>
          <w:tab w:val="left" w:pos="9214" w:leader="none"/>
        </w:tabs>
        <w:rPr>
          <w:lang w:val="de-CH"/>
        </w:rPr>
      </w:pPr>
      <w:r>
        <w:rPr>
          <w:lang w:val="de-CH"/>
        </w:rPr>
      </w:r>
    </w:p>
    <w:p>
      <w:pPr>
        <w:pStyle w:val="Normal"/>
        <w:rPr/>
      </w:pPr>
      <w:r>
        <w:rPr>
          <w:b/>
          <w:sz w:val="24"/>
          <w:szCs w:val="24"/>
        </w:rPr>
        <w:t>Tabellenverzeichnis / List of Tables</w:t>
      </w:r>
    </w:p>
    <w:p>
      <w:pPr>
        <w:pStyle w:val="Tableoffigures"/>
        <w:rPr>
          <w:rFonts w:ascii="Calibri" w:hAnsi="Calibri" w:eastAsia="" w:cs="" w:asciiTheme="minorHAnsi" w:cstheme="minorBidi" w:eastAsiaTheme="minorEastAsia" w:hAnsiTheme="minorHAnsi"/>
          <w:sz w:val="22"/>
          <w:szCs w:val="22"/>
          <w:lang w:val="de-CH" w:eastAsia="de-CH"/>
        </w:rPr>
      </w:pPr>
      <w:r>
        <w:fldChar w:fldCharType="begin"/>
      </w:r>
      <w:r>
        <w:rPr>
          <w:rStyle w:val="IndexLink"/>
        </w:rPr>
        <w:instrText> TOC \c "Table" </w:instrText>
      </w:r>
      <w:r>
        <w:rPr>
          <w:rStyle w:val="IndexLink"/>
        </w:rPr>
        <w:fldChar w:fldCharType="separate"/>
      </w:r>
      <w:hyperlink w:anchor="_Toc465690029">
        <w:r>
          <w:rPr>
            <w:rStyle w:val="IndexLink"/>
          </w:rPr>
          <w:t>Table 2</w:t>
          <w:noBreakHyphen/>
          <w:t>1</w:t>
        </w:r>
        <w:r>
          <w:rPr>
            <w:rStyle w:val="IndexLink"/>
            <w:rFonts w:cs="Arial"/>
          </w:rPr>
          <w:t>:</w:t>
        </w:r>
        <w:r>
          <w:rPr>
            <w:rStyle w:val="IndexLink"/>
            <w:rFonts w:eastAsia="" w:cs="" w:ascii="Calibri" w:hAnsi="Calibri" w:asciiTheme="minorHAnsi" w:cstheme="minorBidi" w:eastAsiaTheme="minorEastAsia" w:hAnsiTheme="minorHAnsi"/>
            <w:sz w:val="22"/>
            <w:szCs w:val="22"/>
            <w:lang w:val="de-CH" w:eastAsia="de-CH"/>
          </w:rPr>
          <w:tab/>
        </w:r>
        <w:r>
          <w:rPr>
            <w:rStyle w:val="IndexLink"/>
            <w:rFonts w:cs="Arial"/>
          </w:rPr>
          <w:t>Referenced Documents</w:t>
        </w:r>
        <w:r>
          <w:rPr>
            <w:webHidden/>
          </w:rPr>
          <w:fldChar w:fldCharType="begin"/>
        </w:r>
        <w:r>
          <w:rPr>
            <w:webHidden/>
          </w:rPr>
          <w:instrText>PAGEREF _Toc465690029 \h</w:instrText>
        </w:r>
        <w:r>
          <w:rPr>
            <w:webHidden/>
          </w:rPr>
          <w:fldChar w:fldCharType="separate"/>
        </w:r>
        <w:r>
          <w:rPr>
            <w:rStyle w:val="IndexLink"/>
          </w:rPr>
          <w:tab/>
          <w:t>3</w:t>
        </w:r>
        <w:r>
          <w:rPr>
            <w:webHidden/>
          </w:rPr>
          <w:fldChar w:fldCharType="end"/>
        </w:r>
      </w:hyperlink>
    </w:p>
    <w:p>
      <w:pPr>
        <w:pStyle w:val="Tableoffigures"/>
        <w:rPr>
          <w:rFonts w:ascii="Calibri" w:hAnsi="Calibri" w:eastAsia="" w:cs="" w:asciiTheme="minorHAnsi" w:cstheme="minorBidi" w:eastAsiaTheme="minorEastAsia" w:hAnsiTheme="minorHAnsi"/>
          <w:sz w:val="22"/>
          <w:szCs w:val="22"/>
          <w:lang w:val="de-CH" w:eastAsia="de-CH"/>
        </w:rPr>
      </w:pPr>
      <w:hyperlink w:anchor="_Toc465690030">
        <w:r>
          <w:rPr>
            <w:rStyle w:val="IndexLink"/>
          </w:rPr>
          <w:t>Table 4</w:t>
          <w:noBreakHyphen/>
          <w:t>1</w:t>
        </w:r>
        <w:r>
          <w:rPr>
            <w:rStyle w:val="IndexLink"/>
            <w:rFonts w:eastAsia="" w:cs="" w:ascii="Calibri" w:hAnsi="Calibri" w:asciiTheme="minorHAnsi" w:cstheme="minorBidi" w:eastAsiaTheme="minorEastAsia" w:hAnsiTheme="minorHAnsi"/>
            <w:sz w:val="22"/>
            <w:szCs w:val="22"/>
            <w:lang w:val="de-CH" w:eastAsia="de-CH"/>
          </w:rPr>
          <w:tab/>
        </w:r>
        <w:r>
          <w:rPr>
            <w:webHidden/>
          </w:rPr>
          <w:fldChar w:fldCharType="begin"/>
        </w:r>
        <w:r>
          <w:rPr>
            <w:webHidden/>
          </w:rPr>
          <w:instrText>PAGEREF _Toc465690030 \h</w:instrText>
        </w:r>
        <w:r>
          <w:rPr>
            <w:webHidden/>
          </w:rPr>
          <w:fldChar w:fldCharType="separate"/>
        </w:r>
        <w:r>
          <w:rPr>
            <w:rStyle w:val="IndexLink"/>
          </w:rPr>
          <w:t>text</w:t>
          <w:tab/>
          <w:t>3</w:t>
        </w:r>
        <w:r>
          <w:rPr>
            <w:webHidden/>
          </w:rPr>
          <w:fldChar w:fldCharType="end"/>
        </w:r>
      </w:hyperlink>
    </w:p>
    <w:p>
      <w:pPr>
        <w:pStyle w:val="Normal"/>
        <w:rPr/>
      </w:pPr>
      <w:r>
        <w:rPr/>
      </w:r>
      <w:r>
        <w:rPr/>
        <w:fldChar w:fldCharType="end"/>
      </w:r>
    </w:p>
    <w:p>
      <w:pPr>
        <w:pStyle w:val="Normal"/>
        <w:spacing w:before="0" w:after="0"/>
        <w:jc w:val="left"/>
        <w:rPr/>
      </w:pPr>
      <w:r>
        <w:rPr/>
      </w:r>
      <w:r>
        <w:br w:type="page"/>
      </w:r>
    </w:p>
    <w:p>
      <w:pPr>
        <w:pStyle w:val="Normal"/>
        <w:rPr/>
      </w:pPr>
      <w:r>
        <w:rPr/>
      </w:r>
    </w:p>
    <w:p>
      <w:pPr>
        <w:pStyle w:val="Heading1"/>
        <w:numPr>
          <w:ilvl w:val="0"/>
          <w:numId w:val="2"/>
        </w:numPr>
        <w:rPr/>
      </w:pPr>
      <w:bookmarkStart w:id="0" w:name="_Toc14943863"/>
      <w:r>
        <w:rPr/>
        <w:t>Scope</w:t>
      </w:r>
      <w:bookmarkEnd w:id="0"/>
    </w:p>
    <w:p>
      <w:pPr>
        <w:pStyle w:val="Heading2"/>
        <w:numPr>
          <w:ilvl w:val="1"/>
          <w:numId w:val="2"/>
        </w:numPr>
        <w:tabs>
          <w:tab w:val="left" w:pos="1418" w:leader="none"/>
        </w:tabs>
        <w:ind w:left="1418" w:right="284" w:hanging="851"/>
        <w:rPr/>
      </w:pPr>
      <w:bookmarkStart w:id="1" w:name="_Toc14943864"/>
      <w:r>
        <w:rPr/>
        <w:t>Identification</w:t>
      </w:r>
      <w:bookmarkEnd w:id="1"/>
    </w:p>
    <w:p>
      <w:pPr>
        <w:pStyle w:val="Normal"/>
        <w:rPr/>
      </w:pPr>
      <w:r>
        <w:rPr/>
        <w:t>This document contains a collection of definitions and abbreviations that can be found in the area of IT security.</w:t>
      </w:r>
    </w:p>
    <w:p>
      <w:pPr>
        <w:pStyle w:val="Heading2"/>
        <w:numPr>
          <w:ilvl w:val="1"/>
          <w:numId w:val="2"/>
        </w:numPr>
        <w:tabs>
          <w:tab w:val="left" w:pos="1418" w:leader="none"/>
        </w:tabs>
        <w:ind w:left="1418" w:right="284" w:hanging="851"/>
        <w:rPr/>
      </w:pPr>
      <w:bookmarkStart w:id="2" w:name="_Toc14943865"/>
      <w:r>
        <w:rPr/>
        <w:t>Overview</w:t>
      </w:r>
      <w:bookmarkEnd w:id="2"/>
    </w:p>
    <w:p>
      <w:pPr>
        <w:pStyle w:val="Normal"/>
        <w:rPr/>
      </w:pPr>
      <w:r>
        <w:rPr/>
        <w:t>…</w:t>
      </w:r>
    </w:p>
    <w:p>
      <w:pPr>
        <w:pStyle w:val="Heading2"/>
        <w:numPr>
          <w:ilvl w:val="1"/>
          <w:numId w:val="2"/>
        </w:numPr>
        <w:tabs>
          <w:tab w:val="left" w:pos="1418" w:leader="none"/>
        </w:tabs>
        <w:ind w:left="1418" w:right="284" w:hanging="851"/>
        <w:rPr/>
      </w:pPr>
      <w:bookmarkStart w:id="3" w:name="_Toc14943866"/>
      <w:r>
        <w:rPr/>
        <w:t>Document Overview</w:t>
      </w:r>
      <w:bookmarkEnd w:id="3"/>
    </w:p>
    <w:p>
      <w:pPr>
        <w:pStyle w:val="Normal"/>
        <w:rPr/>
      </w:pPr>
      <w:r>
        <w:rPr/>
        <w:t>The content of this document is divided into the following chapters:</w:t>
      </w:r>
    </w:p>
    <w:p>
      <w:pPr>
        <w:pStyle w:val="Normal"/>
        <w:rPr/>
      </w:pPr>
      <w:r>
        <w:rPr/>
        <w:t>Chapter 1</w:t>
        <w:tab/>
        <w:t>Identifies this document</w:t>
      </w:r>
    </w:p>
    <w:p>
      <w:pPr>
        <w:pStyle w:val="Normal"/>
        <w:rPr/>
      </w:pPr>
      <w:r>
        <w:rPr/>
        <w:t>Chapter 2</w:t>
        <w:tab/>
        <w:t>Contains definitions</w:t>
      </w:r>
    </w:p>
    <w:p>
      <w:pPr>
        <w:pStyle w:val="Normal"/>
        <w:rPr/>
      </w:pPr>
      <w:r>
        <w:rPr/>
        <w:t>Chapter 3</w:t>
        <w:tab/>
        <w:t>Contains abbreviations</w:t>
      </w:r>
    </w:p>
    <w:p>
      <w:pPr>
        <w:pStyle w:val="Normal"/>
        <w:rPr/>
      </w:pPr>
      <w:r>
        <w:rPr/>
        <w:t>Chapter 4</w:t>
        <w:tab/>
        <w:t>Lists documents and links to web resources</w:t>
      </w:r>
    </w:p>
    <w:p>
      <w:pPr>
        <w:pStyle w:val="Normal"/>
        <w:rPr/>
      </w:pPr>
      <w:r>
        <w:rPr/>
      </w:r>
    </w:p>
    <w:p>
      <w:pPr>
        <w:pStyle w:val="Normal"/>
        <w:spacing w:before="0" w:after="0"/>
        <w:jc w:val="left"/>
        <w:rPr/>
      </w:pPr>
      <w:r>
        <w:rPr/>
      </w:r>
      <w:r>
        <w:br w:type="page"/>
      </w:r>
    </w:p>
    <w:p>
      <w:pPr>
        <w:pStyle w:val="Heading1"/>
        <w:numPr>
          <w:ilvl w:val="0"/>
          <w:numId w:val="2"/>
        </w:numPr>
        <w:tabs>
          <w:tab w:val="left" w:pos="1134" w:leader="none"/>
        </w:tabs>
        <w:ind w:left="1134" w:right="284" w:hanging="567"/>
        <w:rPr/>
      </w:pPr>
      <w:bookmarkStart w:id="4" w:name="_Toc456107959"/>
      <w:bookmarkStart w:id="5" w:name="_Toc456695416"/>
      <w:bookmarkStart w:id="6" w:name="_Toc464560875"/>
      <w:bookmarkStart w:id="7" w:name="_Toc14943867"/>
      <w:r>
        <w:rPr/>
        <w:t>Definitions</w:t>
      </w:r>
      <w:bookmarkEnd w:id="4"/>
      <w:bookmarkEnd w:id="5"/>
      <w:bookmarkEnd w:id="6"/>
      <w:bookmarkEnd w:id="7"/>
    </w:p>
    <w:tbl>
      <w:tblPr>
        <w:tblStyle w:val="Tabellenraster"/>
        <w:tblW w:w="9747" w:type="dxa"/>
        <w:jc w:val="left"/>
        <w:tblInd w:w="567" w:type="dxa"/>
        <w:tblCellMar>
          <w:top w:w="0" w:type="dxa"/>
          <w:left w:w="108" w:type="dxa"/>
          <w:bottom w:w="0" w:type="dxa"/>
          <w:right w:w="108" w:type="dxa"/>
        </w:tblCellMar>
        <w:tblLook w:noVBand="1" w:val="04a0" w:noHBand="0" w:lastColumn="0" w:firstColumn="1" w:lastRow="0" w:firstRow="1"/>
      </w:tblPr>
      <w:tblGrid>
        <w:gridCol w:w="3505"/>
        <w:gridCol w:w="6241"/>
      </w:tblGrid>
      <w:tr>
        <w:trPr/>
        <w:tc>
          <w:tcPr>
            <w:tcW w:w="3505"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rPr>
            </w:pPr>
            <w:r>
              <w:rPr>
                <w:b/>
              </w:rPr>
              <w:t>Certified Information Systems Security Professional</w:t>
            </w:r>
          </w:p>
        </w:tc>
        <w:tc>
          <w:tcPr>
            <w:tcW w:w="624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lang w:val="de-CH"/>
              </w:rPr>
            </w:pPr>
            <w:r>
              <w:rPr/>
              <w:t xml:space="preserve">Der Certified Information Systems Security Professional (CISSP) ist eine Zertifizierung, die vom International Information Systems Security Certification Consortium, Inc. (auch: (ISC)²) angeboten wird. </w:t>
            </w:r>
            <w:r>
              <w:rPr>
                <w:lang w:val="de-CH"/>
              </w:rPr>
              <w:t>Es handelt sich bei dem Zertifikat um einen international anerkannten Weiterbildungsstandard auf dem Gebiet Informationssicherheit.</w:t>
            </w:r>
          </w:p>
          <w:p>
            <w:pPr>
              <w:pStyle w:val="Normal"/>
              <w:ind w:left="0" w:right="284" w:hanging="0"/>
              <w:jc w:val="left"/>
              <w:rPr>
                <w:lang w:val="de-CH"/>
              </w:rPr>
            </w:pPr>
            <w:r>
              <w:rPr>
                <w:lang w:val="de-CH"/>
              </w:rPr>
            </w:r>
          </w:p>
          <w:p>
            <w:pPr>
              <w:pStyle w:val="Normal"/>
              <w:ind w:left="0" w:right="284" w:hanging="0"/>
              <w:jc w:val="left"/>
              <w:rPr>
                <w:lang w:val="de-CH"/>
              </w:rPr>
            </w:pPr>
            <w:hyperlink r:id="rId3">
              <w:r>
                <w:rPr>
                  <w:rStyle w:val="InternetLink"/>
                  <w:lang w:val="de-CH"/>
                </w:rPr>
                <w:t>https://www.isc2.org/Training/Self-Study-Resources</w:t>
              </w:r>
            </w:hyperlink>
          </w:p>
          <w:p>
            <w:pPr>
              <w:pStyle w:val="Normal"/>
              <w:spacing w:before="0" w:after="60"/>
              <w:ind w:left="0" w:right="284" w:hanging="0"/>
              <w:jc w:val="left"/>
              <w:rPr>
                <w:lang w:val="de-CH"/>
              </w:rPr>
            </w:pPr>
            <w:r>
              <w:rPr>
                <w:lang w:val="de-CH"/>
              </w:rPr>
            </w:r>
          </w:p>
        </w:tc>
      </w:tr>
      <w:tr>
        <w:trPr/>
        <w:tc>
          <w:tcPr>
            <w:tcW w:w="3505"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rPr>
            </w:pPr>
            <w:r>
              <w:rPr>
                <w:b/>
              </w:rPr>
              <w:t>Classless Inter-Domain Routing</w:t>
            </w:r>
          </w:p>
        </w:tc>
        <w:tc>
          <w:tcPr>
            <w:tcW w:w="624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lang w:val="de-CH"/>
              </w:rPr>
            </w:pPr>
            <w:r>
              <w:rPr>
                <w:b/>
                <w:lang w:val="de-CH"/>
              </w:rPr>
              <w:t>Classless Inter-Domain Routing</w:t>
            </w:r>
            <w:r>
              <w:rPr>
                <w:lang w:val="de-CH"/>
              </w:rPr>
              <w:t xml:space="preserve"> (</w:t>
            </w:r>
            <w:hyperlink r:id="rId4">
              <w:r>
                <w:rPr>
                  <w:rStyle w:val="InternetLink"/>
                  <w:b/>
                  <w:lang w:val="de-CH"/>
                </w:rPr>
                <w:t>CIDR</w:t>
              </w:r>
            </w:hyperlink>
            <w:r>
              <w:rPr>
                <w:lang w:val="de-CH"/>
              </w:rPr>
              <w:t>) beschreibt ein Verfahren zur effizienteren Nutzung des bestehenden 32-Bit-</w:t>
            </w:r>
            <w:hyperlink r:id="rId5">
              <w:r>
                <w:rPr>
                  <w:rStyle w:val="InternetLink"/>
                  <w:lang w:val="de-CH"/>
                </w:rPr>
                <w:t>IP-Adress</w:t>
              </w:r>
            </w:hyperlink>
            <w:r>
              <w:rPr>
                <w:lang w:val="de-CH"/>
              </w:rPr>
              <w:t xml:space="preserve">-Raumes für </w:t>
            </w:r>
            <w:hyperlink r:id="rId6">
              <w:r>
                <w:rPr>
                  <w:rStyle w:val="InternetLink"/>
                  <w:lang w:val="de-CH"/>
                </w:rPr>
                <w:t>IPv4</w:t>
              </w:r>
            </w:hyperlink>
            <w:r>
              <w:rPr>
                <w:lang w:val="de-CH"/>
              </w:rPr>
              <w:t>.</w:t>
            </w:r>
          </w:p>
          <w:p>
            <w:pPr>
              <w:pStyle w:val="Normal"/>
              <w:ind w:left="0" w:right="284" w:hanging="0"/>
              <w:jc w:val="left"/>
              <w:rPr>
                <w:lang w:val="de-CH"/>
              </w:rPr>
            </w:pPr>
            <w:r>
              <w:rPr>
                <w:lang w:val="de-CH"/>
              </w:rPr>
              <w:t xml:space="preserve">Beispiel: </w:t>
            </w:r>
            <w:r>
              <w:rPr>
                <w:rStyle w:val="SourceText"/>
                <w:lang w:val="de-CH"/>
              </w:rPr>
              <w:t>10.43.8.67/28</w:t>
            </w:r>
            <w:r>
              <w:rPr>
                <w:lang w:val="de-CH"/>
              </w:rPr>
              <w:t xml:space="preserve"> entspricht der Adresse 10.43.8.67 mit der Netzmaske 255.255.255.240: In </w:t>
            </w:r>
            <w:hyperlink r:id="rId7">
              <w:r>
                <w:rPr>
                  <w:rStyle w:val="InternetLink"/>
                  <w:lang w:val="de-CH"/>
                </w:rPr>
                <w:t>binärer</w:t>
              </w:r>
            </w:hyperlink>
            <w:r>
              <w:rPr>
                <w:lang w:val="de-CH"/>
              </w:rPr>
              <w:t xml:space="preserve"> Schreibweise ist die Netzmaske 11111111.11111111.11111111.11110000 – es gibt also 3 · 8 + 4 = 28 gesetzte Bits, wieder genau wie im Suffix angegeben. Das IPv4-Netz, in dem der Host 10.43.8.67 liegt, geht somit von 10.43.8.64 bis 10.43.8.79 und wird kurz als 10.43.8.64/28 notiert, wobei nur 10.43.8.65 bis 10.43.8.78 für Hosts genutzt werden können. Die Broadcast-Adresse ist 10.43.8.79, die Netz-Adresse 10.43.8.64 und das Subnetz kann 14 Hosts adressieren.</w:t>
            </w:r>
          </w:p>
          <w:p>
            <w:pPr>
              <w:pStyle w:val="Normal"/>
              <w:spacing w:before="0" w:after="60"/>
              <w:ind w:left="0" w:right="284" w:hanging="0"/>
              <w:jc w:val="left"/>
              <w:rPr>
                <w:lang w:val="de-CH"/>
              </w:rPr>
            </w:pPr>
            <w:r>
              <w:rPr>
                <w:lang w:val="de-CH"/>
              </w:rPr>
            </w:r>
          </w:p>
        </w:tc>
      </w:tr>
      <w:tr>
        <w:trPr/>
        <w:tc>
          <w:tcPr>
            <w:tcW w:w="3505"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bCs/>
              </w:rPr>
            </w:pPr>
            <w:r>
              <w:rPr>
                <w:b/>
                <w:bCs/>
              </w:rPr>
              <w:t>Common Body of Knowledge (CBK)</w:t>
            </w:r>
          </w:p>
        </w:tc>
        <w:tc>
          <w:tcPr>
            <w:tcW w:w="624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pPr>
            <w:r>
              <w:rPr/>
              <w:t>CISSP – 8 high-level disciplines of any enterprise security program:</w:t>
            </w:r>
          </w:p>
          <w:p>
            <w:pPr>
              <w:pStyle w:val="Normal"/>
              <w:numPr>
                <w:ilvl w:val="0"/>
                <w:numId w:val="7"/>
              </w:numPr>
              <w:jc w:val="left"/>
              <w:rPr/>
            </w:pPr>
            <w:r>
              <w:rPr/>
              <w:t>Security and Risk Management</w:t>
            </w:r>
          </w:p>
          <w:p>
            <w:pPr>
              <w:pStyle w:val="Normal"/>
              <w:numPr>
                <w:ilvl w:val="0"/>
                <w:numId w:val="7"/>
              </w:numPr>
              <w:jc w:val="left"/>
              <w:rPr/>
            </w:pPr>
            <w:r>
              <w:rPr/>
              <w:t>Asset Security</w:t>
            </w:r>
          </w:p>
          <w:p>
            <w:pPr>
              <w:pStyle w:val="Normal"/>
              <w:numPr>
                <w:ilvl w:val="0"/>
                <w:numId w:val="7"/>
              </w:numPr>
              <w:jc w:val="left"/>
              <w:rPr/>
            </w:pPr>
            <w:r>
              <w:rPr/>
              <w:t>Security Architecture and Engineering</w:t>
            </w:r>
          </w:p>
          <w:p>
            <w:pPr>
              <w:pStyle w:val="Normal"/>
              <w:numPr>
                <w:ilvl w:val="0"/>
                <w:numId w:val="7"/>
              </w:numPr>
              <w:jc w:val="left"/>
              <w:rPr/>
            </w:pPr>
            <w:r>
              <w:rPr/>
              <w:t>Communication and Network Security</w:t>
            </w:r>
          </w:p>
          <w:p>
            <w:pPr>
              <w:pStyle w:val="Normal"/>
              <w:numPr>
                <w:ilvl w:val="0"/>
                <w:numId w:val="7"/>
              </w:numPr>
              <w:jc w:val="left"/>
              <w:rPr/>
            </w:pPr>
            <w:r>
              <w:rPr/>
              <w:t>Identity and Access Management</w:t>
            </w:r>
          </w:p>
          <w:p>
            <w:pPr>
              <w:pStyle w:val="Normal"/>
              <w:numPr>
                <w:ilvl w:val="0"/>
                <w:numId w:val="7"/>
              </w:numPr>
              <w:jc w:val="left"/>
              <w:rPr/>
            </w:pPr>
            <w:r>
              <w:rPr/>
              <w:t>Security Assessment and Testing</w:t>
            </w:r>
          </w:p>
          <w:p>
            <w:pPr>
              <w:pStyle w:val="Normal"/>
              <w:numPr>
                <w:ilvl w:val="0"/>
                <w:numId w:val="7"/>
              </w:numPr>
              <w:jc w:val="left"/>
              <w:rPr/>
            </w:pPr>
            <w:r>
              <w:rPr/>
              <w:t>Security Operations</w:t>
            </w:r>
          </w:p>
          <w:p>
            <w:pPr>
              <w:pStyle w:val="Normal"/>
              <w:numPr>
                <w:ilvl w:val="0"/>
                <w:numId w:val="7"/>
              </w:numPr>
              <w:jc w:val="left"/>
              <w:rPr/>
            </w:pPr>
            <w:r>
              <w:rPr/>
              <w:t>Software Development Security</w:t>
            </w:r>
          </w:p>
          <w:p>
            <w:pPr>
              <w:pStyle w:val="Normal"/>
              <w:spacing w:before="0" w:after="60"/>
              <w:ind w:left="567" w:right="284" w:hanging="0"/>
              <w:jc w:val="left"/>
              <w:rPr/>
            </w:pPr>
            <w:r>
              <w:rPr/>
            </w:r>
          </w:p>
        </w:tc>
      </w:tr>
      <w:tr>
        <w:trPr/>
        <w:tc>
          <w:tcPr>
            <w:tcW w:w="3505"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rPr>
            </w:pPr>
            <w:r>
              <w:rPr>
                <w:b/>
              </w:rPr>
              <w:t>Common Criteria</w:t>
            </w:r>
          </w:p>
        </w:tc>
        <w:tc>
          <w:tcPr>
            <w:tcW w:w="624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pPr>
            <w:r>
              <w:rPr/>
              <w:t>The Participants in this Arrangement share the following objectives:</w:t>
            </w:r>
          </w:p>
          <w:p>
            <w:pPr>
              <w:pStyle w:val="Normal"/>
              <w:ind w:left="0" w:right="284" w:hanging="0"/>
              <w:jc w:val="left"/>
              <w:rPr/>
            </w:pPr>
            <w:r>
              <w:rPr/>
            </w:r>
          </w:p>
          <w:p>
            <w:pPr>
              <w:pStyle w:val="ListParagraph"/>
              <w:numPr>
                <w:ilvl w:val="0"/>
                <w:numId w:val="5"/>
              </w:numPr>
              <w:jc w:val="left"/>
              <w:rPr/>
            </w:pPr>
            <w:r>
              <w:rPr/>
              <w:t>to ensure that evaluations of Information Technology (IT) products and protection profiles are performed to high and consistent standards and are seen to contribute significantly to confidence in the security of those products and profiles;</w:t>
            </w:r>
          </w:p>
          <w:p>
            <w:pPr>
              <w:pStyle w:val="ListParagraph"/>
              <w:numPr>
                <w:ilvl w:val="0"/>
                <w:numId w:val="5"/>
              </w:numPr>
              <w:jc w:val="left"/>
              <w:rPr/>
            </w:pPr>
            <w:r>
              <w:rPr/>
              <w:t>to improve the availability of evaluated, security-enhanced IT products and protection profiles;</w:t>
            </w:r>
          </w:p>
          <w:p>
            <w:pPr>
              <w:pStyle w:val="ListParagraph"/>
              <w:numPr>
                <w:ilvl w:val="0"/>
                <w:numId w:val="5"/>
              </w:numPr>
              <w:jc w:val="left"/>
              <w:rPr/>
            </w:pPr>
            <w:r>
              <w:rPr/>
              <w:t>to eliminate the burden of duplicating evaluations of IT products and protection profiles;</w:t>
            </w:r>
          </w:p>
          <w:p>
            <w:pPr>
              <w:pStyle w:val="ListParagraph"/>
              <w:numPr>
                <w:ilvl w:val="0"/>
                <w:numId w:val="5"/>
              </w:numPr>
              <w:jc w:val="left"/>
              <w:rPr/>
            </w:pPr>
            <w:r>
              <w:rPr/>
              <w:t>to continuously improve the efficiency and cost-effectiveness of the evaluation and certification/validation* process for IT products and protection profiles.</w:t>
            </w:r>
          </w:p>
          <w:p>
            <w:pPr>
              <w:pStyle w:val="Normal"/>
              <w:spacing w:before="0" w:after="60"/>
              <w:ind w:left="0" w:right="284" w:hanging="0"/>
              <w:jc w:val="left"/>
              <w:rPr/>
            </w:pPr>
            <w:r>
              <w:rPr/>
            </w:r>
          </w:p>
        </w:tc>
      </w:tr>
      <w:tr>
        <w:trPr/>
        <w:tc>
          <w:tcPr>
            <w:tcW w:w="3505"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rPr>
            </w:pPr>
            <w:r>
              <w:rPr>
                <w:b/>
              </w:rPr>
              <w:t>Cookie</w:t>
            </w:r>
          </w:p>
        </w:tc>
        <w:tc>
          <w:tcPr>
            <w:tcW w:w="624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lang w:val="de-CH"/>
              </w:rPr>
            </w:pPr>
            <w:r>
              <w:rPr>
                <w:lang w:val="de-CH"/>
              </w:rPr>
              <w:t>Ein Cookie ist eine Textinformation, die im Browser auf dem Computer des Betrachters jeweils zu einer besuchten Website (Webserver, Server) gespeichert werden kann. Der Cookie wird entweder vom Webserver an den Browser gesendet oder im Browser von einem Skript (JavaScript) erzeugt. Der Webserver kann bei späteren, erneuten Besuchen dieser Seite diese Cookie-Information direkt vom Server aus auslesen oder über ein Skript der Website die Cookie-Information an den Server übertragen.</w:t>
            </w:r>
          </w:p>
          <w:p>
            <w:pPr>
              <w:pStyle w:val="Normal"/>
              <w:ind w:left="0" w:right="284" w:hanging="0"/>
              <w:jc w:val="left"/>
              <w:rPr>
                <w:lang w:val="en-US"/>
              </w:rPr>
            </w:pPr>
            <w:r>
              <w:rPr>
                <w:lang w:val="en-US"/>
              </w:rPr>
              <w:t>Name – Value Pairs</w:t>
            </w:r>
          </w:p>
          <w:p>
            <w:pPr>
              <w:pStyle w:val="Normal"/>
              <w:ind w:left="0" w:right="284" w:hanging="0"/>
              <w:jc w:val="left"/>
              <w:rPr>
                <w:lang w:val="en-US"/>
              </w:rPr>
            </w:pPr>
            <w:hyperlink r:id="rId8">
              <w:r>
                <w:rPr>
                  <w:rStyle w:val="InternetLink"/>
                  <w:lang w:val="en-US"/>
                </w:rPr>
                <w:t>RFC 6265</w:t>
              </w:r>
            </w:hyperlink>
          </w:p>
          <w:p>
            <w:pPr>
              <w:pStyle w:val="Normal"/>
              <w:spacing w:before="0" w:after="60"/>
              <w:ind w:left="0" w:right="284" w:hanging="0"/>
              <w:jc w:val="left"/>
              <w:rPr>
                <w:lang w:val="en-US"/>
              </w:rPr>
            </w:pPr>
            <w:r>
              <w:rPr>
                <w:lang w:val="en-US"/>
              </w:rPr>
            </w:r>
          </w:p>
        </w:tc>
      </w:tr>
      <w:tr>
        <w:trPr/>
        <w:tc>
          <w:tcPr>
            <w:tcW w:w="3505"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rPr>
            </w:pPr>
            <w:r>
              <w:rPr>
                <w:b/>
              </w:rPr>
              <w:t>Cyber-Sicherheit</w:t>
            </w:r>
          </w:p>
        </w:tc>
        <w:tc>
          <w:tcPr>
            <w:tcW w:w="624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lang w:val="de-CH"/>
              </w:rPr>
            </w:pPr>
            <w:r>
              <w:rPr>
                <w:lang w:val="de-CH"/>
              </w:rPr>
              <w:t>Unter dem Begriff Cyber-Sicherheit werden alle Maßnahmen der nationalen Cyber-Sicherheitsstrategie für</w:t>
            </w:r>
          </w:p>
          <w:p>
            <w:pPr>
              <w:pStyle w:val="Normal"/>
              <w:ind w:left="0" w:right="284" w:hanging="0"/>
              <w:jc w:val="left"/>
              <w:rPr>
                <w:lang w:val="de-CH"/>
              </w:rPr>
            </w:pPr>
            <w:r>
              <w:rPr>
                <w:lang w:val="de-CH"/>
              </w:rPr>
              <w:t>Deutschland (siehe Bezug Anlage 11.18 (LfdNr. 41)) sowie die in der Enhanced NATO Policy on Cyber Defence (siehe Bezug Anlage 11.18 (LfdNr. 25)) enthaltenen Vorgaben subsumiert.</w:t>
            </w:r>
          </w:p>
          <w:p>
            <w:pPr>
              <w:pStyle w:val="Normal"/>
              <w:ind w:left="0" w:right="284" w:hanging="0"/>
              <w:jc w:val="left"/>
              <w:rPr>
                <w:lang w:val="de-CH"/>
              </w:rPr>
            </w:pPr>
            <w:r>
              <w:rPr>
                <w:lang w:val="de-CH"/>
              </w:rPr>
              <w:t>Aus A 960/1.</w:t>
            </w:r>
          </w:p>
          <w:p>
            <w:pPr>
              <w:pStyle w:val="Normal"/>
              <w:spacing w:before="0" w:after="60"/>
              <w:ind w:left="0" w:right="284" w:hanging="0"/>
              <w:jc w:val="left"/>
              <w:rPr>
                <w:lang w:val="de-CH"/>
              </w:rPr>
            </w:pPr>
            <w:r>
              <w:rPr>
                <w:lang w:val="de-CH"/>
              </w:rPr>
            </w:r>
          </w:p>
        </w:tc>
      </w:tr>
      <w:tr>
        <w:trPr/>
        <w:tc>
          <w:tcPr>
            <w:tcW w:w="3505"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rPr>
            </w:pPr>
            <w:r>
              <w:rPr>
                <w:b/>
              </w:rPr>
              <w:t>DNS spoofing</w:t>
            </w:r>
          </w:p>
        </w:tc>
        <w:tc>
          <w:tcPr>
            <w:tcW w:w="624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pPr>
            <w:r>
              <w:rPr/>
              <w:t>…</w:t>
            </w:r>
          </w:p>
          <w:p>
            <w:pPr>
              <w:pStyle w:val="Normal"/>
              <w:spacing w:before="0" w:after="60"/>
              <w:ind w:left="0" w:right="284" w:hanging="0"/>
              <w:jc w:val="left"/>
              <w:rPr/>
            </w:pPr>
            <w:r>
              <w:rPr/>
            </w:r>
          </w:p>
        </w:tc>
      </w:tr>
      <w:tr>
        <w:trPr/>
        <w:tc>
          <w:tcPr>
            <w:tcW w:w="3505"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rPr>
            </w:pPr>
            <w:r>
              <w:rPr>
                <w:b/>
              </w:rPr>
              <w:t>Distributed Denial-of-Service (DDoS)</w:t>
            </w:r>
          </w:p>
        </w:tc>
        <w:tc>
          <w:tcPr>
            <w:tcW w:w="624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pPr>
            <w:r>
              <w:rPr/>
              <w:t>…</w:t>
            </w:r>
          </w:p>
          <w:p>
            <w:pPr>
              <w:pStyle w:val="Normal"/>
              <w:spacing w:before="0" w:after="60"/>
              <w:ind w:left="0" w:right="284" w:hanging="0"/>
              <w:jc w:val="left"/>
              <w:rPr/>
            </w:pPr>
            <w:r>
              <w:rPr/>
            </w:r>
          </w:p>
        </w:tc>
      </w:tr>
      <w:tr>
        <w:trPr/>
        <w:tc>
          <w:tcPr>
            <w:tcW w:w="3505"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rPr>
            </w:pPr>
            <w:r>
              <w:rPr>
                <w:b/>
              </w:rPr>
              <w:t>DMARC</w:t>
            </w:r>
          </w:p>
        </w:tc>
        <w:tc>
          <w:tcPr>
            <w:tcW w:w="624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lang w:val="de-CH"/>
              </w:rPr>
            </w:pPr>
            <w:r>
              <w:rPr>
                <w:lang w:val="de-CH"/>
              </w:rPr>
              <w:t>Domain-based Message Authentication, Reporting and Conformance (DMARC) ist eine Spezifikation, die entwickelt wurde, um den Missbrauch von E-Mails zu reduzieren, wie er etwa bei Mail-Spoofing vorkommt.</w:t>
            </w:r>
          </w:p>
          <w:p>
            <w:pPr>
              <w:pStyle w:val="Normal"/>
              <w:spacing w:before="0" w:after="60"/>
              <w:ind w:left="0" w:right="284" w:hanging="0"/>
              <w:jc w:val="left"/>
              <w:rPr>
                <w:lang w:val="de-CH"/>
              </w:rPr>
            </w:pPr>
            <w:r>
              <w:rPr>
                <w:lang w:val="de-CH"/>
              </w:rPr>
            </w:r>
          </w:p>
        </w:tc>
      </w:tr>
      <w:tr>
        <w:trPr/>
        <w:tc>
          <w:tcPr>
            <w:tcW w:w="3505"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bCs/>
              </w:rPr>
            </w:pPr>
            <w:r>
              <w:rPr>
                <w:b/>
                <w:bCs/>
              </w:rPr>
              <w:t>Datenschutz Grundverordnung</w:t>
            </w:r>
          </w:p>
        </w:tc>
        <w:tc>
          <w:tcPr>
            <w:tcW w:w="624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pPr>
            <w:r>
              <w:rPr/>
              <w:t>Seit Mai 2018 in Kraft</w:t>
            </w:r>
          </w:p>
          <w:p>
            <w:pPr>
              <w:pStyle w:val="Normal"/>
              <w:ind w:left="0" w:right="284" w:hanging="0"/>
              <w:jc w:val="left"/>
              <w:rPr/>
            </w:pPr>
            <w:r>
              <w:rPr/>
              <w:t>(siehe https://www.superoffice.ch/service/artikel/was-ist-gdpr/)</w:t>
            </w:r>
          </w:p>
          <w:p>
            <w:pPr>
              <w:pStyle w:val="Normal"/>
              <w:ind w:left="0" w:right="284" w:hanging="0"/>
              <w:jc w:val="left"/>
              <w:rPr/>
            </w:pPr>
            <w:r>
              <w:rPr/>
              <w:t>GDPR – DSGVO</w:t>
            </w:r>
          </w:p>
          <w:p>
            <w:pPr>
              <w:pStyle w:val="Normal"/>
              <w:ind w:left="0" w:right="284" w:hanging="0"/>
              <w:jc w:val="left"/>
              <w:rPr/>
            </w:pPr>
            <w:r>
              <w:rPr/>
              <w:t>1. Das Recht auf Zugang</w:t>
            </w:r>
          </w:p>
          <w:p>
            <w:pPr>
              <w:pStyle w:val="Normal"/>
              <w:ind w:left="0" w:right="284" w:hanging="0"/>
              <w:jc w:val="left"/>
              <w:rPr/>
            </w:pPr>
            <w:r>
              <w:rPr/>
              <w:t>2. Das Recht, vergessen zu werden</w:t>
            </w:r>
          </w:p>
          <w:p>
            <w:pPr>
              <w:pStyle w:val="Normal"/>
              <w:ind w:left="0" w:right="284" w:hanging="0"/>
              <w:jc w:val="left"/>
              <w:rPr/>
            </w:pPr>
            <w:r>
              <w:rPr/>
              <w:t>3. Das Recht auf Datenportabilität</w:t>
            </w:r>
          </w:p>
          <w:p>
            <w:pPr>
              <w:pStyle w:val="Normal"/>
              <w:ind w:left="0" w:right="284" w:hanging="0"/>
              <w:jc w:val="left"/>
              <w:rPr/>
            </w:pPr>
            <w:r>
              <w:rPr/>
              <w:t>4. Das Recht informiert zu werden</w:t>
            </w:r>
          </w:p>
          <w:p>
            <w:pPr>
              <w:pStyle w:val="Normal"/>
              <w:ind w:left="0" w:right="284" w:hanging="0"/>
              <w:jc w:val="left"/>
              <w:rPr/>
            </w:pPr>
            <w:r>
              <w:rPr/>
              <w:t>5. Das Recht, dass Informationen korrigiert werden</w:t>
            </w:r>
          </w:p>
          <w:p>
            <w:pPr>
              <w:pStyle w:val="Normal"/>
              <w:ind w:left="0" w:right="284" w:hanging="0"/>
              <w:jc w:val="left"/>
              <w:rPr/>
            </w:pPr>
            <w:r>
              <w:rPr/>
              <w:t>6. Das Recht, die Verarbeitung zu beschränken</w:t>
            </w:r>
          </w:p>
          <w:p>
            <w:pPr>
              <w:pStyle w:val="Normal"/>
              <w:ind w:left="0" w:right="284" w:hanging="0"/>
              <w:jc w:val="left"/>
              <w:rPr/>
            </w:pPr>
            <w:r>
              <w:rPr/>
              <w:t>7. Der Widerspruch</w:t>
            </w:r>
          </w:p>
          <w:p>
            <w:pPr>
              <w:pStyle w:val="Normal"/>
              <w:ind w:left="0" w:right="284" w:hanging="0"/>
              <w:jc w:val="left"/>
              <w:rPr/>
            </w:pPr>
            <w:r>
              <w:rPr/>
              <w:t>8. Das Recht, benachrichtigt zu werden.</w:t>
            </w:r>
          </w:p>
          <w:p>
            <w:pPr>
              <w:pStyle w:val="Normal"/>
              <w:spacing w:before="0" w:after="60"/>
              <w:ind w:left="0" w:right="284" w:hanging="0"/>
              <w:jc w:val="left"/>
              <w:rPr/>
            </w:pPr>
            <w:r>
              <w:rPr/>
            </w:r>
          </w:p>
        </w:tc>
      </w:tr>
      <w:tr>
        <w:trPr/>
        <w:tc>
          <w:tcPr>
            <w:tcW w:w="3505"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rPr>
            </w:pPr>
            <w:r>
              <w:rPr>
                <w:b/>
              </w:rPr>
              <w:t>IKT-Minimalstandard</w:t>
            </w:r>
          </w:p>
        </w:tc>
        <w:tc>
          <w:tcPr>
            <w:tcW w:w="624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lang w:val="de-CH"/>
              </w:rPr>
            </w:pPr>
            <w:r>
              <w:rPr>
                <w:lang w:val="de-CH"/>
              </w:rPr>
              <w:t>Framework zum Schutz der IT-Infrastruktur des Bundesamts für wirtschaftliche Landesversorgung BWL.</w:t>
            </w:r>
          </w:p>
          <w:p>
            <w:pPr>
              <w:pStyle w:val="Normal"/>
              <w:ind w:left="0" w:right="284" w:hanging="0"/>
              <w:jc w:val="left"/>
              <w:rPr>
                <w:lang w:val="de-CH"/>
              </w:rPr>
            </w:pPr>
            <w:r>
              <w:rPr>
                <w:lang w:val="de-CH"/>
              </w:rPr>
              <w:t>106 Massnahmen gegliedert nach dem fünf Themenbereichen:</w:t>
            </w:r>
          </w:p>
          <w:p>
            <w:pPr>
              <w:pStyle w:val="ListParagraph"/>
              <w:numPr>
                <w:ilvl w:val="0"/>
                <w:numId w:val="4"/>
              </w:numPr>
              <w:jc w:val="left"/>
              <w:rPr>
                <w:lang w:val="de-CH"/>
              </w:rPr>
            </w:pPr>
            <w:r>
              <w:rPr>
                <w:lang w:val="de-CH"/>
              </w:rPr>
              <w:t>Identifizieren (Identify)</w:t>
            </w:r>
          </w:p>
          <w:p>
            <w:pPr>
              <w:pStyle w:val="ListParagraph"/>
              <w:numPr>
                <w:ilvl w:val="0"/>
                <w:numId w:val="4"/>
              </w:numPr>
              <w:jc w:val="left"/>
              <w:rPr>
                <w:lang w:val="de-CH"/>
              </w:rPr>
            </w:pPr>
            <w:r>
              <w:rPr>
                <w:lang w:val="de-CH"/>
              </w:rPr>
              <w:t>Schützen (Protect)</w:t>
            </w:r>
          </w:p>
          <w:p>
            <w:pPr>
              <w:pStyle w:val="ListParagraph"/>
              <w:numPr>
                <w:ilvl w:val="0"/>
                <w:numId w:val="4"/>
              </w:numPr>
              <w:jc w:val="left"/>
              <w:rPr>
                <w:lang w:val="de-CH"/>
              </w:rPr>
            </w:pPr>
            <w:r>
              <w:rPr>
                <w:lang w:val="de-CH"/>
              </w:rPr>
              <w:t>Detektieren (Detect)</w:t>
            </w:r>
          </w:p>
          <w:p>
            <w:pPr>
              <w:pStyle w:val="ListParagraph"/>
              <w:numPr>
                <w:ilvl w:val="0"/>
                <w:numId w:val="4"/>
              </w:numPr>
              <w:jc w:val="left"/>
              <w:rPr>
                <w:lang w:val="de-CH"/>
              </w:rPr>
            </w:pPr>
            <w:r>
              <w:rPr>
                <w:lang w:val="de-CH"/>
              </w:rPr>
              <w:t>Reagieren (Respond)</w:t>
            </w:r>
          </w:p>
          <w:p>
            <w:pPr>
              <w:pStyle w:val="ListParagraph"/>
              <w:numPr>
                <w:ilvl w:val="0"/>
                <w:numId w:val="4"/>
              </w:numPr>
              <w:jc w:val="left"/>
              <w:rPr>
                <w:lang w:val="de-CH"/>
              </w:rPr>
            </w:pPr>
            <w:r>
              <w:rPr>
                <w:lang w:val="de-CH"/>
              </w:rPr>
              <w:t>Wiederherstellen (Recover)</w:t>
            </w:r>
          </w:p>
          <w:p>
            <w:pPr>
              <w:pStyle w:val="Normal"/>
              <w:ind w:left="0" w:right="284" w:hanging="0"/>
              <w:jc w:val="left"/>
              <w:rPr>
                <w:lang w:val="de-CH"/>
              </w:rPr>
            </w:pPr>
            <w:r>
              <w:rPr>
                <w:lang w:val="de-CH"/>
              </w:rPr>
            </w:r>
          </w:p>
          <w:p>
            <w:pPr>
              <w:pStyle w:val="Normal"/>
              <w:ind w:left="0" w:right="284" w:hanging="0"/>
              <w:jc w:val="left"/>
              <w:rPr>
                <w:lang w:val="de-CH"/>
              </w:rPr>
            </w:pPr>
            <w:r>
              <w:rPr>
                <w:lang w:val="de-CH"/>
              </w:rPr>
              <w:t>Verwendet</w:t>
            </w:r>
          </w:p>
          <w:p>
            <w:pPr>
              <w:pStyle w:val="ListParagraph"/>
              <w:numPr>
                <w:ilvl w:val="0"/>
                <w:numId w:val="4"/>
              </w:numPr>
              <w:jc w:val="left"/>
              <w:rPr>
                <w:lang w:val="de-CH"/>
              </w:rPr>
            </w:pPr>
            <w:r>
              <w:rPr>
                <w:lang w:val="de-CH"/>
              </w:rPr>
              <w:t>CCS CSC 1</w:t>
            </w:r>
          </w:p>
          <w:p>
            <w:pPr>
              <w:pStyle w:val="ListParagraph"/>
              <w:numPr>
                <w:ilvl w:val="0"/>
                <w:numId w:val="4"/>
              </w:numPr>
              <w:jc w:val="left"/>
              <w:rPr>
                <w:lang w:val="de-CH"/>
              </w:rPr>
            </w:pPr>
            <w:r>
              <w:rPr>
                <w:lang w:val="de-CH"/>
              </w:rPr>
              <w:t>COBIT 5</w:t>
            </w:r>
          </w:p>
          <w:p>
            <w:pPr>
              <w:pStyle w:val="ListParagraph"/>
              <w:numPr>
                <w:ilvl w:val="0"/>
                <w:numId w:val="4"/>
              </w:numPr>
              <w:jc w:val="left"/>
              <w:rPr>
                <w:lang w:val="de-CH"/>
              </w:rPr>
            </w:pPr>
            <w:r>
              <w:rPr>
                <w:lang w:val="de-CH"/>
              </w:rPr>
              <w:t>ISA 62443-3:2013</w:t>
            </w:r>
          </w:p>
          <w:p>
            <w:pPr>
              <w:pStyle w:val="ListParagraph"/>
              <w:numPr>
                <w:ilvl w:val="0"/>
                <w:numId w:val="4"/>
              </w:numPr>
              <w:jc w:val="left"/>
              <w:rPr>
                <w:lang w:val="de-CH"/>
              </w:rPr>
            </w:pPr>
            <w:r>
              <w:rPr>
                <w:lang w:val="de-CH"/>
              </w:rPr>
              <w:t>ISO 27001:2013</w:t>
            </w:r>
          </w:p>
          <w:p>
            <w:pPr>
              <w:pStyle w:val="ListParagraph"/>
              <w:numPr>
                <w:ilvl w:val="0"/>
                <w:numId w:val="4"/>
              </w:numPr>
              <w:jc w:val="left"/>
              <w:rPr>
                <w:lang w:val="de-CH"/>
              </w:rPr>
            </w:pPr>
            <w:r>
              <w:rPr>
                <w:lang w:val="de-CH"/>
              </w:rPr>
              <w:t>NIST-SP-800-53 Rev. 4</w:t>
            </w:r>
          </w:p>
          <w:p>
            <w:pPr>
              <w:pStyle w:val="ListParagraph"/>
              <w:numPr>
                <w:ilvl w:val="0"/>
                <w:numId w:val="4"/>
              </w:numPr>
              <w:jc w:val="left"/>
              <w:rPr>
                <w:lang w:val="de-CH"/>
              </w:rPr>
            </w:pPr>
            <w:r>
              <w:rPr>
                <w:lang w:val="de-CH"/>
              </w:rPr>
              <w:t>BSI 100-2</w:t>
            </w:r>
          </w:p>
          <w:p>
            <w:pPr>
              <w:pStyle w:val="Normal"/>
              <w:spacing w:before="0" w:after="60"/>
              <w:ind w:left="0" w:right="284" w:hanging="0"/>
              <w:jc w:val="left"/>
              <w:rPr>
                <w:lang w:val="de-CH"/>
              </w:rPr>
            </w:pPr>
            <w:r>
              <w:rPr>
                <w:lang w:val="de-CH"/>
              </w:rPr>
            </w:r>
          </w:p>
        </w:tc>
      </w:tr>
      <w:tr>
        <w:trPr/>
        <w:tc>
          <w:tcPr>
            <w:tcW w:w="3505"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lang w:val="de-CH"/>
              </w:rPr>
            </w:pPr>
            <w:r>
              <w:rPr>
                <w:b/>
                <w:lang w:val="de-CH"/>
              </w:rPr>
              <w:t>Informationssicherheits-managementsystem (ISMS)</w:t>
            </w:r>
          </w:p>
        </w:tc>
        <w:tc>
          <w:tcPr>
            <w:tcW w:w="624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lang w:val="de-CH"/>
              </w:rPr>
            </w:pPr>
            <w:r>
              <w:rPr>
                <w:lang w:val="de-CH"/>
              </w:rPr>
              <w:t>Mit PDCA-Lebenszyklus</w:t>
            </w:r>
          </w:p>
          <w:p>
            <w:pPr>
              <w:pStyle w:val="ListParagraph"/>
              <w:numPr>
                <w:ilvl w:val="0"/>
                <w:numId w:val="3"/>
              </w:numPr>
              <w:jc w:val="left"/>
              <w:rPr/>
            </w:pPr>
            <w:r>
              <w:rPr>
                <w:lang w:val="de-CH"/>
              </w:rPr>
              <w:t>Plan - Planung von Sicherheitsmassna</w:t>
            </w:r>
            <w:r>
              <w:rPr/>
              <w:t>hmen</w:t>
            </w:r>
          </w:p>
          <w:p>
            <w:pPr>
              <w:pStyle w:val="ListParagraph"/>
              <w:numPr>
                <w:ilvl w:val="0"/>
                <w:numId w:val="3"/>
              </w:numPr>
              <w:jc w:val="left"/>
              <w:rPr/>
            </w:pPr>
            <w:r>
              <w:rPr/>
              <w:t>Do - Umsetzung der Massnahmen</w:t>
            </w:r>
          </w:p>
          <w:p>
            <w:pPr>
              <w:pStyle w:val="ListParagraph"/>
              <w:numPr>
                <w:ilvl w:val="0"/>
                <w:numId w:val="3"/>
              </w:numPr>
              <w:jc w:val="left"/>
              <w:rPr>
                <w:lang w:val="de-CH"/>
              </w:rPr>
            </w:pPr>
            <w:r>
              <w:rPr>
                <w:lang w:val="de-CH"/>
              </w:rPr>
              <w:t>Check - Erfolgskontrolle, Überwachung der Zielerreichung</w:t>
            </w:r>
          </w:p>
          <w:p>
            <w:pPr>
              <w:pStyle w:val="ListParagraph"/>
              <w:numPr>
                <w:ilvl w:val="0"/>
                <w:numId w:val="3"/>
              </w:numPr>
              <w:jc w:val="left"/>
              <w:rPr>
                <w:lang w:val="de-CH"/>
              </w:rPr>
            </w:pPr>
            <w:r>
              <w:rPr>
                <w:lang w:val="de-CH"/>
              </w:rPr>
              <w:t>Act - Beseitigung von Defiziten, Verbesserung</w:t>
            </w:r>
          </w:p>
          <w:p>
            <w:pPr>
              <w:pStyle w:val="Normal"/>
              <w:spacing w:before="0" w:after="60"/>
              <w:ind w:left="0" w:right="284" w:hanging="0"/>
              <w:jc w:val="left"/>
              <w:rPr>
                <w:lang w:val="de-CH"/>
              </w:rPr>
            </w:pPr>
            <w:r>
              <w:rPr>
                <w:lang w:val="de-CH"/>
              </w:rPr>
            </w:r>
          </w:p>
        </w:tc>
      </w:tr>
      <w:tr>
        <w:trPr/>
        <w:tc>
          <w:tcPr>
            <w:tcW w:w="3505"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rPr>
            </w:pPr>
            <w:r>
              <w:rPr>
                <w:b/>
              </w:rPr>
              <w:t>Mail-Spoofing</w:t>
            </w:r>
          </w:p>
        </w:tc>
        <w:tc>
          <w:tcPr>
            <w:tcW w:w="624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lang w:val="de-CH"/>
              </w:rPr>
            </w:pPr>
            <w:r>
              <w:rPr>
                <w:lang w:val="de-CH"/>
              </w:rPr>
              <w:t>…</w:t>
            </w:r>
          </w:p>
          <w:p>
            <w:pPr>
              <w:pStyle w:val="Normal"/>
              <w:spacing w:before="0" w:after="60"/>
              <w:ind w:left="0" w:right="284" w:hanging="0"/>
              <w:jc w:val="left"/>
              <w:rPr>
                <w:lang w:val="de-CH"/>
              </w:rPr>
            </w:pPr>
            <w:r>
              <w:rPr>
                <w:lang w:val="de-CH"/>
              </w:rPr>
            </w:r>
          </w:p>
        </w:tc>
      </w:tr>
      <w:tr>
        <w:trPr/>
        <w:tc>
          <w:tcPr>
            <w:tcW w:w="3505"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rPr>
            </w:pPr>
            <w:r>
              <w:rPr>
                <w:b/>
              </w:rPr>
              <w:t>Malware</w:t>
            </w:r>
          </w:p>
        </w:tc>
        <w:tc>
          <w:tcPr>
            <w:tcW w:w="624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lang w:val="de-CH"/>
              </w:rPr>
            </w:pPr>
            <w:r>
              <w:rPr>
                <w:lang w:val="de-CH"/>
              </w:rPr>
              <w:t>wie Viren und Trojaner</w:t>
            </w:r>
          </w:p>
          <w:p>
            <w:pPr>
              <w:pStyle w:val="Normal"/>
              <w:spacing w:before="0" w:after="60"/>
              <w:ind w:left="0" w:right="284" w:hanging="0"/>
              <w:jc w:val="left"/>
              <w:rPr>
                <w:lang w:val="de-CH"/>
              </w:rPr>
            </w:pPr>
            <w:r>
              <w:rPr>
                <w:lang w:val="de-CH"/>
              </w:rPr>
            </w:r>
          </w:p>
        </w:tc>
      </w:tr>
      <w:tr>
        <w:trPr/>
        <w:tc>
          <w:tcPr>
            <w:tcW w:w="3505"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rPr>
            </w:pPr>
            <w:r>
              <w:rPr>
                <w:b/>
              </w:rPr>
              <w:t>Multi-Factor Authentication</w:t>
            </w:r>
          </w:p>
        </w:tc>
        <w:tc>
          <w:tcPr>
            <w:tcW w:w="624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lang w:val="en-US"/>
              </w:rPr>
            </w:pPr>
            <w:r>
              <w:rPr>
                <w:rStyle w:val="E24kjd"/>
                <w:b/>
                <w:bCs/>
              </w:rPr>
              <w:t>Multifactor authentication</w:t>
            </w:r>
            <w:r>
              <w:rPr>
                <w:rStyle w:val="E24kjd"/>
              </w:rPr>
              <w:t xml:space="preserve"> (MFA) is a security system that requires more than one method of </w:t>
            </w:r>
            <w:r>
              <w:rPr>
                <w:rStyle w:val="E24kjd"/>
                <w:b/>
                <w:bCs/>
              </w:rPr>
              <w:t>authentication</w:t>
            </w:r>
            <w:r>
              <w:rPr>
                <w:rStyle w:val="E24kjd"/>
              </w:rPr>
              <w:t xml:space="preserve"> from independent categories of credentials to verify the user's identity for a login or other transaction.</w:t>
            </w:r>
          </w:p>
          <w:p>
            <w:pPr>
              <w:pStyle w:val="Normal"/>
              <w:ind w:left="0" w:right="284" w:hanging="0"/>
              <w:jc w:val="left"/>
              <w:rPr>
                <w:lang w:val="en-US"/>
              </w:rPr>
            </w:pPr>
            <w:r>
              <w:rPr>
                <w:lang w:val="en-US"/>
              </w:rPr>
              <w:t>Users who enable multi-factor authentication (MFA) for their accounts will end up blocking 99.9% of automated attacks.</w:t>
            </w:r>
          </w:p>
          <w:p>
            <w:pPr>
              <w:pStyle w:val="Normal"/>
              <w:ind w:left="0" w:right="284" w:hanging="0"/>
              <w:jc w:val="left"/>
              <w:rPr>
                <w:lang w:val="en-US"/>
              </w:rPr>
            </w:pPr>
            <w:hyperlink r:id="rId9">
              <w:r>
                <w:rPr>
                  <w:rStyle w:val="InternetLink"/>
                  <w:lang w:val="en-US"/>
                </w:rPr>
                <w:t>https://www.zdnet.com/article/microsoft-using-multi-factor-authentication-blocks-99-9-of-account-hacks/</w:t>
              </w:r>
            </w:hyperlink>
          </w:p>
          <w:p>
            <w:pPr>
              <w:pStyle w:val="Normal"/>
              <w:spacing w:before="0" w:after="60"/>
              <w:ind w:left="0" w:right="284" w:hanging="0"/>
              <w:jc w:val="left"/>
              <w:rPr>
                <w:lang w:val="en-US"/>
              </w:rPr>
            </w:pPr>
            <w:r>
              <w:rPr>
                <w:lang w:val="en-US"/>
              </w:rPr>
            </w:r>
          </w:p>
        </w:tc>
      </w:tr>
      <w:tr>
        <w:trPr/>
        <w:tc>
          <w:tcPr>
            <w:tcW w:w="3505"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rPr>
            </w:pPr>
            <w:r>
              <w:rPr>
                <w:b/>
              </w:rPr>
              <w:t>Open Source Intelligence (OSINT)</w:t>
            </w:r>
          </w:p>
        </w:tc>
        <w:tc>
          <w:tcPr>
            <w:tcW w:w="624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lang w:val="de-CH"/>
              </w:rPr>
            </w:pPr>
            <w:r>
              <w:rPr>
                <w:lang w:val="de-CH"/>
              </w:rPr>
              <w:t>Open Source Intelligence ist ein Begriff aus der Welt der Nachrichtendienste, bei dem für die Nachrichtengewinnung Informationen aus frei verfügbaren, offenen Quellen gesammelt werden, um durch Analyse der unterschiedlichen Informationen verwertbare Erkenntnisse zu gewinnen.</w:t>
            </w:r>
          </w:p>
          <w:p>
            <w:pPr>
              <w:pStyle w:val="Normal"/>
              <w:ind w:left="0" w:right="284" w:hanging="0"/>
              <w:jc w:val="left"/>
              <w:rPr>
                <w:rStyle w:val="InternetLink"/>
                <w:lang w:val="de-CH"/>
              </w:rPr>
            </w:pPr>
            <w:hyperlink r:id="rId10">
              <w:r>
                <w:rPr>
                  <w:rStyle w:val="InternetLink"/>
                  <w:lang w:val="de-CH"/>
                </w:rPr>
                <w:t>https://osintframework.com</w:t>
              </w:r>
            </w:hyperlink>
          </w:p>
          <w:p>
            <w:pPr>
              <w:pStyle w:val="Normal"/>
              <w:spacing w:before="0" w:after="60"/>
              <w:ind w:left="0" w:right="284" w:hanging="0"/>
              <w:jc w:val="left"/>
              <w:rPr>
                <w:lang w:val="de-CH"/>
              </w:rPr>
            </w:pPr>
            <w:r>
              <w:rPr>
                <w:lang w:val="de-CH"/>
              </w:rPr>
            </w:r>
          </w:p>
        </w:tc>
      </w:tr>
      <w:tr>
        <w:trPr/>
        <w:tc>
          <w:tcPr>
            <w:tcW w:w="3505"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rPr>
            </w:pPr>
            <w:r>
              <w:rPr>
                <w:b/>
              </w:rPr>
              <w:t>PDCA-Lebenszyklus</w:t>
            </w:r>
          </w:p>
        </w:tc>
        <w:tc>
          <w:tcPr>
            <w:tcW w:w="624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pPr>
            <w:r>
              <w:rPr/>
              <w:t>…</w:t>
            </w:r>
          </w:p>
          <w:p>
            <w:pPr>
              <w:pStyle w:val="Normal"/>
              <w:spacing w:before="0" w:after="60"/>
              <w:ind w:left="0" w:right="284" w:hanging="0"/>
              <w:jc w:val="left"/>
              <w:rPr/>
            </w:pPr>
            <w:r>
              <w:rPr/>
            </w:r>
          </w:p>
        </w:tc>
      </w:tr>
      <w:tr>
        <w:trPr/>
        <w:tc>
          <w:tcPr>
            <w:tcW w:w="3505"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rPr>
            </w:pPr>
            <w:r>
              <w:rPr>
                <w:b/>
              </w:rPr>
              <w:t>Ransomware</w:t>
            </w:r>
          </w:p>
        </w:tc>
        <w:tc>
          <w:tcPr>
            <w:tcW w:w="624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pPr>
            <w:r>
              <w:rPr/>
              <w:t>Ransom malware, or ransomware, is a type of malware that prevents users from accessing their system or personal files and demands ransom payment in order to regain access.</w:t>
            </w:r>
          </w:p>
          <w:p>
            <w:pPr>
              <w:pStyle w:val="Normal"/>
              <w:ind w:left="0" w:right="284" w:hanging="0"/>
              <w:jc w:val="left"/>
              <w:rPr/>
            </w:pPr>
            <w:r>
              <w:rPr/>
              <w:t>Beispiele: WannaCry, Petya (2017)</w:t>
            </w:r>
          </w:p>
          <w:p>
            <w:pPr>
              <w:pStyle w:val="Normal"/>
              <w:spacing w:before="0" w:after="60"/>
              <w:ind w:left="0" w:right="284" w:hanging="0"/>
              <w:jc w:val="left"/>
              <w:rPr/>
            </w:pPr>
            <w:r>
              <w:rPr/>
            </w:r>
          </w:p>
        </w:tc>
      </w:tr>
      <w:tr>
        <w:trPr/>
        <w:tc>
          <w:tcPr>
            <w:tcW w:w="3505"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pPr>
            <w:r>
              <w:rPr>
                <w:b/>
                <w:bCs/>
              </w:rPr>
              <w:t>Red Team</w:t>
            </w:r>
            <w:r>
              <w:rPr/>
              <w:t xml:space="preserve"> vs. </w:t>
            </w:r>
            <w:r>
              <w:rPr>
                <w:b/>
                <w:bCs/>
              </w:rPr>
              <w:t>Blue Team</w:t>
            </w:r>
          </w:p>
        </w:tc>
        <w:tc>
          <w:tcPr>
            <w:tcW w:w="624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pPr>
            <w:r>
              <w:rPr/>
              <w:t xml:space="preserve">See </w:t>
            </w:r>
            <w:hyperlink r:id="rId11">
              <w:r>
                <w:rPr>
                  <w:rStyle w:val="InternetLink"/>
                </w:rPr>
                <w:t>https://securitytrails.com/blog/cybersecurity-red-blue-team</w:t>
              </w:r>
            </w:hyperlink>
          </w:p>
          <w:p>
            <w:pPr>
              <w:pStyle w:val="Normal"/>
              <w:ind w:left="0" w:right="284" w:hanging="0"/>
              <w:jc w:val="left"/>
              <w:rPr/>
            </w:pPr>
            <w:r>
              <w:rPr/>
            </w:r>
          </w:p>
          <w:p>
            <w:pPr>
              <w:pStyle w:val="Normal"/>
              <w:ind w:left="0" w:right="284" w:hanging="0"/>
              <w:rPr/>
            </w:pPr>
            <w:r>
              <w:rPr>
                <w:b/>
                <w:bCs/>
              </w:rPr>
              <w:t>Red teams</w:t>
            </w:r>
            <w:r>
              <w:rPr/>
              <w:t xml:space="preserve"> are focused on penetration testing of different systems and their levels of security programs. They are there to detect, prevent and eliminate vulnerabilities.</w:t>
            </w:r>
          </w:p>
          <w:p>
            <w:pPr>
              <w:pStyle w:val="Normal"/>
              <w:ind w:left="0" w:right="284" w:hanging="0"/>
              <w:rPr/>
            </w:pPr>
            <w:r>
              <w:rPr/>
              <w:t>A red team imitates real-world attacks that can hit a company or an organization, and they perform all the necessary steps that attackers would use. By assuming the role of an attacker, they show organizations what could be backdoors or exploitable vulnerabilities that pose a threat to their cybersecurity.</w:t>
            </w:r>
          </w:p>
          <w:p>
            <w:pPr>
              <w:pStyle w:val="Normal"/>
              <w:ind w:left="0" w:right="284" w:hanging="0"/>
              <w:rPr/>
            </w:pPr>
            <w:r>
              <w:rPr/>
              <w:t>A common practice is to hire someone outside the organization for red teaming — someone equipped with the knowledge to exploit security vulnerabilities, but unaware of the defenses built into the organization’s infrastructure.</w:t>
            </w:r>
          </w:p>
          <w:p>
            <w:pPr>
              <w:pStyle w:val="Normal"/>
              <w:ind w:left="0" w:right="284" w:hanging="0"/>
              <w:rPr/>
            </w:pPr>
            <w:r>
              <w:rPr/>
              <w:t xml:space="preserve">A </w:t>
            </w:r>
            <w:r>
              <w:rPr>
                <w:b/>
                <w:bCs/>
              </w:rPr>
              <w:t>blue team</w:t>
            </w:r>
            <w:r>
              <w:rPr/>
              <w:t xml:space="preserve"> is similar to a red team in that it also assesses network security and identifies any possible vulnerabilities.</w:t>
            </w:r>
          </w:p>
          <w:p>
            <w:pPr>
              <w:pStyle w:val="Normal"/>
              <w:ind w:left="0" w:right="284" w:hanging="0"/>
              <w:rPr/>
            </w:pPr>
            <w:r>
              <w:rPr/>
            </w:r>
          </w:p>
          <w:p>
            <w:pPr>
              <w:pStyle w:val="Normal"/>
              <w:ind w:left="0" w:right="284" w:hanging="0"/>
              <w:rPr/>
            </w:pPr>
            <w:r>
              <w:rPr/>
              <w:t>But what makes a blue team different is that once a red team imitates an attacker and attacks with characteristic tactics and techniques, a blue team is there to find ways to defend, change and re-group defense mechanisms to make incident response much stronger.</w:t>
            </w:r>
          </w:p>
          <w:p>
            <w:pPr>
              <w:pStyle w:val="Normal"/>
              <w:ind w:left="0" w:right="284" w:hanging="0"/>
              <w:rPr/>
            </w:pPr>
            <w:r>
              <w:rPr/>
            </w:r>
          </w:p>
          <w:p>
            <w:pPr>
              <w:pStyle w:val="Normal"/>
              <w:ind w:left="0" w:right="284" w:hanging="0"/>
              <w:rPr/>
            </w:pPr>
            <w:r>
              <w:rPr/>
              <w:t>Like a red team, a blue team needs to be aware of the same malicious tactics, techniques and procedures in order to build response strategies around them. And blue team activity isn’t exclusive to attacks. They’re continuously involved to strengthen the entire digital security infrastructure, using software like an IDS (intrusion detection system) that provides them with an ongoing analysis of unusual and suspicious activity.</w:t>
            </w:r>
          </w:p>
          <w:p>
            <w:pPr>
              <w:pStyle w:val="Normal"/>
              <w:ind w:left="0" w:right="284" w:hanging="0"/>
              <w:rPr/>
            </w:pPr>
            <w:r>
              <w:rPr/>
            </w:r>
          </w:p>
          <w:p>
            <w:pPr>
              <w:pStyle w:val="Normal"/>
              <w:ind w:left="0" w:right="284" w:hanging="0"/>
              <w:rPr/>
            </w:pPr>
            <w:r>
              <w:rPr/>
              <w:t>Some of the steps a blue team incorporates are:</w:t>
            </w:r>
          </w:p>
          <w:p>
            <w:pPr>
              <w:pStyle w:val="Normal"/>
              <w:numPr>
                <w:ilvl w:val="0"/>
                <w:numId w:val="6"/>
              </w:numPr>
              <w:rPr/>
            </w:pPr>
            <w:r>
              <w:rPr/>
              <w:t>Security audits, such as a DNS audit</w:t>
            </w:r>
          </w:p>
          <w:p>
            <w:pPr>
              <w:pStyle w:val="Normal"/>
              <w:numPr>
                <w:ilvl w:val="0"/>
                <w:numId w:val="6"/>
              </w:numPr>
              <w:rPr/>
            </w:pPr>
            <w:r>
              <w:rPr/>
              <w:t>Log and memory analysis</w:t>
            </w:r>
          </w:p>
          <w:p>
            <w:pPr>
              <w:pStyle w:val="Normal"/>
              <w:numPr>
                <w:ilvl w:val="0"/>
                <w:numId w:val="6"/>
              </w:numPr>
              <w:rPr/>
            </w:pPr>
            <w:r>
              <w:rPr/>
              <w:t>pcap</w:t>
            </w:r>
          </w:p>
          <w:p>
            <w:pPr>
              <w:pStyle w:val="Normal"/>
              <w:numPr>
                <w:ilvl w:val="0"/>
                <w:numId w:val="6"/>
              </w:numPr>
              <w:rPr/>
            </w:pPr>
            <w:r>
              <w:rPr/>
              <w:t>Risk intelligence data analysis</w:t>
            </w:r>
          </w:p>
          <w:p>
            <w:pPr>
              <w:pStyle w:val="Normal"/>
              <w:numPr>
                <w:ilvl w:val="0"/>
                <w:numId w:val="6"/>
              </w:numPr>
              <w:rPr/>
            </w:pPr>
            <w:r>
              <w:rPr/>
              <w:t>Digital footprint analysis</w:t>
            </w:r>
          </w:p>
          <w:p>
            <w:pPr>
              <w:pStyle w:val="Normal"/>
              <w:numPr>
                <w:ilvl w:val="0"/>
                <w:numId w:val="6"/>
              </w:numPr>
              <w:rPr/>
            </w:pPr>
            <w:r>
              <w:rPr/>
              <w:t>Reverse engineering</w:t>
            </w:r>
          </w:p>
          <w:p>
            <w:pPr>
              <w:pStyle w:val="Normal"/>
              <w:numPr>
                <w:ilvl w:val="0"/>
                <w:numId w:val="6"/>
              </w:numPr>
              <w:rPr/>
            </w:pPr>
            <w:r>
              <w:rPr/>
              <w:t>DDoS testing</w:t>
            </w:r>
          </w:p>
          <w:p>
            <w:pPr>
              <w:pStyle w:val="Normal"/>
              <w:numPr>
                <w:ilvl w:val="0"/>
                <w:numId w:val="6"/>
              </w:numPr>
              <w:rPr/>
            </w:pPr>
            <w:r>
              <w:rPr/>
              <w:t>Developing risk scenarios</w:t>
            </w:r>
          </w:p>
          <w:p>
            <w:pPr>
              <w:pStyle w:val="Normal"/>
              <w:spacing w:before="0" w:after="60"/>
              <w:ind w:left="941" w:right="284" w:hanging="0"/>
              <w:rPr/>
            </w:pPr>
            <w:r>
              <w:rPr/>
            </w:r>
          </w:p>
        </w:tc>
      </w:tr>
      <w:tr>
        <w:trPr/>
        <w:tc>
          <w:tcPr>
            <w:tcW w:w="3505"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rPr>
            </w:pPr>
            <w:r>
              <w:rPr>
                <w:b/>
              </w:rPr>
              <w:t>Resilienz</w:t>
            </w:r>
          </w:p>
        </w:tc>
        <w:tc>
          <w:tcPr>
            <w:tcW w:w="624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lang w:val="de-CH"/>
              </w:rPr>
            </w:pPr>
            <w:r>
              <w:rPr>
                <w:b/>
                <w:lang w:val="de-CH"/>
              </w:rPr>
              <w:t>Resilienz</w:t>
            </w:r>
            <w:r>
              <w:rPr>
                <w:lang w:val="de-CH"/>
              </w:rPr>
              <w:t xml:space="preserve"> (von lateinisch resilire „zurückspringen, abprallen“) steht für:</w:t>
            </w:r>
          </w:p>
          <w:p>
            <w:pPr>
              <w:pStyle w:val="Normal"/>
              <w:ind w:left="0" w:right="284" w:hanging="0"/>
              <w:jc w:val="left"/>
              <w:rPr>
                <w:lang w:val="de-CH"/>
              </w:rPr>
            </w:pPr>
            <w:r>
              <w:rPr>
                <w:lang w:val="de-CH"/>
              </w:rPr>
              <w:t>die Fähigkeit von technischen Systemen, bei einem Teilausfall nicht vollständig zu versagen (Ingenieurwissenschaften).</w:t>
            </w:r>
          </w:p>
          <w:p>
            <w:pPr>
              <w:pStyle w:val="Normal"/>
              <w:ind w:left="0" w:right="284" w:hanging="0"/>
              <w:jc w:val="left"/>
              <w:rPr>
                <w:lang w:val="de-CH"/>
              </w:rPr>
            </w:pPr>
            <w:r>
              <w:rPr>
                <w:lang w:val="de-CH"/>
              </w:rPr>
              <w:t>Siehe IKT-Minimalstandard und Wikipedia.</w:t>
            </w:r>
          </w:p>
          <w:p>
            <w:pPr>
              <w:pStyle w:val="Normal"/>
              <w:spacing w:before="0" w:after="60"/>
              <w:ind w:left="0" w:right="284" w:hanging="0"/>
              <w:jc w:val="left"/>
              <w:rPr>
                <w:lang w:val="de-CH"/>
              </w:rPr>
            </w:pPr>
            <w:r>
              <w:rPr>
                <w:lang w:val="de-CH"/>
              </w:rPr>
            </w:r>
          </w:p>
        </w:tc>
      </w:tr>
      <w:tr>
        <w:trPr/>
        <w:tc>
          <w:tcPr>
            <w:tcW w:w="3505"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rPr>
            </w:pPr>
            <w:r>
              <w:rPr>
                <w:b/>
              </w:rPr>
              <w:t>Tracking Pixels</w:t>
            </w:r>
          </w:p>
        </w:tc>
        <w:tc>
          <w:tcPr>
            <w:tcW w:w="624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pPr>
            <w:r>
              <w:rPr/>
              <w:t>…</w:t>
            </w:r>
          </w:p>
          <w:p>
            <w:pPr>
              <w:pStyle w:val="Normal"/>
              <w:spacing w:before="0" w:after="60"/>
              <w:ind w:left="0" w:right="284" w:hanging="0"/>
              <w:jc w:val="left"/>
              <w:rPr/>
            </w:pPr>
            <w:r>
              <w:rPr/>
            </w:r>
          </w:p>
        </w:tc>
      </w:tr>
      <w:tr>
        <w:trPr/>
        <w:tc>
          <w:tcPr>
            <w:tcW w:w="3505"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rPr>
            </w:pPr>
            <w:r>
              <w:rPr>
                <w:b/>
              </w:rPr>
              <w:t>Trojaner</w:t>
            </w:r>
          </w:p>
        </w:tc>
        <w:tc>
          <w:tcPr>
            <w:tcW w:w="624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lang w:val="de-CH"/>
              </w:rPr>
            </w:pPr>
            <w:r>
              <w:rPr>
                <w:lang w:val="de-CH"/>
              </w:rPr>
              <w:t>Ein Computerprogramm, das als nützliche Anwendung getarnt ist, im Hintergrund aber ohne Wissen des Anwenders eine andere Funktion erfüllt.</w:t>
            </w:r>
          </w:p>
          <w:p>
            <w:pPr>
              <w:pStyle w:val="Normal"/>
              <w:ind w:left="0" w:right="284" w:hanging="0"/>
              <w:jc w:val="left"/>
              <w:rPr/>
            </w:pPr>
            <w:r>
              <w:rPr/>
              <w:t>Beispiele: Emotet, Trickbot</w:t>
            </w:r>
          </w:p>
          <w:p>
            <w:pPr>
              <w:pStyle w:val="Normal"/>
              <w:spacing w:before="0" w:after="60"/>
              <w:ind w:left="0" w:right="284" w:hanging="0"/>
              <w:jc w:val="left"/>
              <w:rPr/>
            </w:pPr>
            <w:r>
              <w:rPr/>
            </w:r>
          </w:p>
        </w:tc>
      </w:tr>
      <w:tr>
        <w:trPr/>
        <w:tc>
          <w:tcPr>
            <w:tcW w:w="3505"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rPr>
            </w:pPr>
            <w:r>
              <w:rPr>
                <w:b/>
              </w:rPr>
              <w:t>Viren</w:t>
            </w:r>
          </w:p>
        </w:tc>
        <w:tc>
          <w:tcPr>
            <w:tcW w:w="624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jc w:val="left"/>
              <w:rPr/>
            </w:pPr>
            <w:r>
              <w:rPr/>
              <w:t>…</w:t>
            </w:r>
          </w:p>
          <w:p>
            <w:pPr>
              <w:pStyle w:val="Normal"/>
              <w:spacing w:before="0" w:after="60"/>
              <w:ind w:left="0" w:right="284" w:hanging="0"/>
              <w:jc w:val="left"/>
              <w:rPr/>
            </w:pPr>
            <w:r>
              <w:rPr/>
            </w:r>
          </w:p>
        </w:tc>
      </w:tr>
      <w:tr>
        <w:trPr/>
        <w:tc>
          <w:tcPr>
            <w:tcW w:w="3505" w:type="dxa"/>
            <w:tcBorders>
              <w:top w:val="nil"/>
              <w:left w:val="dotted" w:sz="4" w:space="0" w:color="F2F2F2"/>
              <w:bottom w:val="nil"/>
              <w:right w:val="dotted" w:sz="4" w:space="0" w:color="F2F2F2"/>
              <w:insideH w:val="nil"/>
              <w:insideV w:val="dotted" w:sz="4" w:space="0" w:color="F2F2F2"/>
            </w:tcBorders>
            <w:shd w:fill="auto" w:val="clear"/>
          </w:tcPr>
          <w:p>
            <w:pPr>
              <w:pStyle w:val="Normal"/>
              <w:spacing w:before="0" w:after="60"/>
              <w:ind w:left="0" w:right="284" w:hanging="0"/>
              <w:jc w:val="left"/>
              <w:rPr>
                <w:b/>
                <w:b/>
                <w:bCs/>
              </w:rPr>
            </w:pPr>
            <w:r>
              <w:rPr>
                <w:b/>
                <w:bCs/>
              </w:rPr>
              <w:t>White Hats</w:t>
            </w:r>
          </w:p>
        </w:tc>
        <w:tc>
          <w:tcPr>
            <w:tcW w:w="6241" w:type="dxa"/>
            <w:tcBorders>
              <w:top w:val="nil"/>
              <w:left w:val="dotted" w:sz="4" w:space="0" w:color="F2F2F2"/>
              <w:bottom w:val="nil"/>
              <w:right w:val="dotted" w:sz="4" w:space="0" w:color="F2F2F2"/>
              <w:insideH w:val="nil"/>
              <w:insideV w:val="dotted" w:sz="4" w:space="0" w:color="F2F2F2"/>
            </w:tcBorders>
            <w:shd w:fill="auto" w:val="clear"/>
          </w:tcPr>
          <w:p>
            <w:pPr>
              <w:pStyle w:val="Normal"/>
              <w:ind w:left="0" w:right="284" w:hanging="0"/>
              <w:jc w:val="left"/>
              <w:rPr/>
            </w:pPr>
            <w:r>
              <w:rPr/>
              <w:t xml:space="preserve">See </w:t>
            </w:r>
            <w:hyperlink r:id="rId12">
              <w:r>
                <w:rPr>
                  <w:rStyle w:val="InternetLink"/>
                </w:rPr>
                <w:t>https://securitytrails.com/blog/ode-white-hats-ethical-hacking</w:t>
              </w:r>
            </w:hyperlink>
          </w:p>
          <w:p>
            <w:pPr>
              <w:pStyle w:val="Normal"/>
              <w:ind w:left="0" w:right="284" w:hanging="0"/>
              <w:jc w:val="left"/>
              <w:rPr/>
            </w:pPr>
            <w:r>
              <w:rPr/>
            </w:r>
          </w:p>
          <w:p>
            <w:pPr>
              <w:pStyle w:val="Normal"/>
              <w:ind w:left="0" w:right="284" w:hanging="0"/>
              <w:jc w:val="left"/>
              <w:rPr/>
            </w:pPr>
            <w:r>
              <w:rPr/>
              <w:t>There are three kinds of hackers – white hats, gray hats and black hats.</w:t>
            </w:r>
          </w:p>
          <w:p>
            <w:pPr>
              <w:pStyle w:val="Normal"/>
              <w:ind w:left="0" w:right="284" w:hanging="0"/>
              <w:jc w:val="left"/>
              <w:rPr/>
            </w:pPr>
            <w:r>
              <w:rPr/>
            </w:r>
          </w:p>
          <w:p>
            <w:pPr>
              <w:pStyle w:val="Normal"/>
              <w:ind w:left="0" w:right="284" w:hanging="0"/>
              <w:jc w:val="left"/>
              <w:rPr/>
            </w:pPr>
            <w:r>
              <w:rPr/>
              <w:t>White hats are ethical hackers who find vulnerabilities with authorized access and use them to help people; black hats are malicious hackers who, with unauthorized access, steal and compromise data; and grey hats, who don’t have authorized access but use the information they obtain for a good cause.</w:t>
            </w:r>
          </w:p>
          <w:p>
            <w:pPr>
              <w:pStyle w:val="Normal"/>
              <w:spacing w:before="0" w:after="60"/>
              <w:ind w:left="0" w:right="284" w:hanging="0"/>
              <w:jc w:val="left"/>
              <w:rPr/>
            </w:pPr>
            <w:r>
              <w:rPr/>
            </w:r>
          </w:p>
        </w:tc>
      </w:tr>
      <w:tr>
        <w:trPr/>
        <w:tc>
          <w:tcPr>
            <w:tcW w:w="3505"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b/>
                <w:b/>
                <w:bCs/>
              </w:rPr>
            </w:pPr>
            <w:r>
              <w:rPr>
                <w:b/>
                <w:bCs/>
              </w:rPr>
              <w:t>Zero-Day-Exploit</w:t>
            </w:r>
          </w:p>
        </w:tc>
        <w:tc>
          <w:tcPr>
            <w:tcW w:w="624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en-US"/>
              </w:rPr>
            </w:pPr>
            <w:r>
              <w:rPr/>
              <w:t xml:space="preserve">A </w:t>
            </w:r>
            <w:r>
              <w:rPr>
                <w:b/>
                <w:bCs/>
              </w:rPr>
              <w:t>Zero-day</w:t>
            </w:r>
            <w:r>
              <w:rPr/>
              <w:t xml:space="preserve"> (also known as </w:t>
            </w:r>
            <w:r>
              <w:rPr>
                <w:b/>
                <w:bCs/>
              </w:rPr>
              <w:t>0-day</w:t>
            </w:r>
            <w:r>
              <w:rPr/>
              <w:t xml:space="preserve">) vulnerability is a </w:t>
            </w:r>
            <w:hyperlink r:id="rId13" w:tgtFrame="Computer software">
              <w:r>
                <w:rPr>
                  <w:rStyle w:val="InternetLink"/>
                </w:rPr>
                <w:t>computer-software</w:t>
              </w:r>
            </w:hyperlink>
            <w:r>
              <w:rPr/>
              <w:t xml:space="preserve"> </w:t>
            </w:r>
            <w:hyperlink r:id="rId14" w:tgtFrame="Vulnerability (computing)">
              <w:r>
                <w:rPr>
                  <w:rStyle w:val="InternetLink"/>
                </w:rPr>
                <w:t>vulnerability</w:t>
              </w:r>
            </w:hyperlink>
            <w:r>
              <w:rPr/>
              <w:t xml:space="preserve"> that is unknown to, or unaddressed by, those who should be interested in mitigating the vulnerability (including the vendor of the target software). Until the vulnerability is mitigated, </w:t>
            </w:r>
            <w:hyperlink r:id="rId15" w:tgtFrame="Hacker">
              <w:r>
                <w:rPr>
                  <w:rStyle w:val="InternetLink"/>
                </w:rPr>
                <w:t>hackers</w:t>
              </w:r>
            </w:hyperlink>
            <w:r>
              <w:rPr/>
              <w:t xml:space="preserve"> can </w:t>
            </w:r>
            <w:hyperlink r:id="rId16" w:tgtFrame="Exploit (computer security)">
              <w:r>
                <w:rPr>
                  <w:rStyle w:val="InternetLink"/>
                </w:rPr>
                <w:t>exploit</w:t>
              </w:r>
            </w:hyperlink>
            <w:r>
              <w:rPr/>
              <w:t xml:space="preserve"> it to adversely affect computer programs, data, additional computers or a network. An exploit directed at a zero-day is called a </w:t>
            </w:r>
            <w:r>
              <w:rPr>
                <w:b/>
                <w:bCs/>
              </w:rPr>
              <w:t>zero-day exploit,</w:t>
            </w:r>
            <w:r>
              <w:rPr/>
              <w:t xml:space="preserve"> or </w:t>
            </w:r>
            <w:r>
              <w:rPr>
                <w:b/>
                <w:bCs/>
              </w:rPr>
              <w:t>zero-day attack.</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spacing w:before="0" w:after="0"/>
        <w:ind w:left="0" w:right="0" w:hanging="0"/>
        <w:jc w:val="left"/>
        <w:rPr>
          <w:rFonts w:cs="Arial"/>
          <w:b/>
          <w:b/>
          <w:bCs/>
          <w:kern w:val="2"/>
          <w:sz w:val="32"/>
          <w:szCs w:val="32"/>
          <w:lang w:val="en-US"/>
        </w:rPr>
      </w:pPr>
      <w:r>
        <w:rPr>
          <w:rFonts w:cs="Arial"/>
          <w:b/>
          <w:bCs/>
          <w:kern w:val="2"/>
          <w:sz w:val="32"/>
          <w:szCs w:val="32"/>
          <w:lang w:val="en-US"/>
        </w:rPr>
      </w:r>
      <w:r>
        <w:br w:type="page"/>
      </w:r>
    </w:p>
    <w:p>
      <w:pPr>
        <w:pStyle w:val="Heading1"/>
        <w:numPr>
          <w:ilvl w:val="0"/>
          <w:numId w:val="2"/>
        </w:numPr>
        <w:tabs>
          <w:tab w:val="left" w:pos="1134" w:leader="none"/>
        </w:tabs>
        <w:ind w:left="1134" w:right="284" w:hanging="567"/>
        <w:rPr/>
      </w:pPr>
      <w:bookmarkStart w:id="8" w:name="_Toc14943868"/>
      <w:r>
        <w:rPr/>
        <w:t>Abbreviations</w:t>
      </w:r>
      <w:bookmarkEnd w:id="8"/>
    </w:p>
    <w:p>
      <w:pPr>
        <w:pStyle w:val="Normal"/>
        <w:rPr/>
      </w:pPr>
      <w:r>
        <w:rPr/>
        <w:t>The following abbreviations are used:</w:t>
      </w:r>
    </w:p>
    <w:p>
      <w:pPr>
        <w:pStyle w:val="Normal"/>
        <w:rPr/>
      </w:pPr>
      <w:r>
        <w:rPr/>
      </w:r>
    </w:p>
    <w:tbl>
      <w:tblPr>
        <w:tblStyle w:val="Tabellenraster"/>
        <w:tblW w:w="9572" w:type="dxa"/>
        <w:jc w:val="left"/>
        <w:tblInd w:w="567" w:type="dxa"/>
        <w:tblCellMar>
          <w:top w:w="0" w:type="dxa"/>
          <w:left w:w="108" w:type="dxa"/>
          <w:bottom w:w="0" w:type="dxa"/>
          <w:right w:w="108" w:type="dxa"/>
        </w:tblCellMar>
        <w:tblLook w:noVBand="1" w:val="04a0" w:noHBand="0" w:lastColumn="0" w:firstColumn="1" w:lastRow="0" w:firstRow="1"/>
      </w:tblPr>
      <w:tblGrid>
        <w:gridCol w:w="1800"/>
        <w:gridCol w:w="7771"/>
      </w:tblGrid>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lang w:val="de-CH"/>
              </w:rPr>
            </w:pPr>
            <w:r>
              <w:rPr>
                <w:b/>
                <w:lang w:val="de-CH"/>
              </w:rPr>
              <w:t>A</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ARP</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lang w:val="de-CH"/>
              </w:rPr>
            </w:pPr>
            <w:r>
              <w:rPr>
                <w:lang w:val="de-CH"/>
              </w:rPr>
              <w:t>Address Resolution Protocol</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ASLR</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lang w:val="de-CH"/>
              </w:rPr>
            </w:pPr>
            <w:r>
              <w:rPr>
                <w:lang w:val="de-CH"/>
              </w:rPr>
              <w:t>Address Space Layout Randomization</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ASN.1</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Abstract Syntax Notation One</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ASP</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Application Service Provider</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lang w:val="de-CH"/>
              </w:rPr>
            </w:pPr>
            <w:r>
              <w:rPr>
                <w:lang w:val="de-CH"/>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lang w:val="de-CH"/>
              </w:rPr>
            </w:pPr>
            <w:r>
              <w:rPr>
                <w:b/>
                <w:lang w:val="de-CH"/>
              </w:rPr>
              <w:t>B</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BCM</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Business Continuity Management</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BCP</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Business Continuity Plan</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BDSG</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lang w:val="en-US"/>
              </w:rPr>
            </w:pPr>
            <w:r>
              <w:rPr>
                <w:lang w:val="en-US"/>
              </w:rPr>
              <w:t>Bundesdatenschutzgesetz (D)</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BEDO DRAM</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Burst EDO DRAM</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BIA</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Business Impact Analysis</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BIOS</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lang w:val="en-US"/>
              </w:rPr>
            </w:pPr>
            <w:r>
              <w:rPr>
                <w:lang w:val="en-US"/>
              </w:rPr>
              <w:t>Basic Input/Output System (see also coreboot, UEFI)</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BMVg</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lang w:val="de-CH"/>
              </w:rPr>
            </w:pPr>
            <w:r>
              <w:rPr>
                <w:lang w:val="de-CH"/>
              </w:rPr>
              <w:t>Bundesministerium der Verteidigung (D)</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BSI</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lang w:val="de-CH"/>
              </w:rPr>
            </w:pPr>
            <w:r>
              <w:rPr>
                <w:lang w:val="de-CH"/>
              </w:rPr>
              <w:t>Bundesamt für Sicherheit in der Informationstechnik</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lang w:val="de-CH"/>
              </w:rPr>
            </w:pPr>
            <w:r>
              <w:rPr>
                <w:lang w:val="de-CH"/>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C</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CA</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Certificate Authority</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CBK</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Common Body of Knowledge (CISSP)</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CC</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Common Criteria</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CERTBw</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lang w:val="de-CH"/>
              </w:rPr>
            </w:pPr>
            <w:r>
              <w:rPr>
                <w:lang w:val="de-CH"/>
              </w:rPr>
              <w:t>Computer Emergency Response Team der Bundeswehr (D)</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CIA</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rPr>
                <w:lang w:val="de-CH"/>
              </w:rPr>
            </w:pPr>
            <w:r>
              <w:rPr>
                <w:lang w:val="de-CH"/>
              </w:rPr>
              <w:t>confidentiality, integrity und availability</w:t>
            </w:r>
          </w:p>
          <w:p>
            <w:pPr>
              <w:pStyle w:val="Normal"/>
              <w:spacing w:before="0" w:after="60"/>
              <w:ind w:left="0" w:right="284" w:hanging="0"/>
              <w:rPr>
                <w:lang w:val="de-CH"/>
              </w:rPr>
            </w:pPr>
            <w:r>
              <w:rPr>
                <w:lang w:val="de-CH"/>
              </w:rPr>
              <w:t>(deutsch: Vertraulichkeit, Integrität, Verfügbarkeit)</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CIDR</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Classless Inter-Domain Routing</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CIO</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Chief Information Officer</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CIS</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Center for Internet Security (https://www.cisecurity.org/)</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CISO</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Chief Information Security Officer</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CISSP</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Certified Information Systems Security Professional</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COBIT</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Control Objectives for Information and Related Technology</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CRL</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highlight w:val="yellow"/>
              </w:rPr>
            </w:pPr>
            <w:r>
              <w:rPr>
                <w:highlight w:val="yellow"/>
              </w:rPr>
              <w:t>Certificate Revoke List</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CSIRT</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Computer Security Incident Response Team</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CSR</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highlight w:val="yellow"/>
              </w:rPr>
            </w:pPr>
            <w:r>
              <w:rPr>
                <w:highlight w:val="yellow"/>
              </w:rPr>
              <w:t xml:space="preserve">… </w:t>
            </w:r>
            <w:r>
              <w:rPr>
                <w:highlight w:val="yellow"/>
              </w:rPr>
              <w:t>(certificates)</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CSSL</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Cyber Security Service Line (NCI Agency)</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CVE</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Common Vulnerabilities and Exposures</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D</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DDoS</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Distributed Denial-of-Service</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DDR SDRAM</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Double Data Rate SDRAM</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DMARC</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lang w:val="en-US"/>
              </w:rPr>
            </w:pPr>
            <w:r>
              <w:rPr>
                <w:lang w:val="en-US"/>
              </w:rPr>
              <w:t>Domain-based Message Authentication, Reporting and Conformance</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DNS</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Domain Name System</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DoH</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DNS-over-HTTPS</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DoS</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Denial-of-Service</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DRAM</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Dynamic RAM</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DRP</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Disaster Recovery Plan</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DSGVO</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Datenschutz Grundverordnung (GDPR)</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E</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EDO DRAM</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Extended Data Out DRAM</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EEPROM</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Electrically Erasable Programmable ROM</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EFI</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Extensible Firmware Interface (BIOS, UEFI)</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ENISA</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European Union Agency for Network and Information Security</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EPROM</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Erasable Programmable ROM</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F</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FIRST</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Forum of Incident Response and Security Teams</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FTP</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File Transfer Protocol</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G</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GDPR</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General Data Protection Regulation (DSGVO)</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GPL</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GNU General Public License</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GUI</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Graphical User Interface</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H</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HTTP</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Hypertext Transfer Protocol</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HTTPS</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Hypertext Transfer Protocol Secure</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I</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IANA</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Internet Assigned Numbers Authority</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ICANN</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Internet Corporation for Assigned Names and Numbers</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ICMP</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Internet Control Message Protocol</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ICS</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Industrial Control System (NIST, BSI)</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IDPS</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Intrusion Detection and Prevention System</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IEC</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International Electrotechnical Commission</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IETF</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 xml:space="preserve">Internet Engineering Task Force </w:t>
            </w:r>
            <w:r>
              <w:rPr>
                <w:highlight w:val="yellow"/>
              </w:rPr>
              <w:t>(run by nerds)</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IKT</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lang w:val="de-DE"/>
              </w:rPr>
            </w:pPr>
            <w:r>
              <w:rPr>
                <w:lang w:val="de-DE"/>
              </w:rPr>
              <w:t>Informations- und Kommunikationstechnik (CH)</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IP</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Internet Protocol</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IRC</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Internet Relay Chat</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IS</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lang w:val="de-DE"/>
              </w:rPr>
            </w:pPr>
            <w:r>
              <w:rPr>
                <w:lang w:val="de-DE"/>
              </w:rPr>
              <w:t>Informationssicherheit (BSI)</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ISB</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lang w:val="de-DE"/>
              </w:rPr>
            </w:pPr>
            <w:r>
              <w:rPr>
                <w:lang w:val="de-DE"/>
              </w:rPr>
              <w:t>Informationssicherheitsbeauftragter (BSI)</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(ISC)</w:t>
            </w:r>
            <w:r>
              <w:rPr>
                <w:vertAlign w:val="superscript"/>
              </w:rPr>
              <w:t>2</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lang w:val="en-US"/>
              </w:rPr>
            </w:pPr>
            <w:r>
              <w:rPr>
                <w:lang w:val="en-US"/>
              </w:rPr>
              <w:t>International Information Systems Security Certification Consortium</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ISMS</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lang w:val="de-DE"/>
              </w:rPr>
              <w:t>Informationssicherheitsmanagementsystem</w:t>
            </w:r>
            <w:r>
              <w:rPr/>
              <w:t xml:space="preserve"> (BSI)</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ISO</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Inernational Organization for Standardization</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ISOC</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Internet Society</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ISP</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Internet Service Provider</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IT</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Information Technology</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ITIL</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IT Infrastructure Library</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ITSEC</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rPr/>
            </w:pPr>
            <w:r>
              <w:rPr/>
              <w:t>Information Technology Security Evaluation Criteria</w:t>
            </w:r>
          </w:p>
          <w:p>
            <w:pPr>
              <w:pStyle w:val="Normal"/>
              <w:spacing w:before="0" w:after="60"/>
              <w:ind w:left="0" w:right="284" w:hanging="0"/>
              <w:rPr/>
            </w:pPr>
            <w:r>
              <w:rPr/>
              <w:t>(alt, ersetzt durch Common Criteria)</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IT-SiBeBw</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lang w:val="de-CH"/>
              </w:rPr>
              <w:t>IT-Sicherheitsbeauftragter der Bundeswehr (D)</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ITU</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International Telecommunication Union</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IV</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highlight w:val="yellow"/>
              </w:rPr>
            </w:pPr>
            <w:hyperlink r:id="rId17">
              <w:r>
                <w:rPr>
                  <w:rStyle w:val="ListLabel777"/>
                </w:rPr>
                <w:t>Initialization Vector</w:t>
              </w:r>
            </w:hyperlink>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lang w:val="de-CH"/>
              </w:rPr>
            </w:pPr>
            <w:r>
              <w:rPr>
                <w:lang w:val="de-CH"/>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J</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JS</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Java Script</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JSON</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JavaScript Object Notation</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K</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L</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LAN</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Local Area Network</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LPI</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Linux Professional Institute</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LPIC</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Linux Professional Institute Certification</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M</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MAC</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Media Access Control</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MFA</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Multi-Factor Authentication</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MPTD</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Maximum Period Time of Disruption</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MTD</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Maximum Tolerable Downtime</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N</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NAT</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Network Address Translation</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NCI Agency</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NATO Communications and Information Agency</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NCIRC</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NATO Computer Incident Response Capability</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NDA</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Non-Disclosure Agreement</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NIAP</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National Information Assurance Partnership</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NIST</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National Institute of Standards and Technology</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NSA</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National Security Agency</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NTP</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Network Time Protocol</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NVD</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National Vulnerability Database</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b/>
              </w:rPr>
              <w:t>O</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OCSP</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 xml:space="preserve">Online Certificate Status Protocol (certificates, </w:t>
            </w:r>
            <w:hyperlink r:id="rId18">
              <w:r>
                <w:rPr>
                  <w:rStyle w:val="InternetLink"/>
                </w:rPr>
                <w:t>RFC 6960</w:t>
              </w:r>
            </w:hyperlink>
            <w:r>
              <w:rPr/>
              <w:t>)</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OS</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Operating System</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OSCP</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Offensive Security Certified Professional (Kali)</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OSINT</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Open Source Intelligence</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OSSTMM</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Open Source Security Testing Methodology Manual</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OWASP</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Open Web Application Security Project</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P</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PAP</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Password Authentication Protocol</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PDCA</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Plan – Do – Check – Act (BSI)</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PIN</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Personal Identifiable Information</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PKI</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Public-Key-Infrastructure (Crypto)</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PROM</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Programmable ROM</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PTES</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ind w:left="0" w:right="284" w:hanging="0"/>
              <w:rPr/>
            </w:pPr>
            <w:r>
              <w:rPr/>
              <w:t>Penetration Testing</w:t>
            </w:r>
          </w:p>
          <w:p>
            <w:pPr>
              <w:pStyle w:val="Normal"/>
              <w:spacing w:before="0" w:after="60"/>
              <w:ind w:left="0" w:right="284" w:hanging="0"/>
              <w:rPr/>
            </w:pPr>
            <w:hyperlink r:id="rId19">
              <w:r>
                <w:rPr>
                  <w:rStyle w:val="InternetLink"/>
                </w:rPr>
                <w:t>http://www.pentest-standard.org/index.php/PTES_Technical_Guidelines</w:t>
              </w:r>
            </w:hyperlink>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Q</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R</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RAM</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Random Access Memory</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RFC</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Request for Comment</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ROM</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Read-Only Memory</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RPO</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Recovery Point Objective</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RSA</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lang w:val="de-CH"/>
              </w:rPr>
            </w:pPr>
            <w:r>
              <w:rPr>
                <w:lang w:val="de-CH"/>
              </w:rPr>
              <w:t>Rivest, Shamir und Adleman (asymmetrische Verschlüsselungsverfahren)</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RTO</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Recovery Time Objective</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lang w:val="de-CH"/>
              </w:rPr>
            </w:pPr>
            <w:r>
              <w:rPr>
                <w:lang w:val="de-CH"/>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S</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SaaS</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Software-as-a-Service</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SDL</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Secure Development Lifecycle</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SDRAM</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Synchronous DRAM</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SHA</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Secure Hash Algorithm</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SLA</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Service Level Agreement</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SNMP</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Simple Network Management Protocol</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SOP</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Standard Operating Procedure</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SRAM</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Static RAM</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SSH</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Secure Shell</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SSL</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Secure  Sockets Layer (neu TLS)</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T</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TCP/IP</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Transmission Control Protocol / Internet Protocol</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TCSEC</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Trusted Computer System Evaluation Criteria (a.k.a. Orange Book)</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tl;dr</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Too long; didn't read.</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TLS</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Transport Layer Security (Verschlüsselungsprotokoll)</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TPM</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Trusted Platform Module</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U</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UDP</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User Datagram Protocol</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UEFI</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Unified Extensible Firmware Interface</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URL</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Uniform Resource Locator</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V</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VM</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Virtual Machine</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VoIP</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Voice Over Internet Protocol</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VPN</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Virtual Private Network</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W</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WAN</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Wide Area Network</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WLAN</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Wireless Local Area Network</w:t>
            </w:r>
          </w:p>
        </w:tc>
      </w:tr>
      <w:tr>
        <w:trPr/>
        <w:tc>
          <w:tcPr>
            <w:tcW w:w="1800"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WSC</w:t>
            </w:r>
          </w:p>
        </w:tc>
        <w:tc>
          <w:tcPr>
            <w:tcW w:w="7771"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World Standards Cooperation</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X</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XML</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Extensible Markup Language</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Y</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w:t>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9571" w:type="dxa"/>
            <w:gridSpan w:val="2"/>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b/>
                <w:b/>
              </w:rPr>
            </w:pPr>
            <w:r>
              <w:rPr>
                <w:b/>
              </w:rPr>
              <w:t>Z</w:t>
            </w:r>
          </w:p>
        </w:tc>
      </w:tr>
      <w:tr>
        <w:trPr/>
        <w:tc>
          <w:tcPr>
            <w:tcW w:w="1800"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ZETA</w:t>
            </w:r>
          </w:p>
        </w:tc>
        <w:tc>
          <w:tcPr>
            <w:tcW w:w="7771"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Zero Day Exploit Attack</w:t>
            </w:r>
            <w:bookmarkStart w:id="9" w:name="_GoBack"/>
            <w:bookmarkEnd w:id="9"/>
          </w:p>
        </w:tc>
      </w:tr>
    </w:tbl>
    <w:p>
      <w:pPr>
        <w:pStyle w:val="Normal"/>
        <w:rPr/>
      </w:pPr>
      <w:r>
        <w:rPr/>
      </w:r>
    </w:p>
    <w:p>
      <w:pPr>
        <w:pStyle w:val="Normal"/>
        <w:rPr/>
      </w:pPr>
      <w:r>
        <w:rPr/>
      </w:r>
    </w:p>
    <w:p>
      <w:pPr>
        <w:pStyle w:val="Normal"/>
        <w:spacing w:before="0" w:after="0"/>
        <w:ind w:left="0" w:right="0" w:hanging="0"/>
        <w:jc w:val="left"/>
        <w:rPr>
          <w:rFonts w:cs="Arial"/>
          <w:b/>
          <w:b/>
          <w:bCs/>
          <w:kern w:val="2"/>
          <w:sz w:val="32"/>
          <w:szCs w:val="32"/>
        </w:rPr>
      </w:pPr>
      <w:r>
        <w:rPr>
          <w:rFonts w:cs="Arial"/>
          <w:b/>
          <w:bCs/>
          <w:kern w:val="2"/>
          <w:sz w:val="32"/>
          <w:szCs w:val="32"/>
        </w:rPr>
      </w:r>
      <w:r>
        <w:br w:type="page"/>
      </w:r>
    </w:p>
    <w:p>
      <w:pPr>
        <w:pStyle w:val="Heading1"/>
        <w:numPr>
          <w:ilvl w:val="0"/>
          <w:numId w:val="2"/>
        </w:numPr>
        <w:tabs>
          <w:tab w:val="left" w:pos="1134" w:leader="none"/>
        </w:tabs>
        <w:ind w:left="1134" w:right="284" w:hanging="567"/>
        <w:rPr/>
      </w:pPr>
      <w:r>
        <w:rPr/>
        <w:t>Links</w:t>
      </w:r>
    </w:p>
    <w:p>
      <w:pPr>
        <w:pStyle w:val="Normal"/>
        <w:rPr/>
      </w:pPr>
      <w:r>
        <w:rPr/>
        <w:t>The following links and resources may be useful:</w:t>
      </w:r>
    </w:p>
    <w:p>
      <w:pPr>
        <w:pStyle w:val="Normal"/>
        <w:rPr/>
      </w:pPr>
      <w:r>
        <w:rPr/>
      </w:r>
    </w:p>
    <w:tbl>
      <w:tblPr>
        <w:tblStyle w:val="Tabellenraster"/>
        <w:tblW w:w="9606" w:type="dxa"/>
        <w:jc w:val="left"/>
        <w:tblInd w:w="567" w:type="dxa"/>
        <w:tblCellMar>
          <w:top w:w="0" w:type="dxa"/>
          <w:left w:w="108" w:type="dxa"/>
          <w:bottom w:w="0" w:type="dxa"/>
          <w:right w:w="108" w:type="dxa"/>
        </w:tblCellMar>
        <w:tblLook w:noVBand="1" w:val="04a0" w:noHBand="0" w:lastColumn="0" w:firstColumn="1" w:lastRow="0" w:firstRow="1"/>
      </w:tblPr>
      <w:tblGrid>
        <w:gridCol w:w="4503"/>
        <w:gridCol w:w="5102"/>
      </w:tblGrid>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https://www.commoncriteriaportal.org</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Common Criteria</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https://www.osstmm.org</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Open Source Security Testing Methodology Manual</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https://insider.fortscale.com</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Fortscale Insider Blog</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https://www.cisecurity.org/</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Center for Internet Security</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https://www.isc2.org/</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International Information Systems Security Certification Consortium, Inc. auch: (ISC)²,</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https://www.isc2chapter-germany.org/</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https://ISECOM.org</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Test Lab</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https://www.hackerhighschool.org</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Tutorial</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https://phrack.org</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Phrack Zine</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https://throwawaymail.com</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Create an e-mail account</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https://freeshell.org</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Free shell for education</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https://exploit-db.com</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Exploit Database</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https://vxheaven.org</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Viruses</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http://www.pentest-standard.org</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PTES Technical Guidelines</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https://nvd.nist.gov/</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National Vulnerability Database</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http://www.cnnvd.org.cn/</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China National Vulnerability Database of Information Security</w:t>
            </w:r>
          </w:p>
        </w:tc>
      </w:tr>
      <w:tr>
        <w:trPr/>
        <w:tc>
          <w:tcPr>
            <w:tcW w:w="4503"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hyperlink r:id="rId20">
              <w:r>
                <w:rPr>
                  <w:rStyle w:val="InternetLink"/>
                </w:rPr>
                <w:t>h</w:t>
              </w:r>
            </w:hyperlink>
            <w:hyperlink r:id="rId21">
              <w:r>
                <w:rPr>
                  <w:rStyle w:val="InternetLink"/>
                </w:rPr>
                <w:t>ttps://www.first.org/resources/guides/reference.html</w:t>
              </w:r>
            </w:hyperlink>
          </w:p>
        </w:tc>
        <w:tc>
          <w:tcPr>
            <w:tcW w:w="5102" w:type="dxa"/>
            <w:tcBorders>
              <w:top w:val="nil"/>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rPr/>
            </w:pPr>
            <w:r>
              <w:rPr/>
              <w:t>FIRST (2010)</w:t>
            </w:r>
          </w:p>
        </w:tc>
      </w:tr>
    </w:tbl>
    <w:p>
      <w:pPr>
        <w:pStyle w:val="Normal"/>
        <w:rPr/>
      </w:pPr>
      <w:r>
        <w:rPr/>
      </w:r>
    </w:p>
    <w:p>
      <w:pPr>
        <w:pStyle w:val="Normal"/>
        <w:rPr/>
      </w:pPr>
      <w:r>
        <w:rPr/>
      </w:r>
    </w:p>
    <w:p>
      <w:pPr>
        <w:pStyle w:val="Normal"/>
        <w:rPr>
          <w:b/>
          <w:b/>
        </w:rPr>
      </w:pPr>
      <w:r>
        <w:rPr>
          <w:b/>
        </w:rPr>
        <w:t>Germany:</w:t>
      </w:r>
    </w:p>
    <w:p>
      <w:pPr>
        <w:pStyle w:val="Normal"/>
        <w:rPr/>
      </w:pPr>
      <w:r>
        <w:rPr/>
      </w:r>
    </w:p>
    <w:tbl>
      <w:tblPr>
        <w:tblStyle w:val="Tabellenraster"/>
        <w:tblW w:w="9606" w:type="dxa"/>
        <w:jc w:val="left"/>
        <w:tblInd w:w="567" w:type="dxa"/>
        <w:tblCellMar>
          <w:top w:w="0" w:type="dxa"/>
          <w:left w:w="108" w:type="dxa"/>
          <w:bottom w:w="0" w:type="dxa"/>
          <w:right w:w="108" w:type="dxa"/>
        </w:tblCellMar>
        <w:tblLook w:noVBand="1" w:val="04a0" w:noHBand="0" w:lastColumn="0" w:firstColumn="1" w:lastRow="0" w:firstRow="1"/>
      </w:tblPr>
      <w:tblGrid>
        <w:gridCol w:w="4503"/>
        <w:gridCol w:w="5102"/>
      </w:tblGrid>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pPr>
            <w:r>
              <w:rPr/>
              <w:t>https://cir.bundeswehr.de/</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de-CH"/>
              </w:rPr>
            </w:pPr>
            <w:r>
              <w:rPr>
                <w:lang w:val="de-CH"/>
              </w:rPr>
              <w:t>Cyber- und Informationsraum (Bundeswehr)</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pPr>
            <w:r>
              <w:rPr/>
              <w:t>https://www.bsi.bund.de/</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de-CH"/>
              </w:rPr>
            </w:pPr>
            <w:r>
              <w:rPr>
                <w:lang w:val="de-CH"/>
              </w:rPr>
              <w:t>Bundesamt für Sicherheit in der Informationstechnik</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de-CH"/>
              </w:rPr>
            </w:pPr>
            <w:r>
              <w:rPr>
                <w:lang w:val="de-CH"/>
              </w:rPr>
              <w:t>https://www.bsi-fuer-buerger.de</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de-CH"/>
              </w:rPr>
            </w:pPr>
            <w:r>
              <w:rPr>
                <w:lang w:val="de-CH"/>
              </w:rPr>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pPr>
            <w:r>
              <w:rPr/>
              <w:t>https://www.bmwi.de</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de-CH"/>
              </w:rPr>
            </w:pPr>
            <w:r>
              <w:rPr>
                <w:lang w:val="de-CH"/>
              </w:rPr>
              <w:t>Bundesministerium für Wirtschaft und Energie</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de-CH"/>
              </w:rPr>
            </w:pPr>
            <w:r>
              <w:rPr>
                <w:lang w:val="de-CH"/>
              </w:rPr>
              <w:t>https://www.isc2chapter-germany.org/</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de-CH"/>
              </w:rPr>
            </w:pPr>
            <w:r>
              <w:rPr>
                <w:lang w:val="de-CH"/>
              </w:rPr>
              <w:t>siehe (ISC)</w:t>
            </w:r>
            <w:r>
              <w:rPr>
                <w:vertAlign w:val="superscript"/>
                <w:lang w:val="de-CH"/>
              </w:rPr>
              <w:t>2</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pPr>
            <w:r>
              <w:rPr/>
              <w:t>https://www.it-sicherheit-in-der-wirtschaft.de/</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de-CH"/>
              </w:rPr>
            </w:pPr>
            <w:r>
              <w:rPr>
                <w:lang w:val="de-CH"/>
              </w:rPr>
              <w:t>BMWi Sicherheitsnavigator</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pPr>
            <w:r>
              <w:rPr/>
              <w:t>https://www.itzbund.de</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de-CH"/>
              </w:rPr>
            </w:pPr>
            <w:r>
              <w:rPr>
                <w:lang w:val="de-CH"/>
              </w:rPr>
              <w:t>Informations Technik Zentrum Bund</w:t>
              <w:br/>
              <w:t>(IT-Dienstleistungen für die öffentliche Verwaltung)</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de-CH"/>
              </w:rPr>
            </w:pPr>
            <w:r>
              <w:rPr>
                <w:lang w:val="de-CH"/>
              </w:rPr>
              <w:t>https://www.allianz-fuer-cybersicherheit.de</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de-CH"/>
              </w:rPr>
            </w:pPr>
            <w:r>
              <w:rPr>
                <w:lang w:val="de-CH"/>
              </w:rPr>
              <w:t>Cybersicherheit</w:t>
            </w:r>
          </w:p>
        </w:tc>
      </w:tr>
    </w:tbl>
    <w:p>
      <w:pPr>
        <w:pStyle w:val="Normal"/>
        <w:rPr>
          <w:lang w:val="de-CH"/>
        </w:rPr>
      </w:pPr>
      <w:r>
        <w:rPr>
          <w:lang w:val="de-CH"/>
        </w:rPr>
      </w:r>
    </w:p>
    <w:p>
      <w:pPr>
        <w:pStyle w:val="Normal"/>
        <w:rPr>
          <w:lang w:val="de-CH"/>
        </w:rPr>
      </w:pPr>
      <w:r>
        <w:rPr>
          <w:lang w:val="de-CH"/>
        </w:rPr>
      </w:r>
    </w:p>
    <w:p>
      <w:pPr>
        <w:pStyle w:val="Normal"/>
        <w:rPr>
          <w:b/>
          <w:b/>
          <w:lang w:val="de-CH"/>
        </w:rPr>
      </w:pPr>
      <w:r>
        <w:rPr>
          <w:b/>
        </w:rPr>
        <w:t>Switzerland</w:t>
      </w:r>
      <w:r>
        <w:rPr>
          <w:b/>
          <w:lang w:val="de-CH"/>
        </w:rPr>
        <w:t>:</w:t>
      </w:r>
    </w:p>
    <w:p>
      <w:pPr>
        <w:pStyle w:val="Normal"/>
        <w:rPr>
          <w:lang w:val="de-CH"/>
        </w:rPr>
      </w:pPr>
      <w:r>
        <w:rPr>
          <w:lang w:val="de-CH"/>
        </w:rPr>
      </w:r>
    </w:p>
    <w:tbl>
      <w:tblPr>
        <w:tblStyle w:val="Tabellenraster"/>
        <w:tblW w:w="9606" w:type="dxa"/>
        <w:jc w:val="left"/>
        <w:tblInd w:w="567" w:type="dxa"/>
        <w:tblCellMar>
          <w:top w:w="0" w:type="dxa"/>
          <w:left w:w="108" w:type="dxa"/>
          <w:bottom w:w="0" w:type="dxa"/>
          <w:right w:w="108" w:type="dxa"/>
        </w:tblCellMar>
        <w:tblLook w:noVBand="1" w:val="04a0" w:noHBand="0" w:lastColumn="0" w:firstColumn="1" w:lastRow="0" w:firstRow="1"/>
      </w:tblPr>
      <w:tblGrid>
        <w:gridCol w:w="4503"/>
        <w:gridCol w:w="5102"/>
      </w:tblGrid>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de-CH"/>
              </w:rPr>
            </w:pPr>
            <w:r>
              <w:rPr>
                <w:lang w:val="de-CH"/>
              </w:rPr>
              <w:t>https://www.bwl.admin.ch</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de-CH"/>
              </w:rPr>
            </w:pPr>
            <w:r>
              <w:rPr>
                <w:lang w:val="de-CH"/>
              </w:rPr>
              <w:t>IKT-Minimalstandard des Bundesamt für wirtschaftliche Landesversorgung BWL</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de-CH"/>
              </w:rPr>
            </w:pPr>
            <w:r>
              <w:rPr>
                <w:lang w:val="de-CH"/>
              </w:rPr>
              <w:t>https://ictswitzerland.ch/themen/cyber-security/</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en-US"/>
              </w:rPr>
            </w:pPr>
            <w:r>
              <w:rPr>
                <w:lang w:val="en-US"/>
              </w:rPr>
              <w:t xml:space="preserve">Umbrella </w:t>
            </w:r>
            <w:r>
              <w:rPr/>
              <w:t>Organisation</w:t>
            </w:r>
            <w:r>
              <w:rPr>
                <w:lang w:val="en-US"/>
              </w:rPr>
              <w:t xml:space="preserve"> for the Digital Economy</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en-US"/>
              </w:rPr>
            </w:pPr>
            <w:r>
              <w:rPr>
                <w:lang w:val="en-US"/>
              </w:rPr>
              <w:t>https://www.cybersecurity-check.ch</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de-CH"/>
              </w:rPr>
            </w:pPr>
            <w:r>
              <w:rPr>
                <w:lang w:val="de-CH"/>
              </w:rPr>
              <w:t>ICTswitzerland Cybersecurity-Schnelltest für KMU</w:t>
            </w:r>
          </w:p>
        </w:tc>
      </w:tr>
    </w:tbl>
    <w:p>
      <w:pPr>
        <w:pStyle w:val="Normal"/>
        <w:rPr>
          <w:lang w:val="de-CH"/>
        </w:rPr>
      </w:pPr>
      <w:r>
        <w:rPr>
          <w:lang w:val="de-CH"/>
        </w:rPr>
      </w:r>
    </w:p>
    <w:p>
      <w:pPr>
        <w:pStyle w:val="Normal"/>
        <w:rPr>
          <w:lang w:val="de-CH"/>
        </w:rPr>
      </w:pPr>
      <w:r>
        <w:rPr>
          <w:lang w:val="de-CH"/>
        </w:rPr>
      </w:r>
    </w:p>
    <w:p>
      <w:pPr>
        <w:pStyle w:val="Normal"/>
        <w:rPr>
          <w:b/>
          <w:b/>
          <w:lang w:val="de-CH"/>
        </w:rPr>
      </w:pPr>
      <w:r>
        <w:rPr>
          <w:b/>
          <w:lang w:val="de-CH"/>
        </w:rPr>
        <w:t>Tools:</w:t>
      </w:r>
    </w:p>
    <w:p>
      <w:pPr>
        <w:pStyle w:val="Normal"/>
        <w:rPr>
          <w:lang w:val="de-CH"/>
        </w:rPr>
      </w:pPr>
      <w:r>
        <w:rPr>
          <w:lang w:val="de-CH"/>
        </w:rPr>
      </w:r>
    </w:p>
    <w:tbl>
      <w:tblPr>
        <w:tblStyle w:val="Tabellenraster"/>
        <w:tblW w:w="9606" w:type="dxa"/>
        <w:jc w:val="left"/>
        <w:tblInd w:w="567" w:type="dxa"/>
        <w:tblCellMar>
          <w:top w:w="0" w:type="dxa"/>
          <w:left w:w="108" w:type="dxa"/>
          <w:bottom w:w="0" w:type="dxa"/>
          <w:right w:w="108" w:type="dxa"/>
        </w:tblCellMar>
        <w:tblLook w:noVBand="1" w:val="04a0" w:noHBand="0" w:lastColumn="0" w:firstColumn="1" w:lastRow="0" w:firstRow="1"/>
      </w:tblPr>
      <w:tblGrid>
        <w:gridCol w:w="4503"/>
        <w:gridCol w:w="5102"/>
      </w:tblGrid>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de-CH"/>
              </w:rPr>
            </w:pPr>
            <w:r>
              <w:rPr>
                <w:lang w:val="de-CH"/>
              </w:rPr>
              <w:t>https://www.kali.org</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en-US"/>
              </w:rPr>
            </w:pPr>
            <w:r>
              <w:rPr>
                <w:lang w:val="en-US"/>
              </w:rPr>
              <w:t>Penetration testing distribution based on Linux</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en-US"/>
              </w:rPr>
            </w:pPr>
            <w:r>
              <w:rPr>
                <w:lang w:val="en-US"/>
              </w:rPr>
              <w:t>https://www.hiren.info</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en-US"/>
              </w:rPr>
            </w:pPr>
            <w:r>
              <w:rPr>
                <w:lang w:val="en-US"/>
              </w:rPr>
              <w:t>Hiren's BootCD with a lot of tools and Windows XP</w:t>
            </w:r>
          </w:p>
        </w:tc>
      </w:tr>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en-US"/>
              </w:rPr>
            </w:pPr>
            <w:r>
              <w:rPr>
                <w:lang w:val="en-US"/>
              </w:rPr>
              <w:t>https://www.lpi.org/de/</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en-US"/>
              </w:rPr>
            </w:pPr>
            <w:r>
              <w:rPr>
                <w:lang w:val="en-US"/>
              </w:rPr>
            </w:r>
          </w:p>
        </w:tc>
      </w:tr>
    </w:tbl>
    <w:p>
      <w:pPr>
        <w:pStyle w:val="Normal"/>
        <w:rPr>
          <w:b/>
          <w:b/>
        </w:rPr>
      </w:pPr>
      <w:r>
        <w:rPr>
          <w:b/>
        </w:rPr>
      </w:r>
    </w:p>
    <w:p>
      <w:pPr>
        <w:pStyle w:val="Normal"/>
        <w:rPr>
          <w:b/>
          <w:b/>
        </w:rPr>
      </w:pPr>
      <w:r>
        <w:rPr>
          <w:b/>
        </w:rPr>
      </w:r>
    </w:p>
    <w:p>
      <w:pPr>
        <w:pStyle w:val="Normal"/>
        <w:rPr>
          <w:b/>
          <w:b/>
          <w:lang w:val="de-CH"/>
        </w:rPr>
      </w:pPr>
      <w:r>
        <w:rPr>
          <w:b/>
          <w:lang w:val="de-CH"/>
        </w:rPr>
        <w:t>Linux:</w:t>
      </w:r>
    </w:p>
    <w:p>
      <w:pPr>
        <w:pStyle w:val="Normal"/>
        <w:rPr>
          <w:lang w:val="de-CH"/>
        </w:rPr>
      </w:pPr>
      <w:r>
        <w:rPr>
          <w:lang w:val="de-CH"/>
        </w:rPr>
      </w:r>
    </w:p>
    <w:tbl>
      <w:tblPr>
        <w:tblStyle w:val="Tabellenraster"/>
        <w:tblW w:w="9606" w:type="dxa"/>
        <w:jc w:val="left"/>
        <w:tblInd w:w="567" w:type="dxa"/>
        <w:tblCellMar>
          <w:top w:w="0" w:type="dxa"/>
          <w:left w:w="108" w:type="dxa"/>
          <w:bottom w:w="0" w:type="dxa"/>
          <w:right w:w="108" w:type="dxa"/>
        </w:tblCellMar>
        <w:tblLook w:noVBand="1" w:val="04a0" w:noHBand="0" w:lastColumn="0" w:firstColumn="1" w:lastRow="0" w:firstRow="1"/>
      </w:tblPr>
      <w:tblGrid>
        <w:gridCol w:w="4503"/>
        <w:gridCol w:w="5102"/>
      </w:tblGrid>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de-CH"/>
              </w:rPr>
            </w:pPr>
            <w:r>
              <w:rPr>
                <w:lang w:val="de-CH"/>
              </w:rPr>
              <w:t>https://www.lpi.org/de/</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de-CH"/>
              </w:rPr>
            </w:pPr>
            <w:r>
              <w:rPr>
                <w:lang w:val="de-CH"/>
              </w:rPr>
              <w:t>Linux Professional Institute</w:t>
            </w:r>
          </w:p>
        </w:tc>
      </w:tr>
    </w:tbl>
    <w:p>
      <w:pPr>
        <w:pStyle w:val="Normal"/>
        <w:rPr>
          <w:lang w:val="de-CH"/>
        </w:rPr>
      </w:pPr>
      <w:r>
        <w:rPr>
          <w:lang w:val="de-CH"/>
        </w:rPr>
      </w:r>
    </w:p>
    <w:p>
      <w:pPr>
        <w:pStyle w:val="Normal"/>
        <w:rPr>
          <w:lang w:val="de-CH"/>
        </w:rPr>
      </w:pPr>
      <w:r>
        <w:rPr>
          <w:lang w:val="de-CH"/>
        </w:rPr>
      </w:r>
    </w:p>
    <w:p>
      <w:pPr>
        <w:pStyle w:val="Normal"/>
        <w:rPr>
          <w:b/>
          <w:b/>
          <w:lang w:val="de-CH"/>
        </w:rPr>
      </w:pPr>
      <w:r>
        <w:rPr>
          <w:b/>
          <w:lang w:val="de-CH"/>
        </w:rPr>
        <w:t>Microsoft:</w:t>
      </w:r>
    </w:p>
    <w:p>
      <w:pPr>
        <w:pStyle w:val="Normal"/>
        <w:rPr>
          <w:lang w:val="de-CH"/>
        </w:rPr>
      </w:pPr>
      <w:r>
        <w:rPr>
          <w:lang w:val="de-CH"/>
        </w:rPr>
      </w:r>
    </w:p>
    <w:tbl>
      <w:tblPr>
        <w:tblStyle w:val="Tabellenraster"/>
        <w:tblW w:w="9606" w:type="dxa"/>
        <w:jc w:val="left"/>
        <w:tblInd w:w="567" w:type="dxa"/>
        <w:tblCellMar>
          <w:top w:w="0" w:type="dxa"/>
          <w:left w:w="108" w:type="dxa"/>
          <w:bottom w:w="0" w:type="dxa"/>
          <w:right w:w="108" w:type="dxa"/>
        </w:tblCellMar>
        <w:tblLook w:noVBand="1" w:val="04a0" w:noHBand="0" w:lastColumn="0" w:firstColumn="1" w:lastRow="0" w:firstRow="1"/>
      </w:tblPr>
      <w:tblGrid>
        <w:gridCol w:w="4503"/>
        <w:gridCol w:w="5102"/>
      </w:tblGrid>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de-CH"/>
              </w:rPr>
            </w:pPr>
            <w:r>
              <w:rPr>
                <w:lang w:val="de-CH"/>
              </w:rPr>
              <w:t>https://www.microsoft.com</w:t>
            </w:r>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en-US"/>
              </w:rPr>
            </w:pPr>
            <w:r>
              <w:rPr>
                <w:lang w:val="en-US"/>
              </w:rPr>
              <w:t>Microsoft</w:t>
            </w:r>
          </w:p>
        </w:tc>
      </w:tr>
    </w:tbl>
    <w:p>
      <w:pPr>
        <w:pStyle w:val="Normal"/>
        <w:rPr>
          <w:lang w:val="en-US"/>
        </w:rPr>
      </w:pPr>
      <w:r>
        <w:rPr>
          <w:lang w:val="en-US"/>
        </w:rPr>
      </w:r>
    </w:p>
    <w:p>
      <w:pPr>
        <w:pStyle w:val="Normal"/>
        <w:rPr>
          <w:lang w:val="en-US"/>
        </w:rPr>
      </w:pPr>
      <w:r>
        <w:rPr>
          <w:lang w:val="en-US"/>
        </w:rPr>
      </w:r>
    </w:p>
    <w:p>
      <w:pPr>
        <w:pStyle w:val="Normal"/>
        <w:rPr>
          <w:b/>
          <w:b/>
          <w:lang w:val="de-CH"/>
        </w:rPr>
      </w:pPr>
      <w:r>
        <w:rPr>
          <w:b/>
          <w:lang w:val="de-CH"/>
        </w:rPr>
        <w:t>NATO:</w:t>
      </w:r>
    </w:p>
    <w:p>
      <w:pPr>
        <w:pStyle w:val="Normal"/>
        <w:rPr>
          <w:lang w:val="en-US"/>
        </w:rPr>
      </w:pPr>
      <w:r>
        <w:rPr>
          <w:lang w:val="en-US"/>
        </w:rPr>
      </w:r>
    </w:p>
    <w:tbl>
      <w:tblPr>
        <w:tblStyle w:val="Tabellenraster"/>
        <w:tblW w:w="9606" w:type="dxa"/>
        <w:jc w:val="left"/>
        <w:tblInd w:w="567" w:type="dxa"/>
        <w:tblCellMar>
          <w:top w:w="0" w:type="dxa"/>
          <w:left w:w="108" w:type="dxa"/>
          <w:bottom w:w="0" w:type="dxa"/>
          <w:right w:w="108" w:type="dxa"/>
        </w:tblCellMar>
        <w:tblLook w:noVBand="1" w:val="04a0" w:noHBand="0" w:lastColumn="0" w:firstColumn="1" w:lastRow="0" w:firstRow="1"/>
      </w:tblPr>
      <w:tblGrid>
        <w:gridCol w:w="4503"/>
        <w:gridCol w:w="5102"/>
      </w:tblGrid>
      <w:tr>
        <w:trPr/>
        <w:tc>
          <w:tcPr>
            <w:tcW w:w="4503"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en-US"/>
              </w:rPr>
            </w:pPr>
            <w:hyperlink r:id="rId22">
              <w:r>
                <w:rPr>
                  <w:rStyle w:val="InternetLink"/>
                  <w:lang w:val="en-US"/>
                </w:rPr>
                <w:t>https://www.ncia.nato.int</w:t>
              </w:r>
            </w:hyperlink>
          </w:p>
        </w:tc>
        <w:tc>
          <w:tcPr>
            <w:tcW w:w="5102" w:type="dxa"/>
            <w:tcBorders>
              <w:top w:val="dotted" w:sz="4" w:space="0" w:color="F2F2F2"/>
              <w:left w:val="dotted" w:sz="4" w:space="0" w:color="F2F2F2"/>
              <w:bottom w:val="dotted" w:sz="4" w:space="0" w:color="F2F2F2"/>
              <w:right w:val="dotted" w:sz="4" w:space="0" w:color="F2F2F2"/>
              <w:insideH w:val="dotted" w:sz="4" w:space="0" w:color="F2F2F2"/>
              <w:insideV w:val="dotted" w:sz="4" w:space="0" w:color="F2F2F2"/>
            </w:tcBorders>
            <w:shd w:fill="auto" w:val="clear"/>
          </w:tcPr>
          <w:p>
            <w:pPr>
              <w:pStyle w:val="Normal"/>
              <w:spacing w:before="0" w:after="60"/>
              <w:ind w:left="0" w:right="284" w:hanging="0"/>
              <w:jc w:val="left"/>
              <w:rPr>
                <w:lang w:val="en-US"/>
              </w:rPr>
            </w:pPr>
            <w:r>
              <w:rPr>
                <w:lang w:val="en-US"/>
              </w:rPr>
              <w:t>NATO Communications and Information Agency</w:t>
            </w:r>
          </w:p>
        </w:tc>
      </w:tr>
    </w:tbl>
    <w:p>
      <w:pPr>
        <w:pStyle w:val="Normal"/>
        <w:widowControl/>
        <w:suppressAutoHyphens w:val="false"/>
        <w:bidi w:val="0"/>
        <w:spacing w:before="0" w:after="60"/>
        <w:ind w:left="567" w:right="284" w:hanging="0"/>
        <w:jc w:val="both"/>
        <w:rPr/>
      </w:pPr>
      <w:r>
        <w:rPr/>
      </w:r>
    </w:p>
    <w:sectPr>
      <w:type w:val="nextPage"/>
      <w:pgSz w:w="11906" w:h="16838"/>
      <w:pgMar w:left="1134" w:right="849" w:header="0" w:top="709" w:footer="0" w:bottom="125" w:gutter="0"/>
      <w:pgNumType w:fmt="decimal"/>
      <w:formProt w:val="false"/>
      <w:titlePg/>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Frutiger 55 Roman">
    <w:charset w:val="01"/>
    <w:family w:val="roman"/>
    <w:pitch w:val="variable"/>
  </w:font>
  <w:font w:name="Tahoma">
    <w:charset w:val="01"/>
    <w:family w:val="roman"/>
    <w:pitch w:val="variable"/>
  </w:font>
  <w:font w:name="Arial Fett">
    <w:charset w:val="01"/>
    <w:family w:val="roman"/>
    <w:pitch w:val="variable"/>
  </w:font>
  <w:font w:name="Cambria">
    <w:charset w:val="01"/>
    <w:family w:val="roman"/>
    <w:pitch w:val="variable"/>
  </w:font>
  <w:font w:name="Calibri">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1985"/>
        </w:tabs>
        <w:ind w:left="1985" w:hanging="1418"/>
      </w:pPr>
      <w:rPr>
        <w:sz w:val="32"/>
        <w:i w:val="false"/>
        <w:b/>
        <w:szCs w:val="32"/>
      </w:rPr>
    </w:lvl>
    <w:lvl w:ilvl="1">
      <w:start w:val="1"/>
      <w:pStyle w:val="Heading2"/>
      <w:numFmt w:val="decimal"/>
      <w:lvlText w:val="%1.%2"/>
      <w:lvlJc w:val="left"/>
      <w:pPr>
        <w:tabs>
          <w:tab w:val="num" w:pos="1985"/>
        </w:tabs>
        <w:ind w:left="1985" w:hanging="1418"/>
      </w:pPr>
      <w:rPr>
        <w:sz w:val="28"/>
        <w:i w:val="false"/>
        <w:b/>
        <w:szCs w:val="28"/>
      </w:rPr>
    </w:lvl>
    <w:lvl w:ilvl="2">
      <w:start w:val="1"/>
      <w:pStyle w:val="Heading3"/>
      <w:numFmt w:val="decimal"/>
      <w:lvlText w:val="%1.%2.%3"/>
      <w:lvlJc w:val="left"/>
      <w:pPr>
        <w:tabs>
          <w:tab w:val="num" w:pos="1985"/>
        </w:tabs>
        <w:ind w:left="1985" w:hanging="1418"/>
      </w:pPr>
      <w:rPr>
        <w:sz w:val="24"/>
        <w:i w:val="false"/>
        <w:b/>
        <w:szCs w:val="24"/>
        <w:rFonts w:cs="Arial"/>
      </w:rPr>
    </w:lvl>
    <w:lvl w:ilvl="3">
      <w:start w:val="1"/>
      <w:pStyle w:val="Heading4"/>
      <w:numFmt w:val="decimal"/>
      <w:lvlText w:val="%1.%2.%3.%4"/>
      <w:lvlJc w:val="left"/>
      <w:pPr>
        <w:tabs>
          <w:tab w:val="num" w:pos="1985"/>
        </w:tabs>
        <w:ind w:left="1985" w:hanging="1418"/>
      </w:pPr>
      <w:rPr>
        <w:sz w:val="20"/>
        <w:i w:val="false"/>
        <w:b/>
        <w:szCs w:val="20"/>
      </w:rPr>
    </w:lvl>
    <w:lvl w:ilvl="4">
      <w:start w:val="1"/>
      <w:pStyle w:val="Heading5"/>
      <w:numFmt w:val="decimal"/>
      <w:lvlText w:val="%1.%2.%3.%4.%5"/>
      <w:lvlJc w:val="left"/>
      <w:pPr>
        <w:tabs>
          <w:tab w:val="num" w:pos="1985"/>
        </w:tabs>
        <w:ind w:left="1985" w:hanging="1418"/>
      </w:pPr>
      <w:rPr>
        <w:sz w:val="20"/>
        <w:i w:val="false"/>
        <w:b/>
        <w:szCs w:val="20"/>
      </w:rPr>
    </w:lvl>
    <w:lvl w:ilvl="5">
      <w:start w:val="1"/>
      <w:pStyle w:val="Heading6"/>
      <w:numFmt w:val="decimal"/>
      <w:lvlText w:val="%1.%2.%3.%4.%5.%6"/>
      <w:lvlJc w:val="left"/>
      <w:pPr>
        <w:tabs>
          <w:tab w:val="num" w:pos="1985"/>
        </w:tabs>
        <w:ind w:left="1985" w:hanging="1418"/>
      </w:pPr>
      <w:rPr>
        <w:sz w:val="20"/>
        <w:i w:val="false"/>
        <w:b/>
        <w:szCs w:val="20"/>
      </w:rPr>
    </w:lvl>
    <w:lvl w:ilvl="6">
      <w:start w:val="1"/>
      <w:pStyle w:val="Heading7"/>
      <w:numFmt w:val="decimal"/>
      <w:lvlText w:val="%1.%2.%3.%4.%5.%6.%7"/>
      <w:lvlJc w:val="left"/>
      <w:pPr>
        <w:tabs>
          <w:tab w:val="num" w:pos="1985"/>
        </w:tabs>
        <w:ind w:left="1985" w:hanging="1418"/>
      </w:pPr>
      <w:rPr>
        <w:sz w:val="20"/>
        <w:i w:val="false"/>
        <w:b/>
        <w:szCs w:val="20"/>
        <w:rFonts w:cs="Arial"/>
      </w:rPr>
    </w:lvl>
    <w:lvl w:ilvl="7">
      <w:start w:val="1"/>
      <w:pStyle w:val="Heading8"/>
      <w:numFmt w:val="decimal"/>
      <w:lvlText w:val="%1.%2.%3.%4.%5.%6.%7.%8"/>
      <w:lvlJc w:val="left"/>
      <w:pPr>
        <w:tabs>
          <w:tab w:val="num" w:pos="1440"/>
        </w:tabs>
        <w:ind w:left="1985" w:hanging="1418"/>
      </w:pPr>
      <w:rPr>
        <w:b/>
      </w:rPr>
    </w:lvl>
    <w:lvl w:ilvl="8">
      <w:start w:val="1"/>
      <w:pStyle w:val="Heading9"/>
      <w:numFmt w:val="decimal"/>
      <w:lvlText w:val="%1.%2.%3.%4.%5.%6.%7.%8.%9"/>
      <w:lvlJc w:val="left"/>
      <w:pPr>
        <w:tabs>
          <w:tab w:val="num" w:pos="1584"/>
        </w:tabs>
        <w:ind w:left="1985" w:hanging="1418"/>
      </w:pPr>
      <w:rPr>
        <w:b/>
      </w:rPr>
    </w:lvl>
  </w:abstractNum>
  <w:abstractNum w:abstractNumId="2">
    <w:lvl w:ilvl="0">
      <w:start w:val="1"/>
      <w:numFmt w:val="decimal"/>
      <w:lvlText w:val="%1"/>
      <w:lvlJc w:val="left"/>
      <w:pPr>
        <w:tabs>
          <w:tab w:val="num" w:pos="1985"/>
        </w:tabs>
        <w:ind w:left="1985" w:hanging="1418"/>
      </w:pPr>
      <w:rPr>
        <w:sz w:val="32"/>
        <w:i w:val="false"/>
        <w:b/>
        <w:szCs w:val="32"/>
      </w:rPr>
    </w:lvl>
    <w:lvl w:ilvl="1">
      <w:start w:val="1"/>
      <w:numFmt w:val="decimal"/>
      <w:lvlText w:val="%1.%2"/>
      <w:lvlJc w:val="left"/>
      <w:pPr>
        <w:tabs>
          <w:tab w:val="num" w:pos="1985"/>
        </w:tabs>
        <w:ind w:left="1985" w:hanging="1418"/>
      </w:pPr>
      <w:rPr>
        <w:sz w:val="28"/>
        <w:i w:val="false"/>
        <w:b/>
        <w:szCs w:val="28"/>
      </w:rPr>
    </w:lvl>
    <w:lvl w:ilvl="2">
      <w:start w:val="1"/>
      <w:numFmt w:val="decimal"/>
      <w:lvlText w:val="%1.%2.%3"/>
      <w:lvlJc w:val="left"/>
      <w:pPr>
        <w:tabs>
          <w:tab w:val="num" w:pos="1985"/>
        </w:tabs>
        <w:ind w:left="1985" w:hanging="1418"/>
      </w:pPr>
      <w:rPr>
        <w:sz w:val="24"/>
        <w:i w:val="false"/>
        <w:b/>
        <w:szCs w:val="24"/>
        <w:rFonts w:cs="Arial"/>
      </w:rPr>
    </w:lvl>
    <w:lvl w:ilvl="3">
      <w:start w:val="1"/>
      <w:numFmt w:val="decimal"/>
      <w:lvlText w:val="%1.%2.%3.%4"/>
      <w:lvlJc w:val="left"/>
      <w:pPr>
        <w:tabs>
          <w:tab w:val="num" w:pos="1985"/>
        </w:tabs>
        <w:ind w:left="1985" w:hanging="1418"/>
      </w:pPr>
      <w:rPr>
        <w:sz w:val="20"/>
        <w:i w:val="false"/>
        <w:b/>
        <w:szCs w:val="20"/>
      </w:rPr>
    </w:lvl>
    <w:lvl w:ilvl="4">
      <w:start w:val="1"/>
      <w:numFmt w:val="decimal"/>
      <w:lvlText w:val="%1.%2.%3.%4.%5"/>
      <w:lvlJc w:val="left"/>
      <w:pPr>
        <w:tabs>
          <w:tab w:val="num" w:pos="1985"/>
        </w:tabs>
        <w:ind w:left="1985" w:hanging="1418"/>
      </w:pPr>
      <w:rPr>
        <w:sz w:val="20"/>
        <w:i w:val="false"/>
        <w:b/>
        <w:szCs w:val="20"/>
      </w:rPr>
    </w:lvl>
    <w:lvl w:ilvl="5">
      <w:start w:val="1"/>
      <w:numFmt w:val="decimal"/>
      <w:lvlText w:val="%1.%2.%3.%4.%5.%6"/>
      <w:lvlJc w:val="left"/>
      <w:pPr>
        <w:tabs>
          <w:tab w:val="num" w:pos="1985"/>
        </w:tabs>
        <w:ind w:left="1985" w:hanging="1418"/>
      </w:pPr>
      <w:rPr>
        <w:sz w:val="20"/>
        <w:i w:val="false"/>
        <w:b/>
        <w:szCs w:val="20"/>
      </w:rPr>
    </w:lvl>
    <w:lvl w:ilvl="6">
      <w:start w:val="1"/>
      <w:numFmt w:val="decimal"/>
      <w:lvlText w:val="%1.%2.%3.%4.%5.%6.%7"/>
      <w:lvlJc w:val="left"/>
      <w:pPr>
        <w:tabs>
          <w:tab w:val="num" w:pos="1985"/>
        </w:tabs>
        <w:ind w:left="1985" w:hanging="1418"/>
      </w:pPr>
      <w:rPr>
        <w:sz w:val="20"/>
        <w:i w:val="false"/>
        <w:b/>
        <w:szCs w:val="20"/>
        <w:rFonts w:cs="Arial"/>
      </w:rPr>
    </w:lvl>
    <w:lvl w:ilvl="7">
      <w:start w:val="1"/>
      <w:numFmt w:val="decimal"/>
      <w:lvlText w:val="%1.%2.%3.%4.%5.%6.%7.%8"/>
      <w:lvlJc w:val="left"/>
      <w:pPr>
        <w:tabs>
          <w:tab w:val="num" w:pos="1440"/>
        </w:tabs>
        <w:ind w:left="1985" w:hanging="1418"/>
      </w:pPr>
      <w:rPr>
        <w:b/>
      </w:rPr>
    </w:lvl>
    <w:lvl w:ilvl="8">
      <w:start w:val="1"/>
      <w:numFmt w:val="decimal"/>
      <w:lvlText w:val="%1.%2.%3.%4.%5.%6.%7.%8.%9"/>
      <w:lvlJc w:val="left"/>
      <w:pPr>
        <w:tabs>
          <w:tab w:val="num" w:pos="1584"/>
        </w:tabs>
        <w:ind w:left="1985" w:hanging="1418"/>
      </w:pPr>
      <w:rPr>
        <w:b/>
      </w:rPr>
    </w:lvl>
  </w:abstractNum>
  <w:abstractNum w:abstractNumId="3">
    <w:lvl w:ilvl="0">
      <w:start w:val="3"/>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941"/>
        </w:tabs>
        <w:ind w:left="941" w:hanging="360"/>
      </w:pPr>
      <w:rPr>
        <w:rFonts w:ascii="Symbol" w:hAnsi="Symbol" w:cs="Symbol" w:hint="default"/>
        <w:rFonts w:cs="OpenSymbol"/>
      </w:rPr>
    </w:lvl>
    <w:lvl w:ilvl="1">
      <w:start w:val="1"/>
      <w:numFmt w:val="bullet"/>
      <w:lvlText w:val="◦"/>
      <w:lvlJc w:val="left"/>
      <w:pPr>
        <w:tabs>
          <w:tab w:val="num" w:pos="1301"/>
        </w:tabs>
        <w:ind w:left="1301" w:hanging="360"/>
      </w:pPr>
      <w:rPr>
        <w:rFonts w:ascii="OpenSymbol" w:hAnsi="OpenSymbol" w:cs="OpenSymbol" w:hint="default"/>
        <w:rFonts w:cs="OpenSymbol"/>
      </w:rPr>
    </w:lvl>
    <w:lvl w:ilvl="2">
      <w:start w:val="1"/>
      <w:numFmt w:val="bullet"/>
      <w:lvlText w:val="▪"/>
      <w:lvlJc w:val="left"/>
      <w:pPr>
        <w:tabs>
          <w:tab w:val="num" w:pos="1661"/>
        </w:tabs>
        <w:ind w:left="1661" w:hanging="360"/>
      </w:pPr>
      <w:rPr>
        <w:rFonts w:ascii="OpenSymbol" w:hAnsi="OpenSymbol" w:cs="OpenSymbol" w:hint="default"/>
        <w:rFonts w:cs="OpenSymbol"/>
      </w:rPr>
    </w:lvl>
    <w:lvl w:ilvl="3">
      <w:start w:val="1"/>
      <w:numFmt w:val="bullet"/>
      <w:lvlText w:val=""/>
      <w:lvlJc w:val="left"/>
      <w:pPr>
        <w:tabs>
          <w:tab w:val="num" w:pos="2021"/>
        </w:tabs>
        <w:ind w:left="2021" w:hanging="360"/>
      </w:pPr>
      <w:rPr>
        <w:rFonts w:ascii="Symbol" w:hAnsi="Symbol" w:cs="Symbol" w:hint="default"/>
        <w:rFonts w:cs="OpenSymbol"/>
      </w:rPr>
    </w:lvl>
    <w:lvl w:ilvl="4">
      <w:start w:val="1"/>
      <w:numFmt w:val="bullet"/>
      <w:lvlText w:val="◦"/>
      <w:lvlJc w:val="left"/>
      <w:pPr>
        <w:tabs>
          <w:tab w:val="num" w:pos="2381"/>
        </w:tabs>
        <w:ind w:left="2381" w:hanging="360"/>
      </w:pPr>
      <w:rPr>
        <w:rFonts w:ascii="OpenSymbol" w:hAnsi="OpenSymbol" w:cs="OpenSymbol" w:hint="default"/>
        <w:rFonts w:cs="OpenSymbol"/>
      </w:rPr>
    </w:lvl>
    <w:lvl w:ilvl="5">
      <w:start w:val="1"/>
      <w:numFmt w:val="bullet"/>
      <w:lvlText w:val="▪"/>
      <w:lvlJc w:val="left"/>
      <w:pPr>
        <w:tabs>
          <w:tab w:val="num" w:pos="2741"/>
        </w:tabs>
        <w:ind w:left="2741" w:hanging="360"/>
      </w:pPr>
      <w:rPr>
        <w:rFonts w:ascii="OpenSymbol" w:hAnsi="OpenSymbol" w:cs="OpenSymbol" w:hint="default"/>
        <w:rFonts w:cs="OpenSymbol"/>
      </w:rPr>
    </w:lvl>
    <w:lvl w:ilvl="6">
      <w:start w:val="1"/>
      <w:numFmt w:val="bullet"/>
      <w:lvlText w:val=""/>
      <w:lvlJc w:val="left"/>
      <w:pPr>
        <w:tabs>
          <w:tab w:val="num" w:pos="3101"/>
        </w:tabs>
        <w:ind w:left="3101" w:hanging="360"/>
      </w:pPr>
      <w:rPr>
        <w:rFonts w:ascii="Symbol" w:hAnsi="Symbol" w:cs="Symbol" w:hint="default"/>
        <w:rFonts w:cs="OpenSymbol"/>
      </w:rPr>
    </w:lvl>
    <w:lvl w:ilvl="7">
      <w:start w:val="1"/>
      <w:numFmt w:val="bullet"/>
      <w:lvlText w:val="◦"/>
      <w:lvlJc w:val="left"/>
      <w:pPr>
        <w:tabs>
          <w:tab w:val="num" w:pos="3461"/>
        </w:tabs>
        <w:ind w:left="3461" w:hanging="360"/>
      </w:pPr>
      <w:rPr>
        <w:rFonts w:ascii="OpenSymbol" w:hAnsi="OpenSymbol" w:cs="OpenSymbol" w:hint="default"/>
        <w:rFonts w:cs="OpenSymbol"/>
      </w:rPr>
    </w:lvl>
    <w:lvl w:ilvl="8">
      <w:start w:val="1"/>
      <w:numFmt w:val="bullet"/>
      <w:lvlText w:val="▪"/>
      <w:lvlJc w:val="left"/>
      <w:pPr>
        <w:tabs>
          <w:tab w:val="num" w:pos="3821"/>
        </w:tabs>
        <w:ind w:left="3821"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CH"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qFormat="1"/>
    <w:lsdException w:name="heading 9" w:uiPriority="9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Hyperlink" w:uiPriority="99"/>
    <w:lsdException w:name="Strong" w:qFormat="1"/>
    <w:lsdException w:name="Emphasis" w:qFormat="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atentStyles>
  <w:style w:type="paragraph" w:styleId="Normal" w:default="1">
    <w:name w:val="Normal"/>
    <w:qFormat/>
    <w:rsid w:val="00687497"/>
    <w:pPr>
      <w:widowControl/>
      <w:suppressAutoHyphens w:val="false"/>
      <w:bidi w:val="0"/>
      <w:spacing w:before="0" w:after="60"/>
      <w:ind w:left="567" w:right="284" w:hanging="0"/>
      <w:jc w:val="both"/>
    </w:pPr>
    <w:rPr>
      <w:rFonts w:ascii="Arial" w:hAnsi="Arial" w:eastAsia="Times New Roman" w:cs="Times New Roman"/>
      <w:color w:val="auto"/>
      <w:kern w:val="0"/>
      <w:sz w:val="20"/>
      <w:szCs w:val="20"/>
      <w:lang w:val="en-GB" w:eastAsia="de-DE" w:bidi="ar-SA"/>
    </w:rPr>
  </w:style>
  <w:style w:type="paragraph" w:styleId="Heading1">
    <w:name w:val="Heading 1"/>
    <w:basedOn w:val="Normal"/>
    <w:qFormat/>
    <w:rsid w:val="00790b50"/>
    <w:pPr>
      <w:keepNext w:val="true"/>
      <w:numPr>
        <w:ilvl w:val="0"/>
        <w:numId w:val="1"/>
      </w:numPr>
      <w:spacing w:before="360" w:after="240"/>
      <w:jc w:val="left"/>
      <w:outlineLvl w:val="0"/>
    </w:pPr>
    <w:rPr>
      <w:rFonts w:cs="Arial"/>
      <w:b/>
      <w:bCs/>
      <w:kern w:val="2"/>
      <w:sz w:val="32"/>
      <w:szCs w:val="32"/>
    </w:rPr>
  </w:style>
  <w:style w:type="paragraph" w:styleId="Heading2">
    <w:name w:val="Heading 2"/>
    <w:basedOn w:val="Normal"/>
    <w:qFormat/>
    <w:rsid w:val="00790b50"/>
    <w:pPr>
      <w:keepNext w:val="true"/>
      <w:numPr>
        <w:ilvl w:val="1"/>
        <w:numId w:val="1"/>
      </w:numPr>
      <w:spacing w:before="360" w:after="240"/>
      <w:jc w:val="left"/>
      <w:outlineLvl w:val="1"/>
    </w:pPr>
    <w:rPr>
      <w:rFonts w:cs="Arial"/>
      <w:b/>
      <w:bCs/>
      <w:iCs/>
      <w:sz w:val="28"/>
      <w:szCs w:val="28"/>
    </w:rPr>
  </w:style>
  <w:style w:type="paragraph" w:styleId="Heading3">
    <w:name w:val="Heading 3"/>
    <w:basedOn w:val="Normal"/>
    <w:qFormat/>
    <w:rsid w:val="00790b50"/>
    <w:pPr>
      <w:keepNext w:val="true"/>
      <w:numPr>
        <w:ilvl w:val="2"/>
        <w:numId w:val="1"/>
      </w:numPr>
      <w:tabs>
        <w:tab w:val="left" w:pos="1560" w:leader="none"/>
      </w:tabs>
      <w:spacing w:before="360" w:after="120"/>
      <w:ind w:left="1559" w:right="284" w:hanging="992"/>
      <w:jc w:val="left"/>
      <w:outlineLvl w:val="2"/>
    </w:pPr>
    <w:rPr>
      <w:rFonts w:cs="Arial"/>
      <w:b/>
      <w:bCs/>
      <w:sz w:val="24"/>
      <w:szCs w:val="26"/>
    </w:rPr>
  </w:style>
  <w:style w:type="paragraph" w:styleId="Heading4">
    <w:name w:val="Heading 4"/>
    <w:basedOn w:val="Normal"/>
    <w:qFormat/>
    <w:rsid w:val="00790b50"/>
    <w:pPr>
      <w:keepNext w:val="true"/>
      <w:numPr>
        <w:ilvl w:val="3"/>
        <w:numId w:val="1"/>
      </w:numPr>
      <w:tabs>
        <w:tab w:val="left" w:pos="1701" w:leader="none"/>
      </w:tabs>
      <w:spacing w:before="360" w:after="120"/>
      <w:ind w:left="1701" w:right="284" w:hanging="1134"/>
      <w:jc w:val="left"/>
      <w:outlineLvl w:val="3"/>
    </w:pPr>
    <w:rPr>
      <w:b/>
      <w:bCs/>
      <w:szCs w:val="28"/>
    </w:rPr>
  </w:style>
  <w:style w:type="paragraph" w:styleId="Heading5">
    <w:name w:val="Heading 5"/>
    <w:basedOn w:val="Normal"/>
    <w:qFormat/>
    <w:rsid w:val="00790b50"/>
    <w:pPr>
      <w:keepNext w:val="true"/>
      <w:numPr>
        <w:ilvl w:val="4"/>
        <w:numId w:val="1"/>
      </w:numPr>
      <w:spacing w:before="240" w:after="60"/>
      <w:jc w:val="left"/>
      <w:outlineLvl w:val="4"/>
    </w:pPr>
    <w:rPr>
      <w:b/>
      <w:bCs/>
      <w:iCs/>
      <w:szCs w:val="26"/>
    </w:rPr>
  </w:style>
  <w:style w:type="paragraph" w:styleId="Heading6">
    <w:name w:val="Heading 6"/>
    <w:basedOn w:val="Normal"/>
    <w:qFormat/>
    <w:rsid w:val="00790b50"/>
    <w:pPr>
      <w:keepNext w:val="true"/>
      <w:numPr>
        <w:ilvl w:val="5"/>
        <w:numId w:val="1"/>
      </w:numPr>
      <w:tabs>
        <w:tab w:val="left" w:pos="2127" w:leader="none"/>
      </w:tabs>
      <w:spacing w:before="240" w:after="60"/>
      <w:ind w:left="2126" w:right="284" w:hanging="1559"/>
      <w:jc w:val="left"/>
      <w:outlineLvl w:val="5"/>
    </w:pPr>
    <w:rPr>
      <w:b/>
      <w:bCs/>
      <w:szCs w:val="22"/>
    </w:rPr>
  </w:style>
  <w:style w:type="paragraph" w:styleId="Heading7">
    <w:name w:val="Heading 7"/>
    <w:basedOn w:val="Normal"/>
    <w:qFormat/>
    <w:rsid w:val="00790b50"/>
    <w:pPr>
      <w:keepNext w:val="true"/>
      <w:numPr>
        <w:ilvl w:val="6"/>
        <w:numId w:val="1"/>
      </w:numPr>
      <w:tabs>
        <w:tab w:val="left" w:pos="2410" w:leader="none"/>
      </w:tabs>
      <w:spacing w:before="240" w:after="0"/>
      <w:ind w:left="2410" w:right="284" w:hanging="1843"/>
      <w:jc w:val="left"/>
      <w:outlineLvl w:val="6"/>
    </w:pPr>
    <w:rPr>
      <w:b/>
      <w:szCs w:val="24"/>
    </w:rPr>
  </w:style>
  <w:style w:type="paragraph" w:styleId="Heading8">
    <w:name w:val="Heading 8"/>
    <w:basedOn w:val="Normal"/>
    <w:qFormat/>
    <w:rsid w:val="00790b50"/>
    <w:pPr>
      <w:keepNext w:val="true"/>
      <w:numPr>
        <w:ilvl w:val="7"/>
        <w:numId w:val="1"/>
      </w:numPr>
      <w:tabs>
        <w:tab w:val="left" w:pos="2552" w:leader="none"/>
      </w:tabs>
      <w:spacing w:before="240" w:after="0"/>
      <w:ind w:left="2552" w:right="284" w:hanging="1985"/>
      <w:jc w:val="left"/>
      <w:outlineLvl w:val="7"/>
    </w:pPr>
    <w:rPr>
      <w:b/>
    </w:rPr>
  </w:style>
  <w:style w:type="paragraph" w:styleId="Heading9">
    <w:name w:val="Heading 9"/>
    <w:basedOn w:val="Normal"/>
    <w:qFormat/>
    <w:rsid w:val="00790b50"/>
    <w:pPr>
      <w:keepNext w:val="true"/>
      <w:numPr>
        <w:ilvl w:val="8"/>
        <w:numId w:val="1"/>
      </w:numPr>
      <w:tabs>
        <w:tab w:val="left" w:pos="2835" w:leader="none"/>
      </w:tabs>
      <w:spacing w:before="240" w:after="0"/>
      <w:ind w:left="2835" w:right="284" w:hanging="2268"/>
      <w:jc w:val="left"/>
      <w:outlineLvl w:val="8"/>
    </w:pPr>
    <w:rPr>
      <w:rFonts w:cs="Arial"/>
      <w:b/>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b20734"/>
    <w:rPr/>
  </w:style>
  <w:style w:type="character" w:styleId="InternetLink">
    <w:name w:val="Internet Link"/>
    <w:basedOn w:val="DefaultParagraphFont"/>
    <w:uiPriority w:val="99"/>
    <w:unhideWhenUsed/>
    <w:rsid w:val="00fb4237"/>
    <w:rPr>
      <w:color w:val="0000FF"/>
      <w:u w:val="single"/>
    </w:rPr>
  </w:style>
  <w:style w:type="character" w:styleId="Annotationreference">
    <w:name w:val="annotation reference"/>
    <w:semiHidden/>
    <w:qFormat/>
    <w:rsid w:val="008535e2"/>
    <w:rPr>
      <w:sz w:val="16"/>
    </w:rPr>
  </w:style>
  <w:style w:type="character" w:styleId="StandardFSIZchn" w:customStyle="1">
    <w:name w:val="Standard FSI Zchn"/>
    <w:link w:val="StandardFSI"/>
    <w:qFormat/>
    <w:rsid w:val="00f60fd6"/>
    <w:rPr>
      <w:rFonts w:ascii="Arial" w:hAnsi="Arial" w:cs="Arial"/>
      <w:lang w:val="de-CH" w:eastAsia="de-CH" w:bidi="ar-SA"/>
    </w:rPr>
  </w:style>
  <w:style w:type="character" w:styleId="TestschrittZchn" w:customStyle="1">
    <w:name w:val="Testschritt * Zchn"/>
    <w:basedOn w:val="StandardFSIZchn"/>
    <w:link w:val="Testschritt"/>
    <w:qFormat/>
    <w:rsid w:val="00da4a36"/>
    <w:rPr>
      <w:rFonts w:ascii="Arial" w:hAnsi="Arial" w:cs="Arial"/>
      <w:lang w:val="de-CH" w:eastAsia="de-CH" w:bidi="ar-SA"/>
    </w:rPr>
  </w:style>
  <w:style w:type="character" w:styleId="Berschrift2Zchn" w:customStyle="1">
    <w:name w:val="Überschrift 2 Zchn"/>
    <w:qFormat/>
    <w:rsid w:val="00790b50"/>
    <w:rPr>
      <w:rFonts w:ascii="Arial" w:hAnsi="Arial" w:cs="Arial"/>
      <w:b/>
      <w:bCs/>
      <w:iCs/>
      <w:sz w:val="28"/>
      <w:szCs w:val="28"/>
      <w:lang w:val="en-GB" w:eastAsia="de-DE"/>
    </w:rPr>
  </w:style>
  <w:style w:type="character" w:styleId="Formatvorlageberschrift2KursivZchn" w:customStyle="1">
    <w:name w:val="Formatvorlage Überschrift 2 + Kursiv Zchn"/>
    <w:link w:val="Formatvorlageberschrift2Kursiv"/>
    <w:qFormat/>
    <w:rsid w:val="006620ba"/>
    <w:rPr>
      <w:rFonts w:ascii="Arial" w:hAnsi="Arial" w:cs="Arial"/>
      <w:b/>
      <w:bCs/>
      <w:i/>
      <w:iCs/>
      <w:sz w:val="28"/>
      <w:szCs w:val="28"/>
      <w:lang w:eastAsia="de-DE"/>
    </w:rPr>
  </w:style>
  <w:style w:type="character" w:styleId="Berschrift1Zchn" w:customStyle="1">
    <w:name w:val="Überschrift 1 Zchn"/>
    <w:qFormat/>
    <w:rsid w:val="00790b50"/>
    <w:rPr>
      <w:rFonts w:ascii="Arial" w:hAnsi="Arial" w:cs="Arial"/>
      <w:b/>
      <w:bCs/>
      <w:kern w:val="2"/>
      <w:sz w:val="32"/>
      <w:szCs w:val="32"/>
      <w:lang w:val="en-GB" w:eastAsia="de-DE"/>
    </w:rPr>
  </w:style>
  <w:style w:type="character" w:styleId="Formatvorlageberschrift1Kursiv1Zchn" w:customStyle="1">
    <w:name w:val="Formatvorlage Überschrift 1 + Kursiv1 Zchn"/>
    <w:link w:val="Formatvorlageberschrift1Kursiv1"/>
    <w:qFormat/>
    <w:rsid w:val="00991e60"/>
    <w:rPr>
      <w:rFonts w:ascii="Arial" w:hAnsi="Arial" w:cs="Arial"/>
      <w:b/>
      <w:bCs/>
      <w:i/>
      <w:iCs/>
      <w:kern w:val="2"/>
      <w:sz w:val="32"/>
      <w:szCs w:val="32"/>
      <w:lang w:eastAsia="de-DE"/>
    </w:rPr>
  </w:style>
  <w:style w:type="character" w:styleId="BlocktextZchn" w:customStyle="1">
    <w:name w:val="Blocktext Zchn"/>
    <w:link w:val="Blocktext"/>
    <w:qFormat/>
    <w:rsid w:val="00b12248"/>
    <w:rPr>
      <w:rFonts w:ascii="Arial" w:hAnsi="Arial"/>
      <w:lang w:val="de-CH" w:eastAsia="de-CH" w:bidi="ar-SA"/>
    </w:rPr>
  </w:style>
  <w:style w:type="character" w:styleId="St" w:customStyle="1">
    <w:name w:val="st"/>
    <w:qFormat/>
    <w:rsid w:val="004e123d"/>
    <w:rPr/>
  </w:style>
  <w:style w:type="character" w:styleId="StandardTextZchn" w:customStyle="1">
    <w:name w:val="Standard Text Zchn"/>
    <w:link w:val="StandardText"/>
    <w:qFormat/>
    <w:rsid w:val="00ef4195"/>
    <w:rPr>
      <w:rFonts w:ascii="Arial" w:hAnsi="Arial"/>
    </w:rPr>
  </w:style>
  <w:style w:type="character" w:styleId="EinzugMitteZchn" w:customStyle="1">
    <w:name w:val="Einzug Mitte Zchn"/>
    <w:link w:val="EinzugMitte"/>
    <w:qFormat/>
    <w:rsid w:val="00687497"/>
    <w:rPr>
      <w:rFonts w:ascii="Arial" w:hAnsi="Arial"/>
      <w:lang w:val="en-GB"/>
    </w:rPr>
  </w:style>
  <w:style w:type="character" w:styleId="Absatz1Zchn" w:customStyle="1">
    <w:name w:val="Absatz1 Zchn"/>
    <w:link w:val="Absatz1"/>
    <w:qFormat/>
    <w:rsid w:val="007d08fb"/>
    <w:rPr>
      <w:rFonts w:ascii="Arial" w:hAnsi="Arial"/>
    </w:rPr>
  </w:style>
  <w:style w:type="character" w:styleId="Strong">
    <w:name w:val="Strong"/>
    <w:basedOn w:val="DefaultParagraphFont"/>
    <w:qFormat/>
    <w:rsid w:val="00ef4195"/>
    <w:rPr>
      <w:b/>
      <w:bCs/>
    </w:rPr>
  </w:style>
  <w:style w:type="character" w:styleId="IntenseEmphasis">
    <w:name w:val="Intense Emphasis"/>
    <w:basedOn w:val="DefaultParagraphFont"/>
    <w:uiPriority w:val="21"/>
    <w:qFormat/>
    <w:rsid w:val="00755a3e"/>
    <w:rPr>
      <w:b/>
      <w:bCs/>
      <w:i/>
      <w:iCs/>
      <w:color w:val="4F81BD" w:themeColor="accent1"/>
    </w:rPr>
  </w:style>
  <w:style w:type="character" w:styleId="IntensivesZitatZchn" w:customStyle="1">
    <w:name w:val="Intensives Zitat Zchn"/>
    <w:basedOn w:val="DefaultParagraphFont"/>
    <w:link w:val="IntensivesZitat"/>
    <w:uiPriority w:val="30"/>
    <w:qFormat/>
    <w:rsid w:val="00755a3e"/>
    <w:rPr>
      <w:rFonts w:ascii="Arial" w:hAnsi="Arial"/>
      <w:b/>
      <w:bCs/>
      <w:i/>
      <w:iCs/>
      <w:color w:val="4F81BD" w:themeColor="accent1"/>
      <w:lang w:val="de-DE" w:eastAsia="de-DE"/>
    </w:rPr>
  </w:style>
  <w:style w:type="character" w:styleId="SubtleEmphasis">
    <w:name w:val="Subtle Emphasis"/>
    <w:basedOn w:val="DefaultParagraphFont"/>
    <w:uiPriority w:val="19"/>
    <w:qFormat/>
    <w:rsid w:val="00755a3e"/>
    <w:rPr>
      <w:i/>
      <w:iCs/>
      <w:color w:val="808080" w:themeColor="text1" w:themeTint="7f"/>
    </w:rPr>
  </w:style>
  <w:style w:type="character" w:styleId="TextkrperZchn" w:customStyle="1">
    <w:name w:val="Textkörper Zchn"/>
    <w:basedOn w:val="DefaultParagraphFont"/>
    <w:link w:val="Textkrper"/>
    <w:qFormat/>
    <w:rsid w:val="00b474d0"/>
    <w:rPr>
      <w:rFonts w:ascii="Arial" w:hAnsi="Arial"/>
      <w:i/>
      <w:lang w:val="en-US" w:eastAsia="de-DE"/>
    </w:rPr>
  </w:style>
  <w:style w:type="character" w:styleId="TextkrperZeileneinzugZchn" w:customStyle="1">
    <w:name w:val="Textkörper-Zeileneinzug Zchn"/>
    <w:basedOn w:val="DefaultParagraphFont"/>
    <w:qFormat/>
    <w:rsid w:val="00b474d0"/>
    <w:rPr>
      <w:rFonts w:ascii="Arial" w:hAnsi="Arial"/>
      <w:lang w:val="en-US" w:eastAsia="de-DE"/>
    </w:rPr>
  </w:style>
  <w:style w:type="character" w:styleId="Berschrift7Zchn" w:customStyle="1">
    <w:name w:val="Überschrift 7 Zchn"/>
    <w:basedOn w:val="DefaultParagraphFont"/>
    <w:qFormat/>
    <w:rsid w:val="00790b50"/>
    <w:rPr>
      <w:rFonts w:ascii="Arial" w:hAnsi="Arial"/>
      <w:b/>
      <w:szCs w:val="24"/>
      <w:lang w:val="en-GB" w:eastAsia="de-DE"/>
    </w:rPr>
  </w:style>
  <w:style w:type="character" w:styleId="Berschrift8Zchn" w:customStyle="1">
    <w:name w:val="Überschrift 8 Zchn"/>
    <w:basedOn w:val="DefaultParagraphFont"/>
    <w:qFormat/>
    <w:rsid w:val="00790b50"/>
    <w:rPr>
      <w:rFonts w:ascii="Arial" w:hAnsi="Arial"/>
      <w:b/>
      <w:lang w:val="en-GB" w:eastAsia="de-DE"/>
    </w:rPr>
  </w:style>
  <w:style w:type="character" w:styleId="Berschrift9Zchn" w:customStyle="1">
    <w:name w:val="Überschrift 9 Zchn"/>
    <w:basedOn w:val="DefaultParagraphFont"/>
    <w:qFormat/>
    <w:rsid w:val="00790b50"/>
    <w:rPr>
      <w:rFonts w:ascii="Arial" w:hAnsi="Arial" w:cs="Arial"/>
      <w:b/>
      <w:lang w:val="en-GB" w:eastAsia="de-DE"/>
    </w:rPr>
  </w:style>
  <w:style w:type="character" w:styleId="Berschrift3Zchn" w:customStyle="1">
    <w:name w:val="Überschrift 3 Zchn"/>
    <w:basedOn w:val="DefaultParagraphFont"/>
    <w:qFormat/>
    <w:rsid w:val="00790b50"/>
    <w:rPr>
      <w:rFonts w:ascii="Arial" w:hAnsi="Arial" w:cs="Arial"/>
      <w:b/>
      <w:bCs/>
      <w:sz w:val="24"/>
      <w:szCs w:val="26"/>
      <w:lang w:val="en-GB" w:eastAsia="de-DE"/>
    </w:rPr>
  </w:style>
  <w:style w:type="character" w:styleId="Berschrift4Zchn" w:customStyle="1">
    <w:name w:val="Überschrift 4 Zchn"/>
    <w:basedOn w:val="DefaultParagraphFont"/>
    <w:qFormat/>
    <w:rsid w:val="00790b50"/>
    <w:rPr>
      <w:rFonts w:ascii="Arial" w:hAnsi="Arial"/>
      <w:b/>
      <w:bCs/>
      <w:szCs w:val="28"/>
      <w:lang w:val="en-GB" w:eastAsia="de-DE"/>
    </w:rPr>
  </w:style>
  <w:style w:type="character" w:styleId="Berschrift5Zchn" w:customStyle="1">
    <w:name w:val="Überschrift 5 Zchn"/>
    <w:basedOn w:val="DefaultParagraphFont"/>
    <w:qFormat/>
    <w:rsid w:val="00790b50"/>
    <w:rPr>
      <w:rFonts w:ascii="Arial" w:hAnsi="Arial"/>
      <w:b/>
      <w:bCs/>
      <w:iCs/>
      <w:szCs w:val="26"/>
      <w:lang w:val="en-GB" w:eastAsia="de-DE"/>
    </w:rPr>
  </w:style>
  <w:style w:type="character" w:styleId="Berschrift6Zchn" w:customStyle="1">
    <w:name w:val="Überschrift 6 Zchn"/>
    <w:basedOn w:val="DefaultParagraphFont"/>
    <w:qFormat/>
    <w:rsid w:val="00790b50"/>
    <w:rPr>
      <w:rFonts w:ascii="Arial" w:hAnsi="Arial"/>
      <w:b/>
      <w:bCs/>
      <w:szCs w:val="22"/>
      <w:lang w:val="en-GB" w:eastAsia="de-DE"/>
    </w:rPr>
  </w:style>
  <w:style w:type="character" w:styleId="PlaceholderText">
    <w:name w:val="Placeholder Text"/>
    <w:basedOn w:val="DefaultParagraphFont"/>
    <w:uiPriority w:val="99"/>
    <w:semiHidden/>
    <w:qFormat/>
    <w:rsid w:val="008501eb"/>
    <w:rPr>
      <w:color w:val="808080"/>
    </w:rPr>
  </w:style>
  <w:style w:type="character" w:styleId="E24kjd" w:customStyle="1">
    <w:name w:val="e24kjd"/>
    <w:basedOn w:val="DefaultParagraphFont"/>
    <w:qFormat/>
    <w:rsid w:val="00f50b25"/>
    <w:rPr/>
  </w:style>
  <w:style w:type="character" w:styleId="ListLabel1" w:customStyle="1">
    <w:name w:val="ListLabel 1"/>
    <w:qFormat/>
    <w:rPr>
      <w:sz w:val="16"/>
    </w:rPr>
  </w:style>
  <w:style w:type="character" w:styleId="ListLabel2" w:customStyle="1">
    <w:name w:val="ListLabel 2"/>
    <w:qFormat/>
    <w:rPr>
      <w:b/>
      <w:i w:val="false"/>
      <w:color w:val="auto"/>
      <w:sz w:val="28"/>
    </w:rPr>
  </w:style>
  <w:style w:type="character" w:styleId="ListLabel3" w:customStyle="1">
    <w:name w:val="ListLabel 3"/>
    <w:qFormat/>
    <w:rPr>
      <w:b/>
      <w:i w:val="false"/>
      <w:color w:val="auto"/>
      <w:sz w:val="24"/>
    </w:rPr>
  </w:style>
  <w:style w:type="character" w:styleId="ListLabel4" w:customStyle="1">
    <w:name w:val="ListLabel 4"/>
    <w:qFormat/>
    <w:rPr>
      <w:b/>
      <w:i w:val="false"/>
      <w:sz w:val="20"/>
    </w:rPr>
  </w:style>
  <w:style w:type="character" w:styleId="ListLabel5" w:customStyle="1">
    <w:name w:val="ListLabel 5"/>
    <w:qFormat/>
    <w:rPr>
      <w:b/>
      <w:i w:val="false"/>
      <w:sz w:val="20"/>
    </w:rPr>
  </w:style>
  <w:style w:type="character" w:styleId="ListLabel6" w:customStyle="1">
    <w:name w:val="ListLabel 6"/>
    <w:qFormat/>
    <w:rPr>
      <w:b/>
      <w:i w:val="false"/>
      <w:sz w:val="20"/>
    </w:rPr>
  </w:style>
  <w:style w:type="character" w:styleId="ListLabel7" w:customStyle="1">
    <w:name w:val="ListLabel 7"/>
    <w:qFormat/>
    <w:rPr>
      <w:b/>
      <w:i w:val="false"/>
      <w:sz w:val="20"/>
      <w:szCs w:val="20"/>
    </w:rPr>
  </w:style>
  <w:style w:type="character" w:styleId="ListLabel8" w:customStyle="1">
    <w:name w:val="ListLabel 8"/>
    <w:qFormat/>
    <w:rPr>
      <w:b w:val="false"/>
      <w:i w:val="false"/>
      <w:sz w:val="20"/>
      <w:szCs w:val="20"/>
    </w:rPr>
  </w:style>
  <w:style w:type="character" w:styleId="ListLabel9" w:customStyle="1">
    <w:name w:val="ListLabel 9"/>
    <w:qFormat/>
    <w:rPr>
      <w:b w:val="false"/>
      <w:i w:val="false"/>
      <w:sz w:val="22"/>
      <w:szCs w:val="22"/>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SAPDings"/>
      <w:sz w:val="24"/>
      <w:szCs w:val="24"/>
    </w:rPr>
  </w:style>
  <w:style w:type="character" w:styleId="ListLabel14" w:customStyle="1">
    <w:name w:val="ListLabel 14"/>
    <w:qFormat/>
    <w:rPr>
      <w:rFonts w:cs="SAPDings"/>
    </w:rPr>
  </w:style>
  <w:style w:type="character" w:styleId="ListLabel15" w:customStyle="1">
    <w:name w:val="ListLabel 15"/>
    <w:qFormat/>
    <w:rPr>
      <w:rFonts w:cs="SAPDings"/>
      <w:sz w:val="16"/>
      <w:szCs w:val="16"/>
    </w:rPr>
  </w:style>
  <w:style w:type="character" w:styleId="ListLabel16" w:customStyle="1">
    <w:name w:val="ListLabel 16"/>
    <w:qFormat/>
    <w:rPr>
      <w:sz w:val="20"/>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b/>
      <w:i w:val="false"/>
      <w:sz w:val="32"/>
      <w:szCs w:val="32"/>
    </w:rPr>
  </w:style>
  <w:style w:type="character" w:styleId="ListLabel21" w:customStyle="1">
    <w:name w:val="ListLabel 21"/>
    <w:qFormat/>
    <w:rPr>
      <w:b/>
      <w:i w:val="false"/>
      <w:sz w:val="28"/>
      <w:szCs w:val="28"/>
    </w:rPr>
  </w:style>
  <w:style w:type="character" w:styleId="ListLabel22" w:customStyle="1">
    <w:name w:val="ListLabel 22"/>
    <w:qFormat/>
    <w:rPr>
      <w:rFonts w:cs="Arial"/>
      <w:b/>
      <w:i w:val="false"/>
      <w:sz w:val="24"/>
      <w:szCs w:val="24"/>
    </w:rPr>
  </w:style>
  <w:style w:type="character" w:styleId="ListLabel23" w:customStyle="1">
    <w:name w:val="ListLabel 23"/>
    <w:qFormat/>
    <w:rPr>
      <w:b/>
      <w:i w:val="false"/>
      <w:sz w:val="20"/>
      <w:szCs w:val="20"/>
    </w:rPr>
  </w:style>
  <w:style w:type="character" w:styleId="ListLabel24" w:customStyle="1">
    <w:name w:val="ListLabel 24"/>
    <w:qFormat/>
    <w:rPr>
      <w:b/>
      <w:i w:val="false"/>
      <w:sz w:val="20"/>
      <w:szCs w:val="20"/>
    </w:rPr>
  </w:style>
  <w:style w:type="character" w:styleId="ListLabel25" w:customStyle="1">
    <w:name w:val="ListLabel 25"/>
    <w:qFormat/>
    <w:rPr>
      <w:b/>
      <w:i w:val="false"/>
      <w:sz w:val="20"/>
      <w:szCs w:val="20"/>
    </w:rPr>
  </w:style>
  <w:style w:type="character" w:styleId="ListLabel26" w:customStyle="1">
    <w:name w:val="ListLabel 26"/>
    <w:qFormat/>
    <w:rPr>
      <w:rFonts w:cs="Arial"/>
      <w:b/>
      <w:i w:val="false"/>
      <w:sz w:val="20"/>
      <w:szCs w:val="20"/>
    </w:rPr>
  </w:style>
  <w:style w:type="character" w:styleId="ListLabel27" w:customStyle="1">
    <w:name w:val="ListLabel 27"/>
    <w:qFormat/>
    <w:rPr>
      <w:b/>
    </w:rPr>
  </w:style>
  <w:style w:type="character" w:styleId="ListLabel28" w:customStyle="1">
    <w:name w:val="ListLabel 28"/>
    <w:qFormat/>
    <w:rPr>
      <w:b/>
    </w:rPr>
  </w:style>
  <w:style w:type="character" w:styleId="ListLabel29" w:customStyle="1">
    <w:name w:val="ListLabel 29"/>
    <w:qFormat/>
    <w:rPr>
      <w:b/>
      <w:i w:val="false"/>
      <w:sz w:val="32"/>
      <w:szCs w:val="32"/>
    </w:rPr>
  </w:style>
  <w:style w:type="character" w:styleId="ListLabel30" w:customStyle="1">
    <w:name w:val="ListLabel 30"/>
    <w:qFormat/>
    <w:rPr>
      <w:b/>
      <w:i w:val="false"/>
      <w:sz w:val="28"/>
      <w:szCs w:val="28"/>
    </w:rPr>
  </w:style>
  <w:style w:type="character" w:styleId="ListLabel31" w:customStyle="1">
    <w:name w:val="ListLabel 31"/>
    <w:qFormat/>
    <w:rPr>
      <w:rFonts w:cs="Arial"/>
      <w:b/>
      <w:i w:val="false"/>
      <w:sz w:val="24"/>
      <w:szCs w:val="24"/>
    </w:rPr>
  </w:style>
  <w:style w:type="character" w:styleId="ListLabel32" w:customStyle="1">
    <w:name w:val="ListLabel 32"/>
    <w:qFormat/>
    <w:rPr>
      <w:b/>
      <w:i w:val="false"/>
      <w:sz w:val="20"/>
      <w:szCs w:val="20"/>
    </w:rPr>
  </w:style>
  <w:style w:type="character" w:styleId="ListLabel33" w:customStyle="1">
    <w:name w:val="ListLabel 33"/>
    <w:qFormat/>
    <w:rPr>
      <w:b/>
      <w:i w:val="false"/>
      <w:sz w:val="20"/>
      <w:szCs w:val="20"/>
    </w:rPr>
  </w:style>
  <w:style w:type="character" w:styleId="ListLabel34" w:customStyle="1">
    <w:name w:val="ListLabel 34"/>
    <w:qFormat/>
    <w:rPr>
      <w:b/>
      <w:i w:val="false"/>
      <w:sz w:val="20"/>
      <w:szCs w:val="20"/>
    </w:rPr>
  </w:style>
  <w:style w:type="character" w:styleId="ListLabel35" w:customStyle="1">
    <w:name w:val="ListLabel 35"/>
    <w:qFormat/>
    <w:rPr>
      <w:rFonts w:cs="Arial"/>
      <w:b/>
      <w:i w:val="false"/>
      <w:sz w:val="20"/>
      <w:szCs w:val="20"/>
    </w:rPr>
  </w:style>
  <w:style w:type="character" w:styleId="ListLabel36" w:customStyle="1">
    <w:name w:val="ListLabel 36"/>
    <w:qFormat/>
    <w:rPr>
      <w:b/>
    </w:rPr>
  </w:style>
  <w:style w:type="character" w:styleId="ListLabel37" w:customStyle="1">
    <w:name w:val="ListLabel 37"/>
    <w:qFormat/>
    <w:rPr>
      <w:b/>
    </w:rPr>
  </w:style>
  <w:style w:type="character" w:styleId="ListLabel38" w:customStyle="1">
    <w:name w:val="ListLabel 38"/>
    <w:qFormat/>
    <w:rPr>
      <w:b/>
      <w:i w:val="false"/>
      <w:sz w:val="32"/>
      <w:szCs w:val="32"/>
    </w:rPr>
  </w:style>
  <w:style w:type="character" w:styleId="ListLabel39" w:customStyle="1">
    <w:name w:val="ListLabel 39"/>
    <w:qFormat/>
    <w:rPr>
      <w:b/>
      <w:i w:val="false"/>
      <w:sz w:val="28"/>
      <w:szCs w:val="28"/>
    </w:rPr>
  </w:style>
  <w:style w:type="character" w:styleId="ListLabel40" w:customStyle="1">
    <w:name w:val="ListLabel 40"/>
    <w:qFormat/>
    <w:rPr>
      <w:rFonts w:cs="Arial"/>
      <w:b/>
      <w:i w:val="false"/>
      <w:sz w:val="24"/>
      <w:szCs w:val="24"/>
    </w:rPr>
  </w:style>
  <w:style w:type="character" w:styleId="ListLabel41" w:customStyle="1">
    <w:name w:val="ListLabel 41"/>
    <w:qFormat/>
    <w:rPr>
      <w:b/>
      <w:i w:val="false"/>
      <w:sz w:val="20"/>
      <w:szCs w:val="20"/>
    </w:rPr>
  </w:style>
  <w:style w:type="character" w:styleId="ListLabel42" w:customStyle="1">
    <w:name w:val="ListLabel 42"/>
    <w:qFormat/>
    <w:rPr>
      <w:b/>
      <w:i w:val="false"/>
      <w:sz w:val="20"/>
      <w:szCs w:val="20"/>
    </w:rPr>
  </w:style>
  <w:style w:type="character" w:styleId="ListLabel43" w:customStyle="1">
    <w:name w:val="ListLabel 43"/>
    <w:qFormat/>
    <w:rPr>
      <w:b/>
      <w:i w:val="false"/>
      <w:sz w:val="20"/>
      <w:szCs w:val="20"/>
    </w:rPr>
  </w:style>
  <w:style w:type="character" w:styleId="ListLabel44" w:customStyle="1">
    <w:name w:val="ListLabel 44"/>
    <w:qFormat/>
    <w:rPr>
      <w:rFonts w:cs="Arial"/>
      <w:b/>
      <w:i w:val="false"/>
      <w:sz w:val="20"/>
      <w:szCs w:val="20"/>
    </w:rPr>
  </w:style>
  <w:style w:type="character" w:styleId="ListLabel45" w:customStyle="1">
    <w:name w:val="ListLabel 45"/>
    <w:qFormat/>
    <w:rPr>
      <w:b/>
    </w:rPr>
  </w:style>
  <w:style w:type="character" w:styleId="ListLabel46" w:customStyle="1">
    <w:name w:val="ListLabel 46"/>
    <w:qFormat/>
    <w:rPr>
      <w:b/>
    </w:rPr>
  </w:style>
  <w:style w:type="character" w:styleId="ListLabel47" w:customStyle="1">
    <w:name w:val="ListLabel 47"/>
    <w:qFormat/>
    <w:rPr>
      <w:b/>
      <w:i w:val="false"/>
      <w:sz w:val="32"/>
      <w:szCs w:val="32"/>
    </w:rPr>
  </w:style>
  <w:style w:type="character" w:styleId="ListLabel48" w:customStyle="1">
    <w:name w:val="ListLabel 48"/>
    <w:qFormat/>
    <w:rPr>
      <w:b/>
      <w:i w:val="false"/>
      <w:sz w:val="28"/>
      <w:szCs w:val="28"/>
    </w:rPr>
  </w:style>
  <w:style w:type="character" w:styleId="ListLabel49" w:customStyle="1">
    <w:name w:val="ListLabel 49"/>
    <w:qFormat/>
    <w:rPr>
      <w:rFonts w:cs="Arial"/>
      <w:b/>
      <w:i w:val="false"/>
      <w:sz w:val="24"/>
      <w:szCs w:val="24"/>
    </w:rPr>
  </w:style>
  <w:style w:type="character" w:styleId="ListLabel50" w:customStyle="1">
    <w:name w:val="ListLabel 50"/>
    <w:qFormat/>
    <w:rPr>
      <w:b/>
      <w:i w:val="false"/>
      <w:sz w:val="20"/>
      <w:szCs w:val="20"/>
    </w:rPr>
  </w:style>
  <w:style w:type="character" w:styleId="ListLabel51" w:customStyle="1">
    <w:name w:val="ListLabel 51"/>
    <w:qFormat/>
    <w:rPr>
      <w:b/>
      <w:i w:val="false"/>
      <w:sz w:val="20"/>
      <w:szCs w:val="20"/>
    </w:rPr>
  </w:style>
  <w:style w:type="character" w:styleId="ListLabel52" w:customStyle="1">
    <w:name w:val="ListLabel 52"/>
    <w:qFormat/>
    <w:rPr>
      <w:b/>
      <w:i w:val="false"/>
      <w:sz w:val="20"/>
      <w:szCs w:val="20"/>
    </w:rPr>
  </w:style>
  <w:style w:type="character" w:styleId="ListLabel53" w:customStyle="1">
    <w:name w:val="ListLabel 53"/>
    <w:qFormat/>
    <w:rPr>
      <w:rFonts w:cs="Arial"/>
      <w:b/>
      <w:i w:val="false"/>
      <w:sz w:val="20"/>
      <w:szCs w:val="20"/>
    </w:rPr>
  </w:style>
  <w:style w:type="character" w:styleId="ListLabel54" w:customStyle="1">
    <w:name w:val="ListLabel 54"/>
    <w:qFormat/>
    <w:rPr>
      <w:b/>
    </w:rPr>
  </w:style>
  <w:style w:type="character" w:styleId="ListLabel55" w:customStyle="1">
    <w:name w:val="ListLabel 55"/>
    <w:qFormat/>
    <w:rPr>
      <w:b/>
    </w:rPr>
  </w:style>
  <w:style w:type="character" w:styleId="ListLabel56" w:customStyle="1">
    <w:name w:val="ListLabel 56"/>
    <w:qFormat/>
    <w:rPr>
      <w:b/>
      <w:i w:val="false"/>
      <w:sz w:val="32"/>
      <w:szCs w:val="32"/>
    </w:rPr>
  </w:style>
  <w:style w:type="character" w:styleId="ListLabel57" w:customStyle="1">
    <w:name w:val="ListLabel 57"/>
    <w:qFormat/>
    <w:rPr>
      <w:b/>
      <w:i w:val="false"/>
      <w:sz w:val="28"/>
      <w:szCs w:val="28"/>
    </w:rPr>
  </w:style>
  <w:style w:type="character" w:styleId="ListLabel58" w:customStyle="1">
    <w:name w:val="ListLabel 58"/>
    <w:qFormat/>
    <w:rPr>
      <w:rFonts w:cs="Arial"/>
      <w:b/>
      <w:i w:val="false"/>
      <w:sz w:val="24"/>
      <w:szCs w:val="24"/>
    </w:rPr>
  </w:style>
  <w:style w:type="character" w:styleId="ListLabel59" w:customStyle="1">
    <w:name w:val="ListLabel 59"/>
    <w:qFormat/>
    <w:rPr>
      <w:b/>
      <w:i w:val="false"/>
      <w:sz w:val="20"/>
      <w:szCs w:val="20"/>
    </w:rPr>
  </w:style>
  <w:style w:type="character" w:styleId="ListLabel60" w:customStyle="1">
    <w:name w:val="ListLabel 60"/>
    <w:qFormat/>
    <w:rPr>
      <w:b/>
      <w:i w:val="false"/>
      <w:sz w:val="20"/>
      <w:szCs w:val="20"/>
    </w:rPr>
  </w:style>
  <w:style w:type="character" w:styleId="ListLabel61" w:customStyle="1">
    <w:name w:val="ListLabel 61"/>
    <w:qFormat/>
    <w:rPr>
      <w:b/>
      <w:i w:val="false"/>
      <w:sz w:val="20"/>
      <w:szCs w:val="20"/>
    </w:rPr>
  </w:style>
  <w:style w:type="character" w:styleId="ListLabel62" w:customStyle="1">
    <w:name w:val="ListLabel 62"/>
    <w:qFormat/>
    <w:rPr>
      <w:rFonts w:cs="Arial"/>
      <w:b/>
      <w:i w:val="false"/>
      <w:sz w:val="20"/>
      <w:szCs w:val="20"/>
    </w:rPr>
  </w:style>
  <w:style w:type="character" w:styleId="ListLabel63" w:customStyle="1">
    <w:name w:val="ListLabel 63"/>
    <w:qFormat/>
    <w:rPr>
      <w:b/>
    </w:rPr>
  </w:style>
  <w:style w:type="character" w:styleId="ListLabel64" w:customStyle="1">
    <w:name w:val="ListLabel 64"/>
    <w:qFormat/>
    <w:rPr>
      <w:b/>
    </w:rPr>
  </w:style>
  <w:style w:type="character" w:styleId="ListLabel65" w:customStyle="1">
    <w:name w:val="ListLabel 65"/>
    <w:qFormat/>
    <w:rPr>
      <w:b/>
      <w:i w:val="false"/>
      <w:sz w:val="32"/>
      <w:szCs w:val="32"/>
    </w:rPr>
  </w:style>
  <w:style w:type="character" w:styleId="ListLabel66" w:customStyle="1">
    <w:name w:val="ListLabel 66"/>
    <w:qFormat/>
    <w:rPr>
      <w:b/>
      <w:i w:val="false"/>
      <w:sz w:val="28"/>
      <w:szCs w:val="28"/>
    </w:rPr>
  </w:style>
  <w:style w:type="character" w:styleId="ListLabel67" w:customStyle="1">
    <w:name w:val="ListLabel 67"/>
    <w:qFormat/>
    <w:rPr>
      <w:rFonts w:cs="Arial"/>
      <w:b/>
      <w:i w:val="false"/>
      <w:sz w:val="24"/>
      <w:szCs w:val="24"/>
    </w:rPr>
  </w:style>
  <w:style w:type="character" w:styleId="ListLabel68" w:customStyle="1">
    <w:name w:val="ListLabel 68"/>
    <w:qFormat/>
    <w:rPr>
      <w:b/>
      <w:i w:val="false"/>
      <w:sz w:val="20"/>
      <w:szCs w:val="20"/>
    </w:rPr>
  </w:style>
  <w:style w:type="character" w:styleId="ListLabel69" w:customStyle="1">
    <w:name w:val="ListLabel 69"/>
    <w:qFormat/>
    <w:rPr>
      <w:b/>
      <w:i w:val="false"/>
      <w:sz w:val="20"/>
      <w:szCs w:val="20"/>
    </w:rPr>
  </w:style>
  <w:style w:type="character" w:styleId="ListLabel70" w:customStyle="1">
    <w:name w:val="ListLabel 70"/>
    <w:qFormat/>
    <w:rPr>
      <w:b/>
      <w:i w:val="false"/>
      <w:sz w:val="20"/>
      <w:szCs w:val="20"/>
    </w:rPr>
  </w:style>
  <w:style w:type="character" w:styleId="ListLabel71" w:customStyle="1">
    <w:name w:val="ListLabel 71"/>
    <w:qFormat/>
    <w:rPr>
      <w:rFonts w:cs="Arial"/>
      <w:b/>
      <w:i w:val="false"/>
      <w:sz w:val="20"/>
      <w:szCs w:val="20"/>
    </w:rPr>
  </w:style>
  <w:style w:type="character" w:styleId="ListLabel72" w:customStyle="1">
    <w:name w:val="ListLabel 72"/>
    <w:qFormat/>
    <w:rPr>
      <w:b/>
    </w:rPr>
  </w:style>
  <w:style w:type="character" w:styleId="ListLabel73" w:customStyle="1">
    <w:name w:val="ListLabel 73"/>
    <w:qFormat/>
    <w:rPr>
      <w:b/>
    </w:rPr>
  </w:style>
  <w:style w:type="character" w:styleId="ListLabel74" w:customStyle="1">
    <w:name w:val="ListLabel 74"/>
    <w:qFormat/>
    <w:rPr>
      <w:b/>
      <w:i w:val="false"/>
      <w:sz w:val="32"/>
      <w:szCs w:val="32"/>
    </w:rPr>
  </w:style>
  <w:style w:type="character" w:styleId="ListLabel75" w:customStyle="1">
    <w:name w:val="ListLabel 75"/>
    <w:qFormat/>
    <w:rPr>
      <w:b/>
      <w:i w:val="false"/>
      <w:sz w:val="28"/>
      <w:szCs w:val="28"/>
    </w:rPr>
  </w:style>
  <w:style w:type="character" w:styleId="ListLabel76" w:customStyle="1">
    <w:name w:val="ListLabel 76"/>
    <w:qFormat/>
    <w:rPr>
      <w:rFonts w:cs="Arial"/>
      <w:b/>
      <w:i w:val="false"/>
      <w:sz w:val="24"/>
      <w:szCs w:val="24"/>
    </w:rPr>
  </w:style>
  <w:style w:type="character" w:styleId="ListLabel77" w:customStyle="1">
    <w:name w:val="ListLabel 77"/>
    <w:qFormat/>
    <w:rPr>
      <w:b/>
      <w:i w:val="false"/>
      <w:sz w:val="20"/>
      <w:szCs w:val="20"/>
    </w:rPr>
  </w:style>
  <w:style w:type="character" w:styleId="ListLabel78" w:customStyle="1">
    <w:name w:val="ListLabel 78"/>
    <w:qFormat/>
    <w:rPr>
      <w:b/>
      <w:i w:val="false"/>
      <w:sz w:val="20"/>
      <w:szCs w:val="20"/>
    </w:rPr>
  </w:style>
  <w:style w:type="character" w:styleId="ListLabel79" w:customStyle="1">
    <w:name w:val="ListLabel 79"/>
    <w:qFormat/>
    <w:rPr>
      <w:b/>
      <w:i w:val="false"/>
      <w:sz w:val="20"/>
      <w:szCs w:val="20"/>
    </w:rPr>
  </w:style>
  <w:style w:type="character" w:styleId="ListLabel80" w:customStyle="1">
    <w:name w:val="ListLabel 80"/>
    <w:qFormat/>
    <w:rPr>
      <w:rFonts w:cs="Arial"/>
      <w:b/>
      <w:i w:val="false"/>
      <w:sz w:val="20"/>
      <w:szCs w:val="20"/>
    </w:rPr>
  </w:style>
  <w:style w:type="character" w:styleId="ListLabel81" w:customStyle="1">
    <w:name w:val="ListLabel 81"/>
    <w:qFormat/>
    <w:rPr>
      <w:b/>
    </w:rPr>
  </w:style>
  <w:style w:type="character" w:styleId="ListLabel82" w:customStyle="1">
    <w:name w:val="ListLabel 82"/>
    <w:qFormat/>
    <w:rPr>
      <w:b/>
    </w:rPr>
  </w:style>
  <w:style w:type="character" w:styleId="ListLabel83" w:customStyle="1">
    <w:name w:val="ListLabel 83"/>
    <w:qFormat/>
    <w:rPr>
      <w:b/>
      <w:i w:val="false"/>
      <w:sz w:val="32"/>
      <w:szCs w:val="32"/>
    </w:rPr>
  </w:style>
  <w:style w:type="character" w:styleId="ListLabel84" w:customStyle="1">
    <w:name w:val="ListLabel 84"/>
    <w:qFormat/>
    <w:rPr>
      <w:b/>
      <w:i w:val="false"/>
      <w:sz w:val="28"/>
      <w:szCs w:val="28"/>
    </w:rPr>
  </w:style>
  <w:style w:type="character" w:styleId="ListLabel85" w:customStyle="1">
    <w:name w:val="ListLabel 85"/>
    <w:qFormat/>
    <w:rPr>
      <w:rFonts w:cs="Arial"/>
      <w:b/>
      <w:i w:val="false"/>
      <w:sz w:val="24"/>
      <w:szCs w:val="24"/>
    </w:rPr>
  </w:style>
  <w:style w:type="character" w:styleId="ListLabel86" w:customStyle="1">
    <w:name w:val="ListLabel 86"/>
    <w:qFormat/>
    <w:rPr>
      <w:b/>
      <w:i w:val="false"/>
      <w:sz w:val="20"/>
      <w:szCs w:val="20"/>
    </w:rPr>
  </w:style>
  <w:style w:type="character" w:styleId="ListLabel87" w:customStyle="1">
    <w:name w:val="ListLabel 87"/>
    <w:qFormat/>
    <w:rPr>
      <w:b/>
      <w:i w:val="false"/>
      <w:sz w:val="20"/>
      <w:szCs w:val="20"/>
    </w:rPr>
  </w:style>
  <w:style w:type="character" w:styleId="ListLabel88" w:customStyle="1">
    <w:name w:val="ListLabel 88"/>
    <w:qFormat/>
    <w:rPr>
      <w:b/>
      <w:i w:val="false"/>
      <w:sz w:val="20"/>
      <w:szCs w:val="20"/>
    </w:rPr>
  </w:style>
  <w:style w:type="character" w:styleId="ListLabel89" w:customStyle="1">
    <w:name w:val="ListLabel 89"/>
    <w:qFormat/>
    <w:rPr>
      <w:rFonts w:cs="Arial"/>
      <w:b/>
      <w:i w:val="false"/>
      <w:sz w:val="20"/>
      <w:szCs w:val="20"/>
    </w:rPr>
  </w:style>
  <w:style w:type="character" w:styleId="ListLabel90" w:customStyle="1">
    <w:name w:val="ListLabel 90"/>
    <w:qFormat/>
    <w:rPr>
      <w:b/>
    </w:rPr>
  </w:style>
  <w:style w:type="character" w:styleId="ListLabel91" w:customStyle="1">
    <w:name w:val="ListLabel 91"/>
    <w:qFormat/>
    <w:rPr>
      <w:b/>
    </w:rPr>
  </w:style>
  <w:style w:type="character" w:styleId="ListLabel92" w:customStyle="1">
    <w:name w:val="ListLabel 92"/>
    <w:qFormat/>
    <w:rPr>
      <w:rFonts w:eastAsia="Times New Roman" w:cs="Arial"/>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b/>
      <w:i w:val="false"/>
      <w:sz w:val="32"/>
      <w:szCs w:val="32"/>
    </w:rPr>
  </w:style>
  <w:style w:type="character" w:styleId="ListLabel97" w:customStyle="1">
    <w:name w:val="ListLabel 97"/>
    <w:qFormat/>
    <w:rPr>
      <w:b/>
      <w:i w:val="false"/>
      <w:sz w:val="28"/>
      <w:szCs w:val="28"/>
    </w:rPr>
  </w:style>
  <w:style w:type="character" w:styleId="ListLabel98" w:customStyle="1">
    <w:name w:val="ListLabel 98"/>
    <w:qFormat/>
    <w:rPr>
      <w:rFonts w:cs="Arial"/>
      <w:b/>
      <w:i w:val="false"/>
      <w:sz w:val="24"/>
      <w:szCs w:val="24"/>
    </w:rPr>
  </w:style>
  <w:style w:type="character" w:styleId="ListLabel99" w:customStyle="1">
    <w:name w:val="ListLabel 99"/>
    <w:qFormat/>
    <w:rPr>
      <w:b/>
      <w:i w:val="false"/>
      <w:sz w:val="20"/>
      <w:szCs w:val="20"/>
    </w:rPr>
  </w:style>
  <w:style w:type="character" w:styleId="ListLabel100" w:customStyle="1">
    <w:name w:val="ListLabel 100"/>
    <w:qFormat/>
    <w:rPr>
      <w:b/>
      <w:i w:val="false"/>
      <w:sz w:val="20"/>
      <w:szCs w:val="20"/>
    </w:rPr>
  </w:style>
  <w:style w:type="character" w:styleId="ListLabel101" w:customStyle="1">
    <w:name w:val="ListLabel 101"/>
    <w:qFormat/>
    <w:rPr>
      <w:b/>
      <w:i w:val="false"/>
      <w:sz w:val="20"/>
      <w:szCs w:val="20"/>
    </w:rPr>
  </w:style>
  <w:style w:type="character" w:styleId="ListLabel102" w:customStyle="1">
    <w:name w:val="ListLabel 102"/>
    <w:qFormat/>
    <w:rPr>
      <w:rFonts w:cs="Arial"/>
      <w:b/>
      <w:i w:val="false"/>
      <w:sz w:val="20"/>
      <w:szCs w:val="20"/>
    </w:rPr>
  </w:style>
  <w:style w:type="character" w:styleId="ListLabel103" w:customStyle="1">
    <w:name w:val="ListLabel 103"/>
    <w:qFormat/>
    <w:rPr>
      <w:b/>
    </w:rPr>
  </w:style>
  <w:style w:type="character" w:styleId="ListLabel104" w:customStyle="1">
    <w:name w:val="ListLabel 104"/>
    <w:qFormat/>
    <w:rPr>
      <w:b/>
    </w:rPr>
  </w:style>
  <w:style w:type="character" w:styleId="ListLabel105" w:customStyle="1">
    <w:name w:val="ListLabel 105"/>
    <w:qFormat/>
    <w:rPr>
      <w:rFonts w:eastAsia="Times New Roman" w:cs="Arial"/>
    </w:rPr>
  </w:style>
  <w:style w:type="character" w:styleId="ListLabel106" w:customStyle="1">
    <w:name w:val="ListLabel 106"/>
    <w:qFormat/>
    <w:rPr>
      <w:rFonts w:cs="Courier New"/>
    </w:rPr>
  </w:style>
  <w:style w:type="character" w:styleId="ListLabel107" w:customStyle="1">
    <w:name w:val="ListLabel 107"/>
    <w:qFormat/>
    <w:rPr>
      <w:rFonts w:cs="Courier New"/>
    </w:rPr>
  </w:style>
  <w:style w:type="character" w:styleId="ListLabel108" w:customStyle="1">
    <w:name w:val="ListLabel 108"/>
    <w:qFormat/>
    <w:rPr>
      <w:rFonts w:cs="Courier New"/>
    </w:rPr>
  </w:style>
  <w:style w:type="character" w:styleId="ListLabel109" w:customStyle="1">
    <w:name w:val="ListLabel 109"/>
    <w:qFormat/>
    <w:rPr>
      <w:rFonts w:eastAsia="Times New Roman" w:cs="Arial"/>
    </w:rPr>
  </w:style>
  <w:style w:type="character" w:styleId="ListLabel110" w:customStyle="1">
    <w:name w:val="ListLabel 110"/>
    <w:qFormat/>
    <w:rPr>
      <w:rFonts w:cs="Courier New"/>
    </w:rPr>
  </w:style>
  <w:style w:type="character" w:styleId="ListLabel111" w:customStyle="1">
    <w:name w:val="ListLabel 111"/>
    <w:qFormat/>
    <w:rPr>
      <w:rFonts w:cs="Courier New"/>
    </w:rPr>
  </w:style>
  <w:style w:type="character" w:styleId="ListLabel112" w:customStyle="1">
    <w:name w:val="ListLabel 112"/>
    <w:qFormat/>
    <w:rPr>
      <w:rFonts w:cs="Courier New"/>
    </w:rPr>
  </w:style>
  <w:style w:type="character" w:styleId="ListLabel113" w:customStyle="1">
    <w:name w:val="ListLabel 113"/>
    <w:qFormat/>
    <w:rPr>
      <w:rFonts w:cs="Courier New"/>
    </w:rPr>
  </w:style>
  <w:style w:type="character" w:styleId="ListLabel114" w:customStyle="1">
    <w:name w:val="ListLabel 114"/>
    <w:qFormat/>
    <w:rPr>
      <w:rFonts w:cs="Courier New"/>
    </w:rPr>
  </w:style>
  <w:style w:type="character" w:styleId="ListLabel115" w:customStyle="1">
    <w:name w:val="ListLabel 115"/>
    <w:qFormat/>
    <w:rPr>
      <w:rFonts w:cs="Courier New"/>
    </w:rPr>
  </w:style>
  <w:style w:type="character" w:styleId="ListLabel116" w:customStyle="1">
    <w:name w:val="ListLabel 116"/>
    <w:qFormat/>
    <w:rPr>
      <w:lang w:val="de-CH"/>
    </w:rPr>
  </w:style>
  <w:style w:type="character" w:styleId="ListLabel117" w:customStyle="1">
    <w:name w:val="ListLabel 117"/>
    <w:qFormat/>
    <w:rPr>
      <w:lang w:val="en-US"/>
    </w:rPr>
  </w:style>
  <w:style w:type="character" w:styleId="ListLabel118" w:customStyle="1">
    <w:name w:val="ListLabel 118"/>
    <w:qFormat/>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ListLabel119" w:customStyle="1">
    <w:name w:val="ListLabel 119"/>
    <w:qFormat/>
    <w:rPr>
      <w:b/>
      <w:i w:val="false"/>
      <w:sz w:val="32"/>
      <w:szCs w:val="32"/>
    </w:rPr>
  </w:style>
  <w:style w:type="character" w:styleId="ListLabel120" w:customStyle="1">
    <w:name w:val="ListLabel 120"/>
    <w:qFormat/>
    <w:rPr>
      <w:b/>
      <w:i w:val="false"/>
      <w:sz w:val="28"/>
      <w:szCs w:val="28"/>
    </w:rPr>
  </w:style>
  <w:style w:type="character" w:styleId="ListLabel121" w:customStyle="1">
    <w:name w:val="ListLabel 121"/>
    <w:qFormat/>
    <w:rPr>
      <w:rFonts w:cs="Arial"/>
      <w:b/>
      <w:i w:val="false"/>
      <w:sz w:val="24"/>
      <w:szCs w:val="24"/>
    </w:rPr>
  </w:style>
  <w:style w:type="character" w:styleId="ListLabel122" w:customStyle="1">
    <w:name w:val="ListLabel 122"/>
    <w:qFormat/>
    <w:rPr>
      <w:b/>
      <w:i w:val="false"/>
      <w:sz w:val="20"/>
      <w:szCs w:val="20"/>
    </w:rPr>
  </w:style>
  <w:style w:type="character" w:styleId="ListLabel123" w:customStyle="1">
    <w:name w:val="ListLabel 123"/>
    <w:qFormat/>
    <w:rPr>
      <w:b/>
      <w:i w:val="false"/>
      <w:sz w:val="20"/>
      <w:szCs w:val="20"/>
    </w:rPr>
  </w:style>
  <w:style w:type="character" w:styleId="ListLabel124" w:customStyle="1">
    <w:name w:val="ListLabel 124"/>
    <w:qFormat/>
    <w:rPr>
      <w:b/>
      <w:i w:val="false"/>
      <w:sz w:val="20"/>
      <w:szCs w:val="20"/>
    </w:rPr>
  </w:style>
  <w:style w:type="character" w:styleId="ListLabel125" w:customStyle="1">
    <w:name w:val="ListLabel 125"/>
    <w:qFormat/>
    <w:rPr>
      <w:rFonts w:cs="Arial"/>
      <w:b/>
      <w:i w:val="false"/>
      <w:sz w:val="20"/>
      <w:szCs w:val="20"/>
    </w:rPr>
  </w:style>
  <w:style w:type="character" w:styleId="ListLabel126" w:customStyle="1">
    <w:name w:val="ListLabel 126"/>
    <w:qFormat/>
    <w:rPr>
      <w:b/>
    </w:rPr>
  </w:style>
  <w:style w:type="character" w:styleId="ListLabel127" w:customStyle="1">
    <w:name w:val="ListLabel 127"/>
    <w:qFormat/>
    <w:rPr>
      <w:b/>
    </w:rPr>
  </w:style>
  <w:style w:type="character" w:styleId="ListLabel128" w:customStyle="1">
    <w:name w:val="ListLabel 128"/>
    <w:qFormat/>
    <w:rPr>
      <w:b/>
      <w:i w:val="false"/>
      <w:sz w:val="32"/>
      <w:szCs w:val="32"/>
    </w:rPr>
  </w:style>
  <w:style w:type="character" w:styleId="ListLabel129" w:customStyle="1">
    <w:name w:val="ListLabel 129"/>
    <w:qFormat/>
    <w:rPr>
      <w:b/>
      <w:i w:val="false"/>
      <w:sz w:val="28"/>
      <w:szCs w:val="28"/>
    </w:rPr>
  </w:style>
  <w:style w:type="character" w:styleId="ListLabel130" w:customStyle="1">
    <w:name w:val="ListLabel 130"/>
    <w:qFormat/>
    <w:rPr>
      <w:rFonts w:cs="Arial"/>
      <w:b/>
      <w:i w:val="false"/>
      <w:sz w:val="24"/>
      <w:szCs w:val="24"/>
    </w:rPr>
  </w:style>
  <w:style w:type="character" w:styleId="ListLabel131" w:customStyle="1">
    <w:name w:val="ListLabel 131"/>
    <w:qFormat/>
    <w:rPr>
      <w:b/>
      <w:i w:val="false"/>
      <w:sz w:val="20"/>
      <w:szCs w:val="20"/>
    </w:rPr>
  </w:style>
  <w:style w:type="character" w:styleId="ListLabel132" w:customStyle="1">
    <w:name w:val="ListLabel 132"/>
    <w:qFormat/>
    <w:rPr>
      <w:b/>
      <w:i w:val="false"/>
      <w:sz w:val="20"/>
      <w:szCs w:val="20"/>
    </w:rPr>
  </w:style>
  <w:style w:type="character" w:styleId="ListLabel133" w:customStyle="1">
    <w:name w:val="ListLabel 133"/>
    <w:qFormat/>
    <w:rPr>
      <w:b/>
      <w:i w:val="false"/>
      <w:sz w:val="20"/>
      <w:szCs w:val="20"/>
    </w:rPr>
  </w:style>
  <w:style w:type="character" w:styleId="ListLabel134" w:customStyle="1">
    <w:name w:val="ListLabel 134"/>
    <w:qFormat/>
    <w:rPr>
      <w:rFonts w:cs="Arial"/>
      <w:b/>
      <w:i w:val="false"/>
      <w:sz w:val="20"/>
      <w:szCs w:val="20"/>
    </w:rPr>
  </w:style>
  <w:style w:type="character" w:styleId="ListLabel135" w:customStyle="1">
    <w:name w:val="ListLabel 135"/>
    <w:qFormat/>
    <w:rPr>
      <w:b/>
    </w:rPr>
  </w:style>
  <w:style w:type="character" w:styleId="ListLabel136" w:customStyle="1">
    <w:name w:val="ListLabel 136"/>
    <w:qFormat/>
    <w:rPr>
      <w:b/>
    </w:rPr>
  </w:style>
  <w:style w:type="character" w:styleId="ListLabel137" w:customStyle="1">
    <w:name w:val="ListLabel 137"/>
    <w:qFormat/>
    <w:rPr>
      <w:rFonts w:cs="Aria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Aria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Wingdings"/>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lang w:val="de-CH"/>
    </w:rPr>
  </w:style>
  <w:style w:type="character" w:styleId="ListLabel174" w:customStyle="1">
    <w:name w:val="ListLabel 174"/>
    <w:qFormat/>
    <w:rPr>
      <w:lang w:val="en-US"/>
    </w:rPr>
  </w:style>
  <w:style w:type="character" w:styleId="ListLabel175" w:customStyle="1">
    <w:name w:val="ListLabel 175"/>
    <w:qFormat/>
    <w:rPr>
      <w:lang w:val="en-US"/>
    </w:rPr>
  </w:style>
  <w:style w:type="character" w:styleId="ListLabel176" w:customStyle="1">
    <w:name w:val="ListLabel 176"/>
    <w:qFormat/>
    <w:rPr/>
  </w:style>
  <w:style w:type="character" w:styleId="SourceText" w:customStyle="1">
    <w:name w:val="Source Text"/>
    <w:qFormat/>
    <w:rPr>
      <w:rFonts w:ascii="Liberation Mono" w:hAnsi="Liberation Mono" w:eastAsia="Liberation Mono" w:cs="Liberation Mono"/>
    </w:rPr>
  </w:style>
  <w:style w:type="character" w:styleId="ListLabel177">
    <w:name w:val="ListLabel 177"/>
    <w:qFormat/>
    <w:rPr>
      <w:b/>
      <w:i w:val="false"/>
      <w:sz w:val="32"/>
      <w:szCs w:val="32"/>
    </w:rPr>
  </w:style>
  <w:style w:type="character" w:styleId="ListLabel178">
    <w:name w:val="ListLabel 178"/>
    <w:qFormat/>
    <w:rPr>
      <w:b/>
      <w:i w:val="false"/>
      <w:sz w:val="28"/>
      <w:szCs w:val="28"/>
    </w:rPr>
  </w:style>
  <w:style w:type="character" w:styleId="ListLabel179">
    <w:name w:val="ListLabel 179"/>
    <w:qFormat/>
    <w:rPr>
      <w:rFonts w:cs="Arial"/>
      <w:b/>
      <w:i w:val="false"/>
      <w:sz w:val="24"/>
      <w:szCs w:val="24"/>
    </w:rPr>
  </w:style>
  <w:style w:type="character" w:styleId="ListLabel180">
    <w:name w:val="ListLabel 180"/>
    <w:qFormat/>
    <w:rPr>
      <w:b/>
      <w:i w:val="false"/>
      <w:sz w:val="20"/>
      <w:szCs w:val="20"/>
    </w:rPr>
  </w:style>
  <w:style w:type="character" w:styleId="ListLabel181">
    <w:name w:val="ListLabel 181"/>
    <w:qFormat/>
    <w:rPr>
      <w:b/>
      <w:i w:val="false"/>
      <w:sz w:val="20"/>
      <w:szCs w:val="20"/>
    </w:rPr>
  </w:style>
  <w:style w:type="character" w:styleId="ListLabel182">
    <w:name w:val="ListLabel 182"/>
    <w:qFormat/>
    <w:rPr>
      <w:b/>
      <w:i w:val="false"/>
      <w:sz w:val="20"/>
      <w:szCs w:val="20"/>
    </w:rPr>
  </w:style>
  <w:style w:type="character" w:styleId="ListLabel183">
    <w:name w:val="ListLabel 183"/>
    <w:qFormat/>
    <w:rPr>
      <w:rFonts w:cs="Arial"/>
      <w:b/>
      <w:i w:val="false"/>
      <w:sz w:val="20"/>
      <w:szCs w:val="20"/>
    </w:rPr>
  </w:style>
  <w:style w:type="character" w:styleId="ListLabel184">
    <w:name w:val="ListLabel 184"/>
    <w:qFormat/>
    <w:rPr>
      <w:b/>
    </w:rPr>
  </w:style>
  <w:style w:type="character" w:styleId="ListLabel185">
    <w:name w:val="ListLabel 185"/>
    <w:qFormat/>
    <w:rPr>
      <w:b/>
    </w:rPr>
  </w:style>
  <w:style w:type="character" w:styleId="ListLabel186">
    <w:name w:val="ListLabel 186"/>
    <w:qFormat/>
    <w:rPr>
      <w:b/>
      <w:i w:val="false"/>
      <w:sz w:val="32"/>
      <w:szCs w:val="32"/>
    </w:rPr>
  </w:style>
  <w:style w:type="character" w:styleId="ListLabel187">
    <w:name w:val="ListLabel 187"/>
    <w:qFormat/>
    <w:rPr>
      <w:b/>
      <w:i w:val="false"/>
      <w:sz w:val="28"/>
      <w:szCs w:val="28"/>
    </w:rPr>
  </w:style>
  <w:style w:type="character" w:styleId="ListLabel188">
    <w:name w:val="ListLabel 188"/>
    <w:qFormat/>
    <w:rPr>
      <w:rFonts w:cs="Arial"/>
      <w:b/>
      <w:i w:val="false"/>
      <w:sz w:val="24"/>
      <w:szCs w:val="24"/>
    </w:rPr>
  </w:style>
  <w:style w:type="character" w:styleId="ListLabel189">
    <w:name w:val="ListLabel 189"/>
    <w:qFormat/>
    <w:rPr>
      <w:b/>
      <w:i w:val="false"/>
      <w:sz w:val="20"/>
      <w:szCs w:val="20"/>
    </w:rPr>
  </w:style>
  <w:style w:type="character" w:styleId="ListLabel190">
    <w:name w:val="ListLabel 190"/>
    <w:qFormat/>
    <w:rPr>
      <w:b/>
      <w:i w:val="false"/>
      <w:sz w:val="20"/>
      <w:szCs w:val="20"/>
    </w:rPr>
  </w:style>
  <w:style w:type="character" w:styleId="ListLabel191">
    <w:name w:val="ListLabel 191"/>
    <w:qFormat/>
    <w:rPr>
      <w:b/>
      <w:i w:val="false"/>
      <w:sz w:val="20"/>
      <w:szCs w:val="20"/>
    </w:rPr>
  </w:style>
  <w:style w:type="character" w:styleId="ListLabel192">
    <w:name w:val="ListLabel 192"/>
    <w:qFormat/>
    <w:rPr>
      <w:rFonts w:cs="Arial"/>
      <w:b/>
      <w:i w:val="false"/>
      <w:sz w:val="20"/>
      <w:szCs w:val="20"/>
    </w:rPr>
  </w:style>
  <w:style w:type="character" w:styleId="ListLabel193">
    <w:name w:val="ListLabel 193"/>
    <w:qFormat/>
    <w:rPr>
      <w:b/>
    </w:rPr>
  </w:style>
  <w:style w:type="character" w:styleId="ListLabel194">
    <w:name w:val="ListLabel 194"/>
    <w:qFormat/>
    <w:rPr>
      <w:b/>
    </w:rPr>
  </w:style>
  <w:style w:type="character" w:styleId="ListLabel195">
    <w:name w:val="ListLabel 195"/>
    <w:qFormat/>
    <w:rPr>
      <w:rFonts w:cs="Aria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Aria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lang w:val="de-CH"/>
    </w:rPr>
  </w:style>
  <w:style w:type="character" w:styleId="ListLabel232">
    <w:name w:val="ListLabel 232"/>
    <w:qFormat/>
    <w:rPr>
      <w:b/>
      <w:lang w:val="de-CH"/>
    </w:rPr>
  </w:style>
  <w:style w:type="character" w:styleId="ListLabel233">
    <w:name w:val="ListLabel 233"/>
    <w:qFormat/>
    <w:rPr>
      <w:lang w:val="en-US"/>
    </w:rPr>
  </w:style>
  <w:style w:type="character" w:styleId="ListLabel234">
    <w:name w:val="ListLabel 234"/>
    <w:qFormat/>
    <w:rPr/>
  </w:style>
  <w:style w:type="character" w:styleId="ListLabel235">
    <w:name w:val="ListLabel 235"/>
    <w:qFormat/>
    <w:rPr/>
  </w:style>
  <w:style w:type="character" w:styleId="ListLabel236">
    <w:name w:val="ListLabel 236"/>
    <w:qFormat/>
    <w:rPr>
      <w:b/>
      <w:i w:val="false"/>
      <w:sz w:val="32"/>
      <w:szCs w:val="32"/>
    </w:rPr>
  </w:style>
  <w:style w:type="character" w:styleId="ListLabel237">
    <w:name w:val="ListLabel 237"/>
    <w:qFormat/>
    <w:rPr>
      <w:b/>
      <w:i w:val="false"/>
      <w:sz w:val="28"/>
      <w:szCs w:val="28"/>
    </w:rPr>
  </w:style>
  <w:style w:type="character" w:styleId="ListLabel238">
    <w:name w:val="ListLabel 238"/>
    <w:qFormat/>
    <w:rPr>
      <w:rFonts w:cs="Arial"/>
      <w:b/>
      <w:i w:val="false"/>
      <w:sz w:val="24"/>
      <w:szCs w:val="24"/>
    </w:rPr>
  </w:style>
  <w:style w:type="character" w:styleId="ListLabel239">
    <w:name w:val="ListLabel 239"/>
    <w:qFormat/>
    <w:rPr>
      <w:b/>
      <w:i w:val="false"/>
      <w:sz w:val="20"/>
      <w:szCs w:val="20"/>
    </w:rPr>
  </w:style>
  <w:style w:type="character" w:styleId="ListLabel240">
    <w:name w:val="ListLabel 240"/>
    <w:qFormat/>
    <w:rPr>
      <w:b/>
      <w:i w:val="false"/>
      <w:sz w:val="20"/>
      <w:szCs w:val="20"/>
    </w:rPr>
  </w:style>
  <w:style w:type="character" w:styleId="ListLabel241">
    <w:name w:val="ListLabel 241"/>
    <w:qFormat/>
    <w:rPr>
      <w:b/>
      <w:i w:val="false"/>
      <w:sz w:val="20"/>
      <w:szCs w:val="20"/>
    </w:rPr>
  </w:style>
  <w:style w:type="character" w:styleId="ListLabel242">
    <w:name w:val="ListLabel 242"/>
    <w:qFormat/>
    <w:rPr>
      <w:rFonts w:cs="Arial"/>
      <w:b/>
      <w:i w:val="false"/>
      <w:sz w:val="20"/>
      <w:szCs w:val="20"/>
    </w:rPr>
  </w:style>
  <w:style w:type="character" w:styleId="ListLabel243">
    <w:name w:val="ListLabel 243"/>
    <w:qFormat/>
    <w:rPr>
      <w:b/>
    </w:rPr>
  </w:style>
  <w:style w:type="character" w:styleId="ListLabel244">
    <w:name w:val="ListLabel 244"/>
    <w:qFormat/>
    <w:rPr>
      <w:b/>
    </w:rPr>
  </w:style>
  <w:style w:type="character" w:styleId="ListLabel245">
    <w:name w:val="ListLabel 245"/>
    <w:qFormat/>
    <w:rPr>
      <w:b/>
      <w:i w:val="false"/>
      <w:sz w:val="32"/>
      <w:szCs w:val="32"/>
    </w:rPr>
  </w:style>
  <w:style w:type="character" w:styleId="ListLabel246">
    <w:name w:val="ListLabel 246"/>
    <w:qFormat/>
    <w:rPr>
      <w:b/>
      <w:i w:val="false"/>
      <w:sz w:val="28"/>
      <w:szCs w:val="28"/>
    </w:rPr>
  </w:style>
  <w:style w:type="character" w:styleId="ListLabel247">
    <w:name w:val="ListLabel 247"/>
    <w:qFormat/>
    <w:rPr>
      <w:rFonts w:cs="Arial"/>
      <w:b/>
      <w:i w:val="false"/>
      <w:sz w:val="24"/>
      <w:szCs w:val="24"/>
    </w:rPr>
  </w:style>
  <w:style w:type="character" w:styleId="ListLabel248">
    <w:name w:val="ListLabel 248"/>
    <w:qFormat/>
    <w:rPr>
      <w:b/>
      <w:i w:val="false"/>
      <w:sz w:val="20"/>
      <w:szCs w:val="20"/>
    </w:rPr>
  </w:style>
  <w:style w:type="character" w:styleId="ListLabel249">
    <w:name w:val="ListLabel 249"/>
    <w:qFormat/>
    <w:rPr>
      <w:b/>
      <w:i w:val="false"/>
      <w:sz w:val="20"/>
      <w:szCs w:val="20"/>
    </w:rPr>
  </w:style>
  <w:style w:type="character" w:styleId="ListLabel250">
    <w:name w:val="ListLabel 250"/>
    <w:qFormat/>
    <w:rPr>
      <w:b/>
      <w:i w:val="false"/>
      <w:sz w:val="20"/>
      <w:szCs w:val="20"/>
    </w:rPr>
  </w:style>
  <w:style w:type="character" w:styleId="ListLabel251">
    <w:name w:val="ListLabel 251"/>
    <w:qFormat/>
    <w:rPr>
      <w:rFonts w:cs="Arial"/>
      <w:b/>
      <w:i w:val="false"/>
      <w:sz w:val="20"/>
      <w:szCs w:val="20"/>
    </w:rPr>
  </w:style>
  <w:style w:type="character" w:styleId="ListLabel252">
    <w:name w:val="ListLabel 252"/>
    <w:qFormat/>
    <w:rPr>
      <w:b/>
    </w:rPr>
  </w:style>
  <w:style w:type="character" w:styleId="ListLabel253">
    <w:name w:val="ListLabel 253"/>
    <w:qFormat/>
    <w:rPr>
      <w:b/>
    </w:rPr>
  </w:style>
  <w:style w:type="character" w:styleId="ListLabel254">
    <w:name w:val="ListLabel 254"/>
    <w:qFormat/>
    <w:rPr>
      <w:rFonts w:cs="Aria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Aria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lang w:val="de-CH"/>
    </w:rPr>
  </w:style>
  <w:style w:type="character" w:styleId="ListLabel291">
    <w:name w:val="ListLabel 291"/>
    <w:qFormat/>
    <w:rPr>
      <w:b/>
      <w:lang w:val="de-CH"/>
    </w:rPr>
  </w:style>
  <w:style w:type="character" w:styleId="ListLabel292">
    <w:name w:val="ListLabel 292"/>
    <w:qFormat/>
    <w:rPr>
      <w:lang w:val="en-US"/>
    </w:rPr>
  </w:style>
  <w:style w:type="character" w:styleId="ListLabel293">
    <w:name w:val="ListLabel 293"/>
    <w:qFormat/>
    <w:rPr/>
  </w:style>
  <w:style w:type="character" w:styleId="ListLabel294">
    <w:name w:val="ListLabel 294"/>
    <w:qFormat/>
    <w:rPr>
      <w:b/>
      <w:i w:val="false"/>
      <w:sz w:val="32"/>
      <w:szCs w:val="32"/>
    </w:rPr>
  </w:style>
  <w:style w:type="character" w:styleId="ListLabel295">
    <w:name w:val="ListLabel 295"/>
    <w:qFormat/>
    <w:rPr>
      <w:b/>
      <w:i w:val="false"/>
      <w:sz w:val="28"/>
      <w:szCs w:val="28"/>
    </w:rPr>
  </w:style>
  <w:style w:type="character" w:styleId="ListLabel296">
    <w:name w:val="ListLabel 296"/>
    <w:qFormat/>
    <w:rPr>
      <w:rFonts w:cs="Arial"/>
      <w:b/>
      <w:i w:val="false"/>
      <w:sz w:val="24"/>
      <w:szCs w:val="24"/>
    </w:rPr>
  </w:style>
  <w:style w:type="character" w:styleId="ListLabel297">
    <w:name w:val="ListLabel 297"/>
    <w:qFormat/>
    <w:rPr>
      <w:b/>
      <w:i w:val="false"/>
      <w:sz w:val="20"/>
      <w:szCs w:val="20"/>
    </w:rPr>
  </w:style>
  <w:style w:type="character" w:styleId="ListLabel298">
    <w:name w:val="ListLabel 298"/>
    <w:qFormat/>
    <w:rPr>
      <w:b/>
      <w:i w:val="false"/>
      <w:sz w:val="20"/>
      <w:szCs w:val="20"/>
    </w:rPr>
  </w:style>
  <w:style w:type="character" w:styleId="ListLabel299">
    <w:name w:val="ListLabel 299"/>
    <w:qFormat/>
    <w:rPr>
      <w:b/>
      <w:i w:val="false"/>
      <w:sz w:val="20"/>
      <w:szCs w:val="20"/>
    </w:rPr>
  </w:style>
  <w:style w:type="character" w:styleId="ListLabel300">
    <w:name w:val="ListLabel 300"/>
    <w:qFormat/>
    <w:rPr>
      <w:rFonts w:cs="Arial"/>
      <w:b/>
      <w:i w:val="false"/>
      <w:sz w:val="20"/>
      <w:szCs w:val="20"/>
    </w:rPr>
  </w:style>
  <w:style w:type="character" w:styleId="ListLabel301">
    <w:name w:val="ListLabel 301"/>
    <w:qFormat/>
    <w:rPr>
      <w:b/>
    </w:rPr>
  </w:style>
  <w:style w:type="character" w:styleId="ListLabel302">
    <w:name w:val="ListLabel 302"/>
    <w:qFormat/>
    <w:rPr>
      <w:b/>
    </w:rPr>
  </w:style>
  <w:style w:type="character" w:styleId="ListLabel303">
    <w:name w:val="ListLabel 303"/>
    <w:qFormat/>
    <w:rPr>
      <w:b/>
      <w:i w:val="false"/>
      <w:sz w:val="32"/>
      <w:szCs w:val="32"/>
    </w:rPr>
  </w:style>
  <w:style w:type="character" w:styleId="ListLabel304">
    <w:name w:val="ListLabel 304"/>
    <w:qFormat/>
    <w:rPr>
      <w:b/>
      <w:i w:val="false"/>
      <w:sz w:val="28"/>
      <w:szCs w:val="28"/>
    </w:rPr>
  </w:style>
  <w:style w:type="character" w:styleId="ListLabel305">
    <w:name w:val="ListLabel 305"/>
    <w:qFormat/>
    <w:rPr>
      <w:rFonts w:cs="Arial"/>
      <w:b/>
      <w:i w:val="false"/>
      <w:sz w:val="24"/>
      <w:szCs w:val="24"/>
    </w:rPr>
  </w:style>
  <w:style w:type="character" w:styleId="ListLabel306">
    <w:name w:val="ListLabel 306"/>
    <w:qFormat/>
    <w:rPr>
      <w:b/>
      <w:i w:val="false"/>
      <w:sz w:val="20"/>
      <w:szCs w:val="20"/>
    </w:rPr>
  </w:style>
  <w:style w:type="character" w:styleId="ListLabel307">
    <w:name w:val="ListLabel 307"/>
    <w:qFormat/>
    <w:rPr>
      <w:b/>
      <w:i w:val="false"/>
      <w:sz w:val="20"/>
      <w:szCs w:val="20"/>
    </w:rPr>
  </w:style>
  <w:style w:type="character" w:styleId="ListLabel308">
    <w:name w:val="ListLabel 308"/>
    <w:qFormat/>
    <w:rPr>
      <w:b/>
      <w:i w:val="false"/>
      <w:sz w:val="20"/>
      <w:szCs w:val="20"/>
    </w:rPr>
  </w:style>
  <w:style w:type="character" w:styleId="ListLabel309">
    <w:name w:val="ListLabel 309"/>
    <w:qFormat/>
    <w:rPr>
      <w:rFonts w:cs="Arial"/>
      <w:b/>
      <w:i w:val="false"/>
      <w:sz w:val="20"/>
      <w:szCs w:val="20"/>
    </w:rPr>
  </w:style>
  <w:style w:type="character" w:styleId="ListLabel310">
    <w:name w:val="ListLabel 310"/>
    <w:qFormat/>
    <w:rPr>
      <w:b/>
    </w:rPr>
  </w:style>
  <w:style w:type="character" w:styleId="ListLabel311">
    <w:name w:val="ListLabel 311"/>
    <w:qFormat/>
    <w:rPr>
      <w:b/>
    </w:rPr>
  </w:style>
  <w:style w:type="character" w:styleId="ListLabel312">
    <w:name w:val="ListLabel 312"/>
    <w:qFormat/>
    <w:rPr>
      <w:rFonts w:cs="Aria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Aria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lang w:val="de-CH"/>
    </w:rPr>
  </w:style>
  <w:style w:type="character" w:styleId="ListLabel349">
    <w:name w:val="ListLabel 349"/>
    <w:qFormat/>
    <w:rPr>
      <w:b/>
      <w:lang w:val="de-CH"/>
    </w:rPr>
  </w:style>
  <w:style w:type="character" w:styleId="ListLabel350">
    <w:name w:val="ListLabel 350"/>
    <w:qFormat/>
    <w:rPr>
      <w:lang w:val="en-US"/>
    </w:rPr>
  </w:style>
  <w:style w:type="character" w:styleId="ListLabel351">
    <w:name w:val="ListLabel 351"/>
    <w:qFormat/>
    <w:rPr/>
  </w:style>
  <w:style w:type="character" w:styleId="ListLabel352">
    <w:name w:val="ListLabel 352"/>
    <w:qFormat/>
    <w:rPr>
      <w:b/>
      <w:i w:val="false"/>
      <w:sz w:val="32"/>
      <w:szCs w:val="32"/>
    </w:rPr>
  </w:style>
  <w:style w:type="character" w:styleId="ListLabel353">
    <w:name w:val="ListLabel 353"/>
    <w:qFormat/>
    <w:rPr>
      <w:b/>
      <w:i w:val="false"/>
      <w:sz w:val="28"/>
      <w:szCs w:val="28"/>
    </w:rPr>
  </w:style>
  <w:style w:type="character" w:styleId="ListLabel354">
    <w:name w:val="ListLabel 354"/>
    <w:qFormat/>
    <w:rPr>
      <w:rFonts w:cs="Arial"/>
      <w:b/>
      <w:i w:val="false"/>
      <w:sz w:val="24"/>
      <w:szCs w:val="24"/>
    </w:rPr>
  </w:style>
  <w:style w:type="character" w:styleId="ListLabel355">
    <w:name w:val="ListLabel 355"/>
    <w:qFormat/>
    <w:rPr>
      <w:b/>
      <w:i w:val="false"/>
      <w:sz w:val="20"/>
      <w:szCs w:val="20"/>
    </w:rPr>
  </w:style>
  <w:style w:type="character" w:styleId="ListLabel356">
    <w:name w:val="ListLabel 356"/>
    <w:qFormat/>
    <w:rPr>
      <w:b/>
      <w:i w:val="false"/>
      <w:sz w:val="20"/>
      <w:szCs w:val="20"/>
    </w:rPr>
  </w:style>
  <w:style w:type="character" w:styleId="ListLabel357">
    <w:name w:val="ListLabel 357"/>
    <w:qFormat/>
    <w:rPr>
      <w:b/>
      <w:i w:val="false"/>
      <w:sz w:val="20"/>
      <w:szCs w:val="20"/>
    </w:rPr>
  </w:style>
  <w:style w:type="character" w:styleId="ListLabel358">
    <w:name w:val="ListLabel 358"/>
    <w:qFormat/>
    <w:rPr>
      <w:rFonts w:cs="Arial"/>
      <w:b/>
      <w:i w:val="false"/>
      <w:sz w:val="20"/>
      <w:szCs w:val="20"/>
    </w:rPr>
  </w:style>
  <w:style w:type="character" w:styleId="ListLabel359">
    <w:name w:val="ListLabel 359"/>
    <w:qFormat/>
    <w:rPr>
      <w:b/>
    </w:rPr>
  </w:style>
  <w:style w:type="character" w:styleId="ListLabel360">
    <w:name w:val="ListLabel 360"/>
    <w:qFormat/>
    <w:rPr>
      <w:b/>
    </w:rPr>
  </w:style>
  <w:style w:type="character" w:styleId="ListLabel361">
    <w:name w:val="ListLabel 361"/>
    <w:qFormat/>
    <w:rPr>
      <w:b/>
      <w:i w:val="false"/>
      <w:sz w:val="32"/>
      <w:szCs w:val="32"/>
    </w:rPr>
  </w:style>
  <w:style w:type="character" w:styleId="ListLabel362">
    <w:name w:val="ListLabel 362"/>
    <w:qFormat/>
    <w:rPr>
      <w:b/>
      <w:i w:val="false"/>
      <w:sz w:val="28"/>
      <w:szCs w:val="28"/>
    </w:rPr>
  </w:style>
  <w:style w:type="character" w:styleId="ListLabel363">
    <w:name w:val="ListLabel 363"/>
    <w:qFormat/>
    <w:rPr>
      <w:rFonts w:cs="Arial"/>
      <w:b/>
      <w:i w:val="false"/>
      <w:sz w:val="24"/>
      <w:szCs w:val="24"/>
    </w:rPr>
  </w:style>
  <w:style w:type="character" w:styleId="ListLabel364">
    <w:name w:val="ListLabel 364"/>
    <w:qFormat/>
    <w:rPr>
      <w:b/>
      <w:i w:val="false"/>
      <w:sz w:val="20"/>
      <w:szCs w:val="20"/>
    </w:rPr>
  </w:style>
  <w:style w:type="character" w:styleId="ListLabel365">
    <w:name w:val="ListLabel 365"/>
    <w:qFormat/>
    <w:rPr>
      <w:b/>
      <w:i w:val="false"/>
      <w:sz w:val="20"/>
      <w:szCs w:val="20"/>
    </w:rPr>
  </w:style>
  <w:style w:type="character" w:styleId="ListLabel366">
    <w:name w:val="ListLabel 366"/>
    <w:qFormat/>
    <w:rPr>
      <w:b/>
      <w:i w:val="false"/>
      <w:sz w:val="20"/>
      <w:szCs w:val="20"/>
    </w:rPr>
  </w:style>
  <w:style w:type="character" w:styleId="ListLabel367">
    <w:name w:val="ListLabel 367"/>
    <w:qFormat/>
    <w:rPr>
      <w:rFonts w:cs="Arial"/>
      <w:b/>
      <w:i w:val="false"/>
      <w:sz w:val="20"/>
      <w:szCs w:val="20"/>
    </w:rPr>
  </w:style>
  <w:style w:type="character" w:styleId="ListLabel368">
    <w:name w:val="ListLabel 368"/>
    <w:qFormat/>
    <w:rPr>
      <w:b/>
    </w:rPr>
  </w:style>
  <w:style w:type="character" w:styleId="ListLabel369">
    <w:name w:val="ListLabel 369"/>
    <w:qFormat/>
    <w:rPr>
      <w:b/>
    </w:rPr>
  </w:style>
  <w:style w:type="character" w:styleId="ListLabel370">
    <w:name w:val="ListLabel 370"/>
    <w:qFormat/>
    <w:rPr>
      <w:rFonts w:cs="Aria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Aria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Wingdings"/>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lang w:val="de-CH"/>
    </w:rPr>
  </w:style>
  <w:style w:type="character" w:styleId="ListLabel407">
    <w:name w:val="ListLabel 407"/>
    <w:qFormat/>
    <w:rPr>
      <w:b/>
      <w:lang w:val="de-CH"/>
    </w:rPr>
  </w:style>
  <w:style w:type="character" w:styleId="ListLabel408">
    <w:name w:val="ListLabel 408"/>
    <w:qFormat/>
    <w:rPr>
      <w:lang w:val="en-US"/>
    </w:rPr>
  </w:style>
  <w:style w:type="character" w:styleId="ListLabel409">
    <w:name w:val="ListLabel 409"/>
    <w:qFormat/>
    <w:rPr/>
  </w:style>
  <w:style w:type="character" w:styleId="ListLabel410">
    <w:name w:val="ListLabel 410"/>
    <w:qFormat/>
    <w:rPr>
      <w:b/>
      <w:i w:val="false"/>
      <w:sz w:val="32"/>
      <w:szCs w:val="32"/>
    </w:rPr>
  </w:style>
  <w:style w:type="character" w:styleId="ListLabel411">
    <w:name w:val="ListLabel 411"/>
    <w:qFormat/>
    <w:rPr>
      <w:b/>
      <w:i w:val="false"/>
      <w:sz w:val="28"/>
      <w:szCs w:val="28"/>
    </w:rPr>
  </w:style>
  <w:style w:type="character" w:styleId="ListLabel412">
    <w:name w:val="ListLabel 412"/>
    <w:qFormat/>
    <w:rPr>
      <w:rFonts w:cs="Arial"/>
      <w:b/>
      <w:i w:val="false"/>
      <w:sz w:val="24"/>
      <w:szCs w:val="24"/>
    </w:rPr>
  </w:style>
  <w:style w:type="character" w:styleId="ListLabel413">
    <w:name w:val="ListLabel 413"/>
    <w:qFormat/>
    <w:rPr>
      <w:b/>
      <w:i w:val="false"/>
      <w:sz w:val="20"/>
      <w:szCs w:val="20"/>
    </w:rPr>
  </w:style>
  <w:style w:type="character" w:styleId="ListLabel414">
    <w:name w:val="ListLabel 414"/>
    <w:qFormat/>
    <w:rPr>
      <w:b/>
      <w:i w:val="false"/>
      <w:sz w:val="20"/>
      <w:szCs w:val="20"/>
    </w:rPr>
  </w:style>
  <w:style w:type="character" w:styleId="ListLabel415">
    <w:name w:val="ListLabel 415"/>
    <w:qFormat/>
    <w:rPr>
      <w:b/>
      <w:i w:val="false"/>
      <w:sz w:val="20"/>
      <w:szCs w:val="20"/>
    </w:rPr>
  </w:style>
  <w:style w:type="character" w:styleId="ListLabel416">
    <w:name w:val="ListLabel 416"/>
    <w:qFormat/>
    <w:rPr>
      <w:rFonts w:cs="Arial"/>
      <w:b/>
      <w:i w:val="false"/>
      <w:sz w:val="20"/>
      <w:szCs w:val="20"/>
    </w:rPr>
  </w:style>
  <w:style w:type="character" w:styleId="ListLabel417">
    <w:name w:val="ListLabel 417"/>
    <w:qFormat/>
    <w:rPr>
      <w:b/>
    </w:rPr>
  </w:style>
  <w:style w:type="character" w:styleId="ListLabel418">
    <w:name w:val="ListLabel 418"/>
    <w:qFormat/>
    <w:rPr>
      <w:b/>
    </w:rPr>
  </w:style>
  <w:style w:type="character" w:styleId="ListLabel419">
    <w:name w:val="ListLabel 419"/>
    <w:qFormat/>
    <w:rPr>
      <w:b/>
      <w:i w:val="false"/>
      <w:sz w:val="32"/>
      <w:szCs w:val="32"/>
    </w:rPr>
  </w:style>
  <w:style w:type="character" w:styleId="ListLabel420">
    <w:name w:val="ListLabel 420"/>
    <w:qFormat/>
    <w:rPr>
      <w:b/>
      <w:i w:val="false"/>
      <w:sz w:val="28"/>
      <w:szCs w:val="28"/>
    </w:rPr>
  </w:style>
  <w:style w:type="character" w:styleId="ListLabel421">
    <w:name w:val="ListLabel 421"/>
    <w:qFormat/>
    <w:rPr>
      <w:rFonts w:cs="Arial"/>
      <w:b/>
      <w:i w:val="false"/>
      <w:sz w:val="24"/>
      <w:szCs w:val="24"/>
    </w:rPr>
  </w:style>
  <w:style w:type="character" w:styleId="ListLabel422">
    <w:name w:val="ListLabel 422"/>
    <w:qFormat/>
    <w:rPr>
      <w:b/>
      <w:i w:val="false"/>
      <w:sz w:val="20"/>
      <w:szCs w:val="20"/>
    </w:rPr>
  </w:style>
  <w:style w:type="character" w:styleId="ListLabel423">
    <w:name w:val="ListLabel 423"/>
    <w:qFormat/>
    <w:rPr>
      <w:b/>
      <w:i w:val="false"/>
      <w:sz w:val="20"/>
      <w:szCs w:val="20"/>
    </w:rPr>
  </w:style>
  <w:style w:type="character" w:styleId="ListLabel424">
    <w:name w:val="ListLabel 424"/>
    <w:qFormat/>
    <w:rPr>
      <w:b/>
      <w:i w:val="false"/>
      <w:sz w:val="20"/>
      <w:szCs w:val="20"/>
    </w:rPr>
  </w:style>
  <w:style w:type="character" w:styleId="ListLabel425">
    <w:name w:val="ListLabel 425"/>
    <w:qFormat/>
    <w:rPr>
      <w:rFonts w:cs="Arial"/>
      <w:b/>
      <w:i w:val="false"/>
      <w:sz w:val="20"/>
      <w:szCs w:val="20"/>
    </w:rPr>
  </w:style>
  <w:style w:type="character" w:styleId="ListLabel426">
    <w:name w:val="ListLabel 426"/>
    <w:qFormat/>
    <w:rPr>
      <w:b/>
    </w:rPr>
  </w:style>
  <w:style w:type="character" w:styleId="ListLabel427">
    <w:name w:val="ListLabel 427"/>
    <w:qFormat/>
    <w:rPr>
      <w:b/>
    </w:rPr>
  </w:style>
  <w:style w:type="character" w:styleId="ListLabel428">
    <w:name w:val="ListLabel 428"/>
    <w:qFormat/>
    <w:rPr>
      <w:rFonts w:cs="Arial"/>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Aria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Wingdings"/>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lang w:val="de-CH"/>
    </w:rPr>
  </w:style>
  <w:style w:type="character" w:styleId="ListLabel465">
    <w:name w:val="ListLabel 465"/>
    <w:qFormat/>
    <w:rPr>
      <w:b/>
      <w:lang w:val="de-CH"/>
    </w:rPr>
  </w:style>
  <w:style w:type="character" w:styleId="ListLabel466">
    <w:name w:val="ListLabel 466"/>
    <w:qFormat/>
    <w:rPr>
      <w:lang w:val="en-US"/>
    </w:rPr>
  </w:style>
  <w:style w:type="character" w:styleId="ListLabel467">
    <w:name w:val="ListLabel 467"/>
    <w:qFormat/>
    <w:rPr/>
  </w:style>
  <w:style w:type="character" w:styleId="ListLabel468">
    <w:name w:val="ListLabel 468"/>
    <w:qFormat/>
    <w:rPr>
      <w:b/>
      <w:i w:val="false"/>
      <w:sz w:val="32"/>
      <w:szCs w:val="32"/>
    </w:rPr>
  </w:style>
  <w:style w:type="character" w:styleId="ListLabel469">
    <w:name w:val="ListLabel 469"/>
    <w:qFormat/>
    <w:rPr>
      <w:b/>
      <w:i w:val="false"/>
      <w:sz w:val="28"/>
      <w:szCs w:val="28"/>
    </w:rPr>
  </w:style>
  <w:style w:type="character" w:styleId="ListLabel470">
    <w:name w:val="ListLabel 470"/>
    <w:qFormat/>
    <w:rPr>
      <w:rFonts w:cs="Arial"/>
      <w:b/>
      <w:i w:val="false"/>
      <w:sz w:val="24"/>
      <w:szCs w:val="24"/>
    </w:rPr>
  </w:style>
  <w:style w:type="character" w:styleId="ListLabel471">
    <w:name w:val="ListLabel 471"/>
    <w:qFormat/>
    <w:rPr>
      <w:b/>
      <w:i w:val="false"/>
      <w:sz w:val="20"/>
      <w:szCs w:val="20"/>
    </w:rPr>
  </w:style>
  <w:style w:type="character" w:styleId="ListLabel472">
    <w:name w:val="ListLabel 472"/>
    <w:qFormat/>
    <w:rPr>
      <w:b/>
      <w:i w:val="false"/>
      <w:sz w:val="20"/>
      <w:szCs w:val="20"/>
    </w:rPr>
  </w:style>
  <w:style w:type="character" w:styleId="ListLabel473">
    <w:name w:val="ListLabel 473"/>
    <w:qFormat/>
    <w:rPr>
      <w:b/>
      <w:i w:val="false"/>
      <w:sz w:val="20"/>
      <w:szCs w:val="20"/>
    </w:rPr>
  </w:style>
  <w:style w:type="character" w:styleId="ListLabel474">
    <w:name w:val="ListLabel 474"/>
    <w:qFormat/>
    <w:rPr>
      <w:rFonts w:cs="Arial"/>
      <w:b/>
      <w:i w:val="false"/>
      <w:sz w:val="20"/>
      <w:szCs w:val="20"/>
    </w:rPr>
  </w:style>
  <w:style w:type="character" w:styleId="ListLabel475">
    <w:name w:val="ListLabel 475"/>
    <w:qFormat/>
    <w:rPr>
      <w:b/>
    </w:rPr>
  </w:style>
  <w:style w:type="character" w:styleId="ListLabel476">
    <w:name w:val="ListLabel 476"/>
    <w:qFormat/>
    <w:rPr>
      <w:b/>
    </w:rPr>
  </w:style>
  <w:style w:type="character" w:styleId="ListLabel477">
    <w:name w:val="ListLabel 477"/>
    <w:qFormat/>
    <w:rPr>
      <w:b/>
      <w:i w:val="false"/>
      <w:sz w:val="32"/>
      <w:szCs w:val="32"/>
    </w:rPr>
  </w:style>
  <w:style w:type="character" w:styleId="ListLabel478">
    <w:name w:val="ListLabel 478"/>
    <w:qFormat/>
    <w:rPr>
      <w:b/>
      <w:i w:val="false"/>
      <w:sz w:val="28"/>
      <w:szCs w:val="28"/>
    </w:rPr>
  </w:style>
  <w:style w:type="character" w:styleId="ListLabel479">
    <w:name w:val="ListLabel 479"/>
    <w:qFormat/>
    <w:rPr>
      <w:rFonts w:cs="Arial"/>
      <w:b/>
      <w:i w:val="false"/>
      <w:sz w:val="24"/>
      <w:szCs w:val="24"/>
    </w:rPr>
  </w:style>
  <w:style w:type="character" w:styleId="ListLabel480">
    <w:name w:val="ListLabel 480"/>
    <w:qFormat/>
    <w:rPr>
      <w:b/>
      <w:i w:val="false"/>
      <w:sz w:val="20"/>
      <w:szCs w:val="20"/>
    </w:rPr>
  </w:style>
  <w:style w:type="character" w:styleId="ListLabel481">
    <w:name w:val="ListLabel 481"/>
    <w:qFormat/>
    <w:rPr>
      <w:b/>
      <w:i w:val="false"/>
      <w:sz w:val="20"/>
      <w:szCs w:val="20"/>
    </w:rPr>
  </w:style>
  <w:style w:type="character" w:styleId="ListLabel482">
    <w:name w:val="ListLabel 482"/>
    <w:qFormat/>
    <w:rPr>
      <w:b/>
      <w:i w:val="false"/>
      <w:sz w:val="20"/>
      <w:szCs w:val="20"/>
    </w:rPr>
  </w:style>
  <w:style w:type="character" w:styleId="ListLabel483">
    <w:name w:val="ListLabel 483"/>
    <w:qFormat/>
    <w:rPr>
      <w:rFonts w:cs="Arial"/>
      <w:b/>
      <w:i w:val="false"/>
      <w:sz w:val="20"/>
      <w:szCs w:val="20"/>
    </w:rPr>
  </w:style>
  <w:style w:type="character" w:styleId="ListLabel484">
    <w:name w:val="ListLabel 484"/>
    <w:qFormat/>
    <w:rPr>
      <w:b/>
    </w:rPr>
  </w:style>
  <w:style w:type="character" w:styleId="ListLabel485">
    <w:name w:val="ListLabel 485"/>
    <w:qFormat/>
    <w:rPr>
      <w:b/>
    </w:rPr>
  </w:style>
  <w:style w:type="character" w:styleId="ListLabel486">
    <w:name w:val="ListLabel 486"/>
    <w:qFormat/>
    <w:rPr>
      <w:rFonts w:cs="Aria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Arial"/>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rFonts w:cs="Symbol"/>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Wingdings"/>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lang w:val="de-CH"/>
    </w:rPr>
  </w:style>
  <w:style w:type="character" w:styleId="ListLabel523">
    <w:name w:val="ListLabel 523"/>
    <w:qFormat/>
    <w:rPr>
      <w:b/>
      <w:lang w:val="de-CH"/>
    </w:rPr>
  </w:style>
  <w:style w:type="character" w:styleId="ListLabel524">
    <w:name w:val="ListLabel 524"/>
    <w:qFormat/>
    <w:rPr>
      <w:lang w:val="en-US"/>
    </w:rPr>
  </w:style>
  <w:style w:type="character" w:styleId="ListLabel525">
    <w:name w:val="ListLabel 525"/>
    <w:qFormat/>
    <w:rPr/>
  </w:style>
  <w:style w:type="character" w:styleId="ListLabel526">
    <w:name w:val="ListLabel 526"/>
    <w:qFormat/>
    <w:rPr>
      <w:b/>
      <w:i w:val="false"/>
      <w:sz w:val="32"/>
      <w:szCs w:val="32"/>
    </w:rPr>
  </w:style>
  <w:style w:type="character" w:styleId="ListLabel527">
    <w:name w:val="ListLabel 527"/>
    <w:qFormat/>
    <w:rPr>
      <w:b/>
      <w:i w:val="false"/>
      <w:sz w:val="28"/>
      <w:szCs w:val="28"/>
    </w:rPr>
  </w:style>
  <w:style w:type="character" w:styleId="ListLabel528">
    <w:name w:val="ListLabel 528"/>
    <w:qFormat/>
    <w:rPr>
      <w:rFonts w:cs="Arial"/>
      <w:b/>
      <w:i w:val="false"/>
      <w:sz w:val="24"/>
      <w:szCs w:val="24"/>
    </w:rPr>
  </w:style>
  <w:style w:type="character" w:styleId="ListLabel529">
    <w:name w:val="ListLabel 529"/>
    <w:qFormat/>
    <w:rPr>
      <w:b/>
      <w:i w:val="false"/>
      <w:sz w:val="20"/>
      <w:szCs w:val="20"/>
    </w:rPr>
  </w:style>
  <w:style w:type="character" w:styleId="ListLabel530">
    <w:name w:val="ListLabel 530"/>
    <w:qFormat/>
    <w:rPr>
      <w:b/>
      <w:i w:val="false"/>
      <w:sz w:val="20"/>
      <w:szCs w:val="20"/>
    </w:rPr>
  </w:style>
  <w:style w:type="character" w:styleId="ListLabel531">
    <w:name w:val="ListLabel 531"/>
    <w:qFormat/>
    <w:rPr>
      <w:b/>
      <w:i w:val="false"/>
      <w:sz w:val="20"/>
      <w:szCs w:val="20"/>
    </w:rPr>
  </w:style>
  <w:style w:type="character" w:styleId="ListLabel532">
    <w:name w:val="ListLabel 532"/>
    <w:qFormat/>
    <w:rPr>
      <w:rFonts w:cs="Arial"/>
      <w:b/>
      <w:i w:val="false"/>
      <w:sz w:val="20"/>
      <w:szCs w:val="20"/>
    </w:rPr>
  </w:style>
  <w:style w:type="character" w:styleId="ListLabel533">
    <w:name w:val="ListLabel 533"/>
    <w:qFormat/>
    <w:rPr>
      <w:b/>
    </w:rPr>
  </w:style>
  <w:style w:type="character" w:styleId="ListLabel534">
    <w:name w:val="ListLabel 534"/>
    <w:qFormat/>
    <w:rPr>
      <w:b/>
    </w:rPr>
  </w:style>
  <w:style w:type="character" w:styleId="ListLabel535">
    <w:name w:val="ListLabel 535"/>
    <w:qFormat/>
    <w:rPr>
      <w:b/>
      <w:i w:val="false"/>
      <w:sz w:val="32"/>
      <w:szCs w:val="32"/>
    </w:rPr>
  </w:style>
  <w:style w:type="character" w:styleId="ListLabel536">
    <w:name w:val="ListLabel 536"/>
    <w:qFormat/>
    <w:rPr>
      <w:b/>
      <w:i w:val="false"/>
      <w:sz w:val="28"/>
      <w:szCs w:val="28"/>
    </w:rPr>
  </w:style>
  <w:style w:type="character" w:styleId="ListLabel537">
    <w:name w:val="ListLabel 537"/>
    <w:qFormat/>
    <w:rPr>
      <w:rFonts w:cs="Arial"/>
      <w:b/>
      <w:i w:val="false"/>
      <w:sz w:val="24"/>
      <w:szCs w:val="24"/>
    </w:rPr>
  </w:style>
  <w:style w:type="character" w:styleId="ListLabel538">
    <w:name w:val="ListLabel 538"/>
    <w:qFormat/>
    <w:rPr>
      <w:b/>
      <w:i w:val="false"/>
      <w:sz w:val="20"/>
      <w:szCs w:val="20"/>
    </w:rPr>
  </w:style>
  <w:style w:type="character" w:styleId="ListLabel539">
    <w:name w:val="ListLabel 539"/>
    <w:qFormat/>
    <w:rPr>
      <w:b/>
      <w:i w:val="false"/>
      <w:sz w:val="20"/>
      <w:szCs w:val="20"/>
    </w:rPr>
  </w:style>
  <w:style w:type="character" w:styleId="ListLabel540">
    <w:name w:val="ListLabel 540"/>
    <w:qFormat/>
    <w:rPr>
      <w:b/>
      <w:i w:val="false"/>
      <w:sz w:val="20"/>
      <w:szCs w:val="20"/>
    </w:rPr>
  </w:style>
  <w:style w:type="character" w:styleId="ListLabel541">
    <w:name w:val="ListLabel 541"/>
    <w:qFormat/>
    <w:rPr>
      <w:rFonts w:cs="Arial"/>
      <w:b/>
      <w:i w:val="false"/>
      <w:sz w:val="20"/>
      <w:szCs w:val="20"/>
    </w:rPr>
  </w:style>
  <w:style w:type="character" w:styleId="ListLabel542">
    <w:name w:val="ListLabel 542"/>
    <w:qFormat/>
    <w:rPr>
      <w:b/>
    </w:rPr>
  </w:style>
  <w:style w:type="character" w:styleId="ListLabel543">
    <w:name w:val="ListLabel 543"/>
    <w:qFormat/>
    <w:rPr>
      <w:b/>
    </w:rPr>
  </w:style>
  <w:style w:type="character" w:styleId="ListLabel544">
    <w:name w:val="ListLabel 544"/>
    <w:qFormat/>
    <w:rPr>
      <w:rFonts w:cs="Aria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Aria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Wingdings"/>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lang w:val="de-CH"/>
    </w:rPr>
  </w:style>
  <w:style w:type="character" w:styleId="ListLabel581">
    <w:name w:val="ListLabel 581"/>
    <w:qFormat/>
    <w:rPr>
      <w:b/>
      <w:lang w:val="de-CH"/>
    </w:rPr>
  </w:style>
  <w:style w:type="character" w:styleId="ListLabel582">
    <w:name w:val="ListLabel 582"/>
    <w:qFormat/>
    <w:rPr>
      <w:lang w:val="en-US"/>
    </w:rPr>
  </w:style>
  <w:style w:type="character" w:styleId="ListLabel583">
    <w:name w:val="ListLabel 583"/>
    <w:qFormat/>
    <w:rPr/>
  </w:style>
  <w:style w:type="character" w:styleId="ListLabel584">
    <w:name w:val="ListLabel 584"/>
    <w:qFormat/>
    <w:rPr>
      <w:b/>
      <w:i w:val="false"/>
      <w:sz w:val="32"/>
      <w:szCs w:val="32"/>
    </w:rPr>
  </w:style>
  <w:style w:type="character" w:styleId="ListLabel585">
    <w:name w:val="ListLabel 585"/>
    <w:qFormat/>
    <w:rPr>
      <w:b/>
      <w:i w:val="false"/>
      <w:sz w:val="28"/>
      <w:szCs w:val="28"/>
    </w:rPr>
  </w:style>
  <w:style w:type="character" w:styleId="ListLabel586">
    <w:name w:val="ListLabel 586"/>
    <w:qFormat/>
    <w:rPr>
      <w:rFonts w:cs="Arial"/>
      <w:b/>
      <w:i w:val="false"/>
      <w:sz w:val="24"/>
      <w:szCs w:val="24"/>
    </w:rPr>
  </w:style>
  <w:style w:type="character" w:styleId="ListLabel587">
    <w:name w:val="ListLabel 587"/>
    <w:qFormat/>
    <w:rPr>
      <w:b/>
      <w:i w:val="false"/>
      <w:sz w:val="20"/>
      <w:szCs w:val="20"/>
    </w:rPr>
  </w:style>
  <w:style w:type="character" w:styleId="ListLabel588">
    <w:name w:val="ListLabel 588"/>
    <w:qFormat/>
    <w:rPr>
      <w:b/>
      <w:i w:val="false"/>
      <w:sz w:val="20"/>
      <w:szCs w:val="20"/>
    </w:rPr>
  </w:style>
  <w:style w:type="character" w:styleId="ListLabel589">
    <w:name w:val="ListLabel 589"/>
    <w:qFormat/>
    <w:rPr>
      <w:b/>
      <w:i w:val="false"/>
      <w:sz w:val="20"/>
      <w:szCs w:val="20"/>
    </w:rPr>
  </w:style>
  <w:style w:type="character" w:styleId="ListLabel590">
    <w:name w:val="ListLabel 590"/>
    <w:qFormat/>
    <w:rPr>
      <w:rFonts w:cs="Arial"/>
      <w:b/>
      <w:i w:val="false"/>
      <w:sz w:val="20"/>
      <w:szCs w:val="20"/>
    </w:rPr>
  </w:style>
  <w:style w:type="character" w:styleId="ListLabel591">
    <w:name w:val="ListLabel 591"/>
    <w:qFormat/>
    <w:rPr>
      <w:b/>
    </w:rPr>
  </w:style>
  <w:style w:type="character" w:styleId="ListLabel592">
    <w:name w:val="ListLabel 592"/>
    <w:qFormat/>
    <w:rPr>
      <w:b/>
    </w:rPr>
  </w:style>
  <w:style w:type="character" w:styleId="ListLabel593">
    <w:name w:val="ListLabel 593"/>
    <w:qFormat/>
    <w:rPr>
      <w:b/>
      <w:i w:val="false"/>
      <w:sz w:val="32"/>
      <w:szCs w:val="32"/>
    </w:rPr>
  </w:style>
  <w:style w:type="character" w:styleId="ListLabel594">
    <w:name w:val="ListLabel 594"/>
    <w:qFormat/>
    <w:rPr>
      <w:b/>
      <w:i w:val="false"/>
      <w:sz w:val="28"/>
      <w:szCs w:val="28"/>
    </w:rPr>
  </w:style>
  <w:style w:type="character" w:styleId="ListLabel595">
    <w:name w:val="ListLabel 595"/>
    <w:qFormat/>
    <w:rPr>
      <w:rFonts w:cs="Arial"/>
      <w:b/>
      <w:i w:val="false"/>
      <w:sz w:val="24"/>
      <w:szCs w:val="24"/>
    </w:rPr>
  </w:style>
  <w:style w:type="character" w:styleId="ListLabel596">
    <w:name w:val="ListLabel 596"/>
    <w:qFormat/>
    <w:rPr>
      <w:b/>
      <w:i w:val="false"/>
      <w:sz w:val="20"/>
      <w:szCs w:val="20"/>
    </w:rPr>
  </w:style>
  <w:style w:type="character" w:styleId="ListLabel597">
    <w:name w:val="ListLabel 597"/>
    <w:qFormat/>
    <w:rPr>
      <w:b/>
      <w:i w:val="false"/>
      <w:sz w:val="20"/>
      <w:szCs w:val="20"/>
    </w:rPr>
  </w:style>
  <w:style w:type="character" w:styleId="ListLabel598">
    <w:name w:val="ListLabel 598"/>
    <w:qFormat/>
    <w:rPr>
      <w:b/>
      <w:i w:val="false"/>
      <w:sz w:val="20"/>
      <w:szCs w:val="20"/>
    </w:rPr>
  </w:style>
  <w:style w:type="character" w:styleId="ListLabel599">
    <w:name w:val="ListLabel 599"/>
    <w:qFormat/>
    <w:rPr>
      <w:rFonts w:cs="Arial"/>
      <w:b/>
      <w:i w:val="false"/>
      <w:sz w:val="20"/>
      <w:szCs w:val="20"/>
    </w:rPr>
  </w:style>
  <w:style w:type="character" w:styleId="ListLabel600">
    <w:name w:val="ListLabel 600"/>
    <w:qFormat/>
    <w:rPr>
      <w:b/>
    </w:rPr>
  </w:style>
  <w:style w:type="character" w:styleId="ListLabel601">
    <w:name w:val="ListLabel 601"/>
    <w:qFormat/>
    <w:rPr>
      <w:b/>
    </w:rPr>
  </w:style>
  <w:style w:type="character" w:styleId="ListLabel602">
    <w:name w:val="ListLabel 602"/>
    <w:qFormat/>
    <w:rPr>
      <w:rFonts w:cs="Aria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Aria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lang w:val="de-CH"/>
    </w:rPr>
  </w:style>
  <w:style w:type="character" w:styleId="ListLabel639">
    <w:name w:val="ListLabel 639"/>
    <w:qFormat/>
    <w:rPr>
      <w:b/>
      <w:lang w:val="de-CH"/>
    </w:rPr>
  </w:style>
  <w:style w:type="character" w:styleId="ListLabel640">
    <w:name w:val="ListLabel 640"/>
    <w:qFormat/>
    <w:rPr>
      <w:lang w:val="en-US"/>
    </w:rPr>
  </w:style>
  <w:style w:type="character" w:styleId="ListLabel641">
    <w:name w:val="ListLabel 641"/>
    <w:qFormat/>
    <w:rPr/>
  </w:style>
  <w:style w:type="character" w:styleId="ListLabel642">
    <w:name w:val="ListLabel 642"/>
    <w:qFormat/>
    <w:rPr/>
  </w:style>
  <w:style w:type="character" w:styleId="ListLabel643">
    <w:name w:val="ListLabel 643"/>
    <w:qFormat/>
    <w:rPr>
      <w:b/>
      <w:i w:val="false"/>
      <w:sz w:val="32"/>
      <w:szCs w:val="32"/>
    </w:rPr>
  </w:style>
  <w:style w:type="character" w:styleId="ListLabel644">
    <w:name w:val="ListLabel 644"/>
    <w:qFormat/>
    <w:rPr>
      <w:b/>
      <w:i w:val="false"/>
      <w:sz w:val="28"/>
      <w:szCs w:val="28"/>
    </w:rPr>
  </w:style>
  <w:style w:type="character" w:styleId="ListLabel645">
    <w:name w:val="ListLabel 645"/>
    <w:qFormat/>
    <w:rPr>
      <w:rFonts w:cs="Arial"/>
      <w:b/>
      <w:i w:val="false"/>
      <w:sz w:val="24"/>
      <w:szCs w:val="24"/>
    </w:rPr>
  </w:style>
  <w:style w:type="character" w:styleId="ListLabel646">
    <w:name w:val="ListLabel 646"/>
    <w:qFormat/>
    <w:rPr>
      <w:b/>
      <w:i w:val="false"/>
      <w:sz w:val="20"/>
      <w:szCs w:val="20"/>
    </w:rPr>
  </w:style>
  <w:style w:type="character" w:styleId="ListLabel647">
    <w:name w:val="ListLabel 647"/>
    <w:qFormat/>
    <w:rPr>
      <w:b/>
      <w:i w:val="false"/>
      <w:sz w:val="20"/>
      <w:szCs w:val="20"/>
    </w:rPr>
  </w:style>
  <w:style w:type="character" w:styleId="ListLabel648">
    <w:name w:val="ListLabel 648"/>
    <w:qFormat/>
    <w:rPr>
      <w:b/>
      <w:i w:val="false"/>
      <w:sz w:val="20"/>
      <w:szCs w:val="20"/>
    </w:rPr>
  </w:style>
  <w:style w:type="character" w:styleId="ListLabel649">
    <w:name w:val="ListLabel 649"/>
    <w:qFormat/>
    <w:rPr>
      <w:rFonts w:cs="Arial"/>
      <w:b/>
      <w:i w:val="false"/>
      <w:sz w:val="20"/>
      <w:szCs w:val="20"/>
    </w:rPr>
  </w:style>
  <w:style w:type="character" w:styleId="ListLabel650">
    <w:name w:val="ListLabel 650"/>
    <w:qFormat/>
    <w:rPr>
      <w:b/>
    </w:rPr>
  </w:style>
  <w:style w:type="character" w:styleId="ListLabel651">
    <w:name w:val="ListLabel 651"/>
    <w:qFormat/>
    <w:rPr>
      <w:b/>
    </w:rPr>
  </w:style>
  <w:style w:type="character" w:styleId="ListLabel652">
    <w:name w:val="ListLabel 652"/>
    <w:qFormat/>
    <w:rPr>
      <w:b/>
      <w:i w:val="false"/>
      <w:sz w:val="32"/>
      <w:szCs w:val="32"/>
    </w:rPr>
  </w:style>
  <w:style w:type="character" w:styleId="ListLabel653">
    <w:name w:val="ListLabel 653"/>
    <w:qFormat/>
    <w:rPr>
      <w:b/>
      <w:i w:val="false"/>
      <w:sz w:val="28"/>
      <w:szCs w:val="28"/>
    </w:rPr>
  </w:style>
  <w:style w:type="character" w:styleId="ListLabel654">
    <w:name w:val="ListLabel 654"/>
    <w:qFormat/>
    <w:rPr>
      <w:rFonts w:cs="Arial"/>
      <w:b/>
      <w:i w:val="false"/>
      <w:sz w:val="24"/>
      <w:szCs w:val="24"/>
    </w:rPr>
  </w:style>
  <w:style w:type="character" w:styleId="ListLabel655">
    <w:name w:val="ListLabel 655"/>
    <w:qFormat/>
    <w:rPr>
      <w:b/>
      <w:i w:val="false"/>
      <w:sz w:val="20"/>
      <w:szCs w:val="20"/>
    </w:rPr>
  </w:style>
  <w:style w:type="character" w:styleId="ListLabel656">
    <w:name w:val="ListLabel 656"/>
    <w:qFormat/>
    <w:rPr>
      <w:b/>
      <w:i w:val="false"/>
      <w:sz w:val="20"/>
      <w:szCs w:val="20"/>
    </w:rPr>
  </w:style>
  <w:style w:type="character" w:styleId="ListLabel657">
    <w:name w:val="ListLabel 657"/>
    <w:qFormat/>
    <w:rPr>
      <w:b/>
      <w:i w:val="false"/>
      <w:sz w:val="20"/>
      <w:szCs w:val="20"/>
    </w:rPr>
  </w:style>
  <w:style w:type="character" w:styleId="ListLabel658">
    <w:name w:val="ListLabel 658"/>
    <w:qFormat/>
    <w:rPr>
      <w:rFonts w:cs="Arial"/>
      <w:b/>
      <w:i w:val="false"/>
      <w:sz w:val="20"/>
      <w:szCs w:val="20"/>
    </w:rPr>
  </w:style>
  <w:style w:type="character" w:styleId="ListLabel659">
    <w:name w:val="ListLabel 659"/>
    <w:qFormat/>
    <w:rPr>
      <w:b/>
    </w:rPr>
  </w:style>
  <w:style w:type="character" w:styleId="ListLabel660">
    <w:name w:val="ListLabel 660"/>
    <w:qFormat/>
    <w:rPr>
      <w:b/>
    </w:rPr>
  </w:style>
  <w:style w:type="character" w:styleId="ListLabel661">
    <w:name w:val="ListLabel 661"/>
    <w:qFormat/>
    <w:rPr>
      <w:rFonts w:cs="Aria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Aria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lang w:val="de-CH"/>
    </w:rPr>
  </w:style>
  <w:style w:type="character" w:styleId="ListLabel707">
    <w:name w:val="ListLabel 707"/>
    <w:qFormat/>
    <w:rPr>
      <w:b/>
      <w:lang w:val="de-CH"/>
    </w:rPr>
  </w:style>
  <w:style w:type="character" w:styleId="ListLabel708">
    <w:name w:val="ListLabel 708"/>
    <w:qFormat/>
    <w:rPr>
      <w:lang w:val="en-US"/>
    </w:rPr>
  </w:style>
  <w:style w:type="character" w:styleId="ListLabel709">
    <w:name w:val="ListLabel 709"/>
    <w:qFormat/>
    <w:rPr/>
  </w:style>
  <w:style w:type="character" w:styleId="ListLabel710">
    <w:name w:val="ListLabel 710"/>
    <w:qFormat/>
    <w:rPr>
      <w:b/>
      <w:i w:val="false"/>
      <w:sz w:val="32"/>
      <w:szCs w:val="32"/>
    </w:rPr>
  </w:style>
  <w:style w:type="character" w:styleId="ListLabel711">
    <w:name w:val="ListLabel 711"/>
    <w:qFormat/>
    <w:rPr>
      <w:b/>
      <w:i w:val="false"/>
      <w:sz w:val="28"/>
      <w:szCs w:val="28"/>
    </w:rPr>
  </w:style>
  <w:style w:type="character" w:styleId="ListLabel712">
    <w:name w:val="ListLabel 712"/>
    <w:qFormat/>
    <w:rPr>
      <w:rFonts w:cs="Arial"/>
      <w:b/>
      <w:i w:val="false"/>
      <w:sz w:val="24"/>
      <w:szCs w:val="24"/>
    </w:rPr>
  </w:style>
  <w:style w:type="character" w:styleId="ListLabel713">
    <w:name w:val="ListLabel 713"/>
    <w:qFormat/>
    <w:rPr>
      <w:b/>
      <w:i w:val="false"/>
      <w:sz w:val="20"/>
      <w:szCs w:val="20"/>
    </w:rPr>
  </w:style>
  <w:style w:type="character" w:styleId="ListLabel714">
    <w:name w:val="ListLabel 714"/>
    <w:qFormat/>
    <w:rPr>
      <w:b/>
      <w:i w:val="false"/>
      <w:sz w:val="20"/>
      <w:szCs w:val="20"/>
    </w:rPr>
  </w:style>
  <w:style w:type="character" w:styleId="ListLabel715">
    <w:name w:val="ListLabel 715"/>
    <w:qFormat/>
    <w:rPr>
      <w:b/>
      <w:i w:val="false"/>
      <w:sz w:val="20"/>
      <w:szCs w:val="20"/>
    </w:rPr>
  </w:style>
  <w:style w:type="character" w:styleId="ListLabel716">
    <w:name w:val="ListLabel 716"/>
    <w:qFormat/>
    <w:rPr>
      <w:rFonts w:cs="Arial"/>
      <w:b/>
      <w:i w:val="false"/>
      <w:sz w:val="20"/>
      <w:szCs w:val="20"/>
    </w:rPr>
  </w:style>
  <w:style w:type="character" w:styleId="ListLabel717">
    <w:name w:val="ListLabel 717"/>
    <w:qFormat/>
    <w:rPr>
      <w:b/>
    </w:rPr>
  </w:style>
  <w:style w:type="character" w:styleId="ListLabel718">
    <w:name w:val="ListLabel 718"/>
    <w:qFormat/>
    <w:rPr>
      <w:b/>
    </w:rPr>
  </w:style>
  <w:style w:type="character" w:styleId="ListLabel719">
    <w:name w:val="ListLabel 719"/>
    <w:qFormat/>
    <w:rPr>
      <w:b/>
      <w:i w:val="false"/>
      <w:sz w:val="32"/>
      <w:szCs w:val="32"/>
    </w:rPr>
  </w:style>
  <w:style w:type="character" w:styleId="ListLabel720">
    <w:name w:val="ListLabel 720"/>
    <w:qFormat/>
    <w:rPr>
      <w:b/>
      <w:i w:val="false"/>
      <w:sz w:val="28"/>
      <w:szCs w:val="28"/>
    </w:rPr>
  </w:style>
  <w:style w:type="character" w:styleId="ListLabel721">
    <w:name w:val="ListLabel 721"/>
    <w:qFormat/>
    <w:rPr>
      <w:rFonts w:cs="Arial"/>
      <w:b/>
      <w:i w:val="false"/>
      <w:sz w:val="24"/>
      <w:szCs w:val="24"/>
    </w:rPr>
  </w:style>
  <w:style w:type="character" w:styleId="ListLabel722">
    <w:name w:val="ListLabel 722"/>
    <w:qFormat/>
    <w:rPr>
      <w:b/>
      <w:i w:val="false"/>
      <w:sz w:val="20"/>
      <w:szCs w:val="20"/>
    </w:rPr>
  </w:style>
  <w:style w:type="character" w:styleId="ListLabel723">
    <w:name w:val="ListLabel 723"/>
    <w:qFormat/>
    <w:rPr>
      <w:b/>
      <w:i w:val="false"/>
      <w:sz w:val="20"/>
      <w:szCs w:val="20"/>
    </w:rPr>
  </w:style>
  <w:style w:type="character" w:styleId="ListLabel724">
    <w:name w:val="ListLabel 724"/>
    <w:qFormat/>
    <w:rPr>
      <w:b/>
      <w:i w:val="false"/>
      <w:sz w:val="20"/>
      <w:szCs w:val="20"/>
    </w:rPr>
  </w:style>
  <w:style w:type="character" w:styleId="ListLabel725">
    <w:name w:val="ListLabel 725"/>
    <w:qFormat/>
    <w:rPr>
      <w:rFonts w:cs="Arial"/>
      <w:b/>
      <w:i w:val="false"/>
      <w:sz w:val="20"/>
      <w:szCs w:val="20"/>
    </w:rPr>
  </w:style>
  <w:style w:type="character" w:styleId="ListLabel726">
    <w:name w:val="ListLabel 726"/>
    <w:qFormat/>
    <w:rPr>
      <w:b/>
    </w:rPr>
  </w:style>
  <w:style w:type="character" w:styleId="ListLabel727">
    <w:name w:val="ListLabel 727"/>
    <w:qFormat/>
    <w:rPr>
      <w:b/>
    </w:rPr>
  </w:style>
  <w:style w:type="character" w:styleId="ListLabel728">
    <w:name w:val="ListLabel 728"/>
    <w:qFormat/>
    <w:rPr>
      <w:rFonts w:cs="Aria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cs="Symbol"/>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Arial"/>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cs="Symbol"/>
    </w:rPr>
  </w:style>
  <w:style w:type="character" w:styleId="ListLabel741">
    <w:name w:val="ListLabel 741"/>
    <w:qFormat/>
    <w:rPr>
      <w:rFonts w:cs="Courier New"/>
    </w:rPr>
  </w:style>
  <w:style w:type="character" w:styleId="ListLabel742">
    <w:name w:val="ListLabel 742"/>
    <w:qFormat/>
    <w:rPr>
      <w:rFonts w:cs="Wingdings"/>
    </w:rPr>
  </w:style>
  <w:style w:type="character" w:styleId="ListLabel743">
    <w:name w:val="ListLabel 743"/>
    <w:qFormat/>
    <w:rPr>
      <w:rFonts w:cs="Symbol"/>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cs="Symbol"/>
    </w:rPr>
  </w:style>
  <w:style w:type="character" w:styleId="ListLabel753">
    <w:name w:val="ListLabel 753"/>
    <w:qFormat/>
    <w:rPr>
      <w:rFonts w:cs="Courier New"/>
    </w:rPr>
  </w:style>
  <w:style w:type="character" w:styleId="ListLabel754">
    <w:name w:val="ListLabel 754"/>
    <w:qFormat/>
    <w:rPr>
      <w:rFonts w:cs="Wingdings"/>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lang w:val="de-CH"/>
    </w:rPr>
  </w:style>
  <w:style w:type="character" w:styleId="ListLabel774">
    <w:name w:val="ListLabel 774"/>
    <w:qFormat/>
    <w:rPr>
      <w:b/>
      <w:lang w:val="de-CH"/>
    </w:rPr>
  </w:style>
  <w:style w:type="character" w:styleId="ListLabel775">
    <w:name w:val="ListLabel 775"/>
    <w:qFormat/>
    <w:rPr>
      <w:lang w:val="en-US"/>
    </w:rPr>
  </w:style>
  <w:style w:type="character" w:styleId="ListLabel776">
    <w:name w:val="ListLabel 776"/>
    <w:qFormat/>
    <w:rPr/>
  </w:style>
  <w:style w:type="character" w:styleId="ListLabel777">
    <w:name w:val="ListLabel 777"/>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TextkrperZchn"/>
    <w:rsid w:val="008535e2"/>
    <w:pPr/>
    <w:rPr>
      <w:i/>
      <w:lang w:val="en-US"/>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rsid w:val="00594d94"/>
    <w:pPr>
      <w:tabs>
        <w:tab w:val="left" w:pos="2268" w:leader="none"/>
      </w:tabs>
      <w:ind w:left="2268" w:right="284" w:hanging="1701"/>
    </w:pPr>
    <w:rPr>
      <w:b/>
      <w:bCs/>
    </w:rPr>
  </w:style>
  <w:style w:type="paragraph" w:styleId="Footer">
    <w:name w:val="Footer"/>
    <w:basedOn w:val="Normal"/>
    <w:semiHidden/>
    <w:rsid w:val="00b20734"/>
    <w:pPr>
      <w:tabs>
        <w:tab w:val="center" w:pos="4536" w:leader="none"/>
        <w:tab w:val="right" w:pos="9072" w:leader="none"/>
      </w:tabs>
    </w:pPr>
    <w:rPr/>
  </w:style>
  <w:style w:type="paragraph" w:styleId="Text" w:customStyle="1">
    <w:name w:val="Text"/>
    <w:basedOn w:val="Normal"/>
    <w:qFormat/>
    <w:rsid w:val="00d23c31"/>
    <w:pPr/>
    <w:rPr>
      <w:lang w:eastAsia="de-CH"/>
    </w:rPr>
  </w:style>
  <w:style w:type="paragraph" w:styleId="Contents1">
    <w:name w:val="TOC 1"/>
    <w:basedOn w:val="Normal"/>
    <w:autoRedefine/>
    <w:uiPriority w:val="39"/>
    <w:rsid w:val="00790b50"/>
    <w:pPr>
      <w:tabs>
        <w:tab w:val="left" w:pos="1134" w:leader="none"/>
        <w:tab w:val="right" w:pos="9639" w:leader="dot"/>
      </w:tabs>
      <w:spacing w:before="180" w:after="0"/>
      <w:ind w:left="1134" w:right="284" w:hanging="567"/>
      <w:jc w:val="left"/>
    </w:pPr>
    <w:rPr>
      <w:rFonts w:cs="Arial"/>
      <w:b/>
      <w:szCs w:val="24"/>
    </w:rPr>
  </w:style>
  <w:style w:type="paragraph" w:styleId="Contents2">
    <w:name w:val="TOC 2"/>
    <w:basedOn w:val="Normal"/>
    <w:autoRedefine/>
    <w:uiPriority w:val="39"/>
    <w:rsid w:val="00790b50"/>
    <w:pPr>
      <w:tabs>
        <w:tab w:val="left" w:pos="1418" w:leader="none"/>
        <w:tab w:val="right" w:pos="9639" w:leader="dot"/>
      </w:tabs>
      <w:spacing w:before="60" w:after="20"/>
      <w:ind w:left="1418" w:right="284" w:hanging="709"/>
      <w:jc w:val="left"/>
    </w:pPr>
    <w:rPr>
      <w:rFonts w:cs="Calibri"/>
      <w:b/>
      <w:bCs/>
    </w:rPr>
  </w:style>
  <w:style w:type="paragraph" w:styleId="Contents3">
    <w:name w:val="TOC 3"/>
    <w:basedOn w:val="Normal"/>
    <w:autoRedefine/>
    <w:uiPriority w:val="39"/>
    <w:rsid w:val="00790b50"/>
    <w:pPr>
      <w:tabs>
        <w:tab w:val="left" w:pos="1701" w:leader="none"/>
        <w:tab w:val="right" w:pos="9639" w:leader="dot"/>
      </w:tabs>
      <w:spacing w:before="20" w:after="20"/>
      <w:ind w:left="1701" w:right="284" w:hanging="850"/>
      <w:jc w:val="left"/>
    </w:pPr>
    <w:rPr>
      <w:rFonts w:cs="Calibri"/>
    </w:rPr>
  </w:style>
  <w:style w:type="paragraph" w:styleId="Header">
    <w:name w:val="Header"/>
    <w:basedOn w:val="Normal"/>
    <w:rsid w:val="00fb2b67"/>
    <w:pPr>
      <w:tabs>
        <w:tab w:val="center" w:pos="4536" w:leader="none"/>
        <w:tab w:val="right" w:pos="9072" w:leader="none"/>
      </w:tabs>
    </w:pPr>
    <w:rPr/>
  </w:style>
  <w:style w:type="paragraph" w:styleId="Contents4">
    <w:name w:val="TOC 4"/>
    <w:basedOn w:val="Normal"/>
    <w:autoRedefine/>
    <w:uiPriority w:val="39"/>
    <w:rsid w:val="00790b50"/>
    <w:pPr>
      <w:tabs>
        <w:tab w:val="left" w:pos="1985" w:leader="none"/>
        <w:tab w:val="right" w:pos="9639" w:leader="dot"/>
      </w:tabs>
      <w:spacing w:before="20" w:after="20"/>
      <w:ind w:left="1985" w:right="284" w:hanging="992"/>
      <w:jc w:val="left"/>
    </w:pPr>
    <w:rPr>
      <w:rFonts w:cs="Calibri"/>
    </w:rPr>
  </w:style>
  <w:style w:type="paragraph" w:styleId="Contents5">
    <w:name w:val="TOC 5"/>
    <w:basedOn w:val="Normal"/>
    <w:autoRedefine/>
    <w:uiPriority w:val="39"/>
    <w:rsid w:val="00790b50"/>
    <w:pPr>
      <w:tabs>
        <w:tab w:val="left" w:pos="2268" w:leader="none"/>
        <w:tab w:val="right" w:pos="9639" w:leader="dot"/>
      </w:tabs>
      <w:spacing w:before="20" w:after="20"/>
      <w:ind w:left="2268" w:right="284" w:hanging="1134"/>
      <w:jc w:val="left"/>
    </w:pPr>
    <w:rPr>
      <w:rFonts w:cs="Calibri"/>
      <w:sz w:val="18"/>
    </w:rPr>
  </w:style>
  <w:style w:type="paragraph" w:styleId="Contents6">
    <w:name w:val="TOC 6"/>
    <w:basedOn w:val="Normal"/>
    <w:autoRedefine/>
    <w:uiPriority w:val="39"/>
    <w:rsid w:val="00790b50"/>
    <w:pPr>
      <w:tabs>
        <w:tab w:val="left" w:pos="2552" w:leader="none"/>
        <w:tab w:val="right" w:pos="9639" w:leader="dot"/>
      </w:tabs>
      <w:spacing w:before="20" w:after="20"/>
      <w:ind w:left="2552" w:right="284" w:hanging="1276"/>
      <w:jc w:val="left"/>
    </w:pPr>
    <w:rPr>
      <w:rFonts w:cs="Calibri"/>
      <w:sz w:val="18"/>
    </w:rPr>
  </w:style>
  <w:style w:type="paragraph" w:styleId="Contents7">
    <w:name w:val="TOC 7"/>
    <w:basedOn w:val="Normal"/>
    <w:autoRedefine/>
    <w:uiPriority w:val="39"/>
    <w:rsid w:val="00790b50"/>
    <w:pPr>
      <w:tabs>
        <w:tab w:val="left" w:pos="2835" w:leader="none"/>
        <w:tab w:val="right" w:pos="9639" w:leader="dot"/>
      </w:tabs>
      <w:spacing w:before="20" w:after="20"/>
      <w:ind w:left="2835" w:right="284" w:hanging="1417"/>
      <w:jc w:val="left"/>
    </w:pPr>
    <w:rPr>
      <w:rFonts w:cs="Calibri"/>
      <w:sz w:val="18"/>
    </w:rPr>
  </w:style>
  <w:style w:type="paragraph" w:styleId="Contents8">
    <w:name w:val="TOC 8"/>
    <w:basedOn w:val="Normal"/>
    <w:autoRedefine/>
    <w:uiPriority w:val="39"/>
    <w:rsid w:val="00790b50"/>
    <w:pPr>
      <w:tabs>
        <w:tab w:val="left" w:pos="3119" w:leader="none"/>
        <w:tab w:val="right" w:pos="9639" w:leader="dot"/>
      </w:tabs>
      <w:spacing w:before="20" w:after="20"/>
      <w:ind w:left="3119" w:right="284" w:hanging="1559"/>
      <w:jc w:val="left"/>
    </w:pPr>
    <w:rPr>
      <w:rFonts w:cs="Calibri"/>
      <w:sz w:val="18"/>
    </w:rPr>
  </w:style>
  <w:style w:type="paragraph" w:styleId="Contents9">
    <w:name w:val="TOC 9"/>
    <w:basedOn w:val="Normal"/>
    <w:autoRedefine/>
    <w:uiPriority w:val="39"/>
    <w:rsid w:val="00790b50"/>
    <w:pPr>
      <w:tabs>
        <w:tab w:val="left" w:pos="3402" w:leader="none"/>
        <w:tab w:val="right" w:pos="9639" w:leader="dot"/>
      </w:tabs>
      <w:spacing w:before="20" w:after="20"/>
      <w:ind w:left="3402" w:right="284" w:hanging="1701"/>
      <w:jc w:val="left"/>
    </w:pPr>
    <w:rPr>
      <w:rFonts w:cs="Calibri"/>
      <w:sz w:val="18"/>
    </w:rPr>
  </w:style>
  <w:style w:type="paragraph" w:styleId="Tableoffigures">
    <w:name w:val="table of figures"/>
    <w:basedOn w:val="Caption1"/>
    <w:autoRedefine/>
    <w:uiPriority w:val="99"/>
    <w:qFormat/>
    <w:rsid w:val="00790b50"/>
    <w:pPr>
      <w:tabs>
        <w:tab w:val="right" w:pos="9639" w:leader="dot"/>
      </w:tabs>
      <w:spacing w:before="20" w:after="20"/>
    </w:pPr>
    <w:rPr>
      <w:b w:val="false"/>
      <w:bCs w:val="false"/>
    </w:rPr>
  </w:style>
  <w:style w:type="paragraph" w:styleId="Annotationtext">
    <w:name w:val="annotation text"/>
    <w:basedOn w:val="Normal"/>
    <w:semiHidden/>
    <w:qFormat/>
    <w:rsid w:val="008535e2"/>
    <w:pPr/>
    <w:rPr>
      <w:lang w:val="en-US"/>
    </w:rPr>
  </w:style>
  <w:style w:type="paragraph" w:styleId="Caution" w:customStyle="1">
    <w:name w:val="Caution"/>
    <w:basedOn w:val="Normal"/>
    <w:qFormat/>
    <w:rsid w:val="009f5005"/>
    <w:pPr>
      <w:keepNext w:val="true"/>
      <w:pBdr>
        <w:top w:val="single" w:sz="12" w:space="1" w:color="000000"/>
        <w:bottom w:val="single" w:sz="12" w:space="1" w:color="000000"/>
      </w:pBdr>
      <w:spacing w:before="284" w:after="284"/>
      <w:ind w:left="1134" w:right="1134" w:hanging="0"/>
    </w:pPr>
    <w:rPr>
      <w:b/>
      <w:i/>
    </w:rPr>
  </w:style>
  <w:style w:type="paragraph" w:styleId="Code" w:customStyle="1">
    <w:name w:val="Code"/>
    <w:basedOn w:val="Normal"/>
    <w:qFormat/>
    <w:rsid w:val="009f5005"/>
    <w:pPr>
      <w:tabs>
        <w:tab w:val="left" w:pos="289" w:leader="none"/>
        <w:tab w:val="left" w:pos="573" w:leader="none"/>
        <w:tab w:val="left" w:pos="862" w:leader="none"/>
        <w:tab w:val="left" w:pos="1151" w:leader="none"/>
        <w:tab w:val="left" w:pos="1440" w:leader="none"/>
        <w:tab w:val="left" w:pos="1724" w:leader="none"/>
        <w:tab w:val="left" w:pos="2013" w:leader="none"/>
        <w:tab w:val="left" w:pos="2302" w:leader="none"/>
        <w:tab w:val="left" w:pos="2586" w:leader="none"/>
        <w:tab w:val="left" w:pos="2875" w:leader="none"/>
        <w:tab w:val="left" w:pos="3164" w:leader="none"/>
        <w:tab w:val="left" w:pos="3447" w:leader="none"/>
        <w:tab w:val="left" w:pos="3737" w:leader="none"/>
        <w:tab w:val="left" w:pos="4026" w:leader="none"/>
        <w:tab w:val="left" w:pos="4315" w:leader="none"/>
        <w:tab w:val="left" w:pos="4598" w:leader="none"/>
        <w:tab w:val="left" w:pos="4888" w:leader="none"/>
        <w:tab w:val="left" w:pos="5177" w:leader="none"/>
        <w:tab w:val="left" w:pos="5460" w:leader="none"/>
        <w:tab w:val="left" w:pos="5749" w:leader="none"/>
        <w:tab w:val="left" w:pos="6039" w:leader="none"/>
        <w:tab w:val="left" w:pos="6322" w:leader="none"/>
        <w:tab w:val="left" w:pos="6611" w:leader="none"/>
        <w:tab w:val="left" w:pos="6900" w:leader="none"/>
        <w:tab w:val="left" w:pos="7190" w:leader="none"/>
        <w:tab w:val="left" w:pos="7473" w:leader="none"/>
        <w:tab w:val="left" w:pos="7762" w:leader="none"/>
        <w:tab w:val="left" w:pos="8051" w:leader="none"/>
        <w:tab w:val="left" w:pos="8335" w:leader="none"/>
        <w:tab w:val="left" w:pos="8624" w:leader="none"/>
        <w:tab w:val="left" w:pos="8913" w:leader="none"/>
        <w:tab w:val="left" w:pos="9197" w:leader="none"/>
        <w:tab w:val="left" w:pos="9486" w:leader="none"/>
        <w:tab w:val="left" w:pos="9775" w:leader="none"/>
      </w:tabs>
      <w:jc w:val="left"/>
    </w:pPr>
    <w:rPr>
      <w:rFonts w:ascii="Courier New" w:hAnsi="Courier New"/>
      <w:sz w:val="16"/>
    </w:rPr>
  </w:style>
  <w:style w:type="paragraph" w:styleId="Figuredescr" w:customStyle="1">
    <w:name w:val="Figure descr"/>
    <w:basedOn w:val="Normal"/>
    <w:qFormat/>
    <w:rsid w:val="009f5005"/>
    <w:pPr>
      <w:spacing w:before="120" w:after="120"/>
      <w:jc w:val="center"/>
    </w:pPr>
    <w:rPr>
      <w:i/>
    </w:rPr>
  </w:style>
  <w:style w:type="paragraph" w:styleId="Liste21" w:customStyle="1">
    <w:name w:val="Liste 21"/>
    <w:basedOn w:val="Normal"/>
    <w:qFormat/>
    <w:rsid w:val="009f5005"/>
    <w:pPr>
      <w:tabs>
        <w:tab w:val="left" w:pos="227" w:leader="none"/>
      </w:tabs>
      <w:ind w:left="227" w:right="284" w:hanging="227"/>
    </w:pPr>
    <w:rPr/>
  </w:style>
  <w:style w:type="paragraph" w:styleId="List31" w:customStyle="1">
    <w:name w:val="List 31"/>
    <w:basedOn w:val="Normal"/>
    <w:qFormat/>
    <w:rsid w:val="009f5005"/>
    <w:pPr>
      <w:tabs>
        <w:tab w:val="left" w:pos="227" w:leader="none"/>
      </w:tabs>
      <w:ind w:left="227" w:right="284" w:hanging="227"/>
    </w:pPr>
    <w:rPr/>
  </w:style>
  <w:style w:type="paragraph" w:styleId="Listennummer1" w:customStyle="1">
    <w:name w:val="Listennummer1"/>
    <w:basedOn w:val="Normal"/>
    <w:qFormat/>
    <w:rsid w:val="009f5005"/>
    <w:pPr/>
    <w:rPr/>
  </w:style>
  <w:style w:type="paragraph" w:styleId="Listtext" w:customStyle="1">
    <w:name w:val="List text"/>
    <w:basedOn w:val="Normal"/>
    <w:qFormat/>
    <w:rsid w:val="009f5005"/>
    <w:pPr>
      <w:ind w:left="227" w:right="284" w:hanging="0"/>
    </w:pPr>
    <w:rPr/>
  </w:style>
  <w:style w:type="paragraph" w:styleId="Registerbit" w:customStyle="1">
    <w:name w:val="Register bit"/>
    <w:basedOn w:val="Normal"/>
    <w:qFormat/>
    <w:rsid w:val="009f5005"/>
    <w:pPr>
      <w:jc w:val="center"/>
    </w:pPr>
    <w:rPr/>
  </w:style>
  <w:style w:type="paragraph" w:styleId="Registerdescr" w:customStyle="1">
    <w:name w:val="Register descr"/>
    <w:basedOn w:val="Normal"/>
    <w:qFormat/>
    <w:rsid w:val="009f5005"/>
    <w:pPr>
      <w:tabs>
        <w:tab w:val="left" w:pos="1701" w:leader="none"/>
        <w:tab w:val="left" w:pos="2268" w:leader="none"/>
      </w:tabs>
      <w:spacing w:before="80" w:after="60"/>
      <w:ind w:left="1701" w:right="284" w:hanging="1701"/>
    </w:pPr>
    <w:rPr/>
  </w:style>
  <w:style w:type="paragraph" w:styleId="Registerdescrcont" w:customStyle="1">
    <w:name w:val="Register descr cont"/>
    <w:basedOn w:val="Normal"/>
    <w:qFormat/>
    <w:rsid w:val="009f5005"/>
    <w:pPr>
      <w:tabs>
        <w:tab w:val="left" w:pos="2268" w:leader="none"/>
      </w:tabs>
      <w:ind w:left="1701" w:right="284" w:hanging="0"/>
    </w:pPr>
    <w:rPr/>
  </w:style>
  <w:style w:type="paragraph" w:styleId="Registerdescrtitle" w:customStyle="1">
    <w:name w:val="Register descr title"/>
    <w:basedOn w:val="Normal"/>
    <w:qFormat/>
    <w:rsid w:val="009f5005"/>
    <w:pPr>
      <w:spacing w:before="200" w:after="60"/>
    </w:pPr>
    <w:rPr>
      <w:u w:val="single"/>
    </w:rPr>
  </w:style>
  <w:style w:type="paragraph" w:styleId="Registernumber" w:customStyle="1">
    <w:name w:val="Register number"/>
    <w:basedOn w:val="Normal"/>
    <w:qFormat/>
    <w:rsid w:val="009f5005"/>
    <w:pPr>
      <w:jc w:val="center"/>
    </w:pPr>
    <w:rPr>
      <w:sz w:val="16"/>
    </w:rPr>
  </w:style>
  <w:style w:type="paragraph" w:styleId="Registertitle" w:customStyle="1">
    <w:name w:val="Register title"/>
    <w:basedOn w:val="Normal"/>
    <w:qFormat/>
    <w:rsid w:val="009f5005"/>
    <w:pPr>
      <w:spacing w:before="120" w:after="80"/>
    </w:pPr>
    <w:rPr>
      <w:b/>
      <w:u w:val="single"/>
    </w:rPr>
  </w:style>
  <w:style w:type="paragraph" w:styleId="Titlesub" w:customStyle="1">
    <w:name w:val="Title sub"/>
    <w:basedOn w:val="Normal"/>
    <w:qFormat/>
    <w:rsid w:val="009f5005"/>
    <w:pPr>
      <w:spacing w:before="120" w:after="120"/>
      <w:jc w:val="center"/>
    </w:pPr>
    <w:rPr>
      <w:b/>
      <w:i/>
      <w:sz w:val="24"/>
    </w:rPr>
  </w:style>
  <w:style w:type="paragraph" w:styleId="BodyText2">
    <w:name w:val="Body Text 2"/>
    <w:basedOn w:val="Normal"/>
    <w:qFormat/>
    <w:rsid w:val="008535e2"/>
    <w:pPr/>
    <w:rPr>
      <w:b/>
      <w:lang w:val="en-US"/>
    </w:rPr>
  </w:style>
  <w:style w:type="paragraph" w:styleId="BodyTextIndent3">
    <w:name w:val="Body Text Indent 3"/>
    <w:basedOn w:val="Normal"/>
    <w:qFormat/>
    <w:rsid w:val="008535e2"/>
    <w:pPr>
      <w:tabs>
        <w:tab w:val="left" w:pos="426" w:leader="none"/>
      </w:tabs>
      <w:ind w:left="851" w:right="284" w:hanging="425"/>
    </w:pPr>
    <w:rPr>
      <w:lang w:val="en-US"/>
    </w:rPr>
  </w:style>
  <w:style w:type="paragraph" w:styleId="BodyTextIndent2">
    <w:name w:val="Body Text Indent 2"/>
    <w:basedOn w:val="Normal"/>
    <w:qFormat/>
    <w:rsid w:val="008535e2"/>
    <w:pPr>
      <w:ind w:left="850" w:right="284" w:hanging="510"/>
    </w:pPr>
    <w:rPr>
      <w:lang w:val="en-US"/>
    </w:rPr>
  </w:style>
  <w:style w:type="paragraph" w:styleId="TextBodyIndent">
    <w:name w:val="Body Text Indent"/>
    <w:basedOn w:val="Normal"/>
    <w:rsid w:val="008535e2"/>
    <w:pPr>
      <w:ind w:left="709" w:right="284" w:hanging="283"/>
    </w:pPr>
    <w:rPr>
      <w:lang w:val="en-US"/>
    </w:rPr>
  </w:style>
  <w:style w:type="paragraph" w:styleId="BodyText3">
    <w:name w:val="Body Text 3"/>
    <w:basedOn w:val="Normal"/>
    <w:qFormat/>
    <w:rsid w:val="008535e2"/>
    <w:pPr/>
    <w:rPr>
      <w:sz w:val="18"/>
      <w:lang w:val="en-US"/>
    </w:rPr>
  </w:style>
  <w:style w:type="paragraph" w:styleId="ListBullet">
    <w:name w:val="List Bullet"/>
    <w:basedOn w:val="Normal"/>
    <w:autoRedefine/>
    <w:qFormat/>
    <w:rsid w:val="008535e2"/>
    <w:pPr>
      <w:tabs>
        <w:tab w:val="left" w:pos="851" w:leader="none"/>
      </w:tabs>
      <w:ind w:left="851" w:right="284" w:hanging="426"/>
    </w:pPr>
    <w:rPr>
      <w:lang w:val="en-US"/>
    </w:rPr>
  </w:style>
  <w:style w:type="paragraph" w:styleId="Annotationsubject">
    <w:name w:val="annotation subject"/>
    <w:basedOn w:val="Annotationtext"/>
    <w:semiHidden/>
    <w:qFormat/>
    <w:rsid w:val="00ef124b"/>
    <w:pPr/>
    <w:rPr>
      <w:b/>
      <w:bCs/>
      <w:lang w:val="de-DE"/>
    </w:rPr>
  </w:style>
  <w:style w:type="paragraph" w:styleId="BlockText">
    <w:name w:val="Block Text"/>
    <w:basedOn w:val="Normal"/>
    <w:link w:val="BlocktextZchn"/>
    <w:qFormat/>
    <w:rsid w:val="00f77f5d"/>
    <w:pPr>
      <w:spacing w:before="0" w:after="120"/>
      <w:ind w:left="1985" w:right="284" w:hanging="0"/>
    </w:pPr>
    <w:rPr>
      <w:lang w:eastAsia="de-CH"/>
    </w:rPr>
  </w:style>
  <w:style w:type="paragraph" w:styleId="Punkt1" w:customStyle="1">
    <w:name w:val="Punkt 1"/>
    <w:basedOn w:val="Normal"/>
    <w:qFormat/>
    <w:rsid w:val="00f77f5d"/>
    <w:pPr>
      <w:widowControl w:val="false"/>
      <w:tabs>
        <w:tab w:val="left" w:pos="720" w:leader="none"/>
        <w:tab w:val="left" w:pos="1077" w:leader="none"/>
        <w:tab w:val="left" w:pos="5670" w:leader="none"/>
      </w:tabs>
      <w:spacing w:before="0" w:after="120"/>
    </w:pPr>
    <w:rPr>
      <w:rFonts w:ascii="Frutiger 55 Roman" w:hAnsi="Frutiger 55 Roman"/>
      <w:sz w:val="22"/>
    </w:rPr>
  </w:style>
  <w:style w:type="paragraph" w:styleId="Standard2" w:customStyle="1">
    <w:name w:val="Standard2"/>
    <w:basedOn w:val="Normal"/>
    <w:qFormat/>
    <w:rsid w:val="00ad4d8b"/>
    <w:pPr>
      <w:tabs>
        <w:tab w:val="left" w:pos="567" w:leader="none"/>
      </w:tabs>
      <w:ind w:left="567" w:right="284" w:hanging="567"/>
    </w:pPr>
    <w:rPr/>
  </w:style>
  <w:style w:type="paragraph" w:styleId="DocumentMap">
    <w:name w:val="Document Map"/>
    <w:basedOn w:val="Normal"/>
    <w:semiHidden/>
    <w:qFormat/>
    <w:rsid w:val="00fa670e"/>
    <w:pPr>
      <w:shd w:val="clear" w:color="auto" w:fill="000080"/>
    </w:pPr>
    <w:rPr>
      <w:rFonts w:ascii="Tahoma" w:hAnsi="Tahoma" w:cs="Tahoma"/>
    </w:rPr>
  </w:style>
  <w:style w:type="paragraph" w:styleId="StandardFSI" w:customStyle="1">
    <w:name w:val="Standard FSI"/>
    <w:basedOn w:val="Normal"/>
    <w:link w:val="StandardFSIZchn"/>
    <w:qFormat/>
    <w:rsid w:val="00f60fd6"/>
    <w:pPr>
      <w:ind w:left="1418" w:right="113" w:hanging="0"/>
      <w:jc w:val="left"/>
    </w:pPr>
    <w:rPr>
      <w:rFonts w:cs="Arial"/>
      <w:lang w:eastAsia="de-CH"/>
    </w:rPr>
  </w:style>
  <w:style w:type="paragraph" w:styleId="TextboxFSI" w:customStyle="1">
    <w:name w:val="Textbox FSI"/>
    <w:basedOn w:val="StandardFSI"/>
    <w:qFormat/>
    <w:rsid w:val="00f60fd6"/>
    <w:pPr>
      <w:pBdr>
        <w:top w:val="single" w:sz="4" w:space="3" w:color="000000"/>
        <w:left w:val="single" w:sz="4" w:space="3" w:color="000000"/>
        <w:bottom w:val="single" w:sz="4" w:space="3" w:color="000000"/>
        <w:right w:val="single" w:sz="4" w:space="3" w:color="000000"/>
      </w:pBdr>
      <w:spacing w:before="120" w:after="120"/>
      <w:ind w:left="1418" w:right="170" w:hanging="0"/>
    </w:pPr>
    <w:rPr/>
  </w:style>
  <w:style w:type="paragraph" w:styleId="Testschritt" w:customStyle="1">
    <w:name w:val="Testschritt *"/>
    <w:basedOn w:val="StandardFSI"/>
    <w:link w:val="TestschrittZchn"/>
    <w:qFormat/>
    <w:rsid w:val="00da4a36"/>
    <w:pPr>
      <w:tabs>
        <w:tab w:val="left" w:pos="1701" w:leader="none"/>
        <w:tab w:val="decimal" w:pos="1778" w:leader="none"/>
      </w:tabs>
      <w:spacing w:before="120" w:after="120"/>
      <w:ind w:left="1702" w:right="113" w:hanging="284"/>
    </w:pPr>
    <w:rPr/>
  </w:style>
  <w:style w:type="paragraph" w:styleId="Testschritt1" w:customStyle="1">
    <w:name w:val="Testschritt -"/>
    <w:basedOn w:val="Testschritt"/>
    <w:qFormat/>
    <w:rsid w:val="00da4a36"/>
    <w:pPr>
      <w:tabs>
        <w:tab w:val="left" w:pos="1270" w:leader="none"/>
        <w:tab w:val="left" w:pos="1418" w:leader="none"/>
        <w:tab w:val="center" w:pos="6521" w:leader="none"/>
        <w:tab w:val="center" w:pos="7229" w:leader="none"/>
        <w:tab w:val="center" w:pos="7938" w:leader="none"/>
        <w:tab w:val="left" w:pos="8420" w:leader="none"/>
        <w:tab w:val="right" w:pos="9157" w:leader="dot"/>
        <w:tab w:val="left" w:pos="9270" w:leader="none"/>
        <w:tab w:val="right" w:pos="10064" w:leader="dot"/>
      </w:tabs>
      <w:ind w:left="1418" w:right="113" w:hanging="1305"/>
    </w:pPr>
    <w:rPr/>
  </w:style>
  <w:style w:type="paragraph" w:styleId="Testschritt2" w:customStyle="1">
    <w:name w:val="Testschritt ."/>
    <w:basedOn w:val="Testschritt"/>
    <w:qFormat/>
    <w:rsid w:val="00da4a36"/>
    <w:pPr>
      <w:tabs>
        <w:tab w:val="left" w:pos="1043" w:leader="none"/>
      </w:tabs>
      <w:ind w:left="1043" w:right="113" w:hanging="360"/>
    </w:pPr>
    <w:rPr/>
  </w:style>
  <w:style w:type="paragraph" w:styleId="StandardFSIHaupttitel" w:customStyle="1">
    <w:name w:val="Standard FSI Haupttitel"/>
    <w:basedOn w:val="Normal"/>
    <w:qFormat/>
    <w:rsid w:val="00dc01f1"/>
    <w:pPr>
      <w:keepNext w:val="true"/>
      <w:ind w:left="1418" w:right="113" w:hanging="0"/>
      <w:jc w:val="left"/>
    </w:pPr>
    <w:rPr>
      <w:rFonts w:ascii="Arial Fett" w:hAnsi="Arial Fett" w:cs="Arial Fett"/>
      <w:b/>
      <w:bCs/>
      <w:szCs w:val="22"/>
      <w:lang w:eastAsia="de-CH"/>
    </w:rPr>
  </w:style>
  <w:style w:type="paragraph" w:styleId="StandardFSIHTitel" w:customStyle="1">
    <w:name w:val="Standard FSI-H-Titel"/>
    <w:basedOn w:val="Normal"/>
    <w:qFormat/>
    <w:rsid w:val="004e3d84"/>
    <w:pPr>
      <w:tabs>
        <w:tab w:val="left" w:pos="1778" w:leader="none"/>
      </w:tabs>
      <w:spacing w:before="120" w:after="120"/>
      <w:ind w:left="1418" w:right="113" w:hanging="0"/>
      <w:jc w:val="left"/>
    </w:pPr>
    <w:rPr>
      <w:rFonts w:ascii="Arial Fett" w:hAnsi="Arial Fett" w:cs="Arial Fett"/>
      <w:b/>
      <w:bCs/>
      <w:lang w:eastAsia="de-CH"/>
    </w:rPr>
  </w:style>
  <w:style w:type="paragraph" w:styleId="BalloonText">
    <w:name w:val="Balloon Text"/>
    <w:basedOn w:val="Normal"/>
    <w:semiHidden/>
    <w:qFormat/>
    <w:rsid w:val="00325a41"/>
    <w:pPr/>
    <w:rPr>
      <w:rFonts w:ascii="Tahoma" w:hAnsi="Tahoma" w:cs="Tahoma"/>
      <w:sz w:val="16"/>
      <w:szCs w:val="16"/>
    </w:rPr>
  </w:style>
  <w:style w:type="paragraph" w:styleId="Formatvorlageberschrift2LinksLinks0cmHngend2cm" w:customStyle="1">
    <w:name w:val="Formatvorlage Überschrift 2 + Links Links:  0 cm Hängend:  2 cm"/>
    <w:basedOn w:val="Heading2"/>
    <w:qFormat/>
    <w:rsid w:val="006620ba"/>
    <w:pPr>
      <w:numPr>
        <w:ilvl w:val="0"/>
        <w:numId w:val="0"/>
      </w:numPr>
      <w:ind w:left="567" w:right="284" w:hanging="0"/>
    </w:pPr>
    <w:rPr>
      <w:rFonts w:cs="Times New Roman"/>
      <w:iCs w:val="false"/>
      <w:szCs w:val="20"/>
    </w:rPr>
  </w:style>
  <w:style w:type="paragraph" w:styleId="Formatvorlageberschrift1Kursiv" w:customStyle="1">
    <w:name w:val="Formatvorlage Überschrift 1 + Kursiv"/>
    <w:basedOn w:val="Heading1"/>
    <w:qFormat/>
    <w:rsid w:val="006620ba"/>
    <w:pPr>
      <w:numPr>
        <w:ilvl w:val="0"/>
        <w:numId w:val="0"/>
      </w:numPr>
      <w:ind w:left="567" w:right="284" w:hanging="0"/>
    </w:pPr>
    <w:rPr>
      <w:i/>
      <w:iCs/>
    </w:rPr>
  </w:style>
  <w:style w:type="paragraph" w:styleId="Formatvorlageberschrift2Kursiv" w:customStyle="1">
    <w:name w:val="Formatvorlage Überschrift 2 + Kursiv"/>
    <w:basedOn w:val="Heading2"/>
    <w:link w:val="Formatvorlageberschrift2KursivZchn"/>
    <w:qFormat/>
    <w:rsid w:val="006620ba"/>
    <w:pPr>
      <w:numPr>
        <w:ilvl w:val="0"/>
        <w:numId w:val="0"/>
      </w:numPr>
      <w:ind w:left="567" w:right="284" w:hanging="0"/>
    </w:pPr>
    <w:rPr>
      <w:i/>
    </w:rPr>
  </w:style>
  <w:style w:type="paragraph" w:styleId="FormatvorlageKastenEinfacheeinfarbigeLinieAutomatisch05ptZeil" w:customStyle="1">
    <w:name w:val="Formatvorlage Kasten: (Einfache einfarbige Linie Automatisch  0.5 pt Zeil..."/>
    <w:basedOn w:val="Normal"/>
    <w:qFormat/>
    <w:rsid w:val="00627856"/>
    <w:pPr>
      <w:pBdr>
        <w:top w:val="single" w:sz="4" w:space="1" w:color="000000"/>
        <w:left w:val="single" w:sz="4" w:space="4" w:color="000000"/>
        <w:bottom w:val="single" w:sz="4" w:space="1" w:color="000000"/>
        <w:right w:val="single" w:sz="4" w:space="4" w:color="000000"/>
      </w:pBdr>
      <w:ind w:left="1134" w:right="1134" w:hanging="0"/>
    </w:pPr>
    <w:rPr/>
  </w:style>
  <w:style w:type="paragraph" w:styleId="RahmenFETT" w:customStyle="1">
    <w:name w:val="Rahmen - FETT"/>
    <w:basedOn w:val="Normal"/>
    <w:qFormat/>
    <w:rsid w:val="00991e60"/>
    <w:pPr>
      <w:pBdr>
        <w:top w:val="single" w:sz="4" w:space="1" w:color="000000" w:shadow="1"/>
        <w:left w:val="single" w:sz="4" w:space="4" w:color="000000" w:shadow="1"/>
        <w:bottom w:val="single" w:sz="4" w:space="1" w:color="000000" w:shadow="1"/>
        <w:right w:val="single" w:sz="4" w:space="4" w:color="000000" w:shadow="1"/>
      </w:pBdr>
      <w:spacing w:before="120" w:after="120"/>
      <w:ind w:left="1134" w:right="1134" w:hanging="0"/>
      <w:jc w:val="center"/>
    </w:pPr>
    <w:rPr>
      <w:b/>
      <w:bCs/>
      <w:sz w:val="24"/>
    </w:rPr>
  </w:style>
  <w:style w:type="paragraph" w:styleId="Rahmen" w:customStyle="1">
    <w:name w:val="Rahmen"/>
    <w:basedOn w:val="Normal"/>
    <w:qFormat/>
    <w:rsid w:val="00991e60"/>
    <w:pPr>
      <w:pBdr>
        <w:top w:val="single" w:sz="4" w:space="1" w:color="000000" w:shadow="1"/>
        <w:left w:val="single" w:sz="4" w:space="4" w:color="000000" w:shadow="1"/>
        <w:bottom w:val="single" w:sz="4" w:space="1" w:color="000000" w:shadow="1"/>
        <w:right w:val="single" w:sz="4" w:space="4" w:color="000000" w:shadow="1"/>
      </w:pBdr>
      <w:spacing w:before="120" w:after="120"/>
      <w:ind w:left="1134" w:right="1134" w:hanging="0"/>
      <w:jc w:val="center"/>
    </w:pPr>
    <w:rPr/>
  </w:style>
  <w:style w:type="paragraph" w:styleId="Formatvorlageberschrift1Kursiv1" w:customStyle="1">
    <w:name w:val="Formatvorlage Überschrift 1 + Kursiv1"/>
    <w:basedOn w:val="Heading1"/>
    <w:link w:val="Formatvorlageberschrift1Kursiv1Zchn"/>
    <w:qFormat/>
    <w:rsid w:val="00991e60"/>
    <w:pPr>
      <w:numPr>
        <w:ilvl w:val="0"/>
        <w:numId w:val="0"/>
      </w:numPr>
      <w:ind w:left="567" w:right="284" w:hanging="0"/>
    </w:pPr>
    <w:rPr>
      <w:i/>
      <w:iCs/>
    </w:rPr>
  </w:style>
  <w:style w:type="paragraph" w:styleId="FormatvorlageText6ptZentriertLinks0cmRechts012cm" w:customStyle="1">
    <w:name w:val="Formatvorlage Text + 6 pt Zentriert Links:  0 cm Rechts:  -0.12 cm"/>
    <w:basedOn w:val="Text"/>
    <w:qFormat/>
    <w:rsid w:val="000b7813"/>
    <w:pPr>
      <w:spacing w:before="0" w:after="0"/>
      <w:ind w:left="0" w:right="0" w:hanging="0"/>
      <w:jc w:val="center"/>
    </w:pPr>
    <w:rPr>
      <w:sz w:val="12"/>
    </w:rPr>
  </w:style>
  <w:style w:type="paragraph" w:styleId="Tabelle" w:customStyle="1">
    <w:name w:val="Tabelle"/>
    <w:basedOn w:val="Normal"/>
    <w:qFormat/>
    <w:rsid w:val="00b93cd5"/>
    <w:pPr>
      <w:spacing w:before="0" w:after="0"/>
      <w:jc w:val="left"/>
    </w:pPr>
    <w:rPr>
      <w:b/>
      <w:bCs/>
    </w:rPr>
  </w:style>
  <w:style w:type="paragraph" w:styleId="Tab" w:customStyle="1">
    <w:name w:val="Tab"/>
    <w:basedOn w:val="Normal"/>
    <w:qFormat/>
    <w:rsid w:val="001c468a"/>
    <w:pPr>
      <w:spacing w:before="0" w:after="0"/>
      <w:jc w:val="left"/>
    </w:pPr>
    <w:rPr/>
  </w:style>
  <w:style w:type="paragraph" w:styleId="ListeArbeitsschritte" w:customStyle="1">
    <w:name w:val="Liste-Arbeitsschritte"/>
    <w:basedOn w:val="Normal"/>
    <w:qFormat/>
    <w:rsid w:val="000f74b8"/>
    <w:pPr>
      <w:ind w:left="357" w:right="284" w:hanging="357"/>
    </w:pPr>
    <w:rPr/>
  </w:style>
  <w:style w:type="paragraph" w:styleId="Arbeitsschritte" w:customStyle="1">
    <w:name w:val="Arbeitsschritte"/>
    <w:basedOn w:val="Normal"/>
    <w:qFormat/>
    <w:rsid w:val="00782180"/>
    <w:pPr>
      <w:tabs>
        <w:tab w:val="center" w:pos="6379" w:leader="none"/>
        <w:tab w:val="center" w:pos="7088" w:leader="none"/>
        <w:tab w:val="left" w:pos="7560" w:leader="none"/>
        <w:tab w:val="left" w:pos="8100" w:leader="none"/>
        <w:tab w:val="left" w:pos="8930" w:leader="none"/>
        <w:tab w:val="right" w:pos="9622" w:leader="none"/>
      </w:tabs>
    </w:pPr>
    <w:rPr/>
  </w:style>
  <w:style w:type="paragraph" w:styleId="Bodynoindent" w:customStyle="1">
    <w:name w:val="Body no indent"/>
    <w:qFormat/>
    <w:rsid w:val="00d44fdb"/>
    <w:pPr>
      <w:widowControl/>
      <w:bidi w:val="0"/>
      <w:jc w:val="both"/>
    </w:pPr>
    <w:rPr>
      <w:rFonts w:ascii="Arial" w:hAnsi="Arial" w:eastAsia="Times New Roman" w:cs="Times New Roman"/>
      <w:color w:val="auto"/>
      <w:kern w:val="0"/>
      <w:sz w:val="20"/>
      <w:szCs w:val="20"/>
      <w:lang w:val="de-CH" w:eastAsia="de-CH" w:bidi="ar-SA"/>
    </w:rPr>
  </w:style>
  <w:style w:type="paragraph" w:styleId="StandardText" w:customStyle="1">
    <w:name w:val="Standard Text"/>
    <w:basedOn w:val="Normal"/>
    <w:link w:val="StandardTextZchn"/>
    <w:qFormat/>
    <w:rsid w:val="00ef4195"/>
    <w:pPr>
      <w:spacing w:before="0" w:after="0"/>
      <w:ind w:left="567" w:right="283" w:hanging="0"/>
    </w:pPr>
    <w:rPr>
      <w:lang w:eastAsia="de-CH"/>
    </w:rPr>
  </w:style>
  <w:style w:type="paragraph" w:styleId="EinzugMitte" w:customStyle="1">
    <w:name w:val="Einzug Mitte"/>
    <w:basedOn w:val="StandardText"/>
    <w:link w:val="EinzugMitteZchn"/>
    <w:qFormat/>
    <w:rsid w:val="00687497"/>
    <w:pPr>
      <w:tabs>
        <w:tab w:val="left" w:pos="1701" w:leader="none"/>
      </w:tabs>
      <w:ind w:left="1701" w:right="283" w:hanging="1134"/>
    </w:pPr>
    <w:rPr/>
  </w:style>
  <w:style w:type="paragraph" w:styleId="Absatz1" w:customStyle="1">
    <w:name w:val="Absatz1"/>
    <w:basedOn w:val="Normal"/>
    <w:link w:val="Absatz1Zchn"/>
    <w:qFormat/>
    <w:rsid w:val="007d08fb"/>
    <w:pPr>
      <w:ind w:left="1080" w:right="284" w:hanging="0"/>
      <w:jc w:val="left"/>
    </w:pPr>
    <w:rPr>
      <w:lang w:eastAsia="de-CH"/>
    </w:rPr>
  </w:style>
  <w:style w:type="paragraph" w:styleId="Bibliography">
    <w:name w:val="Bibliography"/>
    <w:basedOn w:val="Normal"/>
    <w:uiPriority w:val="37"/>
    <w:unhideWhenUsed/>
    <w:qFormat/>
    <w:rsid w:val="00687497"/>
    <w:pPr/>
    <w:rPr/>
  </w:style>
  <w:style w:type="paragraph" w:styleId="IntenseQuote">
    <w:name w:val="Intense Quote"/>
    <w:basedOn w:val="Normal"/>
    <w:link w:val="IntensivesZitatZchn"/>
    <w:uiPriority w:val="30"/>
    <w:qFormat/>
    <w:rsid w:val="00755a3e"/>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uiPriority w:val="39"/>
    <w:unhideWhenUsed/>
    <w:qFormat/>
    <w:rsid w:val="00491f3d"/>
    <w:pPr>
      <w:keepLines/>
      <w:numPr>
        <w:ilvl w:val="0"/>
        <w:numId w:val="0"/>
      </w:numPr>
      <w:spacing w:lineRule="auto" w:line="276" w:before="480" w:after="0"/>
      <w:ind w:left="567" w:right="284" w:hanging="0"/>
    </w:pPr>
    <w:rPr>
      <w:rFonts w:ascii="Cambria" w:hAnsi="Cambria" w:eastAsia="" w:cs="" w:asciiTheme="majorHAnsi" w:cstheme="majorBidi" w:eastAsiaTheme="majorEastAsia" w:hAnsiTheme="majorHAnsi"/>
      <w:color w:val="365F91" w:themeColor="accent1" w:themeShade="bf"/>
      <w:kern w:val="0"/>
      <w:sz w:val="28"/>
      <w:szCs w:val="28"/>
      <w:lang w:eastAsia="de-CH"/>
    </w:rPr>
  </w:style>
  <w:style w:type="paragraph" w:styleId="TitelblattFusszeileSTD" w:customStyle="1">
    <w:name w:val="TitelblattFusszeileSTD"/>
    <w:uiPriority w:val="24"/>
    <w:qFormat/>
    <w:rsid w:val="0080383e"/>
    <w:pPr>
      <w:widowControl/>
      <w:bidi w:val="0"/>
      <w:spacing w:before="0" w:after="60"/>
      <w:jc w:val="center"/>
    </w:pPr>
    <w:rPr>
      <w:rFonts w:ascii="Arial" w:hAnsi="Arial" w:eastAsia="Times New Roman" w:cs="Times New Roman"/>
      <w:color w:val="auto"/>
      <w:kern w:val="0"/>
      <w:sz w:val="20"/>
      <w:szCs w:val="20"/>
      <w:lang w:val="de-DE" w:eastAsia="de-DE" w:bidi="ar-SA"/>
    </w:rPr>
  </w:style>
  <w:style w:type="paragraph" w:styleId="TitelblattFusszeileSTD7" w:customStyle="1">
    <w:name w:val="TitelblattFusszeileSTD_7"/>
    <w:uiPriority w:val="24"/>
    <w:qFormat/>
    <w:rsid w:val="0080383e"/>
    <w:pPr>
      <w:widowControl/>
      <w:bidi w:val="0"/>
      <w:spacing w:before="40" w:after="40"/>
      <w:jc w:val="left"/>
    </w:pPr>
    <w:rPr>
      <w:rFonts w:ascii="Arial" w:hAnsi="Arial" w:eastAsia="Times New Roman" w:cs="Times New Roman"/>
      <w:color w:val="auto"/>
      <w:kern w:val="0"/>
      <w:sz w:val="14"/>
      <w:szCs w:val="14"/>
      <w:lang w:val="de-DE" w:eastAsia="de-DE" w:bidi="ar-SA"/>
    </w:rPr>
  </w:style>
  <w:style w:type="paragraph" w:styleId="TitelblattFusszeileSTD14" w:customStyle="1">
    <w:name w:val="TitelblattFusszeileSTD14"/>
    <w:uiPriority w:val="24"/>
    <w:qFormat/>
    <w:rsid w:val="0080383e"/>
    <w:pPr>
      <w:widowControl/>
      <w:bidi w:val="0"/>
      <w:spacing w:before="40" w:after="40"/>
      <w:jc w:val="center"/>
    </w:pPr>
    <w:rPr>
      <w:rFonts w:ascii="Arial" w:hAnsi="Arial" w:eastAsia="Times New Roman" w:cs="Times New Roman"/>
      <w:b/>
      <w:color w:val="auto"/>
      <w:kern w:val="0"/>
      <w:sz w:val="28"/>
      <w:szCs w:val="20"/>
      <w:lang w:val="de-DE" w:eastAsia="de-DE" w:bidi="ar-SA"/>
    </w:rPr>
  </w:style>
  <w:style w:type="paragraph" w:styleId="TitelblattFusszeileSTD8" w:customStyle="1">
    <w:name w:val="TitelblattFusszeileSTD_8"/>
    <w:uiPriority w:val="24"/>
    <w:qFormat/>
    <w:rsid w:val="0080383e"/>
    <w:pPr>
      <w:widowControl/>
      <w:bidi w:val="0"/>
      <w:spacing w:before="0" w:after="60"/>
      <w:jc w:val="left"/>
    </w:pPr>
    <w:rPr>
      <w:rFonts w:ascii="Arial" w:hAnsi="Arial" w:eastAsia="Times New Roman" w:cs="Times New Roman"/>
      <w:color w:val="auto"/>
      <w:kern w:val="0"/>
      <w:sz w:val="16"/>
      <w:szCs w:val="16"/>
      <w:lang w:val="de-DE" w:eastAsia="de-DE" w:bidi="ar-SA"/>
    </w:rPr>
  </w:style>
  <w:style w:type="paragraph" w:styleId="TitelblattFusszeileSTD12" w:customStyle="1">
    <w:name w:val="TitelblattFusszeileSTD_12"/>
    <w:uiPriority w:val="24"/>
    <w:qFormat/>
    <w:rsid w:val="0040136e"/>
    <w:pPr>
      <w:widowControl/>
      <w:tabs>
        <w:tab w:val="left" w:pos="564" w:leader="none"/>
        <w:tab w:val="right" w:pos="9556" w:leader="none"/>
      </w:tabs>
      <w:bidi w:val="0"/>
      <w:spacing w:before="40" w:after="40"/>
      <w:ind w:left="564" w:hanging="0"/>
      <w:jc w:val="left"/>
    </w:pPr>
    <w:rPr>
      <w:rFonts w:ascii="Arial" w:hAnsi="Arial" w:eastAsia="Times New Roman" w:cs="Times New Roman"/>
      <w:b/>
      <w:color w:val="auto"/>
      <w:kern w:val="0"/>
      <w:sz w:val="24"/>
      <w:szCs w:val="24"/>
      <w:lang w:val="en-GB" w:eastAsia="de-DE" w:bidi="ar-SA"/>
    </w:rPr>
  </w:style>
  <w:style w:type="paragraph" w:styleId="Aenderungsnachweis" w:customStyle="1">
    <w:name w:val="Aenderungsnachweis"/>
    <w:qFormat/>
    <w:rsid w:val="000025b1"/>
    <w:pPr>
      <w:widowControl/>
      <w:bidi w:val="0"/>
      <w:jc w:val="left"/>
    </w:pPr>
    <w:rPr>
      <w:rFonts w:ascii="Arial" w:hAnsi="Arial" w:eastAsia="Times New Roman" w:cs="Times New Roman"/>
      <w:color w:val="auto"/>
      <w:kern w:val="0"/>
      <w:sz w:val="20"/>
      <w:szCs w:val="20"/>
      <w:lang w:val="de-DE" w:eastAsia="de-DE" w:bidi="ar-SA"/>
    </w:rPr>
  </w:style>
  <w:style w:type="paragraph" w:styleId="FormatvorlageAenderungsnachweisNach3Pt" w:customStyle="1">
    <w:name w:val="Formatvorlage Aenderungsnachweis + Nach:  3 Pt."/>
    <w:basedOn w:val="Aenderungsnachweis"/>
    <w:qFormat/>
    <w:rsid w:val="00687497"/>
    <w:pPr>
      <w:spacing w:before="0" w:after="60"/>
    </w:pPr>
    <w:rPr>
      <w:lang w:val="en-GB"/>
    </w:rPr>
  </w:style>
  <w:style w:type="paragraph" w:styleId="ListParagraph">
    <w:name w:val="List Paragraph"/>
    <w:basedOn w:val="Normal"/>
    <w:uiPriority w:val="34"/>
    <w:qFormat/>
    <w:rsid w:val="00a96921"/>
    <w:pPr>
      <w:spacing w:before="0" w:after="60"/>
      <w:ind w:left="720" w:right="284" w:hanging="0"/>
      <w:contextualSpacing/>
    </w:pPr>
    <w:rPr/>
  </w:style>
  <w:style w:type="numbering" w:styleId="NoList" w:default="1">
    <w:name w:val="No List"/>
    <w:uiPriority w:val="99"/>
    <w:semiHidden/>
    <w:unhideWhenUsed/>
    <w:qFormat/>
  </w:style>
  <w:style w:type="numbering" w:styleId="Aufgezhlt" w:customStyle="1">
    <w:name w:val="Aufgezählt"/>
    <w:qFormat/>
    <w:rsid w:val="0017012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8535e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isc2.org/Training/Self-Study-Resources" TargetMode="External"/><Relationship Id="rId4" Type="http://schemas.openxmlformats.org/officeDocument/2006/relationships/hyperlink" Target="https://de.wikipedia.org/wiki/Classless_Inter-Domain_Routing" TargetMode="External"/><Relationship Id="rId5" Type="http://schemas.openxmlformats.org/officeDocument/2006/relationships/hyperlink" Target="https://de.wikipedia.org/wiki/IP-Adresse" TargetMode="External"/><Relationship Id="rId6" Type="http://schemas.openxmlformats.org/officeDocument/2006/relationships/hyperlink" Target="https://de.wikipedia.org/wiki/IPv4" TargetMode="External"/><Relationship Id="rId7" Type="http://schemas.openxmlformats.org/officeDocument/2006/relationships/hyperlink" Target="https://de.wikipedia.org/wiki/Dualsystem" TargetMode="External"/><Relationship Id="rId8" Type="http://schemas.openxmlformats.org/officeDocument/2006/relationships/hyperlink" Target="https://tools.ietf.org/html/rfc6265" TargetMode="External"/><Relationship Id="rId9" Type="http://schemas.openxmlformats.org/officeDocument/2006/relationships/hyperlink" Target="https://www.zdnet.com/article/microsoft-using-multi-factor-authentication-blocks-99-9-of-account-hacks/" TargetMode="External"/><Relationship Id="rId10" Type="http://schemas.openxmlformats.org/officeDocument/2006/relationships/hyperlink" Target="https://osintframework.com/" TargetMode="External"/><Relationship Id="rId11" Type="http://schemas.openxmlformats.org/officeDocument/2006/relationships/hyperlink" Target="https://securitytrails.com/blog/cybersecurity-red-blue-team" TargetMode="External"/><Relationship Id="rId12" Type="http://schemas.openxmlformats.org/officeDocument/2006/relationships/hyperlink" Target="https://securitytrails.com/blog/ode-white-hats-ethical-hacking" TargetMode="External"/><Relationship Id="rId13" Type="http://schemas.openxmlformats.org/officeDocument/2006/relationships/hyperlink" Target="https://en.wikipedia.org/wiki/Computer_software" TargetMode="External"/><Relationship Id="rId14" Type="http://schemas.openxmlformats.org/officeDocument/2006/relationships/hyperlink" Target="https://en.wikipedia.org/wiki/Vulnerability_(computing)" TargetMode="External"/><Relationship Id="rId15" Type="http://schemas.openxmlformats.org/officeDocument/2006/relationships/hyperlink" Target="https://en.wikipedia.org/wiki/Hacker" TargetMode="External"/><Relationship Id="rId16" Type="http://schemas.openxmlformats.org/officeDocument/2006/relationships/hyperlink" Target="https://en.wikipedia.org/wiki/Exploit_(computer_security)" TargetMode="External"/><Relationship Id="rId17" Type="http://schemas.openxmlformats.org/officeDocument/2006/relationships/hyperlink" Target="https://www.google.com/url?sa=t&amp;rct=j&amp;q=&amp;esrc=s&amp;source=web&amp;cd=4&amp;cad=rja&amp;uact=8&amp;ved=2ahUKEwjAlfLlit3mAhWwyqYKHeyOCNYQFjADegQIBhAB&amp;url=https%3A%2F%2Fgerardnico.com%2Fsecurity%2Fkey%2Fiv&amp;usg=AOvVaw1w6Z8aYHTgD10zF1ASH-xS" TargetMode="External"/><Relationship Id="rId18" Type="http://schemas.openxmlformats.org/officeDocument/2006/relationships/hyperlink" Target="https://tools.ietf.org/html/rfc6960" TargetMode="External"/><Relationship Id="rId19" Type="http://schemas.openxmlformats.org/officeDocument/2006/relationships/hyperlink" Target="http://www.pentest-standard.org/index.php/PTES_Technical_Guidelines" TargetMode="External"/><Relationship Id="rId20" Type="http://schemas.openxmlformats.org/officeDocument/2006/relationships/hyperlink" Target="https://www.first.org/resources/guides/reference.html" TargetMode="External"/><Relationship Id="rId21" Type="http://schemas.openxmlformats.org/officeDocument/2006/relationships/hyperlink" Target="https://www.first.org/resources/guides/reference.html" TargetMode="External"/><Relationship Id="rId22" Type="http://schemas.openxmlformats.org/officeDocument/2006/relationships/hyperlink" Target="https://www.ncia.nato.int/"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2006">
  <b:Source>
    <b:Tag>RAD15en</b:Tag>
    <b:SourceType>Report</b:SourceType>
    <b:Guid>{06A2EE1A-DA9C-478A-B489-7CA42F86AF4D}</b:Guid>
    <b:Author>
      <b:Author>
        <b:Corporate>RAD</b:Corporate>
      </b:Author>
    </b:Author>
    <b:Title>Projectname-01 Glossar for the Oerlikon XYZ system, DF 81X XXX</b:Title>
    <b:RefOrder>1</b:RefOrder>
  </b:Source>
</b:Sources>
</file>

<file path=customXml/itemProps1.xml><?xml version="1.0" encoding="utf-8"?>
<ds:datastoreItem xmlns:ds="http://schemas.openxmlformats.org/officeDocument/2006/customXml" ds:itemID="{A9F0F993-14B5-434A-84B3-2D2E195A4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Application>LibreOffice/6.0.7.3$Linux_X86_64 LibreOffice_project/00m0$Build-3</Application>
  <Pages>13</Pages>
  <Words>2154</Words>
  <Characters>14701</Characters>
  <CharactersWithSpaces>16298</CharactersWithSpaces>
  <Paragraphs>524</Paragraphs>
  <Company>Rheinmetall Air Defence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2019-07-25T08:25:00Z</dcterms:created>
  <dc:creator>A. Fischer</dc:creator>
  <dc:description/>
  <cp:keywords>DF 822 xxx</cp:keywords>
  <dc:language>de-CH</dc:language>
  <cp:lastModifiedBy/>
  <cp:lastPrinted>2016-10-18T13:48:00Z</cp:lastPrinted>
  <dcterms:modified xsi:type="dcterms:W3CDTF">2019-12-31T15:03:42Z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teilung">
    <vt:lpwstr>EAS</vt:lpwstr>
  </property>
  <property fmtid="{D5CDD505-2E9C-101B-9397-08002B2CF9AE}" pid="3" name="AppVersion">
    <vt:lpwstr>14.0000</vt:lpwstr>
  </property>
  <property fmtid="{D5CDD505-2E9C-101B-9397-08002B2CF9AE}" pid="4" name="Bearbeitet von">
    <vt:lpwstr>U. Murschall</vt:lpwstr>
  </property>
  <property fmtid="{D5CDD505-2E9C-101B-9397-08002B2CF9AE}" pid="5" name="Bezug">
    <vt:lpwstr>C</vt:lpwstr>
  </property>
  <property fmtid="{D5CDD505-2E9C-101B-9397-08002B2CF9AE}" pid="6" name="Company">
    <vt:lpwstr>Rheinmetall Air Defence</vt:lpwstr>
  </property>
  <property fmtid="{D5CDD505-2E9C-101B-9397-08002B2CF9AE}" pid="7" name="DocSecurity">
    <vt:i4>0</vt:i4>
  </property>
  <property fmtid="{D5CDD505-2E9C-101B-9397-08002B2CF9AE}" pid="8" name="Dokumentnummer">
    <vt:lpwstr>DF 817 100 AV</vt:lpwstr>
  </property>
  <property fmtid="{D5CDD505-2E9C-101B-9397-08002B2CF9AE}" pid="9" name="HyperlinksChanged">
    <vt:bool>0</vt:bool>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y fmtid="{D5CDD505-2E9C-101B-9397-08002B2CF9AE}" pid="13" name="category">
    <vt:lpwstr>AV</vt:lpwstr>
  </property>
  <property fmtid="{D5CDD505-2E9C-101B-9397-08002B2CF9AE}" pid="14" name="contentStatus">
    <vt:lpwstr>01</vt:lpwstr>
  </property>
</Properties>
</file>