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D4C3" w14:textId="51376EB9" w:rsidR="00207085" w:rsidRDefault="004B4DCA" w:rsidP="00207085">
      <w:pPr>
        <w:jc w:val="center"/>
        <w:rPr>
          <w:sz w:val="24"/>
          <w:szCs w:val="24"/>
        </w:rPr>
      </w:pPr>
      <w:r>
        <w:rPr>
          <w:sz w:val="24"/>
          <w:szCs w:val="24"/>
        </w:rPr>
        <w:t>T-Cell Receptor Repertoire Analysis</w:t>
      </w:r>
    </w:p>
    <w:p w14:paraId="569F988E" w14:textId="22A87FD8" w:rsidR="00207085" w:rsidRDefault="00207085" w:rsidP="00207085">
      <w:pPr>
        <w:rPr>
          <w:sz w:val="24"/>
          <w:szCs w:val="24"/>
        </w:rPr>
      </w:pPr>
      <w:r>
        <w:rPr>
          <w:sz w:val="24"/>
          <w:szCs w:val="24"/>
        </w:rPr>
        <w:t>How to prepare and run the analysis</w:t>
      </w:r>
    </w:p>
    <w:p w14:paraId="098B39DB" w14:textId="12F2D071" w:rsidR="004B4DCA" w:rsidRDefault="001001ED" w:rsidP="004B4DCA">
      <w:pPr>
        <w:pStyle w:val="ListParagraph"/>
        <w:numPr>
          <w:ilvl w:val="0"/>
          <w:numId w:val="1"/>
        </w:numPr>
        <w:rPr>
          <w:sz w:val="24"/>
          <w:szCs w:val="24"/>
        </w:rPr>
      </w:pPr>
      <w:r>
        <w:rPr>
          <w:sz w:val="24"/>
          <w:szCs w:val="24"/>
        </w:rPr>
        <w:t>Prepare the required environment</w:t>
      </w:r>
    </w:p>
    <w:p w14:paraId="08332E42" w14:textId="6A8E0E6A" w:rsidR="005140F4" w:rsidRDefault="005140F4" w:rsidP="005140F4">
      <w:pPr>
        <w:pStyle w:val="ListParagraph"/>
        <w:numPr>
          <w:ilvl w:val="1"/>
          <w:numId w:val="1"/>
        </w:numPr>
        <w:rPr>
          <w:sz w:val="24"/>
          <w:szCs w:val="24"/>
        </w:rPr>
      </w:pPr>
      <w:r>
        <w:rPr>
          <w:sz w:val="24"/>
          <w:szCs w:val="24"/>
        </w:rPr>
        <w:t>Operating system</w:t>
      </w:r>
    </w:p>
    <w:p w14:paraId="66CBE60D" w14:textId="085C5C46" w:rsidR="005140F4" w:rsidRDefault="008D0C5A" w:rsidP="005140F4">
      <w:pPr>
        <w:pStyle w:val="ListParagraph"/>
        <w:numPr>
          <w:ilvl w:val="2"/>
          <w:numId w:val="1"/>
        </w:numPr>
        <w:rPr>
          <w:sz w:val="24"/>
          <w:szCs w:val="24"/>
        </w:rPr>
      </w:pPr>
      <w:r>
        <w:rPr>
          <w:sz w:val="24"/>
          <w:szCs w:val="24"/>
        </w:rPr>
        <w:t xml:space="preserve">Windows 11 with WSL using </w:t>
      </w:r>
      <w:r w:rsidR="002C19F7" w:rsidRPr="002C19F7">
        <w:rPr>
          <w:sz w:val="24"/>
          <w:szCs w:val="24"/>
        </w:rPr>
        <w:t xml:space="preserve">Ubuntu 22.04.1 </w:t>
      </w:r>
      <w:proofErr w:type="spellStart"/>
      <w:r w:rsidR="002C19F7" w:rsidRPr="002C19F7">
        <w:rPr>
          <w:sz w:val="24"/>
          <w:szCs w:val="24"/>
        </w:rPr>
        <w:t>LTS</w:t>
      </w:r>
      <w:proofErr w:type="spellEnd"/>
    </w:p>
    <w:p w14:paraId="71ED65B3" w14:textId="37456FFE" w:rsidR="001001ED" w:rsidRDefault="001001ED" w:rsidP="001001ED">
      <w:pPr>
        <w:pStyle w:val="ListParagraph"/>
        <w:numPr>
          <w:ilvl w:val="1"/>
          <w:numId w:val="1"/>
        </w:numPr>
        <w:rPr>
          <w:sz w:val="24"/>
          <w:szCs w:val="24"/>
        </w:rPr>
      </w:pPr>
      <w:proofErr w:type="spellStart"/>
      <w:r w:rsidRPr="001001ED">
        <w:rPr>
          <w:sz w:val="24"/>
          <w:szCs w:val="24"/>
        </w:rPr>
        <w:t>Conda</w:t>
      </w:r>
      <w:proofErr w:type="spellEnd"/>
      <w:r w:rsidRPr="001001ED">
        <w:rPr>
          <w:sz w:val="24"/>
          <w:szCs w:val="24"/>
        </w:rPr>
        <w:t xml:space="preserve"> environment</w:t>
      </w:r>
    </w:p>
    <w:p w14:paraId="2370181B" w14:textId="1F110A79" w:rsidR="00F31321" w:rsidRPr="00F31321" w:rsidRDefault="005140F4" w:rsidP="00F31321">
      <w:pPr>
        <w:pStyle w:val="ListParagraph"/>
        <w:numPr>
          <w:ilvl w:val="2"/>
          <w:numId w:val="1"/>
        </w:numPr>
        <w:rPr>
          <w:sz w:val="24"/>
          <w:szCs w:val="24"/>
        </w:rPr>
      </w:pPr>
      <w:r>
        <w:rPr>
          <w:sz w:val="24"/>
          <w:szCs w:val="24"/>
        </w:rPr>
        <w:t xml:space="preserve">Version </w:t>
      </w:r>
      <w:r w:rsidRPr="005140F4">
        <w:rPr>
          <w:sz w:val="24"/>
          <w:szCs w:val="24"/>
        </w:rPr>
        <w:t>4.13.0</w:t>
      </w:r>
    </w:p>
    <w:p w14:paraId="54E8D36B" w14:textId="73D44C10" w:rsidR="001001ED" w:rsidRDefault="001001ED" w:rsidP="001001ED">
      <w:pPr>
        <w:pStyle w:val="ListParagraph"/>
        <w:numPr>
          <w:ilvl w:val="1"/>
          <w:numId w:val="1"/>
        </w:numPr>
        <w:rPr>
          <w:sz w:val="24"/>
          <w:szCs w:val="24"/>
        </w:rPr>
      </w:pPr>
      <w:r>
        <w:rPr>
          <w:sz w:val="24"/>
          <w:szCs w:val="24"/>
        </w:rPr>
        <w:t>Command-line programs</w:t>
      </w:r>
    </w:p>
    <w:p w14:paraId="44A1E3B0" w14:textId="77777777" w:rsidR="00A66800" w:rsidRDefault="00A66800" w:rsidP="00A66800">
      <w:pPr>
        <w:pStyle w:val="ListParagraph"/>
        <w:numPr>
          <w:ilvl w:val="2"/>
          <w:numId w:val="1"/>
        </w:numPr>
        <w:rPr>
          <w:sz w:val="24"/>
          <w:szCs w:val="24"/>
        </w:rPr>
      </w:pPr>
      <w:proofErr w:type="spellStart"/>
      <w:r w:rsidRPr="00A66800">
        <w:rPr>
          <w:sz w:val="24"/>
          <w:szCs w:val="24"/>
        </w:rPr>
        <w:t>Clustal</w:t>
      </w:r>
      <w:proofErr w:type="spellEnd"/>
      <w:r w:rsidRPr="00A66800">
        <w:rPr>
          <w:sz w:val="24"/>
          <w:szCs w:val="24"/>
        </w:rPr>
        <w:t xml:space="preserve"> Omega</w:t>
      </w:r>
    </w:p>
    <w:p w14:paraId="327700E4" w14:textId="0FF16848" w:rsidR="001001ED" w:rsidRDefault="005140F4" w:rsidP="001001ED">
      <w:pPr>
        <w:pStyle w:val="ListParagraph"/>
        <w:numPr>
          <w:ilvl w:val="3"/>
          <w:numId w:val="1"/>
        </w:numPr>
        <w:rPr>
          <w:sz w:val="24"/>
          <w:szCs w:val="24"/>
        </w:rPr>
      </w:pPr>
      <w:r>
        <w:rPr>
          <w:sz w:val="24"/>
          <w:szCs w:val="24"/>
        </w:rPr>
        <w:t>V</w:t>
      </w:r>
      <w:r w:rsidR="001001ED">
        <w:rPr>
          <w:sz w:val="24"/>
          <w:szCs w:val="24"/>
        </w:rPr>
        <w:t>ersion 1.2.4</w:t>
      </w:r>
    </w:p>
    <w:p w14:paraId="7751E86E" w14:textId="77777777" w:rsidR="001001ED" w:rsidRDefault="001001ED" w:rsidP="001001ED">
      <w:pPr>
        <w:pStyle w:val="ListParagraph"/>
        <w:numPr>
          <w:ilvl w:val="2"/>
          <w:numId w:val="1"/>
        </w:numPr>
        <w:rPr>
          <w:sz w:val="24"/>
          <w:szCs w:val="24"/>
        </w:rPr>
      </w:pPr>
      <w:proofErr w:type="spellStart"/>
      <w:r>
        <w:rPr>
          <w:sz w:val="24"/>
          <w:szCs w:val="24"/>
        </w:rPr>
        <w:t>FastTree</w:t>
      </w:r>
      <w:proofErr w:type="spellEnd"/>
      <w:r>
        <w:rPr>
          <w:sz w:val="24"/>
          <w:szCs w:val="24"/>
        </w:rPr>
        <w:t xml:space="preserve"> </w:t>
      </w:r>
    </w:p>
    <w:p w14:paraId="604E3978" w14:textId="00E65E97" w:rsidR="001001ED" w:rsidRDefault="005140F4" w:rsidP="001001ED">
      <w:pPr>
        <w:pStyle w:val="ListParagraph"/>
        <w:numPr>
          <w:ilvl w:val="3"/>
          <w:numId w:val="1"/>
        </w:numPr>
        <w:rPr>
          <w:sz w:val="24"/>
          <w:szCs w:val="24"/>
        </w:rPr>
      </w:pPr>
      <w:r>
        <w:rPr>
          <w:sz w:val="24"/>
          <w:szCs w:val="24"/>
        </w:rPr>
        <w:t>V</w:t>
      </w:r>
      <w:r w:rsidR="001001ED" w:rsidRPr="001001ED">
        <w:rPr>
          <w:sz w:val="24"/>
          <w:szCs w:val="24"/>
        </w:rPr>
        <w:t xml:space="preserve">ersion 2.1.11 </w:t>
      </w:r>
      <w:proofErr w:type="spellStart"/>
      <w:r w:rsidR="001001ED" w:rsidRPr="001001ED">
        <w:rPr>
          <w:sz w:val="24"/>
          <w:szCs w:val="24"/>
        </w:rPr>
        <w:t>SSE3</w:t>
      </w:r>
      <w:proofErr w:type="spellEnd"/>
    </w:p>
    <w:p w14:paraId="20C77FA7" w14:textId="3F48CAEC" w:rsidR="00F31321" w:rsidRDefault="00F31321" w:rsidP="00F31321">
      <w:pPr>
        <w:pStyle w:val="ListParagraph"/>
        <w:numPr>
          <w:ilvl w:val="1"/>
          <w:numId w:val="1"/>
        </w:numPr>
        <w:rPr>
          <w:sz w:val="24"/>
          <w:szCs w:val="24"/>
        </w:rPr>
      </w:pPr>
      <w:r>
        <w:rPr>
          <w:sz w:val="24"/>
          <w:szCs w:val="24"/>
        </w:rPr>
        <w:t>VS Code</w:t>
      </w:r>
    </w:p>
    <w:p w14:paraId="669D8F15" w14:textId="0D31011B" w:rsidR="00F31321" w:rsidRPr="00966E0B" w:rsidRDefault="00F31321" w:rsidP="00966E0B">
      <w:pPr>
        <w:pStyle w:val="ListParagraph"/>
        <w:numPr>
          <w:ilvl w:val="1"/>
          <w:numId w:val="1"/>
        </w:numPr>
        <w:rPr>
          <w:sz w:val="24"/>
          <w:szCs w:val="24"/>
        </w:rPr>
      </w:pPr>
      <w:r>
        <w:rPr>
          <w:sz w:val="24"/>
          <w:szCs w:val="24"/>
        </w:rPr>
        <w:t xml:space="preserve">Used to run </w:t>
      </w:r>
      <w:proofErr w:type="spellStart"/>
      <w:r>
        <w:rPr>
          <w:sz w:val="24"/>
          <w:szCs w:val="24"/>
        </w:rPr>
        <w:t>jupyter</w:t>
      </w:r>
      <w:proofErr w:type="spellEnd"/>
      <w:r>
        <w:rPr>
          <w:sz w:val="24"/>
          <w:szCs w:val="24"/>
        </w:rPr>
        <w:t xml:space="preserve"> notebook</w:t>
      </w:r>
      <w:r w:rsidR="00966E0B">
        <w:rPr>
          <w:sz w:val="24"/>
          <w:szCs w:val="24"/>
        </w:rPr>
        <w:t xml:space="preserve"> </w:t>
      </w:r>
      <w:proofErr w:type="spellStart"/>
      <w:r w:rsidR="00966E0B">
        <w:rPr>
          <w:sz w:val="24"/>
          <w:szCs w:val="24"/>
        </w:rPr>
        <w:t>TCR_</w:t>
      </w:r>
      <w:proofErr w:type="gramStart"/>
      <w:r w:rsidR="00966E0B">
        <w:rPr>
          <w:sz w:val="24"/>
          <w:szCs w:val="24"/>
        </w:rPr>
        <w:t>analysis.ipynb</w:t>
      </w:r>
      <w:proofErr w:type="spellEnd"/>
      <w:proofErr w:type="gramEnd"/>
    </w:p>
    <w:p w14:paraId="0B3DBA1A" w14:textId="3530F98E" w:rsidR="004B4DCA" w:rsidRDefault="008D0C5A" w:rsidP="00966E0B">
      <w:pPr>
        <w:pStyle w:val="ListParagraph"/>
        <w:numPr>
          <w:ilvl w:val="0"/>
          <w:numId w:val="1"/>
        </w:numPr>
        <w:rPr>
          <w:sz w:val="24"/>
          <w:szCs w:val="24"/>
        </w:rPr>
      </w:pPr>
      <w:r>
        <w:rPr>
          <w:sz w:val="24"/>
          <w:szCs w:val="24"/>
        </w:rPr>
        <w:t>Run analysis</w:t>
      </w:r>
      <w:r w:rsidR="00966E0B">
        <w:rPr>
          <w:sz w:val="24"/>
          <w:szCs w:val="24"/>
        </w:rPr>
        <w:t xml:space="preserve"> using </w:t>
      </w:r>
      <w:proofErr w:type="spellStart"/>
      <w:r w:rsidR="00966E0B">
        <w:rPr>
          <w:sz w:val="24"/>
          <w:szCs w:val="24"/>
        </w:rPr>
        <w:t>TCR_</w:t>
      </w:r>
      <w:proofErr w:type="gramStart"/>
      <w:r w:rsidR="00966E0B">
        <w:rPr>
          <w:sz w:val="24"/>
          <w:szCs w:val="24"/>
        </w:rPr>
        <w:t>analysis.ipynb</w:t>
      </w:r>
      <w:proofErr w:type="spellEnd"/>
      <w:proofErr w:type="gramEnd"/>
    </w:p>
    <w:p w14:paraId="32E2935B" w14:textId="1B2DD861" w:rsidR="00966E0B" w:rsidRDefault="00966E0B" w:rsidP="00966E0B">
      <w:pPr>
        <w:pStyle w:val="ListParagraph"/>
        <w:numPr>
          <w:ilvl w:val="1"/>
          <w:numId w:val="1"/>
        </w:numPr>
        <w:rPr>
          <w:sz w:val="24"/>
          <w:szCs w:val="24"/>
        </w:rPr>
      </w:pPr>
      <w:r>
        <w:rPr>
          <w:sz w:val="24"/>
          <w:szCs w:val="24"/>
        </w:rPr>
        <w:t xml:space="preserve">Input </w:t>
      </w:r>
      <w:proofErr w:type="spellStart"/>
      <w:r>
        <w:rPr>
          <w:sz w:val="24"/>
          <w:szCs w:val="24"/>
        </w:rPr>
        <w:t>args</w:t>
      </w:r>
      <w:proofErr w:type="spellEnd"/>
    </w:p>
    <w:p w14:paraId="48D2D4A2" w14:textId="7761A56D" w:rsidR="00966E0B" w:rsidRDefault="00966E0B" w:rsidP="00966E0B">
      <w:pPr>
        <w:pStyle w:val="ListParagraph"/>
        <w:numPr>
          <w:ilvl w:val="2"/>
          <w:numId w:val="1"/>
        </w:numPr>
        <w:rPr>
          <w:sz w:val="24"/>
          <w:szCs w:val="24"/>
        </w:rPr>
      </w:pPr>
      <w:r>
        <w:rPr>
          <w:sz w:val="24"/>
          <w:szCs w:val="24"/>
        </w:rPr>
        <w:t>You will need to change these variables appropriately</w:t>
      </w:r>
    </w:p>
    <w:p w14:paraId="781439D6" w14:textId="14C12D61" w:rsidR="00207085" w:rsidRDefault="00207085" w:rsidP="00207085">
      <w:pPr>
        <w:pStyle w:val="ListParagraph"/>
        <w:numPr>
          <w:ilvl w:val="1"/>
          <w:numId w:val="1"/>
        </w:numPr>
        <w:rPr>
          <w:sz w:val="24"/>
          <w:szCs w:val="24"/>
        </w:rPr>
      </w:pPr>
      <w:r>
        <w:rPr>
          <w:sz w:val="24"/>
          <w:szCs w:val="24"/>
        </w:rPr>
        <w:t>Output directory</w:t>
      </w:r>
    </w:p>
    <w:p w14:paraId="51F6A500" w14:textId="233F6BC0" w:rsidR="00207085" w:rsidRDefault="00207085" w:rsidP="00207085">
      <w:pPr>
        <w:pStyle w:val="ListParagraph"/>
        <w:numPr>
          <w:ilvl w:val="2"/>
          <w:numId w:val="1"/>
        </w:numPr>
        <w:rPr>
          <w:sz w:val="24"/>
          <w:szCs w:val="24"/>
        </w:rPr>
      </w:pPr>
      <w:r>
        <w:rPr>
          <w:sz w:val="24"/>
          <w:szCs w:val="24"/>
        </w:rPr>
        <w:t>Specify what to name and where to save the resulting files and plots</w:t>
      </w:r>
    </w:p>
    <w:p w14:paraId="3101E19B" w14:textId="35D88B7A" w:rsidR="00966E0B" w:rsidRDefault="00966E0B" w:rsidP="00966E0B">
      <w:pPr>
        <w:pStyle w:val="ListParagraph"/>
        <w:numPr>
          <w:ilvl w:val="1"/>
          <w:numId w:val="1"/>
        </w:numPr>
        <w:rPr>
          <w:sz w:val="24"/>
          <w:szCs w:val="24"/>
        </w:rPr>
      </w:pPr>
      <w:r w:rsidRPr="00966E0B">
        <w:rPr>
          <w:sz w:val="24"/>
          <w:szCs w:val="24"/>
        </w:rPr>
        <w:t xml:space="preserve">Process data into </w:t>
      </w:r>
      <w:proofErr w:type="spellStart"/>
      <w:r w:rsidRPr="00966E0B">
        <w:rPr>
          <w:sz w:val="24"/>
          <w:szCs w:val="24"/>
        </w:rPr>
        <w:t>fasta</w:t>
      </w:r>
      <w:proofErr w:type="spellEnd"/>
      <w:r w:rsidRPr="00966E0B">
        <w:rPr>
          <w:sz w:val="24"/>
          <w:szCs w:val="24"/>
        </w:rPr>
        <w:t xml:space="preserve"> file</w:t>
      </w:r>
    </w:p>
    <w:p w14:paraId="4F6B879C" w14:textId="6EDB355A" w:rsidR="00966E0B" w:rsidRDefault="00966E0B" w:rsidP="00966E0B">
      <w:pPr>
        <w:pStyle w:val="ListParagraph"/>
        <w:numPr>
          <w:ilvl w:val="2"/>
          <w:numId w:val="1"/>
        </w:numPr>
        <w:rPr>
          <w:sz w:val="24"/>
          <w:szCs w:val="24"/>
        </w:rPr>
      </w:pPr>
      <w:r>
        <w:rPr>
          <w:sz w:val="24"/>
          <w:szCs w:val="24"/>
        </w:rPr>
        <w:t xml:space="preserve">This will have to be adapted to each use case, however, if the file is already in </w:t>
      </w:r>
      <w:proofErr w:type="spellStart"/>
      <w:r>
        <w:rPr>
          <w:sz w:val="24"/>
          <w:szCs w:val="24"/>
        </w:rPr>
        <w:t>fasta</w:t>
      </w:r>
      <w:proofErr w:type="spellEnd"/>
      <w:r>
        <w:rPr>
          <w:sz w:val="24"/>
          <w:szCs w:val="24"/>
        </w:rPr>
        <w:t xml:space="preserve"> format then this won’t be needed</w:t>
      </w:r>
    </w:p>
    <w:p w14:paraId="6A9AB594" w14:textId="1727CB24" w:rsidR="00966E0B" w:rsidRDefault="00966E0B" w:rsidP="00966E0B">
      <w:pPr>
        <w:pStyle w:val="ListParagraph"/>
        <w:numPr>
          <w:ilvl w:val="1"/>
          <w:numId w:val="1"/>
        </w:numPr>
        <w:rPr>
          <w:sz w:val="24"/>
          <w:szCs w:val="24"/>
        </w:rPr>
      </w:pPr>
      <w:r>
        <w:rPr>
          <w:sz w:val="24"/>
          <w:szCs w:val="24"/>
        </w:rPr>
        <w:t xml:space="preserve">Run </w:t>
      </w:r>
      <w:proofErr w:type="spellStart"/>
      <w:r>
        <w:rPr>
          <w:sz w:val="24"/>
          <w:szCs w:val="24"/>
        </w:rPr>
        <w:t>MSA</w:t>
      </w:r>
      <w:proofErr w:type="spellEnd"/>
      <w:r>
        <w:rPr>
          <w:sz w:val="24"/>
          <w:szCs w:val="24"/>
        </w:rPr>
        <w:t xml:space="preserve"> and create a phylogenic tree</w:t>
      </w:r>
    </w:p>
    <w:p w14:paraId="2E19F6FE" w14:textId="00DC23E0" w:rsidR="00966E0B" w:rsidRDefault="00966E0B" w:rsidP="00966E0B">
      <w:pPr>
        <w:pStyle w:val="ListParagraph"/>
        <w:numPr>
          <w:ilvl w:val="2"/>
          <w:numId w:val="1"/>
        </w:numPr>
        <w:rPr>
          <w:sz w:val="24"/>
          <w:szCs w:val="24"/>
        </w:rPr>
      </w:pPr>
      <w:r>
        <w:rPr>
          <w:sz w:val="24"/>
          <w:szCs w:val="24"/>
        </w:rPr>
        <w:t>This must be done in the command-line</w:t>
      </w:r>
    </w:p>
    <w:p w14:paraId="1858EAC5" w14:textId="3B7A05BD" w:rsidR="00966E0B" w:rsidRDefault="00966E0B" w:rsidP="00966E0B">
      <w:pPr>
        <w:pStyle w:val="ListParagraph"/>
        <w:numPr>
          <w:ilvl w:val="2"/>
          <w:numId w:val="1"/>
        </w:numPr>
        <w:rPr>
          <w:sz w:val="24"/>
          <w:szCs w:val="24"/>
        </w:rPr>
      </w:pPr>
      <w:r>
        <w:rPr>
          <w:sz w:val="24"/>
          <w:szCs w:val="24"/>
        </w:rPr>
        <w:t xml:space="preserve">Use </w:t>
      </w:r>
      <w:proofErr w:type="spellStart"/>
      <w:r>
        <w:rPr>
          <w:sz w:val="24"/>
          <w:szCs w:val="24"/>
        </w:rPr>
        <w:t>clustalo</w:t>
      </w:r>
      <w:proofErr w:type="spellEnd"/>
      <w:r>
        <w:rPr>
          <w:sz w:val="24"/>
          <w:szCs w:val="24"/>
        </w:rPr>
        <w:t xml:space="preserve"> for </w:t>
      </w:r>
      <w:proofErr w:type="spellStart"/>
      <w:r>
        <w:rPr>
          <w:sz w:val="24"/>
          <w:szCs w:val="24"/>
        </w:rPr>
        <w:t>MSA</w:t>
      </w:r>
      <w:proofErr w:type="spellEnd"/>
      <w:r>
        <w:rPr>
          <w:sz w:val="24"/>
          <w:szCs w:val="24"/>
        </w:rPr>
        <w:t xml:space="preserve"> to create a </w:t>
      </w:r>
      <w:proofErr w:type="spellStart"/>
      <w:r>
        <w:rPr>
          <w:sz w:val="24"/>
          <w:szCs w:val="24"/>
        </w:rPr>
        <w:t>fasta</w:t>
      </w:r>
      <w:proofErr w:type="spellEnd"/>
      <w:r>
        <w:rPr>
          <w:sz w:val="24"/>
          <w:szCs w:val="24"/>
        </w:rPr>
        <w:t xml:space="preserve"> aligned file</w:t>
      </w:r>
    </w:p>
    <w:p w14:paraId="4170B933" w14:textId="6CA8E99C" w:rsidR="00966E0B" w:rsidRDefault="00966E0B" w:rsidP="00966E0B">
      <w:pPr>
        <w:pStyle w:val="ListParagraph"/>
        <w:numPr>
          <w:ilvl w:val="2"/>
          <w:numId w:val="1"/>
        </w:numPr>
        <w:rPr>
          <w:sz w:val="24"/>
          <w:szCs w:val="24"/>
        </w:rPr>
      </w:pPr>
      <w:r>
        <w:rPr>
          <w:sz w:val="24"/>
          <w:szCs w:val="24"/>
        </w:rPr>
        <w:t xml:space="preserve">Use </w:t>
      </w:r>
      <w:proofErr w:type="spellStart"/>
      <w:r>
        <w:rPr>
          <w:sz w:val="24"/>
          <w:szCs w:val="24"/>
        </w:rPr>
        <w:t>FastTree</w:t>
      </w:r>
      <w:proofErr w:type="spellEnd"/>
      <w:r>
        <w:rPr>
          <w:sz w:val="24"/>
          <w:szCs w:val="24"/>
        </w:rPr>
        <w:t xml:space="preserve"> to create a tree from the aligned </w:t>
      </w:r>
      <w:proofErr w:type="spellStart"/>
      <w:r>
        <w:rPr>
          <w:sz w:val="24"/>
          <w:szCs w:val="24"/>
        </w:rPr>
        <w:t>fasta</w:t>
      </w:r>
      <w:proofErr w:type="spellEnd"/>
    </w:p>
    <w:p w14:paraId="2716F518" w14:textId="23A3D9F6" w:rsidR="00966E0B" w:rsidRDefault="00966E0B" w:rsidP="00966E0B">
      <w:pPr>
        <w:pStyle w:val="ListParagraph"/>
        <w:numPr>
          <w:ilvl w:val="1"/>
          <w:numId w:val="1"/>
        </w:numPr>
        <w:rPr>
          <w:sz w:val="24"/>
          <w:szCs w:val="24"/>
        </w:rPr>
      </w:pPr>
      <w:r>
        <w:rPr>
          <w:sz w:val="24"/>
          <w:szCs w:val="24"/>
        </w:rPr>
        <w:t>Create and save analysis of the alignment’s pairwise distances between sequences</w:t>
      </w:r>
    </w:p>
    <w:p w14:paraId="2CCDC325" w14:textId="7495B178" w:rsidR="00966E0B" w:rsidRDefault="00966E0B" w:rsidP="00966E0B">
      <w:pPr>
        <w:pStyle w:val="ListParagraph"/>
        <w:numPr>
          <w:ilvl w:val="2"/>
          <w:numId w:val="1"/>
        </w:numPr>
        <w:rPr>
          <w:sz w:val="24"/>
          <w:szCs w:val="24"/>
        </w:rPr>
      </w:pPr>
      <w:r>
        <w:rPr>
          <w:sz w:val="24"/>
          <w:szCs w:val="24"/>
        </w:rPr>
        <w:t>Heatmap of the distances</w:t>
      </w:r>
    </w:p>
    <w:p w14:paraId="03979E09" w14:textId="5CCF40D2" w:rsidR="00966E0B" w:rsidRDefault="00966E0B" w:rsidP="00966E0B">
      <w:pPr>
        <w:pStyle w:val="ListParagraph"/>
        <w:numPr>
          <w:ilvl w:val="2"/>
          <w:numId w:val="1"/>
        </w:numPr>
        <w:rPr>
          <w:sz w:val="24"/>
          <w:szCs w:val="24"/>
        </w:rPr>
      </w:pPr>
      <w:r>
        <w:rPr>
          <w:sz w:val="24"/>
          <w:szCs w:val="24"/>
        </w:rPr>
        <w:t xml:space="preserve">Use agglomerative clustering </w:t>
      </w:r>
      <w:r w:rsidR="00207085">
        <w:rPr>
          <w:sz w:val="24"/>
          <w:szCs w:val="24"/>
        </w:rPr>
        <w:t xml:space="preserve">with ward’s metric </w:t>
      </w:r>
      <w:r>
        <w:rPr>
          <w:sz w:val="24"/>
          <w:szCs w:val="24"/>
        </w:rPr>
        <w:t xml:space="preserve">of the distances to distinguish </w:t>
      </w:r>
      <w:r w:rsidR="00207085">
        <w:rPr>
          <w:sz w:val="24"/>
          <w:szCs w:val="24"/>
        </w:rPr>
        <w:t>between the sample types</w:t>
      </w:r>
    </w:p>
    <w:p w14:paraId="1AA30F69" w14:textId="01A5AE6F" w:rsidR="00207085" w:rsidRDefault="00207085" w:rsidP="00966E0B">
      <w:pPr>
        <w:pStyle w:val="ListParagraph"/>
        <w:numPr>
          <w:ilvl w:val="2"/>
          <w:numId w:val="1"/>
        </w:numPr>
        <w:rPr>
          <w:sz w:val="24"/>
          <w:szCs w:val="24"/>
        </w:rPr>
      </w:pPr>
      <w:r>
        <w:rPr>
          <w:sz w:val="24"/>
          <w:szCs w:val="24"/>
        </w:rPr>
        <w:t>Visualize ward clustering in a cluster heatmap</w:t>
      </w:r>
    </w:p>
    <w:p w14:paraId="4C218B5A" w14:textId="13058791" w:rsidR="00207085" w:rsidRDefault="00207085" w:rsidP="00966E0B">
      <w:pPr>
        <w:pStyle w:val="ListParagraph"/>
        <w:numPr>
          <w:ilvl w:val="2"/>
          <w:numId w:val="1"/>
        </w:numPr>
        <w:rPr>
          <w:sz w:val="24"/>
          <w:szCs w:val="24"/>
        </w:rPr>
      </w:pPr>
      <w:proofErr w:type="spellStart"/>
      <w:r>
        <w:rPr>
          <w:sz w:val="24"/>
          <w:szCs w:val="24"/>
        </w:rPr>
        <w:t>PCA</w:t>
      </w:r>
      <w:proofErr w:type="spellEnd"/>
      <w:r>
        <w:rPr>
          <w:sz w:val="24"/>
          <w:szCs w:val="24"/>
        </w:rPr>
        <w:t xml:space="preserve"> plot of the distances</w:t>
      </w:r>
    </w:p>
    <w:p w14:paraId="23405296" w14:textId="22F1931D" w:rsidR="00207085" w:rsidRPr="00422585" w:rsidRDefault="00422585" w:rsidP="00422585">
      <w:pPr>
        <w:rPr>
          <w:sz w:val="24"/>
          <w:szCs w:val="24"/>
        </w:rPr>
      </w:pPr>
      <w:r>
        <w:rPr>
          <w:sz w:val="24"/>
          <w:szCs w:val="24"/>
        </w:rPr>
        <w:br w:type="page"/>
      </w:r>
    </w:p>
    <w:p w14:paraId="62DEA600" w14:textId="6C397DA2" w:rsidR="00207085" w:rsidRDefault="00207085" w:rsidP="00207085">
      <w:pPr>
        <w:rPr>
          <w:sz w:val="24"/>
          <w:szCs w:val="24"/>
        </w:rPr>
      </w:pPr>
      <w:r w:rsidRPr="00207085">
        <w:rPr>
          <w:sz w:val="24"/>
          <w:szCs w:val="24"/>
        </w:rPr>
        <w:lastRenderedPageBreak/>
        <w:t>Formal Write-up</w:t>
      </w:r>
    </w:p>
    <w:p w14:paraId="74959FDE" w14:textId="5D069479" w:rsidR="00207085" w:rsidRDefault="00207085" w:rsidP="009B1027">
      <w:pPr>
        <w:rPr>
          <w:sz w:val="24"/>
          <w:szCs w:val="24"/>
        </w:rPr>
      </w:pPr>
      <w:r>
        <w:rPr>
          <w:sz w:val="24"/>
          <w:szCs w:val="24"/>
        </w:rPr>
        <w:tab/>
      </w:r>
      <w:r w:rsidR="009B1027">
        <w:rPr>
          <w:sz w:val="24"/>
          <w:szCs w:val="24"/>
        </w:rPr>
        <w:t xml:space="preserve">We sought to find functional families which might bind the same antigen but differ slightly in sequence between mice infected with </w:t>
      </w:r>
      <w:proofErr w:type="spellStart"/>
      <w:r w:rsidR="009B1027">
        <w:rPr>
          <w:sz w:val="24"/>
          <w:szCs w:val="24"/>
        </w:rPr>
        <w:t>TMEV</w:t>
      </w:r>
      <w:proofErr w:type="spellEnd"/>
      <w:r w:rsidR="0007232A">
        <w:rPr>
          <w:sz w:val="24"/>
          <w:szCs w:val="24"/>
        </w:rPr>
        <w:t>,</w:t>
      </w:r>
      <w:r w:rsidR="009B1027">
        <w:rPr>
          <w:sz w:val="24"/>
          <w:szCs w:val="24"/>
        </w:rPr>
        <w:t xml:space="preserve"> where about 70% of </w:t>
      </w:r>
      <w:proofErr w:type="spellStart"/>
      <w:r w:rsidR="009B1027">
        <w:rPr>
          <w:sz w:val="24"/>
          <w:szCs w:val="24"/>
        </w:rPr>
        <w:t>CD8</w:t>
      </w:r>
      <w:proofErr w:type="spellEnd"/>
      <w:r w:rsidR="009B1027">
        <w:rPr>
          <w:sz w:val="24"/>
          <w:szCs w:val="24"/>
        </w:rPr>
        <w:t xml:space="preserve">+ T cells recognize the antigen </w:t>
      </w:r>
      <w:proofErr w:type="spellStart"/>
      <w:r w:rsidR="009B1027">
        <w:rPr>
          <w:sz w:val="24"/>
          <w:szCs w:val="24"/>
        </w:rPr>
        <w:t>VP2</w:t>
      </w:r>
      <w:proofErr w:type="spellEnd"/>
      <w:r w:rsidR="009B1027">
        <w:rPr>
          <w:sz w:val="24"/>
          <w:szCs w:val="24"/>
        </w:rPr>
        <w:t xml:space="preserve">. We have 4293 samples, of which 1122 were </w:t>
      </w:r>
      <w:proofErr w:type="spellStart"/>
      <w:r w:rsidR="009B1027" w:rsidRPr="009B1027">
        <w:rPr>
          <w:sz w:val="24"/>
          <w:szCs w:val="24"/>
        </w:rPr>
        <w:t>TMEV_pilot_CD45</w:t>
      </w:r>
      <w:proofErr w:type="spellEnd"/>
      <w:r w:rsidR="009B1027">
        <w:rPr>
          <w:sz w:val="24"/>
          <w:szCs w:val="24"/>
        </w:rPr>
        <w:t xml:space="preserve">, </w:t>
      </w:r>
      <w:r w:rsidR="009B1027" w:rsidRPr="009B1027">
        <w:rPr>
          <w:sz w:val="24"/>
          <w:szCs w:val="24"/>
        </w:rPr>
        <w:t>1651</w:t>
      </w:r>
      <w:r w:rsidR="009B1027">
        <w:rPr>
          <w:sz w:val="24"/>
          <w:szCs w:val="24"/>
        </w:rPr>
        <w:t xml:space="preserve"> were </w:t>
      </w:r>
      <w:proofErr w:type="spellStart"/>
      <w:r w:rsidR="009B1027" w:rsidRPr="009B1027">
        <w:rPr>
          <w:sz w:val="24"/>
          <w:szCs w:val="24"/>
        </w:rPr>
        <w:t>TMEV_pilot_CD4</w:t>
      </w:r>
      <w:proofErr w:type="spellEnd"/>
      <w:r w:rsidR="009B1027" w:rsidRPr="009B1027">
        <w:rPr>
          <w:sz w:val="24"/>
          <w:szCs w:val="24"/>
        </w:rPr>
        <w:t>/</w:t>
      </w:r>
      <w:proofErr w:type="spellStart"/>
      <w:r w:rsidR="009B1027" w:rsidRPr="009B1027">
        <w:rPr>
          <w:sz w:val="24"/>
          <w:szCs w:val="24"/>
        </w:rPr>
        <w:t>CD8</w:t>
      </w:r>
      <w:proofErr w:type="spellEnd"/>
      <w:r w:rsidR="009B1027">
        <w:rPr>
          <w:sz w:val="24"/>
          <w:szCs w:val="24"/>
        </w:rPr>
        <w:t xml:space="preserve">, 753 were </w:t>
      </w:r>
      <w:proofErr w:type="spellStart"/>
      <w:r w:rsidR="009B1027" w:rsidRPr="009B1027">
        <w:rPr>
          <w:sz w:val="24"/>
          <w:szCs w:val="24"/>
        </w:rPr>
        <w:t>Inhibitor_Aak1i</w:t>
      </w:r>
      <w:proofErr w:type="spellEnd"/>
      <w:r w:rsidR="009B1027">
        <w:rPr>
          <w:sz w:val="24"/>
          <w:szCs w:val="24"/>
        </w:rPr>
        <w:t xml:space="preserve">, and 767 were </w:t>
      </w:r>
      <w:proofErr w:type="spellStart"/>
      <w:r w:rsidR="009B1027" w:rsidRPr="009B1027">
        <w:rPr>
          <w:sz w:val="24"/>
          <w:szCs w:val="24"/>
        </w:rPr>
        <w:t>Inhibitor_Ctrl</w:t>
      </w:r>
      <w:proofErr w:type="spellEnd"/>
      <w:r w:rsidR="009B1027">
        <w:rPr>
          <w:sz w:val="24"/>
          <w:szCs w:val="24"/>
        </w:rPr>
        <w:t xml:space="preserve">. </w:t>
      </w:r>
      <w:r w:rsidR="0018473A">
        <w:rPr>
          <w:sz w:val="24"/>
          <w:szCs w:val="24"/>
        </w:rPr>
        <w:t xml:space="preserve">This is a near prohibitive number of samples </w:t>
      </w:r>
      <w:r w:rsidR="0007232A">
        <w:rPr>
          <w:sz w:val="24"/>
          <w:szCs w:val="24"/>
        </w:rPr>
        <w:t>for</w:t>
      </w:r>
      <w:r w:rsidR="0018473A">
        <w:rPr>
          <w:sz w:val="24"/>
          <w:szCs w:val="24"/>
        </w:rPr>
        <w:t xml:space="preserve"> any informative dendrogram with classical methods such as </w:t>
      </w:r>
      <w:r w:rsidR="00B73696">
        <w:rPr>
          <w:sz w:val="24"/>
          <w:szCs w:val="24"/>
        </w:rPr>
        <w:t>neighbor-joining</w:t>
      </w:r>
      <w:r w:rsidR="0018473A">
        <w:rPr>
          <w:sz w:val="24"/>
          <w:szCs w:val="24"/>
        </w:rPr>
        <w:t>. However, there are other methods that</w:t>
      </w:r>
      <w:r w:rsidR="00B73696">
        <w:rPr>
          <w:sz w:val="24"/>
          <w:szCs w:val="24"/>
        </w:rPr>
        <w:t xml:space="preserve"> can</w:t>
      </w:r>
      <w:r w:rsidR="0018473A">
        <w:rPr>
          <w:sz w:val="24"/>
          <w:szCs w:val="24"/>
        </w:rPr>
        <w:t xml:space="preserve"> quickly </w:t>
      </w:r>
      <w:r w:rsidR="0007232A">
        <w:rPr>
          <w:sz w:val="24"/>
          <w:szCs w:val="24"/>
        </w:rPr>
        <w:t xml:space="preserve">approximate and </w:t>
      </w:r>
      <w:r w:rsidR="0018473A">
        <w:rPr>
          <w:sz w:val="24"/>
          <w:szCs w:val="24"/>
        </w:rPr>
        <w:t>generate phylogenetic trees</w:t>
      </w:r>
      <w:r w:rsidR="00AB74E5">
        <w:rPr>
          <w:sz w:val="24"/>
          <w:szCs w:val="24"/>
        </w:rPr>
        <w:t>.</w:t>
      </w:r>
    </w:p>
    <w:p w14:paraId="15510BE9" w14:textId="43550BA9" w:rsidR="00385EEF" w:rsidRDefault="009421E3" w:rsidP="009B1027">
      <w:pPr>
        <w:rPr>
          <w:sz w:val="24"/>
          <w:szCs w:val="24"/>
        </w:rPr>
      </w:pPr>
      <w:r>
        <w:rPr>
          <w:sz w:val="24"/>
          <w:szCs w:val="24"/>
        </w:rPr>
        <w:tab/>
        <w:t xml:space="preserve">The typical workflow is to first perform multiple sequence alignment for a number of sequences to produce an aligned </w:t>
      </w:r>
      <w:proofErr w:type="spellStart"/>
      <w:r>
        <w:rPr>
          <w:sz w:val="24"/>
          <w:szCs w:val="24"/>
        </w:rPr>
        <w:t>fasta</w:t>
      </w:r>
      <w:proofErr w:type="spellEnd"/>
      <w:r>
        <w:rPr>
          <w:sz w:val="24"/>
          <w:szCs w:val="24"/>
        </w:rPr>
        <w:t xml:space="preserve"> file. Then, use some sort of agglomerative clustering to create a dendrogram of the </w:t>
      </w:r>
      <w:r w:rsidR="0007232A">
        <w:rPr>
          <w:sz w:val="24"/>
          <w:szCs w:val="24"/>
        </w:rPr>
        <w:t>distances (or similarities)</w:t>
      </w:r>
      <w:r>
        <w:rPr>
          <w:sz w:val="24"/>
          <w:szCs w:val="24"/>
        </w:rPr>
        <w:t xml:space="preserve"> between the sequences. We first had to create a </w:t>
      </w:r>
      <w:proofErr w:type="spellStart"/>
      <w:r>
        <w:rPr>
          <w:sz w:val="24"/>
          <w:szCs w:val="24"/>
        </w:rPr>
        <w:t>fasta</w:t>
      </w:r>
      <w:proofErr w:type="spellEnd"/>
      <w:r>
        <w:rPr>
          <w:sz w:val="24"/>
          <w:szCs w:val="24"/>
        </w:rPr>
        <w:t xml:space="preserve"> file of all the </w:t>
      </w:r>
      <w:proofErr w:type="spellStart"/>
      <w:r>
        <w:rPr>
          <w:sz w:val="24"/>
          <w:szCs w:val="24"/>
        </w:rPr>
        <w:t>TCR</w:t>
      </w:r>
      <w:proofErr w:type="spellEnd"/>
      <w:r>
        <w:rPr>
          <w:sz w:val="24"/>
          <w:szCs w:val="24"/>
        </w:rPr>
        <w:t xml:space="preserve"> sequences that combines the alpha and beta chains into a single string of nucleotides. </w:t>
      </w:r>
      <w:r w:rsidR="00F50545">
        <w:rPr>
          <w:sz w:val="24"/>
          <w:szCs w:val="24"/>
        </w:rPr>
        <w:t xml:space="preserve">Then we performed multiple sequence alignment with </w:t>
      </w:r>
      <w:proofErr w:type="spellStart"/>
      <w:r w:rsidR="00F50545">
        <w:rPr>
          <w:sz w:val="24"/>
          <w:szCs w:val="24"/>
        </w:rPr>
        <w:t>clustal</w:t>
      </w:r>
      <w:proofErr w:type="spellEnd"/>
      <w:r w:rsidR="00F50545">
        <w:rPr>
          <w:sz w:val="24"/>
          <w:szCs w:val="24"/>
        </w:rPr>
        <w:t xml:space="preserve"> omega (version 1.2.4 on Ubuntu) with the following command</w:t>
      </w:r>
      <w:r w:rsidR="00385EEF">
        <w:rPr>
          <w:sz w:val="24"/>
          <w:szCs w:val="24"/>
        </w:rPr>
        <w:t>:</w:t>
      </w:r>
    </w:p>
    <w:p w14:paraId="6D37A37E" w14:textId="368F1727" w:rsidR="00385EEF" w:rsidRPr="009E6CA5" w:rsidRDefault="00F50545" w:rsidP="009B1027">
      <w:pPr>
        <w:rPr>
          <w:rFonts w:ascii="Courier New" w:hAnsi="Courier New" w:cs="Courier New"/>
          <w:sz w:val="24"/>
          <w:szCs w:val="24"/>
        </w:rPr>
      </w:pPr>
      <w:proofErr w:type="gramStart"/>
      <w:r w:rsidRPr="009E6CA5">
        <w:rPr>
          <w:rFonts w:ascii="Courier New" w:hAnsi="Courier New" w:cs="Courier New"/>
          <w:sz w:val="24"/>
          <w:szCs w:val="24"/>
        </w:rPr>
        <w:t>./</w:t>
      </w:r>
      <w:proofErr w:type="spellStart"/>
      <w:proofErr w:type="gramEnd"/>
      <w:r w:rsidRPr="009E6CA5">
        <w:rPr>
          <w:rFonts w:ascii="Courier New" w:hAnsi="Courier New" w:cs="Courier New"/>
          <w:sz w:val="24"/>
          <w:szCs w:val="24"/>
        </w:rPr>
        <w:t>clustalo</w:t>
      </w:r>
      <w:proofErr w:type="spellEnd"/>
      <w:r w:rsidRPr="009E6CA5">
        <w:rPr>
          <w:rFonts w:ascii="Courier New" w:hAnsi="Courier New" w:cs="Courier New"/>
          <w:sz w:val="24"/>
          <w:szCs w:val="24"/>
        </w:rPr>
        <w:t>-1.2.4 -v --full --force --threads 8 --output-order input-order --</w:t>
      </w:r>
      <w:proofErr w:type="spellStart"/>
      <w:r w:rsidRPr="009E6CA5">
        <w:rPr>
          <w:rFonts w:ascii="Courier New" w:hAnsi="Courier New" w:cs="Courier New"/>
          <w:sz w:val="24"/>
          <w:szCs w:val="24"/>
        </w:rPr>
        <w:t>distmat</w:t>
      </w:r>
      <w:proofErr w:type="spellEnd"/>
      <w:r w:rsidRPr="009E6CA5">
        <w:rPr>
          <w:rFonts w:ascii="Courier New" w:hAnsi="Courier New" w:cs="Courier New"/>
          <w:sz w:val="24"/>
          <w:szCs w:val="24"/>
        </w:rPr>
        <w:t xml:space="preserve">-out </w:t>
      </w:r>
      <w:proofErr w:type="spellStart"/>
      <w:r w:rsidRPr="009E6CA5">
        <w:rPr>
          <w:rFonts w:ascii="Courier New" w:hAnsi="Courier New" w:cs="Courier New"/>
          <w:sz w:val="24"/>
          <w:szCs w:val="24"/>
        </w:rPr>
        <w:t>aligned.dm</w:t>
      </w:r>
      <w:proofErr w:type="spellEnd"/>
      <w:r w:rsidRPr="009E6CA5">
        <w:rPr>
          <w:rFonts w:ascii="Courier New" w:hAnsi="Courier New" w:cs="Courier New"/>
          <w:sz w:val="24"/>
          <w:szCs w:val="24"/>
        </w:rPr>
        <w:t xml:space="preserve"> -</w:t>
      </w:r>
      <w:proofErr w:type="spellStart"/>
      <w:r w:rsidRPr="009E6CA5">
        <w:rPr>
          <w:rFonts w:ascii="Courier New" w:hAnsi="Courier New" w:cs="Courier New"/>
          <w:sz w:val="24"/>
          <w:szCs w:val="24"/>
        </w:rPr>
        <w:t>i</w:t>
      </w:r>
      <w:proofErr w:type="spellEnd"/>
      <w:r w:rsidRPr="009E6CA5">
        <w:rPr>
          <w:rFonts w:ascii="Courier New" w:hAnsi="Courier New" w:cs="Courier New"/>
          <w:sz w:val="24"/>
          <w:szCs w:val="24"/>
        </w:rPr>
        <w:t xml:space="preserve"> </w:t>
      </w:r>
      <w:proofErr w:type="spellStart"/>
      <w:r w:rsidRPr="009E6CA5">
        <w:rPr>
          <w:rFonts w:ascii="Courier New" w:hAnsi="Courier New" w:cs="Courier New"/>
          <w:sz w:val="24"/>
          <w:szCs w:val="24"/>
        </w:rPr>
        <w:t>input.fa</w:t>
      </w:r>
      <w:proofErr w:type="spellEnd"/>
      <w:r w:rsidRPr="009E6CA5">
        <w:rPr>
          <w:rFonts w:ascii="Courier New" w:hAnsi="Courier New" w:cs="Courier New"/>
          <w:sz w:val="24"/>
          <w:szCs w:val="24"/>
        </w:rPr>
        <w:t xml:space="preserve"> -o </w:t>
      </w:r>
      <w:proofErr w:type="spellStart"/>
      <w:r w:rsidRPr="009E6CA5">
        <w:rPr>
          <w:rFonts w:ascii="Courier New" w:hAnsi="Courier New" w:cs="Courier New"/>
          <w:sz w:val="24"/>
          <w:szCs w:val="24"/>
        </w:rPr>
        <w:t>aligned.fa</w:t>
      </w:r>
      <w:proofErr w:type="spellEnd"/>
    </w:p>
    <w:p w14:paraId="2A77F8DA" w14:textId="72412D2D" w:rsidR="005B1BAB" w:rsidRDefault="005B1BAB" w:rsidP="009B1027">
      <w:pPr>
        <w:rPr>
          <w:sz w:val="24"/>
          <w:szCs w:val="24"/>
        </w:rPr>
      </w:pPr>
      <w:proofErr w:type="spellStart"/>
      <w:r>
        <w:rPr>
          <w:sz w:val="24"/>
          <w:szCs w:val="24"/>
        </w:rPr>
        <w:t>Clustal</w:t>
      </w:r>
      <w:proofErr w:type="spellEnd"/>
      <w:r>
        <w:rPr>
          <w:sz w:val="24"/>
          <w:szCs w:val="24"/>
        </w:rPr>
        <w:t xml:space="preserve"> Omega </w:t>
      </w:r>
      <w:r w:rsidR="0012727B">
        <w:rPr>
          <w:sz w:val="24"/>
          <w:szCs w:val="24"/>
        </w:rPr>
        <w:t xml:space="preserve">aligns profile hidden Markov models to each other, rather than using conventional profile alignments to create an aligned </w:t>
      </w:r>
      <w:proofErr w:type="spellStart"/>
      <w:r w:rsidR="0012727B">
        <w:rPr>
          <w:sz w:val="24"/>
          <w:szCs w:val="24"/>
        </w:rPr>
        <w:t>fasta</w:t>
      </w:r>
      <w:proofErr w:type="spellEnd"/>
      <w:r w:rsidR="0012727B">
        <w:rPr>
          <w:sz w:val="24"/>
          <w:szCs w:val="24"/>
        </w:rPr>
        <w:t xml:space="preserve"> file. More information can be found here: </w:t>
      </w:r>
      <w:hyperlink r:id="rId7" w:history="1">
        <w:r w:rsidR="0012727B" w:rsidRPr="00C967A4">
          <w:rPr>
            <w:rStyle w:val="Hyperlink"/>
            <w:sz w:val="24"/>
            <w:szCs w:val="24"/>
          </w:rPr>
          <w:t>http://</w:t>
        </w:r>
        <w:proofErr w:type="spellStart"/>
        <w:r w:rsidR="0012727B" w:rsidRPr="00C967A4">
          <w:rPr>
            <w:rStyle w:val="Hyperlink"/>
            <w:sz w:val="24"/>
            <w:szCs w:val="24"/>
          </w:rPr>
          <w:t>www.clustal.org</w:t>
        </w:r>
        <w:proofErr w:type="spellEnd"/>
        <w:r w:rsidR="0012727B" w:rsidRPr="00C967A4">
          <w:rPr>
            <w:rStyle w:val="Hyperlink"/>
            <w:sz w:val="24"/>
            <w:szCs w:val="24"/>
          </w:rPr>
          <w:t>/omega/</w:t>
        </w:r>
      </w:hyperlink>
      <w:r w:rsidR="0012727B">
        <w:rPr>
          <w:sz w:val="24"/>
          <w:szCs w:val="24"/>
        </w:rPr>
        <w:t>.</w:t>
      </w:r>
    </w:p>
    <w:p w14:paraId="48A67638" w14:textId="7044C8B0" w:rsidR="00385EEF" w:rsidRDefault="00385EEF" w:rsidP="009B1027">
      <w:pPr>
        <w:rPr>
          <w:sz w:val="24"/>
          <w:szCs w:val="24"/>
        </w:rPr>
      </w:pPr>
      <w:r>
        <w:rPr>
          <w:sz w:val="24"/>
          <w:szCs w:val="24"/>
        </w:rPr>
        <w:t xml:space="preserve">The aligned </w:t>
      </w:r>
      <w:proofErr w:type="spellStart"/>
      <w:r>
        <w:rPr>
          <w:sz w:val="24"/>
          <w:szCs w:val="24"/>
        </w:rPr>
        <w:t>fasta</w:t>
      </w:r>
      <w:proofErr w:type="spellEnd"/>
      <w:r>
        <w:rPr>
          <w:sz w:val="24"/>
          <w:szCs w:val="24"/>
        </w:rPr>
        <w:t xml:space="preserve"> file is then used as input into </w:t>
      </w:r>
      <w:proofErr w:type="spellStart"/>
      <w:r>
        <w:rPr>
          <w:sz w:val="24"/>
          <w:szCs w:val="24"/>
        </w:rPr>
        <w:t>FastTree2</w:t>
      </w:r>
      <w:proofErr w:type="spellEnd"/>
      <w:r>
        <w:rPr>
          <w:sz w:val="24"/>
          <w:szCs w:val="24"/>
        </w:rPr>
        <w:t xml:space="preserve"> (version </w:t>
      </w:r>
      <w:r w:rsidRPr="001001ED">
        <w:rPr>
          <w:sz w:val="24"/>
          <w:szCs w:val="24"/>
        </w:rPr>
        <w:t xml:space="preserve">2.1.11 </w:t>
      </w:r>
      <w:proofErr w:type="spellStart"/>
      <w:r w:rsidRPr="001001ED">
        <w:rPr>
          <w:sz w:val="24"/>
          <w:szCs w:val="24"/>
        </w:rPr>
        <w:t>SSE3</w:t>
      </w:r>
      <w:proofErr w:type="spellEnd"/>
      <w:r>
        <w:rPr>
          <w:sz w:val="24"/>
          <w:szCs w:val="24"/>
        </w:rPr>
        <w:t xml:space="preserve">) </w:t>
      </w:r>
      <w:r w:rsidR="005523B0">
        <w:rPr>
          <w:sz w:val="24"/>
          <w:szCs w:val="24"/>
        </w:rPr>
        <w:t xml:space="preserve">to create a phylogenetic tree in the </w:t>
      </w:r>
      <w:proofErr w:type="spellStart"/>
      <w:r w:rsidR="005523B0">
        <w:rPr>
          <w:sz w:val="24"/>
          <w:szCs w:val="24"/>
        </w:rPr>
        <w:t>Newick</w:t>
      </w:r>
      <w:proofErr w:type="spellEnd"/>
      <w:r w:rsidR="005523B0">
        <w:rPr>
          <w:sz w:val="24"/>
          <w:szCs w:val="24"/>
        </w:rPr>
        <w:t xml:space="preserve"> format </w:t>
      </w:r>
      <w:r>
        <w:rPr>
          <w:sz w:val="24"/>
          <w:szCs w:val="24"/>
        </w:rPr>
        <w:t>with the following command:</w:t>
      </w:r>
    </w:p>
    <w:p w14:paraId="3697775B" w14:textId="696082BF" w:rsidR="00385EEF" w:rsidRPr="009E6CA5" w:rsidRDefault="00385EEF" w:rsidP="009B1027">
      <w:pPr>
        <w:rPr>
          <w:rFonts w:ascii="Courier New" w:hAnsi="Courier New" w:cs="Courier New"/>
          <w:sz w:val="24"/>
          <w:szCs w:val="24"/>
        </w:rPr>
      </w:pPr>
      <w:proofErr w:type="gramStart"/>
      <w:r w:rsidRPr="009E6CA5">
        <w:rPr>
          <w:rFonts w:ascii="Courier New" w:hAnsi="Courier New" w:cs="Courier New"/>
          <w:sz w:val="24"/>
          <w:szCs w:val="24"/>
        </w:rPr>
        <w:t>./</w:t>
      </w:r>
      <w:proofErr w:type="spellStart"/>
      <w:proofErr w:type="gramEnd"/>
      <w:r w:rsidRPr="009E6CA5">
        <w:rPr>
          <w:rFonts w:ascii="Courier New" w:hAnsi="Courier New" w:cs="Courier New"/>
          <w:sz w:val="24"/>
          <w:szCs w:val="24"/>
        </w:rPr>
        <w:t>FastTree</w:t>
      </w:r>
      <w:proofErr w:type="spellEnd"/>
      <w:r w:rsidRPr="009E6CA5">
        <w:rPr>
          <w:rFonts w:ascii="Courier New" w:hAnsi="Courier New" w:cs="Courier New"/>
          <w:sz w:val="24"/>
          <w:szCs w:val="24"/>
        </w:rPr>
        <w:t xml:space="preserve"> </w:t>
      </w:r>
      <w:proofErr w:type="spellStart"/>
      <w:r w:rsidRPr="009E6CA5">
        <w:rPr>
          <w:rFonts w:ascii="Courier New" w:hAnsi="Courier New" w:cs="Courier New"/>
          <w:sz w:val="24"/>
          <w:szCs w:val="24"/>
        </w:rPr>
        <w:t>aligned.fa</w:t>
      </w:r>
      <w:proofErr w:type="spellEnd"/>
      <w:r w:rsidRPr="009E6CA5">
        <w:rPr>
          <w:rFonts w:ascii="Courier New" w:hAnsi="Courier New" w:cs="Courier New"/>
          <w:sz w:val="24"/>
          <w:szCs w:val="24"/>
        </w:rPr>
        <w:t xml:space="preserve"> &gt; </w:t>
      </w:r>
      <w:proofErr w:type="spellStart"/>
      <w:r w:rsidRPr="009E6CA5">
        <w:rPr>
          <w:rFonts w:ascii="Courier New" w:hAnsi="Courier New" w:cs="Courier New"/>
          <w:sz w:val="24"/>
          <w:szCs w:val="24"/>
        </w:rPr>
        <w:t>fast_tree.nwk</w:t>
      </w:r>
      <w:proofErr w:type="spellEnd"/>
    </w:p>
    <w:p w14:paraId="5B87BE04" w14:textId="19D3ED3E" w:rsidR="00385EEF" w:rsidRDefault="005B1BAB" w:rsidP="005B1BAB">
      <w:pPr>
        <w:rPr>
          <w:sz w:val="24"/>
          <w:szCs w:val="24"/>
        </w:rPr>
      </w:pPr>
      <w:proofErr w:type="spellStart"/>
      <w:r>
        <w:rPr>
          <w:sz w:val="24"/>
          <w:szCs w:val="24"/>
        </w:rPr>
        <w:t>FastTree2</w:t>
      </w:r>
      <w:proofErr w:type="spellEnd"/>
      <w:r>
        <w:rPr>
          <w:sz w:val="24"/>
          <w:szCs w:val="24"/>
        </w:rPr>
        <w:t xml:space="preserve"> approximates maximum-likelihood phylogenetic trees for either DNA or protein sequences using generalized time-reversible models of nucleotide evolution as well as other models for amino acid evolution. More information can be found here: </w:t>
      </w:r>
      <w:hyperlink r:id="rId8" w:history="1">
        <w:r w:rsidRPr="00C967A4">
          <w:rPr>
            <w:rStyle w:val="Hyperlink"/>
            <w:sz w:val="24"/>
            <w:szCs w:val="24"/>
          </w:rPr>
          <w:t>http://</w:t>
        </w:r>
        <w:proofErr w:type="spellStart"/>
        <w:r w:rsidRPr="00C967A4">
          <w:rPr>
            <w:rStyle w:val="Hyperlink"/>
            <w:sz w:val="24"/>
            <w:szCs w:val="24"/>
          </w:rPr>
          <w:t>www.microbesonline.org</w:t>
        </w:r>
        <w:proofErr w:type="spellEnd"/>
        <w:r w:rsidRPr="00C967A4">
          <w:rPr>
            <w:rStyle w:val="Hyperlink"/>
            <w:sz w:val="24"/>
            <w:szCs w:val="24"/>
          </w:rPr>
          <w:t>/</w:t>
        </w:r>
        <w:proofErr w:type="spellStart"/>
        <w:r w:rsidRPr="00C967A4">
          <w:rPr>
            <w:rStyle w:val="Hyperlink"/>
            <w:sz w:val="24"/>
            <w:szCs w:val="24"/>
          </w:rPr>
          <w:t>fasttree</w:t>
        </w:r>
        <w:proofErr w:type="spellEnd"/>
        <w:r w:rsidRPr="00C967A4">
          <w:rPr>
            <w:rStyle w:val="Hyperlink"/>
            <w:sz w:val="24"/>
            <w:szCs w:val="24"/>
          </w:rPr>
          <w:t>/</w:t>
        </w:r>
      </w:hyperlink>
      <w:r>
        <w:rPr>
          <w:sz w:val="24"/>
          <w:szCs w:val="24"/>
        </w:rPr>
        <w:t>.</w:t>
      </w:r>
    </w:p>
    <w:p w14:paraId="68689F62" w14:textId="496F0664" w:rsidR="00363352" w:rsidRDefault="003B585C" w:rsidP="003B585C">
      <w:pPr>
        <w:ind w:firstLine="720"/>
        <w:rPr>
          <w:sz w:val="24"/>
          <w:szCs w:val="24"/>
        </w:rPr>
      </w:pPr>
      <w:r>
        <w:rPr>
          <w:sz w:val="24"/>
          <w:szCs w:val="24"/>
        </w:rPr>
        <w:t xml:space="preserve">Using the </w:t>
      </w:r>
      <w:proofErr w:type="spellStart"/>
      <w:r w:rsidRPr="003B585C">
        <w:rPr>
          <w:sz w:val="24"/>
          <w:szCs w:val="24"/>
        </w:rPr>
        <w:t>scaledClonotypeAbundance</w:t>
      </w:r>
      <w:proofErr w:type="spellEnd"/>
      <w:r w:rsidRPr="003B585C">
        <w:rPr>
          <w:sz w:val="24"/>
          <w:szCs w:val="24"/>
        </w:rPr>
        <w:t xml:space="preserve"> </w:t>
      </w:r>
      <w:r>
        <w:rPr>
          <w:sz w:val="24"/>
          <w:szCs w:val="24"/>
        </w:rPr>
        <w:t>data, a</w:t>
      </w:r>
      <w:r w:rsidR="009E6CA5">
        <w:rPr>
          <w:sz w:val="24"/>
          <w:szCs w:val="24"/>
        </w:rPr>
        <w:t xml:space="preserve">ll the </w:t>
      </w:r>
      <w:proofErr w:type="spellStart"/>
      <w:r w:rsidR="009E6CA5">
        <w:rPr>
          <w:sz w:val="24"/>
          <w:szCs w:val="24"/>
        </w:rPr>
        <w:t>TCR</w:t>
      </w:r>
      <w:proofErr w:type="spellEnd"/>
      <w:r w:rsidR="009E6CA5">
        <w:rPr>
          <w:sz w:val="24"/>
          <w:szCs w:val="24"/>
        </w:rPr>
        <w:t xml:space="preserve"> sequences appear to be very closely related, therefore, making visualization of over 4000 samples difficult. Since the </w:t>
      </w:r>
      <w:r w:rsidR="0034547C">
        <w:rPr>
          <w:sz w:val="24"/>
          <w:szCs w:val="24"/>
        </w:rPr>
        <w:t xml:space="preserve">construction of a phylogenetic </w:t>
      </w:r>
      <w:r w:rsidR="009E6CA5">
        <w:rPr>
          <w:sz w:val="24"/>
          <w:szCs w:val="24"/>
        </w:rPr>
        <w:t xml:space="preserve">tree is </w:t>
      </w:r>
      <w:r w:rsidR="0034547C">
        <w:rPr>
          <w:sz w:val="24"/>
          <w:szCs w:val="24"/>
        </w:rPr>
        <w:t xml:space="preserve">the </w:t>
      </w:r>
      <w:r w:rsidR="009E6CA5">
        <w:rPr>
          <w:sz w:val="24"/>
          <w:szCs w:val="24"/>
        </w:rPr>
        <w:t>clustering of a distance or identity similarity matrix</w:t>
      </w:r>
      <w:r w:rsidR="0034547C">
        <w:rPr>
          <w:sz w:val="24"/>
          <w:szCs w:val="24"/>
        </w:rPr>
        <w:t xml:space="preserve">, we can save this matrix from </w:t>
      </w:r>
      <w:proofErr w:type="spellStart"/>
      <w:r w:rsidR="0034547C">
        <w:rPr>
          <w:sz w:val="24"/>
          <w:szCs w:val="24"/>
        </w:rPr>
        <w:t>Clustal</w:t>
      </w:r>
      <w:proofErr w:type="spellEnd"/>
      <w:r w:rsidR="0034547C">
        <w:rPr>
          <w:sz w:val="24"/>
          <w:szCs w:val="24"/>
        </w:rPr>
        <w:t xml:space="preserve"> Omega and perform visualization using cluster assignment counts, heatmaps, and </w:t>
      </w:r>
      <w:r w:rsidR="00E45E8C">
        <w:rPr>
          <w:sz w:val="24"/>
          <w:szCs w:val="24"/>
        </w:rPr>
        <w:t>principal</w:t>
      </w:r>
      <w:r w:rsidR="0034547C">
        <w:rPr>
          <w:sz w:val="24"/>
          <w:szCs w:val="24"/>
        </w:rPr>
        <w:t xml:space="preserve"> component analysis</w:t>
      </w:r>
      <w:r w:rsidR="00363352">
        <w:rPr>
          <w:sz w:val="24"/>
          <w:szCs w:val="24"/>
        </w:rPr>
        <w:t xml:space="preserve"> (</w:t>
      </w:r>
      <w:proofErr w:type="spellStart"/>
      <w:r w:rsidR="00363352">
        <w:rPr>
          <w:sz w:val="24"/>
          <w:szCs w:val="24"/>
        </w:rPr>
        <w:t>PCA</w:t>
      </w:r>
      <w:proofErr w:type="spellEnd"/>
      <w:r w:rsidR="00363352">
        <w:rPr>
          <w:sz w:val="24"/>
          <w:szCs w:val="24"/>
        </w:rPr>
        <w:t>)</w:t>
      </w:r>
      <w:r w:rsidR="0034547C">
        <w:rPr>
          <w:sz w:val="24"/>
          <w:szCs w:val="24"/>
        </w:rPr>
        <w:t>, as an alternative to the typical tree visualization.</w:t>
      </w:r>
    </w:p>
    <w:p w14:paraId="102B9A56" w14:textId="38485F27" w:rsidR="003B585C" w:rsidRDefault="00E45E8C" w:rsidP="003B585C">
      <w:pPr>
        <w:ind w:firstLine="720"/>
        <w:rPr>
          <w:sz w:val="24"/>
          <w:szCs w:val="24"/>
        </w:rPr>
      </w:pPr>
      <w:r>
        <w:rPr>
          <w:sz w:val="24"/>
          <w:szCs w:val="24"/>
        </w:rPr>
        <w:t xml:space="preserve">Using ward distance as our clustering metric, we cluster the sequences into 3 groups and notice that they are almost uniformly distributed across the four types of samples. This suggests that there are distinct attributes that are universally found in the sequences that can be used to distinguish a small subtype (cluster 2) from the other larger 2 clusters for each </w:t>
      </w:r>
      <w:r>
        <w:rPr>
          <w:sz w:val="24"/>
          <w:szCs w:val="24"/>
        </w:rPr>
        <w:lastRenderedPageBreak/>
        <w:t xml:space="preserve">subtype. </w:t>
      </w:r>
      <w:r w:rsidR="00363352">
        <w:rPr>
          <w:sz w:val="24"/>
          <w:szCs w:val="24"/>
        </w:rPr>
        <w:t xml:space="preserve">This can be visualized with a heatmap that also clusters the samples. It appears that the smallest cluster 2 is very closely related, </w:t>
      </w:r>
      <w:r w:rsidR="00E0797A">
        <w:rPr>
          <w:sz w:val="24"/>
          <w:szCs w:val="24"/>
        </w:rPr>
        <w:t>in contrast</w:t>
      </w:r>
      <w:r w:rsidR="00363352">
        <w:rPr>
          <w:sz w:val="24"/>
          <w:szCs w:val="24"/>
        </w:rPr>
        <w:t xml:space="preserve"> to the other two clusters. More analysis is needed to determine the exact similarities and differences between the sequences</w:t>
      </w:r>
      <w:r w:rsidR="0007232A">
        <w:rPr>
          <w:sz w:val="24"/>
          <w:szCs w:val="24"/>
        </w:rPr>
        <w:t xml:space="preserve">, of which, the corresponding </w:t>
      </w:r>
      <w:proofErr w:type="spellStart"/>
      <w:r w:rsidR="0007232A">
        <w:rPr>
          <w:sz w:val="24"/>
          <w:szCs w:val="24"/>
        </w:rPr>
        <w:t>fasta</w:t>
      </w:r>
      <w:proofErr w:type="spellEnd"/>
      <w:r w:rsidR="0007232A">
        <w:rPr>
          <w:sz w:val="24"/>
          <w:szCs w:val="24"/>
        </w:rPr>
        <w:t xml:space="preserve"> ID and their cluster assignments have been saved</w:t>
      </w:r>
      <w:r w:rsidR="00363352">
        <w:rPr>
          <w:sz w:val="24"/>
          <w:szCs w:val="24"/>
        </w:rPr>
        <w:t xml:space="preserve">. Using </w:t>
      </w:r>
      <w:proofErr w:type="spellStart"/>
      <w:r w:rsidR="00363352">
        <w:rPr>
          <w:sz w:val="24"/>
          <w:szCs w:val="24"/>
        </w:rPr>
        <w:t>PCA</w:t>
      </w:r>
      <w:proofErr w:type="spellEnd"/>
      <w:r w:rsidR="00363352">
        <w:rPr>
          <w:sz w:val="24"/>
          <w:szCs w:val="24"/>
        </w:rPr>
        <w:t xml:space="preserve"> on the similarity matrix and visualizing the top two principal components, there is no possible way to distinguish between any of the four sample groups. </w:t>
      </w:r>
      <w:r w:rsidR="003B585C">
        <w:rPr>
          <w:sz w:val="24"/>
          <w:szCs w:val="24"/>
        </w:rPr>
        <w:t xml:space="preserve">These results are </w:t>
      </w:r>
      <w:r w:rsidR="001E145A">
        <w:rPr>
          <w:sz w:val="24"/>
          <w:szCs w:val="24"/>
        </w:rPr>
        <w:t xml:space="preserve">comparable to the alignment of the nucleic acids and amino acids. </w:t>
      </w:r>
    </w:p>
    <w:p w14:paraId="6434A26A" w14:textId="2BAB22FF" w:rsidR="0054564C" w:rsidRDefault="00116E39" w:rsidP="0054564C">
      <w:pPr>
        <w:rPr>
          <w:sz w:val="24"/>
          <w:szCs w:val="24"/>
        </w:rPr>
      </w:pPr>
      <w:r>
        <w:rPr>
          <w:sz w:val="24"/>
          <w:szCs w:val="24"/>
        </w:rPr>
        <w:t xml:space="preserve">This analysis is possibly limited, or biased, by concatenating the two alpha and beta chains into one sequence. </w:t>
      </w:r>
    </w:p>
    <w:p w14:paraId="0D140392" w14:textId="5FC6C1EF" w:rsidR="0054564C" w:rsidRDefault="0054564C" w:rsidP="0054564C">
      <w:pPr>
        <w:rPr>
          <w:sz w:val="24"/>
          <w:szCs w:val="24"/>
        </w:rPr>
      </w:pPr>
      <w:r>
        <w:rPr>
          <w:sz w:val="24"/>
          <w:szCs w:val="24"/>
        </w:rPr>
        <w:t xml:space="preserve">Future work is to use this workflow on other sets of </w:t>
      </w:r>
      <w:proofErr w:type="spellStart"/>
      <w:r>
        <w:rPr>
          <w:sz w:val="24"/>
          <w:szCs w:val="24"/>
        </w:rPr>
        <w:t>TCRs</w:t>
      </w:r>
      <w:proofErr w:type="spellEnd"/>
      <w:r>
        <w:rPr>
          <w:sz w:val="24"/>
          <w:szCs w:val="24"/>
        </w:rPr>
        <w:t xml:space="preserve"> DNA and amino acids. </w:t>
      </w:r>
    </w:p>
    <w:p w14:paraId="670AE362" w14:textId="77777777" w:rsidR="0054564C" w:rsidRPr="00207085" w:rsidRDefault="0054564C" w:rsidP="0054564C">
      <w:pPr>
        <w:rPr>
          <w:sz w:val="24"/>
          <w:szCs w:val="24"/>
        </w:rPr>
      </w:pPr>
    </w:p>
    <w:sectPr w:rsidR="0054564C" w:rsidRPr="0020708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4FED4" w14:textId="77777777" w:rsidR="00682113" w:rsidRDefault="00682113" w:rsidP="004B4DCA">
      <w:pPr>
        <w:spacing w:after="0" w:line="240" w:lineRule="auto"/>
      </w:pPr>
      <w:r>
        <w:separator/>
      </w:r>
    </w:p>
  </w:endnote>
  <w:endnote w:type="continuationSeparator" w:id="0">
    <w:p w14:paraId="7D1D3E36" w14:textId="77777777" w:rsidR="00682113" w:rsidRDefault="00682113" w:rsidP="004B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8097" w14:textId="77777777" w:rsidR="00682113" w:rsidRDefault="00682113" w:rsidP="004B4DCA">
      <w:pPr>
        <w:spacing w:after="0" w:line="240" w:lineRule="auto"/>
      </w:pPr>
      <w:r>
        <w:separator/>
      </w:r>
    </w:p>
  </w:footnote>
  <w:footnote w:type="continuationSeparator" w:id="0">
    <w:p w14:paraId="4B719BFA" w14:textId="77777777" w:rsidR="00682113" w:rsidRDefault="00682113" w:rsidP="004B4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76D1" w14:textId="5F9C467D" w:rsidR="004B4DCA" w:rsidRPr="004B4DCA" w:rsidRDefault="004B4DCA" w:rsidP="004B4DCA">
    <w:pPr>
      <w:pStyle w:val="Header"/>
      <w:jc w:val="right"/>
      <w:rPr>
        <w:sz w:val="24"/>
        <w:szCs w:val="24"/>
      </w:rPr>
    </w:pPr>
    <w:r>
      <w:rPr>
        <w:sz w:val="24"/>
        <w:szCs w:val="24"/>
      </w:rPr>
      <w:t>Mathew Fischbach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F683E"/>
    <w:multiLevelType w:val="hybridMultilevel"/>
    <w:tmpl w:val="D20A3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70"/>
    <w:rsid w:val="0007232A"/>
    <w:rsid w:val="000E672D"/>
    <w:rsid w:val="001001ED"/>
    <w:rsid w:val="00116E39"/>
    <w:rsid w:val="0012727B"/>
    <w:rsid w:val="0018473A"/>
    <w:rsid w:val="001E145A"/>
    <w:rsid w:val="00207085"/>
    <w:rsid w:val="002C19F7"/>
    <w:rsid w:val="002E29CA"/>
    <w:rsid w:val="0034547C"/>
    <w:rsid w:val="00363352"/>
    <w:rsid w:val="00385EEF"/>
    <w:rsid w:val="003B585C"/>
    <w:rsid w:val="003C3F13"/>
    <w:rsid w:val="00422585"/>
    <w:rsid w:val="00465482"/>
    <w:rsid w:val="004B4DCA"/>
    <w:rsid w:val="005140F4"/>
    <w:rsid w:val="0054564C"/>
    <w:rsid w:val="005523B0"/>
    <w:rsid w:val="005B1BAB"/>
    <w:rsid w:val="00604E65"/>
    <w:rsid w:val="00682113"/>
    <w:rsid w:val="008D0C5A"/>
    <w:rsid w:val="009421E3"/>
    <w:rsid w:val="00966E0B"/>
    <w:rsid w:val="00986B70"/>
    <w:rsid w:val="009B1027"/>
    <w:rsid w:val="009E6CA5"/>
    <w:rsid w:val="00A66800"/>
    <w:rsid w:val="00AB74E5"/>
    <w:rsid w:val="00B73696"/>
    <w:rsid w:val="00C545CC"/>
    <w:rsid w:val="00CA7954"/>
    <w:rsid w:val="00E0797A"/>
    <w:rsid w:val="00E45E8C"/>
    <w:rsid w:val="00E55657"/>
    <w:rsid w:val="00EB184D"/>
    <w:rsid w:val="00F31321"/>
    <w:rsid w:val="00F5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9696"/>
  <w15:chartTrackingRefBased/>
  <w15:docId w15:val="{6B58D04B-5895-480B-8A77-3B921F42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CA"/>
  </w:style>
  <w:style w:type="paragraph" w:styleId="Footer">
    <w:name w:val="footer"/>
    <w:basedOn w:val="Normal"/>
    <w:link w:val="FooterChar"/>
    <w:uiPriority w:val="99"/>
    <w:unhideWhenUsed/>
    <w:rsid w:val="004B4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CA"/>
  </w:style>
  <w:style w:type="paragraph" w:styleId="ListParagraph">
    <w:name w:val="List Paragraph"/>
    <w:basedOn w:val="Normal"/>
    <w:uiPriority w:val="34"/>
    <w:qFormat/>
    <w:rsid w:val="004B4DCA"/>
    <w:pPr>
      <w:ind w:left="720"/>
      <w:contextualSpacing/>
    </w:pPr>
  </w:style>
  <w:style w:type="character" w:styleId="Hyperlink">
    <w:name w:val="Hyperlink"/>
    <w:basedOn w:val="DefaultParagraphFont"/>
    <w:uiPriority w:val="99"/>
    <w:unhideWhenUsed/>
    <w:rsid w:val="005B1BAB"/>
    <w:rPr>
      <w:color w:val="0563C1" w:themeColor="hyperlink"/>
      <w:u w:val="single"/>
    </w:rPr>
  </w:style>
  <w:style w:type="character" w:styleId="UnresolvedMention">
    <w:name w:val="Unresolved Mention"/>
    <w:basedOn w:val="DefaultParagraphFont"/>
    <w:uiPriority w:val="99"/>
    <w:semiHidden/>
    <w:unhideWhenUsed/>
    <w:rsid w:val="005B1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9854">
      <w:bodyDiv w:val="1"/>
      <w:marLeft w:val="0"/>
      <w:marRight w:val="0"/>
      <w:marTop w:val="0"/>
      <w:marBottom w:val="0"/>
      <w:divBdr>
        <w:top w:val="none" w:sz="0" w:space="0" w:color="auto"/>
        <w:left w:val="none" w:sz="0" w:space="0" w:color="auto"/>
        <w:bottom w:val="none" w:sz="0" w:space="0" w:color="auto"/>
        <w:right w:val="none" w:sz="0" w:space="0" w:color="auto"/>
      </w:divBdr>
      <w:divsChild>
        <w:div w:id="711076828">
          <w:marLeft w:val="0"/>
          <w:marRight w:val="0"/>
          <w:marTop w:val="0"/>
          <w:marBottom w:val="0"/>
          <w:divBdr>
            <w:top w:val="none" w:sz="0" w:space="0" w:color="auto"/>
            <w:left w:val="none" w:sz="0" w:space="0" w:color="auto"/>
            <w:bottom w:val="none" w:sz="0" w:space="0" w:color="auto"/>
            <w:right w:val="none" w:sz="0" w:space="0" w:color="auto"/>
          </w:divBdr>
          <w:divsChild>
            <w:div w:id="10969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3818">
      <w:bodyDiv w:val="1"/>
      <w:marLeft w:val="0"/>
      <w:marRight w:val="0"/>
      <w:marTop w:val="0"/>
      <w:marBottom w:val="0"/>
      <w:divBdr>
        <w:top w:val="none" w:sz="0" w:space="0" w:color="auto"/>
        <w:left w:val="none" w:sz="0" w:space="0" w:color="auto"/>
        <w:bottom w:val="none" w:sz="0" w:space="0" w:color="auto"/>
        <w:right w:val="none" w:sz="0" w:space="0" w:color="auto"/>
      </w:divBdr>
      <w:divsChild>
        <w:div w:id="1622684857">
          <w:marLeft w:val="0"/>
          <w:marRight w:val="0"/>
          <w:marTop w:val="0"/>
          <w:marBottom w:val="0"/>
          <w:divBdr>
            <w:top w:val="none" w:sz="0" w:space="0" w:color="auto"/>
            <w:left w:val="none" w:sz="0" w:space="0" w:color="auto"/>
            <w:bottom w:val="none" w:sz="0" w:space="0" w:color="auto"/>
            <w:right w:val="none" w:sz="0" w:space="0" w:color="auto"/>
          </w:divBdr>
          <w:divsChild>
            <w:div w:id="18717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6611">
      <w:bodyDiv w:val="1"/>
      <w:marLeft w:val="0"/>
      <w:marRight w:val="0"/>
      <w:marTop w:val="0"/>
      <w:marBottom w:val="0"/>
      <w:divBdr>
        <w:top w:val="none" w:sz="0" w:space="0" w:color="auto"/>
        <w:left w:val="none" w:sz="0" w:space="0" w:color="auto"/>
        <w:bottom w:val="none" w:sz="0" w:space="0" w:color="auto"/>
        <w:right w:val="none" w:sz="0" w:space="0" w:color="auto"/>
      </w:divBdr>
      <w:divsChild>
        <w:div w:id="1440755687">
          <w:marLeft w:val="0"/>
          <w:marRight w:val="0"/>
          <w:marTop w:val="0"/>
          <w:marBottom w:val="0"/>
          <w:divBdr>
            <w:top w:val="none" w:sz="0" w:space="0" w:color="auto"/>
            <w:left w:val="none" w:sz="0" w:space="0" w:color="auto"/>
            <w:bottom w:val="none" w:sz="0" w:space="0" w:color="auto"/>
            <w:right w:val="none" w:sz="0" w:space="0" w:color="auto"/>
          </w:divBdr>
          <w:divsChild>
            <w:div w:id="18889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besonline.org/fasttree/" TargetMode="External"/><Relationship Id="rId3" Type="http://schemas.openxmlformats.org/officeDocument/2006/relationships/settings" Target="settings.xml"/><Relationship Id="rId7" Type="http://schemas.openxmlformats.org/officeDocument/2006/relationships/hyperlink" Target="http://www.clustal.org/ome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Fischbach</dc:creator>
  <cp:keywords/>
  <dc:description/>
  <cp:lastModifiedBy>Mathew Fischbach</cp:lastModifiedBy>
  <cp:revision>23</cp:revision>
  <dcterms:created xsi:type="dcterms:W3CDTF">2022-08-12T18:13:00Z</dcterms:created>
  <dcterms:modified xsi:type="dcterms:W3CDTF">2022-08-17T17:43:00Z</dcterms:modified>
</cp:coreProperties>
</file>