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A41F" w14:textId="77777777" w:rsidR="009A7557" w:rsidRPr="00CC2622" w:rsidRDefault="009A7557" w:rsidP="009A7557">
      <w:pPr>
        <w:pStyle w:val="CoverProductName"/>
      </w:pPr>
      <w:r w:rsidRPr="00CC2622">
        <w:fldChar w:fldCharType="begin"/>
      </w:r>
      <w:r w:rsidRPr="00CC2622">
        <w:instrText xml:space="preserve"> SUBJECT   \* MERGEFORMAT </w:instrText>
      </w:r>
      <w:r w:rsidRPr="00CC2622">
        <w:fldChar w:fldCharType="separate"/>
      </w:r>
      <w:r w:rsidRPr="00CC2622">
        <w:t>AllData</w:t>
      </w:r>
      <w:r w:rsidRPr="00CC2622">
        <w:rPr>
          <w:vertAlign w:val="superscript"/>
        </w:rPr>
        <w:t>®</w:t>
      </w:r>
      <w:r w:rsidRPr="00CC2622">
        <w:rPr>
          <w:vertAlign w:val="superscript"/>
        </w:rPr>
        <w:fldChar w:fldCharType="end"/>
      </w:r>
    </w:p>
    <w:p w14:paraId="6C482E72" w14:textId="77777777" w:rsidR="009A7557" w:rsidRPr="00CC2622" w:rsidRDefault="009A7557" w:rsidP="009A7557">
      <w:pPr>
        <w:pStyle w:val="CoverDocumentTitle"/>
      </w:pPr>
      <w:r w:rsidRPr="00CC2622">
        <w:fldChar w:fldCharType="begin"/>
      </w:r>
      <w:r w:rsidRPr="00CC2622">
        <w:instrText xml:space="preserve"> TITLE   \* MERGEFORMAT </w:instrText>
      </w:r>
      <w:r w:rsidRPr="00CC2622">
        <w:fldChar w:fldCharType="separate"/>
      </w:r>
      <w:r w:rsidRPr="00CC2622">
        <w:t>Next-Gen Widgets Integration Guide</w:t>
      </w:r>
      <w:r w:rsidRPr="00CC2622">
        <w:fldChar w:fldCharType="end"/>
      </w:r>
    </w:p>
    <w:p w14:paraId="282ACEEA" w14:textId="6D81F1A0" w:rsidR="009A7557" w:rsidRDefault="009A7557" w:rsidP="009A7557">
      <w:pPr>
        <w:pStyle w:val="CoverDate-Version"/>
      </w:pPr>
      <w:r w:rsidRPr="00CC2622">
        <w:fldChar w:fldCharType="begin"/>
      </w:r>
      <w:r w:rsidRPr="00CC2622">
        <w:instrText xml:space="preserve"> KEYWORDS   \* MERGEFORMAT </w:instrText>
      </w:r>
      <w:r w:rsidRPr="00CC2622">
        <w:fldChar w:fldCharType="separate"/>
      </w:r>
      <w:r w:rsidRPr="00CC2622">
        <w:t>November 2021</w:t>
      </w:r>
      <w:r w:rsidRPr="00CC2622">
        <w:fldChar w:fldCharType="end"/>
      </w:r>
    </w:p>
    <w:p w14:paraId="2D1F66CF" w14:textId="28B7EB64" w:rsidR="009A7557" w:rsidRDefault="009A7557" w:rsidP="009A7557">
      <w:pPr>
        <w:pStyle w:val="CoverDate-Version"/>
      </w:pPr>
    </w:p>
    <w:p w14:paraId="0D50B875" w14:textId="77777777" w:rsidR="009A7557" w:rsidRPr="00CC2622" w:rsidRDefault="009A7557" w:rsidP="009A7557"/>
    <w:p w14:paraId="6CC124FC" w14:textId="77777777" w:rsidR="009A7557" w:rsidRPr="00CC2622" w:rsidRDefault="009A7557" w:rsidP="009A7557"/>
    <w:p w14:paraId="48B4D880" w14:textId="77777777" w:rsidR="009A7557" w:rsidRPr="00CC2622" w:rsidRDefault="009A7557" w:rsidP="009A7557"/>
    <w:p w14:paraId="5CE27134" w14:textId="77777777" w:rsidR="009A7557" w:rsidRPr="00CC2622" w:rsidRDefault="009A7557" w:rsidP="009A7557"/>
    <w:p w14:paraId="761DB566" w14:textId="77777777" w:rsidR="009A7557" w:rsidRPr="00CC2622" w:rsidRDefault="009A7557" w:rsidP="009A7557"/>
    <w:p w14:paraId="6CC4FE44" w14:textId="77777777" w:rsidR="009A7557" w:rsidRPr="00CC2622" w:rsidRDefault="009A7557" w:rsidP="009A7557"/>
    <w:p w14:paraId="5C5B6C6A" w14:textId="77777777" w:rsidR="009A7557" w:rsidRPr="00CC2622" w:rsidRDefault="009A7557" w:rsidP="009A7557"/>
    <w:p w14:paraId="3A5B0622" w14:textId="77777777" w:rsidR="009A7557" w:rsidRPr="00CC2622" w:rsidRDefault="009A7557" w:rsidP="009A7557"/>
    <w:p w14:paraId="51072835" w14:textId="77777777" w:rsidR="009A7557" w:rsidRPr="00CC2622" w:rsidRDefault="009A7557" w:rsidP="009A7557"/>
    <w:p w14:paraId="1A9E5BA3" w14:textId="77777777" w:rsidR="009A7557" w:rsidRPr="00CC2622" w:rsidRDefault="009A7557" w:rsidP="009A7557"/>
    <w:p w14:paraId="482E42A6" w14:textId="77777777" w:rsidR="009A7557" w:rsidRPr="00CC2622" w:rsidRDefault="009A7557" w:rsidP="009A7557"/>
    <w:p w14:paraId="31BFAA41" w14:textId="77777777" w:rsidR="009A7557" w:rsidRPr="00CC2622" w:rsidRDefault="009A7557" w:rsidP="009A7557"/>
    <w:p w14:paraId="20F35230" w14:textId="77777777" w:rsidR="009A7557" w:rsidRPr="00CC2622" w:rsidRDefault="009A7557" w:rsidP="009A7557"/>
    <w:p w14:paraId="31A4B55C" w14:textId="77777777" w:rsidR="009A7557" w:rsidRPr="00CC2622" w:rsidRDefault="009A7557" w:rsidP="009A7557">
      <w:pPr>
        <w:pStyle w:val="Heading5"/>
      </w:pPr>
      <w:r w:rsidRPr="00CC2622">
        <w:br w:type="page"/>
      </w:r>
    </w:p>
    <w:p w14:paraId="5CC659EC" w14:textId="77777777" w:rsidR="00116DB5" w:rsidRPr="00CC2622" w:rsidRDefault="00116DB5" w:rsidP="00116DB5">
      <w:pPr>
        <w:pStyle w:val="Heading1"/>
      </w:pPr>
      <w:bookmarkStart w:id="0" w:name="_Toc88202575"/>
      <w:r w:rsidRPr="00CC2622">
        <w:lastRenderedPageBreak/>
        <w:t>Implementation Approaches</w:t>
      </w:r>
      <w:bookmarkEnd w:id="0"/>
    </w:p>
    <w:p w14:paraId="40749424" w14:textId="77777777" w:rsidR="00116DB5" w:rsidRPr="00CC2622" w:rsidRDefault="00116DB5" w:rsidP="00116DB5">
      <w:r w:rsidRPr="00CC2622">
        <w:t>Partners have alternate approaches to integrate AllData widgets into their applications:</w:t>
      </w:r>
    </w:p>
    <w:p w14:paraId="53640803" w14:textId="77777777" w:rsidR="00116DB5" w:rsidRPr="00CC2622" w:rsidRDefault="00116DB5" w:rsidP="00116DB5">
      <w:pPr>
        <w:pStyle w:val="Bullet1"/>
      </w:pPr>
      <w:r w:rsidRPr="00CC2622">
        <w:rPr>
          <w:b/>
          <w:bCs/>
        </w:rPr>
        <w:t>Deep linking:</w:t>
      </w:r>
      <w:r w:rsidRPr="00CC2622">
        <w:t xml:space="preserve"> Start the Add Accounts flow directly from the FI credentials submission screen.</w:t>
      </w:r>
    </w:p>
    <w:p w14:paraId="3F943A40" w14:textId="77777777" w:rsidR="00116DB5" w:rsidRPr="00CC2622" w:rsidRDefault="00116DB5" w:rsidP="00116DB5">
      <w:pPr>
        <w:pStyle w:val="Bullet1"/>
      </w:pPr>
      <w:r w:rsidRPr="00CC2622">
        <w:rPr>
          <w:b/>
          <w:bCs/>
        </w:rPr>
        <w:t>Native app integration:</w:t>
      </w:r>
      <w:r w:rsidRPr="00CC2622">
        <w:t xml:space="preserve"> Deploy the responsively designed widgets within mobile web and native app implementations.</w:t>
      </w:r>
    </w:p>
    <w:p w14:paraId="348B76F4" w14:textId="77777777" w:rsidR="00116DB5" w:rsidRPr="00CC2622" w:rsidRDefault="00116DB5" w:rsidP="00116DB5">
      <w:r w:rsidRPr="00CC2622">
        <w:t>The following sections describe both approaches in detail.</w:t>
      </w:r>
    </w:p>
    <w:p w14:paraId="655F2FFA" w14:textId="77777777" w:rsidR="00116DB5" w:rsidRPr="00CC2622" w:rsidRDefault="00116DB5" w:rsidP="00116DB5">
      <w:pPr>
        <w:pStyle w:val="Heading2"/>
      </w:pPr>
      <w:bookmarkStart w:id="1" w:name="_Deep_Linking"/>
      <w:bookmarkStart w:id="2" w:name="_Toc88202576"/>
      <w:bookmarkEnd w:id="1"/>
      <w:r w:rsidRPr="00CC2622">
        <w:t>Deep Linking</w:t>
      </w:r>
      <w:bookmarkEnd w:id="2"/>
    </w:p>
    <w:p w14:paraId="0FC072A6" w14:textId="77777777" w:rsidR="00116DB5" w:rsidRPr="00CC2622" w:rsidRDefault="00116DB5" w:rsidP="00116DB5">
      <w:r w:rsidRPr="00CC2622">
        <w:t xml:space="preserve">This approach allows partners to directly launch the Add Account widget with the login credentials submission screen for a specific FI that the user chooses, bypassing the default step of searching for the institution. This approach gives partners the flexibility to manage the FI search on their side, with more control over the institutions they wish to support for their users. Partners can pull data from supported financial institutions using the </w:t>
      </w:r>
      <w:r w:rsidRPr="00CC2622">
        <w:rPr>
          <w:i/>
          <w:iCs/>
        </w:rPr>
        <w:t>getFinancialInstInfo</w:t>
      </w:r>
      <w:r w:rsidRPr="00CC2622">
        <w:t xml:space="preserve"> API. Please refer to the AllData Web Services Specifications Guide provided for more details. Other than bypassing the initial FI search process, the Add Accounts flow for deep linking remains the same as the default flow.</w:t>
      </w:r>
    </w:p>
    <w:p w14:paraId="64FB0233" w14:textId="77777777" w:rsidR="00116DB5" w:rsidRPr="00CC2622" w:rsidRDefault="00116DB5" w:rsidP="00116DB5">
      <w:r w:rsidRPr="00CC2622">
        <w:t>The deep linking approach requires either one of the following parameters in both SAML 2 and session token SSO options for launching the Add Accounts widget.</w:t>
      </w:r>
    </w:p>
    <w:p w14:paraId="0C904BB4" w14:textId="77777777" w:rsidR="00116DB5" w:rsidRPr="00CC2622" w:rsidRDefault="00116DB5" w:rsidP="00116DB5">
      <w:pPr>
        <w:pStyle w:val="Bullet1"/>
      </w:pPr>
      <w:r w:rsidRPr="00CC2622">
        <w:rPr>
          <w:b/>
          <w:bCs/>
        </w:rPr>
        <w:t>fi_id:</w:t>
      </w:r>
      <w:r w:rsidRPr="00CC2622">
        <w:t xml:space="preserve"> Required when initiating a fresh add attempt under an institution – This ID represents the FI the user has account with and is available when pulling the FI data using </w:t>
      </w:r>
      <w:r w:rsidRPr="00CC2622">
        <w:rPr>
          <w:i/>
          <w:iCs/>
        </w:rPr>
        <w:t>getFinancialInstInfo</w:t>
      </w:r>
      <w:r w:rsidRPr="00CC2622">
        <w:t xml:space="preserve"> API.</w:t>
      </w:r>
    </w:p>
    <w:p w14:paraId="16B4DE75" w14:textId="77777777" w:rsidR="00116DB5" w:rsidRPr="00CC2622" w:rsidRDefault="00116DB5" w:rsidP="00116DB5">
      <w:pPr>
        <w:pStyle w:val="Bullet1"/>
      </w:pPr>
      <w:r w:rsidRPr="00CC2622">
        <w:rPr>
          <w:b/>
          <w:bCs/>
        </w:rPr>
        <w:t>login_acct_id:</w:t>
      </w:r>
      <w:r w:rsidRPr="00CC2622">
        <w:t xml:space="preserve"> Required for error resolution and add more accounts available from an existing institution under user profile – This ID represents the login account the user has with the financial institution. This information is available using </w:t>
      </w:r>
      <w:r w:rsidRPr="00CC2622">
        <w:rPr>
          <w:i/>
          <w:iCs/>
        </w:rPr>
        <w:t>getAccountDetails</w:t>
      </w:r>
      <w:r w:rsidRPr="00CC2622">
        <w:t xml:space="preserve"> API.</w:t>
      </w:r>
    </w:p>
    <w:p w14:paraId="33C6EC78" w14:textId="77777777" w:rsidR="00116DB5" w:rsidRPr="00CC2622" w:rsidRDefault="00116DB5" w:rsidP="00116DB5">
      <w:r w:rsidRPr="00CC2622">
        <w:t xml:space="preserve">In deep linking the following response codes are applicable to different scenarios, such as when the mandatory parameter is sent incorrectly, or missed when launching the widget. </w:t>
      </w:r>
    </w:p>
    <w:p w14:paraId="716A99BF" w14:textId="77777777" w:rsidR="00116DB5" w:rsidRPr="00CC2622" w:rsidRDefault="00116DB5" w:rsidP="00116DB5">
      <w:pPr>
        <w:pStyle w:val="Nudge"/>
      </w:pPr>
    </w:p>
    <w:p w14:paraId="219932A5" w14:textId="77777777" w:rsidR="00116DB5" w:rsidRPr="00CC2622" w:rsidRDefault="00116DB5" w:rsidP="00116DB5">
      <w:pPr>
        <w:pStyle w:val="Nudge"/>
      </w:pPr>
    </w:p>
    <w:tbl>
      <w:tblPr>
        <w:tblStyle w:val="FiservBlueShading"/>
        <w:tblW w:w="9360" w:type="dxa"/>
        <w:tblLayout w:type="fixed"/>
        <w:tblLook w:val="0420" w:firstRow="1" w:lastRow="0" w:firstColumn="0" w:lastColumn="0" w:noHBand="0" w:noVBand="1"/>
      </w:tblPr>
      <w:tblGrid>
        <w:gridCol w:w="1595"/>
        <w:gridCol w:w="7765"/>
      </w:tblGrid>
      <w:tr w:rsidR="00116DB5" w:rsidRPr="00CC2622" w14:paraId="343C7F2B" w14:textId="77777777" w:rsidTr="00410418">
        <w:trPr>
          <w:cnfStyle w:val="100000000000" w:firstRow="1" w:lastRow="0" w:firstColumn="0" w:lastColumn="0" w:oddVBand="0" w:evenVBand="0" w:oddHBand="0" w:evenHBand="0" w:firstRowFirstColumn="0" w:firstRowLastColumn="0" w:lastRowFirstColumn="0" w:lastRowLastColumn="0"/>
        </w:trPr>
        <w:tc>
          <w:tcPr>
            <w:tcW w:w="1595" w:type="dxa"/>
          </w:tcPr>
          <w:p w14:paraId="0D3899F8" w14:textId="77777777" w:rsidR="00116DB5" w:rsidRPr="00CC2622" w:rsidRDefault="00116DB5" w:rsidP="00410418">
            <w:pPr>
              <w:pStyle w:val="TableHeading"/>
            </w:pPr>
            <w:r w:rsidRPr="00CC2622">
              <w:t>Response code</w:t>
            </w:r>
          </w:p>
        </w:tc>
        <w:tc>
          <w:tcPr>
            <w:tcW w:w="7765" w:type="dxa"/>
          </w:tcPr>
          <w:p w14:paraId="4F777125" w14:textId="77777777" w:rsidR="00116DB5" w:rsidRPr="00CC2622" w:rsidRDefault="00116DB5" w:rsidP="00410418">
            <w:pPr>
              <w:pStyle w:val="TableHeading"/>
            </w:pPr>
            <w:r w:rsidRPr="00CC2622">
              <w:t>Reason</w:t>
            </w:r>
          </w:p>
        </w:tc>
      </w:tr>
      <w:tr w:rsidR="00116DB5" w:rsidRPr="00CC2622" w14:paraId="5D4199E1" w14:textId="77777777" w:rsidTr="00410418">
        <w:tc>
          <w:tcPr>
            <w:tcW w:w="1595" w:type="dxa"/>
          </w:tcPr>
          <w:p w14:paraId="0FE76F96" w14:textId="77777777" w:rsidR="00116DB5" w:rsidRPr="00CC2622" w:rsidRDefault="00116DB5" w:rsidP="00410418">
            <w:pPr>
              <w:pStyle w:val="TableText"/>
            </w:pPr>
            <w:r w:rsidRPr="00CC2622">
              <w:t>3000</w:t>
            </w:r>
          </w:p>
        </w:tc>
        <w:tc>
          <w:tcPr>
            <w:tcW w:w="7765" w:type="dxa"/>
          </w:tcPr>
          <w:p w14:paraId="3CB0949A" w14:textId="77777777" w:rsidR="00116DB5" w:rsidRPr="00CC2622" w:rsidRDefault="00116DB5" w:rsidP="00410418">
            <w:pPr>
              <w:pStyle w:val="TableText"/>
              <w:rPr>
                <w:rFonts w:cs="Arial"/>
              </w:rPr>
            </w:pPr>
            <w:r w:rsidRPr="00CC2622">
              <w:rPr>
                <w:rFonts w:eastAsia="Times New Roman" w:cs="Arial"/>
                <w:color w:val="000000"/>
              </w:rPr>
              <w:t>Session expired</w:t>
            </w:r>
          </w:p>
        </w:tc>
      </w:tr>
      <w:tr w:rsidR="00116DB5" w:rsidRPr="00CC2622" w14:paraId="53EDCBD8" w14:textId="77777777" w:rsidTr="00410418">
        <w:tc>
          <w:tcPr>
            <w:tcW w:w="1595" w:type="dxa"/>
          </w:tcPr>
          <w:p w14:paraId="38B946F2" w14:textId="77777777" w:rsidR="00116DB5" w:rsidRPr="00CC2622" w:rsidRDefault="00116DB5" w:rsidP="00410418">
            <w:pPr>
              <w:pStyle w:val="TableText"/>
            </w:pPr>
            <w:r w:rsidRPr="00CC2622">
              <w:t>3001</w:t>
            </w:r>
          </w:p>
        </w:tc>
        <w:tc>
          <w:tcPr>
            <w:tcW w:w="7765" w:type="dxa"/>
          </w:tcPr>
          <w:p w14:paraId="36E39592" w14:textId="77777777" w:rsidR="00116DB5" w:rsidRPr="00CC2622" w:rsidRDefault="00116DB5" w:rsidP="00410418">
            <w:pPr>
              <w:pStyle w:val="TableText"/>
            </w:pPr>
            <w:r w:rsidRPr="00CC2622">
              <w:t xml:space="preserve">Invalid financial institution ID </w:t>
            </w:r>
            <w:r w:rsidRPr="00CC2622">
              <w:rPr>
                <w:b/>
                <w:bCs/>
              </w:rPr>
              <w:t>fi_id</w:t>
            </w:r>
          </w:p>
        </w:tc>
      </w:tr>
      <w:tr w:rsidR="00116DB5" w:rsidRPr="00CC2622" w14:paraId="5242439A" w14:textId="77777777" w:rsidTr="00410418">
        <w:tc>
          <w:tcPr>
            <w:tcW w:w="1595" w:type="dxa"/>
          </w:tcPr>
          <w:p w14:paraId="64B1F415" w14:textId="77777777" w:rsidR="00116DB5" w:rsidRPr="00CC2622" w:rsidRDefault="00116DB5" w:rsidP="00410418">
            <w:pPr>
              <w:pStyle w:val="TableText"/>
            </w:pPr>
            <w:r w:rsidRPr="00CC2622">
              <w:t>3002</w:t>
            </w:r>
          </w:p>
        </w:tc>
        <w:tc>
          <w:tcPr>
            <w:tcW w:w="7765" w:type="dxa"/>
          </w:tcPr>
          <w:p w14:paraId="19EDC8EF" w14:textId="77777777" w:rsidR="00116DB5" w:rsidRPr="00CC2622" w:rsidRDefault="00116DB5" w:rsidP="00410418">
            <w:pPr>
              <w:pStyle w:val="TableText"/>
            </w:pPr>
            <w:r w:rsidRPr="00CC2622">
              <w:t xml:space="preserve">Invalid login account ID </w:t>
            </w:r>
            <w:r w:rsidRPr="00CC2622">
              <w:rPr>
                <w:b/>
                <w:bCs/>
              </w:rPr>
              <w:t>login_acct_id</w:t>
            </w:r>
          </w:p>
        </w:tc>
      </w:tr>
      <w:tr w:rsidR="00116DB5" w:rsidRPr="00CC2622" w14:paraId="4540B02A" w14:textId="77777777" w:rsidTr="00410418">
        <w:tc>
          <w:tcPr>
            <w:tcW w:w="1595" w:type="dxa"/>
          </w:tcPr>
          <w:p w14:paraId="53284F6C" w14:textId="77777777" w:rsidR="00116DB5" w:rsidRPr="00CC2622" w:rsidRDefault="00116DB5" w:rsidP="00410418">
            <w:pPr>
              <w:pStyle w:val="TableText"/>
            </w:pPr>
            <w:r w:rsidRPr="00CC2622">
              <w:t>3003</w:t>
            </w:r>
          </w:p>
        </w:tc>
        <w:tc>
          <w:tcPr>
            <w:tcW w:w="7765" w:type="dxa"/>
          </w:tcPr>
          <w:p w14:paraId="4C7BD254" w14:textId="77777777" w:rsidR="00116DB5" w:rsidRPr="00CC2622" w:rsidRDefault="00116DB5" w:rsidP="00410418">
            <w:pPr>
              <w:pStyle w:val="TableText"/>
            </w:pPr>
            <w:r w:rsidRPr="00CC2622">
              <w:t>When the add flow is successful without returning any account, the user can re-initiate the add flow for the same FI or a different FI. If this response code persists, report the issue to Fiserv.</w:t>
            </w:r>
          </w:p>
        </w:tc>
      </w:tr>
      <w:tr w:rsidR="00116DB5" w:rsidRPr="00CC2622" w14:paraId="5E7E5BCD" w14:textId="77777777" w:rsidTr="00410418">
        <w:tc>
          <w:tcPr>
            <w:tcW w:w="1595" w:type="dxa"/>
          </w:tcPr>
          <w:p w14:paraId="5DB31851" w14:textId="77777777" w:rsidR="00116DB5" w:rsidRPr="00CC2622" w:rsidRDefault="00116DB5" w:rsidP="00410418">
            <w:pPr>
              <w:pStyle w:val="TableText"/>
            </w:pPr>
            <w:r w:rsidRPr="00CC2622">
              <w:t>3005</w:t>
            </w:r>
          </w:p>
        </w:tc>
        <w:tc>
          <w:tcPr>
            <w:tcW w:w="7765" w:type="dxa"/>
          </w:tcPr>
          <w:p w14:paraId="3AB8CC32" w14:textId="77777777" w:rsidR="00116DB5" w:rsidRPr="00CC2622" w:rsidRDefault="00116DB5" w:rsidP="00410418">
            <w:pPr>
              <w:pStyle w:val="TableText"/>
            </w:pPr>
            <w:r w:rsidRPr="00CC2622">
              <w:rPr>
                <w:rFonts w:eastAsia="Times New Roman" w:cs="Arial"/>
                <w:color w:val="000000"/>
              </w:rPr>
              <w:t xml:space="preserve">Invalid </w:t>
            </w:r>
            <w:r w:rsidRPr="00CC2622">
              <w:rPr>
                <w:rFonts w:eastAsia="Times New Roman" w:cs="Arial"/>
                <w:b/>
                <w:bCs/>
                <w:color w:val="000000"/>
              </w:rPr>
              <w:t>partner_application_id</w:t>
            </w:r>
            <w:r w:rsidRPr="00CC2622">
              <w:rPr>
                <w:rFonts w:eastAsia="Times New Roman" w:cs="Arial"/>
                <w:color w:val="000000"/>
              </w:rPr>
              <w:t xml:space="preserve"> required for OAuth FIs</w:t>
            </w:r>
          </w:p>
        </w:tc>
      </w:tr>
    </w:tbl>
    <w:p w14:paraId="3094A5CF" w14:textId="77777777" w:rsidR="00116DB5" w:rsidRPr="00CC2622" w:rsidRDefault="00116DB5" w:rsidP="00116DB5">
      <w:pPr>
        <w:pStyle w:val="Nudge"/>
      </w:pPr>
    </w:p>
    <w:p w14:paraId="51A9C3F9" w14:textId="77777777" w:rsidR="00116DB5" w:rsidRPr="00CC2622" w:rsidRDefault="00116DB5" w:rsidP="00116DB5">
      <w:pPr>
        <w:pStyle w:val="Nudge"/>
      </w:pPr>
    </w:p>
    <w:p w14:paraId="78D0161F" w14:textId="77777777" w:rsidR="00116DB5" w:rsidRPr="00CC2622" w:rsidRDefault="00116DB5" w:rsidP="00116DB5">
      <w:r w:rsidRPr="00CC2622">
        <w:t>Example screen shots of the deep linking workflow follow.</w:t>
      </w:r>
    </w:p>
    <w:p w14:paraId="61EDAE54" w14:textId="77777777" w:rsidR="00116DB5" w:rsidRPr="00CC2622" w:rsidRDefault="00116DB5" w:rsidP="00116DB5">
      <w:pPr>
        <w:pStyle w:val="FigureTableHeading"/>
      </w:pPr>
      <w:r w:rsidRPr="00CC2622">
        <w:lastRenderedPageBreak/>
        <w:t>Deep linking image 1 – Enter account credentials:</w:t>
      </w:r>
    </w:p>
    <w:p w14:paraId="7645AB26" w14:textId="77777777" w:rsidR="00116DB5" w:rsidRPr="00CC2622" w:rsidRDefault="00116DB5" w:rsidP="00116DB5">
      <w:pPr>
        <w:pStyle w:val="Nudge"/>
      </w:pPr>
      <w:r w:rsidRPr="00CC2622">
        <w:rPr>
          <w:noProof/>
        </w:rPr>
        <w:drawing>
          <wp:inline distT="0" distB="0" distL="0" distR="0" wp14:anchorId="5237CA0E" wp14:editId="414F6B8E">
            <wp:extent cx="4114800" cy="3273552"/>
            <wp:effectExtent l="0" t="0" r="0" b="3175"/>
            <wp:docPr id="11" name="Picture 1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3273552"/>
                    </a:xfrm>
                    <a:prstGeom prst="rect">
                      <a:avLst/>
                    </a:prstGeom>
                  </pic:spPr>
                </pic:pic>
              </a:graphicData>
            </a:graphic>
          </wp:inline>
        </w:drawing>
      </w:r>
    </w:p>
    <w:p w14:paraId="69C3BA74" w14:textId="77777777" w:rsidR="00116DB5" w:rsidRPr="00CC2622" w:rsidRDefault="00116DB5" w:rsidP="00116DB5">
      <w:pPr>
        <w:pStyle w:val="Nudge"/>
      </w:pPr>
    </w:p>
    <w:p w14:paraId="14D4D27A" w14:textId="77777777" w:rsidR="00116DB5" w:rsidRPr="00CC2622" w:rsidRDefault="00116DB5" w:rsidP="00116DB5">
      <w:pPr>
        <w:pStyle w:val="Nudge"/>
      </w:pPr>
    </w:p>
    <w:p w14:paraId="439B6019" w14:textId="77777777" w:rsidR="00116DB5" w:rsidRPr="00CC2622" w:rsidRDefault="00116DB5" w:rsidP="00116DB5">
      <w:pPr>
        <w:pStyle w:val="FigureTableHeading"/>
      </w:pPr>
      <w:r w:rsidRPr="00CC2622">
        <w:t>Deep linking image 2 – Progress indicator:</w:t>
      </w:r>
    </w:p>
    <w:p w14:paraId="3AC26763" w14:textId="77777777" w:rsidR="00116DB5" w:rsidRPr="00CC2622" w:rsidRDefault="00116DB5" w:rsidP="00116DB5">
      <w:pPr>
        <w:pStyle w:val="Nudge"/>
      </w:pPr>
      <w:r w:rsidRPr="00CC2622">
        <w:rPr>
          <w:noProof/>
        </w:rPr>
        <w:drawing>
          <wp:inline distT="0" distB="0" distL="0" distR="0" wp14:anchorId="1EDDF2B7" wp14:editId="43B51EF0">
            <wp:extent cx="4114800" cy="1874520"/>
            <wp:effectExtent l="0" t="0" r="0" b="0"/>
            <wp:docPr id="2018" name="Picture 20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Picture 2018"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4800" cy="1874520"/>
                    </a:xfrm>
                    <a:prstGeom prst="rect">
                      <a:avLst/>
                    </a:prstGeom>
                  </pic:spPr>
                </pic:pic>
              </a:graphicData>
            </a:graphic>
          </wp:inline>
        </w:drawing>
      </w:r>
    </w:p>
    <w:p w14:paraId="4F0525AB" w14:textId="77777777" w:rsidR="00116DB5" w:rsidRPr="00CC2622" w:rsidRDefault="00116DB5" w:rsidP="00116DB5">
      <w:pPr>
        <w:pStyle w:val="Nudge"/>
      </w:pPr>
    </w:p>
    <w:p w14:paraId="1382EFC2" w14:textId="77777777" w:rsidR="00116DB5" w:rsidRPr="00CC2622" w:rsidRDefault="00116DB5" w:rsidP="00116DB5">
      <w:pPr>
        <w:pStyle w:val="Nudge"/>
      </w:pPr>
    </w:p>
    <w:p w14:paraId="2134A8C4" w14:textId="77777777" w:rsidR="00116DB5" w:rsidRPr="00CC2622" w:rsidRDefault="00116DB5" w:rsidP="00116DB5">
      <w:pPr>
        <w:pStyle w:val="FigureTableHeading"/>
      </w:pPr>
      <w:r w:rsidRPr="00CC2622">
        <w:lastRenderedPageBreak/>
        <w:t>Deep linking image 3 – Confirmation screen:</w:t>
      </w:r>
    </w:p>
    <w:p w14:paraId="7C3B1F05" w14:textId="77777777" w:rsidR="00116DB5" w:rsidRPr="00CC2622" w:rsidRDefault="00116DB5" w:rsidP="00116DB5">
      <w:pPr>
        <w:pStyle w:val="Nudge"/>
      </w:pPr>
      <w:r w:rsidRPr="00CC2622">
        <w:rPr>
          <w:noProof/>
        </w:rPr>
        <w:drawing>
          <wp:inline distT="0" distB="0" distL="0" distR="0" wp14:anchorId="1670A978" wp14:editId="7B22109F">
            <wp:extent cx="4114800" cy="3072384"/>
            <wp:effectExtent l="0" t="0" r="0" b="0"/>
            <wp:docPr id="2021" name="Picture 20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Picture 202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14800" cy="3072384"/>
                    </a:xfrm>
                    <a:prstGeom prst="rect">
                      <a:avLst/>
                    </a:prstGeom>
                  </pic:spPr>
                </pic:pic>
              </a:graphicData>
            </a:graphic>
          </wp:inline>
        </w:drawing>
      </w:r>
    </w:p>
    <w:p w14:paraId="03220F63" w14:textId="77777777" w:rsidR="00116DB5" w:rsidRPr="00CC2622" w:rsidRDefault="00116DB5" w:rsidP="00116DB5">
      <w:pPr>
        <w:pStyle w:val="Nudge"/>
      </w:pPr>
    </w:p>
    <w:p w14:paraId="4CB4F326" w14:textId="77777777" w:rsidR="00116DB5" w:rsidRPr="00CC2622" w:rsidRDefault="00116DB5" w:rsidP="00116DB5">
      <w:pPr>
        <w:pStyle w:val="Nudge"/>
      </w:pPr>
    </w:p>
    <w:p w14:paraId="54E0DCC3" w14:textId="77777777" w:rsidR="00116DB5" w:rsidRPr="00CC2622" w:rsidRDefault="00116DB5" w:rsidP="00116DB5">
      <w:pPr>
        <w:pStyle w:val="FigureTableHeading"/>
      </w:pPr>
      <w:r w:rsidRPr="00CC2622">
        <w:t>Deep linking image 4 – Sample error scenario:</w:t>
      </w:r>
    </w:p>
    <w:p w14:paraId="5181FB28" w14:textId="77777777" w:rsidR="00116DB5" w:rsidRPr="00CC2622" w:rsidRDefault="00116DB5" w:rsidP="00116DB5">
      <w:pPr>
        <w:pStyle w:val="Nudge"/>
      </w:pPr>
      <w:r w:rsidRPr="00CC2622">
        <w:rPr>
          <w:noProof/>
        </w:rPr>
        <w:drawing>
          <wp:inline distT="0" distB="0" distL="0" distR="0" wp14:anchorId="64E48E28" wp14:editId="2F2E920A">
            <wp:extent cx="4114800" cy="3776472"/>
            <wp:effectExtent l="0" t="0" r="0" b="0"/>
            <wp:docPr id="2025" name="Picture 20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Picture 202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4800" cy="3776472"/>
                    </a:xfrm>
                    <a:prstGeom prst="rect">
                      <a:avLst/>
                    </a:prstGeom>
                  </pic:spPr>
                </pic:pic>
              </a:graphicData>
            </a:graphic>
          </wp:inline>
        </w:drawing>
      </w:r>
    </w:p>
    <w:p w14:paraId="028D10F7" w14:textId="77777777" w:rsidR="00116DB5" w:rsidRPr="00CC2622" w:rsidRDefault="00116DB5" w:rsidP="00116DB5">
      <w:pPr>
        <w:pStyle w:val="Nudge"/>
      </w:pPr>
    </w:p>
    <w:p w14:paraId="78D088A0" w14:textId="77777777" w:rsidR="00116DB5" w:rsidRPr="00CC2622" w:rsidRDefault="00116DB5" w:rsidP="00116DB5">
      <w:pPr>
        <w:pStyle w:val="Nudge"/>
      </w:pPr>
    </w:p>
    <w:p w14:paraId="73166B78" w14:textId="77777777" w:rsidR="00116DB5" w:rsidRPr="00CC2622" w:rsidRDefault="00116DB5" w:rsidP="00116DB5">
      <w:pPr>
        <w:pStyle w:val="Heading2"/>
      </w:pPr>
      <w:bookmarkStart w:id="3" w:name="_Toc88202577"/>
      <w:r w:rsidRPr="00CC2622">
        <w:lastRenderedPageBreak/>
        <w:t>Native App Integration</w:t>
      </w:r>
      <w:bookmarkEnd w:id="3"/>
    </w:p>
    <w:p w14:paraId="3E25C96A" w14:textId="77777777" w:rsidR="00116DB5" w:rsidRPr="00CC2622" w:rsidRDefault="00116DB5" w:rsidP="00116DB5">
      <w:r w:rsidRPr="00CC2622">
        <w:t xml:space="preserve">AllData widgets have a responsive design for optimal display in web browsers on desktop, tablet, and mobile devices. The widgets can also be integrated into a partner’s native app. With the responsive design the widgets adjust seamlessly to mobile device screens. </w:t>
      </w:r>
    </w:p>
    <w:p w14:paraId="4AACB3DC" w14:textId="77777777" w:rsidR="00116DB5" w:rsidRPr="00CC2622" w:rsidRDefault="00116DB5" w:rsidP="00116DB5">
      <w:r w:rsidRPr="00CC2622">
        <w:t xml:space="preserve">When integrating widgets in a native app, the parameter </w:t>
      </w:r>
      <w:r w:rsidRPr="00CC2622">
        <w:rPr>
          <w:b/>
          <w:bCs/>
        </w:rPr>
        <w:t>host_app_type</w:t>
      </w:r>
      <w:r w:rsidRPr="00CC2622">
        <w:t xml:space="preserve"> is required to identify the type of native app implementation, passing a value of either “ios” or “android.”</w:t>
      </w:r>
    </w:p>
    <w:p w14:paraId="5E7CDC48" w14:textId="77777777" w:rsidR="00116DB5" w:rsidRPr="00CC2622" w:rsidRDefault="00116DB5" w:rsidP="00116DB5"/>
    <w:p w14:paraId="771B9C6E" w14:textId="77777777" w:rsidR="00116DB5" w:rsidRPr="00CC2622" w:rsidRDefault="00116DB5" w:rsidP="00116DB5">
      <w:r w:rsidRPr="00CC2622">
        <w:t xml:space="preserve">When identified as a native app integration, the </w:t>
      </w:r>
      <w:r w:rsidRPr="00CC2622">
        <w:rPr>
          <w:b/>
          <w:bCs/>
        </w:rPr>
        <w:t>Cancel</w:t>
      </w:r>
      <w:r w:rsidRPr="00CC2622">
        <w:t xml:space="preserve"> and </w:t>
      </w:r>
      <w:r w:rsidRPr="00CC2622">
        <w:rPr>
          <w:b/>
          <w:bCs/>
        </w:rPr>
        <w:t>Close</w:t>
      </w:r>
      <w:r w:rsidRPr="00CC2622">
        <w:t xml:space="preserve"> buttons in the widget will be removed and partners must manage the navigation back to their source application from the AllData widget when the user wants to close or cancel the widget.</w:t>
      </w:r>
    </w:p>
    <w:p w14:paraId="794D25D6" w14:textId="77777777" w:rsidR="00116DB5" w:rsidRPr="00CC2622" w:rsidRDefault="00116DB5" w:rsidP="00116DB5">
      <w:pPr>
        <w:pStyle w:val="Nudge"/>
      </w:pPr>
    </w:p>
    <w:p w14:paraId="1FB188F1" w14:textId="77777777" w:rsidR="00116DB5" w:rsidRPr="00CC2622" w:rsidRDefault="00116DB5" w:rsidP="00116DB5">
      <w:pPr>
        <w:pStyle w:val="Nudge"/>
      </w:pPr>
    </w:p>
    <w:p w14:paraId="78DF4550" w14:textId="77777777" w:rsidR="00116DB5" w:rsidRPr="00CC2622" w:rsidRDefault="00116DB5" w:rsidP="00116DB5">
      <w:r w:rsidRPr="00CC2622">
        <w:rPr>
          <w:noProof/>
        </w:rPr>
        <w:drawing>
          <wp:inline distT="0" distB="0" distL="0" distR="0" wp14:anchorId="28A546A0" wp14:editId="67933C6B">
            <wp:extent cx="5943600" cy="375983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14:paraId="2872FE02" w14:textId="77777777" w:rsidR="00116DB5" w:rsidRPr="00CC2622" w:rsidRDefault="00116DB5" w:rsidP="00116DB5">
      <w:pPr>
        <w:pStyle w:val="Nudge"/>
      </w:pPr>
    </w:p>
    <w:p w14:paraId="5E875496" w14:textId="77777777" w:rsidR="00116DB5" w:rsidRPr="00CC2622" w:rsidRDefault="00116DB5" w:rsidP="00116DB5">
      <w:pPr>
        <w:pStyle w:val="Nudge"/>
      </w:pPr>
    </w:p>
    <w:p w14:paraId="08C4F1BC" w14:textId="77777777" w:rsidR="00116DB5" w:rsidRPr="00CC2622" w:rsidRDefault="00116DB5" w:rsidP="00116DB5"/>
    <w:p w14:paraId="067A7AB7" w14:textId="77777777" w:rsidR="00116DB5" w:rsidRPr="00CC2622" w:rsidRDefault="00116DB5" w:rsidP="00116DB5"/>
    <w:p w14:paraId="23C2618D" w14:textId="77777777" w:rsidR="00116DB5" w:rsidRPr="00CC2622" w:rsidRDefault="00116DB5" w:rsidP="00116DB5"/>
    <w:p w14:paraId="732511FF" w14:textId="77777777" w:rsidR="00116DB5" w:rsidRPr="00CC2622" w:rsidRDefault="00116DB5" w:rsidP="00116DB5"/>
    <w:p w14:paraId="7030512E" w14:textId="77777777" w:rsidR="00116DB5" w:rsidRPr="00CC2622" w:rsidRDefault="00116DB5" w:rsidP="00116DB5"/>
    <w:p w14:paraId="08A74122" w14:textId="77777777" w:rsidR="00116DB5" w:rsidRPr="00CC2622" w:rsidRDefault="00116DB5" w:rsidP="00116DB5"/>
    <w:p w14:paraId="137A6CBA" w14:textId="77777777" w:rsidR="00116DB5" w:rsidRPr="00CC2622" w:rsidRDefault="00116DB5" w:rsidP="00116DB5"/>
    <w:p w14:paraId="5AA9D7F6" w14:textId="77777777" w:rsidR="00116DB5" w:rsidRPr="00CC2622" w:rsidRDefault="00116DB5" w:rsidP="00116DB5">
      <w:pPr>
        <w:pStyle w:val="Heading2"/>
      </w:pPr>
      <w:bookmarkStart w:id="4" w:name="_Toc88202578"/>
      <w:r w:rsidRPr="00CC2622">
        <w:t>Widget Integration Using WebView and Native App</w:t>
      </w:r>
      <w:bookmarkEnd w:id="4"/>
    </w:p>
    <w:p w14:paraId="40CEE1A4" w14:textId="77777777" w:rsidR="00116DB5" w:rsidRPr="00CC2622" w:rsidRDefault="00116DB5" w:rsidP="00116DB5">
      <w:bookmarkStart w:id="5" w:name="_Toc456598588"/>
      <w:r w:rsidRPr="00CC2622">
        <w:t xml:space="preserve">This section provides an architectural overview of the mobile integration and invoking of AllData widgets in WebView. </w:t>
      </w:r>
      <w:bookmarkStart w:id="6" w:name="_Toc456598589"/>
      <w:bookmarkEnd w:id="5"/>
      <w:r w:rsidRPr="00CC2622">
        <w:t xml:space="preserve">It covers the primary components and interfaces comprising the target state solution. </w:t>
      </w:r>
    </w:p>
    <w:p w14:paraId="5BB33249" w14:textId="77777777" w:rsidR="00116DB5" w:rsidRPr="00CC2622" w:rsidRDefault="00116DB5" w:rsidP="00116DB5">
      <w:pPr>
        <w:pStyle w:val="Heading3"/>
      </w:pPr>
      <w:bookmarkStart w:id="7" w:name="_Toc88202579"/>
      <w:bookmarkEnd w:id="6"/>
      <w:r w:rsidRPr="00CC2622">
        <w:lastRenderedPageBreak/>
        <w:t>Current SSO Process Description and Elements</w:t>
      </w:r>
      <w:bookmarkEnd w:id="7"/>
    </w:p>
    <w:p w14:paraId="049CEEF8" w14:textId="77777777" w:rsidR="00116DB5" w:rsidRPr="00CC2622" w:rsidRDefault="00116DB5" w:rsidP="00116DB5">
      <w:r w:rsidRPr="00CC2622">
        <w:t xml:space="preserve">See the </w:t>
      </w:r>
      <w:hyperlink w:anchor="_Integration_Approaches" w:history="1">
        <w:r w:rsidRPr="00CC2622">
          <w:rPr>
            <w:rStyle w:val="Hyperlink"/>
          </w:rPr>
          <w:t>Integration Approaches</w:t>
        </w:r>
      </w:hyperlink>
      <w:r w:rsidRPr="00CC2622">
        <w:t xml:space="preserve"> section for a description of the SSO process and a list of all the applicable elements. </w:t>
      </w:r>
    </w:p>
    <w:p w14:paraId="13884869" w14:textId="77777777" w:rsidR="00116DB5" w:rsidRPr="00CC2622" w:rsidRDefault="00116DB5" w:rsidP="00116DB5">
      <w:pPr>
        <w:pStyle w:val="Heading2"/>
      </w:pPr>
      <w:bookmarkStart w:id="8" w:name="_Toc88202580"/>
      <w:r w:rsidRPr="00CC2622">
        <w:t>System Environment</w:t>
      </w:r>
      <w:bookmarkEnd w:id="8"/>
    </w:p>
    <w:p w14:paraId="6E4E8CFA" w14:textId="77777777" w:rsidR="00116DB5" w:rsidRPr="00CC2622" w:rsidRDefault="00116DB5" w:rsidP="00116DB5">
      <w:pPr>
        <w:pStyle w:val="Heading3"/>
      </w:pPr>
      <w:bookmarkStart w:id="9" w:name="_Toc88202581"/>
      <w:r w:rsidRPr="00CC2622">
        <w:t>Proposed Sequence of Calls</w:t>
      </w:r>
      <w:bookmarkEnd w:id="9"/>
    </w:p>
    <w:p w14:paraId="568352CC" w14:textId="77777777" w:rsidR="00116DB5" w:rsidRPr="00CC2622" w:rsidRDefault="00116DB5" w:rsidP="00116DB5">
      <w:pPr>
        <w:pStyle w:val="FigureTableHeading"/>
      </w:pPr>
      <w:r w:rsidRPr="00CC2622">
        <w:t>AllData Widget – WebView integration</w:t>
      </w:r>
      <w:r>
        <w:t>:</w:t>
      </w:r>
    </w:p>
    <w:p w14:paraId="070C3F3E" w14:textId="77777777" w:rsidR="00116DB5" w:rsidRPr="00CC2622" w:rsidRDefault="00116DB5" w:rsidP="00116DB5">
      <w:pPr>
        <w:pStyle w:val="Nudge"/>
      </w:pPr>
    </w:p>
    <w:p w14:paraId="7BE2ECE9" w14:textId="77777777" w:rsidR="00116DB5" w:rsidRPr="00CC2622" w:rsidRDefault="00116DB5" w:rsidP="00116DB5">
      <w:pPr>
        <w:pStyle w:val="Nudge"/>
      </w:pPr>
    </w:p>
    <w:p w14:paraId="4BA79A1C" w14:textId="77777777" w:rsidR="00116DB5" w:rsidRPr="00CC2622" w:rsidRDefault="00116DB5" w:rsidP="00116DB5">
      <w:pPr>
        <w:pStyle w:val="Nudge"/>
      </w:pPr>
      <w:r w:rsidRPr="00CC2622">
        <w:rPr>
          <w:noProof/>
        </w:rPr>
        <w:drawing>
          <wp:inline distT="0" distB="0" distL="0" distR="0" wp14:anchorId="1681BBFA" wp14:editId="0A1516E7">
            <wp:extent cx="5943600" cy="4387850"/>
            <wp:effectExtent l="0" t="0" r="0" b="0"/>
            <wp:docPr id="2036" name="Picture 203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Picture 2036"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77CFFA90" w14:textId="77777777" w:rsidR="00116DB5" w:rsidRPr="00CC2622" w:rsidRDefault="00116DB5" w:rsidP="00116DB5">
      <w:pPr>
        <w:pStyle w:val="Nudge"/>
      </w:pPr>
    </w:p>
    <w:p w14:paraId="00CC50B7" w14:textId="77777777" w:rsidR="00116DB5" w:rsidRPr="00CC2622" w:rsidRDefault="00116DB5" w:rsidP="00116DB5">
      <w:pPr>
        <w:pStyle w:val="Nudge"/>
      </w:pPr>
    </w:p>
    <w:p w14:paraId="39412D42" w14:textId="77777777" w:rsidR="00116DB5" w:rsidRPr="00CC2622" w:rsidRDefault="00116DB5" w:rsidP="00116DB5">
      <w:pPr>
        <w:pStyle w:val="Heading3"/>
      </w:pPr>
      <w:bookmarkStart w:id="10" w:name="_Toc500928994"/>
      <w:bookmarkStart w:id="11" w:name="_Toc88202582"/>
      <w:r w:rsidRPr="00CC2622">
        <w:t>SSO for Mobile</w:t>
      </w:r>
      <w:bookmarkEnd w:id="10"/>
      <w:bookmarkEnd w:id="11"/>
    </w:p>
    <w:p w14:paraId="14722056" w14:textId="77777777" w:rsidR="00116DB5" w:rsidRPr="00CC2622" w:rsidRDefault="00116DB5" w:rsidP="00116DB5">
      <w:r w:rsidRPr="00CC2622">
        <w:t>This leverages the aggregation SSO built for online AllData. The parent app must get the one-use SSO key from the existing middleware. The SSO key is then passed to the URL to invoke the AllData widget in WebView. URLs are confirmed during implementation. Partners who continue to invoke the existing Aggregation URL are internally redirected to the Aggregation UI.</w:t>
      </w:r>
    </w:p>
    <w:p w14:paraId="794F3CA2" w14:textId="77777777" w:rsidR="00116DB5" w:rsidRPr="00CC2622" w:rsidRDefault="00116DB5" w:rsidP="00116DB5">
      <w:pPr>
        <w:pStyle w:val="Heading3"/>
      </w:pPr>
      <w:bookmarkStart w:id="12" w:name="_Toc461107283"/>
      <w:bookmarkStart w:id="13" w:name="_Toc500928995"/>
      <w:bookmarkStart w:id="14" w:name="_Toc88202583"/>
      <w:r w:rsidRPr="00CC2622">
        <w:t>Sample Pseudocode for Invoking WebView</w:t>
      </w:r>
      <w:bookmarkEnd w:id="12"/>
      <w:bookmarkEnd w:id="13"/>
      <w:bookmarkEnd w:id="14"/>
    </w:p>
    <w:p w14:paraId="6FD6184C" w14:textId="77777777" w:rsidR="00116DB5" w:rsidRPr="00CC2622" w:rsidRDefault="00116DB5" w:rsidP="00116DB5">
      <w:pPr>
        <w:pStyle w:val="Heading4"/>
      </w:pPr>
      <w:r w:rsidRPr="00CC2622">
        <w:t>Android</w:t>
      </w:r>
      <w:bookmarkStart w:id="15" w:name="_Toc461107284"/>
    </w:p>
    <w:p w14:paraId="036F08C9" w14:textId="77777777" w:rsidR="00116DB5" w:rsidRPr="0017709F" w:rsidRDefault="00116DB5" w:rsidP="00116DB5">
      <w:pPr>
        <w:shd w:val="clear" w:color="auto" w:fill="FFFFFF"/>
        <w:spacing w:before="0" w:after="0" w:line="240" w:lineRule="atLeast"/>
        <w:ind w:left="720"/>
        <w:rPr>
          <w:rFonts w:ascii="Consolas" w:eastAsia="Times New Roman" w:hAnsi="Consolas"/>
          <w:color w:val="000000"/>
          <w:szCs w:val="20"/>
        </w:rPr>
      </w:pPr>
      <w:r w:rsidRPr="0017709F">
        <w:rPr>
          <w:rFonts w:ascii="Consolas" w:eastAsia="Times New Roman" w:hAnsi="Consolas"/>
          <w:color w:val="001080"/>
          <w:szCs w:val="20"/>
        </w:rPr>
        <w:t>WebView</w:t>
      </w:r>
      <w:r w:rsidRPr="0017709F">
        <w:rPr>
          <w:rFonts w:ascii="Consolas" w:eastAsia="Times New Roman" w:hAnsi="Consolas"/>
          <w:color w:val="000000"/>
          <w:szCs w:val="20"/>
        </w:rPr>
        <w:t> </w:t>
      </w:r>
      <w:r w:rsidRPr="0017709F">
        <w:rPr>
          <w:rFonts w:ascii="Consolas" w:eastAsia="Times New Roman" w:hAnsi="Consolas"/>
          <w:color w:val="001080"/>
          <w:szCs w:val="20"/>
        </w:rPr>
        <w:t>loadView</w:t>
      </w:r>
      <w:r w:rsidRPr="0017709F">
        <w:rPr>
          <w:rFonts w:ascii="Consolas" w:eastAsia="Times New Roman" w:hAnsi="Consolas"/>
          <w:color w:val="000000"/>
          <w:szCs w:val="20"/>
        </w:rPr>
        <w:t> =(</w:t>
      </w:r>
      <w:r w:rsidRPr="0017709F">
        <w:rPr>
          <w:rFonts w:ascii="Consolas" w:eastAsia="Times New Roman" w:hAnsi="Consolas"/>
          <w:color w:val="001080"/>
          <w:szCs w:val="20"/>
        </w:rPr>
        <w:t>WebView</w:t>
      </w:r>
      <w:r w:rsidRPr="0017709F">
        <w:rPr>
          <w:rFonts w:ascii="Consolas" w:eastAsia="Times New Roman" w:hAnsi="Consolas"/>
          <w:color w:val="000000"/>
          <w:szCs w:val="20"/>
        </w:rPr>
        <w:t>) </w:t>
      </w:r>
    </w:p>
    <w:p w14:paraId="55B0AD28" w14:textId="77777777" w:rsidR="00116DB5" w:rsidRPr="0017709F" w:rsidRDefault="00116DB5" w:rsidP="00116DB5">
      <w:pPr>
        <w:shd w:val="clear" w:color="auto" w:fill="FFFFFF"/>
        <w:spacing w:before="0" w:after="0" w:line="240" w:lineRule="atLeast"/>
        <w:ind w:left="720"/>
        <w:rPr>
          <w:rFonts w:ascii="Consolas" w:eastAsia="Times New Roman" w:hAnsi="Consolas"/>
          <w:color w:val="000000"/>
          <w:szCs w:val="20"/>
        </w:rPr>
      </w:pPr>
      <w:r w:rsidRPr="0017709F">
        <w:rPr>
          <w:rFonts w:ascii="Consolas" w:eastAsia="Times New Roman" w:hAnsi="Consolas"/>
          <w:color w:val="001080"/>
          <w:szCs w:val="20"/>
        </w:rPr>
        <w:t>eSignDetailView</w:t>
      </w:r>
      <w:r w:rsidRPr="0017709F">
        <w:rPr>
          <w:rFonts w:ascii="Consolas" w:eastAsia="Times New Roman" w:hAnsi="Consolas"/>
          <w:color w:val="000000"/>
          <w:szCs w:val="20"/>
        </w:rPr>
        <w:t>.</w:t>
      </w:r>
      <w:r w:rsidRPr="0017709F">
        <w:rPr>
          <w:rFonts w:ascii="Consolas" w:eastAsia="Times New Roman" w:hAnsi="Consolas"/>
          <w:color w:val="795E26"/>
          <w:szCs w:val="20"/>
        </w:rPr>
        <w:t>findViewById</w:t>
      </w:r>
      <w:r w:rsidRPr="0017709F">
        <w:rPr>
          <w:rFonts w:ascii="Consolas" w:eastAsia="Times New Roman" w:hAnsi="Consolas"/>
          <w:color w:val="000000"/>
          <w:szCs w:val="20"/>
        </w:rPr>
        <w:t>(</w:t>
      </w:r>
      <w:r w:rsidRPr="0017709F">
        <w:rPr>
          <w:rFonts w:ascii="Consolas" w:eastAsia="Times New Roman" w:hAnsi="Consolas"/>
          <w:color w:val="0070C1"/>
          <w:szCs w:val="20"/>
        </w:rPr>
        <w:t>R</w:t>
      </w:r>
      <w:r w:rsidRPr="0017709F">
        <w:rPr>
          <w:rFonts w:ascii="Consolas" w:eastAsia="Times New Roman" w:hAnsi="Consolas"/>
          <w:color w:val="000000"/>
          <w:szCs w:val="20"/>
        </w:rPr>
        <w:t>.</w:t>
      </w:r>
      <w:r w:rsidRPr="0017709F">
        <w:rPr>
          <w:rFonts w:ascii="Consolas" w:eastAsia="Times New Roman" w:hAnsi="Consolas"/>
          <w:color w:val="001080"/>
          <w:szCs w:val="20"/>
        </w:rPr>
        <w:t>id</w:t>
      </w:r>
      <w:r w:rsidRPr="0017709F">
        <w:rPr>
          <w:rFonts w:ascii="Consolas" w:eastAsia="Times New Roman" w:hAnsi="Consolas"/>
          <w:color w:val="000000"/>
          <w:szCs w:val="20"/>
        </w:rPr>
        <w:t>.&lt;</w:t>
      </w:r>
      <w:r w:rsidRPr="0017709F">
        <w:rPr>
          <w:rFonts w:ascii="Consolas" w:eastAsia="Times New Roman" w:hAnsi="Consolas"/>
          <w:color w:val="0070C1"/>
          <w:szCs w:val="20"/>
        </w:rPr>
        <w:t>WEBVIEWID</w:t>
      </w:r>
      <w:r w:rsidRPr="0017709F">
        <w:rPr>
          <w:rFonts w:ascii="Consolas" w:eastAsia="Times New Roman" w:hAnsi="Consolas"/>
          <w:color w:val="000000"/>
          <w:szCs w:val="20"/>
        </w:rPr>
        <w:t>&gt;);</w:t>
      </w:r>
    </w:p>
    <w:p w14:paraId="75EFC2D3" w14:textId="77777777" w:rsidR="00116DB5" w:rsidRPr="0017709F" w:rsidRDefault="00116DB5" w:rsidP="00116DB5">
      <w:pPr>
        <w:shd w:val="clear" w:color="auto" w:fill="FFFFFF"/>
        <w:spacing w:before="0" w:after="0" w:line="240" w:lineRule="atLeast"/>
        <w:ind w:left="720"/>
        <w:rPr>
          <w:rFonts w:ascii="Consolas" w:eastAsia="Times New Roman" w:hAnsi="Consolas"/>
          <w:color w:val="000000"/>
          <w:szCs w:val="20"/>
        </w:rPr>
      </w:pPr>
      <w:r w:rsidRPr="0017709F">
        <w:rPr>
          <w:rFonts w:ascii="Consolas" w:eastAsia="Times New Roman" w:hAnsi="Consolas"/>
          <w:color w:val="000000"/>
          <w:szCs w:val="20"/>
        </w:rPr>
        <w:t>    </w:t>
      </w:r>
      <w:r w:rsidRPr="0017709F">
        <w:rPr>
          <w:rFonts w:ascii="Consolas" w:eastAsia="Times New Roman" w:hAnsi="Consolas"/>
          <w:color w:val="001080"/>
          <w:szCs w:val="20"/>
        </w:rPr>
        <w:t>loadView</w:t>
      </w:r>
      <w:r w:rsidRPr="0017709F">
        <w:rPr>
          <w:rFonts w:ascii="Consolas" w:eastAsia="Times New Roman" w:hAnsi="Consolas"/>
          <w:color w:val="000000"/>
          <w:szCs w:val="20"/>
        </w:rPr>
        <w:t>.</w:t>
      </w:r>
      <w:r w:rsidRPr="0017709F">
        <w:rPr>
          <w:rFonts w:ascii="Consolas" w:eastAsia="Times New Roman" w:hAnsi="Consolas"/>
          <w:color w:val="795E26"/>
          <w:szCs w:val="20"/>
        </w:rPr>
        <w:t>getSettings</w:t>
      </w:r>
      <w:r w:rsidRPr="0017709F">
        <w:rPr>
          <w:rFonts w:ascii="Consolas" w:eastAsia="Times New Roman" w:hAnsi="Consolas"/>
          <w:color w:val="000000"/>
          <w:szCs w:val="20"/>
        </w:rPr>
        <w:t>().</w:t>
      </w:r>
      <w:r w:rsidRPr="0017709F">
        <w:rPr>
          <w:rFonts w:ascii="Consolas" w:eastAsia="Times New Roman" w:hAnsi="Consolas"/>
          <w:color w:val="795E26"/>
          <w:szCs w:val="20"/>
        </w:rPr>
        <w:t>setJavaScriptEnabled</w:t>
      </w:r>
      <w:r w:rsidRPr="0017709F">
        <w:rPr>
          <w:rFonts w:ascii="Consolas" w:eastAsia="Times New Roman" w:hAnsi="Consolas"/>
          <w:color w:val="000000"/>
          <w:szCs w:val="20"/>
        </w:rPr>
        <w:t>(</w:t>
      </w:r>
      <w:r w:rsidRPr="0017709F">
        <w:rPr>
          <w:rFonts w:ascii="Consolas" w:eastAsia="Times New Roman" w:hAnsi="Consolas"/>
          <w:color w:val="0000FF"/>
          <w:szCs w:val="20"/>
        </w:rPr>
        <w:t>true</w:t>
      </w:r>
      <w:r w:rsidRPr="0017709F">
        <w:rPr>
          <w:rFonts w:ascii="Consolas" w:eastAsia="Times New Roman" w:hAnsi="Consolas"/>
          <w:color w:val="000000"/>
          <w:szCs w:val="20"/>
        </w:rPr>
        <w:t>);</w:t>
      </w:r>
    </w:p>
    <w:p w14:paraId="0A121D0E" w14:textId="77777777" w:rsidR="00116DB5" w:rsidRPr="0017709F" w:rsidRDefault="00116DB5" w:rsidP="00116DB5">
      <w:pPr>
        <w:shd w:val="clear" w:color="auto" w:fill="FFFFFF"/>
        <w:spacing w:before="0" w:after="0" w:line="240" w:lineRule="atLeast"/>
        <w:ind w:left="720"/>
        <w:rPr>
          <w:rFonts w:ascii="Consolas" w:eastAsia="Times New Roman" w:hAnsi="Consolas"/>
          <w:color w:val="000000"/>
          <w:szCs w:val="20"/>
        </w:rPr>
      </w:pPr>
      <w:r w:rsidRPr="0017709F">
        <w:rPr>
          <w:rFonts w:ascii="Consolas" w:eastAsia="Times New Roman" w:hAnsi="Consolas"/>
          <w:color w:val="000000"/>
          <w:szCs w:val="20"/>
        </w:rPr>
        <w:t>    </w:t>
      </w:r>
      <w:r w:rsidRPr="0017709F">
        <w:rPr>
          <w:rFonts w:ascii="Consolas" w:eastAsia="Times New Roman" w:hAnsi="Consolas"/>
          <w:color w:val="001080"/>
          <w:szCs w:val="20"/>
        </w:rPr>
        <w:t>loadView</w:t>
      </w:r>
      <w:r w:rsidRPr="0017709F">
        <w:rPr>
          <w:rFonts w:ascii="Consolas" w:eastAsia="Times New Roman" w:hAnsi="Consolas"/>
          <w:color w:val="000000"/>
          <w:szCs w:val="20"/>
        </w:rPr>
        <w:t>.</w:t>
      </w:r>
      <w:r w:rsidRPr="0017709F">
        <w:rPr>
          <w:rFonts w:ascii="Consolas" w:eastAsia="Times New Roman" w:hAnsi="Consolas"/>
          <w:color w:val="795E26"/>
          <w:szCs w:val="20"/>
        </w:rPr>
        <w:t>setWebChromeClient</w:t>
      </w:r>
      <w:r w:rsidRPr="0017709F">
        <w:rPr>
          <w:rFonts w:ascii="Consolas" w:eastAsia="Times New Roman" w:hAnsi="Consolas"/>
          <w:color w:val="000000"/>
          <w:szCs w:val="20"/>
        </w:rPr>
        <w:t>(</w:t>
      </w:r>
      <w:r w:rsidRPr="0017709F">
        <w:rPr>
          <w:rFonts w:ascii="Consolas" w:eastAsia="Times New Roman" w:hAnsi="Consolas"/>
          <w:color w:val="0000FF"/>
          <w:szCs w:val="20"/>
        </w:rPr>
        <w:t>new</w:t>
      </w:r>
      <w:r w:rsidRPr="0017709F">
        <w:rPr>
          <w:rFonts w:ascii="Consolas" w:eastAsia="Times New Roman" w:hAnsi="Consolas"/>
          <w:color w:val="000000"/>
          <w:szCs w:val="20"/>
        </w:rPr>
        <w:t> </w:t>
      </w:r>
      <w:r w:rsidRPr="0017709F">
        <w:rPr>
          <w:rFonts w:ascii="Consolas" w:eastAsia="Times New Roman" w:hAnsi="Consolas"/>
          <w:color w:val="795E26"/>
          <w:szCs w:val="20"/>
        </w:rPr>
        <w:t>WebChromeClient</w:t>
      </w:r>
      <w:r w:rsidRPr="0017709F">
        <w:rPr>
          <w:rFonts w:ascii="Consolas" w:eastAsia="Times New Roman" w:hAnsi="Consolas"/>
          <w:color w:val="000000"/>
          <w:szCs w:val="20"/>
        </w:rPr>
        <w:t>());</w:t>
      </w:r>
    </w:p>
    <w:p w14:paraId="73F1540F" w14:textId="77777777" w:rsidR="00116DB5" w:rsidRPr="0017709F" w:rsidRDefault="00116DB5" w:rsidP="00116DB5">
      <w:pPr>
        <w:shd w:val="clear" w:color="auto" w:fill="FFFFFF"/>
        <w:spacing w:before="0" w:after="0" w:line="240" w:lineRule="atLeast"/>
        <w:ind w:left="720"/>
        <w:rPr>
          <w:rFonts w:ascii="Consolas" w:eastAsia="Times New Roman" w:hAnsi="Consolas"/>
          <w:color w:val="000000"/>
          <w:szCs w:val="20"/>
        </w:rPr>
      </w:pPr>
      <w:r w:rsidRPr="0017709F">
        <w:rPr>
          <w:rFonts w:ascii="Consolas" w:eastAsia="Times New Roman" w:hAnsi="Consolas"/>
          <w:color w:val="000000"/>
          <w:szCs w:val="20"/>
        </w:rPr>
        <w:t>    </w:t>
      </w:r>
      <w:r w:rsidRPr="0017709F">
        <w:rPr>
          <w:rFonts w:ascii="Consolas" w:eastAsia="Times New Roman" w:hAnsi="Consolas"/>
          <w:color w:val="001080"/>
          <w:szCs w:val="20"/>
        </w:rPr>
        <w:t>loadView</w:t>
      </w:r>
      <w:r w:rsidRPr="0017709F">
        <w:rPr>
          <w:rFonts w:ascii="Consolas" w:eastAsia="Times New Roman" w:hAnsi="Consolas"/>
          <w:color w:val="000000"/>
          <w:szCs w:val="20"/>
        </w:rPr>
        <w:t>.</w:t>
      </w:r>
      <w:r w:rsidRPr="0017709F">
        <w:rPr>
          <w:rFonts w:ascii="Consolas" w:eastAsia="Times New Roman" w:hAnsi="Consolas"/>
          <w:color w:val="795E26"/>
          <w:szCs w:val="20"/>
        </w:rPr>
        <w:t>loadUrl</w:t>
      </w:r>
      <w:r w:rsidRPr="0017709F">
        <w:rPr>
          <w:rFonts w:ascii="Consolas" w:eastAsia="Times New Roman" w:hAnsi="Consolas"/>
          <w:color w:val="000000"/>
          <w:szCs w:val="20"/>
        </w:rPr>
        <w:t>(&lt;&lt;</w:t>
      </w:r>
      <w:r w:rsidRPr="0017709F">
        <w:rPr>
          <w:rFonts w:ascii="Consolas" w:eastAsia="Times New Roman" w:hAnsi="Consolas"/>
          <w:color w:val="001080"/>
          <w:szCs w:val="20"/>
        </w:rPr>
        <w:t>PFMUrl</w:t>
      </w:r>
      <w:r w:rsidRPr="0017709F">
        <w:rPr>
          <w:rFonts w:ascii="Consolas" w:eastAsia="Times New Roman" w:hAnsi="Consolas"/>
          <w:color w:val="000000"/>
          <w:szCs w:val="20"/>
        </w:rPr>
        <w:t>&gt;&gt;);</w:t>
      </w:r>
    </w:p>
    <w:p w14:paraId="0C32C993" w14:textId="77777777" w:rsidR="00116DB5" w:rsidRPr="00CC2622" w:rsidRDefault="00116DB5" w:rsidP="00116DB5"/>
    <w:p w14:paraId="136BC547" w14:textId="77777777" w:rsidR="00116DB5" w:rsidRPr="00CC2622" w:rsidRDefault="00116DB5" w:rsidP="00116DB5">
      <w:pPr>
        <w:pStyle w:val="Heading4"/>
        <w:rPr>
          <w:sz w:val="22"/>
        </w:rPr>
      </w:pPr>
      <w:r w:rsidRPr="00CC2622">
        <w:t>iOS</w:t>
      </w:r>
    </w:p>
    <w:p w14:paraId="287BE31A" w14:textId="77777777" w:rsidR="00116DB5" w:rsidRPr="00AB2707" w:rsidRDefault="00116DB5" w:rsidP="00116DB5">
      <w:pPr>
        <w:shd w:val="clear" w:color="auto" w:fill="FFFFFF"/>
        <w:spacing w:before="0" w:after="0" w:line="240" w:lineRule="atLeast"/>
        <w:ind w:left="720"/>
        <w:rPr>
          <w:rFonts w:ascii="Consolas" w:eastAsia="Times New Roman" w:hAnsi="Consolas"/>
          <w:color w:val="000000"/>
          <w:szCs w:val="20"/>
        </w:rPr>
      </w:pPr>
      <w:r w:rsidRPr="00AB2707">
        <w:rPr>
          <w:rFonts w:ascii="Consolas" w:eastAsia="Times New Roman" w:hAnsi="Consolas"/>
          <w:color w:val="000000"/>
          <w:szCs w:val="20"/>
        </w:rPr>
        <w:t>- (</w:t>
      </w:r>
      <w:r w:rsidRPr="00AB2707">
        <w:rPr>
          <w:rFonts w:ascii="Consolas" w:eastAsia="Times New Roman" w:hAnsi="Consolas"/>
          <w:color w:val="0000FF"/>
          <w:szCs w:val="20"/>
        </w:rPr>
        <w:t>void</w:t>
      </w:r>
      <w:r w:rsidRPr="00AB2707">
        <w:rPr>
          <w:rFonts w:ascii="Consolas" w:eastAsia="Times New Roman" w:hAnsi="Consolas"/>
          <w:color w:val="000000"/>
          <w:szCs w:val="20"/>
        </w:rPr>
        <w:t>)</w:t>
      </w:r>
      <w:r w:rsidRPr="00AB2707">
        <w:rPr>
          <w:rFonts w:ascii="Consolas" w:eastAsia="Times New Roman" w:hAnsi="Consolas"/>
          <w:color w:val="001080"/>
          <w:szCs w:val="20"/>
        </w:rPr>
        <w:t>viewDidLoad</w:t>
      </w:r>
      <w:r w:rsidRPr="00AB2707">
        <w:rPr>
          <w:rFonts w:ascii="Consolas" w:eastAsia="Times New Roman" w:hAnsi="Consolas"/>
          <w:color w:val="000000"/>
          <w:szCs w:val="20"/>
        </w:rPr>
        <w:t> {</w:t>
      </w:r>
    </w:p>
    <w:p w14:paraId="33C419AA" w14:textId="77777777" w:rsidR="00116DB5" w:rsidRPr="00AB2707" w:rsidRDefault="00116DB5" w:rsidP="00116DB5">
      <w:pPr>
        <w:shd w:val="clear" w:color="auto" w:fill="FFFFFF"/>
        <w:spacing w:before="0" w:after="0" w:line="240" w:lineRule="atLeast"/>
        <w:ind w:left="720"/>
        <w:rPr>
          <w:rFonts w:ascii="Consolas" w:eastAsia="Times New Roman" w:hAnsi="Consolas"/>
          <w:color w:val="000000"/>
          <w:szCs w:val="20"/>
        </w:rPr>
      </w:pPr>
      <w:r w:rsidRPr="00AB2707">
        <w:rPr>
          <w:rFonts w:ascii="Consolas" w:eastAsia="Times New Roman" w:hAnsi="Consolas"/>
          <w:color w:val="000000"/>
          <w:szCs w:val="20"/>
        </w:rPr>
        <w:t>    [</w:t>
      </w:r>
      <w:r w:rsidRPr="00AB2707">
        <w:rPr>
          <w:rFonts w:ascii="Consolas" w:eastAsia="Times New Roman" w:hAnsi="Consolas"/>
          <w:color w:val="0000FF"/>
          <w:szCs w:val="20"/>
        </w:rPr>
        <w:t>super</w:t>
      </w:r>
      <w:r w:rsidRPr="00AB2707">
        <w:rPr>
          <w:rFonts w:ascii="Consolas" w:eastAsia="Times New Roman" w:hAnsi="Consolas"/>
          <w:color w:val="000000"/>
          <w:szCs w:val="20"/>
        </w:rPr>
        <w:t> </w:t>
      </w:r>
      <w:r w:rsidRPr="00AB2707">
        <w:rPr>
          <w:rFonts w:ascii="Consolas" w:eastAsia="Times New Roman" w:hAnsi="Consolas"/>
          <w:color w:val="001080"/>
          <w:szCs w:val="20"/>
        </w:rPr>
        <w:t>viewDidLoad</w:t>
      </w:r>
      <w:r w:rsidRPr="00AB2707">
        <w:rPr>
          <w:rFonts w:ascii="Consolas" w:eastAsia="Times New Roman" w:hAnsi="Consolas"/>
          <w:color w:val="000000"/>
          <w:szCs w:val="20"/>
        </w:rPr>
        <w:t>];</w:t>
      </w:r>
    </w:p>
    <w:p w14:paraId="05195199" w14:textId="77777777" w:rsidR="00116DB5" w:rsidRPr="00AB2707" w:rsidRDefault="00116DB5" w:rsidP="00116DB5">
      <w:pPr>
        <w:shd w:val="clear" w:color="auto" w:fill="FFFFFF"/>
        <w:spacing w:before="0" w:after="0" w:line="240" w:lineRule="atLeast"/>
        <w:ind w:left="720"/>
        <w:rPr>
          <w:rFonts w:ascii="Consolas" w:eastAsia="Times New Roman" w:hAnsi="Consolas"/>
          <w:color w:val="000000"/>
          <w:szCs w:val="20"/>
        </w:rPr>
      </w:pPr>
    </w:p>
    <w:p w14:paraId="375C0EF5" w14:textId="77777777" w:rsidR="00116DB5" w:rsidRPr="00AB2707" w:rsidRDefault="00116DB5" w:rsidP="00116DB5">
      <w:pPr>
        <w:shd w:val="clear" w:color="auto" w:fill="FFFFFF"/>
        <w:spacing w:before="0" w:after="0" w:line="240" w:lineRule="atLeast"/>
        <w:ind w:left="720"/>
        <w:rPr>
          <w:rFonts w:ascii="Consolas" w:eastAsia="Times New Roman" w:hAnsi="Consolas"/>
          <w:color w:val="000000"/>
          <w:szCs w:val="20"/>
        </w:rPr>
      </w:pPr>
      <w:r w:rsidRPr="00AB2707">
        <w:rPr>
          <w:rFonts w:ascii="Consolas" w:eastAsia="Times New Roman" w:hAnsi="Consolas"/>
          <w:color w:val="000000"/>
          <w:szCs w:val="20"/>
        </w:rPr>
        <w:t>    </w:t>
      </w:r>
      <w:r w:rsidRPr="00AB2707">
        <w:rPr>
          <w:rFonts w:ascii="Consolas" w:eastAsia="Times New Roman" w:hAnsi="Consolas"/>
          <w:color w:val="0070C1"/>
          <w:szCs w:val="20"/>
        </w:rPr>
        <w:t>NSURL</w:t>
      </w:r>
      <w:r w:rsidRPr="00AB2707">
        <w:rPr>
          <w:rFonts w:ascii="Consolas" w:eastAsia="Times New Roman" w:hAnsi="Consolas"/>
          <w:color w:val="000000"/>
          <w:szCs w:val="20"/>
        </w:rPr>
        <w:t> *</w:t>
      </w:r>
      <w:r w:rsidRPr="00AB2707">
        <w:rPr>
          <w:rFonts w:ascii="Consolas" w:eastAsia="Times New Roman" w:hAnsi="Consolas"/>
          <w:color w:val="001080"/>
          <w:szCs w:val="20"/>
        </w:rPr>
        <w:t>url</w:t>
      </w:r>
      <w:r w:rsidRPr="00AB2707">
        <w:rPr>
          <w:rFonts w:ascii="Consolas" w:eastAsia="Times New Roman" w:hAnsi="Consolas"/>
          <w:color w:val="000000"/>
          <w:szCs w:val="20"/>
        </w:rPr>
        <w:t> = [</w:t>
      </w:r>
      <w:r w:rsidRPr="00AB2707">
        <w:rPr>
          <w:rFonts w:ascii="Consolas" w:eastAsia="Times New Roman" w:hAnsi="Consolas"/>
          <w:color w:val="0070C1"/>
          <w:szCs w:val="20"/>
        </w:rPr>
        <w:t>NSURL</w:t>
      </w:r>
      <w:r w:rsidRPr="00AB2707">
        <w:rPr>
          <w:rFonts w:ascii="Consolas" w:eastAsia="Times New Roman" w:hAnsi="Consolas"/>
          <w:color w:val="000000"/>
          <w:szCs w:val="20"/>
        </w:rPr>
        <w:t> </w:t>
      </w:r>
      <w:r w:rsidRPr="00AB2707">
        <w:rPr>
          <w:rFonts w:ascii="Consolas" w:eastAsia="Times New Roman" w:hAnsi="Consolas"/>
          <w:color w:val="001080"/>
          <w:szCs w:val="20"/>
        </w:rPr>
        <w:t>URLWithString</w:t>
      </w:r>
      <w:r w:rsidRPr="00AB2707">
        <w:rPr>
          <w:rFonts w:ascii="Consolas" w:eastAsia="Times New Roman" w:hAnsi="Consolas"/>
          <w:color w:val="000000"/>
          <w:szCs w:val="20"/>
        </w:rPr>
        <w:t>:@</w:t>
      </w:r>
      <w:r w:rsidRPr="00AB2707">
        <w:rPr>
          <w:rFonts w:ascii="Consolas" w:eastAsia="Times New Roman" w:hAnsi="Consolas"/>
          <w:color w:val="A31515"/>
          <w:szCs w:val="20"/>
        </w:rPr>
        <w:t>"&lt;&lt;PFMUrl&gt;&gt;"</w:t>
      </w:r>
      <w:r w:rsidRPr="00AB2707">
        <w:rPr>
          <w:rFonts w:ascii="Consolas" w:eastAsia="Times New Roman" w:hAnsi="Consolas"/>
          <w:color w:val="000000"/>
          <w:szCs w:val="20"/>
        </w:rPr>
        <w:t>];</w:t>
      </w:r>
    </w:p>
    <w:p w14:paraId="61B6A591" w14:textId="77777777" w:rsidR="00116DB5" w:rsidRPr="00AB2707" w:rsidRDefault="00116DB5" w:rsidP="00116DB5">
      <w:pPr>
        <w:shd w:val="clear" w:color="auto" w:fill="FFFFFF"/>
        <w:spacing w:before="0" w:after="0" w:line="240" w:lineRule="atLeast"/>
        <w:ind w:left="720"/>
        <w:rPr>
          <w:rFonts w:ascii="Consolas" w:eastAsia="Times New Roman" w:hAnsi="Consolas"/>
          <w:color w:val="000000"/>
          <w:szCs w:val="20"/>
        </w:rPr>
      </w:pPr>
      <w:r w:rsidRPr="00AB2707">
        <w:rPr>
          <w:rFonts w:ascii="Consolas" w:eastAsia="Times New Roman" w:hAnsi="Consolas"/>
          <w:color w:val="000000"/>
          <w:szCs w:val="20"/>
        </w:rPr>
        <w:t>    </w:t>
      </w:r>
      <w:r w:rsidRPr="00AB2707">
        <w:rPr>
          <w:rFonts w:ascii="Consolas" w:eastAsia="Times New Roman" w:hAnsi="Consolas"/>
          <w:color w:val="001080"/>
          <w:szCs w:val="20"/>
        </w:rPr>
        <w:t>NSURLRequest</w:t>
      </w:r>
      <w:r w:rsidRPr="00AB2707">
        <w:rPr>
          <w:rFonts w:ascii="Consolas" w:eastAsia="Times New Roman" w:hAnsi="Consolas"/>
          <w:color w:val="000000"/>
          <w:szCs w:val="20"/>
        </w:rPr>
        <w:t> *</w:t>
      </w:r>
      <w:r w:rsidRPr="00AB2707">
        <w:rPr>
          <w:rFonts w:ascii="Consolas" w:eastAsia="Times New Roman" w:hAnsi="Consolas"/>
          <w:color w:val="001080"/>
          <w:szCs w:val="20"/>
        </w:rPr>
        <w:t>urlRequest</w:t>
      </w:r>
      <w:r w:rsidRPr="00AB2707">
        <w:rPr>
          <w:rFonts w:ascii="Consolas" w:eastAsia="Times New Roman" w:hAnsi="Consolas"/>
          <w:color w:val="000000"/>
          <w:szCs w:val="20"/>
        </w:rPr>
        <w:t> = [</w:t>
      </w:r>
      <w:r w:rsidRPr="00AB2707">
        <w:rPr>
          <w:rFonts w:ascii="Consolas" w:eastAsia="Times New Roman" w:hAnsi="Consolas"/>
          <w:color w:val="001080"/>
          <w:szCs w:val="20"/>
        </w:rPr>
        <w:t>NSURLRequest</w:t>
      </w:r>
      <w:r w:rsidRPr="00AB2707">
        <w:rPr>
          <w:rFonts w:ascii="Consolas" w:eastAsia="Times New Roman" w:hAnsi="Consolas"/>
          <w:color w:val="000000"/>
          <w:szCs w:val="20"/>
        </w:rPr>
        <w:t> </w:t>
      </w:r>
      <w:r w:rsidRPr="00AB2707">
        <w:rPr>
          <w:rFonts w:ascii="Consolas" w:eastAsia="Times New Roman" w:hAnsi="Consolas"/>
          <w:color w:val="001080"/>
          <w:szCs w:val="20"/>
        </w:rPr>
        <w:t>requestWithURL</w:t>
      </w:r>
      <w:r w:rsidRPr="00AB2707">
        <w:rPr>
          <w:rFonts w:ascii="Consolas" w:eastAsia="Times New Roman" w:hAnsi="Consolas"/>
          <w:color w:val="000000"/>
          <w:szCs w:val="20"/>
        </w:rPr>
        <w:t>:</w:t>
      </w:r>
      <w:r w:rsidRPr="00AB2707">
        <w:rPr>
          <w:rFonts w:ascii="Consolas" w:eastAsia="Times New Roman" w:hAnsi="Consolas"/>
          <w:color w:val="001080"/>
          <w:szCs w:val="20"/>
        </w:rPr>
        <w:t>url</w:t>
      </w:r>
      <w:r w:rsidRPr="00AB2707">
        <w:rPr>
          <w:rFonts w:ascii="Consolas" w:eastAsia="Times New Roman" w:hAnsi="Consolas"/>
          <w:color w:val="000000"/>
          <w:szCs w:val="20"/>
        </w:rPr>
        <w:t>];</w:t>
      </w:r>
    </w:p>
    <w:p w14:paraId="36FAA057" w14:textId="77777777" w:rsidR="00116DB5" w:rsidRPr="00AB2707" w:rsidRDefault="00116DB5" w:rsidP="00116DB5">
      <w:pPr>
        <w:shd w:val="clear" w:color="auto" w:fill="FFFFFF"/>
        <w:spacing w:before="0" w:after="0" w:line="240" w:lineRule="atLeast"/>
        <w:ind w:left="720"/>
        <w:rPr>
          <w:rFonts w:ascii="Consolas" w:eastAsia="Times New Roman" w:hAnsi="Consolas"/>
          <w:color w:val="000000"/>
          <w:szCs w:val="20"/>
        </w:rPr>
      </w:pPr>
      <w:r w:rsidRPr="00AB2707">
        <w:rPr>
          <w:rFonts w:ascii="Consolas" w:eastAsia="Times New Roman" w:hAnsi="Consolas"/>
          <w:color w:val="000000"/>
          <w:szCs w:val="20"/>
        </w:rPr>
        <w:t>    [</w:t>
      </w:r>
      <w:r w:rsidRPr="00AB2707">
        <w:rPr>
          <w:rFonts w:ascii="Consolas" w:eastAsia="Times New Roman" w:hAnsi="Consolas"/>
          <w:color w:val="001080"/>
          <w:szCs w:val="20"/>
        </w:rPr>
        <w:t>self</w:t>
      </w:r>
      <w:r w:rsidRPr="00AB2707">
        <w:rPr>
          <w:rFonts w:ascii="Consolas" w:eastAsia="Times New Roman" w:hAnsi="Consolas"/>
          <w:color w:val="000000"/>
          <w:szCs w:val="20"/>
        </w:rPr>
        <w:t>. </w:t>
      </w:r>
      <w:r w:rsidRPr="00AB2707">
        <w:rPr>
          <w:rFonts w:ascii="Consolas" w:eastAsia="Times New Roman" w:hAnsi="Consolas"/>
          <w:color w:val="001080"/>
          <w:szCs w:val="20"/>
        </w:rPr>
        <w:t>responsiveUIWebView</w:t>
      </w:r>
      <w:r w:rsidRPr="00AB2707">
        <w:rPr>
          <w:rFonts w:ascii="Consolas" w:eastAsia="Times New Roman" w:hAnsi="Consolas"/>
          <w:color w:val="000000"/>
          <w:szCs w:val="20"/>
        </w:rPr>
        <w:t>  </w:t>
      </w:r>
      <w:r w:rsidRPr="00AB2707">
        <w:rPr>
          <w:rFonts w:ascii="Consolas" w:eastAsia="Times New Roman" w:hAnsi="Consolas"/>
          <w:color w:val="001080"/>
          <w:szCs w:val="20"/>
        </w:rPr>
        <w:t>loadRequest</w:t>
      </w:r>
      <w:r w:rsidRPr="00AB2707">
        <w:rPr>
          <w:rFonts w:ascii="Consolas" w:eastAsia="Times New Roman" w:hAnsi="Consolas"/>
          <w:color w:val="000000"/>
          <w:szCs w:val="20"/>
        </w:rPr>
        <w:t>:</w:t>
      </w:r>
      <w:r w:rsidRPr="00AB2707">
        <w:rPr>
          <w:rFonts w:ascii="Consolas" w:eastAsia="Times New Roman" w:hAnsi="Consolas"/>
          <w:color w:val="001080"/>
          <w:szCs w:val="20"/>
        </w:rPr>
        <w:t>urlRequest</w:t>
      </w:r>
      <w:r w:rsidRPr="00AB2707">
        <w:rPr>
          <w:rFonts w:ascii="Consolas" w:eastAsia="Times New Roman" w:hAnsi="Consolas"/>
          <w:color w:val="000000"/>
          <w:szCs w:val="20"/>
        </w:rPr>
        <w:t>];</w:t>
      </w:r>
    </w:p>
    <w:p w14:paraId="47E5FC53" w14:textId="77777777" w:rsidR="00116DB5" w:rsidRPr="00AB2707" w:rsidRDefault="00116DB5" w:rsidP="00116DB5">
      <w:pPr>
        <w:shd w:val="clear" w:color="auto" w:fill="FFFFFF"/>
        <w:spacing w:before="0" w:after="0" w:line="240" w:lineRule="atLeast"/>
        <w:ind w:left="720"/>
        <w:rPr>
          <w:rFonts w:ascii="Consolas" w:eastAsia="Times New Roman" w:hAnsi="Consolas"/>
          <w:color w:val="000000"/>
          <w:szCs w:val="20"/>
        </w:rPr>
      </w:pPr>
    </w:p>
    <w:p w14:paraId="5D0DEA5F" w14:textId="77777777" w:rsidR="00116DB5" w:rsidRPr="00AB2707" w:rsidRDefault="00116DB5" w:rsidP="00116DB5">
      <w:pPr>
        <w:shd w:val="clear" w:color="auto" w:fill="FFFFFF"/>
        <w:spacing w:before="0" w:after="0" w:line="240" w:lineRule="atLeast"/>
        <w:ind w:left="720"/>
        <w:rPr>
          <w:rFonts w:ascii="Consolas" w:eastAsia="Times New Roman" w:hAnsi="Consolas"/>
          <w:color w:val="000000"/>
          <w:szCs w:val="20"/>
        </w:rPr>
      </w:pPr>
      <w:r w:rsidRPr="00AB2707">
        <w:rPr>
          <w:rFonts w:ascii="Consolas" w:eastAsia="Times New Roman" w:hAnsi="Consolas"/>
          <w:color w:val="000000"/>
          <w:szCs w:val="20"/>
        </w:rPr>
        <w:t>    </w:t>
      </w:r>
      <w:r w:rsidRPr="00AB2707">
        <w:rPr>
          <w:rFonts w:ascii="Consolas" w:eastAsia="Times New Roman" w:hAnsi="Consolas"/>
          <w:color w:val="001080"/>
          <w:szCs w:val="20"/>
        </w:rPr>
        <w:t>self</w:t>
      </w:r>
      <w:r w:rsidRPr="00AB2707">
        <w:rPr>
          <w:rFonts w:ascii="Consolas" w:eastAsia="Times New Roman" w:hAnsi="Consolas"/>
          <w:color w:val="000000"/>
          <w:szCs w:val="20"/>
        </w:rPr>
        <w:t>. </w:t>
      </w:r>
      <w:r w:rsidRPr="00AB2707">
        <w:rPr>
          <w:rFonts w:ascii="Consolas" w:eastAsia="Times New Roman" w:hAnsi="Consolas"/>
          <w:color w:val="001080"/>
          <w:szCs w:val="20"/>
        </w:rPr>
        <w:t>responsiveUIWebView</w:t>
      </w:r>
      <w:r w:rsidRPr="00AB2707">
        <w:rPr>
          <w:rFonts w:ascii="Consolas" w:eastAsia="Times New Roman" w:hAnsi="Consolas"/>
          <w:color w:val="000000"/>
          <w:szCs w:val="20"/>
        </w:rPr>
        <w:t> .</w:t>
      </w:r>
      <w:r w:rsidRPr="00AB2707">
        <w:rPr>
          <w:rFonts w:ascii="Consolas" w:eastAsia="Times New Roman" w:hAnsi="Consolas"/>
          <w:color w:val="001080"/>
          <w:szCs w:val="20"/>
        </w:rPr>
        <w:t>delegate</w:t>
      </w:r>
      <w:r w:rsidRPr="00AB2707">
        <w:rPr>
          <w:rFonts w:ascii="Consolas" w:eastAsia="Times New Roman" w:hAnsi="Consolas"/>
          <w:color w:val="000000"/>
          <w:szCs w:val="20"/>
        </w:rPr>
        <w:t> = </w:t>
      </w:r>
      <w:r w:rsidRPr="00AB2707">
        <w:rPr>
          <w:rFonts w:ascii="Consolas" w:eastAsia="Times New Roman" w:hAnsi="Consolas"/>
          <w:color w:val="001080"/>
          <w:szCs w:val="20"/>
        </w:rPr>
        <w:t>self</w:t>
      </w:r>
      <w:r w:rsidRPr="00AB2707">
        <w:rPr>
          <w:rFonts w:ascii="Consolas" w:eastAsia="Times New Roman" w:hAnsi="Consolas"/>
          <w:color w:val="000000"/>
          <w:szCs w:val="20"/>
        </w:rPr>
        <w:t>;</w:t>
      </w:r>
    </w:p>
    <w:p w14:paraId="79E51FC4" w14:textId="77777777" w:rsidR="00116DB5" w:rsidRPr="00AB2707" w:rsidRDefault="00116DB5" w:rsidP="00116DB5">
      <w:pPr>
        <w:shd w:val="clear" w:color="auto" w:fill="FFFFFF"/>
        <w:spacing w:before="0" w:after="0" w:line="240" w:lineRule="atLeast"/>
        <w:ind w:left="720"/>
        <w:rPr>
          <w:rFonts w:ascii="Consolas" w:eastAsia="Times New Roman" w:hAnsi="Consolas"/>
          <w:color w:val="000000"/>
          <w:szCs w:val="20"/>
        </w:rPr>
      </w:pPr>
      <w:r w:rsidRPr="00AB2707">
        <w:rPr>
          <w:rFonts w:ascii="Consolas" w:eastAsia="Times New Roman" w:hAnsi="Consolas"/>
          <w:color w:val="000000"/>
          <w:szCs w:val="20"/>
        </w:rPr>
        <w:t>}</w:t>
      </w:r>
    </w:p>
    <w:p w14:paraId="66009990" w14:textId="77777777" w:rsidR="00116DB5" w:rsidRPr="00CC2622" w:rsidRDefault="00116DB5" w:rsidP="00116DB5"/>
    <w:p w14:paraId="401010CA" w14:textId="77777777" w:rsidR="00116DB5" w:rsidRPr="00CC2622" w:rsidRDefault="00116DB5" w:rsidP="00116DB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_Toc500928996"/>
      <w:bookmarkStart w:id="17" w:name="_Toc88202584"/>
      <w:r w:rsidRPr="00CC2622">
        <w:t>Session Management</w:t>
      </w:r>
      <w:bookmarkEnd w:id="15"/>
      <w:bookmarkEnd w:id="16"/>
      <w:bookmarkEnd w:id="17"/>
      <w:r w:rsidRPr="00CC2622">
        <w:t xml:space="preserve"> </w:t>
      </w:r>
    </w:p>
    <w:p w14:paraId="4360E94D" w14:textId="77777777" w:rsidR="00116DB5" w:rsidRPr="00CC2622" w:rsidRDefault="00116DB5" w:rsidP="00116DB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C2622">
        <w:t>Keeping banking session alive</w:t>
      </w:r>
    </w:p>
    <w:p w14:paraId="77E31998" w14:textId="77777777" w:rsidR="00116DB5" w:rsidRPr="00CC2622" w:rsidRDefault="00116DB5" w:rsidP="00116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C2622">
        <w:t xml:space="preserve">Both iOS and Android platform broadcast touch events for a WebView, so that the parent app can listen and keep the session alive. </w:t>
      </w:r>
    </w:p>
    <w:p w14:paraId="5E59C844" w14:textId="77777777" w:rsidR="00116DB5" w:rsidRPr="00CC2622" w:rsidRDefault="00116DB5" w:rsidP="00116DB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C2622">
        <w:t>Handling session timeouts in Aggregation</w:t>
      </w:r>
    </w:p>
    <w:p w14:paraId="3564AFD8" w14:textId="77777777" w:rsidR="00116DB5" w:rsidRPr="00CC2622" w:rsidRDefault="00116DB5" w:rsidP="00116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C2622">
        <w:t>Aggregation will call a function on the parent app when the session times out. That is depicted in the diagram above.</w:t>
      </w:r>
    </w:p>
    <w:p w14:paraId="72BAD4D2" w14:textId="77777777" w:rsidR="00116DB5" w:rsidRPr="00CC2622" w:rsidRDefault="00116DB5" w:rsidP="00116DB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_Toc500928997"/>
      <w:bookmarkStart w:id="19" w:name="_Toc461107285"/>
      <w:bookmarkStart w:id="20" w:name="_Toc88202585"/>
      <w:r w:rsidRPr="00CC2622">
        <w:t>Sample Pseudocode for Handling Session Management</w:t>
      </w:r>
      <w:bookmarkEnd w:id="18"/>
      <w:bookmarkEnd w:id="19"/>
      <w:bookmarkEnd w:id="20"/>
    </w:p>
    <w:p w14:paraId="048376F3" w14:textId="77777777" w:rsidR="00116DB5" w:rsidRPr="00CC2622" w:rsidRDefault="00116DB5" w:rsidP="00116DB5">
      <w:pPr>
        <w:pStyle w:val="Heading4"/>
      </w:pPr>
      <w:r w:rsidRPr="00CC2622">
        <w:t>Android</w:t>
      </w:r>
    </w:p>
    <w:p w14:paraId="42770917" w14:textId="77777777" w:rsidR="00116DB5" w:rsidRPr="004E20BA" w:rsidRDefault="00116DB5" w:rsidP="00116DB5">
      <w:pPr>
        <w:shd w:val="clear" w:color="auto" w:fill="FFFFFF"/>
        <w:spacing w:before="0" w:after="0" w:line="240" w:lineRule="atLeast"/>
        <w:ind w:left="720"/>
        <w:rPr>
          <w:rFonts w:ascii="Consolas" w:eastAsia="Times New Roman" w:hAnsi="Consolas"/>
          <w:szCs w:val="20"/>
        </w:rPr>
      </w:pPr>
      <w:r w:rsidRPr="004E20BA">
        <w:rPr>
          <w:rFonts w:ascii="Consolas" w:eastAsia="Times New Roman" w:hAnsi="Consolas"/>
          <w:szCs w:val="20"/>
        </w:rPr>
        <w:t>i.</w:t>
      </w:r>
      <w:r w:rsidRPr="00CC2622">
        <w:rPr>
          <w:rFonts w:ascii="Consolas" w:eastAsia="Times New Roman" w:hAnsi="Consolas"/>
          <w:szCs w:val="20"/>
        </w:rPr>
        <w:t xml:space="preserve">   </w:t>
      </w:r>
      <w:r w:rsidRPr="004E20BA">
        <w:rPr>
          <w:rFonts w:ascii="Consolas" w:eastAsia="Times New Roman" w:hAnsi="Consolas"/>
          <w:szCs w:val="20"/>
        </w:rPr>
        <w:t>Create</w:t>
      </w:r>
      <w:r w:rsidRPr="00CC2622">
        <w:rPr>
          <w:rFonts w:ascii="Consolas" w:eastAsia="Times New Roman" w:hAnsi="Consolas"/>
          <w:szCs w:val="20"/>
        </w:rPr>
        <w:t xml:space="preserve"> </w:t>
      </w:r>
      <w:r w:rsidRPr="004E20BA">
        <w:rPr>
          <w:rFonts w:ascii="Consolas" w:eastAsia="Times New Roman" w:hAnsi="Consolas"/>
          <w:szCs w:val="20"/>
        </w:rPr>
        <w:t>interface</w:t>
      </w:r>
      <w:r w:rsidRPr="00CC2622">
        <w:rPr>
          <w:rFonts w:ascii="Consolas" w:eastAsia="Times New Roman" w:hAnsi="Consolas"/>
          <w:szCs w:val="20"/>
        </w:rPr>
        <w:t xml:space="preserve"> </w:t>
      </w:r>
      <w:r w:rsidRPr="004E20BA">
        <w:rPr>
          <w:rFonts w:ascii="Consolas" w:eastAsia="Times New Roman" w:hAnsi="Consolas"/>
          <w:szCs w:val="20"/>
        </w:rPr>
        <w:t>and</w:t>
      </w:r>
      <w:r w:rsidRPr="00CC2622">
        <w:rPr>
          <w:rFonts w:ascii="Consolas" w:eastAsia="Times New Roman" w:hAnsi="Consolas"/>
          <w:szCs w:val="20"/>
        </w:rPr>
        <w:t xml:space="preserve"> </w:t>
      </w:r>
      <w:r w:rsidRPr="004E20BA">
        <w:rPr>
          <w:rFonts w:ascii="Consolas" w:eastAsia="Times New Roman" w:hAnsi="Consolas"/>
          <w:szCs w:val="20"/>
        </w:rPr>
        <w:t>expose</w:t>
      </w:r>
      <w:r w:rsidRPr="00CC2622">
        <w:rPr>
          <w:rFonts w:ascii="Consolas" w:eastAsia="Times New Roman" w:hAnsi="Consolas"/>
          <w:szCs w:val="20"/>
        </w:rPr>
        <w:t xml:space="preserve"> </w:t>
      </w:r>
      <w:r w:rsidRPr="004E20BA">
        <w:rPr>
          <w:rFonts w:ascii="Consolas" w:eastAsia="Times New Roman" w:hAnsi="Consolas"/>
          <w:szCs w:val="20"/>
        </w:rPr>
        <w:t>“Aggregation”</w:t>
      </w:r>
      <w:r w:rsidRPr="00CC2622">
        <w:rPr>
          <w:rFonts w:ascii="Consolas" w:eastAsia="Times New Roman" w:hAnsi="Consolas"/>
          <w:szCs w:val="20"/>
        </w:rPr>
        <w:t xml:space="preserve"> </w:t>
      </w:r>
      <w:r w:rsidRPr="004E20BA">
        <w:rPr>
          <w:rFonts w:ascii="Consolas" w:eastAsia="Times New Roman" w:hAnsi="Consolas"/>
          <w:szCs w:val="20"/>
        </w:rPr>
        <w:t>TimeOut</w:t>
      </w:r>
      <w:r w:rsidRPr="00CC2622">
        <w:rPr>
          <w:rFonts w:ascii="Consolas" w:eastAsia="Times New Roman" w:hAnsi="Consolas"/>
          <w:szCs w:val="20"/>
        </w:rPr>
        <w:t xml:space="preserve"> </w:t>
      </w:r>
      <w:r w:rsidRPr="004E20BA">
        <w:rPr>
          <w:rFonts w:ascii="Consolas" w:eastAsia="Times New Roman" w:hAnsi="Consolas"/>
          <w:szCs w:val="20"/>
        </w:rPr>
        <w:t>method</w:t>
      </w:r>
      <w:r w:rsidRPr="00CC2622">
        <w:rPr>
          <w:rFonts w:ascii="Consolas" w:eastAsia="Times New Roman" w:hAnsi="Consolas"/>
          <w:szCs w:val="20"/>
        </w:rPr>
        <w:t xml:space="preserve"> </w:t>
      </w:r>
      <w:r w:rsidRPr="004E20BA">
        <w:rPr>
          <w:rFonts w:ascii="Consolas" w:eastAsia="Times New Roman" w:hAnsi="Consolas"/>
          <w:szCs w:val="20"/>
        </w:rPr>
        <w:t>and</w:t>
      </w:r>
      <w:r w:rsidRPr="00CC2622">
        <w:rPr>
          <w:rFonts w:ascii="Consolas" w:eastAsia="Times New Roman" w:hAnsi="Consolas"/>
          <w:szCs w:val="20"/>
        </w:rPr>
        <w:t xml:space="preserve"> </w:t>
      </w:r>
      <w:r w:rsidRPr="004E20BA">
        <w:rPr>
          <w:rFonts w:ascii="Consolas" w:eastAsia="Times New Roman" w:hAnsi="Consolas"/>
          <w:szCs w:val="20"/>
        </w:rPr>
        <w:t>annotate</w:t>
      </w:r>
      <w:r w:rsidRPr="00CC2622">
        <w:rPr>
          <w:rFonts w:ascii="Consolas" w:eastAsia="Times New Roman" w:hAnsi="Consolas"/>
          <w:szCs w:val="20"/>
        </w:rPr>
        <w:t xml:space="preserve"> </w:t>
      </w:r>
      <w:r w:rsidRPr="004E20BA">
        <w:rPr>
          <w:rFonts w:ascii="Consolas" w:eastAsia="Times New Roman" w:hAnsi="Consolas"/>
          <w:szCs w:val="20"/>
        </w:rPr>
        <w:t>this</w:t>
      </w:r>
      <w:r w:rsidRPr="00CC2622">
        <w:rPr>
          <w:rFonts w:ascii="Consolas" w:eastAsia="Times New Roman" w:hAnsi="Consolas"/>
          <w:szCs w:val="20"/>
        </w:rPr>
        <w:t xml:space="preserve"> </w:t>
      </w:r>
      <w:r w:rsidRPr="004E20BA">
        <w:rPr>
          <w:rFonts w:ascii="Consolas" w:eastAsia="Times New Roman" w:hAnsi="Consolas"/>
          <w:szCs w:val="20"/>
        </w:rPr>
        <w:t>method</w:t>
      </w:r>
      <w:r w:rsidRPr="00CC2622">
        <w:rPr>
          <w:rFonts w:ascii="Consolas" w:eastAsia="Times New Roman" w:hAnsi="Consolas"/>
          <w:szCs w:val="20"/>
        </w:rPr>
        <w:t xml:space="preserve"> </w:t>
      </w:r>
      <w:r w:rsidRPr="004E20BA">
        <w:rPr>
          <w:rFonts w:ascii="Consolas" w:eastAsia="Times New Roman" w:hAnsi="Consolas"/>
          <w:szCs w:val="20"/>
        </w:rPr>
        <w:t>with</w:t>
      </w:r>
      <w:r w:rsidRPr="00CC2622">
        <w:rPr>
          <w:rFonts w:ascii="Consolas" w:eastAsia="Times New Roman" w:hAnsi="Consolas"/>
          <w:szCs w:val="20"/>
        </w:rPr>
        <w:t xml:space="preserve"> </w:t>
      </w:r>
      <w:r w:rsidRPr="004E20BA">
        <w:rPr>
          <w:rFonts w:ascii="Consolas" w:eastAsia="Times New Roman" w:hAnsi="Consolas"/>
          <w:color w:val="001080"/>
          <w:szCs w:val="20"/>
        </w:rPr>
        <w:t>@JavascriptInterface</w:t>
      </w:r>
    </w:p>
    <w:p w14:paraId="6BA495C3"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p>
    <w:p w14:paraId="241254F3"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267F99"/>
          <w:szCs w:val="20"/>
        </w:rPr>
        <w:t>public</w:t>
      </w:r>
      <w:r w:rsidRPr="004E20BA">
        <w:rPr>
          <w:rFonts w:ascii="Consolas" w:eastAsia="Times New Roman" w:hAnsi="Consolas"/>
          <w:color w:val="000000"/>
          <w:szCs w:val="20"/>
        </w:rPr>
        <w:t> </w:t>
      </w:r>
      <w:r w:rsidRPr="004E20BA">
        <w:rPr>
          <w:rFonts w:ascii="Consolas" w:eastAsia="Times New Roman" w:hAnsi="Consolas"/>
          <w:color w:val="267F99"/>
          <w:szCs w:val="20"/>
        </w:rPr>
        <w:t>class</w:t>
      </w:r>
      <w:r w:rsidRPr="004E20BA">
        <w:rPr>
          <w:rFonts w:ascii="Consolas" w:eastAsia="Times New Roman" w:hAnsi="Consolas"/>
          <w:color w:val="000000"/>
          <w:szCs w:val="20"/>
        </w:rPr>
        <w:t> </w:t>
      </w:r>
      <w:r w:rsidRPr="004E20BA">
        <w:rPr>
          <w:rFonts w:ascii="Consolas" w:eastAsia="Times New Roman" w:hAnsi="Consolas"/>
          <w:color w:val="267F99"/>
          <w:szCs w:val="20"/>
        </w:rPr>
        <w:t>WebAppInterface</w:t>
      </w:r>
      <w:r w:rsidRPr="004E20BA">
        <w:rPr>
          <w:rFonts w:ascii="Consolas" w:eastAsia="Times New Roman" w:hAnsi="Consolas"/>
          <w:color w:val="000000"/>
          <w:szCs w:val="20"/>
        </w:rPr>
        <w:t> {</w:t>
      </w:r>
    </w:p>
    <w:p w14:paraId="6E51B289"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r w:rsidRPr="004E20BA">
        <w:rPr>
          <w:rFonts w:ascii="Consolas" w:eastAsia="Times New Roman" w:hAnsi="Consolas"/>
          <w:color w:val="001080"/>
          <w:szCs w:val="20"/>
        </w:rPr>
        <w:t>Context</w:t>
      </w:r>
      <w:r w:rsidRPr="004E20BA">
        <w:rPr>
          <w:rFonts w:ascii="Consolas" w:eastAsia="Times New Roman" w:hAnsi="Consolas"/>
          <w:color w:val="000000"/>
          <w:szCs w:val="20"/>
        </w:rPr>
        <w:t> </w:t>
      </w:r>
      <w:r w:rsidRPr="004E20BA">
        <w:rPr>
          <w:rFonts w:ascii="Consolas" w:eastAsia="Times New Roman" w:hAnsi="Consolas"/>
          <w:color w:val="001080"/>
          <w:szCs w:val="20"/>
        </w:rPr>
        <w:t>mContext</w:t>
      </w:r>
      <w:r w:rsidRPr="004E20BA">
        <w:rPr>
          <w:rFonts w:ascii="Consolas" w:eastAsia="Times New Roman" w:hAnsi="Consolas"/>
          <w:color w:val="000000"/>
          <w:szCs w:val="20"/>
        </w:rPr>
        <w:t>;</w:t>
      </w:r>
    </w:p>
    <w:p w14:paraId="4F3B1DD1"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r w:rsidRPr="004E20BA">
        <w:rPr>
          <w:rFonts w:ascii="Consolas" w:eastAsia="Times New Roman" w:hAnsi="Consolas"/>
          <w:color w:val="008000"/>
          <w:szCs w:val="20"/>
        </w:rPr>
        <w:t>/** Instantiate the interface and set the context */</w:t>
      </w:r>
    </w:p>
    <w:p w14:paraId="29F3B212"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r w:rsidRPr="004E20BA">
        <w:rPr>
          <w:rFonts w:ascii="Consolas" w:eastAsia="Times New Roman" w:hAnsi="Consolas"/>
          <w:color w:val="795E26"/>
          <w:szCs w:val="20"/>
        </w:rPr>
        <w:t>WebAppInterface</w:t>
      </w:r>
      <w:r w:rsidRPr="004E20BA">
        <w:rPr>
          <w:rFonts w:ascii="Consolas" w:eastAsia="Times New Roman" w:hAnsi="Consolas"/>
          <w:color w:val="000000"/>
          <w:szCs w:val="20"/>
        </w:rPr>
        <w:t>(</w:t>
      </w:r>
      <w:r w:rsidRPr="004E20BA">
        <w:rPr>
          <w:rFonts w:ascii="Consolas" w:eastAsia="Times New Roman" w:hAnsi="Consolas"/>
          <w:color w:val="001080"/>
          <w:szCs w:val="20"/>
        </w:rPr>
        <w:t>Context</w:t>
      </w:r>
      <w:r w:rsidRPr="004E20BA">
        <w:rPr>
          <w:rFonts w:ascii="Consolas" w:eastAsia="Times New Roman" w:hAnsi="Consolas"/>
          <w:color w:val="000000"/>
          <w:szCs w:val="20"/>
        </w:rPr>
        <w:t> </w:t>
      </w:r>
      <w:r w:rsidRPr="004E20BA">
        <w:rPr>
          <w:rFonts w:ascii="Consolas" w:eastAsia="Times New Roman" w:hAnsi="Consolas"/>
          <w:color w:val="001080"/>
          <w:szCs w:val="20"/>
        </w:rPr>
        <w:t>c</w:t>
      </w:r>
      <w:r w:rsidRPr="004E20BA">
        <w:rPr>
          <w:rFonts w:ascii="Consolas" w:eastAsia="Times New Roman" w:hAnsi="Consolas"/>
          <w:color w:val="000000"/>
          <w:szCs w:val="20"/>
        </w:rPr>
        <w:t>) {</w:t>
      </w:r>
    </w:p>
    <w:p w14:paraId="05031989"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r w:rsidRPr="004E20BA">
        <w:rPr>
          <w:rFonts w:ascii="Consolas" w:eastAsia="Times New Roman" w:hAnsi="Consolas"/>
          <w:color w:val="001080"/>
          <w:szCs w:val="20"/>
        </w:rPr>
        <w:t>mContext</w:t>
      </w:r>
      <w:r w:rsidRPr="004E20BA">
        <w:rPr>
          <w:rFonts w:ascii="Consolas" w:eastAsia="Times New Roman" w:hAnsi="Consolas"/>
          <w:color w:val="000000"/>
          <w:szCs w:val="20"/>
        </w:rPr>
        <w:t> = </w:t>
      </w:r>
      <w:r w:rsidRPr="004E20BA">
        <w:rPr>
          <w:rFonts w:ascii="Consolas" w:eastAsia="Times New Roman" w:hAnsi="Consolas"/>
          <w:color w:val="001080"/>
          <w:szCs w:val="20"/>
        </w:rPr>
        <w:t>c</w:t>
      </w:r>
      <w:r w:rsidRPr="004E20BA">
        <w:rPr>
          <w:rFonts w:ascii="Consolas" w:eastAsia="Times New Roman" w:hAnsi="Consolas"/>
          <w:color w:val="000000"/>
          <w:szCs w:val="20"/>
        </w:rPr>
        <w:t>;</w:t>
      </w:r>
    </w:p>
    <w:p w14:paraId="62F74AB3"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p>
    <w:p w14:paraId="43F99C21"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r w:rsidRPr="004E20BA">
        <w:rPr>
          <w:rFonts w:ascii="Consolas" w:eastAsia="Times New Roman" w:hAnsi="Consolas"/>
          <w:color w:val="008000"/>
          <w:szCs w:val="20"/>
        </w:rPr>
        <w:t>/** Show a toast from the web page */</w:t>
      </w:r>
    </w:p>
    <w:p w14:paraId="59E7756E"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r w:rsidRPr="004E20BA">
        <w:rPr>
          <w:rFonts w:ascii="Consolas" w:eastAsia="Times New Roman" w:hAnsi="Consolas"/>
          <w:color w:val="001080"/>
          <w:szCs w:val="20"/>
        </w:rPr>
        <w:t>JavascriptInterface</w:t>
      </w:r>
    </w:p>
    <w:p w14:paraId="1F90D5D4"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r w:rsidRPr="004E20BA">
        <w:rPr>
          <w:rFonts w:ascii="Consolas" w:eastAsia="Times New Roman" w:hAnsi="Consolas"/>
          <w:color w:val="0000FF"/>
          <w:szCs w:val="20"/>
        </w:rPr>
        <w:t>public</w:t>
      </w:r>
      <w:r w:rsidRPr="004E20BA">
        <w:rPr>
          <w:rFonts w:ascii="Consolas" w:eastAsia="Times New Roman" w:hAnsi="Consolas"/>
          <w:color w:val="000000"/>
          <w:szCs w:val="20"/>
        </w:rPr>
        <w:t> </w:t>
      </w:r>
      <w:r w:rsidRPr="004E20BA">
        <w:rPr>
          <w:rFonts w:ascii="Consolas" w:eastAsia="Times New Roman" w:hAnsi="Consolas"/>
          <w:color w:val="0000FF"/>
          <w:szCs w:val="20"/>
        </w:rPr>
        <w:t>void</w:t>
      </w:r>
      <w:r w:rsidRPr="004E20BA">
        <w:rPr>
          <w:rFonts w:ascii="Consolas" w:eastAsia="Times New Roman" w:hAnsi="Consolas"/>
          <w:color w:val="000000"/>
          <w:szCs w:val="20"/>
        </w:rPr>
        <w:t> </w:t>
      </w:r>
      <w:r w:rsidRPr="004E20BA">
        <w:rPr>
          <w:rFonts w:ascii="Consolas" w:eastAsia="Times New Roman" w:hAnsi="Consolas"/>
          <w:color w:val="795E26"/>
          <w:szCs w:val="20"/>
        </w:rPr>
        <w:t>AllDataUITimeOut</w:t>
      </w:r>
      <w:r w:rsidRPr="004E20BA">
        <w:rPr>
          <w:rFonts w:ascii="Consolas" w:eastAsia="Times New Roman" w:hAnsi="Consolas"/>
          <w:color w:val="000000"/>
          <w:szCs w:val="20"/>
        </w:rPr>
        <w:t>() {</w:t>
      </w:r>
    </w:p>
    <w:p w14:paraId="1267E9D4"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r w:rsidRPr="004E20BA">
        <w:rPr>
          <w:rFonts w:ascii="Consolas" w:eastAsia="Times New Roman" w:hAnsi="Consolas"/>
          <w:color w:val="008000"/>
          <w:szCs w:val="20"/>
        </w:rPr>
        <w:t>//Parent app can perform action based on time out</w:t>
      </w:r>
    </w:p>
    <w:p w14:paraId="37822C41" w14:textId="77777777" w:rsidR="00116DB5" w:rsidRPr="004E20BA"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    }</w:t>
      </w:r>
    </w:p>
    <w:p w14:paraId="17E882F9" w14:textId="77777777" w:rsidR="00116DB5" w:rsidRPr="00CC2622" w:rsidRDefault="00116DB5" w:rsidP="00116DB5">
      <w:pPr>
        <w:shd w:val="clear" w:color="auto" w:fill="FFFFFF"/>
        <w:spacing w:before="0" w:after="0" w:line="240" w:lineRule="atLeast"/>
        <w:ind w:left="720"/>
        <w:rPr>
          <w:rFonts w:ascii="Consolas" w:eastAsia="Times New Roman" w:hAnsi="Consolas"/>
          <w:color w:val="000000"/>
          <w:szCs w:val="20"/>
        </w:rPr>
      </w:pPr>
      <w:r w:rsidRPr="004E20BA">
        <w:rPr>
          <w:rFonts w:ascii="Consolas" w:eastAsia="Times New Roman" w:hAnsi="Consolas"/>
          <w:color w:val="000000"/>
          <w:szCs w:val="20"/>
        </w:rPr>
        <w:t>}</w:t>
      </w:r>
    </w:p>
    <w:p w14:paraId="4DF53743" w14:textId="77777777" w:rsidR="00116DB5" w:rsidRPr="00CC2622" w:rsidRDefault="00116DB5" w:rsidP="00116DB5">
      <w:pPr>
        <w:shd w:val="clear" w:color="auto" w:fill="FFFFFF"/>
        <w:spacing w:before="0" w:after="0" w:line="240" w:lineRule="atLeast"/>
        <w:ind w:left="720"/>
        <w:rPr>
          <w:rFonts w:ascii="Consolas" w:eastAsia="Times New Roman" w:hAnsi="Consolas"/>
          <w:color w:val="000000"/>
          <w:szCs w:val="20"/>
        </w:rPr>
      </w:pPr>
    </w:p>
    <w:p w14:paraId="5355F701" w14:textId="77777777" w:rsidR="00116DB5" w:rsidRPr="00913DEA" w:rsidRDefault="00116DB5" w:rsidP="00116DB5">
      <w:pPr>
        <w:shd w:val="clear" w:color="auto" w:fill="FFFFFF"/>
        <w:spacing w:before="0" w:after="0" w:line="240" w:lineRule="atLeast"/>
        <w:ind w:left="720"/>
        <w:rPr>
          <w:rFonts w:ascii="Consolas" w:eastAsia="Times New Roman" w:hAnsi="Consolas"/>
          <w:szCs w:val="20"/>
        </w:rPr>
      </w:pPr>
      <w:r w:rsidRPr="00913DEA">
        <w:rPr>
          <w:rFonts w:ascii="Consolas" w:eastAsia="Times New Roman" w:hAnsi="Consolas"/>
          <w:szCs w:val="20"/>
        </w:rPr>
        <w:t>ii.   Call following method on WebView</w:t>
      </w:r>
    </w:p>
    <w:p w14:paraId="23F1D042" w14:textId="77777777" w:rsidR="00116DB5" w:rsidRPr="00913DEA" w:rsidRDefault="00116DB5" w:rsidP="00116DB5">
      <w:pPr>
        <w:shd w:val="clear" w:color="auto" w:fill="FFFFFF"/>
        <w:spacing w:before="0" w:after="0" w:line="240" w:lineRule="atLeast"/>
        <w:ind w:left="720"/>
        <w:rPr>
          <w:rFonts w:ascii="Consolas" w:eastAsia="Times New Roman" w:hAnsi="Consolas"/>
          <w:color w:val="000000"/>
          <w:szCs w:val="20"/>
        </w:rPr>
      </w:pPr>
      <w:r w:rsidRPr="00913DEA">
        <w:rPr>
          <w:rFonts w:ascii="Consolas" w:eastAsia="Times New Roman" w:hAnsi="Consolas"/>
          <w:color w:val="001080"/>
          <w:szCs w:val="20"/>
        </w:rPr>
        <w:t>loadView</w:t>
      </w:r>
      <w:r w:rsidRPr="00913DEA">
        <w:rPr>
          <w:rFonts w:ascii="Consolas" w:eastAsia="Times New Roman" w:hAnsi="Consolas"/>
          <w:color w:val="000000"/>
          <w:szCs w:val="20"/>
        </w:rPr>
        <w:t>.</w:t>
      </w:r>
      <w:r w:rsidRPr="00913DEA">
        <w:rPr>
          <w:rFonts w:ascii="Consolas" w:eastAsia="Times New Roman" w:hAnsi="Consolas"/>
          <w:color w:val="795E26"/>
          <w:szCs w:val="20"/>
        </w:rPr>
        <w:t>addJavascriptInterface</w:t>
      </w:r>
      <w:r w:rsidRPr="00913DEA">
        <w:rPr>
          <w:rFonts w:ascii="Consolas" w:eastAsia="Times New Roman" w:hAnsi="Consolas"/>
          <w:color w:val="000000"/>
          <w:szCs w:val="20"/>
        </w:rPr>
        <w:t>(</w:t>
      </w:r>
      <w:r w:rsidRPr="00913DEA">
        <w:rPr>
          <w:rFonts w:ascii="Consolas" w:eastAsia="Times New Roman" w:hAnsi="Consolas"/>
          <w:color w:val="0000FF"/>
          <w:szCs w:val="20"/>
        </w:rPr>
        <w:t>new</w:t>
      </w:r>
      <w:r w:rsidRPr="00913DEA">
        <w:rPr>
          <w:rFonts w:ascii="Consolas" w:eastAsia="Times New Roman" w:hAnsi="Consolas"/>
          <w:color w:val="000000"/>
          <w:szCs w:val="20"/>
        </w:rPr>
        <w:t> </w:t>
      </w:r>
      <w:r w:rsidRPr="00913DEA">
        <w:rPr>
          <w:rFonts w:ascii="Consolas" w:eastAsia="Times New Roman" w:hAnsi="Consolas"/>
          <w:color w:val="267F99"/>
          <w:szCs w:val="20"/>
        </w:rPr>
        <w:t>WebAppInterface</w:t>
      </w:r>
      <w:r w:rsidRPr="00913DEA">
        <w:rPr>
          <w:rFonts w:ascii="Consolas" w:eastAsia="Times New Roman" w:hAnsi="Consolas"/>
          <w:color w:val="000000"/>
          <w:szCs w:val="20"/>
        </w:rPr>
        <w:t>(</w:t>
      </w:r>
      <w:r w:rsidRPr="00913DEA">
        <w:rPr>
          <w:rFonts w:ascii="Consolas" w:eastAsia="Times New Roman" w:hAnsi="Consolas"/>
          <w:color w:val="795E26"/>
          <w:szCs w:val="20"/>
        </w:rPr>
        <w:t>getActivity</w:t>
      </w:r>
      <w:r w:rsidRPr="00913DEA">
        <w:rPr>
          <w:rFonts w:ascii="Consolas" w:eastAsia="Times New Roman" w:hAnsi="Consolas"/>
          <w:color w:val="000000"/>
          <w:szCs w:val="20"/>
        </w:rPr>
        <w:t>()), </w:t>
      </w:r>
      <w:r w:rsidRPr="00913DEA">
        <w:rPr>
          <w:rFonts w:ascii="Consolas" w:eastAsia="Times New Roman" w:hAnsi="Consolas"/>
          <w:color w:val="A31515"/>
          <w:szCs w:val="20"/>
        </w:rPr>
        <w:t>"AllDataAndroidInterface"</w:t>
      </w:r>
      <w:r w:rsidRPr="00913DEA">
        <w:rPr>
          <w:rFonts w:ascii="Consolas" w:eastAsia="Times New Roman" w:hAnsi="Consolas"/>
          <w:color w:val="000000"/>
          <w:szCs w:val="20"/>
        </w:rPr>
        <w:t>);</w:t>
      </w:r>
    </w:p>
    <w:p w14:paraId="0ECF473A" w14:textId="77777777" w:rsidR="00116DB5" w:rsidRPr="00CC2622" w:rsidRDefault="00116DB5" w:rsidP="00116DB5"/>
    <w:p w14:paraId="40EC27FB" w14:textId="77777777" w:rsidR="00116DB5" w:rsidRPr="00CC2622" w:rsidRDefault="00116DB5" w:rsidP="00116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hint="eastAsia"/>
          <w:color w:val="000000" w:themeColor="text1"/>
          <w:sz w:val="17"/>
          <w:szCs w:val="17"/>
        </w:rPr>
      </w:pPr>
      <w:r w:rsidRPr="00CC2622">
        <w:rPr>
          <w:rFonts w:cs="Arial"/>
          <w:b/>
          <w:bCs/>
          <w:color w:val="000000" w:themeColor="text1"/>
        </w:rPr>
        <w:t>iOS</w:t>
      </w:r>
    </w:p>
    <w:p w14:paraId="3EC68C98" w14:textId="77777777" w:rsidR="00116DB5" w:rsidRPr="00CC2622" w:rsidRDefault="00116DB5" w:rsidP="00116DB5">
      <w:r w:rsidRPr="00CC2622">
        <w:t>Controller will extend UIWebViewDelegate and have the following delegate method implemented.</w:t>
      </w:r>
    </w:p>
    <w:p w14:paraId="620C76D6" w14:textId="77777777" w:rsidR="00116DB5" w:rsidRPr="00CC2622" w:rsidRDefault="00116DB5" w:rsidP="00116DB5"/>
    <w:p w14:paraId="1337E4DC"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w:t>
      </w:r>
      <w:r w:rsidRPr="00CC2622">
        <w:rPr>
          <w:rFonts w:ascii="Consolas" w:eastAsia="Times New Roman" w:hAnsi="Consolas"/>
          <w:color w:val="000000"/>
          <w:szCs w:val="20"/>
        </w:rPr>
        <w:t xml:space="preserve"> </w:t>
      </w:r>
      <w:r w:rsidRPr="00FE5C39">
        <w:rPr>
          <w:rFonts w:ascii="Consolas" w:eastAsia="Times New Roman" w:hAnsi="Consolas"/>
          <w:color w:val="000000"/>
          <w:szCs w:val="20"/>
        </w:rPr>
        <w:t>(</w:t>
      </w:r>
      <w:r w:rsidRPr="00FE5C39">
        <w:rPr>
          <w:rFonts w:ascii="Consolas" w:eastAsia="Times New Roman" w:hAnsi="Consolas"/>
          <w:color w:val="0070C1"/>
          <w:szCs w:val="20"/>
        </w:rPr>
        <w:t>BOOL</w:t>
      </w:r>
      <w:r w:rsidRPr="00FE5C39">
        <w:rPr>
          <w:rFonts w:ascii="Consolas" w:eastAsia="Times New Roman" w:hAnsi="Consolas"/>
          <w:color w:val="000000"/>
          <w:szCs w:val="20"/>
        </w:rPr>
        <w:t>)webView:(</w:t>
      </w:r>
      <w:r w:rsidRPr="00FE5C39">
        <w:rPr>
          <w:rFonts w:ascii="Consolas" w:eastAsia="Times New Roman" w:hAnsi="Consolas"/>
          <w:color w:val="001080"/>
          <w:szCs w:val="20"/>
        </w:rPr>
        <w:t>UIWebView</w:t>
      </w:r>
      <w:r w:rsidRPr="00CC2622">
        <w:rPr>
          <w:rFonts w:ascii="Consolas" w:eastAsia="Times New Roman" w:hAnsi="Consolas"/>
          <w:color w:val="000000"/>
          <w:szCs w:val="20"/>
        </w:rPr>
        <w:t xml:space="preserve"> </w:t>
      </w:r>
      <w:r w:rsidRPr="00FE5C39">
        <w:rPr>
          <w:rFonts w:ascii="Consolas" w:eastAsia="Times New Roman" w:hAnsi="Consolas"/>
          <w:color w:val="000000"/>
          <w:szCs w:val="20"/>
        </w:rPr>
        <w:t>*)</w:t>
      </w:r>
      <w:r w:rsidRPr="00FE5C39">
        <w:rPr>
          <w:rFonts w:ascii="Consolas" w:eastAsia="Times New Roman" w:hAnsi="Consolas"/>
          <w:color w:val="001080"/>
          <w:szCs w:val="20"/>
        </w:rPr>
        <w:t>webView</w:t>
      </w:r>
      <w:r w:rsidRPr="00CC2622">
        <w:rPr>
          <w:rFonts w:ascii="Consolas" w:eastAsia="Times New Roman" w:hAnsi="Consolas"/>
          <w:color w:val="000000"/>
          <w:szCs w:val="20"/>
        </w:rPr>
        <w:t xml:space="preserve"> </w:t>
      </w:r>
      <w:r w:rsidRPr="00FE5C39">
        <w:rPr>
          <w:rFonts w:ascii="Consolas" w:eastAsia="Times New Roman" w:hAnsi="Consolas"/>
          <w:color w:val="000000"/>
          <w:szCs w:val="20"/>
        </w:rPr>
        <w:t>shouldStartLoadWithRequest:(</w:t>
      </w:r>
      <w:r w:rsidRPr="00FE5C39">
        <w:rPr>
          <w:rFonts w:ascii="Consolas" w:eastAsia="Times New Roman" w:hAnsi="Consolas"/>
          <w:color w:val="001080"/>
          <w:szCs w:val="20"/>
        </w:rPr>
        <w:t>NSURLRequest</w:t>
      </w:r>
      <w:r w:rsidRPr="00CC2622">
        <w:rPr>
          <w:rFonts w:ascii="Consolas" w:eastAsia="Times New Roman" w:hAnsi="Consolas"/>
          <w:color w:val="000000"/>
          <w:szCs w:val="20"/>
        </w:rPr>
        <w:t xml:space="preserve"> </w:t>
      </w:r>
      <w:r w:rsidRPr="00FE5C39">
        <w:rPr>
          <w:rFonts w:ascii="Consolas" w:eastAsia="Times New Roman" w:hAnsi="Consolas"/>
          <w:color w:val="000000"/>
          <w:szCs w:val="20"/>
        </w:rPr>
        <w:t>*)</w:t>
      </w:r>
      <w:r w:rsidRPr="00FE5C39">
        <w:rPr>
          <w:rFonts w:ascii="Consolas" w:eastAsia="Times New Roman" w:hAnsi="Consolas"/>
          <w:color w:val="001080"/>
          <w:szCs w:val="20"/>
        </w:rPr>
        <w:t>request</w:t>
      </w:r>
      <w:r w:rsidRPr="00CC2622">
        <w:rPr>
          <w:rFonts w:ascii="Consolas" w:eastAsia="Times New Roman" w:hAnsi="Consolas"/>
          <w:color w:val="000000"/>
          <w:szCs w:val="20"/>
        </w:rPr>
        <w:t xml:space="preserve"> </w:t>
      </w:r>
      <w:r w:rsidRPr="00FE5C39">
        <w:rPr>
          <w:rFonts w:ascii="Consolas" w:eastAsia="Times New Roman" w:hAnsi="Consolas"/>
          <w:color w:val="000000"/>
          <w:szCs w:val="20"/>
        </w:rPr>
        <w:t>navigationType:(</w:t>
      </w:r>
      <w:r w:rsidRPr="00FE5C39">
        <w:rPr>
          <w:rFonts w:ascii="Consolas" w:eastAsia="Times New Roman" w:hAnsi="Consolas"/>
          <w:color w:val="001080"/>
          <w:szCs w:val="20"/>
        </w:rPr>
        <w:t>UIWebViewNavigationType</w:t>
      </w:r>
      <w:r w:rsidRPr="00FE5C39">
        <w:rPr>
          <w:rFonts w:ascii="Consolas" w:eastAsia="Times New Roman" w:hAnsi="Consolas"/>
          <w:color w:val="000000"/>
          <w:szCs w:val="20"/>
        </w:rPr>
        <w:t>)</w:t>
      </w:r>
      <w:r w:rsidRPr="00FE5C39">
        <w:rPr>
          <w:rFonts w:ascii="Consolas" w:eastAsia="Times New Roman" w:hAnsi="Consolas"/>
          <w:color w:val="001080"/>
          <w:szCs w:val="20"/>
        </w:rPr>
        <w:t>navigationType</w:t>
      </w:r>
    </w:p>
    <w:p w14:paraId="62537BB9"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w:t>
      </w:r>
    </w:p>
    <w:p w14:paraId="37BE6410"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lastRenderedPageBreak/>
        <w:t>    </w:t>
      </w:r>
      <w:r w:rsidRPr="00FE5C39">
        <w:rPr>
          <w:rFonts w:ascii="Consolas" w:eastAsia="Times New Roman" w:hAnsi="Consolas"/>
          <w:color w:val="AF00DB"/>
          <w:szCs w:val="20"/>
        </w:rPr>
        <w:t>if</w:t>
      </w:r>
      <w:r w:rsidRPr="00FE5C39">
        <w:rPr>
          <w:rFonts w:ascii="Consolas" w:eastAsia="Times New Roman" w:hAnsi="Consolas"/>
          <w:color w:val="000000"/>
          <w:szCs w:val="20"/>
        </w:rPr>
        <w:t> ([[[</w:t>
      </w:r>
      <w:r w:rsidRPr="00FE5C39">
        <w:rPr>
          <w:rFonts w:ascii="Consolas" w:eastAsia="Times New Roman" w:hAnsi="Consolas"/>
          <w:color w:val="001080"/>
          <w:szCs w:val="20"/>
        </w:rPr>
        <w:t>request</w:t>
      </w:r>
      <w:r w:rsidRPr="00FE5C39">
        <w:rPr>
          <w:rFonts w:ascii="Consolas" w:eastAsia="Times New Roman" w:hAnsi="Consolas"/>
          <w:color w:val="000000"/>
          <w:szCs w:val="20"/>
        </w:rPr>
        <w:t> </w:t>
      </w:r>
      <w:r w:rsidRPr="00FE5C39">
        <w:rPr>
          <w:rFonts w:ascii="Consolas" w:eastAsia="Times New Roman" w:hAnsi="Consolas"/>
          <w:color w:val="267F99"/>
          <w:szCs w:val="20"/>
        </w:rPr>
        <w:t>URL</w:t>
      </w:r>
      <w:r w:rsidRPr="00FE5C39">
        <w:rPr>
          <w:rFonts w:ascii="Consolas" w:eastAsia="Times New Roman" w:hAnsi="Consolas"/>
          <w:color w:val="000000"/>
          <w:szCs w:val="20"/>
        </w:rPr>
        <w:t>] </w:t>
      </w:r>
      <w:r w:rsidRPr="00FE5C39">
        <w:rPr>
          <w:rFonts w:ascii="Consolas" w:eastAsia="Times New Roman" w:hAnsi="Consolas"/>
          <w:color w:val="001080"/>
          <w:szCs w:val="20"/>
        </w:rPr>
        <w:t>absoluteString</w:t>
      </w:r>
      <w:r w:rsidRPr="00FE5C39">
        <w:rPr>
          <w:rFonts w:ascii="Consolas" w:eastAsia="Times New Roman" w:hAnsi="Consolas"/>
          <w:color w:val="000000"/>
          <w:szCs w:val="20"/>
        </w:rPr>
        <w:t>] </w:t>
      </w:r>
      <w:r w:rsidRPr="00FE5C39">
        <w:rPr>
          <w:rFonts w:ascii="Consolas" w:eastAsia="Times New Roman" w:hAnsi="Consolas"/>
          <w:color w:val="001080"/>
          <w:szCs w:val="20"/>
        </w:rPr>
        <w:t>hasPrefix</w:t>
      </w:r>
      <w:r w:rsidRPr="00FE5C39">
        <w:rPr>
          <w:rFonts w:ascii="Consolas" w:eastAsia="Times New Roman" w:hAnsi="Consolas"/>
          <w:color w:val="000000"/>
          <w:szCs w:val="20"/>
        </w:rPr>
        <w:t>:@</w:t>
      </w:r>
      <w:r w:rsidRPr="00FE5C39">
        <w:rPr>
          <w:rFonts w:ascii="Consolas" w:eastAsia="Times New Roman" w:hAnsi="Consolas"/>
          <w:color w:val="A31515"/>
          <w:szCs w:val="20"/>
        </w:rPr>
        <w:t>"AllDataUIiOSInterface:"</w:t>
      </w:r>
      <w:r w:rsidRPr="00FE5C39">
        <w:rPr>
          <w:rFonts w:ascii="Consolas" w:eastAsia="Times New Roman" w:hAnsi="Consolas"/>
          <w:color w:val="000000"/>
          <w:szCs w:val="20"/>
        </w:rPr>
        <w:t>]) {</w:t>
      </w:r>
    </w:p>
    <w:p w14:paraId="1E119D52"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        </w:t>
      </w:r>
      <w:r w:rsidRPr="00FE5C39">
        <w:rPr>
          <w:rFonts w:ascii="Consolas" w:eastAsia="Times New Roman" w:hAnsi="Consolas"/>
          <w:color w:val="008000"/>
          <w:szCs w:val="20"/>
        </w:rPr>
        <w:t>// Call the given selector</w:t>
      </w:r>
    </w:p>
    <w:p w14:paraId="24CD0EA9"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        [</w:t>
      </w:r>
      <w:r w:rsidRPr="00FE5C39">
        <w:rPr>
          <w:rFonts w:ascii="Consolas" w:eastAsia="Times New Roman" w:hAnsi="Consolas"/>
          <w:color w:val="001080"/>
          <w:szCs w:val="20"/>
        </w:rPr>
        <w:t>self</w:t>
      </w:r>
      <w:r w:rsidRPr="00FE5C39">
        <w:rPr>
          <w:rFonts w:ascii="Consolas" w:eastAsia="Times New Roman" w:hAnsi="Consolas"/>
          <w:color w:val="000000"/>
          <w:szCs w:val="20"/>
        </w:rPr>
        <w:t> </w:t>
      </w:r>
      <w:r w:rsidRPr="00FE5C39">
        <w:rPr>
          <w:rFonts w:ascii="Consolas" w:eastAsia="Times New Roman" w:hAnsi="Consolas"/>
          <w:color w:val="001080"/>
          <w:szCs w:val="20"/>
        </w:rPr>
        <w:t>performSelector</w:t>
      </w:r>
      <w:r w:rsidRPr="00FE5C39">
        <w:rPr>
          <w:rFonts w:ascii="Consolas" w:eastAsia="Times New Roman" w:hAnsi="Consolas"/>
          <w:color w:val="000000"/>
          <w:szCs w:val="20"/>
        </w:rPr>
        <w:t>:@</w:t>
      </w:r>
      <w:r w:rsidRPr="00FE5C39">
        <w:rPr>
          <w:rFonts w:ascii="Consolas" w:eastAsia="Times New Roman" w:hAnsi="Consolas"/>
          <w:color w:val="795E26"/>
          <w:szCs w:val="20"/>
        </w:rPr>
        <w:t>selector</w:t>
      </w:r>
      <w:r w:rsidRPr="00FE5C39">
        <w:rPr>
          <w:rFonts w:ascii="Consolas" w:eastAsia="Times New Roman" w:hAnsi="Consolas"/>
          <w:color w:val="000000"/>
          <w:szCs w:val="20"/>
        </w:rPr>
        <w:t>(</w:t>
      </w:r>
      <w:r w:rsidRPr="00FE5C39">
        <w:rPr>
          <w:rFonts w:ascii="Consolas" w:eastAsia="Times New Roman" w:hAnsi="Consolas"/>
          <w:color w:val="001080"/>
          <w:szCs w:val="20"/>
        </w:rPr>
        <w:t>AllDataUITimeOut</w:t>
      </w:r>
      <w:r w:rsidRPr="00FE5C39">
        <w:rPr>
          <w:rFonts w:ascii="Consolas" w:eastAsia="Times New Roman" w:hAnsi="Consolas"/>
          <w:color w:val="000000"/>
          <w:szCs w:val="20"/>
        </w:rPr>
        <w:t>)];</w:t>
      </w:r>
    </w:p>
    <w:p w14:paraId="69B821E3"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        </w:t>
      </w:r>
      <w:r w:rsidRPr="00FE5C39">
        <w:rPr>
          <w:rFonts w:ascii="Consolas" w:eastAsia="Times New Roman" w:hAnsi="Consolas"/>
          <w:color w:val="008000"/>
          <w:szCs w:val="20"/>
        </w:rPr>
        <w:t>// Cancel the location change</w:t>
      </w:r>
    </w:p>
    <w:p w14:paraId="57F90005"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        </w:t>
      </w:r>
      <w:r w:rsidRPr="00FE5C39">
        <w:rPr>
          <w:rFonts w:ascii="Consolas" w:eastAsia="Times New Roman" w:hAnsi="Consolas"/>
          <w:color w:val="AF00DB"/>
          <w:szCs w:val="20"/>
        </w:rPr>
        <w:t>return</w:t>
      </w:r>
      <w:r w:rsidRPr="00FE5C39">
        <w:rPr>
          <w:rFonts w:ascii="Consolas" w:eastAsia="Times New Roman" w:hAnsi="Consolas"/>
          <w:color w:val="000000"/>
          <w:szCs w:val="20"/>
        </w:rPr>
        <w:t> </w:t>
      </w:r>
      <w:r w:rsidRPr="00FE5C39">
        <w:rPr>
          <w:rFonts w:ascii="Consolas" w:eastAsia="Times New Roman" w:hAnsi="Consolas"/>
          <w:color w:val="0070C1"/>
          <w:szCs w:val="20"/>
        </w:rPr>
        <w:t>NO</w:t>
      </w:r>
      <w:r w:rsidRPr="00FE5C39">
        <w:rPr>
          <w:rFonts w:ascii="Consolas" w:eastAsia="Times New Roman" w:hAnsi="Consolas"/>
          <w:color w:val="000000"/>
          <w:szCs w:val="20"/>
        </w:rPr>
        <w:t>;</w:t>
      </w:r>
    </w:p>
    <w:p w14:paraId="068291A4"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    }</w:t>
      </w:r>
    </w:p>
    <w:p w14:paraId="5A1A018A"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    </w:t>
      </w:r>
      <w:r w:rsidRPr="00FE5C39">
        <w:rPr>
          <w:rFonts w:ascii="Consolas" w:eastAsia="Times New Roman" w:hAnsi="Consolas"/>
          <w:color w:val="AF00DB"/>
          <w:szCs w:val="20"/>
        </w:rPr>
        <w:t>return</w:t>
      </w:r>
      <w:r w:rsidRPr="00FE5C39">
        <w:rPr>
          <w:rFonts w:ascii="Consolas" w:eastAsia="Times New Roman" w:hAnsi="Consolas"/>
          <w:color w:val="000000"/>
          <w:szCs w:val="20"/>
        </w:rPr>
        <w:t> </w:t>
      </w:r>
      <w:r w:rsidRPr="00FE5C39">
        <w:rPr>
          <w:rFonts w:ascii="Consolas" w:eastAsia="Times New Roman" w:hAnsi="Consolas"/>
          <w:color w:val="0070C1"/>
          <w:szCs w:val="20"/>
        </w:rPr>
        <w:t>YES</w:t>
      </w:r>
      <w:r w:rsidRPr="00FE5C39">
        <w:rPr>
          <w:rFonts w:ascii="Consolas" w:eastAsia="Times New Roman" w:hAnsi="Consolas"/>
          <w:color w:val="000000"/>
          <w:szCs w:val="20"/>
        </w:rPr>
        <w:t>; </w:t>
      </w:r>
    </w:p>
    <w:p w14:paraId="32B9F77B"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w:t>
      </w:r>
    </w:p>
    <w:p w14:paraId="2357F630"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 (</w:t>
      </w:r>
      <w:r w:rsidRPr="00FE5C39">
        <w:rPr>
          <w:rFonts w:ascii="Consolas" w:eastAsia="Times New Roman" w:hAnsi="Consolas"/>
          <w:color w:val="0000FF"/>
          <w:szCs w:val="20"/>
        </w:rPr>
        <w:t>void</w:t>
      </w:r>
      <w:r w:rsidRPr="00FE5C39">
        <w:rPr>
          <w:rFonts w:ascii="Consolas" w:eastAsia="Times New Roman" w:hAnsi="Consolas"/>
          <w:color w:val="000000"/>
          <w:szCs w:val="20"/>
        </w:rPr>
        <w:t>) </w:t>
      </w:r>
      <w:r w:rsidRPr="00FE5C39">
        <w:rPr>
          <w:rFonts w:ascii="Consolas" w:eastAsia="Times New Roman" w:hAnsi="Consolas"/>
          <w:color w:val="001080"/>
          <w:szCs w:val="20"/>
        </w:rPr>
        <w:t>AllDataUITimeOut</w:t>
      </w:r>
    </w:p>
    <w:p w14:paraId="008C5460"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w:t>
      </w:r>
    </w:p>
    <w:p w14:paraId="228D9E8D"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  </w:t>
      </w:r>
      <w:r w:rsidRPr="00FE5C39">
        <w:rPr>
          <w:rFonts w:ascii="Consolas" w:eastAsia="Times New Roman" w:hAnsi="Consolas"/>
          <w:color w:val="008000"/>
          <w:szCs w:val="20"/>
        </w:rPr>
        <w:t>//Parent app can perform action based on time out</w:t>
      </w:r>
    </w:p>
    <w:p w14:paraId="2E083921"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    </w:t>
      </w:r>
      <w:r w:rsidRPr="00FE5C39">
        <w:rPr>
          <w:rFonts w:ascii="Consolas" w:eastAsia="Times New Roman" w:hAnsi="Consolas"/>
          <w:color w:val="795E26"/>
          <w:szCs w:val="20"/>
        </w:rPr>
        <w:t>NSLog</w:t>
      </w:r>
      <w:r w:rsidRPr="00FE5C39">
        <w:rPr>
          <w:rFonts w:ascii="Consolas" w:eastAsia="Times New Roman" w:hAnsi="Consolas"/>
          <w:color w:val="000000"/>
          <w:szCs w:val="20"/>
        </w:rPr>
        <w:t>(@</w:t>
      </w:r>
      <w:r w:rsidRPr="00FE5C39">
        <w:rPr>
          <w:rFonts w:ascii="Consolas" w:eastAsia="Times New Roman" w:hAnsi="Consolas"/>
          <w:color w:val="A31515"/>
          <w:szCs w:val="20"/>
        </w:rPr>
        <w:t>"Inside AllDataUITimeOut "</w:t>
      </w:r>
      <w:r w:rsidRPr="00FE5C39">
        <w:rPr>
          <w:rFonts w:ascii="Consolas" w:eastAsia="Times New Roman" w:hAnsi="Consolas"/>
          <w:color w:val="000000"/>
          <w:szCs w:val="20"/>
        </w:rPr>
        <w:t>);</w:t>
      </w:r>
    </w:p>
    <w:p w14:paraId="0C8464EC" w14:textId="77777777" w:rsidR="00116DB5" w:rsidRPr="00FE5C39" w:rsidRDefault="00116DB5" w:rsidP="00116DB5">
      <w:pPr>
        <w:shd w:val="clear" w:color="auto" w:fill="FFFFFF"/>
        <w:spacing w:before="0" w:after="0" w:line="240" w:lineRule="atLeast"/>
        <w:ind w:left="720"/>
        <w:rPr>
          <w:rFonts w:ascii="Consolas" w:eastAsia="Times New Roman" w:hAnsi="Consolas"/>
          <w:color w:val="000000"/>
          <w:szCs w:val="20"/>
        </w:rPr>
      </w:pPr>
      <w:r w:rsidRPr="00FE5C39">
        <w:rPr>
          <w:rFonts w:ascii="Consolas" w:eastAsia="Times New Roman" w:hAnsi="Consolas"/>
          <w:color w:val="000000"/>
          <w:szCs w:val="20"/>
        </w:rPr>
        <w:t>}</w:t>
      </w:r>
    </w:p>
    <w:p w14:paraId="4E2056DC" w14:textId="77777777" w:rsidR="00116DB5" w:rsidRPr="00CC2622" w:rsidRDefault="00116DB5" w:rsidP="00116DB5"/>
    <w:p w14:paraId="49B1230E" w14:textId="77777777" w:rsidR="00116DB5" w:rsidRPr="00CC2622" w:rsidRDefault="00116DB5" w:rsidP="00116DB5">
      <w:pPr>
        <w:pStyle w:val="Heading2"/>
      </w:pPr>
      <w:bookmarkStart w:id="21" w:name="_Toc88202586"/>
      <w:r w:rsidRPr="00CC2622">
        <w:t>iOS: Cross-Site Tracking and Blocking All Cookies</w:t>
      </w:r>
      <w:bookmarkEnd w:id="21"/>
    </w:p>
    <w:p w14:paraId="2B9AAC40" w14:textId="77777777" w:rsidR="00116DB5" w:rsidRPr="00CC2622" w:rsidRDefault="00116DB5" w:rsidP="00116DB5">
      <w:r w:rsidRPr="00CC2622">
        <w:t>On March 24, 2020, Apple released updates for its operating systems for desktop and mobile devices.</w:t>
      </w:r>
    </w:p>
    <w:p w14:paraId="67CED6C2" w14:textId="77777777" w:rsidR="00116DB5" w:rsidRPr="00CC2622" w:rsidRDefault="00116DB5" w:rsidP="00116DB5">
      <w:pPr>
        <w:pStyle w:val="Bullet1"/>
      </w:pPr>
      <w:r w:rsidRPr="00CC2622">
        <w:t>Desktop/laptop: OSx 10.15.4 Mojave</w:t>
      </w:r>
    </w:p>
    <w:p w14:paraId="0511C392" w14:textId="77777777" w:rsidR="00116DB5" w:rsidRPr="00CC2622" w:rsidRDefault="00116DB5" w:rsidP="00116DB5">
      <w:pPr>
        <w:pStyle w:val="Bullet1"/>
      </w:pPr>
      <w:r w:rsidRPr="00CC2622">
        <w:t>iPhone/iPad: iOS 13.4</w:t>
      </w:r>
    </w:p>
    <w:p w14:paraId="15886B85" w14:textId="77777777" w:rsidR="00116DB5" w:rsidRPr="00CC2622" w:rsidRDefault="00116DB5" w:rsidP="00116DB5">
      <w:r w:rsidRPr="00CC2622">
        <w:t xml:space="preserve">With these updates, a change was made to the default setting for the way the Safari browser handles cross-site tracking (third-party cookies). As a result, users who have installed these OS versions or higher cannot access AllData Connect widgets from Mac computers or iOS mobile devices, when the partner has integrated AllData Connect widgets with an iframe (embedded) implementation. </w:t>
      </w:r>
    </w:p>
    <w:p w14:paraId="2D9178A0" w14:textId="77777777" w:rsidR="00116DB5" w:rsidRPr="00CC2622" w:rsidRDefault="00116DB5" w:rsidP="00116DB5">
      <w:pPr>
        <w:pStyle w:val="Heading5"/>
      </w:pPr>
      <w:r w:rsidRPr="00CC2622">
        <w:t>User experience</w:t>
      </w:r>
    </w:p>
    <w:p w14:paraId="40CD6B84" w14:textId="77777777" w:rsidR="00116DB5" w:rsidRPr="00CC2622" w:rsidRDefault="00116DB5" w:rsidP="00116DB5">
      <w:r w:rsidRPr="00CC2622">
        <w:t>Clients who do not have a custom domain URL setup to access AllData widgets and did iframe implementation, their users attempting to access AllData widgets from a Mac computer or iPad/iPhone using the above listed operating systems versions and higher, receive the error.</w:t>
      </w:r>
    </w:p>
    <w:p w14:paraId="23A2752E" w14:textId="77777777" w:rsidR="00116DB5" w:rsidRPr="00CC2622" w:rsidRDefault="00116DB5" w:rsidP="00116DB5">
      <w:pPr>
        <w:pStyle w:val="Heading5"/>
      </w:pPr>
      <w:r w:rsidRPr="00CC2622">
        <w:t>User action required</w:t>
      </w:r>
    </w:p>
    <w:p w14:paraId="2A763177" w14:textId="77777777" w:rsidR="00116DB5" w:rsidRPr="00CC2622" w:rsidRDefault="00116DB5" w:rsidP="00116DB5">
      <w:r w:rsidRPr="00CC2622">
        <w:t>In the event a user encounters this problem with Safari, user has to change privacy settings in the Safari browser to allow cookies and cross-site tracking.</w:t>
      </w:r>
    </w:p>
    <w:p w14:paraId="13546E36" w14:textId="77777777" w:rsidR="00116DB5" w:rsidRPr="00CC2622" w:rsidRDefault="00116DB5" w:rsidP="00116DB5">
      <w:pPr>
        <w:pStyle w:val="Heading5"/>
      </w:pPr>
      <w:r w:rsidRPr="00CC2622">
        <w:t>Desktop / laptop instructions</w:t>
      </w:r>
    </w:p>
    <w:p w14:paraId="2914C823" w14:textId="77777777" w:rsidR="00116DB5" w:rsidRPr="00CC2622" w:rsidRDefault="00116DB5" w:rsidP="00116DB5">
      <w:r w:rsidRPr="00CC2622">
        <w:t>To change the settings within the Safari browser on a desktop or laptop computer, follow these steps:</w:t>
      </w:r>
    </w:p>
    <w:p w14:paraId="1D4EBB3D" w14:textId="77777777" w:rsidR="00116DB5" w:rsidRPr="00CC2622" w:rsidRDefault="00116DB5" w:rsidP="00116DB5">
      <w:pPr>
        <w:pStyle w:val="Step1"/>
        <w:numPr>
          <w:ilvl w:val="0"/>
          <w:numId w:val="3"/>
        </w:numPr>
      </w:pPr>
      <w:r w:rsidRPr="00CC2622">
        <w:t xml:space="preserve">Go to the </w:t>
      </w:r>
      <w:r w:rsidRPr="00CC2622">
        <w:rPr>
          <w:b/>
          <w:bCs/>
        </w:rPr>
        <w:t>Safari</w:t>
      </w:r>
      <w:r w:rsidRPr="00CC2622">
        <w:t xml:space="preserve"> menu and select </w:t>
      </w:r>
      <w:r w:rsidRPr="00CC2622">
        <w:rPr>
          <w:b/>
          <w:bCs/>
        </w:rPr>
        <w:t>Preferences</w:t>
      </w:r>
      <w:r w:rsidRPr="00CC2622">
        <w:t xml:space="preserve">. </w:t>
      </w:r>
    </w:p>
    <w:p w14:paraId="7071C270" w14:textId="77777777" w:rsidR="00116DB5" w:rsidRPr="00CC2622" w:rsidRDefault="00116DB5" w:rsidP="00116DB5">
      <w:pPr>
        <w:pStyle w:val="Nudge"/>
      </w:pPr>
    </w:p>
    <w:p w14:paraId="573D3421" w14:textId="77777777" w:rsidR="00116DB5" w:rsidRPr="00CC2622" w:rsidRDefault="00116DB5" w:rsidP="00116DB5">
      <w:pPr>
        <w:pStyle w:val="Nudge"/>
      </w:pPr>
    </w:p>
    <w:p w14:paraId="6205B020" w14:textId="77777777" w:rsidR="00116DB5" w:rsidRPr="00CC2622" w:rsidRDefault="00116DB5" w:rsidP="00116DB5">
      <w:pPr>
        <w:pStyle w:val="Nudge"/>
      </w:pPr>
      <w:r w:rsidRPr="00CC2622">
        <w:rPr>
          <w:noProof/>
        </w:rPr>
        <w:lastRenderedPageBreak/>
        <w:drawing>
          <wp:inline distT="0" distB="0" distL="0" distR="0" wp14:anchorId="661C4E6B" wp14:editId="66F9490B">
            <wp:extent cx="2811780" cy="2374801"/>
            <wp:effectExtent l="0" t="0" r="7620" b="6985"/>
            <wp:docPr id="2038" name="Picture 20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Picture 2038" descr="Graphical user interface, text, application&#10;&#10;Description automatically generated"/>
                    <pic:cNvPicPr/>
                  </pic:nvPicPr>
                  <pic:blipFill>
                    <a:blip r:embed="rId14"/>
                    <a:stretch>
                      <a:fillRect/>
                    </a:stretch>
                  </pic:blipFill>
                  <pic:spPr>
                    <a:xfrm>
                      <a:off x="0" y="0"/>
                      <a:ext cx="2876401" cy="2429379"/>
                    </a:xfrm>
                    <a:prstGeom prst="rect">
                      <a:avLst/>
                    </a:prstGeom>
                  </pic:spPr>
                </pic:pic>
              </a:graphicData>
            </a:graphic>
          </wp:inline>
        </w:drawing>
      </w:r>
    </w:p>
    <w:p w14:paraId="0F42A92C" w14:textId="77777777" w:rsidR="00116DB5" w:rsidRPr="00CC2622" w:rsidRDefault="00116DB5" w:rsidP="00116DB5">
      <w:pPr>
        <w:pStyle w:val="Nudge"/>
      </w:pPr>
    </w:p>
    <w:p w14:paraId="0B60C5E5" w14:textId="77777777" w:rsidR="00116DB5" w:rsidRPr="00CC2622" w:rsidRDefault="00116DB5" w:rsidP="00116DB5">
      <w:pPr>
        <w:pStyle w:val="Nudge"/>
      </w:pPr>
    </w:p>
    <w:p w14:paraId="1A948B8E" w14:textId="77777777" w:rsidR="00116DB5" w:rsidRPr="00CC2622" w:rsidRDefault="00116DB5" w:rsidP="00116DB5">
      <w:pPr>
        <w:pStyle w:val="Step1"/>
      </w:pPr>
      <w:r w:rsidRPr="00CC2622">
        <w:t xml:space="preserve">Go to the </w:t>
      </w:r>
      <w:r w:rsidRPr="00CC2622">
        <w:rPr>
          <w:b/>
          <w:bCs/>
        </w:rPr>
        <w:t>Privacy</w:t>
      </w:r>
      <w:r w:rsidRPr="00CC2622">
        <w:t xml:space="preserve"> tab and uncheck the “Prevent cross-site tracking” and “Block all cookies” options.</w:t>
      </w:r>
    </w:p>
    <w:p w14:paraId="4FBA8440" w14:textId="77777777" w:rsidR="00116DB5" w:rsidRPr="00CC2622" w:rsidRDefault="00116DB5" w:rsidP="00116DB5">
      <w:pPr>
        <w:pStyle w:val="Nudge"/>
      </w:pPr>
    </w:p>
    <w:p w14:paraId="417077E5" w14:textId="77777777" w:rsidR="00116DB5" w:rsidRPr="00CC2622" w:rsidRDefault="00116DB5" w:rsidP="00116DB5">
      <w:pPr>
        <w:pStyle w:val="Nudge"/>
      </w:pPr>
    </w:p>
    <w:p w14:paraId="12B47492" w14:textId="77777777" w:rsidR="00116DB5" w:rsidRPr="00CC2622" w:rsidRDefault="00116DB5" w:rsidP="00116DB5">
      <w:pPr>
        <w:pStyle w:val="Nudge"/>
      </w:pPr>
      <w:r w:rsidRPr="00CC2622">
        <w:rPr>
          <w:noProof/>
        </w:rPr>
        <w:drawing>
          <wp:inline distT="0" distB="0" distL="0" distR="0" wp14:anchorId="0474139A" wp14:editId="74209DEF">
            <wp:extent cx="5943600" cy="1386840"/>
            <wp:effectExtent l="0" t="0" r="0" b="3810"/>
            <wp:docPr id="2039" name="Picture 20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Picture 2039" descr="Graphical user interface, text, application, email&#10;&#10;Description automatically generated"/>
                    <pic:cNvPicPr/>
                  </pic:nvPicPr>
                  <pic:blipFill>
                    <a:blip r:embed="rId15"/>
                    <a:stretch>
                      <a:fillRect/>
                    </a:stretch>
                  </pic:blipFill>
                  <pic:spPr>
                    <a:xfrm>
                      <a:off x="0" y="0"/>
                      <a:ext cx="5943600" cy="1386840"/>
                    </a:xfrm>
                    <a:prstGeom prst="rect">
                      <a:avLst/>
                    </a:prstGeom>
                  </pic:spPr>
                </pic:pic>
              </a:graphicData>
            </a:graphic>
          </wp:inline>
        </w:drawing>
      </w:r>
    </w:p>
    <w:p w14:paraId="2FE8B97D" w14:textId="77777777" w:rsidR="00116DB5" w:rsidRPr="00CC2622" w:rsidRDefault="00116DB5" w:rsidP="00116DB5">
      <w:pPr>
        <w:pStyle w:val="Nudge"/>
      </w:pPr>
    </w:p>
    <w:p w14:paraId="0E20CFF2" w14:textId="77777777" w:rsidR="00116DB5" w:rsidRPr="00CC2622" w:rsidRDefault="00116DB5" w:rsidP="00116DB5">
      <w:pPr>
        <w:pStyle w:val="Nudge"/>
      </w:pPr>
    </w:p>
    <w:p w14:paraId="1BD64118" w14:textId="77777777" w:rsidR="00116DB5" w:rsidRPr="00CC2622" w:rsidRDefault="00116DB5" w:rsidP="00116DB5">
      <w:pPr>
        <w:pStyle w:val="Heading5"/>
      </w:pPr>
      <w:r w:rsidRPr="00CC2622">
        <w:t>iPad and iPhone instructions</w:t>
      </w:r>
    </w:p>
    <w:p w14:paraId="058C08D1" w14:textId="77777777" w:rsidR="00116DB5" w:rsidRPr="00CC2622" w:rsidRDefault="00116DB5" w:rsidP="00116DB5">
      <w:r w:rsidRPr="00CC2622">
        <w:t>To change the settings within the Safari browser on an iPad, follow these steps:</w:t>
      </w:r>
    </w:p>
    <w:p w14:paraId="683AFE42" w14:textId="77777777" w:rsidR="00116DB5" w:rsidRPr="00CC2622" w:rsidRDefault="00116DB5" w:rsidP="00116DB5">
      <w:r w:rsidRPr="00CC2622">
        <w:t>Step 1: Go to Settings for Safari</w:t>
      </w:r>
    </w:p>
    <w:p w14:paraId="3A391CFE" w14:textId="77777777" w:rsidR="00116DB5" w:rsidRPr="00CC2622" w:rsidRDefault="00116DB5" w:rsidP="00116DB5">
      <w:r w:rsidRPr="00CC2622">
        <w:t>Open the “Settings” app on your device and select Safari to open the Settings screen for Safari.</w:t>
      </w:r>
    </w:p>
    <w:p w14:paraId="3C1A0F25" w14:textId="77777777" w:rsidR="00116DB5" w:rsidRPr="00CC2622" w:rsidRDefault="00116DB5" w:rsidP="00116DB5"/>
    <w:p w14:paraId="4EC3D43C" w14:textId="77777777" w:rsidR="00116DB5" w:rsidRPr="00CC2622" w:rsidRDefault="00116DB5" w:rsidP="00116DB5">
      <w:r w:rsidRPr="00CC2622">
        <w:t>Step 2: Change Privacy &amp; Security Settings</w:t>
      </w:r>
    </w:p>
    <w:p w14:paraId="49B1DAD0" w14:textId="77777777" w:rsidR="00116DB5" w:rsidRPr="00CC2622" w:rsidRDefault="00116DB5" w:rsidP="00116DB5">
      <w:r w:rsidRPr="00CC2622">
        <w:t>In the Privacy &amp; Security section of the Setting screen. Make sure the options for “Prevent Cross-Site Tracking” and “Block All Cookies” are turned off.</w:t>
      </w:r>
    </w:p>
    <w:p w14:paraId="47242F4F" w14:textId="77777777" w:rsidR="00116DB5" w:rsidRPr="00CC2622" w:rsidRDefault="00116DB5" w:rsidP="00116DB5"/>
    <w:p w14:paraId="16CE4D8F" w14:textId="7A2B1140" w:rsidR="009A7557" w:rsidRDefault="00116DB5" w:rsidP="009A7557">
      <w:r w:rsidRPr="00CC2622">
        <w:rPr>
          <w:noProof/>
        </w:rPr>
        <w:lastRenderedPageBreak/>
        <w:drawing>
          <wp:inline distT="0" distB="0" distL="0" distR="0" wp14:anchorId="6141C041" wp14:editId="65441BB8">
            <wp:extent cx="5943600" cy="3572510"/>
            <wp:effectExtent l="0" t="0" r="0" b="8890"/>
            <wp:docPr id="2040" name="Picture 20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Picture 2040" descr="Graphical user interface, application&#10;&#10;Description automatically generated"/>
                    <pic:cNvPicPr/>
                  </pic:nvPicPr>
                  <pic:blipFill>
                    <a:blip r:embed="rId16"/>
                    <a:stretch>
                      <a:fillRect/>
                    </a:stretch>
                  </pic:blipFill>
                  <pic:spPr>
                    <a:xfrm>
                      <a:off x="0" y="0"/>
                      <a:ext cx="5943600" cy="3572510"/>
                    </a:xfrm>
                    <a:prstGeom prst="rect">
                      <a:avLst/>
                    </a:prstGeom>
                  </pic:spPr>
                </pic:pic>
              </a:graphicData>
            </a:graphic>
          </wp:inline>
        </w:drawing>
      </w:r>
    </w:p>
    <w:p w14:paraId="61A3C855" w14:textId="634957BE" w:rsidR="009A7557" w:rsidRDefault="009A7557" w:rsidP="009A7557"/>
    <w:p w14:paraId="0FB7FF53" w14:textId="20CACAD4" w:rsidR="009A7557" w:rsidRDefault="009A7557" w:rsidP="009A7557"/>
    <w:p w14:paraId="1ED3D8EC" w14:textId="77777777" w:rsidR="009A7557" w:rsidRPr="00CC2622" w:rsidRDefault="009A7557" w:rsidP="009A7557"/>
    <w:p w14:paraId="03823734" w14:textId="77777777" w:rsidR="009A7557" w:rsidRPr="00CC2622" w:rsidRDefault="009A7557" w:rsidP="009A7557">
      <w:pPr>
        <w:pStyle w:val="copyright"/>
        <w:rPr>
          <w:rFonts w:cs="Arial"/>
          <w:szCs w:val="18"/>
        </w:rPr>
      </w:pPr>
      <w:r w:rsidRPr="00CC2622">
        <w:rPr>
          <w:rFonts w:cs="Arial"/>
          <w:szCs w:val="18"/>
        </w:rPr>
        <w:t>© 2020-2021 Fiserv, Inc. or its affiliates. All rights reserved. This work is confidential, and its use is strictly limited. Use is permitted only in accordance with the terms of the agreement under which it was furnished. Any other use, duplication, or dissemination without the prior written consent of Fiserv, Inc. or its affiliates is strictly prohibited. The information contained herein is subject to change without notice. Except as specified by the agreement under which the materials are furnished, Fiserv, Inc. and its affiliates do not accept any liabilities with respect to the information contained herein and are not responsible for any direct, indirect, special, consequential or exemplary damages resulting from the use of this information. No warranties, either express or implied, are granted or extended by this document.</w:t>
      </w:r>
    </w:p>
    <w:p w14:paraId="358C679C" w14:textId="77777777" w:rsidR="009A7557" w:rsidRPr="00CC2622" w:rsidRDefault="009A7557" w:rsidP="009A7557">
      <w:pPr>
        <w:pStyle w:val="copyright"/>
      </w:pPr>
    </w:p>
    <w:p w14:paraId="666F9B78" w14:textId="77777777" w:rsidR="009A7557" w:rsidRPr="00CC2622" w:rsidRDefault="009A7557" w:rsidP="009A7557">
      <w:pPr>
        <w:pStyle w:val="copyright"/>
        <w:rPr>
          <w:rFonts w:cs="Arial"/>
          <w:szCs w:val="18"/>
        </w:rPr>
      </w:pPr>
      <w:hyperlink r:id="rId17" w:history="1">
        <w:r w:rsidRPr="00CC2622">
          <w:rPr>
            <w:rStyle w:val="Hyperlink"/>
            <w:rFonts w:cs="Arial"/>
            <w:szCs w:val="18"/>
          </w:rPr>
          <w:t>http://www.fiserv.com</w:t>
        </w:r>
      </w:hyperlink>
      <w:r w:rsidRPr="00CC2622">
        <w:rPr>
          <w:rFonts w:cs="Arial"/>
          <w:szCs w:val="18"/>
        </w:rPr>
        <w:t xml:space="preserve"> </w:t>
      </w:r>
    </w:p>
    <w:p w14:paraId="62AC3597" w14:textId="77777777" w:rsidR="009A7557" w:rsidRPr="00CC2622" w:rsidRDefault="009A7557" w:rsidP="009A7557">
      <w:pPr>
        <w:pStyle w:val="copyright"/>
        <w:rPr>
          <w:rFonts w:cs="Arial"/>
          <w:szCs w:val="18"/>
        </w:rPr>
      </w:pPr>
    </w:p>
    <w:p w14:paraId="0390CA62" w14:textId="77777777" w:rsidR="009A7557" w:rsidRPr="00CC2622" w:rsidRDefault="009A7557" w:rsidP="009A7557">
      <w:pPr>
        <w:pStyle w:val="copyright"/>
        <w:rPr>
          <w:rFonts w:cs="Arial"/>
          <w:szCs w:val="18"/>
        </w:rPr>
      </w:pPr>
      <w:r w:rsidRPr="00CC2622">
        <w:rPr>
          <w:rFonts w:cs="Arial"/>
          <w:szCs w:val="18"/>
        </w:rPr>
        <w:t>Fiserv is a registered trademark of Fiserv, Inc.</w:t>
      </w:r>
    </w:p>
    <w:p w14:paraId="64B0D3FC" w14:textId="77777777" w:rsidR="009A7557" w:rsidRPr="00CC2622" w:rsidRDefault="009A7557" w:rsidP="009A7557">
      <w:pPr>
        <w:pStyle w:val="copyright"/>
        <w:rPr>
          <w:rFonts w:cs="Arial"/>
          <w:szCs w:val="18"/>
        </w:rPr>
      </w:pPr>
    </w:p>
    <w:p w14:paraId="6EC16833" w14:textId="77777777" w:rsidR="009A7557" w:rsidRPr="00CC2622" w:rsidRDefault="009A7557" w:rsidP="009A7557">
      <w:pPr>
        <w:pStyle w:val="copyright"/>
        <w:rPr>
          <w:rFonts w:cs="Arial"/>
          <w:szCs w:val="18"/>
        </w:rPr>
      </w:pPr>
      <w:r w:rsidRPr="00CC2622">
        <w:rPr>
          <w:rFonts w:cs="Arial"/>
          <w:szCs w:val="18"/>
        </w:rPr>
        <w:t>Other brands and their products are trademarks or registered trademarks of their respective holders and should be noted as such.</w:t>
      </w:r>
    </w:p>
    <w:p w14:paraId="0CC75DD3" w14:textId="77777777" w:rsidR="009A7557" w:rsidRPr="00CC2622" w:rsidRDefault="009A7557" w:rsidP="009A7557">
      <w:pPr>
        <w:pStyle w:val="copyright"/>
        <w:rPr>
          <w:rFonts w:cs="Arial"/>
          <w:szCs w:val="18"/>
        </w:rPr>
      </w:pPr>
    </w:p>
    <w:p w14:paraId="57670D57" w14:textId="77777777" w:rsidR="009A7557" w:rsidRPr="00CC2622" w:rsidRDefault="009A7557" w:rsidP="009A7557">
      <w:pPr>
        <w:pStyle w:val="copyright"/>
        <w:rPr>
          <w:rFonts w:cs="Arial"/>
          <w:szCs w:val="18"/>
        </w:rPr>
      </w:pPr>
    </w:p>
    <w:p w14:paraId="2777AA75" w14:textId="77777777" w:rsidR="009A7557" w:rsidRPr="00CC2622" w:rsidRDefault="009A7557" w:rsidP="009A7557">
      <w:pPr>
        <w:pStyle w:val="copyright"/>
        <w:rPr>
          <w:rFonts w:cs="Arial"/>
          <w:szCs w:val="18"/>
        </w:rPr>
      </w:pPr>
    </w:p>
    <w:p w14:paraId="34D31AE7" w14:textId="77777777" w:rsidR="009A7557" w:rsidRPr="00CC2622" w:rsidRDefault="009A7557" w:rsidP="009A7557">
      <w:pPr>
        <w:pStyle w:val="copyright"/>
        <w:rPr>
          <w:rFonts w:cs="Arial"/>
          <w:szCs w:val="18"/>
        </w:rPr>
      </w:pPr>
      <w:r w:rsidRPr="00CC2622">
        <w:rPr>
          <w:rFonts w:cs="Arial"/>
          <w:szCs w:val="18"/>
        </w:rPr>
        <w:t xml:space="preserve">This document has been created by Fiserv and is classified </w:t>
      </w:r>
      <w:r w:rsidRPr="00CC2622">
        <w:rPr>
          <w:rFonts w:cs="Arial"/>
          <w:b/>
          <w:bCs/>
          <w:szCs w:val="18"/>
        </w:rPr>
        <w:t>Fiserv Confidential</w:t>
      </w:r>
      <w:r w:rsidRPr="00CC2622">
        <w:rPr>
          <w:rFonts w:cs="Arial"/>
          <w:szCs w:val="18"/>
        </w:rPr>
        <w:t>. This document is restricted to the received party and not to be forwarded or transferred without the approval of Fiserv.</w:t>
      </w:r>
    </w:p>
    <w:p w14:paraId="21BBE5F0" w14:textId="77777777" w:rsidR="00A505D7" w:rsidRDefault="00A505D7"/>
    <w:sectPr w:rsidR="00A505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BA5BC" w14:textId="77777777" w:rsidR="00BB6759" w:rsidRDefault="00BB6759" w:rsidP="009A7557">
      <w:pPr>
        <w:spacing w:before="0" w:after="0"/>
      </w:pPr>
      <w:r>
        <w:separator/>
      </w:r>
    </w:p>
  </w:endnote>
  <w:endnote w:type="continuationSeparator" w:id="0">
    <w:p w14:paraId="3DBFB9DB" w14:textId="77777777" w:rsidR="00BB6759" w:rsidRDefault="00BB6759" w:rsidP="009A75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vers for Fiserv 55">
    <w:altName w:val="Calibri"/>
    <w:charset w:val="00"/>
    <w:family w:val="swiss"/>
    <w:pitch w:val="variable"/>
    <w:sig w:usb0="800000AF" w:usb1="4000004A"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2FCC" w14:textId="77777777" w:rsidR="00BB6759" w:rsidRDefault="00BB6759" w:rsidP="009A7557">
      <w:pPr>
        <w:spacing w:before="0" w:after="0"/>
      </w:pPr>
      <w:r>
        <w:separator/>
      </w:r>
    </w:p>
  </w:footnote>
  <w:footnote w:type="continuationSeparator" w:id="0">
    <w:p w14:paraId="7524DA76" w14:textId="77777777" w:rsidR="00BB6759" w:rsidRDefault="00BB6759" w:rsidP="009A755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07BB"/>
    <w:multiLevelType w:val="hybridMultilevel"/>
    <w:tmpl w:val="FAAE6908"/>
    <w:lvl w:ilvl="0" w:tplc="F966408E">
      <w:start w:val="1"/>
      <w:numFmt w:val="bullet"/>
      <w:pStyle w:val="Bullet1"/>
      <w:lvlText w:val=""/>
      <w:lvlJc w:val="left"/>
      <w:pPr>
        <w:ind w:left="360" w:hanging="360"/>
      </w:pPr>
      <w:rPr>
        <w:rFonts w:ascii="Symbol" w:hAnsi="Symbol" w:hint="default"/>
        <w:color w:val="FF6600"/>
        <w:sz w:val="20"/>
      </w:rPr>
    </w:lvl>
    <w:lvl w:ilvl="1" w:tplc="07B8676A">
      <w:start w:val="1"/>
      <w:numFmt w:val="bullet"/>
      <w:lvlText w:val=""/>
      <w:lvlJc w:val="left"/>
      <w:pPr>
        <w:ind w:left="1080" w:hanging="360"/>
      </w:pPr>
      <w:rPr>
        <w:rFonts w:ascii="Symbol" w:hAnsi="Symbol" w:hint="default"/>
      </w:rPr>
    </w:lvl>
    <w:lvl w:ilvl="2" w:tplc="35F68C22">
      <w:start w:val="1"/>
      <w:numFmt w:val="bullet"/>
      <w:lvlText w:val=""/>
      <w:lvlJc w:val="left"/>
      <w:pPr>
        <w:ind w:left="1080" w:hanging="360"/>
      </w:pPr>
      <w:rPr>
        <w:rFonts w:ascii="Wingdings" w:hAnsi="Wingdings" w:hint="default"/>
        <w:sz w:val="1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E7E4A"/>
    <w:multiLevelType w:val="hybridMultilevel"/>
    <w:tmpl w:val="2278A48C"/>
    <w:lvl w:ilvl="0" w:tplc="95602D70">
      <w:start w:val="1"/>
      <w:numFmt w:val="decimal"/>
      <w:pStyle w:val="Step1"/>
      <w:lvlText w:val="%1."/>
      <w:lvlJc w:val="left"/>
      <w:pPr>
        <w:ind w:left="360" w:hanging="360"/>
      </w:pPr>
      <w:rPr>
        <w:rFonts w:hint="default"/>
        <w:b w:val="0"/>
        <w:i w:val="0"/>
      </w:rPr>
    </w:lvl>
    <w:lvl w:ilvl="1" w:tplc="A6E67256">
      <w:start w:val="1"/>
      <w:numFmt w:val="lowerLetter"/>
      <w:pStyle w:val="Step2"/>
      <w:lvlText w:val="%2."/>
      <w:lvlJc w:val="left"/>
      <w:pPr>
        <w:ind w:left="1080" w:hanging="360"/>
      </w:pPr>
      <w:rPr>
        <w:rFonts w:hint="default"/>
        <w:b w:val="0"/>
        <w:i w:val="0"/>
      </w:rPr>
    </w:lvl>
    <w:lvl w:ilvl="2" w:tplc="59822A32">
      <w:start w:val="1"/>
      <w:numFmt w:val="decimal"/>
      <w:pStyle w:val="Step3"/>
      <w:lvlText w:val="%3)"/>
      <w:lvlJc w:val="left"/>
      <w:pPr>
        <w:ind w:left="1080" w:hanging="360"/>
      </w:pPr>
      <w:rPr>
        <w:rFonts w:hint="default"/>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57"/>
    <w:rsid w:val="00116DB5"/>
    <w:rsid w:val="007240B2"/>
    <w:rsid w:val="009A7557"/>
    <w:rsid w:val="00A505D7"/>
    <w:rsid w:val="00B323A6"/>
    <w:rsid w:val="00BB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860C"/>
  <w15:chartTrackingRefBased/>
  <w15:docId w15:val="{261F632C-2988-4664-814B-A34E5DD8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57"/>
    <w:pPr>
      <w:spacing w:before="40" w:after="120" w:line="240" w:lineRule="auto"/>
    </w:pPr>
    <w:rPr>
      <w:rFonts w:ascii="Arial" w:eastAsia="MS Mincho" w:hAnsi="Arial" w:cs="Times New Roman"/>
      <w:sz w:val="20"/>
      <w:szCs w:val="24"/>
    </w:rPr>
  </w:style>
  <w:style w:type="paragraph" w:styleId="Heading1">
    <w:name w:val="heading 1"/>
    <w:basedOn w:val="Normal"/>
    <w:next w:val="Normal"/>
    <w:link w:val="Heading1Char"/>
    <w:uiPriority w:val="9"/>
    <w:qFormat/>
    <w:rsid w:val="00724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40B2"/>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6DB5"/>
    <w:pPr>
      <w:keepNext/>
      <w:keepLines/>
      <w:spacing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116DB5"/>
    <w:pPr>
      <w:keepNext/>
      <w:keepLines/>
      <w:spacing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7557"/>
    <w:pPr>
      <w:spacing w:before="300" w:after="180"/>
      <w:outlineLvl w:val="4"/>
    </w:pPr>
    <w:rPr>
      <w:rFonts w:eastAsia="Times New Roman"/>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557"/>
    <w:pPr>
      <w:tabs>
        <w:tab w:val="center" w:pos="4680"/>
        <w:tab w:val="right" w:pos="9360"/>
      </w:tabs>
      <w:spacing w:after="0"/>
    </w:pPr>
  </w:style>
  <w:style w:type="character" w:customStyle="1" w:styleId="HeaderChar">
    <w:name w:val="Header Char"/>
    <w:basedOn w:val="DefaultParagraphFont"/>
    <w:link w:val="Header"/>
    <w:uiPriority w:val="99"/>
    <w:rsid w:val="009A7557"/>
  </w:style>
  <w:style w:type="paragraph" w:styleId="Footer">
    <w:name w:val="footer"/>
    <w:basedOn w:val="Normal"/>
    <w:link w:val="FooterChar"/>
    <w:uiPriority w:val="99"/>
    <w:unhideWhenUsed/>
    <w:rsid w:val="009A7557"/>
    <w:pPr>
      <w:tabs>
        <w:tab w:val="center" w:pos="4680"/>
        <w:tab w:val="right" w:pos="9360"/>
      </w:tabs>
      <w:spacing w:after="0"/>
    </w:pPr>
  </w:style>
  <w:style w:type="character" w:customStyle="1" w:styleId="FooterChar">
    <w:name w:val="Footer Char"/>
    <w:basedOn w:val="DefaultParagraphFont"/>
    <w:link w:val="Footer"/>
    <w:uiPriority w:val="99"/>
    <w:rsid w:val="009A7557"/>
  </w:style>
  <w:style w:type="character" w:customStyle="1" w:styleId="Heading5Char">
    <w:name w:val="Heading 5 Char"/>
    <w:basedOn w:val="DefaultParagraphFont"/>
    <w:link w:val="Heading5"/>
    <w:uiPriority w:val="9"/>
    <w:rsid w:val="009A7557"/>
    <w:rPr>
      <w:rFonts w:ascii="Arial" w:eastAsia="Times New Roman" w:hAnsi="Arial" w:cs="Times New Roman"/>
      <w:b/>
      <w:bCs/>
      <w:iCs/>
      <w:sz w:val="20"/>
      <w:szCs w:val="26"/>
    </w:rPr>
  </w:style>
  <w:style w:type="paragraph" w:customStyle="1" w:styleId="copyright">
    <w:name w:val="copyright"/>
    <w:basedOn w:val="Normal"/>
    <w:rsid w:val="009A7557"/>
    <w:pPr>
      <w:spacing w:before="0" w:after="0"/>
    </w:pPr>
    <w:rPr>
      <w:sz w:val="18"/>
    </w:rPr>
  </w:style>
  <w:style w:type="character" w:styleId="Hyperlink">
    <w:name w:val="Hyperlink"/>
    <w:basedOn w:val="DefaultParagraphFont"/>
    <w:uiPriority w:val="99"/>
    <w:unhideWhenUsed/>
    <w:rsid w:val="009A7557"/>
    <w:rPr>
      <w:color w:val="3377BB"/>
      <w:u w:val="single"/>
    </w:rPr>
  </w:style>
  <w:style w:type="paragraph" w:customStyle="1" w:styleId="CoverProductName">
    <w:name w:val="Cover Product Name"/>
    <w:basedOn w:val="Normal"/>
    <w:rsid w:val="009A7557"/>
    <w:pPr>
      <w:suppressAutoHyphens/>
      <w:spacing w:before="1680" w:after="0" w:line="280" w:lineRule="atLeast"/>
      <w:ind w:left="-288"/>
    </w:pPr>
    <w:rPr>
      <w:rFonts w:ascii="Univers for Fiserv 55" w:hAnsi="Univers for Fiserv 55" w:cs="Arial"/>
      <w:color w:val="FF6600"/>
      <w:sz w:val="40"/>
      <w:szCs w:val="40"/>
    </w:rPr>
  </w:style>
  <w:style w:type="paragraph" w:customStyle="1" w:styleId="CoverDocumentTitle">
    <w:name w:val="Cover Document Title"/>
    <w:basedOn w:val="Normal"/>
    <w:rsid w:val="009A7557"/>
    <w:pPr>
      <w:suppressAutoHyphens/>
      <w:spacing w:before="90" w:after="0"/>
      <w:ind w:left="-288"/>
    </w:pPr>
    <w:rPr>
      <w:rFonts w:ascii="Univers for Fiserv 55" w:hAnsi="Univers for Fiserv 55" w:cs="Arial"/>
      <w:sz w:val="28"/>
      <w:szCs w:val="28"/>
    </w:rPr>
  </w:style>
  <w:style w:type="paragraph" w:customStyle="1" w:styleId="CoverDate-Version">
    <w:name w:val="Cover Date-Version"/>
    <w:basedOn w:val="Normal"/>
    <w:rsid w:val="009A7557"/>
    <w:pPr>
      <w:spacing w:before="300" w:after="0" w:line="120" w:lineRule="auto"/>
      <w:ind w:left="-288"/>
    </w:pPr>
    <w:rPr>
      <w:rFonts w:ascii="Univers for Fiserv 55" w:hAnsi="Univers for Fiserv 55" w:cs="Arial"/>
      <w:color w:val="666666"/>
      <w:sz w:val="19"/>
      <w:szCs w:val="20"/>
    </w:rPr>
  </w:style>
  <w:style w:type="character" w:customStyle="1" w:styleId="Heading1Char">
    <w:name w:val="Heading 1 Char"/>
    <w:basedOn w:val="DefaultParagraphFont"/>
    <w:link w:val="Heading1"/>
    <w:uiPriority w:val="9"/>
    <w:rsid w:val="007240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40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6D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6DB5"/>
    <w:rPr>
      <w:rFonts w:asciiTheme="majorHAnsi" w:eastAsiaTheme="majorEastAsia" w:hAnsiTheme="majorHAnsi" w:cstheme="majorBidi"/>
      <w:i/>
      <w:iCs/>
      <w:color w:val="2F5496" w:themeColor="accent1" w:themeShade="BF"/>
      <w:sz w:val="20"/>
      <w:szCs w:val="24"/>
    </w:rPr>
  </w:style>
  <w:style w:type="paragraph" w:customStyle="1" w:styleId="Bullet1">
    <w:name w:val="Bullet 1"/>
    <w:basedOn w:val="Normal"/>
    <w:link w:val="Bullet1Char"/>
    <w:qFormat/>
    <w:rsid w:val="00116DB5"/>
    <w:pPr>
      <w:numPr>
        <w:numId w:val="1"/>
      </w:numPr>
    </w:pPr>
  </w:style>
  <w:style w:type="character" w:customStyle="1" w:styleId="Bullet1Char">
    <w:name w:val="Bullet 1 Char"/>
    <w:basedOn w:val="DefaultParagraphFont"/>
    <w:link w:val="Bullet1"/>
    <w:rsid w:val="00116DB5"/>
    <w:rPr>
      <w:rFonts w:ascii="Arial" w:eastAsia="MS Mincho" w:hAnsi="Arial" w:cs="Times New Roman"/>
      <w:sz w:val="20"/>
      <w:szCs w:val="24"/>
    </w:rPr>
  </w:style>
  <w:style w:type="paragraph" w:customStyle="1" w:styleId="Step1">
    <w:name w:val="Step 1"/>
    <w:basedOn w:val="Normal"/>
    <w:qFormat/>
    <w:rsid w:val="00116DB5"/>
    <w:pPr>
      <w:numPr>
        <w:numId w:val="2"/>
      </w:numPr>
    </w:pPr>
  </w:style>
  <w:style w:type="paragraph" w:customStyle="1" w:styleId="TableHeading">
    <w:name w:val="Table Heading"/>
    <w:basedOn w:val="Normal"/>
    <w:qFormat/>
    <w:rsid w:val="00116DB5"/>
    <w:pPr>
      <w:keepNext/>
      <w:spacing w:after="20"/>
    </w:pPr>
    <w:rPr>
      <w:b/>
      <w:sz w:val="18"/>
      <w:szCs w:val="18"/>
    </w:rPr>
  </w:style>
  <w:style w:type="paragraph" w:customStyle="1" w:styleId="TableText">
    <w:name w:val="Table Text"/>
    <w:basedOn w:val="Normal"/>
    <w:qFormat/>
    <w:rsid w:val="00116DB5"/>
    <w:pPr>
      <w:spacing w:after="20"/>
    </w:pPr>
    <w:rPr>
      <w:sz w:val="18"/>
      <w:szCs w:val="18"/>
    </w:rPr>
  </w:style>
  <w:style w:type="paragraph" w:customStyle="1" w:styleId="Step2">
    <w:name w:val="Step 2"/>
    <w:basedOn w:val="Normal"/>
    <w:qFormat/>
    <w:rsid w:val="00116DB5"/>
    <w:pPr>
      <w:numPr>
        <w:ilvl w:val="1"/>
        <w:numId w:val="2"/>
      </w:numPr>
      <w:ind w:left="720"/>
    </w:pPr>
  </w:style>
  <w:style w:type="paragraph" w:customStyle="1" w:styleId="Step3">
    <w:name w:val="Step 3"/>
    <w:basedOn w:val="Step2"/>
    <w:qFormat/>
    <w:rsid w:val="00116DB5"/>
    <w:pPr>
      <w:numPr>
        <w:ilvl w:val="2"/>
      </w:numPr>
    </w:pPr>
  </w:style>
  <w:style w:type="table" w:customStyle="1" w:styleId="FiservBlueShading">
    <w:name w:val="FiservBlueShading"/>
    <w:basedOn w:val="TableNormal"/>
    <w:qFormat/>
    <w:rsid w:val="00116DB5"/>
    <w:pPr>
      <w:spacing w:after="0" w:line="240" w:lineRule="auto"/>
    </w:pPr>
    <w:rPr>
      <w:rFonts w:ascii="Cambria" w:eastAsia="MS Mincho" w:hAnsi="Cambria" w:cs="Times New Roman"/>
      <w:sz w:val="20"/>
      <w:szCs w:val="20"/>
    </w:rPr>
    <w:tblPr>
      <w:tblInd w:w="115" w:type="dxa"/>
      <w:tblBorders>
        <w:top w:val="single" w:sz="4" w:space="0" w:color="808080"/>
        <w:bottom w:val="single" w:sz="4" w:space="0" w:color="808080"/>
        <w:insideH w:val="single" w:sz="4" w:space="0" w:color="808080"/>
        <w:insideV w:val="single" w:sz="4" w:space="0" w:color="808080"/>
      </w:tblBorders>
      <w:tblCellMar>
        <w:top w:w="29" w:type="dxa"/>
        <w:left w:w="115" w:type="dxa"/>
        <w:bottom w:w="29" w:type="dxa"/>
        <w:right w:w="115" w:type="dxa"/>
      </w:tblCellMar>
    </w:tblPr>
    <w:trPr>
      <w:cantSplit/>
    </w:trPr>
    <w:tblStylePr w:type="firstRow">
      <w:tblPr/>
      <w:trPr>
        <w:tblHeader/>
      </w:trPr>
      <w:tcPr>
        <w:shd w:val="clear" w:color="auto" w:fill="6699CC"/>
      </w:tcPr>
    </w:tblStylePr>
  </w:style>
  <w:style w:type="paragraph" w:customStyle="1" w:styleId="Nudge">
    <w:name w:val="Nudge"/>
    <w:basedOn w:val="Normal"/>
    <w:qFormat/>
    <w:rsid w:val="00116DB5"/>
    <w:pPr>
      <w:spacing w:before="0" w:after="0"/>
      <w:jc w:val="center"/>
    </w:pPr>
    <w:rPr>
      <w:sz w:val="8"/>
    </w:rPr>
  </w:style>
  <w:style w:type="paragraph" w:customStyle="1" w:styleId="FigureTableHeading">
    <w:name w:val="Figure/Table Heading"/>
    <w:basedOn w:val="Normal"/>
    <w:next w:val="Normal"/>
    <w:link w:val="FigureTableHeadingChar"/>
    <w:autoRedefine/>
    <w:qFormat/>
    <w:rsid w:val="00116DB5"/>
    <w:pPr>
      <w:keepNext/>
      <w:spacing w:before="360" w:after="240"/>
      <w:outlineLvl w:val="5"/>
    </w:pPr>
    <w:rPr>
      <w:rFonts w:ascii="Arial Narrow" w:hAnsi="Arial Narrow"/>
      <w:b/>
      <w:color w:val="0B78BF"/>
      <w:szCs w:val="20"/>
    </w:rPr>
  </w:style>
  <w:style w:type="character" w:customStyle="1" w:styleId="FigureTableHeadingChar">
    <w:name w:val="Figure/Table Heading Char"/>
    <w:basedOn w:val="DefaultParagraphFont"/>
    <w:link w:val="FigureTableHeading"/>
    <w:rsid w:val="00116DB5"/>
    <w:rPr>
      <w:rFonts w:ascii="Arial Narrow" w:eastAsia="MS Mincho" w:hAnsi="Arial Narrow" w:cs="Times New Roman"/>
      <w:b/>
      <w:color w:val="0B78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iserv.com"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defaultValue"/>
</file>

<file path=customXml/itemProps1.xml><?xml version="1.0" encoding="utf-8"?>
<ds:datastoreItem xmlns:ds="http://schemas.openxmlformats.org/officeDocument/2006/customXml" ds:itemID="{31E793A2-8A2A-4EE1-8E5D-343F623BC7D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Gaylord, Aaron (Alpharetta)</dc:creator>
  <cp:keywords/>
  <dc:description>                                                              </dc:description>
  <cp:lastModifiedBy>Gaylord, Aaron (Alpharetta)</cp:lastModifiedBy>
  <cp:revision>2</cp:revision>
  <dcterms:created xsi:type="dcterms:W3CDTF">2021-12-15T19:44:00Z</dcterms:created>
  <dcterms:modified xsi:type="dcterms:W3CDTF">2021-12-15T19:44:00Z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a27045d8-3707-4ed5-9055-be5ddfe1c924</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3GBzHsq0NOl6tj3cq9pDxFtqIRCduAEu</vt:lpwstr>
  </property>
</Properties>
</file>