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FA41F" w14:textId="77777777" w:rsidR="009A7557" w:rsidRPr="00CC2622" w:rsidRDefault="009A7557" w:rsidP="009A7557">
      <w:pPr>
        <w:pStyle w:val="CoverProductName"/>
      </w:pPr>
      <w:r w:rsidRPr="00CC2622">
        <w:fldChar w:fldCharType="begin"/>
      </w:r>
      <w:r w:rsidRPr="00CC2622">
        <w:instrText xml:space="preserve"> SUBJECT   \* MERGEFORMAT </w:instrText>
      </w:r>
      <w:r w:rsidRPr="00CC2622">
        <w:fldChar w:fldCharType="separate"/>
      </w:r>
      <w:r w:rsidRPr="00CC2622">
        <w:t>AllData</w:t>
      </w:r>
      <w:r w:rsidRPr="00CC2622">
        <w:rPr>
          <w:vertAlign w:val="superscript"/>
        </w:rPr>
        <w:t>®</w:t>
      </w:r>
      <w:r w:rsidRPr="00CC2622">
        <w:rPr>
          <w:vertAlign w:val="superscript"/>
        </w:rPr>
        <w:fldChar w:fldCharType="end"/>
      </w:r>
    </w:p>
    <w:p w14:paraId="6C482E72" w14:textId="77777777" w:rsidR="009A7557" w:rsidRPr="00CC2622" w:rsidRDefault="009A7557" w:rsidP="009A7557">
      <w:pPr>
        <w:pStyle w:val="CoverDocumentTitle"/>
      </w:pPr>
      <w:r w:rsidRPr="00CC2622">
        <w:fldChar w:fldCharType="begin"/>
      </w:r>
      <w:r w:rsidRPr="00CC2622">
        <w:instrText xml:space="preserve"> TITLE   \* MERGEFORMAT </w:instrText>
      </w:r>
      <w:r w:rsidRPr="00CC2622">
        <w:fldChar w:fldCharType="separate"/>
      </w:r>
      <w:r w:rsidRPr="00CC2622">
        <w:t>Next-Gen Widgets Integration Guide</w:t>
      </w:r>
      <w:r w:rsidRPr="00CC2622">
        <w:fldChar w:fldCharType="end"/>
      </w:r>
    </w:p>
    <w:p w14:paraId="282ACEEA" w14:textId="6D81F1A0" w:rsidR="009A7557" w:rsidRDefault="009A7557" w:rsidP="009A7557">
      <w:pPr>
        <w:pStyle w:val="CoverDate-Version"/>
      </w:pPr>
      <w:r w:rsidRPr="00CC2622">
        <w:fldChar w:fldCharType="begin"/>
      </w:r>
      <w:r w:rsidRPr="00CC2622">
        <w:instrText xml:space="preserve"> KEYWORDS   \* MERGEFORMAT </w:instrText>
      </w:r>
      <w:r w:rsidRPr="00CC2622">
        <w:fldChar w:fldCharType="separate"/>
      </w:r>
      <w:r w:rsidRPr="00CC2622">
        <w:t>November 2021</w:t>
      </w:r>
      <w:r w:rsidRPr="00CC2622">
        <w:fldChar w:fldCharType="end"/>
      </w:r>
    </w:p>
    <w:p w14:paraId="2D1F66CF" w14:textId="28B7EB64" w:rsidR="009A7557" w:rsidRDefault="009A7557" w:rsidP="009A7557">
      <w:pPr>
        <w:pStyle w:val="CoverDate-Version"/>
      </w:pPr>
    </w:p>
    <w:p w14:paraId="0D50B875" w14:textId="77777777" w:rsidR="009A7557" w:rsidRPr="00CC2622" w:rsidRDefault="009A7557" w:rsidP="009A7557"/>
    <w:p w14:paraId="6CC124FC" w14:textId="77777777" w:rsidR="009A7557" w:rsidRPr="00CC2622" w:rsidRDefault="009A7557" w:rsidP="009A7557"/>
    <w:p w14:paraId="48B4D880" w14:textId="77777777" w:rsidR="009A7557" w:rsidRPr="00CC2622" w:rsidRDefault="009A7557" w:rsidP="009A7557"/>
    <w:p w14:paraId="5CE27134" w14:textId="77777777" w:rsidR="009A7557" w:rsidRPr="00CC2622" w:rsidRDefault="009A7557" w:rsidP="009A7557"/>
    <w:p w14:paraId="761DB566" w14:textId="77777777" w:rsidR="009A7557" w:rsidRPr="00CC2622" w:rsidRDefault="009A7557" w:rsidP="009A7557"/>
    <w:p w14:paraId="6CC4FE44" w14:textId="77777777" w:rsidR="009A7557" w:rsidRPr="00CC2622" w:rsidRDefault="009A7557" w:rsidP="009A7557"/>
    <w:p w14:paraId="5C5B6C6A" w14:textId="77777777" w:rsidR="009A7557" w:rsidRPr="00CC2622" w:rsidRDefault="009A7557" w:rsidP="009A7557"/>
    <w:p w14:paraId="3A5B0622" w14:textId="77777777" w:rsidR="009A7557" w:rsidRPr="00CC2622" w:rsidRDefault="009A7557" w:rsidP="009A7557"/>
    <w:p w14:paraId="51072835" w14:textId="77777777" w:rsidR="009A7557" w:rsidRPr="00CC2622" w:rsidRDefault="009A7557" w:rsidP="009A7557"/>
    <w:p w14:paraId="1A9E5BA3" w14:textId="77777777" w:rsidR="009A7557" w:rsidRPr="00CC2622" w:rsidRDefault="009A7557" w:rsidP="009A7557"/>
    <w:p w14:paraId="482E42A6" w14:textId="77777777" w:rsidR="009A7557" w:rsidRPr="00CC2622" w:rsidRDefault="009A7557" w:rsidP="009A7557"/>
    <w:p w14:paraId="31BFAA41" w14:textId="77777777" w:rsidR="009A7557" w:rsidRPr="00CC2622" w:rsidRDefault="009A7557" w:rsidP="009A7557"/>
    <w:p w14:paraId="20F35230" w14:textId="77777777" w:rsidR="009A7557" w:rsidRPr="00CC2622" w:rsidRDefault="009A7557" w:rsidP="009A7557"/>
    <w:p w14:paraId="31A4B55C" w14:textId="77777777" w:rsidR="009A7557" w:rsidRPr="00CC2622" w:rsidRDefault="009A7557" w:rsidP="009A7557">
      <w:pPr>
        <w:pStyle w:val="Heading5"/>
      </w:pPr>
      <w:r w:rsidRPr="00CC2622">
        <w:br w:type="page"/>
      </w:r>
    </w:p>
    <w:p w14:paraId="6111421C" w14:textId="77777777" w:rsidR="00B323A6" w:rsidRPr="00CC2622" w:rsidRDefault="00B323A6" w:rsidP="00B323A6">
      <w:pPr>
        <w:pStyle w:val="Heading1"/>
      </w:pPr>
      <w:bookmarkStart w:id="0" w:name="_Toc12888500"/>
      <w:bookmarkStart w:id="1" w:name="_Toc21602113"/>
      <w:bookmarkStart w:id="2" w:name="_Toc61339132"/>
      <w:bookmarkStart w:id="3" w:name="_Toc88202527"/>
      <w:bookmarkStart w:id="4" w:name="_Hlk43127248"/>
      <w:r w:rsidRPr="00CC2622">
        <w:lastRenderedPageBreak/>
        <w:t>Add Accounts</w:t>
      </w:r>
      <w:bookmarkEnd w:id="0"/>
      <w:r w:rsidRPr="00CC2622">
        <w:t xml:space="preserve"> Widget</w:t>
      </w:r>
      <w:bookmarkEnd w:id="1"/>
      <w:bookmarkEnd w:id="2"/>
      <w:bookmarkEnd w:id="3"/>
    </w:p>
    <w:p w14:paraId="6E220FD3" w14:textId="77777777" w:rsidR="00B323A6" w:rsidRPr="00CC2622" w:rsidRDefault="00B323A6" w:rsidP="00B323A6">
      <w:r w:rsidRPr="00CC2622">
        <w:t>This section describes the workflow and functionality of the Add Accounts widget. The Add Accounts workflow starts with the user selecting the financial institution holding the account(s) and sharing login credentials to allow the system to add the account(s) and aggregate data from the institution. AllData provides two approaches to launching the Add Accounts widget in a partner application: The default method is the user searching for an institution or selecting one from a list of popular FIs. The alternate approach is called “</w:t>
      </w:r>
      <w:hyperlink w:anchor="_Deep_Linking" w:history="1">
        <w:r w:rsidRPr="00CC2622">
          <w:rPr>
            <w:rStyle w:val="Hyperlink"/>
          </w:rPr>
          <w:t>deep linking</w:t>
        </w:r>
      </w:hyperlink>
      <w:r w:rsidRPr="00CC2622">
        <w:t>.”</w:t>
      </w:r>
    </w:p>
    <w:p w14:paraId="2BC601D2" w14:textId="77777777" w:rsidR="00B323A6" w:rsidRPr="00CC2622" w:rsidRDefault="00B323A6" w:rsidP="00B323A6">
      <w:pPr>
        <w:pStyle w:val="Heading2"/>
      </w:pPr>
      <w:bookmarkStart w:id="5" w:name="_Toc61339134"/>
      <w:bookmarkStart w:id="6" w:name="_Toc88202528"/>
      <w:bookmarkEnd w:id="4"/>
      <w:r w:rsidRPr="00CC2622">
        <w:t>Add Accounts Workflow</w:t>
      </w:r>
      <w:bookmarkEnd w:id="5"/>
      <w:bookmarkEnd w:id="6"/>
    </w:p>
    <w:p w14:paraId="6640ABFB" w14:textId="77777777" w:rsidR="00B323A6" w:rsidRPr="00CC2622" w:rsidRDefault="00B323A6" w:rsidP="00B323A6">
      <w:r w:rsidRPr="00CC2622">
        <w:t>By default, the Add Accounts widget includes the necessary screens to walk the user through adding a single financial institution at a time. After submitting credentials for an FI, the harvesting process starts, and the UI shows a progress indicator until the next screen displays. Any harvesting errors must be resolved before the user continues. After the account balances are successfully retrieved, a confirmation screen appears in the Add Accounts widget.</w:t>
      </w:r>
    </w:p>
    <w:p w14:paraId="5A129C17" w14:textId="77777777" w:rsidR="00B323A6" w:rsidRPr="00CC2622" w:rsidRDefault="00B323A6" w:rsidP="00B323A6">
      <w:pPr>
        <w:pStyle w:val="FigureTableHeading"/>
      </w:pPr>
      <w:r w:rsidRPr="00CC2622">
        <w:t xml:space="preserve">Add Accounts workflow: </w:t>
      </w:r>
    </w:p>
    <w:p w14:paraId="16FB0B61" w14:textId="77777777" w:rsidR="00B323A6" w:rsidRPr="00CC2622" w:rsidRDefault="00B323A6" w:rsidP="00B323A6">
      <w:pPr>
        <w:pStyle w:val="Nudge"/>
      </w:pPr>
    </w:p>
    <w:p w14:paraId="37F046BB" w14:textId="77777777" w:rsidR="00B323A6" w:rsidRPr="00CC2622" w:rsidRDefault="00B323A6" w:rsidP="00B323A6">
      <w:pPr>
        <w:pStyle w:val="Nudge"/>
      </w:pPr>
    </w:p>
    <w:p w14:paraId="17D63A25" w14:textId="77777777" w:rsidR="00B323A6" w:rsidRPr="00CC2622" w:rsidRDefault="00B323A6" w:rsidP="00B323A6">
      <w:r w:rsidRPr="00CC2622">
        <w:rPr>
          <w:noProof/>
        </w:rPr>
        <w:drawing>
          <wp:inline distT="0" distB="0" distL="0" distR="0" wp14:anchorId="647C05D0" wp14:editId="04F7FA5F">
            <wp:extent cx="5943600" cy="3991610"/>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991610"/>
                    </a:xfrm>
                    <a:prstGeom prst="rect">
                      <a:avLst/>
                    </a:prstGeom>
                  </pic:spPr>
                </pic:pic>
              </a:graphicData>
            </a:graphic>
          </wp:inline>
        </w:drawing>
      </w:r>
    </w:p>
    <w:p w14:paraId="1081587D" w14:textId="77777777" w:rsidR="00B323A6" w:rsidRPr="00CC2622" w:rsidRDefault="00B323A6" w:rsidP="00B323A6">
      <w:pPr>
        <w:pStyle w:val="Nudge"/>
      </w:pPr>
    </w:p>
    <w:p w14:paraId="4D2C6BFB" w14:textId="77777777" w:rsidR="00B323A6" w:rsidRPr="00CC2622" w:rsidRDefault="00B323A6" w:rsidP="00B323A6">
      <w:pPr>
        <w:pStyle w:val="Nudge"/>
      </w:pPr>
    </w:p>
    <w:p w14:paraId="3C375B58" w14:textId="77777777" w:rsidR="00B323A6" w:rsidRPr="00CC2622" w:rsidRDefault="00B323A6" w:rsidP="00B323A6">
      <w:pPr>
        <w:spacing w:before="0" w:after="0"/>
      </w:pPr>
      <w:r w:rsidRPr="00CC2622">
        <w:br w:type="page"/>
      </w:r>
    </w:p>
    <w:p w14:paraId="32B80CAC" w14:textId="77777777" w:rsidR="00B323A6" w:rsidRPr="00CC2622" w:rsidRDefault="00B323A6" w:rsidP="00B323A6">
      <w:r w:rsidRPr="00CC2622">
        <w:lastRenderedPageBreak/>
        <w:t>When the Add Accounts widget is launched, the FI search screen appears first. The FI search screen presents the user with four different options to continue: (1) enter a search string for the desired FI, (2) select from the list of popular FIs, (3) navigate to the offline account addition screens, and (4) add real estate values powered by Zillow.</w:t>
      </w:r>
    </w:p>
    <w:p w14:paraId="59CAE3D2" w14:textId="77777777" w:rsidR="00B323A6" w:rsidRPr="00CC2622" w:rsidRDefault="00B323A6" w:rsidP="00B323A6">
      <w:pPr>
        <w:pStyle w:val="FigureTableHeading"/>
      </w:pPr>
      <w:r w:rsidRPr="00CC2622">
        <w:t>New Add Accounts widget – FI search screen:</w:t>
      </w:r>
    </w:p>
    <w:p w14:paraId="5792D81D" w14:textId="77777777" w:rsidR="00B323A6" w:rsidRPr="00CC2622" w:rsidRDefault="00B323A6" w:rsidP="00B323A6">
      <w:pPr>
        <w:pStyle w:val="Nudge"/>
      </w:pPr>
      <w:r w:rsidRPr="00CC2622">
        <w:rPr>
          <w:noProof/>
        </w:rPr>
        <w:drawing>
          <wp:inline distT="0" distB="0" distL="0" distR="0" wp14:anchorId="384CC104" wp14:editId="73957A43">
            <wp:extent cx="4114800" cy="3447288"/>
            <wp:effectExtent l="0" t="0" r="0" b="1270"/>
            <wp:docPr id="1968" name="Picture 19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Picture 1968" descr="Graphical user interface, application&#10;&#10;Description automatically generated"/>
                    <pic:cNvPicPr/>
                  </pic:nvPicPr>
                  <pic:blipFill>
                    <a:blip r:embed="rId9"/>
                    <a:stretch>
                      <a:fillRect/>
                    </a:stretch>
                  </pic:blipFill>
                  <pic:spPr>
                    <a:xfrm>
                      <a:off x="0" y="0"/>
                      <a:ext cx="4114800" cy="3447288"/>
                    </a:xfrm>
                    <a:prstGeom prst="rect">
                      <a:avLst/>
                    </a:prstGeom>
                  </pic:spPr>
                </pic:pic>
              </a:graphicData>
            </a:graphic>
          </wp:inline>
        </w:drawing>
      </w:r>
    </w:p>
    <w:p w14:paraId="3779AECC" w14:textId="77777777" w:rsidR="00B323A6" w:rsidRPr="00CC2622" w:rsidRDefault="00B323A6" w:rsidP="00B323A6">
      <w:pPr>
        <w:pStyle w:val="Nudge"/>
      </w:pPr>
    </w:p>
    <w:p w14:paraId="52338EEA" w14:textId="77777777" w:rsidR="00B323A6" w:rsidRPr="00CC2622" w:rsidRDefault="00B323A6" w:rsidP="00B323A6">
      <w:pPr>
        <w:pStyle w:val="Nudge"/>
      </w:pPr>
    </w:p>
    <w:p w14:paraId="1EFE99CD" w14:textId="77777777" w:rsidR="00B323A6" w:rsidRPr="00CC2622" w:rsidRDefault="00B323A6" w:rsidP="00B323A6">
      <w:r w:rsidRPr="00CC2622">
        <w:t>Partners have the option to configure the popular financial institutions of their choice to display when launching the Add Account widget. The popular financial institution logos are displayed in the FI search screen, and the user can choose a logo to add one or more accounts under the selected institution. Partners have a choice of ten or twelve institutions to show under the popular list, based on whether they choose to display the Add Offline Accounts and Zillow logos.</w:t>
      </w:r>
    </w:p>
    <w:p w14:paraId="285F0B71" w14:textId="77777777" w:rsidR="00B323A6" w:rsidRPr="00CC2622" w:rsidRDefault="00B323A6" w:rsidP="00B323A6">
      <w:r w:rsidRPr="00CC2622">
        <w:t>The FI search algorithm uses “word searching” instead of “letter searching.” The search string returns matches starting at the beginning of each of the words in the FI name, instead of any part of the FI name.</w:t>
      </w:r>
    </w:p>
    <w:p w14:paraId="6146A9D8" w14:textId="77777777" w:rsidR="00B323A6" w:rsidRPr="00CC2622" w:rsidRDefault="00B323A6" w:rsidP="00B323A6">
      <w:r w:rsidRPr="00CC2622">
        <w:t xml:space="preserve">When the user enters three letters, an auto-complete dropdown appears below the search field. The number of matches to the user-entered text appears below the search field. The auto-complete functionality initially loads the first ten matches, with the institutions’ respective logos. A </w:t>
      </w:r>
      <w:r w:rsidRPr="00CC2622">
        <w:rPr>
          <w:b/>
          <w:bCs/>
        </w:rPr>
        <w:t>Show More</w:t>
      </w:r>
      <w:r w:rsidRPr="00CC2622">
        <w:t xml:space="preserve"> button appears at the bottom of the widget to optionally display more matching institutions from the result set. </w:t>
      </w:r>
    </w:p>
    <w:p w14:paraId="6EEE9B5B" w14:textId="77777777" w:rsidR="00B323A6" w:rsidRPr="00CC2622" w:rsidRDefault="00B323A6" w:rsidP="00B323A6">
      <w:pPr>
        <w:spacing w:before="0" w:after="0"/>
      </w:pPr>
      <w:r w:rsidRPr="00CC2622">
        <w:br w:type="page"/>
      </w:r>
    </w:p>
    <w:p w14:paraId="52CAF4BC" w14:textId="77777777" w:rsidR="00B323A6" w:rsidRPr="00CC2622" w:rsidRDefault="00B323A6" w:rsidP="00B323A6">
      <w:r w:rsidRPr="00CC2622">
        <w:lastRenderedPageBreak/>
        <w:t xml:space="preserve">Clicking </w:t>
      </w:r>
      <w:r w:rsidRPr="00CC2622">
        <w:rPr>
          <w:b/>
          <w:bCs/>
        </w:rPr>
        <w:t>Show More</w:t>
      </w:r>
      <w:r w:rsidRPr="00CC2622">
        <w:t xml:space="preserve"> includes another ten institution from the result set in the drop-down list. Repeated clicks on the button reveal additional sets of ten institutions from the results until there are no further matches, when the </w:t>
      </w:r>
      <w:r w:rsidRPr="00CC2622">
        <w:rPr>
          <w:b/>
          <w:bCs/>
        </w:rPr>
        <w:t>Show More</w:t>
      </w:r>
      <w:r w:rsidRPr="00CC2622">
        <w:t xml:space="preserve"> button disappears. </w:t>
      </w:r>
    </w:p>
    <w:p w14:paraId="4F1BA1BE" w14:textId="77777777" w:rsidR="00B323A6" w:rsidRPr="00CC2622" w:rsidRDefault="00B323A6" w:rsidP="00B323A6">
      <w:pPr>
        <w:pStyle w:val="FigureTableHeading"/>
      </w:pPr>
      <w:r w:rsidRPr="00CC2622">
        <w:t>Add Accounts screen – FI search auto-complete screen:</w:t>
      </w:r>
    </w:p>
    <w:p w14:paraId="7218E0DE" w14:textId="77777777" w:rsidR="00B323A6" w:rsidRPr="00CC2622" w:rsidRDefault="00B323A6" w:rsidP="00B323A6">
      <w:pPr>
        <w:pStyle w:val="Nudge"/>
      </w:pPr>
      <w:r w:rsidRPr="00CC2622">
        <w:rPr>
          <w:noProof/>
        </w:rPr>
        <w:drawing>
          <wp:inline distT="0" distB="0" distL="0" distR="0" wp14:anchorId="488044F1" wp14:editId="7BE19AE7">
            <wp:extent cx="4114800" cy="3465576"/>
            <wp:effectExtent l="0" t="0" r="0" b="1905"/>
            <wp:docPr id="1970" name="Picture 19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Picture 1970" descr="Graphical user interface, text, application&#10;&#10;Description automatically generated"/>
                    <pic:cNvPicPr/>
                  </pic:nvPicPr>
                  <pic:blipFill>
                    <a:blip r:embed="rId10"/>
                    <a:stretch>
                      <a:fillRect/>
                    </a:stretch>
                  </pic:blipFill>
                  <pic:spPr>
                    <a:xfrm>
                      <a:off x="0" y="0"/>
                      <a:ext cx="4114800" cy="3465576"/>
                    </a:xfrm>
                    <a:prstGeom prst="rect">
                      <a:avLst/>
                    </a:prstGeom>
                  </pic:spPr>
                </pic:pic>
              </a:graphicData>
            </a:graphic>
          </wp:inline>
        </w:drawing>
      </w:r>
    </w:p>
    <w:p w14:paraId="3F77A59A" w14:textId="77777777" w:rsidR="00B323A6" w:rsidRPr="00CC2622" w:rsidRDefault="00B323A6" w:rsidP="00B323A6">
      <w:pPr>
        <w:pStyle w:val="Nudge"/>
      </w:pPr>
    </w:p>
    <w:p w14:paraId="6C18CFA5" w14:textId="77777777" w:rsidR="00B323A6" w:rsidRPr="00CC2622" w:rsidRDefault="00B323A6" w:rsidP="00B323A6">
      <w:pPr>
        <w:pStyle w:val="Nudge"/>
      </w:pPr>
    </w:p>
    <w:p w14:paraId="0EE2F0D2" w14:textId="77777777" w:rsidR="00B323A6" w:rsidRPr="00CC2622" w:rsidRDefault="00B323A6" w:rsidP="00B323A6">
      <w:r w:rsidRPr="00CC2622">
        <w:t xml:space="preserve">From the search results screen the user can enter another search string, return to the initial Add Accounts screen, or select an FI from the results list to add accounts. Selecting a result opens the credentials submission screen for that institution. </w:t>
      </w:r>
    </w:p>
    <w:p w14:paraId="333D4FC7" w14:textId="77777777" w:rsidR="00B323A6" w:rsidRPr="00CC2622" w:rsidRDefault="00B323A6" w:rsidP="00B323A6">
      <w:pPr>
        <w:pStyle w:val="FigureTableHeading"/>
      </w:pPr>
      <w:r w:rsidRPr="00CC2622">
        <w:lastRenderedPageBreak/>
        <w:t>Add Accounts screen – Credential submission screen:</w:t>
      </w:r>
    </w:p>
    <w:p w14:paraId="522A5491" w14:textId="77777777" w:rsidR="00B323A6" w:rsidRPr="00CC2622" w:rsidRDefault="00B323A6" w:rsidP="00B323A6">
      <w:pPr>
        <w:pStyle w:val="Nudge"/>
      </w:pPr>
      <w:r w:rsidRPr="00CC2622">
        <w:rPr>
          <w:noProof/>
        </w:rPr>
        <w:drawing>
          <wp:inline distT="0" distB="0" distL="0" distR="0" wp14:anchorId="19008974" wp14:editId="44A5F298">
            <wp:extent cx="4110972" cy="3008376"/>
            <wp:effectExtent l="0" t="0" r="4445" b="1905"/>
            <wp:docPr id="307" name="Picture 3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10972" cy="3008376"/>
                    </a:xfrm>
                    <a:prstGeom prst="rect">
                      <a:avLst/>
                    </a:prstGeom>
                  </pic:spPr>
                </pic:pic>
              </a:graphicData>
            </a:graphic>
          </wp:inline>
        </w:drawing>
      </w:r>
    </w:p>
    <w:p w14:paraId="3CFB1F42" w14:textId="77777777" w:rsidR="00B323A6" w:rsidRPr="00CC2622" w:rsidRDefault="00B323A6" w:rsidP="00B323A6">
      <w:pPr>
        <w:pStyle w:val="Nudge"/>
      </w:pPr>
    </w:p>
    <w:p w14:paraId="08EB05FD" w14:textId="77777777" w:rsidR="00B323A6" w:rsidRPr="00CC2622" w:rsidRDefault="00B323A6" w:rsidP="00B323A6">
      <w:pPr>
        <w:pStyle w:val="Nudge"/>
      </w:pPr>
    </w:p>
    <w:p w14:paraId="3B517AAD" w14:textId="77777777" w:rsidR="00B323A6" w:rsidRPr="00CC2622" w:rsidRDefault="00B323A6" w:rsidP="00B323A6">
      <w:r w:rsidRPr="00CC2622">
        <w:t xml:space="preserve">When FI request their users to do additional setup to allow aggregating from their website, the information to do additional setup will be provided as special instructions on choosing FI to add accounts. Users need to follow the special instructions before adding accounts from that FI. </w:t>
      </w:r>
    </w:p>
    <w:p w14:paraId="3FDC086D" w14:textId="77777777" w:rsidR="00B323A6" w:rsidRPr="00CC2622" w:rsidRDefault="00B323A6" w:rsidP="00B323A6">
      <w:r w:rsidRPr="00CC2622">
        <w:t xml:space="preserve">Same instructions will be provided on the top of credentials submission screen of that FI. Users can choose </w:t>
      </w:r>
      <w:r w:rsidRPr="00CC2622">
        <w:rPr>
          <w:b/>
          <w:bCs/>
        </w:rPr>
        <w:t>Show More</w:t>
      </w:r>
      <w:r w:rsidRPr="00CC2622">
        <w:t xml:space="preserve"> to view the complete instructions.</w:t>
      </w:r>
    </w:p>
    <w:p w14:paraId="773C25AC" w14:textId="77777777" w:rsidR="00B323A6" w:rsidRPr="00CC2622" w:rsidRDefault="00B323A6" w:rsidP="00B323A6">
      <w:pPr>
        <w:pStyle w:val="FigureTableHeading"/>
      </w:pPr>
      <w:r w:rsidRPr="00CC2622">
        <w:t>Add Accounts screen – Special instructions for users:</w:t>
      </w:r>
    </w:p>
    <w:p w14:paraId="597E1CC9" w14:textId="77777777" w:rsidR="00B323A6" w:rsidRPr="00CC2622" w:rsidRDefault="00B323A6" w:rsidP="00B323A6">
      <w:pPr>
        <w:pStyle w:val="Nudge"/>
      </w:pPr>
      <w:r w:rsidRPr="00CC2622">
        <w:rPr>
          <w:noProof/>
        </w:rPr>
        <w:drawing>
          <wp:inline distT="0" distB="0" distL="0" distR="0" wp14:anchorId="2D5887B0" wp14:editId="385A35F1">
            <wp:extent cx="4114800" cy="2798064"/>
            <wp:effectExtent l="0" t="0" r="0" b="2540"/>
            <wp:docPr id="1973" name="Picture 19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Picture 1973" descr="Graphical user interface, text, application&#10;&#10;Description automatically generated"/>
                    <pic:cNvPicPr/>
                  </pic:nvPicPr>
                  <pic:blipFill>
                    <a:blip r:embed="rId12"/>
                    <a:stretch>
                      <a:fillRect/>
                    </a:stretch>
                  </pic:blipFill>
                  <pic:spPr>
                    <a:xfrm>
                      <a:off x="0" y="0"/>
                      <a:ext cx="4114800" cy="2798064"/>
                    </a:xfrm>
                    <a:prstGeom prst="rect">
                      <a:avLst/>
                    </a:prstGeom>
                  </pic:spPr>
                </pic:pic>
              </a:graphicData>
            </a:graphic>
          </wp:inline>
        </w:drawing>
      </w:r>
    </w:p>
    <w:p w14:paraId="56233B09" w14:textId="77777777" w:rsidR="00B323A6" w:rsidRPr="00CC2622" w:rsidRDefault="00B323A6" w:rsidP="00B323A6">
      <w:pPr>
        <w:pStyle w:val="FigureTableHeading"/>
      </w:pPr>
      <w:r w:rsidRPr="00CC2622">
        <w:lastRenderedPageBreak/>
        <w:t>Add Accounts screen – Special instructions in credentials submission form:</w:t>
      </w:r>
    </w:p>
    <w:p w14:paraId="209CB751" w14:textId="77777777" w:rsidR="00B323A6" w:rsidRPr="00CC2622" w:rsidRDefault="00B323A6" w:rsidP="00B323A6">
      <w:pPr>
        <w:pStyle w:val="Nudge"/>
      </w:pPr>
      <w:r w:rsidRPr="00CC2622">
        <w:rPr>
          <w:noProof/>
        </w:rPr>
        <w:drawing>
          <wp:inline distT="0" distB="0" distL="0" distR="0" wp14:anchorId="77D43191" wp14:editId="227E91C5">
            <wp:extent cx="4178808" cy="3438144"/>
            <wp:effectExtent l="0" t="0" r="0" b="0"/>
            <wp:docPr id="1974" name="Picture 197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Picture 1974" descr="Graphical user interface, text, application, chat or text message&#10;&#10;Description automatically generated"/>
                    <pic:cNvPicPr/>
                  </pic:nvPicPr>
                  <pic:blipFill>
                    <a:blip r:embed="rId13"/>
                    <a:stretch>
                      <a:fillRect/>
                    </a:stretch>
                  </pic:blipFill>
                  <pic:spPr>
                    <a:xfrm>
                      <a:off x="0" y="0"/>
                      <a:ext cx="4178808" cy="3438144"/>
                    </a:xfrm>
                    <a:prstGeom prst="rect">
                      <a:avLst/>
                    </a:prstGeom>
                  </pic:spPr>
                </pic:pic>
              </a:graphicData>
            </a:graphic>
          </wp:inline>
        </w:drawing>
      </w:r>
    </w:p>
    <w:p w14:paraId="3731593F" w14:textId="77777777" w:rsidR="00B323A6" w:rsidRPr="00CC2622" w:rsidRDefault="00B323A6" w:rsidP="00B323A6">
      <w:pPr>
        <w:pStyle w:val="Nudge"/>
      </w:pPr>
    </w:p>
    <w:p w14:paraId="7B398FEA" w14:textId="77777777" w:rsidR="00B323A6" w:rsidRPr="00CC2622" w:rsidRDefault="00B323A6" w:rsidP="00B323A6">
      <w:pPr>
        <w:pStyle w:val="Nudge"/>
      </w:pPr>
    </w:p>
    <w:p w14:paraId="6A52EF87" w14:textId="77777777" w:rsidR="00B323A6" w:rsidRPr="00CC2622" w:rsidRDefault="00B323A6" w:rsidP="00B323A6">
      <w:r w:rsidRPr="00CC2622">
        <w:t>After the user provides credentials, an “in-progress” screen displays while the harvesting process attempts to access the FI and retrieve the accounts. The user must wait for the harvesting process to return a result before continuing the process.</w:t>
      </w:r>
    </w:p>
    <w:p w14:paraId="0ABC0110" w14:textId="77777777" w:rsidR="00B323A6" w:rsidRPr="00CC2622" w:rsidRDefault="00B323A6" w:rsidP="00B323A6">
      <w:r w:rsidRPr="00CC2622">
        <w:t xml:space="preserve">After successfully harvesting data, the widget shows the Account Classification screen if it is configured. Otherwise it shows the Account Confirmation screen if it is configured. If both screens are turned off, the widget calls the </w:t>
      </w:r>
      <w:r w:rsidRPr="00CC2622">
        <w:rPr>
          <w:b/>
          <w:bCs/>
        </w:rPr>
        <w:t>return_url</w:t>
      </w:r>
      <w:r w:rsidRPr="00CC2622">
        <w:t xml:space="preserve"> to return control back to the partner application. This invocation of </w:t>
      </w:r>
      <w:r w:rsidRPr="00CC2622">
        <w:rPr>
          <w:b/>
          <w:bCs/>
        </w:rPr>
        <w:t>return_url</w:t>
      </w:r>
      <w:r w:rsidRPr="00CC2622">
        <w:t xml:space="preserve"> contains two parameters (</w:t>
      </w:r>
      <w:r w:rsidRPr="00CC2622">
        <w:rPr>
          <w:b/>
          <w:bCs/>
        </w:rPr>
        <w:t>FILoginAcctId</w:t>
      </w:r>
      <w:r w:rsidRPr="00CC2622">
        <w:t xml:space="preserve"> and </w:t>
      </w:r>
      <w:r w:rsidRPr="00CC2622">
        <w:rPr>
          <w:b/>
          <w:bCs/>
        </w:rPr>
        <w:t>AcctId</w:t>
      </w:r>
      <w:r w:rsidRPr="00CC2622">
        <w:t xml:space="preserve">) which signify the newly added accounts. The </w:t>
      </w:r>
      <w:r w:rsidRPr="00CC2622">
        <w:rPr>
          <w:b/>
          <w:bCs/>
        </w:rPr>
        <w:t>FILoginAcctId</w:t>
      </w:r>
      <w:r w:rsidRPr="00CC2622">
        <w:t xml:space="preserve"> contains one ID referring to the parent login ID record that the user submitted the credentials for. The </w:t>
      </w:r>
      <w:r w:rsidRPr="00CC2622">
        <w:rPr>
          <w:b/>
          <w:bCs/>
        </w:rPr>
        <w:t>AcctId</w:t>
      </w:r>
      <w:r w:rsidRPr="00CC2622">
        <w:t xml:space="preserve"> contains a comma-separated list of accounts that are accessible with these login credentials and are referred to as children accounts.</w:t>
      </w:r>
    </w:p>
    <w:p w14:paraId="69816F51" w14:textId="77777777" w:rsidR="00B323A6" w:rsidRPr="00CC2622" w:rsidRDefault="00B323A6" w:rsidP="00B323A6">
      <w:r w:rsidRPr="00CC2622">
        <w:t>If the harvest attempt fails due to a harvest alert, the corresponding alert resolution screen appears.</w:t>
      </w:r>
    </w:p>
    <w:p w14:paraId="25987295" w14:textId="77777777" w:rsidR="00B323A6" w:rsidRPr="00CC2622" w:rsidRDefault="00B323A6" w:rsidP="00B323A6">
      <w:pPr>
        <w:pStyle w:val="FigureTableHeading"/>
      </w:pPr>
      <w:r w:rsidRPr="00CC2622">
        <w:t>Add Accounts screen – In-progress screen:</w:t>
      </w:r>
    </w:p>
    <w:p w14:paraId="64709724" w14:textId="77777777" w:rsidR="00B323A6" w:rsidRPr="00CC2622" w:rsidRDefault="00B323A6" w:rsidP="00B323A6">
      <w:pPr>
        <w:pStyle w:val="Nudge"/>
      </w:pPr>
      <w:r w:rsidRPr="00CC2622">
        <w:rPr>
          <w:noProof/>
        </w:rPr>
        <w:drawing>
          <wp:inline distT="0" distB="0" distL="0" distR="0" wp14:anchorId="6CAB0369" wp14:editId="77AED2F8">
            <wp:extent cx="4114800" cy="1883664"/>
            <wp:effectExtent l="0" t="0" r="0" b="2540"/>
            <wp:docPr id="1975" name="Picture 19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Picture 1975" descr="Graphical user interface, text, application&#10;&#10;Description automatically generated"/>
                    <pic:cNvPicPr/>
                  </pic:nvPicPr>
                  <pic:blipFill>
                    <a:blip r:embed="rId14"/>
                    <a:stretch>
                      <a:fillRect/>
                    </a:stretch>
                  </pic:blipFill>
                  <pic:spPr>
                    <a:xfrm>
                      <a:off x="0" y="0"/>
                      <a:ext cx="4114800" cy="1883664"/>
                    </a:xfrm>
                    <a:prstGeom prst="rect">
                      <a:avLst/>
                    </a:prstGeom>
                  </pic:spPr>
                </pic:pic>
              </a:graphicData>
            </a:graphic>
          </wp:inline>
        </w:drawing>
      </w:r>
    </w:p>
    <w:p w14:paraId="4E633830" w14:textId="77777777" w:rsidR="00B323A6" w:rsidRPr="00CC2622" w:rsidRDefault="00B323A6" w:rsidP="00B323A6">
      <w:pPr>
        <w:pStyle w:val="Nudge"/>
      </w:pPr>
    </w:p>
    <w:p w14:paraId="4F6F69CB" w14:textId="77777777" w:rsidR="00B323A6" w:rsidRPr="00CC2622" w:rsidRDefault="00B323A6" w:rsidP="00B323A6">
      <w:pPr>
        <w:pStyle w:val="Nudge"/>
      </w:pPr>
    </w:p>
    <w:p w14:paraId="003A8138" w14:textId="77777777" w:rsidR="00B323A6" w:rsidRPr="00CC2622" w:rsidRDefault="00B323A6" w:rsidP="00B323A6">
      <w:r w:rsidRPr="00CC2622">
        <w:lastRenderedPageBreak/>
        <w:t xml:space="preserve">If the harvesting process encounters any errors, they will display within the Add Accounts widget. The alert content and workflows are included in </w:t>
      </w:r>
      <w:hyperlink w:anchor="_Harvesting_Alert_Error" w:history="1">
        <w:r w:rsidRPr="00CC2622">
          <w:rPr>
            <w:rStyle w:val="Hyperlink"/>
          </w:rPr>
          <w:t>Appendix A – Harvesting Alert Error Resolution Screens</w:t>
        </w:r>
      </w:hyperlink>
      <w:r w:rsidRPr="00CC2622">
        <w:t>.</w:t>
      </w:r>
    </w:p>
    <w:p w14:paraId="5F7BE71B" w14:textId="77777777" w:rsidR="00B323A6" w:rsidRPr="00CC2622" w:rsidRDefault="00B323A6" w:rsidP="00B323A6">
      <w:pPr>
        <w:pStyle w:val="FigureTableHeading"/>
      </w:pPr>
      <w:r w:rsidRPr="00CC2622">
        <w:t>Add Accounts Screen – Harvesting alert:</w:t>
      </w:r>
    </w:p>
    <w:p w14:paraId="2F5DE5A1" w14:textId="77777777" w:rsidR="00B323A6" w:rsidRPr="00CC2622" w:rsidRDefault="00B323A6" w:rsidP="00B323A6">
      <w:pPr>
        <w:pStyle w:val="Nudge"/>
      </w:pPr>
      <w:r w:rsidRPr="00CC2622">
        <w:rPr>
          <w:noProof/>
        </w:rPr>
        <w:drawing>
          <wp:inline distT="0" distB="0" distL="0" distR="0" wp14:anchorId="08E06FCE" wp14:editId="252DE11E">
            <wp:extent cx="4114800" cy="3849624"/>
            <wp:effectExtent l="0" t="0" r="0" b="0"/>
            <wp:docPr id="310" name="Picture 3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Graphical user interface, text, application&#10;&#10;Description automatically generated"/>
                    <pic:cNvPicPr/>
                  </pic:nvPicPr>
                  <pic:blipFill>
                    <a:blip r:embed="rId15"/>
                    <a:stretch>
                      <a:fillRect/>
                    </a:stretch>
                  </pic:blipFill>
                  <pic:spPr>
                    <a:xfrm>
                      <a:off x="0" y="0"/>
                      <a:ext cx="4114800" cy="3849624"/>
                    </a:xfrm>
                    <a:prstGeom prst="rect">
                      <a:avLst/>
                    </a:prstGeom>
                  </pic:spPr>
                </pic:pic>
              </a:graphicData>
            </a:graphic>
          </wp:inline>
        </w:drawing>
      </w:r>
    </w:p>
    <w:p w14:paraId="403F2C27" w14:textId="77777777" w:rsidR="00B323A6" w:rsidRPr="00CC2622" w:rsidRDefault="00B323A6" w:rsidP="00B323A6">
      <w:pPr>
        <w:pStyle w:val="Nudge"/>
      </w:pPr>
    </w:p>
    <w:p w14:paraId="528DA5C4" w14:textId="77777777" w:rsidR="00B323A6" w:rsidRPr="00CC2622" w:rsidRDefault="00B323A6" w:rsidP="00B323A6">
      <w:pPr>
        <w:pStyle w:val="Nudge"/>
      </w:pPr>
    </w:p>
    <w:p w14:paraId="1F1D22A0" w14:textId="77777777" w:rsidR="00B323A6" w:rsidRPr="00CC2622" w:rsidRDefault="00B323A6" w:rsidP="00B323A6">
      <w:r w:rsidRPr="00CC2622">
        <w:t>After the user resolves the harvesting error through the alert resolution screen, another harvesting attempt initiates. The Add Accounts widget displays the in-progress screen until the harvest completes.</w:t>
      </w:r>
    </w:p>
    <w:p w14:paraId="3BC62679" w14:textId="77777777" w:rsidR="00B323A6" w:rsidRPr="00CC2622" w:rsidRDefault="00B323A6" w:rsidP="00B323A6">
      <w:r w:rsidRPr="00CC2622">
        <w:t>If the harvest attempt is successful, and if the configuration parameter is set to True, the Account Classification screen appears. If the harvest attempt fails due to a harvest alert, the next screen will display either the corresponding alert resolution screen or the account confirmation screen, depending on the partner configuration.</w:t>
      </w:r>
    </w:p>
    <w:p w14:paraId="3BBEBB56" w14:textId="77777777" w:rsidR="00B323A6" w:rsidRPr="00CC2622" w:rsidRDefault="00B323A6" w:rsidP="00B323A6">
      <w:r w:rsidRPr="00CC2622">
        <w:t xml:space="preserve">After the accounts are retrieved, if the Account Classification screen is enabled, an inventory of the child accounts appears with the account names, types, and totals. </w:t>
      </w:r>
    </w:p>
    <w:p w14:paraId="1F25A1BE" w14:textId="77777777" w:rsidR="00B323A6" w:rsidRPr="00CC2622" w:rsidRDefault="00B323A6" w:rsidP="00B323A6">
      <w:r w:rsidRPr="00CC2622">
        <w:t>On the Account Classification screen, the user can do the following.</w:t>
      </w:r>
    </w:p>
    <w:p w14:paraId="01BAC527" w14:textId="77777777" w:rsidR="00B323A6" w:rsidRPr="00CC2622" w:rsidRDefault="00B323A6" w:rsidP="00B323A6">
      <w:pPr>
        <w:pStyle w:val="Bullet1"/>
      </w:pPr>
      <w:r w:rsidRPr="00CC2622">
        <w:t>Select accounts to add or exclude from the service</w:t>
      </w:r>
    </w:p>
    <w:p w14:paraId="752A1573" w14:textId="77777777" w:rsidR="00B323A6" w:rsidRPr="00CC2622" w:rsidRDefault="00B323A6" w:rsidP="00B323A6">
      <w:pPr>
        <w:pStyle w:val="Bullet1"/>
      </w:pPr>
      <w:r w:rsidRPr="00CC2622">
        <w:t>Edit account names and account types</w:t>
      </w:r>
    </w:p>
    <w:p w14:paraId="6A85C407" w14:textId="77777777" w:rsidR="00B323A6" w:rsidRPr="00CC2622" w:rsidRDefault="00B323A6" w:rsidP="00B323A6">
      <w:pPr>
        <w:pStyle w:val="Bullet1"/>
      </w:pPr>
      <w:r w:rsidRPr="00CC2622">
        <w:t>Resolve account type classification errors (208 and 209), if applicable</w:t>
      </w:r>
    </w:p>
    <w:p w14:paraId="28BE3D00" w14:textId="77777777" w:rsidR="00B323A6" w:rsidRPr="00CC2622" w:rsidRDefault="00B323A6" w:rsidP="00B323A6">
      <w:pPr>
        <w:pStyle w:val="FigureTableHeading"/>
      </w:pPr>
      <w:r w:rsidRPr="00CC2622">
        <w:lastRenderedPageBreak/>
        <w:t>Add Accounts screen – Account Classification:</w:t>
      </w:r>
    </w:p>
    <w:p w14:paraId="2536F787" w14:textId="77777777" w:rsidR="00B323A6" w:rsidRPr="00CC2622" w:rsidRDefault="00B323A6" w:rsidP="00B323A6">
      <w:pPr>
        <w:pStyle w:val="Nudge"/>
      </w:pPr>
      <w:r w:rsidRPr="00CC2622">
        <w:rPr>
          <w:noProof/>
        </w:rPr>
        <w:drawing>
          <wp:inline distT="0" distB="0" distL="0" distR="0" wp14:anchorId="6C2206F9" wp14:editId="70727ECE">
            <wp:extent cx="4178808" cy="3715782"/>
            <wp:effectExtent l="0" t="0" r="0" b="0"/>
            <wp:docPr id="1979" name="Picture 19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Picture 1979"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78808" cy="3715782"/>
                    </a:xfrm>
                    <a:prstGeom prst="rect">
                      <a:avLst/>
                    </a:prstGeom>
                  </pic:spPr>
                </pic:pic>
              </a:graphicData>
            </a:graphic>
          </wp:inline>
        </w:drawing>
      </w:r>
    </w:p>
    <w:p w14:paraId="48C2B74E" w14:textId="77777777" w:rsidR="00B323A6" w:rsidRPr="00CC2622" w:rsidRDefault="00B323A6" w:rsidP="00B323A6">
      <w:pPr>
        <w:pStyle w:val="Nudge"/>
      </w:pPr>
    </w:p>
    <w:p w14:paraId="70FF0D31" w14:textId="77777777" w:rsidR="00B323A6" w:rsidRPr="00CC2622" w:rsidRDefault="00B323A6" w:rsidP="00B323A6">
      <w:pPr>
        <w:pStyle w:val="Nudge"/>
      </w:pPr>
    </w:p>
    <w:p w14:paraId="03A9F330" w14:textId="77777777" w:rsidR="00B323A6" w:rsidRPr="00CC2622" w:rsidRDefault="00B323A6" w:rsidP="00B323A6">
      <w:r w:rsidRPr="00CC2622">
        <w:t xml:space="preserve">After successfully adding accounts to the user’s profile, a confirmation screen appears. It lists each added account by name along with the last four digits of its </w:t>
      </w:r>
      <w:r>
        <w:t xml:space="preserve">account </w:t>
      </w:r>
      <w:r w:rsidRPr="00CC2622">
        <w:t>number, account type, and current balance.</w:t>
      </w:r>
    </w:p>
    <w:p w14:paraId="29E31895" w14:textId="77777777" w:rsidR="00B323A6" w:rsidRPr="00CC2622" w:rsidRDefault="00B323A6" w:rsidP="00B323A6"/>
    <w:p w14:paraId="0832E30D" w14:textId="77777777" w:rsidR="00B323A6" w:rsidRPr="00CC2622" w:rsidRDefault="00B323A6" w:rsidP="00B323A6">
      <w:r w:rsidRPr="00CC2622">
        <w:t xml:space="preserve">From the confirmation screen, the user can close the Add Accounts screens or start the Add Accounts process over again by clicking </w:t>
      </w:r>
      <w:r w:rsidRPr="00CC2622">
        <w:rPr>
          <w:b/>
          <w:bCs/>
        </w:rPr>
        <w:t>Add More Accounts</w:t>
      </w:r>
      <w:r w:rsidRPr="00CC2622">
        <w:t xml:space="preserve"> and returning to the FI search screen.</w:t>
      </w:r>
    </w:p>
    <w:p w14:paraId="233D11D0" w14:textId="77777777" w:rsidR="00B323A6" w:rsidRPr="00CC2622" w:rsidRDefault="00B323A6" w:rsidP="00B323A6">
      <w:pPr>
        <w:pStyle w:val="FigureTableHeading"/>
      </w:pPr>
      <w:r w:rsidRPr="00CC2622">
        <w:lastRenderedPageBreak/>
        <w:t>Add Accounts screen – Confirmation screen:</w:t>
      </w:r>
    </w:p>
    <w:p w14:paraId="78E112DB" w14:textId="77777777" w:rsidR="00B323A6" w:rsidRPr="00CC2622" w:rsidRDefault="00B323A6" w:rsidP="00B323A6">
      <w:pPr>
        <w:pStyle w:val="Nudge"/>
      </w:pPr>
      <w:r w:rsidRPr="00CC2622">
        <w:rPr>
          <w:noProof/>
        </w:rPr>
        <w:drawing>
          <wp:inline distT="0" distB="0" distL="0" distR="0" wp14:anchorId="7377AAE1" wp14:editId="50E3784B">
            <wp:extent cx="4114800" cy="3233057"/>
            <wp:effectExtent l="0" t="0" r="0" b="5715"/>
            <wp:docPr id="313" name="Picture 3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14800" cy="3233057"/>
                    </a:xfrm>
                    <a:prstGeom prst="rect">
                      <a:avLst/>
                    </a:prstGeom>
                  </pic:spPr>
                </pic:pic>
              </a:graphicData>
            </a:graphic>
          </wp:inline>
        </w:drawing>
      </w:r>
    </w:p>
    <w:p w14:paraId="6D9D4189" w14:textId="77777777" w:rsidR="00B323A6" w:rsidRPr="00CC2622" w:rsidRDefault="00B323A6" w:rsidP="00B323A6">
      <w:pPr>
        <w:pStyle w:val="Nudge"/>
      </w:pPr>
    </w:p>
    <w:p w14:paraId="44E806DA" w14:textId="77777777" w:rsidR="00B323A6" w:rsidRPr="00CC2622" w:rsidRDefault="00B323A6" w:rsidP="00B323A6">
      <w:pPr>
        <w:pStyle w:val="Nudge"/>
      </w:pPr>
    </w:p>
    <w:p w14:paraId="145BAA32" w14:textId="77777777" w:rsidR="00B323A6" w:rsidRPr="00CC2622" w:rsidRDefault="00B323A6" w:rsidP="00B323A6">
      <w:r w:rsidRPr="00CC2622">
        <w:t>After the Add Accounts widget process is complete, the widget calls the return URL to return control back to the partner application.</w:t>
      </w:r>
    </w:p>
    <w:p w14:paraId="1B9D0134" w14:textId="77777777" w:rsidR="00B323A6" w:rsidRPr="00CC2622" w:rsidRDefault="00B323A6" w:rsidP="00B323A6">
      <w:pPr>
        <w:spacing w:before="0" w:after="0"/>
        <w:rPr>
          <w:rFonts w:eastAsia="Times New Roman"/>
          <w:b/>
          <w:bCs/>
          <w:iCs/>
          <w:color w:val="333333"/>
          <w:sz w:val="32"/>
          <w:szCs w:val="28"/>
        </w:rPr>
      </w:pPr>
      <w:bookmarkStart w:id="7" w:name="_Toc61339135"/>
      <w:r w:rsidRPr="00CC2622">
        <w:br w:type="page"/>
      </w:r>
    </w:p>
    <w:p w14:paraId="7143F4D7" w14:textId="77777777" w:rsidR="00B323A6" w:rsidRPr="00CC2622" w:rsidRDefault="00B323A6" w:rsidP="00B323A6">
      <w:pPr>
        <w:pStyle w:val="Heading2"/>
      </w:pPr>
      <w:bookmarkStart w:id="8" w:name="_Toc88202529"/>
      <w:r w:rsidRPr="00CC2622">
        <w:lastRenderedPageBreak/>
        <w:t>Add Accounts Workflow (OAuth)</w:t>
      </w:r>
      <w:bookmarkEnd w:id="8"/>
    </w:p>
    <w:p w14:paraId="5714CAD9" w14:textId="77777777" w:rsidR="00B323A6" w:rsidRPr="00CC2622" w:rsidRDefault="00B323A6" w:rsidP="00B323A6">
      <w:r w:rsidRPr="00CC2622">
        <w:t>AllData supports OAuth (Open Authorization), an open standard authorization framework for token-based authorization on the internet. This protocol allows users to grant a third-party website or application access to their protected resources, without necessarily revealing their long-term credentials or even their identity. It also helps financial institutions identify and allow the trusted intermediary (the third party) to gather users’ financial data through APIs.</w:t>
      </w:r>
    </w:p>
    <w:p w14:paraId="53B6D2A7" w14:textId="77777777" w:rsidR="00B323A6" w:rsidRPr="00CC2622" w:rsidRDefault="00B323A6" w:rsidP="00B323A6">
      <w:r w:rsidRPr="00CC2622">
        <w:t>Partners must provide a list of their applications that they will integrate AllData widgets into, including “application name” (string) and “application ID” (alphanumeric) to our Professional Services team during implementation. We will register the partner applications so that FIs can identify them and grant access to user data when requested. Partners must notify Fiserv of any future application integrations with AllData widgets so that those applications can also be registered with institutions for use with OAuth.</w:t>
      </w:r>
    </w:p>
    <w:p w14:paraId="27BC391F" w14:textId="77777777" w:rsidR="00B323A6" w:rsidRPr="00CC2622" w:rsidRDefault="00B323A6" w:rsidP="00B323A6">
      <w:r w:rsidRPr="00CC2622">
        <w:t xml:space="preserve">Application ID is an optional parameter to be passed as a SAML 2.0 attribute or an SSO parameter. Partners integrating AllData widgets into multiple applications should send the respective Application ID when invoking a widget. AllData recognizes the Application ID, passes the appropriate information to the FI website during user authorization, and accesses user account information. </w:t>
      </w:r>
    </w:p>
    <w:p w14:paraId="7AE815AD" w14:textId="77777777" w:rsidR="00B323A6" w:rsidRPr="00CC2622" w:rsidRDefault="00B323A6" w:rsidP="00B323A6">
      <w:r w:rsidRPr="00CC2622">
        <w:t xml:space="preserve">Fiserv works with institutions to implement OAuth integration to aggregate account information. We notify partners as new FIs are integrated and ready to support OAuth. When the partner is ready to support an FI with OAuth, AllData activates the protocol for that institution. </w:t>
      </w:r>
    </w:p>
    <w:p w14:paraId="34948FA0" w14:textId="77777777" w:rsidR="00B323A6" w:rsidRPr="00CC2622" w:rsidRDefault="00B323A6" w:rsidP="00B323A6">
      <w:r w:rsidRPr="00CC2622">
        <w:t xml:space="preserve">When users attempt to add accounts from an OAuth-implemented FI, a message appears with information about the FI site sharing data with AllData and requests consent. Clicking </w:t>
      </w:r>
      <w:r w:rsidRPr="00CC2622">
        <w:rPr>
          <w:b/>
          <w:bCs/>
        </w:rPr>
        <w:t>Authenticate</w:t>
      </w:r>
      <w:r w:rsidRPr="00CC2622">
        <w:t xml:space="preserve"> redirects to the FI-hosted website. From there, users validate their identity with their login credentials, select the account(s) they wish to aggregate through the application, and provide their consent.</w:t>
      </w:r>
    </w:p>
    <w:p w14:paraId="4256B7AE" w14:textId="77777777" w:rsidR="00B323A6" w:rsidRPr="00CC2622" w:rsidRDefault="00B323A6" w:rsidP="00B323A6">
      <w:r w:rsidRPr="00CC2622">
        <w:t>After authorization and consent, the institution sends AllData an access token to access user account information and gather data through the APIs. AllData manages the token and continues to use it to gather account information. Users who wish to revoke their consent and remove any accounts shared with the application can use the Add More Accounts process to revoke their consent.</w:t>
      </w:r>
    </w:p>
    <w:p w14:paraId="13D15DCA" w14:textId="77777777" w:rsidR="00B323A6" w:rsidRPr="00CC2622" w:rsidRDefault="00B323A6" w:rsidP="00B323A6">
      <w:pPr>
        <w:pStyle w:val="FigureTableHeading"/>
      </w:pPr>
      <w:r w:rsidRPr="00CC2622">
        <w:lastRenderedPageBreak/>
        <w:t>Add Accounts Screen – OAuth Implemented FI:</w:t>
      </w:r>
    </w:p>
    <w:p w14:paraId="6207BE1C" w14:textId="77777777" w:rsidR="00B323A6" w:rsidRPr="00CC2622" w:rsidRDefault="00B323A6" w:rsidP="00B323A6">
      <w:pPr>
        <w:pStyle w:val="Nudge"/>
      </w:pPr>
      <w:r w:rsidRPr="00CC2622">
        <w:rPr>
          <w:noProof/>
        </w:rPr>
        <w:drawing>
          <wp:inline distT="0" distB="0" distL="0" distR="0" wp14:anchorId="418AA725" wp14:editId="7F3AFE5E">
            <wp:extent cx="5616427" cy="4922947"/>
            <wp:effectExtent l="0" t="0" r="381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6427" cy="4922947"/>
                    </a:xfrm>
                    <a:prstGeom prst="rect">
                      <a:avLst/>
                    </a:prstGeom>
                  </pic:spPr>
                </pic:pic>
              </a:graphicData>
            </a:graphic>
          </wp:inline>
        </w:drawing>
      </w:r>
    </w:p>
    <w:p w14:paraId="5E152D0F" w14:textId="77777777" w:rsidR="00B323A6" w:rsidRPr="00CC2622" w:rsidRDefault="00B323A6" w:rsidP="00B323A6"/>
    <w:p w14:paraId="6D6E8013" w14:textId="77777777" w:rsidR="00B323A6" w:rsidRPr="00CC2622" w:rsidRDefault="00B323A6" w:rsidP="00B323A6">
      <w:pPr>
        <w:pStyle w:val="FigureTableHeading"/>
      </w:pPr>
      <w:r w:rsidRPr="00CC2622">
        <w:lastRenderedPageBreak/>
        <w:t>Add Accounts – Institution hosted website:</w:t>
      </w:r>
    </w:p>
    <w:p w14:paraId="43343AC2" w14:textId="77777777" w:rsidR="00B323A6" w:rsidRPr="00CC2622" w:rsidRDefault="00B323A6" w:rsidP="00B323A6">
      <w:pPr>
        <w:pStyle w:val="Nudge"/>
      </w:pPr>
      <w:r w:rsidRPr="00CC2622">
        <w:rPr>
          <w:noProof/>
        </w:rPr>
        <w:drawing>
          <wp:inline distT="0" distB="0" distL="0" distR="0" wp14:anchorId="153D6ABD" wp14:editId="7034A19C">
            <wp:extent cx="5943600" cy="3922776"/>
            <wp:effectExtent l="0" t="0" r="0" b="190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922776"/>
                    </a:xfrm>
                    <a:prstGeom prst="rect">
                      <a:avLst/>
                    </a:prstGeom>
                  </pic:spPr>
                </pic:pic>
              </a:graphicData>
            </a:graphic>
          </wp:inline>
        </w:drawing>
      </w:r>
    </w:p>
    <w:p w14:paraId="45BF0702" w14:textId="77777777" w:rsidR="00B323A6" w:rsidRPr="00CC2622" w:rsidRDefault="00B323A6" w:rsidP="00B323A6">
      <w:pPr>
        <w:pStyle w:val="FigureTableHeading"/>
      </w:pPr>
      <w:r w:rsidRPr="00CC2622">
        <w:t>Consent Page – Institution hosted website:</w:t>
      </w:r>
    </w:p>
    <w:p w14:paraId="4C7CAC18" w14:textId="77777777" w:rsidR="00B323A6" w:rsidRPr="00CC2622" w:rsidRDefault="00B323A6" w:rsidP="00B323A6">
      <w:pPr>
        <w:pStyle w:val="Nudge"/>
      </w:pPr>
      <w:r w:rsidRPr="00CC2622">
        <w:rPr>
          <w:noProof/>
        </w:rPr>
        <w:drawing>
          <wp:inline distT="0" distB="0" distL="0" distR="0" wp14:anchorId="2E28CC6B" wp14:editId="6E36EA54">
            <wp:extent cx="5943600" cy="268605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65E302C9" w14:textId="77777777" w:rsidR="00B323A6" w:rsidRPr="00CC2622" w:rsidRDefault="00B323A6" w:rsidP="00B323A6"/>
    <w:p w14:paraId="50EED2B4" w14:textId="77777777" w:rsidR="00B323A6" w:rsidRPr="00CC2622" w:rsidRDefault="00B323A6" w:rsidP="00B323A6">
      <w:pPr>
        <w:pStyle w:val="FigureTableHeading"/>
      </w:pPr>
      <w:r w:rsidRPr="00CC2622">
        <w:lastRenderedPageBreak/>
        <w:t>Select Account – Institution hosted website:</w:t>
      </w:r>
    </w:p>
    <w:p w14:paraId="75161CA1" w14:textId="77777777" w:rsidR="00B323A6" w:rsidRPr="00CC2622" w:rsidRDefault="00B323A6" w:rsidP="00B323A6">
      <w:pPr>
        <w:pStyle w:val="Nudge"/>
      </w:pPr>
      <w:r w:rsidRPr="00CC2622">
        <w:rPr>
          <w:noProof/>
        </w:rPr>
        <w:drawing>
          <wp:inline distT="0" distB="0" distL="0" distR="0" wp14:anchorId="4BC880F7" wp14:editId="660865A9">
            <wp:extent cx="5943600" cy="2753995"/>
            <wp:effectExtent l="19050" t="19050" r="19050" b="2730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53995"/>
                    </a:xfrm>
                    <a:prstGeom prst="rect">
                      <a:avLst/>
                    </a:prstGeom>
                    <a:ln w="6350">
                      <a:solidFill>
                        <a:schemeClr val="bg2">
                          <a:lumMod val="75000"/>
                        </a:schemeClr>
                      </a:solidFill>
                    </a:ln>
                  </pic:spPr>
                </pic:pic>
              </a:graphicData>
            </a:graphic>
          </wp:inline>
        </w:drawing>
      </w:r>
    </w:p>
    <w:p w14:paraId="6C553323" w14:textId="77777777" w:rsidR="00B323A6" w:rsidRPr="00CC2622" w:rsidRDefault="00B323A6" w:rsidP="00B323A6"/>
    <w:p w14:paraId="1B97C03A" w14:textId="77777777" w:rsidR="00B323A6" w:rsidRPr="00CC2622" w:rsidRDefault="00B323A6" w:rsidP="00B323A6">
      <w:r w:rsidRPr="00CC2622">
        <w:t xml:space="preserve">Users can follow on-screen instructions to authenticate and add new accounts under OAuth-implemented institutions. Users with profiles added to an OAuth-implemented FI through the standard (non-OAuth) approach receive a notice upon launching the Add Account widget prompting them to migrate their profile to the OAuth model. After successfully migrating, the login credentials previously stored for the standard approach are deleted from AllData and the token shared by the institution is used to aggregate account information. </w:t>
      </w:r>
    </w:p>
    <w:p w14:paraId="27B623F3" w14:textId="77777777" w:rsidR="00B323A6" w:rsidRPr="00CC2622" w:rsidRDefault="00B323A6" w:rsidP="00B323A6">
      <w:pPr>
        <w:pStyle w:val="FigureTableHeading"/>
      </w:pPr>
      <w:r w:rsidRPr="00CC2622">
        <w:t>Add Accounts Screen – OAuth migration User Notification:</w:t>
      </w:r>
    </w:p>
    <w:p w14:paraId="118DE192" w14:textId="77777777" w:rsidR="00B323A6" w:rsidRPr="00CC2622" w:rsidRDefault="00B323A6" w:rsidP="00B323A6">
      <w:pPr>
        <w:pStyle w:val="Nudge"/>
      </w:pPr>
      <w:r w:rsidRPr="00CC2622">
        <w:rPr>
          <w:noProof/>
        </w:rPr>
        <w:drawing>
          <wp:inline distT="0" distB="0" distL="0" distR="0" wp14:anchorId="6B30EDBE" wp14:editId="4F1D7AB3">
            <wp:extent cx="5921253" cy="2659610"/>
            <wp:effectExtent l="0" t="0" r="381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21253" cy="2659610"/>
                    </a:xfrm>
                    <a:prstGeom prst="rect">
                      <a:avLst/>
                    </a:prstGeom>
                  </pic:spPr>
                </pic:pic>
              </a:graphicData>
            </a:graphic>
          </wp:inline>
        </w:drawing>
      </w:r>
    </w:p>
    <w:p w14:paraId="0B134BAD" w14:textId="77777777" w:rsidR="00B323A6" w:rsidRPr="00CC2622" w:rsidRDefault="00B323A6" w:rsidP="00B323A6"/>
    <w:p w14:paraId="7E4AD0B5" w14:textId="77777777" w:rsidR="00B323A6" w:rsidRPr="00CC2622" w:rsidRDefault="00B323A6" w:rsidP="00B323A6">
      <w:r w:rsidRPr="00CC2622">
        <w:t xml:space="preserve">If a user has a profile under multiple institutions that are converted to OAuth by Fiserv, a notification lists the FIs and encourages the user to migrate them. </w:t>
      </w:r>
    </w:p>
    <w:p w14:paraId="1735BE0C" w14:textId="77777777" w:rsidR="00B323A6" w:rsidRPr="00CC2622" w:rsidRDefault="00B323A6" w:rsidP="00B323A6">
      <w:pPr>
        <w:pStyle w:val="FigureTableHeading"/>
      </w:pPr>
      <w:r w:rsidRPr="00CC2622">
        <w:lastRenderedPageBreak/>
        <w:t>Add Accounts Screen – OAuth migration User Notification (Multiple OAuth FIs):</w:t>
      </w:r>
    </w:p>
    <w:p w14:paraId="03C88371" w14:textId="77777777" w:rsidR="00B323A6" w:rsidRPr="00CC2622" w:rsidRDefault="00B323A6" w:rsidP="00B323A6">
      <w:pPr>
        <w:pStyle w:val="Nudge"/>
      </w:pPr>
      <w:r w:rsidRPr="00CC2622">
        <w:rPr>
          <w:noProof/>
        </w:rPr>
        <w:drawing>
          <wp:inline distT="0" distB="0" distL="0" distR="0" wp14:anchorId="38F8F56D" wp14:editId="41EC2C9E">
            <wp:extent cx="5942857" cy="3114286"/>
            <wp:effectExtent l="0" t="0" r="1270" b="0"/>
            <wp:docPr id="2026" name="Picture 20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Picture 2026" descr="Tex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2857" cy="3114286"/>
                    </a:xfrm>
                    <a:prstGeom prst="rect">
                      <a:avLst/>
                    </a:prstGeom>
                  </pic:spPr>
                </pic:pic>
              </a:graphicData>
            </a:graphic>
          </wp:inline>
        </w:drawing>
      </w:r>
    </w:p>
    <w:p w14:paraId="3E67388E" w14:textId="77777777" w:rsidR="00B323A6" w:rsidRPr="00CC2622" w:rsidRDefault="00B323A6" w:rsidP="00B323A6"/>
    <w:p w14:paraId="18F16366" w14:textId="77777777" w:rsidR="00B323A6" w:rsidRPr="00CC2622" w:rsidRDefault="00B323A6" w:rsidP="00B323A6">
      <w:pPr>
        <w:pStyle w:val="FigureTableHeading"/>
      </w:pPr>
      <w:r w:rsidRPr="00CC2622">
        <w:t>Add Accounts Screen – User with single profile under an institution:</w:t>
      </w:r>
    </w:p>
    <w:p w14:paraId="7F7F024A" w14:textId="77777777" w:rsidR="00B323A6" w:rsidRPr="00CC2622" w:rsidRDefault="00B323A6" w:rsidP="00B323A6">
      <w:pPr>
        <w:pStyle w:val="Nudge"/>
      </w:pPr>
      <w:r w:rsidRPr="00CC2622">
        <w:rPr>
          <w:noProof/>
        </w:rPr>
        <w:drawing>
          <wp:inline distT="0" distB="0" distL="0" distR="0" wp14:anchorId="1C7870F5" wp14:editId="53922C63">
            <wp:extent cx="5943600" cy="3753485"/>
            <wp:effectExtent l="0" t="0" r="0" b="0"/>
            <wp:docPr id="2027" name="Picture 20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Picture 2027"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3485"/>
                    </a:xfrm>
                    <a:prstGeom prst="rect">
                      <a:avLst/>
                    </a:prstGeom>
                  </pic:spPr>
                </pic:pic>
              </a:graphicData>
            </a:graphic>
          </wp:inline>
        </w:drawing>
      </w:r>
    </w:p>
    <w:p w14:paraId="4687C09A" w14:textId="77777777" w:rsidR="00B323A6" w:rsidRPr="00CC2622" w:rsidRDefault="00B323A6" w:rsidP="00B323A6"/>
    <w:p w14:paraId="60F4A730" w14:textId="77777777" w:rsidR="00B323A6" w:rsidRPr="00CC2622" w:rsidRDefault="00B323A6" w:rsidP="00B323A6">
      <w:r w:rsidRPr="00CC2622">
        <w:t>A user with multiple profiles under an institution selects the profile to migrate from a list.</w:t>
      </w:r>
    </w:p>
    <w:p w14:paraId="24BED513" w14:textId="77777777" w:rsidR="00B323A6" w:rsidRPr="00CC2622" w:rsidRDefault="00B323A6" w:rsidP="00B323A6">
      <w:pPr>
        <w:pStyle w:val="FigureTableHeading"/>
      </w:pPr>
      <w:r w:rsidRPr="00CC2622">
        <w:lastRenderedPageBreak/>
        <w:t>Add Accounts Screen – User with multiple profile under an institution:</w:t>
      </w:r>
    </w:p>
    <w:p w14:paraId="4800FE50" w14:textId="77777777" w:rsidR="00B323A6" w:rsidRPr="00CC2622" w:rsidRDefault="00B323A6" w:rsidP="00B323A6">
      <w:pPr>
        <w:pStyle w:val="Nudge"/>
      </w:pPr>
      <w:r w:rsidRPr="00CC2622">
        <w:rPr>
          <w:noProof/>
        </w:rPr>
        <w:drawing>
          <wp:inline distT="0" distB="0" distL="0" distR="0" wp14:anchorId="29BDB373" wp14:editId="6D9A0250">
            <wp:extent cx="5654530" cy="3749365"/>
            <wp:effectExtent l="0" t="0" r="3810" b="3810"/>
            <wp:docPr id="2028" name="Picture 20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Picture 2028"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54530" cy="3749365"/>
                    </a:xfrm>
                    <a:prstGeom prst="rect">
                      <a:avLst/>
                    </a:prstGeom>
                  </pic:spPr>
                </pic:pic>
              </a:graphicData>
            </a:graphic>
          </wp:inline>
        </w:drawing>
      </w:r>
    </w:p>
    <w:p w14:paraId="692916AE" w14:textId="77777777" w:rsidR="00B323A6" w:rsidRPr="00CC2622" w:rsidRDefault="00B323A6" w:rsidP="00B323A6"/>
    <w:p w14:paraId="68580652" w14:textId="77777777" w:rsidR="00B323A6" w:rsidRPr="00CC2622" w:rsidRDefault="00B323A6" w:rsidP="00B323A6">
      <w:r w:rsidRPr="00CC2622">
        <w:t>After selecting a profile on the previous screen, the accounts added under that profile appears. This is to help the user confirm the correct profile selection and to list all the existing accounts in AllData so that the user can be sure to choose all the same accounts in the account selection screen on the FI-hosted website. If the user fails to choose an existing account, the institution will not return that account information to Fiserv in their API and account updates will fail.</w:t>
      </w:r>
    </w:p>
    <w:p w14:paraId="13F77453" w14:textId="77777777" w:rsidR="00B323A6" w:rsidRPr="00CC2622" w:rsidRDefault="00B323A6" w:rsidP="00B323A6"/>
    <w:p w14:paraId="17364349" w14:textId="77777777" w:rsidR="00B323A6" w:rsidRPr="00CC2622" w:rsidRDefault="00B323A6" w:rsidP="00B323A6">
      <w:pPr>
        <w:pStyle w:val="FigureTableHeading"/>
      </w:pPr>
      <w:r w:rsidRPr="00CC2622">
        <w:lastRenderedPageBreak/>
        <w:t xml:space="preserve">Add Accounts Screen – Verify underlying accounts and reconfirm the profile for migration </w:t>
      </w:r>
    </w:p>
    <w:p w14:paraId="17C004AA" w14:textId="77777777" w:rsidR="00B323A6" w:rsidRPr="00CC2622" w:rsidRDefault="00B323A6" w:rsidP="00B323A6">
      <w:pPr>
        <w:pStyle w:val="Nudge"/>
      </w:pPr>
      <w:r w:rsidRPr="00CC2622">
        <w:rPr>
          <w:noProof/>
        </w:rPr>
        <w:drawing>
          <wp:inline distT="0" distB="0" distL="0" distR="0" wp14:anchorId="4857B877" wp14:editId="684C7B61">
            <wp:extent cx="5609524" cy="5076190"/>
            <wp:effectExtent l="0" t="0" r="0" b="0"/>
            <wp:docPr id="2029" name="Picture 20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Picture 2029"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09524" cy="5076190"/>
                    </a:xfrm>
                    <a:prstGeom prst="rect">
                      <a:avLst/>
                    </a:prstGeom>
                  </pic:spPr>
                </pic:pic>
              </a:graphicData>
            </a:graphic>
          </wp:inline>
        </w:drawing>
      </w:r>
    </w:p>
    <w:p w14:paraId="3C7FA9A0" w14:textId="77777777" w:rsidR="00B323A6" w:rsidRPr="00CC2622" w:rsidRDefault="00B323A6" w:rsidP="00B323A6"/>
    <w:p w14:paraId="089B3DFD" w14:textId="77777777" w:rsidR="00B323A6" w:rsidRPr="00CC2622" w:rsidRDefault="00B323A6" w:rsidP="00B323A6">
      <w:r w:rsidRPr="00CC2622">
        <w:t>If an issue occurs during the OAuth workflow process, the following message appears to prompt the user to re-initiate the authentication process.</w:t>
      </w:r>
    </w:p>
    <w:p w14:paraId="46A5C4BD" w14:textId="77777777" w:rsidR="00B323A6" w:rsidRPr="00CC2622" w:rsidRDefault="00B323A6" w:rsidP="00B323A6">
      <w:pPr>
        <w:pStyle w:val="FigureTableHeading"/>
      </w:pPr>
      <w:r w:rsidRPr="00CC2622">
        <w:lastRenderedPageBreak/>
        <w:t>Add Accounts Screen – Failure scenario in OAuth workflow</w:t>
      </w:r>
    </w:p>
    <w:p w14:paraId="6079587B" w14:textId="77777777" w:rsidR="00B323A6" w:rsidRPr="00CC2622" w:rsidRDefault="00B323A6" w:rsidP="00B323A6">
      <w:pPr>
        <w:pStyle w:val="Nudge"/>
      </w:pPr>
      <w:r w:rsidRPr="00CC2622">
        <w:rPr>
          <w:noProof/>
        </w:rPr>
        <w:drawing>
          <wp:inline distT="0" distB="0" distL="0" distR="0" wp14:anchorId="59262362" wp14:editId="27285D11">
            <wp:extent cx="5608806" cy="4343776"/>
            <wp:effectExtent l="0" t="0" r="0" b="0"/>
            <wp:docPr id="2030" name="Picture 20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Picture 2030"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08806" cy="4343776"/>
                    </a:xfrm>
                    <a:prstGeom prst="rect">
                      <a:avLst/>
                    </a:prstGeom>
                  </pic:spPr>
                </pic:pic>
              </a:graphicData>
            </a:graphic>
          </wp:inline>
        </w:drawing>
      </w:r>
    </w:p>
    <w:p w14:paraId="2A444E03" w14:textId="77777777" w:rsidR="00B323A6" w:rsidRPr="00CC2622" w:rsidRDefault="00B323A6" w:rsidP="00B323A6"/>
    <w:p w14:paraId="19718F13" w14:textId="77777777" w:rsidR="00B323A6" w:rsidRPr="00CC2622" w:rsidRDefault="00B323A6" w:rsidP="00B323A6">
      <w:r w:rsidRPr="00CC2622">
        <w:t xml:space="preserve">Fiserv enters into individual agreements with financial institutions to move them to the OAuth model. An institution may provide a threshold period to support both standard and OAuth workflows, allowing existing users to migrate to the OAuth model. After the deadline, user profiles that have not migrated to OAuth will be marked with the 312 error code and suspended for update. Suspended users must migrate their profiles immediately to update their accounts again. </w:t>
      </w:r>
    </w:p>
    <w:p w14:paraId="348A9868" w14:textId="77777777" w:rsidR="00B323A6" w:rsidRPr="00CC2622" w:rsidRDefault="00B323A6" w:rsidP="00B323A6">
      <w:pPr>
        <w:pStyle w:val="FigureTableHeading"/>
      </w:pPr>
      <w:r w:rsidRPr="00CC2622">
        <w:lastRenderedPageBreak/>
        <w:t xml:space="preserve">Error 312 – OAuth Implementation: </w:t>
      </w:r>
    </w:p>
    <w:p w14:paraId="440592B7" w14:textId="77777777" w:rsidR="00B323A6" w:rsidRPr="00CC2622" w:rsidRDefault="00B323A6" w:rsidP="00B323A6">
      <w:pPr>
        <w:pStyle w:val="Nudge"/>
      </w:pPr>
      <w:r w:rsidRPr="00CC2622">
        <w:rPr>
          <w:noProof/>
        </w:rPr>
        <w:drawing>
          <wp:inline distT="0" distB="0" distL="0" distR="0" wp14:anchorId="52870F52" wp14:editId="226394D5">
            <wp:extent cx="5806943" cy="4275190"/>
            <wp:effectExtent l="0" t="0" r="3810" b="0"/>
            <wp:docPr id="2032" name="Picture 20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Picture 2032"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06943" cy="4275190"/>
                    </a:xfrm>
                    <a:prstGeom prst="rect">
                      <a:avLst/>
                    </a:prstGeom>
                  </pic:spPr>
                </pic:pic>
              </a:graphicData>
            </a:graphic>
          </wp:inline>
        </w:drawing>
      </w:r>
    </w:p>
    <w:p w14:paraId="24DA5484" w14:textId="77777777" w:rsidR="00B323A6" w:rsidRPr="00CC2622" w:rsidRDefault="00B323A6" w:rsidP="00B323A6">
      <w:pPr>
        <w:spacing w:before="0" w:after="0"/>
        <w:rPr>
          <w:rFonts w:eastAsia="Times New Roman"/>
          <w:b/>
          <w:bCs/>
          <w:iCs/>
          <w:color w:val="333333"/>
          <w:sz w:val="32"/>
          <w:szCs w:val="28"/>
        </w:rPr>
      </w:pPr>
      <w:r w:rsidRPr="00CC2622">
        <w:br w:type="page"/>
      </w:r>
    </w:p>
    <w:p w14:paraId="66E92437" w14:textId="77777777" w:rsidR="00B323A6" w:rsidRPr="00CC2622" w:rsidRDefault="00B323A6" w:rsidP="00B323A6">
      <w:pPr>
        <w:pStyle w:val="Heading2"/>
      </w:pPr>
      <w:bookmarkStart w:id="9" w:name="_Toc88202530"/>
      <w:r w:rsidRPr="00CC2622">
        <w:lastRenderedPageBreak/>
        <w:t>Text Configurations via Resource Bundles</w:t>
      </w:r>
      <w:bookmarkEnd w:id="7"/>
      <w:bookmarkEnd w:id="9"/>
    </w:p>
    <w:p w14:paraId="191F5123" w14:textId="77777777" w:rsidR="00B323A6" w:rsidRPr="00CC2622" w:rsidRDefault="00B323A6" w:rsidP="00B323A6">
      <w:r w:rsidRPr="00CC2622">
        <w:t>AllData widgets use resource bundles to persist most of the text that users see in the widget screens. This allows partners to customize the language and content to meet their business requirements. The following section identifies the configurable text in the primary screens in the Add Accounts widget.</w:t>
      </w:r>
    </w:p>
    <w:p w14:paraId="6178688E" w14:textId="77777777" w:rsidR="00B323A6" w:rsidRPr="00CC2622" w:rsidRDefault="00B323A6" w:rsidP="00B323A6">
      <w:pPr>
        <w:pStyle w:val="Heading5"/>
      </w:pPr>
      <w:r w:rsidRPr="00CC2622">
        <w:t>Initial screen</w:t>
      </w:r>
    </w:p>
    <w:p w14:paraId="634FFC4E" w14:textId="77777777" w:rsidR="00B323A6" w:rsidRPr="00CC2622" w:rsidRDefault="00B323A6" w:rsidP="00B323A6">
      <w:pPr>
        <w:pStyle w:val="FigureTableHeading"/>
      </w:pPr>
      <w:r w:rsidRPr="00CC2622">
        <w:t>Initial screen – Pre-search labels:</w:t>
      </w:r>
    </w:p>
    <w:p w14:paraId="0E8F2BAF" w14:textId="77777777" w:rsidR="00B323A6" w:rsidRPr="00CC2622" w:rsidRDefault="00B323A6" w:rsidP="00B323A6">
      <w:pPr>
        <w:pStyle w:val="Nudge"/>
      </w:pPr>
      <w:r w:rsidRPr="00CC2622">
        <w:rPr>
          <w:noProof/>
        </w:rPr>
        <w:drawing>
          <wp:inline distT="0" distB="0" distL="0" distR="0" wp14:anchorId="61517343" wp14:editId="0CBFC0E9">
            <wp:extent cx="4114800" cy="3438144"/>
            <wp:effectExtent l="0" t="0" r="0" b="0"/>
            <wp:docPr id="302" name="Picture 3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Graphical user interface, application&#10;&#10;Description automatically generated"/>
                    <pic:cNvPicPr/>
                  </pic:nvPicPr>
                  <pic:blipFill>
                    <a:blip r:embed="rId29"/>
                    <a:stretch>
                      <a:fillRect/>
                    </a:stretch>
                  </pic:blipFill>
                  <pic:spPr>
                    <a:xfrm>
                      <a:off x="0" y="0"/>
                      <a:ext cx="4114800" cy="3438144"/>
                    </a:xfrm>
                    <a:prstGeom prst="rect">
                      <a:avLst/>
                    </a:prstGeom>
                  </pic:spPr>
                </pic:pic>
              </a:graphicData>
            </a:graphic>
          </wp:inline>
        </w:drawing>
      </w:r>
    </w:p>
    <w:p w14:paraId="258B88E8" w14:textId="77777777" w:rsidR="00B323A6" w:rsidRPr="00CC2622" w:rsidRDefault="00B323A6" w:rsidP="00B323A6">
      <w:pPr>
        <w:pStyle w:val="Nudge"/>
      </w:pPr>
    </w:p>
    <w:p w14:paraId="750FE5D3" w14:textId="77777777" w:rsidR="00B323A6" w:rsidRPr="00CC2622" w:rsidRDefault="00B323A6" w:rsidP="00B323A6">
      <w:pPr>
        <w:pStyle w:val="Nudge"/>
      </w:pPr>
    </w:p>
    <w:p w14:paraId="7DF0BCAB" w14:textId="77777777" w:rsidR="00B323A6" w:rsidRPr="00CC2622" w:rsidRDefault="00B323A6" w:rsidP="00B323A6">
      <w:r w:rsidRPr="00CC2622">
        <w:t>The following table provides the labels and default values for configurable elements of the initial screen.</w:t>
      </w:r>
    </w:p>
    <w:p w14:paraId="1782F76A" w14:textId="77777777" w:rsidR="00B323A6" w:rsidRPr="00CC2622" w:rsidRDefault="00B323A6" w:rsidP="00B323A6">
      <w:pPr>
        <w:pStyle w:val="Nudge"/>
      </w:pPr>
    </w:p>
    <w:p w14:paraId="165A6AC3" w14:textId="77777777" w:rsidR="00B323A6" w:rsidRPr="00CC2622" w:rsidRDefault="00B323A6" w:rsidP="00B323A6">
      <w:pPr>
        <w:pStyle w:val="Nudge"/>
      </w:pPr>
    </w:p>
    <w:tbl>
      <w:tblPr>
        <w:tblStyle w:val="FiservBandedShading"/>
        <w:tblW w:w="9353" w:type="dxa"/>
        <w:tblLayout w:type="fixed"/>
        <w:tblLook w:val="0420" w:firstRow="1" w:lastRow="0" w:firstColumn="0" w:lastColumn="0" w:noHBand="0" w:noVBand="1"/>
      </w:tblPr>
      <w:tblGrid>
        <w:gridCol w:w="515"/>
        <w:gridCol w:w="2070"/>
        <w:gridCol w:w="6768"/>
      </w:tblGrid>
      <w:tr w:rsidR="00B323A6" w:rsidRPr="00CC2622" w14:paraId="5C47375E" w14:textId="77777777" w:rsidTr="00410418">
        <w:trPr>
          <w:cnfStyle w:val="100000000000" w:firstRow="1" w:lastRow="0" w:firstColumn="0" w:lastColumn="0" w:oddVBand="0" w:evenVBand="0" w:oddHBand="0" w:evenHBand="0" w:firstRowFirstColumn="0" w:firstRowLastColumn="0" w:lastRowFirstColumn="0" w:lastRowLastColumn="0"/>
        </w:trPr>
        <w:tc>
          <w:tcPr>
            <w:tcW w:w="515" w:type="dxa"/>
          </w:tcPr>
          <w:p w14:paraId="25BE78BC" w14:textId="77777777" w:rsidR="00B323A6" w:rsidRPr="00CC2622" w:rsidRDefault="00B323A6" w:rsidP="00410418">
            <w:pPr>
              <w:pStyle w:val="TableHeading"/>
              <w:rPr>
                <w:color w:val="FFFFFF"/>
              </w:rPr>
            </w:pPr>
            <w:r w:rsidRPr="00CC2622">
              <w:rPr>
                <w:color w:val="FFFFFF"/>
              </w:rPr>
              <w:t>#</w:t>
            </w:r>
          </w:p>
        </w:tc>
        <w:tc>
          <w:tcPr>
            <w:tcW w:w="2070" w:type="dxa"/>
          </w:tcPr>
          <w:p w14:paraId="172A7920" w14:textId="77777777" w:rsidR="00B323A6" w:rsidRPr="00CC2622" w:rsidRDefault="00B323A6" w:rsidP="00410418">
            <w:pPr>
              <w:pStyle w:val="TableHeading"/>
              <w:rPr>
                <w:color w:val="FFFFFF"/>
              </w:rPr>
            </w:pPr>
            <w:r w:rsidRPr="00CC2622">
              <w:rPr>
                <w:color w:val="FFFFFF"/>
              </w:rPr>
              <w:t>Label</w:t>
            </w:r>
          </w:p>
        </w:tc>
        <w:tc>
          <w:tcPr>
            <w:tcW w:w="6768" w:type="dxa"/>
          </w:tcPr>
          <w:p w14:paraId="53757646" w14:textId="77777777" w:rsidR="00B323A6" w:rsidRPr="00CC2622" w:rsidRDefault="00B323A6" w:rsidP="00410418">
            <w:pPr>
              <w:pStyle w:val="TableHeading"/>
              <w:rPr>
                <w:color w:val="FFFFFF"/>
              </w:rPr>
            </w:pPr>
            <w:r w:rsidRPr="00CC2622">
              <w:rPr>
                <w:color w:val="FFFFFF"/>
              </w:rPr>
              <w:t>Default value</w:t>
            </w:r>
          </w:p>
        </w:tc>
      </w:tr>
      <w:tr w:rsidR="00B323A6" w:rsidRPr="00CC2622" w14:paraId="199D1D5E" w14:textId="77777777" w:rsidTr="00410418">
        <w:trPr>
          <w:cnfStyle w:val="000000100000" w:firstRow="0" w:lastRow="0" w:firstColumn="0" w:lastColumn="0" w:oddVBand="0" w:evenVBand="0" w:oddHBand="1" w:evenHBand="0" w:firstRowFirstColumn="0" w:firstRowLastColumn="0" w:lastRowFirstColumn="0" w:lastRowLastColumn="0"/>
        </w:trPr>
        <w:tc>
          <w:tcPr>
            <w:tcW w:w="515" w:type="dxa"/>
          </w:tcPr>
          <w:p w14:paraId="3323E61E" w14:textId="77777777" w:rsidR="00B323A6" w:rsidRPr="00CC2622" w:rsidRDefault="00B323A6" w:rsidP="00410418">
            <w:pPr>
              <w:pStyle w:val="TableText"/>
            </w:pPr>
            <w:r w:rsidRPr="00CC2622">
              <w:t>1</w:t>
            </w:r>
          </w:p>
        </w:tc>
        <w:tc>
          <w:tcPr>
            <w:tcW w:w="2070" w:type="dxa"/>
          </w:tcPr>
          <w:p w14:paraId="033FE5FE" w14:textId="77777777" w:rsidR="00B323A6" w:rsidRPr="00CC2622" w:rsidRDefault="00B323A6" w:rsidP="00410418">
            <w:pPr>
              <w:pStyle w:val="TableText"/>
            </w:pPr>
            <w:r w:rsidRPr="00CC2622">
              <w:t>Widget title</w:t>
            </w:r>
          </w:p>
        </w:tc>
        <w:tc>
          <w:tcPr>
            <w:tcW w:w="6768" w:type="dxa"/>
          </w:tcPr>
          <w:p w14:paraId="4566F3A0" w14:textId="77777777" w:rsidR="00B323A6" w:rsidRPr="00CC2622" w:rsidRDefault="00B323A6" w:rsidP="00410418">
            <w:pPr>
              <w:pStyle w:val="TableText"/>
            </w:pPr>
            <w:r w:rsidRPr="00CC2622">
              <w:t>Add Accounts</w:t>
            </w:r>
          </w:p>
        </w:tc>
      </w:tr>
      <w:tr w:rsidR="00B323A6" w:rsidRPr="00CC2622" w14:paraId="0A6FCD69" w14:textId="77777777" w:rsidTr="00410418">
        <w:trPr>
          <w:cnfStyle w:val="000000010000" w:firstRow="0" w:lastRow="0" w:firstColumn="0" w:lastColumn="0" w:oddVBand="0" w:evenVBand="0" w:oddHBand="0" w:evenHBand="1" w:firstRowFirstColumn="0" w:firstRowLastColumn="0" w:lastRowFirstColumn="0" w:lastRowLastColumn="0"/>
        </w:trPr>
        <w:tc>
          <w:tcPr>
            <w:tcW w:w="515" w:type="dxa"/>
          </w:tcPr>
          <w:p w14:paraId="3B7C5A44" w14:textId="77777777" w:rsidR="00B323A6" w:rsidRPr="00CC2622" w:rsidRDefault="00B323A6" w:rsidP="00410418">
            <w:pPr>
              <w:pStyle w:val="TableText"/>
            </w:pPr>
            <w:r w:rsidRPr="00CC2622">
              <w:t>2</w:t>
            </w:r>
          </w:p>
        </w:tc>
        <w:tc>
          <w:tcPr>
            <w:tcW w:w="2070" w:type="dxa"/>
          </w:tcPr>
          <w:p w14:paraId="2C9FC89B" w14:textId="77777777" w:rsidR="00B323A6" w:rsidRPr="00CC2622" w:rsidRDefault="00B323A6" w:rsidP="00410418">
            <w:pPr>
              <w:pStyle w:val="TableText"/>
            </w:pPr>
            <w:r w:rsidRPr="00CC2622">
              <w:t>Search for your FI</w:t>
            </w:r>
          </w:p>
        </w:tc>
        <w:tc>
          <w:tcPr>
            <w:tcW w:w="6768" w:type="dxa"/>
          </w:tcPr>
          <w:p w14:paraId="08DFBD5A" w14:textId="77777777" w:rsidR="00B323A6" w:rsidRPr="00CC2622" w:rsidRDefault="00B323A6" w:rsidP="00410418">
            <w:pPr>
              <w:pStyle w:val="TableText"/>
            </w:pPr>
            <w:r w:rsidRPr="00CC2622">
              <w:t>Search for your financial institution:</w:t>
            </w:r>
          </w:p>
        </w:tc>
      </w:tr>
      <w:tr w:rsidR="00B323A6" w:rsidRPr="00CC2622" w14:paraId="70E13AAF" w14:textId="77777777" w:rsidTr="00410418">
        <w:trPr>
          <w:cnfStyle w:val="000000100000" w:firstRow="0" w:lastRow="0" w:firstColumn="0" w:lastColumn="0" w:oddVBand="0" w:evenVBand="0" w:oddHBand="1" w:evenHBand="0" w:firstRowFirstColumn="0" w:firstRowLastColumn="0" w:lastRowFirstColumn="0" w:lastRowLastColumn="0"/>
        </w:trPr>
        <w:tc>
          <w:tcPr>
            <w:tcW w:w="515" w:type="dxa"/>
          </w:tcPr>
          <w:p w14:paraId="7E27F2F5" w14:textId="77777777" w:rsidR="00B323A6" w:rsidRPr="00CC2622" w:rsidRDefault="00B323A6" w:rsidP="00410418">
            <w:pPr>
              <w:pStyle w:val="TableText"/>
            </w:pPr>
            <w:r w:rsidRPr="00CC2622">
              <w:t>3</w:t>
            </w:r>
          </w:p>
        </w:tc>
        <w:tc>
          <w:tcPr>
            <w:tcW w:w="2070" w:type="dxa"/>
          </w:tcPr>
          <w:p w14:paraId="5DA09B96" w14:textId="77777777" w:rsidR="00B323A6" w:rsidRPr="00CC2622" w:rsidRDefault="00B323A6" w:rsidP="00410418">
            <w:pPr>
              <w:pStyle w:val="TableText"/>
            </w:pPr>
            <w:r w:rsidRPr="00CC2622">
              <w:t>FI search suggestion</w:t>
            </w:r>
          </w:p>
        </w:tc>
        <w:tc>
          <w:tcPr>
            <w:tcW w:w="6768" w:type="dxa"/>
          </w:tcPr>
          <w:p w14:paraId="757DA99F" w14:textId="77777777" w:rsidR="00B323A6" w:rsidRPr="00CC2622" w:rsidRDefault="00B323A6" w:rsidP="00410418">
            <w:pPr>
              <w:pStyle w:val="TableText"/>
            </w:pPr>
            <w:r w:rsidRPr="00CC2622">
              <w:t>Enter Bank or Login URL</w:t>
            </w:r>
          </w:p>
        </w:tc>
      </w:tr>
      <w:tr w:rsidR="00B323A6" w:rsidRPr="00CC2622" w14:paraId="35D19549" w14:textId="77777777" w:rsidTr="00410418">
        <w:trPr>
          <w:cnfStyle w:val="000000010000" w:firstRow="0" w:lastRow="0" w:firstColumn="0" w:lastColumn="0" w:oddVBand="0" w:evenVBand="0" w:oddHBand="0" w:evenHBand="1" w:firstRowFirstColumn="0" w:firstRowLastColumn="0" w:lastRowFirstColumn="0" w:lastRowLastColumn="0"/>
        </w:trPr>
        <w:tc>
          <w:tcPr>
            <w:tcW w:w="515" w:type="dxa"/>
          </w:tcPr>
          <w:p w14:paraId="0B954A95" w14:textId="77777777" w:rsidR="00B323A6" w:rsidRPr="00CC2622" w:rsidRDefault="00B323A6" w:rsidP="00410418">
            <w:pPr>
              <w:pStyle w:val="TableText"/>
            </w:pPr>
            <w:r w:rsidRPr="00CC2622">
              <w:t>4</w:t>
            </w:r>
          </w:p>
        </w:tc>
        <w:tc>
          <w:tcPr>
            <w:tcW w:w="2070" w:type="dxa"/>
          </w:tcPr>
          <w:p w14:paraId="795AE51B" w14:textId="77777777" w:rsidR="00B323A6" w:rsidRPr="00CC2622" w:rsidRDefault="00B323A6" w:rsidP="00410418">
            <w:pPr>
              <w:pStyle w:val="TableText"/>
            </w:pPr>
            <w:r w:rsidRPr="00CC2622">
              <w:t>Popular FI Select</w:t>
            </w:r>
          </w:p>
        </w:tc>
        <w:tc>
          <w:tcPr>
            <w:tcW w:w="6768" w:type="dxa"/>
          </w:tcPr>
          <w:p w14:paraId="2F1438BE" w14:textId="77777777" w:rsidR="00B323A6" w:rsidRPr="00CC2622" w:rsidRDefault="00B323A6" w:rsidP="00410418">
            <w:pPr>
              <w:pStyle w:val="TableText"/>
            </w:pPr>
            <w:r w:rsidRPr="00CC2622">
              <w:t>Or Choose from Popular Financial Institutions where you have an account.</w:t>
            </w:r>
          </w:p>
        </w:tc>
      </w:tr>
    </w:tbl>
    <w:p w14:paraId="4458D734" w14:textId="77777777" w:rsidR="00B323A6" w:rsidRPr="00CC2622" w:rsidRDefault="00B323A6" w:rsidP="00B323A6">
      <w:pPr>
        <w:pStyle w:val="Nudge"/>
      </w:pPr>
    </w:p>
    <w:p w14:paraId="1F44BCE2" w14:textId="77777777" w:rsidR="00B323A6" w:rsidRPr="00CC2622" w:rsidRDefault="00B323A6" w:rsidP="00B323A6">
      <w:pPr>
        <w:pStyle w:val="Nudge"/>
      </w:pPr>
    </w:p>
    <w:p w14:paraId="2B0EFF85" w14:textId="77777777" w:rsidR="00B323A6" w:rsidRPr="00CC2622" w:rsidRDefault="00B323A6" w:rsidP="00B323A6">
      <w:pPr>
        <w:spacing w:before="0" w:after="0"/>
        <w:rPr>
          <w:rFonts w:eastAsia="Times New Roman"/>
          <w:b/>
          <w:bCs/>
          <w:iCs/>
          <w:szCs w:val="26"/>
        </w:rPr>
      </w:pPr>
      <w:r w:rsidRPr="00CC2622">
        <w:br w:type="page"/>
      </w:r>
    </w:p>
    <w:p w14:paraId="796D6DDA" w14:textId="77777777" w:rsidR="00B323A6" w:rsidRPr="00CC2622" w:rsidRDefault="00B323A6" w:rsidP="00B323A6">
      <w:pPr>
        <w:pStyle w:val="Heading5"/>
      </w:pPr>
      <w:r w:rsidRPr="00CC2622">
        <w:lastRenderedPageBreak/>
        <w:t>Login Credentials screen</w:t>
      </w:r>
    </w:p>
    <w:p w14:paraId="761C2A8B" w14:textId="77777777" w:rsidR="00B323A6" w:rsidRPr="00CC2622" w:rsidRDefault="00B323A6" w:rsidP="00B323A6">
      <w:pPr>
        <w:pStyle w:val="FigureTableHeading"/>
      </w:pPr>
      <w:r w:rsidRPr="00CC2622">
        <w:t>Login Credentials screen:</w:t>
      </w:r>
    </w:p>
    <w:p w14:paraId="31991B7F" w14:textId="77777777" w:rsidR="00B323A6" w:rsidRPr="00CC2622" w:rsidRDefault="00B323A6" w:rsidP="00B323A6">
      <w:pPr>
        <w:pStyle w:val="Nudge"/>
      </w:pPr>
      <w:r w:rsidRPr="00CC2622">
        <w:rPr>
          <w:noProof/>
        </w:rPr>
        <w:drawing>
          <wp:inline distT="0" distB="0" distL="0" distR="0" wp14:anchorId="33586FE1" wp14:editId="62C8DE48">
            <wp:extent cx="5456393" cy="4404742"/>
            <wp:effectExtent l="0" t="0" r="0" b="0"/>
            <wp:docPr id="2033" name="Picture 20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Picture 2033" descr="Graphical user interface, text, application, email&#10;&#10;Description automatically generated"/>
                    <pic:cNvPicPr/>
                  </pic:nvPicPr>
                  <pic:blipFill>
                    <a:blip r:embed="rId30"/>
                    <a:stretch>
                      <a:fillRect/>
                    </a:stretch>
                  </pic:blipFill>
                  <pic:spPr>
                    <a:xfrm>
                      <a:off x="0" y="0"/>
                      <a:ext cx="5456393" cy="4404742"/>
                    </a:xfrm>
                    <a:prstGeom prst="rect">
                      <a:avLst/>
                    </a:prstGeom>
                  </pic:spPr>
                </pic:pic>
              </a:graphicData>
            </a:graphic>
          </wp:inline>
        </w:drawing>
      </w:r>
    </w:p>
    <w:p w14:paraId="59C09A7F" w14:textId="77777777" w:rsidR="00B323A6" w:rsidRPr="00CC2622" w:rsidRDefault="00B323A6" w:rsidP="00B323A6">
      <w:pPr>
        <w:pStyle w:val="Nudge"/>
      </w:pPr>
    </w:p>
    <w:p w14:paraId="4CF3DF4A" w14:textId="77777777" w:rsidR="00B323A6" w:rsidRPr="00CC2622" w:rsidRDefault="00B323A6" w:rsidP="00B323A6">
      <w:pPr>
        <w:pStyle w:val="Nudge"/>
      </w:pPr>
    </w:p>
    <w:p w14:paraId="42C9FBF7" w14:textId="77777777" w:rsidR="00B323A6" w:rsidRPr="00CC2622" w:rsidRDefault="00B323A6" w:rsidP="00B323A6">
      <w:pPr>
        <w:pStyle w:val="FigureTableHeading"/>
      </w:pPr>
      <w:r w:rsidRPr="00CC2622">
        <w:lastRenderedPageBreak/>
        <w:t>Login Credentials screen – Access failure:</w:t>
      </w:r>
    </w:p>
    <w:p w14:paraId="59D403A7" w14:textId="77777777" w:rsidR="00B323A6" w:rsidRPr="00CC2622" w:rsidRDefault="00B323A6" w:rsidP="00B323A6">
      <w:pPr>
        <w:pStyle w:val="Nudge"/>
      </w:pPr>
      <w:r w:rsidRPr="00CC2622">
        <w:rPr>
          <w:noProof/>
        </w:rPr>
        <w:drawing>
          <wp:inline distT="0" distB="0" distL="0" distR="0" wp14:anchorId="4F045E4D" wp14:editId="75A28A42">
            <wp:extent cx="4114800" cy="3858768"/>
            <wp:effectExtent l="0" t="0" r="0" b="8890"/>
            <wp:docPr id="309" name="Picture 3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Graphical user interface, text, application&#10;&#10;Description automatically generated"/>
                    <pic:cNvPicPr/>
                  </pic:nvPicPr>
                  <pic:blipFill>
                    <a:blip r:embed="rId31"/>
                    <a:stretch>
                      <a:fillRect/>
                    </a:stretch>
                  </pic:blipFill>
                  <pic:spPr>
                    <a:xfrm>
                      <a:off x="0" y="0"/>
                      <a:ext cx="4114800" cy="3858768"/>
                    </a:xfrm>
                    <a:prstGeom prst="rect">
                      <a:avLst/>
                    </a:prstGeom>
                  </pic:spPr>
                </pic:pic>
              </a:graphicData>
            </a:graphic>
          </wp:inline>
        </w:drawing>
      </w:r>
    </w:p>
    <w:p w14:paraId="359CFE1A" w14:textId="77777777" w:rsidR="00B323A6" w:rsidRPr="00CC2622" w:rsidRDefault="00B323A6" w:rsidP="00B323A6">
      <w:pPr>
        <w:pStyle w:val="Nudge"/>
      </w:pPr>
    </w:p>
    <w:p w14:paraId="62CCFC84" w14:textId="77777777" w:rsidR="00B323A6" w:rsidRPr="00CC2622" w:rsidRDefault="00B323A6" w:rsidP="00B323A6">
      <w:pPr>
        <w:pStyle w:val="Nudge"/>
      </w:pPr>
    </w:p>
    <w:p w14:paraId="6D004252" w14:textId="77777777" w:rsidR="00B323A6" w:rsidRPr="00CC2622" w:rsidRDefault="00B323A6" w:rsidP="00B323A6">
      <w:r w:rsidRPr="00CC2622">
        <w:t>The following table provides the labels and default values for the configurable elements of the Login Credentials screen.</w:t>
      </w:r>
    </w:p>
    <w:p w14:paraId="3DFD32FC" w14:textId="77777777" w:rsidR="00B323A6" w:rsidRPr="00CC2622" w:rsidRDefault="00B323A6" w:rsidP="00B323A6">
      <w:pPr>
        <w:pStyle w:val="Nudge"/>
      </w:pPr>
    </w:p>
    <w:p w14:paraId="3599B64E" w14:textId="77777777" w:rsidR="00B323A6" w:rsidRPr="00CC2622" w:rsidRDefault="00B323A6" w:rsidP="00B323A6">
      <w:pPr>
        <w:pStyle w:val="Nudge"/>
      </w:pPr>
    </w:p>
    <w:tbl>
      <w:tblPr>
        <w:tblStyle w:val="FiservBandedShading"/>
        <w:tblW w:w="9353" w:type="dxa"/>
        <w:tblLayout w:type="fixed"/>
        <w:tblLook w:val="0420" w:firstRow="1" w:lastRow="0" w:firstColumn="0" w:lastColumn="0" w:noHBand="0" w:noVBand="1"/>
      </w:tblPr>
      <w:tblGrid>
        <w:gridCol w:w="695"/>
        <w:gridCol w:w="2160"/>
        <w:gridCol w:w="6498"/>
      </w:tblGrid>
      <w:tr w:rsidR="00B323A6" w:rsidRPr="00CC2622" w14:paraId="40B91B64" w14:textId="77777777" w:rsidTr="00410418">
        <w:trPr>
          <w:cnfStyle w:val="100000000000" w:firstRow="1" w:lastRow="0" w:firstColumn="0" w:lastColumn="0" w:oddVBand="0" w:evenVBand="0" w:oddHBand="0" w:evenHBand="0" w:firstRowFirstColumn="0" w:firstRowLastColumn="0" w:lastRowFirstColumn="0" w:lastRowLastColumn="0"/>
        </w:trPr>
        <w:tc>
          <w:tcPr>
            <w:tcW w:w="695" w:type="dxa"/>
          </w:tcPr>
          <w:p w14:paraId="64F3901F" w14:textId="77777777" w:rsidR="00B323A6" w:rsidRPr="00CC2622" w:rsidRDefault="00B323A6" w:rsidP="00410418">
            <w:pPr>
              <w:pStyle w:val="TableHeading"/>
              <w:rPr>
                <w:color w:val="FFFFFF"/>
              </w:rPr>
            </w:pPr>
            <w:r w:rsidRPr="00CC2622">
              <w:rPr>
                <w:color w:val="FFFFFF"/>
              </w:rPr>
              <w:t>#</w:t>
            </w:r>
          </w:p>
        </w:tc>
        <w:tc>
          <w:tcPr>
            <w:tcW w:w="2160" w:type="dxa"/>
          </w:tcPr>
          <w:p w14:paraId="6EECE188" w14:textId="77777777" w:rsidR="00B323A6" w:rsidRPr="00CC2622" w:rsidRDefault="00B323A6" w:rsidP="00410418">
            <w:pPr>
              <w:pStyle w:val="TableHeading"/>
              <w:rPr>
                <w:color w:val="FFFFFF"/>
              </w:rPr>
            </w:pPr>
            <w:r w:rsidRPr="00CC2622">
              <w:rPr>
                <w:color w:val="FFFFFF"/>
              </w:rPr>
              <w:t>Label</w:t>
            </w:r>
          </w:p>
        </w:tc>
        <w:tc>
          <w:tcPr>
            <w:tcW w:w="6498" w:type="dxa"/>
          </w:tcPr>
          <w:p w14:paraId="10950A4E" w14:textId="77777777" w:rsidR="00B323A6" w:rsidRPr="00CC2622" w:rsidRDefault="00B323A6" w:rsidP="00410418">
            <w:pPr>
              <w:pStyle w:val="TableHeading"/>
              <w:rPr>
                <w:color w:val="FFFFFF"/>
              </w:rPr>
            </w:pPr>
            <w:r w:rsidRPr="00CC2622">
              <w:rPr>
                <w:color w:val="FFFFFF"/>
              </w:rPr>
              <w:t>Default value</w:t>
            </w:r>
          </w:p>
        </w:tc>
      </w:tr>
      <w:tr w:rsidR="00B323A6" w:rsidRPr="00CC2622" w14:paraId="7FAB07C7" w14:textId="77777777" w:rsidTr="00410418">
        <w:trPr>
          <w:cnfStyle w:val="000000100000" w:firstRow="0" w:lastRow="0" w:firstColumn="0" w:lastColumn="0" w:oddVBand="0" w:evenVBand="0" w:oddHBand="1" w:evenHBand="0" w:firstRowFirstColumn="0" w:firstRowLastColumn="0" w:lastRowFirstColumn="0" w:lastRowLastColumn="0"/>
        </w:trPr>
        <w:tc>
          <w:tcPr>
            <w:tcW w:w="695" w:type="dxa"/>
          </w:tcPr>
          <w:p w14:paraId="185CA8FE" w14:textId="77777777" w:rsidR="00B323A6" w:rsidRPr="00CC2622" w:rsidRDefault="00B323A6" w:rsidP="00410418">
            <w:pPr>
              <w:pStyle w:val="TableText"/>
            </w:pPr>
            <w:r w:rsidRPr="00CC2622">
              <w:t>5</w:t>
            </w:r>
          </w:p>
        </w:tc>
        <w:tc>
          <w:tcPr>
            <w:tcW w:w="2160" w:type="dxa"/>
          </w:tcPr>
          <w:p w14:paraId="35CBCDB3" w14:textId="77777777" w:rsidR="00B323A6" w:rsidRPr="00CC2622" w:rsidRDefault="00B323A6" w:rsidP="00410418">
            <w:pPr>
              <w:pStyle w:val="TableText"/>
            </w:pPr>
            <w:r w:rsidRPr="00CC2622">
              <w:t>Widget title</w:t>
            </w:r>
          </w:p>
        </w:tc>
        <w:tc>
          <w:tcPr>
            <w:tcW w:w="6498" w:type="dxa"/>
          </w:tcPr>
          <w:p w14:paraId="669F130F" w14:textId="77777777" w:rsidR="00B323A6" w:rsidRPr="00CC2622" w:rsidRDefault="00B323A6" w:rsidP="00410418">
            <w:pPr>
              <w:pStyle w:val="TableText"/>
            </w:pPr>
            <w:r w:rsidRPr="00CC2622">
              <w:t>Add Accounts</w:t>
            </w:r>
          </w:p>
        </w:tc>
      </w:tr>
      <w:tr w:rsidR="00B323A6" w:rsidRPr="00CC2622" w14:paraId="39AE45CB" w14:textId="77777777" w:rsidTr="00410418">
        <w:trPr>
          <w:cnfStyle w:val="000000010000" w:firstRow="0" w:lastRow="0" w:firstColumn="0" w:lastColumn="0" w:oddVBand="0" w:evenVBand="0" w:oddHBand="0" w:evenHBand="1" w:firstRowFirstColumn="0" w:firstRowLastColumn="0" w:lastRowFirstColumn="0" w:lastRowLastColumn="0"/>
        </w:trPr>
        <w:tc>
          <w:tcPr>
            <w:tcW w:w="695" w:type="dxa"/>
          </w:tcPr>
          <w:p w14:paraId="5F565B9F" w14:textId="77777777" w:rsidR="00B323A6" w:rsidRPr="00CC2622" w:rsidRDefault="00B323A6" w:rsidP="00410418">
            <w:pPr>
              <w:pStyle w:val="TableText"/>
            </w:pPr>
            <w:r w:rsidRPr="00CC2622">
              <w:t>6</w:t>
            </w:r>
          </w:p>
        </w:tc>
        <w:tc>
          <w:tcPr>
            <w:tcW w:w="2160" w:type="dxa"/>
          </w:tcPr>
          <w:p w14:paraId="0F05C632" w14:textId="77777777" w:rsidR="00B323A6" w:rsidRPr="00CC2622" w:rsidRDefault="00B323A6" w:rsidP="00410418">
            <w:pPr>
              <w:pStyle w:val="TableText"/>
            </w:pPr>
            <w:r w:rsidRPr="00CC2622">
              <w:t>Enter your credentials</w:t>
            </w:r>
          </w:p>
        </w:tc>
        <w:tc>
          <w:tcPr>
            <w:tcW w:w="6498" w:type="dxa"/>
          </w:tcPr>
          <w:p w14:paraId="6B912110" w14:textId="77777777" w:rsidR="00B323A6" w:rsidRPr="00CC2622" w:rsidRDefault="00B323A6" w:rsidP="00410418">
            <w:pPr>
              <w:pStyle w:val="TableText"/>
            </w:pPr>
            <w:r w:rsidRPr="00CC2622">
              <w:t>Enter your credentials for this institution</w:t>
            </w:r>
          </w:p>
        </w:tc>
      </w:tr>
      <w:tr w:rsidR="00B323A6" w:rsidRPr="00CC2622" w14:paraId="0E4DF743" w14:textId="77777777" w:rsidTr="00410418">
        <w:trPr>
          <w:cnfStyle w:val="000000100000" w:firstRow="0" w:lastRow="0" w:firstColumn="0" w:lastColumn="0" w:oddVBand="0" w:evenVBand="0" w:oddHBand="1" w:evenHBand="0" w:firstRowFirstColumn="0" w:firstRowLastColumn="0" w:lastRowFirstColumn="0" w:lastRowLastColumn="0"/>
        </w:trPr>
        <w:tc>
          <w:tcPr>
            <w:tcW w:w="695" w:type="dxa"/>
          </w:tcPr>
          <w:p w14:paraId="6DB854A2" w14:textId="77777777" w:rsidR="00B323A6" w:rsidRPr="00CC2622" w:rsidRDefault="00B323A6" w:rsidP="00410418">
            <w:pPr>
              <w:pStyle w:val="TableText"/>
            </w:pPr>
            <w:r w:rsidRPr="00CC2622">
              <w:t>7</w:t>
            </w:r>
          </w:p>
        </w:tc>
        <w:tc>
          <w:tcPr>
            <w:tcW w:w="2160" w:type="dxa"/>
          </w:tcPr>
          <w:p w14:paraId="5393CD87" w14:textId="77777777" w:rsidR="00B323A6" w:rsidRPr="00CC2622" w:rsidRDefault="00B323A6" w:rsidP="00410418">
            <w:pPr>
              <w:pStyle w:val="TableText"/>
            </w:pPr>
            <w:r w:rsidRPr="00CC2622">
              <w:t xml:space="preserve">Primary message </w:t>
            </w:r>
          </w:p>
        </w:tc>
        <w:tc>
          <w:tcPr>
            <w:tcW w:w="6498" w:type="dxa"/>
          </w:tcPr>
          <w:p w14:paraId="6840857D" w14:textId="77777777" w:rsidR="00B323A6" w:rsidRPr="00CC2622" w:rsidRDefault="00B323A6" w:rsidP="00410418">
            <w:pPr>
              <w:pStyle w:val="TableText"/>
            </w:pPr>
            <w:r w:rsidRPr="00CC2622">
              <w:t>The login credentials for this institution’s website may be incorrect.</w:t>
            </w:r>
          </w:p>
        </w:tc>
      </w:tr>
      <w:tr w:rsidR="00B323A6" w:rsidRPr="00CC2622" w14:paraId="6E3001B5" w14:textId="77777777" w:rsidTr="00410418">
        <w:trPr>
          <w:cnfStyle w:val="000000010000" w:firstRow="0" w:lastRow="0" w:firstColumn="0" w:lastColumn="0" w:oddVBand="0" w:evenVBand="0" w:oddHBand="0" w:evenHBand="1" w:firstRowFirstColumn="0" w:firstRowLastColumn="0" w:lastRowFirstColumn="0" w:lastRowLastColumn="0"/>
        </w:trPr>
        <w:tc>
          <w:tcPr>
            <w:tcW w:w="695" w:type="dxa"/>
          </w:tcPr>
          <w:p w14:paraId="60137990" w14:textId="77777777" w:rsidR="00B323A6" w:rsidRPr="00CC2622" w:rsidRDefault="00B323A6" w:rsidP="00410418">
            <w:pPr>
              <w:pStyle w:val="TableText"/>
            </w:pPr>
            <w:r w:rsidRPr="00CC2622">
              <w:t>8</w:t>
            </w:r>
          </w:p>
        </w:tc>
        <w:tc>
          <w:tcPr>
            <w:tcW w:w="2160" w:type="dxa"/>
          </w:tcPr>
          <w:p w14:paraId="662B7A4D" w14:textId="77777777" w:rsidR="00B323A6" w:rsidRPr="00CC2622" w:rsidRDefault="00B323A6" w:rsidP="00410418">
            <w:pPr>
              <w:pStyle w:val="TableText"/>
            </w:pPr>
            <w:r w:rsidRPr="00CC2622">
              <w:t>Instructions</w:t>
            </w:r>
          </w:p>
        </w:tc>
        <w:tc>
          <w:tcPr>
            <w:tcW w:w="6498" w:type="dxa"/>
          </w:tcPr>
          <w:p w14:paraId="2CFFD8E1" w14:textId="77777777" w:rsidR="00B323A6" w:rsidRPr="00CC2622" w:rsidRDefault="00B323A6" w:rsidP="00410418">
            <w:pPr>
              <w:pStyle w:val="TableText"/>
            </w:pPr>
            <w:r w:rsidRPr="00CC2622">
              <w:t>Login to &lt;FI name&gt; website and check for the following:</w:t>
            </w:r>
          </w:p>
        </w:tc>
      </w:tr>
      <w:tr w:rsidR="00B323A6" w:rsidRPr="00CC2622" w14:paraId="7C34C0AB" w14:textId="77777777" w:rsidTr="00410418">
        <w:trPr>
          <w:cnfStyle w:val="000000100000" w:firstRow="0" w:lastRow="0" w:firstColumn="0" w:lastColumn="0" w:oddVBand="0" w:evenVBand="0" w:oddHBand="1" w:evenHBand="0" w:firstRowFirstColumn="0" w:firstRowLastColumn="0" w:lastRowFirstColumn="0" w:lastRowLastColumn="0"/>
        </w:trPr>
        <w:tc>
          <w:tcPr>
            <w:tcW w:w="695" w:type="dxa"/>
          </w:tcPr>
          <w:p w14:paraId="42BE7204" w14:textId="77777777" w:rsidR="00B323A6" w:rsidRPr="00CC2622" w:rsidRDefault="00B323A6" w:rsidP="00410418">
            <w:pPr>
              <w:pStyle w:val="TableText"/>
            </w:pPr>
            <w:r w:rsidRPr="00CC2622">
              <w:t>9</w:t>
            </w:r>
          </w:p>
        </w:tc>
        <w:tc>
          <w:tcPr>
            <w:tcW w:w="2160" w:type="dxa"/>
          </w:tcPr>
          <w:p w14:paraId="1F28E7A2" w14:textId="77777777" w:rsidR="00B323A6" w:rsidRPr="00CC2622" w:rsidRDefault="00B323A6" w:rsidP="00410418">
            <w:pPr>
              <w:pStyle w:val="TableText"/>
            </w:pPr>
            <w:r w:rsidRPr="00CC2622">
              <w:t>Step 1</w:t>
            </w:r>
          </w:p>
        </w:tc>
        <w:tc>
          <w:tcPr>
            <w:tcW w:w="6498" w:type="dxa"/>
          </w:tcPr>
          <w:p w14:paraId="7F4B0611" w14:textId="77777777" w:rsidR="00B323A6" w:rsidRPr="00CC2622" w:rsidRDefault="00B323A6" w:rsidP="00410418">
            <w:pPr>
              <w:pStyle w:val="TableText"/>
            </w:pPr>
            <w:r w:rsidRPr="00CC2622">
              <w:t>If you are able to login, please re-enter the same credentials below:</w:t>
            </w:r>
          </w:p>
        </w:tc>
      </w:tr>
      <w:tr w:rsidR="00B323A6" w:rsidRPr="00CC2622" w14:paraId="7156E420" w14:textId="77777777" w:rsidTr="00410418">
        <w:trPr>
          <w:cnfStyle w:val="000000010000" w:firstRow="0" w:lastRow="0" w:firstColumn="0" w:lastColumn="0" w:oddVBand="0" w:evenVBand="0" w:oddHBand="0" w:evenHBand="1" w:firstRowFirstColumn="0" w:firstRowLastColumn="0" w:lastRowFirstColumn="0" w:lastRowLastColumn="0"/>
        </w:trPr>
        <w:tc>
          <w:tcPr>
            <w:tcW w:w="695" w:type="dxa"/>
          </w:tcPr>
          <w:p w14:paraId="0ED06220" w14:textId="77777777" w:rsidR="00B323A6" w:rsidRPr="00CC2622" w:rsidRDefault="00B323A6" w:rsidP="00410418">
            <w:pPr>
              <w:pStyle w:val="TableText"/>
            </w:pPr>
            <w:r w:rsidRPr="00CC2622">
              <w:t>10</w:t>
            </w:r>
          </w:p>
        </w:tc>
        <w:tc>
          <w:tcPr>
            <w:tcW w:w="2160" w:type="dxa"/>
          </w:tcPr>
          <w:p w14:paraId="6B511ECB" w14:textId="77777777" w:rsidR="00B323A6" w:rsidRPr="00CC2622" w:rsidRDefault="00B323A6" w:rsidP="00410418">
            <w:pPr>
              <w:pStyle w:val="TableText"/>
            </w:pPr>
            <w:r w:rsidRPr="00CC2622">
              <w:t>Step 2</w:t>
            </w:r>
          </w:p>
        </w:tc>
        <w:tc>
          <w:tcPr>
            <w:tcW w:w="6498" w:type="dxa"/>
          </w:tcPr>
          <w:p w14:paraId="2217424A" w14:textId="77777777" w:rsidR="00B323A6" w:rsidRPr="00CC2622" w:rsidRDefault="00B323A6" w:rsidP="00410418">
            <w:pPr>
              <w:pStyle w:val="TableText"/>
            </w:pPr>
            <w:r w:rsidRPr="00CC2622">
              <w:t>If you unable to login, contact customer support directly at &lt;Institution Name&gt;.</w:t>
            </w:r>
          </w:p>
        </w:tc>
      </w:tr>
    </w:tbl>
    <w:p w14:paraId="2D7A9843" w14:textId="77777777" w:rsidR="00B323A6" w:rsidRPr="00CC2622" w:rsidRDefault="00B323A6" w:rsidP="00B323A6">
      <w:pPr>
        <w:pStyle w:val="Nudge"/>
      </w:pPr>
    </w:p>
    <w:p w14:paraId="533006E6" w14:textId="77777777" w:rsidR="00B323A6" w:rsidRPr="00CC2622" w:rsidRDefault="00B323A6" w:rsidP="00B323A6">
      <w:pPr>
        <w:pStyle w:val="Nudge"/>
      </w:pPr>
    </w:p>
    <w:p w14:paraId="7485871C" w14:textId="77777777" w:rsidR="00B323A6" w:rsidRPr="00CC2622" w:rsidRDefault="00B323A6" w:rsidP="00B323A6">
      <w:pPr>
        <w:spacing w:before="0" w:after="0"/>
        <w:rPr>
          <w:rFonts w:eastAsia="Times New Roman"/>
          <w:b/>
          <w:bCs/>
          <w:iCs/>
          <w:szCs w:val="26"/>
        </w:rPr>
      </w:pPr>
      <w:r w:rsidRPr="00CC2622">
        <w:br w:type="page"/>
      </w:r>
    </w:p>
    <w:p w14:paraId="419D2A0B" w14:textId="77777777" w:rsidR="00B323A6" w:rsidRPr="00CC2622" w:rsidRDefault="00B323A6" w:rsidP="00B323A6">
      <w:pPr>
        <w:pStyle w:val="Heading5"/>
      </w:pPr>
      <w:r w:rsidRPr="00CC2622">
        <w:lastRenderedPageBreak/>
        <w:t>Retrieval screen</w:t>
      </w:r>
    </w:p>
    <w:p w14:paraId="4562BEFD" w14:textId="77777777" w:rsidR="00B323A6" w:rsidRPr="00CC2622" w:rsidRDefault="00B323A6" w:rsidP="00B323A6">
      <w:pPr>
        <w:pStyle w:val="FigureTableHeading"/>
      </w:pPr>
      <w:r w:rsidRPr="00CC2622">
        <w:t>Retrieval screen:</w:t>
      </w:r>
    </w:p>
    <w:p w14:paraId="7845C553" w14:textId="77777777" w:rsidR="00B323A6" w:rsidRPr="00CC2622" w:rsidRDefault="00B323A6" w:rsidP="00B323A6">
      <w:pPr>
        <w:pStyle w:val="Nudge"/>
      </w:pPr>
      <w:r w:rsidRPr="00CC2622">
        <w:rPr>
          <w:noProof/>
        </w:rPr>
        <w:drawing>
          <wp:inline distT="0" distB="0" distL="0" distR="0" wp14:anchorId="779F0175" wp14:editId="2A07CC88">
            <wp:extent cx="4114800" cy="1874520"/>
            <wp:effectExtent l="0" t="0" r="0" b="0"/>
            <wp:docPr id="311" name="Picture 3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 application&#10;&#10;Description automatically generated"/>
                    <pic:cNvPicPr/>
                  </pic:nvPicPr>
                  <pic:blipFill>
                    <a:blip r:embed="rId32"/>
                    <a:stretch>
                      <a:fillRect/>
                    </a:stretch>
                  </pic:blipFill>
                  <pic:spPr>
                    <a:xfrm>
                      <a:off x="0" y="0"/>
                      <a:ext cx="4114800" cy="1874520"/>
                    </a:xfrm>
                    <a:prstGeom prst="rect">
                      <a:avLst/>
                    </a:prstGeom>
                  </pic:spPr>
                </pic:pic>
              </a:graphicData>
            </a:graphic>
          </wp:inline>
        </w:drawing>
      </w:r>
    </w:p>
    <w:p w14:paraId="27B0040E" w14:textId="77777777" w:rsidR="00B323A6" w:rsidRPr="00CC2622" w:rsidRDefault="00B323A6" w:rsidP="00B323A6">
      <w:pPr>
        <w:pStyle w:val="Nudge"/>
      </w:pPr>
    </w:p>
    <w:p w14:paraId="26984D27" w14:textId="77777777" w:rsidR="00B323A6" w:rsidRPr="00CC2622" w:rsidRDefault="00B323A6" w:rsidP="00B323A6">
      <w:pPr>
        <w:pStyle w:val="Nudge"/>
      </w:pPr>
    </w:p>
    <w:p w14:paraId="3BD49042" w14:textId="77777777" w:rsidR="00B323A6" w:rsidRPr="00CC2622" w:rsidRDefault="00B323A6" w:rsidP="00B323A6">
      <w:r w:rsidRPr="00CC2622">
        <w:t>The following table provides the labels and default values for the configurable elements of the Retrieval screen.</w:t>
      </w:r>
    </w:p>
    <w:p w14:paraId="64AF0B91" w14:textId="77777777" w:rsidR="00B323A6" w:rsidRPr="00CC2622" w:rsidRDefault="00B323A6" w:rsidP="00B323A6">
      <w:pPr>
        <w:pStyle w:val="Nudge"/>
      </w:pPr>
    </w:p>
    <w:p w14:paraId="2A5BA07B" w14:textId="77777777" w:rsidR="00B323A6" w:rsidRPr="00CC2622" w:rsidRDefault="00B323A6" w:rsidP="00B323A6">
      <w:pPr>
        <w:pStyle w:val="Nudge"/>
      </w:pPr>
    </w:p>
    <w:tbl>
      <w:tblPr>
        <w:tblStyle w:val="FiservBandedShading"/>
        <w:tblW w:w="9353" w:type="dxa"/>
        <w:tblLayout w:type="fixed"/>
        <w:tblLook w:val="0420" w:firstRow="1" w:lastRow="0" w:firstColumn="0" w:lastColumn="0" w:noHBand="0" w:noVBand="1"/>
      </w:tblPr>
      <w:tblGrid>
        <w:gridCol w:w="515"/>
        <w:gridCol w:w="3960"/>
        <w:gridCol w:w="4878"/>
      </w:tblGrid>
      <w:tr w:rsidR="00B323A6" w:rsidRPr="00CC2622" w14:paraId="1AA3644D" w14:textId="77777777" w:rsidTr="00410418">
        <w:trPr>
          <w:cnfStyle w:val="100000000000" w:firstRow="1" w:lastRow="0" w:firstColumn="0" w:lastColumn="0" w:oddVBand="0" w:evenVBand="0" w:oddHBand="0" w:evenHBand="0" w:firstRowFirstColumn="0" w:firstRowLastColumn="0" w:lastRowFirstColumn="0" w:lastRowLastColumn="0"/>
        </w:trPr>
        <w:tc>
          <w:tcPr>
            <w:tcW w:w="515" w:type="dxa"/>
          </w:tcPr>
          <w:p w14:paraId="18284A41" w14:textId="77777777" w:rsidR="00B323A6" w:rsidRPr="00CC2622" w:rsidRDefault="00B323A6" w:rsidP="00410418">
            <w:pPr>
              <w:pStyle w:val="TableHeading"/>
              <w:rPr>
                <w:color w:val="FFFFFF"/>
              </w:rPr>
            </w:pPr>
            <w:r w:rsidRPr="00CC2622">
              <w:rPr>
                <w:color w:val="FFFFFF"/>
              </w:rPr>
              <w:t>#</w:t>
            </w:r>
          </w:p>
        </w:tc>
        <w:tc>
          <w:tcPr>
            <w:tcW w:w="3960" w:type="dxa"/>
          </w:tcPr>
          <w:p w14:paraId="5CB56299" w14:textId="77777777" w:rsidR="00B323A6" w:rsidRPr="00CC2622" w:rsidRDefault="00B323A6" w:rsidP="00410418">
            <w:pPr>
              <w:pStyle w:val="TableHeading"/>
              <w:rPr>
                <w:color w:val="FFFFFF"/>
              </w:rPr>
            </w:pPr>
            <w:r w:rsidRPr="00CC2622">
              <w:rPr>
                <w:color w:val="FFFFFF"/>
              </w:rPr>
              <w:t>Label</w:t>
            </w:r>
          </w:p>
        </w:tc>
        <w:tc>
          <w:tcPr>
            <w:tcW w:w="4878" w:type="dxa"/>
          </w:tcPr>
          <w:p w14:paraId="35947042" w14:textId="77777777" w:rsidR="00B323A6" w:rsidRPr="00CC2622" w:rsidRDefault="00B323A6" w:rsidP="00410418">
            <w:pPr>
              <w:pStyle w:val="TableHeading"/>
              <w:rPr>
                <w:color w:val="FFFFFF"/>
              </w:rPr>
            </w:pPr>
            <w:r w:rsidRPr="00CC2622">
              <w:rPr>
                <w:color w:val="FFFFFF"/>
              </w:rPr>
              <w:t>Default value</w:t>
            </w:r>
          </w:p>
        </w:tc>
      </w:tr>
      <w:tr w:rsidR="00B323A6" w:rsidRPr="00CC2622" w14:paraId="11C53578" w14:textId="77777777" w:rsidTr="00410418">
        <w:trPr>
          <w:cnfStyle w:val="000000100000" w:firstRow="0" w:lastRow="0" w:firstColumn="0" w:lastColumn="0" w:oddVBand="0" w:evenVBand="0" w:oddHBand="1" w:evenHBand="0" w:firstRowFirstColumn="0" w:firstRowLastColumn="0" w:lastRowFirstColumn="0" w:lastRowLastColumn="0"/>
        </w:trPr>
        <w:tc>
          <w:tcPr>
            <w:tcW w:w="515" w:type="dxa"/>
          </w:tcPr>
          <w:p w14:paraId="094BAD07" w14:textId="77777777" w:rsidR="00B323A6" w:rsidRPr="00CC2622" w:rsidRDefault="00B323A6" w:rsidP="00410418">
            <w:pPr>
              <w:pStyle w:val="TableText"/>
            </w:pPr>
            <w:r w:rsidRPr="00CC2622">
              <w:t>11</w:t>
            </w:r>
          </w:p>
        </w:tc>
        <w:tc>
          <w:tcPr>
            <w:tcW w:w="3960" w:type="dxa"/>
          </w:tcPr>
          <w:p w14:paraId="37398ADC" w14:textId="77777777" w:rsidR="00B323A6" w:rsidRPr="00CC2622" w:rsidRDefault="00B323A6" w:rsidP="00410418">
            <w:pPr>
              <w:pStyle w:val="TableText"/>
            </w:pPr>
            <w:r w:rsidRPr="00CC2622">
              <w:t>Widget title</w:t>
            </w:r>
          </w:p>
        </w:tc>
        <w:tc>
          <w:tcPr>
            <w:tcW w:w="4878" w:type="dxa"/>
          </w:tcPr>
          <w:p w14:paraId="3590DEEF" w14:textId="77777777" w:rsidR="00B323A6" w:rsidRPr="00CC2622" w:rsidRDefault="00B323A6" w:rsidP="00410418">
            <w:pPr>
              <w:pStyle w:val="TableText"/>
            </w:pPr>
            <w:r w:rsidRPr="00CC2622">
              <w:t>Add Accounts</w:t>
            </w:r>
          </w:p>
        </w:tc>
      </w:tr>
      <w:tr w:rsidR="00B323A6" w:rsidRPr="00CC2622" w14:paraId="7A0E2C8A" w14:textId="77777777" w:rsidTr="00410418">
        <w:trPr>
          <w:cnfStyle w:val="000000010000" w:firstRow="0" w:lastRow="0" w:firstColumn="0" w:lastColumn="0" w:oddVBand="0" w:evenVBand="0" w:oddHBand="0" w:evenHBand="1" w:firstRowFirstColumn="0" w:firstRowLastColumn="0" w:lastRowFirstColumn="0" w:lastRowLastColumn="0"/>
        </w:trPr>
        <w:tc>
          <w:tcPr>
            <w:tcW w:w="515" w:type="dxa"/>
          </w:tcPr>
          <w:p w14:paraId="55A0EA60" w14:textId="77777777" w:rsidR="00B323A6" w:rsidRPr="00CC2622" w:rsidRDefault="00B323A6" w:rsidP="00410418">
            <w:pPr>
              <w:pStyle w:val="TableText"/>
            </w:pPr>
            <w:r w:rsidRPr="00CC2622">
              <w:t>12</w:t>
            </w:r>
          </w:p>
        </w:tc>
        <w:tc>
          <w:tcPr>
            <w:tcW w:w="3960" w:type="dxa"/>
          </w:tcPr>
          <w:p w14:paraId="194C3E0B" w14:textId="77777777" w:rsidR="00B323A6" w:rsidRPr="00CC2622" w:rsidRDefault="00B323A6" w:rsidP="00410418">
            <w:pPr>
              <w:pStyle w:val="TableText"/>
            </w:pPr>
            <w:r w:rsidRPr="00CC2622">
              <w:t>Connecting and retrieval assurance message</w:t>
            </w:r>
          </w:p>
        </w:tc>
        <w:tc>
          <w:tcPr>
            <w:tcW w:w="4878" w:type="dxa"/>
          </w:tcPr>
          <w:p w14:paraId="1CF4E552" w14:textId="77777777" w:rsidR="00B323A6" w:rsidRPr="00CC2622" w:rsidRDefault="00B323A6" w:rsidP="00410418">
            <w:pPr>
              <w:pStyle w:val="TableText"/>
            </w:pPr>
            <w:r w:rsidRPr="00CC2622">
              <w:t>Connecting the institution and securely accessing your account…</w:t>
            </w:r>
          </w:p>
        </w:tc>
      </w:tr>
    </w:tbl>
    <w:p w14:paraId="0CCF9B5A" w14:textId="77777777" w:rsidR="00B323A6" w:rsidRPr="00CC2622" w:rsidRDefault="00B323A6" w:rsidP="00B323A6">
      <w:pPr>
        <w:pStyle w:val="Nudge"/>
      </w:pPr>
    </w:p>
    <w:p w14:paraId="138790DB" w14:textId="77777777" w:rsidR="00B323A6" w:rsidRPr="00CC2622" w:rsidRDefault="00B323A6" w:rsidP="00B323A6">
      <w:pPr>
        <w:pStyle w:val="Nudge"/>
      </w:pPr>
    </w:p>
    <w:p w14:paraId="52CCEE22" w14:textId="77777777" w:rsidR="00B323A6" w:rsidRPr="00CC2622" w:rsidRDefault="00B323A6" w:rsidP="00B323A6">
      <w:pPr>
        <w:spacing w:before="0" w:after="0"/>
        <w:rPr>
          <w:rFonts w:eastAsia="Times New Roman"/>
          <w:b/>
          <w:bCs/>
          <w:iCs/>
          <w:szCs w:val="26"/>
        </w:rPr>
      </w:pPr>
      <w:r w:rsidRPr="00CC2622">
        <w:br w:type="page"/>
      </w:r>
    </w:p>
    <w:p w14:paraId="1AD8809F" w14:textId="77777777" w:rsidR="00B323A6" w:rsidRPr="00CC2622" w:rsidRDefault="00B323A6" w:rsidP="00B323A6">
      <w:pPr>
        <w:pStyle w:val="Heading5"/>
      </w:pPr>
      <w:r w:rsidRPr="00CC2622">
        <w:lastRenderedPageBreak/>
        <w:t>Account Confirmation screen</w:t>
      </w:r>
    </w:p>
    <w:p w14:paraId="7ECB074F" w14:textId="77777777" w:rsidR="00B323A6" w:rsidRPr="00CC2622" w:rsidRDefault="00B323A6" w:rsidP="00B323A6">
      <w:pPr>
        <w:pStyle w:val="FigureTableHeading"/>
      </w:pPr>
      <w:r w:rsidRPr="00CC2622">
        <w:t>Account Confirmation screen:</w:t>
      </w:r>
    </w:p>
    <w:p w14:paraId="4DE460B4" w14:textId="77777777" w:rsidR="00B323A6" w:rsidRPr="00CC2622" w:rsidRDefault="00B323A6" w:rsidP="00B323A6">
      <w:pPr>
        <w:pStyle w:val="Nudge"/>
      </w:pPr>
      <w:r w:rsidRPr="00CC2622">
        <w:rPr>
          <w:noProof/>
        </w:rPr>
        <w:drawing>
          <wp:inline distT="0" distB="0" distL="0" distR="0" wp14:anchorId="083E4DF5" wp14:editId="59416D98">
            <wp:extent cx="4114800" cy="3438797"/>
            <wp:effectExtent l="0" t="0" r="0" b="9525"/>
            <wp:docPr id="314" name="Picture 3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14800" cy="3438797"/>
                    </a:xfrm>
                    <a:prstGeom prst="rect">
                      <a:avLst/>
                    </a:prstGeom>
                  </pic:spPr>
                </pic:pic>
              </a:graphicData>
            </a:graphic>
          </wp:inline>
        </w:drawing>
      </w:r>
    </w:p>
    <w:p w14:paraId="4D5EAEBC" w14:textId="77777777" w:rsidR="00B323A6" w:rsidRPr="00CC2622" w:rsidRDefault="00B323A6" w:rsidP="00B323A6">
      <w:pPr>
        <w:pStyle w:val="Nudge"/>
      </w:pPr>
    </w:p>
    <w:p w14:paraId="446237DD" w14:textId="77777777" w:rsidR="00B323A6" w:rsidRPr="00CC2622" w:rsidRDefault="00B323A6" w:rsidP="00B323A6">
      <w:pPr>
        <w:pStyle w:val="Nudge"/>
      </w:pPr>
    </w:p>
    <w:p w14:paraId="070603C3" w14:textId="77777777" w:rsidR="00B323A6" w:rsidRPr="00CC2622" w:rsidRDefault="00B323A6" w:rsidP="00B323A6">
      <w:bookmarkStart w:id="10" w:name="_Toc61339136"/>
      <w:r w:rsidRPr="00CC2622">
        <w:t>The following table provides the labels and default values for the configurable elements of the Account Confirmation screen.</w:t>
      </w:r>
    </w:p>
    <w:p w14:paraId="0CCB0797" w14:textId="77777777" w:rsidR="00B323A6" w:rsidRPr="00CC2622" w:rsidRDefault="00B323A6" w:rsidP="00B323A6">
      <w:pPr>
        <w:pStyle w:val="Nudge"/>
      </w:pPr>
    </w:p>
    <w:p w14:paraId="63EEE4B9" w14:textId="77777777" w:rsidR="00B323A6" w:rsidRPr="00CC2622" w:rsidRDefault="00B323A6" w:rsidP="00B323A6">
      <w:pPr>
        <w:pStyle w:val="Nudge"/>
      </w:pPr>
    </w:p>
    <w:tbl>
      <w:tblPr>
        <w:tblStyle w:val="FiservBandedShading"/>
        <w:tblW w:w="9353" w:type="dxa"/>
        <w:tblLayout w:type="fixed"/>
        <w:tblLook w:val="0420" w:firstRow="1" w:lastRow="0" w:firstColumn="0" w:lastColumn="0" w:noHBand="0" w:noVBand="1"/>
      </w:tblPr>
      <w:tblGrid>
        <w:gridCol w:w="515"/>
        <w:gridCol w:w="2790"/>
        <w:gridCol w:w="6048"/>
      </w:tblGrid>
      <w:tr w:rsidR="00B323A6" w:rsidRPr="00CC2622" w14:paraId="3C9068A9" w14:textId="77777777" w:rsidTr="00410418">
        <w:trPr>
          <w:cnfStyle w:val="100000000000" w:firstRow="1" w:lastRow="0" w:firstColumn="0" w:lastColumn="0" w:oddVBand="0" w:evenVBand="0" w:oddHBand="0" w:evenHBand="0" w:firstRowFirstColumn="0" w:firstRowLastColumn="0" w:lastRowFirstColumn="0" w:lastRowLastColumn="0"/>
        </w:trPr>
        <w:tc>
          <w:tcPr>
            <w:tcW w:w="515" w:type="dxa"/>
          </w:tcPr>
          <w:p w14:paraId="5EC9883D" w14:textId="77777777" w:rsidR="00B323A6" w:rsidRPr="00CC2622" w:rsidRDefault="00B323A6" w:rsidP="00410418">
            <w:pPr>
              <w:pStyle w:val="TableHeading"/>
              <w:rPr>
                <w:color w:val="FFFFFF"/>
              </w:rPr>
            </w:pPr>
            <w:r w:rsidRPr="00CC2622">
              <w:rPr>
                <w:color w:val="FFFFFF"/>
              </w:rPr>
              <w:t>#</w:t>
            </w:r>
          </w:p>
        </w:tc>
        <w:tc>
          <w:tcPr>
            <w:tcW w:w="2790" w:type="dxa"/>
          </w:tcPr>
          <w:p w14:paraId="747C6FBD" w14:textId="77777777" w:rsidR="00B323A6" w:rsidRPr="00CC2622" w:rsidRDefault="00B323A6" w:rsidP="00410418">
            <w:pPr>
              <w:pStyle w:val="TableHeading"/>
              <w:rPr>
                <w:color w:val="FFFFFF"/>
              </w:rPr>
            </w:pPr>
            <w:r w:rsidRPr="00CC2622">
              <w:rPr>
                <w:color w:val="FFFFFF"/>
              </w:rPr>
              <w:t>Label</w:t>
            </w:r>
          </w:p>
        </w:tc>
        <w:tc>
          <w:tcPr>
            <w:tcW w:w="6048" w:type="dxa"/>
          </w:tcPr>
          <w:p w14:paraId="64D78EDC" w14:textId="77777777" w:rsidR="00B323A6" w:rsidRPr="00CC2622" w:rsidRDefault="00B323A6" w:rsidP="00410418">
            <w:pPr>
              <w:pStyle w:val="TableHeading"/>
              <w:rPr>
                <w:color w:val="FFFFFF"/>
              </w:rPr>
            </w:pPr>
            <w:r w:rsidRPr="00CC2622">
              <w:rPr>
                <w:color w:val="FFFFFF"/>
              </w:rPr>
              <w:t>Default value</w:t>
            </w:r>
          </w:p>
        </w:tc>
      </w:tr>
      <w:tr w:rsidR="00B323A6" w:rsidRPr="00CC2622" w14:paraId="1D629254" w14:textId="77777777" w:rsidTr="00410418">
        <w:trPr>
          <w:cnfStyle w:val="000000100000" w:firstRow="0" w:lastRow="0" w:firstColumn="0" w:lastColumn="0" w:oddVBand="0" w:evenVBand="0" w:oddHBand="1" w:evenHBand="0" w:firstRowFirstColumn="0" w:firstRowLastColumn="0" w:lastRowFirstColumn="0" w:lastRowLastColumn="0"/>
        </w:trPr>
        <w:tc>
          <w:tcPr>
            <w:tcW w:w="515" w:type="dxa"/>
          </w:tcPr>
          <w:p w14:paraId="0B0BF3F7" w14:textId="77777777" w:rsidR="00B323A6" w:rsidRPr="00CC2622" w:rsidRDefault="00B323A6" w:rsidP="00410418">
            <w:pPr>
              <w:pStyle w:val="TableText"/>
            </w:pPr>
            <w:r w:rsidRPr="00CC2622">
              <w:t>13</w:t>
            </w:r>
          </w:p>
        </w:tc>
        <w:tc>
          <w:tcPr>
            <w:tcW w:w="2790" w:type="dxa"/>
          </w:tcPr>
          <w:p w14:paraId="649AF2AA" w14:textId="77777777" w:rsidR="00B323A6" w:rsidRPr="00CC2622" w:rsidRDefault="00B323A6" w:rsidP="00410418">
            <w:pPr>
              <w:pStyle w:val="TableText"/>
            </w:pPr>
            <w:r w:rsidRPr="00CC2622">
              <w:t>Widget title</w:t>
            </w:r>
          </w:p>
        </w:tc>
        <w:tc>
          <w:tcPr>
            <w:tcW w:w="6048" w:type="dxa"/>
          </w:tcPr>
          <w:p w14:paraId="275C5CD8" w14:textId="77777777" w:rsidR="00B323A6" w:rsidRPr="00CC2622" w:rsidRDefault="00B323A6" w:rsidP="00410418">
            <w:pPr>
              <w:pStyle w:val="TableText"/>
            </w:pPr>
            <w:r w:rsidRPr="00CC2622">
              <w:t>Add Accounts</w:t>
            </w:r>
          </w:p>
        </w:tc>
      </w:tr>
      <w:tr w:rsidR="00B323A6" w:rsidRPr="00CC2622" w14:paraId="308E53A3" w14:textId="77777777" w:rsidTr="00410418">
        <w:trPr>
          <w:cnfStyle w:val="000000010000" w:firstRow="0" w:lastRow="0" w:firstColumn="0" w:lastColumn="0" w:oddVBand="0" w:evenVBand="0" w:oddHBand="0" w:evenHBand="1" w:firstRowFirstColumn="0" w:firstRowLastColumn="0" w:lastRowFirstColumn="0" w:lastRowLastColumn="0"/>
        </w:trPr>
        <w:tc>
          <w:tcPr>
            <w:tcW w:w="515" w:type="dxa"/>
          </w:tcPr>
          <w:p w14:paraId="69945B68" w14:textId="77777777" w:rsidR="00B323A6" w:rsidRPr="00CC2622" w:rsidRDefault="00B323A6" w:rsidP="00410418">
            <w:pPr>
              <w:pStyle w:val="TableText"/>
            </w:pPr>
            <w:r w:rsidRPr="00CC2622">
              <w:t>14</w:t>
            </w:r>
          </w:p>
        </w:tc>
        <w:tc>
          <w:tcPr>
            <w:tcW w:w="2790" w:type="dxa"/>
          </w:tcPr>
          <w:p w14:paraId="7B839C24" w14:textId="77777777" w:rsidR="00B323A6" w:rsidRPr="00CC2622" w:rsidRDefault="00B323A6" w:rsidP="00410418">
            <w:pPr>
              <w:pStyle w:val="TableText"/>
            </w:pPr>
            <w:r w:rsidRPr="00CC2622">
              <w:t>Added Accounts</w:t>
            </w:r>
          </w:p>
        </w:tc>
        <w:tc>
          <w:tcPr>
            <w:tcW w:w="6048" w:type="dxa"/>
          </w:tcPr>
          <w:p w14:paraId="0309F87C" w14:textId="77777777" w:rsidR="00B323A6" w:rsidRPr="00CC2622" w:rsidRDefault="00B323A6" w:rsidP="00410418">
            <w:pPr>
              <w:pStyle w:val="TableText"/>
            </w:pPr>
            <w:r w:rsidRPr="00CC2622">
              <w:t>List of all account that have been added for this institution.</w:t>
            </w:r>
          </w:p>
        </w:tc>
      </w:tr>
      <w:tr w:rsidR="00B323A6" w:rsidRPr="00CC2622" w14:paraId="3B874F10" w14:textId="77777777" w:rsidTr="00410418">
        <w:trPr>
          <w:cnfStyle w:val="000000100000" w:firstRow="0" w:lastRow="0" w:firstColumn="0" w:lastColumn="0" w:oddVBand="0" w:evenVBand="0" w:oddHBand="1" w:evenHBand="0" w:firstRowFirstColumn="0" w:firstRowLastColumn="0" w:lastRowFirstColumn="0" w:lastRowLastColumn="0"/>
        </w:trPr>
        <w:tc>
          <w:tcPr>
            <w:tcW w:w="515" w:type="dxa"/>
          </w:tcPr>
          <w:p w14:paraId="5F2B5C99" w14:textId="77777777" w:rsidR="00B323A6" w:rsidRPr="00CC2622" w:rsidRDefault="00B323A6" w:rsidP="00410418">
            <w:pPr>
              <w:pStyle w:val="TableText"/>
            </w:pPr>
            <w:r w:rsidRPr="00CC2622">
              <w:t>15</w:t>
            </w:r>
          </w:p>
        </w:tc>
        <w:tc>
          <w:tcPr>
            <w:tcW w:w="2790" w:type="dxa"/>
          </w:tcPr>
          <w:p w14:paraId="1D8C35E5" w14:textId="77777777" w:rsidR="00B323A6" w:rsidRPr="00CC2622" w:rsidRDefault="00B323A6" w:rsidP="00410418">
            <w:pPr>
              <w:pStyle w:val="TableText"/>
            </w:pPr>
            <w:r w:rsidRPr="00CC2622">
              <w:t>Continue adding more accounts</w:t>
            </w:r>
          </w:p>
        </w:tc>
        <w:tc>
          <w:tcPr>
            <w:tcW w:w="6048" w:type="dxa"/>
          </w:tcPr>
          <w:p w14:paraId="26FC63A4" w14:textId="77777777" w:rsidR="00B323A6" w:rsidRPr="00CC2622" w:rsidRDefault="00B323A6" w:rsidP="00410418">
            <w:pPr>
              <w:pStyle w:val="TableText"/>
            </w:pPr>
            <w:r w:rsidRPr="00CC2622">
              <w:t>To continue adding more accounts, click Add more Accounts.</w:t>
            </w:r>
          </w:p>
        </w:tc>
      </w:tr>
    </w:tbl>
    <w:p w14:paraId="50F0F366" w14:textId="77777777" w:rsidR="00B323A6" w:rsidRPr="00CC2622" w:rsidRDefault="00B323A6" w:rsidP="00B323A6">
      <w:pPr>
        <w:pStyle w:val="Nudge"/>
      </w:pPr>
    </w:p>
    <w:p w14:paraId="46B6810C" w14:textId="77777777" w:rsidR="00B323A6" w:rsidRPr="00CC2622" w:rsidRDefault="00B323A6" w:rsidP="00B323A6">
      <w:pPr>
        <w:pStyle w:val="Nudge"/>
      </w:pPr>
    </w:p>
    <w:p w14:paraId="62817FE6" w14:textId="77777777" w:rsidR="00B323A6" w:rsidRPr="00CC2622" w:rsidRDefault="00B323A6" w:rsidP="00B323A6">
      <w:pPr>
        <w:spacing w:before="0" w:after="0"/>
        <w:rPr>
          <w:rFonts w:eastAsia="Times New Roman"/>
          <w:b/>
          <w:bCs/>
          <w:iCs/>
          <w:color w:val="333333"/>
          <w:sz w:val="32"/>
          <w:szCs w:val="28"/>
        </w:rPr>
      </w:pPr>
      <w:r w:rsidRPr="00CC2622">
        <w:br w:type="page"/>
      </w:r>
    </w:p>
    <w:p w14:paraId="1D1492E4" w14:textId="77777777" w:rsidR="00B323A6" w:rsidRPr="00CC2622" w:rsidRDefault="00B323A6" w:rsidP="00B323A6">
      <w:pPr>
        <w:pStyle w:val="Heading2"/>
      </w:pPr>
      <w:bookmarkStart w:id="11" w:name="_Toc88202531"/>
      <w:r w:rsidRPr="00CC2622">
        <w:lastRenderedPageBreak/>
        <w:t>Button Label Configuration</w:t>
      </w:r>
      <w:bookmarkEnd w:id="10"/>
      <w:bookmarkEnd w:id="11"/>
    </w:p>
    <w:p w14:paraId="395403BA" w14:textId="77777777" w:rsidR="00B323A6" w:rsidRPr="00CC2622" w:rsidRDefault="00B323A6" w:rsidP="00B323A6">
      <w:r w:rsidRPr="00CC2622">
        <w:t>The labels on each button that is available in the Add Account widget are configurable, with a default value. Details for each label and their default value are as follows:</w:t>
      </w:r>
    </w:p>
    <w:p w14:paraId="671FDAAC" w14:textId="77777777" w:rsidR="00B323A6" w:rsidRPr="00CC2622" w:rsidRDefault="00B323A6" w:rsidP="00B323A6">
      <w:pPr>
        <w:pStyle w:val="Heading5"/>
      </w:pPr>
      <w:r w:rsidRPr="00CC2622">
        <w:t>Initial screen</w:t>
      </w:r>
    </w:p>
    <w:p w14:paraId="4C14EC19" w14:textId="77777777" w:rsidR="00B323A6" w:rsidRPr="00CC2622" w:rsidRDefault="00B323A6" w:rsidP="00B323A6">
      <w:pPr>
        <w:pStyle w:val="FigureTableHeading"/>
      </w:pPr>
      <w:r w:rsidRPr="00CC2622">
        <w:t>Initial screen:</w:t>
      </w:r>
    </w:p>
    <w:p w14:paraId="59B25F56" w14:textId="77777777" w:rsidR="00B323A6" w:rsidRPr="00CC2622" w:rsidRDefault="00B323A6" w:rsidP="00B323A6">
      <w:pPr>
        <w:pStyle w:val="Nudge"/>
      </w:pPr>
      <w:r w:rsidRPr="00CC2622">
        <w:rPr>
          <w:noProof/>
        </w:rPr>
        <w:drawing>
          <wp:inline distT="0" distB="0" distL="0" distR="0" wp14:anchorId="3E1645E6" wp14:editId="77844EAF">
            <wp:extent cx="4114800" cy="3474720"/>
            <wp:effectExtent l="0" t="0" r="0" b="0"/>
            <wp:docPr id="312" name="Picture 3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Graphical user interface, text, application, email&#10;&#10;Description automatically generated"/>
                    <pic:cNvPicPr/>
                  </pic:nvPicPr>
                  <pic:blipFill>
                    <a:blip r:embed="rId34"/>
                    <a:stretch>
                      <a:fillRect/>
                    </a:stretch>
                  </pic:blipFill>
                  <pic:spPr>
                    <a:xfrm>
                      <a:off x="0" y="0"/>
                      <a:ext cx="4114800" cy="3474720"/>
                    </a:xfrm>
                    <a:prstGeom prst="rect">
                      <a:avLst/>
                    </a:prstGeom>
                  </pic:spPr>
                </pic:pic>
              </a:graphicData>
            </a:graphic>
          </wp:inline>
        </w:drawing>
      </w:r>
    </w:p>
    <w:p w14:paraId="2B00416E" w14:textId="77777777" w:rsidR="00B323A6" w:rsidRPr="00CC2622" w:rsidRDefault="00B323A6" w:rsidP="00B323A6">
      <w:pPr>
        <w:pStyle w:val="Nudge"/>
      </w:pPr>
    </w:p>
    <w:p w14:paraId="43DAF4F9" w14:textId="77777777" w:rsidR="00B323A6" w:rsidRPr="00CC2622" w:rsidRDefault="00B323A6" w:rsidP="00B323A6">
      <w:pPr>
        <w:pStyle w:val="Nudge"/>
      </w:pPr>
    </w:p>
    <w:p w14:paraId="41F4D065" w14:textId="77777777" w:rsidR="00B323A6" w:rsidRPr="00CC2622" w:rsidRDefault="00B323A6" w:rsidP="00B323A6">
      <w:r w:rsidRPr="00CC2622">
        <w:t>The following table provides the description and default label of the button on the Search Results screen.</w:t>
      </w:r>
    </w:p>
    <w:p w14:paraId="67EB87A8" w14:textId="77777777" w:rsidR="00B323A6" w:rsidRPr="00CC2622" w:rsidRDefault="00B323A6" w:rsidP="00B323A6">
      <w:pPr>
        <w:pStyle w:val="Nudge"/>
      </w:pPr>
    </w:p>
    <w:p w14:paraId="51C0377C" w14:textId="77777777" w:rsidR="00B323A6" w:rsidRPr="00CC2622" w:rsidRDefault="00B323A6" w:rsidP="00B323A6">
      <w:pPr>
        <w:pStyle w:val="Nudge"/>
      </w:pPr>
    </w:p>
    <w:tbl>
      <w:tblPr>
        <w:tblStyle w:val="FiservBandedShading"/>
        <w:tblW w:w="9353" w:type="dxa"/>
        <w:tblLayout w:type="fixed"/>
        <w:tblLook w:val="0420" w:firstRow="1" w:lastRow="0" w:firstColumn="0" w:lastColumn="0" w:noHBand="0" w:noVBand="1"/>
      </w:tblPr>
      <w:tblGrid>
        <w:gridCol w:w="515"/>
        <w:gridCol w:w="4590"/>
        <w:gridCol w:w="4248"/>
      </w:tblGrid>
      <w:tr w:rsidR="00B323A6" w:rsidRPr="00CC2622" w14:paraId="3819F1FE" w14:textId="77777777" w:rsidTr="00410418">
        <w:trPr>
          <w:cnfStyle w:val="100000000000" w:firstRow="1" w:lastRow="0" w:firstColumn="0" w:lastColumn="0" w:oddVBand="0" w:evenVBand="0" w:oddHBand="0" w:evenHBand="0" w:firstRowFirstColumn="0" w:firstRowLastColumn="0" w:lastRowFirstColumn="0" w:lastRowLastColumn="0"/>
        </w:trPr>
        <w:tc>
          <w:tcPr>
            <w:tcW w:w="515" w:type="dxa"/>
          </w:tcPr>
          <w:p w14:paraId="561D68C3" w14:textId="77777777" w:rsidR="00B323A6" w:rsidRPr="00CC2622" w:rsidRDefault="00B323A6" w:rsidP="00410418">
            <w:pPr>
              <w:pStyle w:val="TableHeading"/>
              <w:rPr>
                <w:color w:val="FFFFFF"/>
              </w:rPr>
            </w:pPr>
            <w:r w:rsidRPr="00CC2622">
              <w:rPr>
                <w:color w:val="FFFFFF"/>
              </w:rPr>
              <w:t>#</w:t>
            </w:r>
          </w:p>
        </w:tc>
        <w:tc>
          <w:tcPr>
            <w:tcW w:w="4590" w:type="dxa"/>
          </w:tcPr>
          <w:p w14:paraId="4148DD14" w14:textId="77777777" w:rsidR="00B323A6" w:rsidRPr="00CC2622" w:rsidRDefault="00B323A6" w:rsidP="00410418">
            <w:pPr>
              <w:pStyle w:val="TableHeading"/>
              <w:rPr>
                <w:color w:val="FFFFFF"/>
              </w:rPr>
            </w:pPr>
            <w:r w:rsidRPr="00CC2622">
              <w:rPr>
                <w:color w:val="FFFFFF"/>
              </w:rPr>
              <w:t>Description</w:t>
            </w:r>
          </w:p>
        </w:tc>
        <w:tc>
          <w:tcPr>
            <w:tcW w:w="4248" w:type="dxa"/>
          </w:tcPr>
          <w:p w14:paraId="235612BF" w14:textId="77777777" w:rsidR="00B323A6" w:rsidRPr="00CC2622" w:rsidRDefault="00B323A6" w:rsidP="00410418">
            <w:pPr>
              <w:pStyle w:val="TableHeading"/>
              <w:rPr>
                <w:color w:val="FFFFFF"/>
              </w:rPr>
            </w:pPr>
            <w:r w:rsidRPr="00CC2622">
              <w:rPr>
                <w:color w:val="FFFFFF"/>
              </w:rPr>
              <w:t>Default label</w:t>
            </w:r>
          </w:p>
        </w:tc>
      </w:tr>
      <w:tr w:rsidR="00B323A6" w:rsidRPr="00CC2622" w14:paraId="649BC82E" w14:textId="77777777" w:rsidTr="00410418">
        <w:trPr>
          <w:cnfStyle w:val="000000100000" w:firstRow="0" w:lastRow="0" w:firstColumn="0" w:lastColumn="0" w:oddVBand="0" w:evenVBand="0" w:oddHBand="1" w:evenHBand="0" w:firstRowFirstColumn="0" w:firstRowLastColumn="0" w:lastRowFirstColumn="0" w:lastRowLastColumn="0"/>
        </w:trPr>
        <w:tc>
          <w:tcPr>
            <w:tcW w:w="515" w:type="dxa"/>
          </w:tcPr>
          <w:p w14:paraId="5665777C" w14:textId="77777777" w:rsidR="00B323A6" w:rsidRPr="00CC2622" w:rsidRDefault="00B323A6" w:rsidP="00410418">
            <w:pPr>
              <w:pStyle w:val="TableText"/>
            </w:pPr>
            <w:r w:rsidRPr="00CC2622">
              <w:t>16</w:t>
            </w:r>
          </w:p>
        </w:tc>
        <w:tc>
          <w:tcPr>
            <w:tcW w:w="4590" w:type="dxa"/>
          </w:tcPr>
          <w:p w14:paraId="0DA5C490" w14:textId="77777777" w:rsidR="00B323A6" w:rsidRPr="00CC2622" w:rsidRDefault="00B323A6" w:rsidP="00410418">
            <w:pPr>
              <w:pStyle w:val="TableText"/>
            </w:pPr>
            <w:r w:rsidRPr="00CC2622">
              <w:t>Show More button</w:t>
            </w:r>
          </w:p>
        </w:tc>
        <w:tc>
          <w:tcPr>
            <w:tcW w:w="4248" w:type="dxa"/>
          </w:tcPr>
          <w:p w14:paraId="2B728D19" w14:textId="77777777" w:rsidR="00B323A6" w:rsidRPr="00CC2622" w:rsidRDefault="00B323A6" w:rsidP="00410418">
            <w:pPr>
              <w:pStyle w:val="TableText"/>
            </w:pPr>
            <w:r w:rsidRPr="00CC2622">
              <w:t>Show More</w:t>
            </w:r>
          </w:p>
        </w:tc>
      </w:tr>
    </w:tbl>
    <w:p w14:paraId="475B6D38" w14:textId="77777777" w:rsidR="00B323A6" w:rsidRPr="00CC2622" w:rsidRDefault="00B323A6" w:rsidP="00B323A6">
      <w:pPr>
        <w:pStyle w:val="Nudge"/>
      </w:pPr>
    </w:p>
    <w:p w14:paraId="1979D563" w14:textId="77777777" w:rsidR="00B323A6" w:rsidRPr="00CC2622" w:rsidRDefault="00B323A6" w:rsidP="00B323A6">
      <w:pPr>
        <w:pStyle w:val="Nudge"/>
      </w:pPr>
    </w:p>
    <w:p w14:paraId="71FBFAD9" w14:textId="77777777" w:rsidR="00B323A6" w:rsidRPr="00CC2622" w:rsidRDefault="00B323A6" w:rsidP="00B323A6"/>
    <w:p w14:paraId="6AD34666" w14:textId="77777777" w:rsidR="00B323A6" w:rsidRPr="00CC2622" w:rsidRDefault="00B323A6" w:rsidP="00B323A6">
      <w:pPr>
        <w:spacing w:before="0" w:after="0"/>
        <w:rPr>
          <w:rFonts w:eastAsia="Times New Roman"/>
          <w:b/>
          <w:bCs/>
          <w:iCs/>
          <w:szCs w:val="26"/>
        </w:rPr>
      </w:pPr>
      <w:r w:rsidRPr="00CC2622">
        <w:br w:type="page"/>
      </w:r>
    </w:p>
    <w:p w14:paraId="4640A2BA" w14:textId="77777777" w:rsidR="00B323A6" w:rsidRPr="00CC2622" w:rsidRDefault="00B323A6" w:rsidP="00B323A6">
      <w:pPr>
        <w:pStyle w:val="Heading5"/>
      </w:pPr>
      <w:r w:rsidRPr="00CC2622">
        <w:lastRenderedPageBreak/>
        <w:t>Login Credentials screen</w:t>
      </w:r>
    </w:p>
    <w:p w14:paraId="38AF9429" w14:textId="77777777" w:rsidR="00B323A6" w:rsidRPr="00CC2622" w:rsidRDefault="00B323A6" w:rsidP="00B323A6">
      <w:pPr>
        <w:pStyle w:val="FigureTableHeading"/>
      </w:pPr>
      <w:r w:rsidRPr="00CC2622">
        <w:t>Login Credentials screen:</w:t>
      </w:r>
    </w:p>
    <w:p w14:paraId="42D3B386" w14:textId="77777777" w:rsidR="00B323A6" w:rsidRPr="00CC2622" w:rsidRDefault="00B323A6" w:rsidP="00B323A6">
      <w:pPr>
        <w:pStyle w:val="Nudge"/>
      </w:pPr>
      <w:r w:rsidRPr="00CC2622">
        <w:rPr>
          <w:noProof/>
        </w:rPr>
        <w:drawing>
          <wp:inline distT="0" distB="0" distL="0" distR="0" wp14:anchorId="29CB9061" wp14:editId="016E9602">
            <wp:extent cx="4114800" cy="3474720"/>
            <wp:effectExtent l="0" t="0" r="0" b="0"/>
            <wp:docPr id="316" name="Picture 3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 application&#10;&#10;Description automatically generated"/>
                    <pic:cNvPicPr/>
                  </pic:nvPicPr>
                  <pic:blipFill>
                    <a:blip r:embed="rId35"/>
                    <a:stretch>
                      <a:fillRect/>
                    </a:stretch>
                  </pic:blipFill>
                  <pic:spPr>
                    <a:xfrm>
                      <a:off x="0" y="0"/>
                      <a:ext cx="4114800" cy="3474720"/>
                    </a:xfrm>
                    <a:prstGeom prst="rect">
                      <a:avLst/>
                    </a:prstGeom>
                  </pic:spPr>
                </pic:pic>
              </a:graphicData>
            </a:graphic>
          </wp:inline>
        </w:drawing>
      </w:r>
    </w:p>
    <w:p w14:paraId="4E9AF239" w14:textId="77777777" w:rsidR="00B323A6" w:rsidRPr="00CC2622" w:rsidRDefault="00B323A6" w:rsidP="00B323A6">
      <w:pPr>
        <w:pStyle w:val="Nudge"/>
      </w:pPr>
    </w:p>
    <w:p w14:paraId="294B46AE" w14:textId="77777777" w:rsidR="00B323A6" w:rsidRPr="00CC2622" w:rsidRDefault="00B323A6" w:rsidP="00B323A6">
      <w:pPr>
        <w:pStyle w:val="Nudge"/>
      </w:pPr>
    </w:p>
    <w:p w14:paraId="47E3501C" w14:textId="77777777" w:rsidR="00B323A6" w:rsidRPr="00CC2622" w:rsidRDefault="00B323A6" w:rsidP="00B323A6">
      <w:r w:rsidRPr="00CC2622">
        <w:t>The following table provides the descriptions and default labels for the buttons on the Login Credentials screen.</w:t>
      </w:r>
    </w:p>
    <w:p w14:paraId="76852646" w14:textId="77777777" w:rsidR="00B323A6" w:rsidRPr="00CC2622" w:rsidRDefault="00B323A6" w:rsidP="00B323A6">
      <w:pPr>
        <w:pStyle w:val="Nudge"/>
      </w:pPr>
    </w:p>
    <w:p w14:paraId="6D1A3F0B" w14:textId="77777777" w:rsidR="00B323A6" w:rsidRPr="00CC2622" w:rsidRDefault="00B323A6" w:rsidP="00B323A6">
      <w:pPr>
        <w:pStyle w:val="Nudge"/>
      </w:pPr>
    </w:p>
    <w:tbl>
      <w:tblPr>
        <w:tblStyle w:val="FiservBandedShading"/>
        <w:tblW w:w="9353" w:type="dxa"/>
        <w:tblLayout w:type="fixed"/>
        <w:tblLook w:val="0420" w:firstRow="1" w:lastRow="0" w:firstColumn="0" w:lastColumn="0" w:noHBand="0" w:noVBand="1"/>
      </w:tblPr>
      <w:tblGrid>
        <w:gridCol w:w="605"/>
        <w:gridCol w:w="4590"/>
        <w:gridCol w:w="4158"/>
      </w:tblGrid>
      <w:tr w:rsidR="00B323A6" w:rsidRPr="00CC2622" w14:paraId="547FA00F" w14:textId="77777777" w:rsidTr="00410418">
        <w:trPr>
          <w:cnfStyle w:val="100000000000" w:firstRow="1" w:lastRow="0" w:firstColumn="0" w:lastColumn="0" w:oddVBand="0" w:evenVBand="0" w:oddHBand="0" w:evenHBand="0" w:firstRowFirstColumn="0" w:firstRowLastColumn="0" w:lastRowFirstColumn="0" w:lastRowLastColumn="0"/>
        </w:trPr>
        <w:tc>
          <w:tcPr>
            <w:tcW w:w="605" w:type="dxa"/>
          </w:tcPr>
          <w:p w14:paraId="22F16D54" w14:textId="77777777" w:rsidR="00B323A6" w:rsidRPr="00CC2622" w:rsidRDefault="00B323A6" w:rsidP="00410418">
            <w:pPr>
              <w:pStyle w:val="TableHeading"/>
              <w:rPr>
                <w:color w:val="FFFFFF"/>
              </w:rPr>
            </w:pPr>
            <w:r w:rsidRPr="00CC2622">
              <w:rPr>
                <w:color w:val="FFFFFF"/>
              </w:rPr>
              <w:t>#</w:t>
            </w:r>
          </w:p>
        </w:tc>
        <w:tc>
          <w:tcPr>
            <w:tcW w:w="4590" w:type="dxa"/>
          </w:tcPr>
          <w:p w14:paraId="22FBEB63" w14:textId="77777777" w:rsidR="00B323A6" w:rsidRPr="00CC2622" w:rsidRDefault="00B323A6" w:rsidP="00410418">
            <w:pPr>
              <w:pStyle w:val="TableHeading"/>
              <w:rPr>
                <w:color w:val="FFFFFF"/>
              </w:rPr>
            </w:pPr>
            <w:r w:rsidRPr="00CC2622">
              <w:rPr>
                <w:color w:val="FFFFFF"/>
              </w:rPr>
              <w:t>Description</w:t>
            </w:r>
          </w:p>
        </w:tc>
        <w:tc>
          <w:tcPr>
            <w:tcW w:w="4158" w:type="dxa"/>
          </w:tcPr>
          <w:p w14:paraId="3581ED76" w14:textId="77777777" w:rsidR="00B323A6" w:rsidRPr="00CC2622" w:rsidRDefault="00B323A6" w:rsidP="00410418">
            <w:pPr>
              <w:pStyle w:val="TableHeading"/>
              <w:rPr>
                <w:color w:val="FFFFFF"/>
              </w:rPr>
            </w:pPr>
            <w:r w:rsidRPr="00CC2622">
              <w:rPr>
                <w:color w:val="FFFFFF"/>
              </w:rPr>
              <w:t>Default label</w:t>
            </w:r>
          </w:p>
        </w:tc>
      </w:tr>
      <w:tr w:rsidR="00B323A6" w:rsidRPr="00CC2622" w14:paraId="6DE4A459" w14:textId="77777777" w:rsidTr="00410418">
        <w:trPr>
          <w:cnfStyle w:val="000000100000" w:firstRow="0" w:lastRow="0" w:firstColumn="0" w:lastColumn="0" w:oddVBand="0" w:evenVBand="0" w:oddHBand="1" w:evenHBand="0" w:firstRowFirstColumn="0" w:firstRowLastColumn="0" w:lastRowFirstColumn="0" w:lastRowLastColumn="0"/>
        </w:trPr>
        <w:tc>
          <w:tcPr>
            <w:tcW w:w="605" w:type="dxa"/>
          </w:tcPr>
          <w:p w14:paraId="3F2C3145" w14:textId="77777777" w:rsidR="00B323A6" w:rsidRPr="00CC2622" w:rsidRDefault="00B323A6" w:rsidP="00410418">
            <w:pPr>
              <w:pStyle w:val="TableText"/>
            </w:pPr>
            <w:r w:rsidRPr="00CC2622">
              <w:t>17</w:t>
            </w:r>
          </w:p>
        </w:tc>
        <w:tc>
          <w:tcPr>
            <w:tcW w:w="4590" w:type="dxa"/>
          </w:tcPr>
          <w:p w14:paraId="1D6B0B65" w14:textId="77777777" w:rsidR="00B323A6" w:rsidRPr="00CC2622" w:rsidRDefault="00B323A6" w:rsidP="00410418">
            <w:pPr>
              <w:pStyle w:val="TableText"/>
            </w:pPr>
            <w:r w:rsidRPr="00CC2622">
              <w:rPr>
                <w:b/>
                <w:bCs/>
              </w:rPr>
              <w:t>Select Another FI</w:t>
            </w:r>
            <w:r w:rsidRPr="00CC2622">
              <w:t xml:space="preserve"> button</w:t>
            </w:r>
          </w:p>
        </w:tc>
        <w:tc>
          <w:tcPr>
            <w:tcW w:w="4158" w:type="dxa"/>
          </w:tcPr>
          <w:p w14:paraId="2EA0E7AD" w14:textId="77777777" w:rsidR="00B323A6" w:rsidRPr="00CC2622" w:rsidRDefault="00B323A6" w:rsidP="00410418">
            <w:pPr>
              <w:pStyle w:val="TableText"/>
            </w:pPr>
            <w:r w:rsidRPr="00CC2622">
              <w:t>Select Another Institution</w:t>
            </w:r>
          </w:p>
        </w:tc>
      </w:tr>
      <w:tr w:rsidR="00B323A6" w:rsidRPr="00CC2622" w14:paraId="4DB44F93" w14:textId="77777777" w:rsidTr="00410418">
        <w:trPr>
          <w:cnfStyle w:val="000000010000" w:firstRow="0" w:lastRow="0" w:firstColumn="0" w:lastColumn="0" w:oddVBand="0" w:evenVBand="0" w:oddHBand="0" w:evenHBand="1" w:firstRowFirstColumn="0" w:firstRowLastColumn="0" w:lastRowFirstColumn="0" w:lastRowLastColumn="0"/>
        </w:trPr>
        <w:tc>
          <w:tcPr>
            <w:tcW w:w="605" w:type="dxa"/>
          </w:tcPr>
          <w:p w14:paraId="7781D5A0" w14:textId="77777777" w:rsidR="00B323A6" w:rsidRPr="00CC2622" w:rsidRDefault="00B323A6" w:rsidP="00410418">
            <w:pPr>
              <w:pStyle w:val="TableText"/>
            </w:pPr>
            <w:r w:rsidRPr="00CC2622">
              <w:t>18</w:t>
            </w:r>
          </w:p>
        </w:tc>
        <w:tc>
          <w:tcPr>
            <w:tcW w:w="4590" w:type="dxa"/>
          </w:tcPr>
          <w:p w14:paraId="4AED5F86" w14:textId="77777777" w:rsidR="00B323A6" w:rsidRPr="00CC2622" w:rsidRDefault="00B323A6" w:rsidP="00410418">
            <w:pPr>
              <w:pStyle w:val="TableText"/>
            </w:pPr>
            <w:r w:rsidRPr="00CC2622">
              <w:rPr>
                <w:b/>
                <w:bCs/>
              </w:rPr>
              <w:t>Next</w:t>
            </w:r>
            <w:r w:rsidRPr="00CC2622">
              <w:t xml:space="preserve"> button</w:t>
            </w:r>
          </w:p>
        </w:tc>
        <w:tc>
          <w:tcPr>
            <w:tcW w:w="4158" w:type="dxa"/>
          </w:tcPr>
          <w:p w14:paraId="0F767006" w14:textId="77777777" w:rsidR="00B323A6" w:rsidRPr="00CC2622" w:rsidRDefault="00B323A6" w:rsidP="00410418">
            <w:pPr>
              <w:pStyle w:val="TableText"/>
            </w:pPr>
            <w:r w:rsidRPr="00CC2622">
              <w:t>Next</w:t>
            </w:r>
          </w:p>
        </w:tc>
      </w:tr>
      <w:tr w:rsidR="00B323A6" w:rsidRPr="00CC2622" w14:paraId="6EC97F01" w14:textId="77777777" w:rsidTr="00410418">
        <w:trPr>
          <w:cnfStyle w:val="000000100000" w:firstRow="0" w:lastRow="0" w:firstColumn="0" w:lastColumn="0" w:oddVBand="0" w:evenVBand="0" w:oddHBand="1" w:evenHBand="0" w:firstRowFirstColumn="0" w:firstRowLastColumn="0" w:lastRowFirstColumn="0" w:lastRowLastColumn="0"/>
        </w:trPr>
        <w:tc>
          <w:tcPr>
            <w:tcW w:w="605" w:type="dxa"/>
          </w:tcPr>
          <w:p w14:paraId="195D997D" w14:textId="77777777" w:rsidR="00B323A6" w:rsidRPr="00CC2622" w:rsidRDefault="00B323A6" w:rsidP="00410418">
            <w:pPr>
              <w:pStyle w:val="TableText"/>
            </w:pPr>
            <w:r w:rsidRPr="00CC2622">
              <w:t>19</w:t>
            </w:r>
          </w:p>
        </w:tc>
        <w:tc>
          <w:tcPr>
            <w:tcW w:w="4590" w:type="dxa"/>
          </w:tcPr>
          <w:p w14:paraId="36D61725" w14:textId="77777777" w:rsidR="00B323A6" w:rsidRPr="00CC2622" w:rsidRDefault="00B323A6" w:rsidP="00410418">
            <w:pPr>
              <w:pStyle w:val="TableText"/>
            </w:pPr>
            <w:r w:rsidRPr="00CC2622">
              <w:rPr>
                <w:b/>
                <w:bCs/>
              </w:rPr>
              <w:t>Submit</w:t>
            </w:r>
            <w:r w:rsidRPr="00CC2622">
              <w:t xml:space="preserve"> button</w:t>
            </w:r>
          </w:p>
        </w:tc>
        <w:tc>
          <w:tcPr>
            <w:tcW w:w="4158" w:type="dxa"/>
          </w:tcPr>
          <w:p w14:paraId="4E42ABE6" w14:textId="77777777" w:rsidR="00B323A6" w:rsidRPr="00CC2622" w:rsidRDefault="00B323A6" w:rsidP="00410418">
            <w:pPr>
              <w:pStyle w:val="TableText"/>
            </w:pPr>
            <w:r w:rsidRPr="00CC2622">
              <w:t>Submit</w:t>
            </w:r>
          </w:p>
        </w:tc>
      </w:tr>
    </w:tbl>
    <w:p w14:paraId="431A2B25" w14:textId="77777777" w:rsidR="00B323A6" w:rsidRPr="00CC2622" w:rsidRDefault="00B323A6" w:rsidP="00B323A6">
      <w:pPr>
        <w:pStyle w:val="Nudge"/>
      </w:pPr>
    </w:p>
    <w:p w14:paraId="5DF605ED" w14:textId="77777777" w:rsidR="00B323A6" w:rsidRPr="00CC2622" w:rsidRDefault="00B323A6" w:rsidP="00B323A6">
      <w:pPr>
        <w:pStyle w:val="Nudge"/>
      </w:pPr>
    </w:p>
    <w:p w14:paraId="424E4CFC" w14:textId="77777777" w:rsidR="00B323A6" w:rsidRPr="00CC2622" w:rsidRDefault="00B323A6" w:rsidP="00B323A6">
      <w:pPr>
        <w:spacing w:before="0" w:after="0"/>
        <w:rPr>
          <w:rFonts w:eastAsia="Times New Roman"/>
          <w:b/>
          <w:bCs/>
          <w:iCs/>
          <w:szCs w:val="26"/>
        </w:rPr>
      </w:pPr>
      <w:r w:rsidRPr="00CC2622">
        <w:br w:type="page"/>
      </w:r>
    </w:p>
    <w:p w14:paraId="50EC2B00" w14:textId="77777777" w:rsidR="00B323A6" w:rsidRPr="00CC2622" w:rsidRDefault="00B323A6" w:rsidP="00B323A6">
      <w:pPr>
        <w:pStyle w:val="Heading5"/>
      </w:pPr>
      <w:r w:rsidRPr="00CC2622">
        <w:lastRenderedPageBreak/>
        <w:t>Account Confirmation screen</w:t>
      </w:r>
    </w:p>
    <w:p w14:paraId="0F3A7578" w14:textId="77777777" w:rsidR="00B323A6" w:rsidRPr="00CC2622" w:rsidRDefault="00B323A6" w:rsidP="00B323A6">
      <w:pPr>
        <w:pStyle w:val="FigureTableHeading"/>
      </w:pPr>
      <w:r w:rsidRPr="00CC2622">
        <w:t>Account Confirmation screen:</w:t>
      </w:r>
    </w:p>
    <w:p w14:paraId="50B94799" w14:textId="77777777" w:rsidR="00B323A6" w:rsidRPr="00CC2622" w:rsidRDefault="00B323A6" w:rsidP="00B323A6">
      <w:pPr>
        <w:pStyle w:val="Nudge"/>
      </w:pPr>
      <w:r w:rsidRPr="00CC2622">
        <w:rPr>
          <w:noProof/>
        </w:rPr>
        <w:drawing>
          <wp:inline distT="0" distB="0" distL="0" distR="0" wp14:anchorId="0A7D8A1F" wp14:editId="0D286E01">
            <wp:extent cx="4114800" cy="3529584"/>
            <wp:effectExtent l="0" t="0" r="0" b="0"/>
            <wp:docPr id="1956" name="Picture 195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Picture 1956" descr="Graphical user interface, application, websit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14800" cy="3529584"/>
                    </a:xfrm>
                    <a:prstGeom prst="rect">
                      <a:avLst/>
                    </a:prstGeom>
                  </pic:spPr>
                </pic:pic>
              </a:graphicData>
            </a:graphic>
          </wp:inline>
        </w:drawing>
      </w:r>
    </w:p>
    <w:p w14:paraId="6EFC8B9A" w14:textId="77777777" w:rsidR="00B323A6" w:rsidRPr="00CC2622" w:rsidRDefault="00B323A6" w:rsidP="00B323A6">
      <w:pPr>
        <w:pStyle w:val="Nudge"/>
      </w:pPr>
    </w:p>
    <w:p w14:paraId="698476AC" w14:textId="77777777" w:rsidR="00B323A6" w:rsidRPr="00CC2622" w:rsidRDefault="00B323A6" w:rsidP="00B323A6">
      <w:pPr>
        <w:pStyle w:val="Nudge"/>
      </w:pPr>
    </w:p>
    <w:p w14:paraId="19C99BB3" w14:textId="77777777" w:rsidR="00B323A6" w:rsidRPr="00CC2622" w:rsidRDefault="00B323A6" w:rsidP="00B323A6">
      <w:r w:rsidRPr="00CC2622">
        <w:t>The following table provides the descriptions and default labels for the buttons on the Account Confirmation screen.</w:t>
      </w:r>
    </w:p>
    <w:p w14:paraId="6666D520" w14:textId="77777777" w:rsidR="00B323A6" w:rsidRPr="00CC2622" w:rsidRDefault="00B323A6" w:rsidP="00B323A6">
      <w:pPr>
        <w:pStyle w:val="Nudge"/>
      </w:pPr>
    </w:p>
    <w:p w14:paraId="120B282F" w14:textId="77777777" w:rsidR="00B323A6" w:rsidRPr="00CC2622" w:rsidRDefault="00B323A6" w:rsidP="00B323A6">
      <w:pPr>
        <w:pStyle w:val="Nudge"/>
      </w:pPr>
    </w:p>
    <w:tbl>
      <w:tblPr>
        <w:tblStyle w:val="FiservBandedShading"/>
        <w:tblW w:w="9353" w:type="dxa"/>
        <w:tblLayout w:type="fixed"/>
        <w:tblLook w:val="0420" w:firstRow="1" w:lastRow="0" w:firstColumn="0" w:lastColumn="0" w:noHBand="0" w:noVBand="1"/>
      </w:tblPr>
      <w:tblGrid>
        <w:gridCol w:w="515"/>
        <w:gridCol w:w="4230"/>
        <w:gridCol w:w="4608"/>
      </w:tblGrid>
      <w:tr w:rsidR="00B323A6" w:rsidRPr="00CC2622" w14:paraId="24090AE6" w14:textId="77777777" w:rsidTr="00410418">
        <w:trPr>
          <w:cnfStyle w:val="100000000000" w:firstRow="1" w:lastRow="0" w:firstColumn="0" w:lastColumn="0" w:oddVBand="0" w:evenVBand="0" w:oddHBand="0" w:evenHBand="0" w:firstRowFirstColumn="0" w:firstRowLastColumn="0" w:lastRowFirstColumn="0" w:lastRowLastColumn="0"/>
        </w:trPr>
        <w:tc>
          <w:tcPr>
            <w:tcW w:w="515" w:type="dxa"/>
          </w:tcPr>
          <w:p w14:paraId="51115AB4" w14:textId="77777777" w:rsidR="00B323A6" w:rsidRPr="00CC2622" w:rsidRDefault="00B323A6" w:rsidP="00410418">
            <w:pPr>
              <w:pStyle w:val="TableHeading"/>
              <w:rPr>
                <w:color w:val="FFFFFF"/>
              </w:rPr>
            </w:pPr>
            <w:r w:rsidRPr="00CC2622">
              <w:rPr>
                <w:color w:val="FFFFFF"/>
              </w:rPr>
              <w:t>#</w:t>
            </w:r>
          </w:p>
        </w:tc>
        <w:tc>
          <w:tcPr>
            <w:tcW w:w="4230" w:type="dxa"/>
          </w:tcPr>
          <w:p w14:paraId="21D19E1C" w14:textId="77777777" w:rsidR="00B323A6" w:rsidRPr="00CC2622" w:rsidRDefault="00B323A6" w:rsidP="00410418">
            <w:pPr>
              <w:pStyle w:val="TableHeading"/>
              <w:rPr>
                <w:color w:val="FFFFFF"/>
              </w:rPr>
            </w:pPr>
            <w:r w:rsidRPr="00CC2622">
              <w:rPr>
                <w:color w:val="FFFFFF"/>
              </w:rPr>
              <w:t>Description</w:t>
            </w:r>
          </w:p>
        </w:tc>
        <w:tc>
          <w:tcPr>
            <w:tcW w:w="4608" w:type="dxa"/>
          </w:tcPr>
          <w:p w14:paraId="01AB4F2C" w14:textId="77777777" w:rsidR="00B323A6" w:rsidRPr="00CC2622" w:rsidRDefault="00B323A6" w:rsidP="00410418">
            <w:pPr>
              <w:pStyle w:val="TableHeading"/>
              <w:rPr>
                <w:color w:val="FFFFFF"/>
              </w:rPr>
            </w:pPr>
            <w:r w:rsidRPr="00CC2622">
              <w:rPr>
                <w:color w:val="FFFFFF"/>
              </w:rPr>
              <w:t>Default label</w:t>
            </w:r>
          </w:p>
        </w:tc>
      </w:tr>
      <w:tr w:rsidR="00B323A6" w:rsidRPr="00CC2622" w14:paraId="4E8A2ACC" w14:textId="77777777" w:rsidTr="00410418">
        <w:trPr>
          <w:cnfStyle w:val="000000100000" w:firstRow="0" w:lastRow="0" w:firstColumn="0" w:lastColumn="0" w:oddVBand="0" w:evenVBand="0" w:oddHBand="1" w:evenHBand="0" w:firstRowFirstColumn="0" w:firstRowLastColumn="0" w:lastRowFirstColumn="0" w:lastRowLastColumn="0"/>
        </w:trPr>
        <w:tc>
          <w:tcPr>
            <w:tcW w:w="515" w:type="dxa"/>
          </w:tcPr>
          <w:p w14:paraId="09F3F114" w14:textId="77777777" w:rsidR="00B323A6" w:rsidRPr="00CC2622" w:rsidRDefault="00B323A6" w:rsidP="00410418">
            <w:pPr>
              <w:pStyle w:val="TableText"/>
            </w:pPr>
            <w:r w:rsidRPr="00CC2622">
              <w:t>20</w:t>
            </w:r>
          </w:p>
        </w:tc>
        <w:tc>
          <w:tcPr>
            <w:tcW w:w="4230" w:type="dxa"/>
          </w:tcPr>
          <w:p w14:paraId="6E74365F" w14:textId="77777777" w:rsidR="00B323A6" w:rsidRPr="00CC2622" w:rsidRDefault="00B323A6" w:rsidP="00410418">
            <w:pPr>
              <w:pStyle w:val="TableText"/>
            </w:pPr>
            <w:r w:rsidRPr="00CC2622">
              <w:t>Add More Accounts button</w:t>
            </w:r>
          </w:p>
        </w:tc>
        <w:tc>
          <w:tcPr>
            <w:tcW w:w="4608" w:type="dxa"/>
          </w:tcPr>
          <w:p w14:paraId="7B56DDDC" w14:textId="77777777" w:rsidR="00B323A6" w:rsidRPr="00CC2622" w:rsidRDefault="00B323A6" w:rsidP="00410418">
            <w:pPr>
              <w:pStyle w:val="TableText"/>
            </w:pPr>
            <w:r w:rsidRPr="00CC2622">
              <w:t>Add More Accounts</w:t>
            </w:r>
          </w:p>
        </w:tc>
      </w:tr>
      <w:tr w:rsidR="00B323A6" w:rsidRPr="00CC2622" w14:paraId="5F78F623" w14:textId="77777777" w:rsidTr="00410418">
        <w:trPr>
          <w:cnfStyle w:val="000000010000" w:firstRow="0" w:lastRow="0" w:firstColumn="0" w:lastColumn="0" w:oddVBand="0" w:evenVBand="0" w:oddHBand="0" w:evenHBand="1" w:firstRowFirstColumn="0" w:firstRowLastColumn="0" w:lastRowFirstColumn="0" w:lastRowLastColumn="0"/>
        </w:trPr>
        <w:tc>
          <w:tcPr>
            <w:tcW w:w="515" w:type="dxa"/>
          </w:tcPr>
          <w:p w14:paraId="2598A0EA" w14:textId="77777777" w:rsidR="00B323A6" w:rsidRPr="00CC2622" w:rsidRDefault="00B323A6" w:rsidP="00410418">
            <w:pPr>
              <w:pStyle w:val="TableText"/>
            </w:pPr>
            <w:r w:rsidRPr="00CC2622">
              <w:t>21</w:t>
            </w:r>
          </w:p>
        </w:tc>
        <w:tc>
          <w:tcPr>
            <w:tcW w:w="4230" w:type="dxa"/>
          </w:tcPr>
          <w:p w14:paraId="6B61EB73" w14:textId="77777777" w:rsidR="00B323A6" w:rsidRPr="00CC2622" w:rsidRDefault="00B323A6" w:rsidP="00410418">
            <w:pPr>
              <w:pStyle w:val="TableText"/>
            </w:pPr>
            <w:r w:rsidRPr="00CC2622">
              <w:t>Close button</w:t>
            </w:r>
          </w:p>
        </w:tc>
        <w:tc>
          <w:tcPr>
            <w:tcW w:w="4608" w:type="dxa"/>
          </w:tcPr>
          <w:p w14:paraId="26928EB1" w14:textId="77777777" w:rsidR="00B323A6" w:rsidRPr="00CC2622" w:rsidRDefault="00B323A6" w:rsidP="00410418">
            <w:pPr>
              <w:pStyle w:val="TableText"/>
            </w:pPr>
            <w:r w:rsidRPr="00CC2622">
              <w:t>Close</w:t>
            </w:r>
          </w:p>
        </w:tc>
      </w:tr>
    </w:tbl>
    <w:p w14:paraId="3E8794C0" w14:textId="77777777" w:rsidR="00B323A6" w:rsidRPr="00CC2622" w:rsidRDefault="00B323A6" w:rsidP="00B323A6">
      <w:pPr>
        <w:pStyle w:val="Nudge"/>
      </w:pPr>
    </w:p>
    <w:p w14:paraId="72626323" w14:textId="77777777" w:rsidR="00B323A6" w:rsidRPr="00CC2622" w:rsidRDefault="00B323A6" w:rsidP="00B323A6">
      <w:pPr>
        <w:pStyle w:val="Nudge"/>
      </w:pPr>
    </w:p>
    <w:p w14:paraId="43822A4E" w14:textId="77777777" w:rsidR="00B323A6" w:rsidRPr="00CC2622" w:rsidRDefault="00B323A6" w:rsidP="00B323A6">
      <w:pPr>
        <w:spacing w:before="0" w:after="0"/>
        <w:rPr>
          <w:rFonts w:eastAsia="Times New Roman"/>
          <w:b/>
          <w:bCs/>
          <w:iCs/>
          <w:color w:val="333333"/>
          <w:sz w:val="32"/>
          <w:szCs w:val="28"/>
        </w:rPr>
      </w:pPr>
      <w:bookmarkStart w:id="12" w:name="_Toc61339137"/>
      <w:r w:rsidRPr="00CC2622">
        <w:br w:type="page"/>
      </w:r>
    </w:p>
    <w:p w14:paraId="739DBE16" w14:textId="77777777" w:rsidR="00B323A6" w:rsidRPr="00CC2622" w:rsidRDefault="00B323A6" w:rsidP="00B323A6">
      <w:pPr>
        <w:pStyle w:val="Heading2"/>
      </w:pPr>
      <w:bookmarkStart w:id="13" w:name="_Toc88202532"/>
      <w:r w:rsidRPr="00CC2622">
        <w:lastRenderedPageBreak/>
        <w:t>Offline Account Link</w:t>
      </w:r>
      <w:bookmarkEnd w:id="12"/>
      <w:bookmarkEnd w:id="13"/>
    </w:p>
    <w:p w14:paraId="05924456" w14:textId="77777777" w:rsidR="00B323A6" w:rsidRPr="00CC2622" w:rsidRDefault="00B323A6" w:rsidP="00B323A6">
      <w:r w:rsidRPr="00CC2622">
        <w:t xml:space="preserve">On the initial screen of the Add Accounts widget, there is an option in the popular institutions called </w:t>
      </w:r>
      <w:r w:rsidRPr="00CC2622">
        <w:rPr>
          <w:b/>
          <w:bCs/>
        </w:rPr>
        <w:t>+Add Offline Accounts</w:t>
      </w:r>
      <w:r w:rsidRPr="00CC2622">
        <w:t xml:space="preserve">. The URL to which this button points is configurable. The property may be passed to the Fiserv application via a pre-configured property or via a parameter in SSO (refer to the </w:t>
      </w:r>
      <w:hyperlink w:anchor="_Implementation_Approaches" w:history="1">
        <w:r w:rsidRPr="00CC2622">
          <w:rPr>
            <w:rStyle w:val="Hyperlink"/>
          </w:rPr>
          <w:t>Integration Approaches section</w:t>
        </w:r>
      </w:hyperlink>
      <w:r w:rsidRPr="00CC2622">
        <w:t xml:space="preserve"> for more information).</w:t>
      </w:r>
    </w:p>
    <w:p w14:paraId="575451E9" w14:textId="77777777" w:rsidR="00B323A6" w:rsidRPr="00CC2622" w:rsidRDefault="00B323A6" w:rsidP="00B323A6">
      <w:r w:rsidRPr="00CC2622">
        <w:t>The content displayed in the Add Accounts screen to access the +Add Offline Account functionality is also configurable.</w:t>
      </w:r>
    </w:p>
    <w:p w14:paraId="58D73A19" w14:textId="77777777" w:rsidR="00B323A6" w:rsidRPr="00CC2622" w:rsidRDefault="00B323A6" w:rsidP="00B323A6">
      <w:pPr>
        <w:pStyle w:val="FigureTableHeading"/>
      </w:pPr>
      <w:r w:rsidRPr="00CC2622">
        <w:t>+Add Offline Accounts logo:</w:t>
      </w:r>
    </w:p>
    <w:p w14:paraId="53DCC4D8" w14:textId="77777777" w:rsidR="00B323A6" w:rsidRPr="00CC2622" w:rsidRDefault="00B323A6" w:rsidP="00B323A6">
      <w:pPr>
        <w:pStyle w:val="Nudge"/>
        <w:rPr>
          <w:sz w:val="20"/>
          <w:szCs w:val="20"/>
        </w:rPr>
      </w:pPr>
      <w:r w:rsidRPr="00CC2622">
        <w:rPr>
          <w:noProof/>
        </w:rPr>
        <w:drawing>
          <wp:inline distT="0" distB="0" distL="0" distR="0" wp14:anchorId="6310D7D1" wp14:editId="18345F02">
            <wp:extent cx="1630821" cy="1013548"/>
            <wp:effectExtent l="0" t="0" r="7620" b="0"/>
            <wp:docPr id="417" name="Picture 4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descr="Graphical user interface, text, application, chat or text message&#10;&#10;Description automatically generated"/>
                    <pic:cNvPicPr/>
                  </pic:nvPicPr>
                  <pic:blipFill>
                    <a:blip r:embed="rId37"/>
                    <a:stretch>
                      <a:fillRect/>
                    </a:stretch>
                  </pic:blipFill>
                  <pic:spPr>
                    <a:xfrm>
                      <a:off x="0" y="0"/>
                      <a:ext cx="1630821" cy="1013548"/>
                    </a:xfrm>
                    <a:prstGeom prst="rect">
                      <a:avLst/>
                    </a:prstGeom>
                  </pic:spPr>
                </pic:pic>
              </a:graphicData>
            </a:graphic>
          </wp:inline>
        </w:drawing>
      </w:r>
    </w:p>
    <w:p w14:paraId="577884A9" w14:textId="77777777" w:rsidR="00B323A6" w:rsidRPr="00CC2622" w:rsidRDefault="00B323A6" w:rsidP="00B323A6">
      <w:pPr>
        <w:pStyle w:val="Nudge"/>
      </w:pPr>
    </w:p>
    <w:p w14:paraId="45861A57" w14:textId="77777777" w:rsidR="00B323A6" w:rsidRPr="00CC2622" w:rsidRDefault="00B323A6" w:rsidP="00B323A6">
      <w:pPr>
        <w:pStyle w:val="Nudge"/>
      </w:pPr>
    </w:p>
    <w:p w14:paraId="44AD585E" w14:textId="77777777" w:rsidR="00B323A6" w:rsidRPr="00CC2622" w:rsidRDefault="00B323A6" w:rsidP="00B323A6">
      <w:r w:rsidRPr="00CC2622">
        <w:t xml:space="preserve">If the property is not set, the </w:t>
      </w:r>
      <w:r w:rsidRPr="00CC2622">
        <w:rPr>
          <w:b/>
          <w:bCs/>
        </w:rPr>
        <w:t>+Add Offline Accounts</w:t>
      </w:r>
      <w:r w:rsidRPr="00CC2622">
        <w:t xml:space="preserve"> link will direct to the native offline account functionality. If the property is set to a partner-specified URL, the link will open the URL within the widget frame.</w:t>
      </w:r>
    </w:p>
    <w:p w14:paraId="4923E30B" w14:textId="77777777" w:rsidR="00B323A6" w:rsidRPr="00CC2622" w:rsidRDefault="00B323A6" w:rsidP="00B323A6">
      <w:pPr>
        <w:pStyle w:val="FigureTableHeading"/>
      </w:pPr>
      <w:r w:rsidRPr="00CC2622">
        <w:t>Add Offline Accounts native functionality:</w:t>
      </w:r>
    </w:p>
    <w:p w14:paraId="00C9EF1F" w14:textId="77777777" w:rsidR="00B323A6" w:rsidRPr="00CC2622" w:rsidRDefault="00B323A6" w:rsidP="00B323A6">
      <w:pPr>
        <w:pStyle w:val="Nudge"/>
      </w:pPr>
      <w:r w:rsidRPr="00CC2622">
        <w:rPr>
          <w:noProof/>
        </w:rPr>
        <w:drawing>
          <wp:inline distT="0" distB="0" distL="0" distR="0" wp14:anchorId="2C2D8514" wp14:editId="69571054">
            <wp:extent cx="4114800" cy="2990088"/>
            <wp:effectExtent l="0" t="0" r="0" b="1270"/>
            <wp:docPr id="418" name="Picture 4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Graphical user interface, application&#10;&#10;Description automatically generated"/>
                    <pic:cNvPicPr/>
                  </pic:nvPicPr>
                  <pic:blipFill>
                    <a:blip r:embed="rId38"/>
                    <a:stretch>
                      <a:fillRect/>
                    </a:stretch>
                  </pic:blipFill>
                  <pic:spPr>
                    <a:xfrm>
                      <a:off x="0" y="0"/>
                      <a:ext cx="4114800" cy="2990088"/>
                    </a:xfrm>
                    <a:prstGeom prst="rect">
                      <a:avLst/>
                    </a:prstGeom>
                  </pic:spPr>
                </pic:pic>
              </a:graphicData>
            </a:graphic>
          </wp:inline>
        </w:drawing>
      </w:r>
    </w:p>
    <w:p w14:paraId="5DE72EBC" w14:textId="77777777" w:rsidR="00B323A6" w:rsidRPr="00CC2622" w:rsidRDefault="00B323A6" w:rsidP="00B323A6">
      <w:pPr>
        <w:pStyle w:val="Nudge"/>
      </w:pPr>
    </w:p>
    <w:p w14:paraId="08F8BE2A" w14:textId="77777777" w:rsidR="00B323A6" w:rsidRPr="00CC2622" w:rsidRDefault="00B323A6" w:rsidP="00B323A6">
      <w:pPr>
        <w:pStyle w:val="Nudge"/>
      </w:pPr>
    </w:p>
    <w:p w14:paraId="49A4045C" w14:textId="77777777" w:rsidR="00B323A6" w:rsidRPr="00CC2622" w:rsidRDefault="00B323A6" w:rsidP="00B323A6">
      <w:r w:rsidRPr="00CC2622">
        <w:t xml:space="preserve">The native Add Offline Account screen lets users select an account type from a predefined selection list, provide a name for the account, and enter a value amount. </w:t>
      </w:r>
    </w:p>
    <w:p w14:paraId="3448129E" w14:textId="77777777" w:rsidR="00B323A6" w:rsidRPr="00CC2622" w:rsidRDefault="00B323A6" w:rsidP="00B323A6">
      <w:pPr>
        <w:spacing w:before="0" w:after="0"/>
        <w:rPr>
          <w:rFonts w:eastAsia="Times New Roman"/>
          <w:b/>
          <w:bCs/>
          <w:iCs/>
          <w:color w:val="333333"/>
          <w:sz w:val="32"/>
          <w:szCs w:val="28"/>
        </w:rPr>
      </w:pPr>
      <w:bookmarkStart w:id="14" w:name="_Toc61339138"/>
      <w:r w:rsidRPr="00CC2622">
        <w:br w:type="page"/>
      </w:r>
    </w:p>
    <w:p w14:paraId="4BFEFF08" w14:textId="77777777" w:rsidR="00B323A6" w:rsidRPr="00CC2622" w:rsidRDefault="00B323A6" w:rsidP="00B323A6">
      <w:pPr>
        <w:pStyle w:val="Heading2"/>
      </w:pPr>
      <w:bookmarkStart w:id="15" w:name="_Toc88202533"/>
      <w:r w:rsidRPr="00CC2622">
        <w:lastRenderedPageBreak/>
        <w:t>Zillow (Zestimate</w:t>
      </w:r>
      <w:r w:rsidRPr="00CC2622">
        <w:rPr>
          <w:vertAlign w:val="superscript"/>
        </w:rPr>
        <w:t>®</w:t>
      </w:r>
      <w:r w:rsidRPr="00CC2622">
        <w:t>)</w:t>
      </w:r>
      <w:bookmarkEnd w:id="14"/>
      <w:bookmarkEnd w:id="15"/>
    </w:p>
    <w:p w14:paraId="108AA243" w14:textId="77777777" w:rsidR="00B323A6" w:rsidRPr="00CC2622" w:rsidRDefault="00B323A6" w:rsidP="00B323A6">
      <w:r w:rsidRPr="00CC2622">
        <w:t xml:space="preserve">Zillow is the leading real estate marketplace dedicated to empowering consumers with data, inspiration, and knowledge around the place they call home. The “Zestimate” home valuation model is Zillow’s estimate of a home’s market value. The Zestimate incorporates public and user-submitted data, and considers home facts, location, and market conditions. </w:t>
      </w:r>
    </w:p>
    <w:p w14:paraId="317F9B57" w14:textId="77777777" w:rsidR="00B323A6" w:rsidRPr="00CC2622" w:rsidRDefault="00B323A6" w:rsidP="00B323A6">
      <w:r w:rsidRPr="00CC2622">
        <w:t xml:space="preserve">Fiserv has built the capability to aggregate Zestimate property values from Zillow with property information shared by users. To obtain the property value, Fiserv and Zillow have agreed to brand Zillow as the information provider wherever the Zillow FI and Zestimate information appear. Partners who wish to enable Zillow as an option in the Add Accounts widget should do the Zillow branding in their UI when displaying the Zillow FI information. </w:t>
      </w:r>
    </w:p>
    <w:p w14:paraId="07771886" w14:textId="77777777" w:rsidR="00B323A6" w:rsidRPr="00CC2622" w:rsidRDefault="00B323A6" w:rsidP="00B323A6">
      <w:r w:rsidRPr="00CC2622">
        <w:t>Include the following in the partner UI when displaying the Zillow (Zestimate) information.</w:t>
      </w:r>
    </w:p>
    <w:p w14:paraId="7EF47DD4" w14:textId="77777777" w:rsidR="00B323A6" w:rsidRPr="00CC2622" w:rsidRDefault="00B323A6" w:rsidP="00B323A6">
      <w:pPr>
        <w:pStyle w:val="Bullet1"/>
      </w:pPr>
      <w:r w:rsidRPr="00CC2622">
        <w:t xml:space="preserve">Zillow logo: </w:t>
      </w:r>
      <w:hyperlink r:id="rId39" w:history="1">
        <w:r w:rsidRPr="00CC2622">
          <w:rPr>
            <w:rStyle w:val="Hyperlink"/>
          </w:rPr>
          <w:t>http://www.zillow.com/widgets/GetVersionedResource.htm?path=/static/logos/Zillowlogo_150x40.gif</w:t>
        </w:r>
      </w:hyperlink>
    </w:p>
    <w:p w14:paraId="048C3437" w14:textId="77777777" w:rsidR="00B323A6" w:rsidRPr="00CC2622" w:rsidRDefault="00B323A6" w:rsidP="00B323A6">
      <w:pPr>
        <w:pStyle w:val="Bullet1"/>
      </w:pPr>
      <w:r w:rsidRPr="00CC2622">
        <w:t xml:space="preserve">Zillow “Terms of Use” link: </w:t>
      </w:r>
      <w:hyperlink r:id="rId40">
        <w:r w:rsidRPr="00CC2622">
          <w:rPr>
            <w:rStyle w:val="Hyperlink"/>
          </w:rPr>
          <w:t>http://www.zillow.com/corp/Terms.htm</w:t>
        </w:r>
      </w:hyperlink>
    </w:p>
    <w:p w14:paraId="11BBE1BF" w14:textId="77777777" w:rsidR="00B323A6" w:rsidRPr="00CC2622" w:rsidRDefault="00B323A6" w:rsidP="00B323A6">
      <w:pPr>
        <w:pStyle w:val="Bullet1"/>
      </w:pPr>
      <w:r w:rsidRPr="00CC2622">
        <w:t xml:space="preserve">“What’s a Zestimate” link: </w:t>
      </w:r>
      <w:hyperlink r:id="rId41">
        <w:r w:rsidRPr="00CC2622">
          <w:rPr>
            <w:rStyle w:val="Hyperlink"/>
          </w:rPr>
          <w:t>http://www.zillow.com/zestimate/</w:t>
        </w:r>
      </w:hyperlink>
    </w:p>
    <w:p w14:paraId="6FD025F7" w14:textId="77777777" w:rsidR="00B323A6" w:rsidRPr="00CC2622" w:rsidRDefault="00B323A6" w:rsidP="00B323A6">
      <w:pPr>
        <w:pStyle w:val="FigureTableHeading"/>
      </w:pPr>
      <w:r w:rsidRPr="00CC2622">
        <w:t>Zillow branding in UI (sample):</w:t>
      </w:r>
    </w:p>
    <w:p w14:paraId="1F4D5CCF" w14:textId="77777777" w:rsidR="00B323A6" w:rsidRPr="00CC2622" w:rsidRDefault="00B323A6" w:rsidP="00B323A6">
      <w:pPr>
        <w:pStyle w:val="Nudge"/>
      </w:pPr>
      <w:r w:rsidRPr="00CC2622">
        <w:rPr>
          <w:noProof/>
        </w:rPr>
        <w:drawing>
          <wp:inline distT="0" distB="0" distL="0" distR="0" wp14:anchorId="4C1A4BF8" wp14:editId="27E140B0">
            <wp:extent cx="5943600" cy="1545336"/>
            <wp:effectExtent l="0" t="0" r="0" b="0"/>
            <wp:docPr id="425" name="image55.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55.jpeg"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545336"/>
                    </a:xfrm>
                    <a:prstGeom prst="rect">
                      <a:avLst/>
                    </a:prstGeom>
                  </pic:spPr>
                </pic:pic>
              </a:graphicData>
            </a:graphic>
          </wp:inline>
        </w:drawing>
      </w:r>
    </w:p>
    <w:p w14:paraId="75EE3036" w14:textId="77777777" w:rsidR="00B323A6" w:rsidRPr="00CC2622" w:rsidRDefault="00B323A6" w:rsidP="00B323A6">
      <w:pPr>
        <w:pStyle w:val="Nudge"/>
      </w:pPr>
    </w:p>
    <w:p w14:paraId="4DBC7E9A" w14:textId="77777777" w:rsidR="00B323A6" w:rsidRPr="00CC2622" w:rsidRDefault="00B323A6" w:rsidP="00B323A6">
      <w:pPr>
        <w:pStyle w:val="FigureTableHeading"/>
      </w:pPr>
      <w:r w:rsidRPr="00CC2622">
        <w:lastRenderedPageBreak/>
        <w:t>Zillow property information submission screen:</w:t>
      </w:r>
    </w:p>
    <w:p w14:paraId="5351C4DE" w14:textId="77777777" w:rsidR="00B323A6" w:rsidRPr="00CC2622" w:rsidRDefault="00B323A6" w:rsidP="00B323A6">
      <w:pPr>
        <w:pStyle w:val="Nudge"/>
      </w:pPr>
      <w:r w:rsidRPr="00CC2622">
        <w:rPr>
          <w:noProof/>
        </w:rPr>
        <w:drawing>
          <wp:inline distT="0" distB="0" distL="0" distR="0" wp14:anchorId="077B6061" wp14:editId="232D24CF">
            <wp:extent cx="4114800" cy="3329895"/>
            <wp:effectExtent l="0" t="0" r="0" b="4445"/>
            <wp:docPr id="427" name="Picture 4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14800" cy="3329895"/>
                    </a:xfrm>
                    <a:prstGeom prst="rect">
                      <a:avLst/>
                    </a:prstGeom>
                  </pic:spPr>
                </pic:pic>
              </a:graphicData>
            </a:graphic>
          </wp:inline>
        </w:drawing>
      </w:r>
    </w:p>
    <w:p w14:paraId="02FA5A36" w14:textId="77777777" w:rsidR="00B323A6" w:rsidRPr="00CC2622" w:rsidRDefault="00B323A6" w:rsidP="00B323A6">
      <w:pPr>
        <w:pStyle w:val="Nudge"/>
      </w:pPr>
    </w:p>
    <w:p w14:paraId="596369C3" w14:textId="77777777" w:rsidR="00B323A6" w:rsidRPr="00CC2622" w:rsidRDefault="00B323A6" w:rsidP="00B323A6">
      <w:pPr>
        <w:pStyle w:val="Nudge"/>
      </w:pPr>
    </w:p>
    <w:p w14:paraId="55DD34C2" w14:textId="77777777" w:rsidR="00B323A6" w:rsidRPr="00CC2622" w:rsidRDefault="00B323A6" w:rsidP="00B323A6">
      <w:pPr>
        <w:pStyle w:val="Heading2"/>
      </w:pPr>
      <w:bookmarkStart w:id="16" w:name="_Toc61339139"/>
      <w:bookmarkStart w:id="17" w:name="_Toc88202534"/>
      <w:r w:rsidRPr="00CC2622">
        <w:t>FI List</w:t>
      </w:r>
      <w:bookmarkEnd w:id="16"/>
      <w:bookmarkEnd w:id="17"/>
    </w:p>
    <w:p w14:paraId="223DDBEE" w14:textId="77777777" w:rsidR="00B323A6" w:rsidRPr="00CC2622" w:rsidRDefault="00B323A6" w:rsidP="00B323A6">
      <w:r w:rsidRPr="00CC2622">
        <w:t>Partners can define the financial institutions that are available for users to add in the Add Accounts widget. If an FI is blocked, it will not appear in any search results and cannot be added to the partner’s home. Partners should work with the Fiserv Professional Services team to get a full list of FIs that are supported and determine which ones to allow/block to meet their business requirements.</w:t>
      </w:r>
    </w:p>
    <w:p w14:paraId="3A2B110E" w14:textId="77777777" w:rsidR="00B323A6" w:rsidRPr="00CC2622" w:rsidRDefault="00B323A6" w:rsidP="00B323A6">
      <w:pPr>
        <w:pStyle w:val="Heading2"/>
      </w:pPr>
      <w:bookmarkStart w:id="18" w:name="_Toc61339140"/>
      <w:bookmarkStart w:id="19" w:name="_Toc88202535"/>
      <w:r w:rsidRPr="00CC2622">
        <w:t>Popular Financial Institutions List</w:t>
      </w:r>
      <w:bookmarkEnd w:id="18"/>
      <w:bookmarkEnd w:id="19"/>
    </w:p>
    <w:p w14:paraId="213A0687" w14:textId="77777777" w:rsidR="00B323A6" w:rsidRPr="00CC2622" w:rsidRDefault="00B323A6" w:rsidP="00B323A6">
      <w:r w:rsidRPr="00CC2622">
        <w:t xml:space="preserve">Partners can configure the FIs that appear as popular institutions represented by their logos in the initial Add Accounts screen. Additionally, partners may choose whether to display twelve popular FI logos or ten logos plus an </w:t>
      </w:r>
      <w:r w:rsidRPr="00CC2622">
        <w:rPr>
          <w:b/>
          <w:bCs/>
        </w:rPr>
        <w:t>Add Offline Accounts</w:t>
      </w:r>
      <w:r w:rsidRPr="00CC2622">
        <w:t xml:space="preserve"> button and a </w:t>
      </w:r>
      <w:r w:rsidRPr="00CC2622">
        <w:rPr>
          <w:b/>
          <w:bCs/>
        </w:rPr>
        <w:t>Zillow</w:t>
      </w:r>
      <w:r w:rsidRPr="00CC2622">
        <w:t xml:space="preserve"> button on the initial screen of the widget. Clicking an institution logo in the popular institutions list takes the user to the corresponding credential submission screen.</w:t>
      </w:r>
    </w:p>
    <w:p w14:paraId="4A19249C" w14:textId="77777777" w:rsidR="00B323A6" w:rsidRPr="00CC2622" w:rsidRDefault="00B323A6" w:rsidP="00B323A6">
      <w:pPr>
        <w:pStyle w:val="FigureTableHeading"/>
      </w:pPr>
      <w:r w:rsidRPr="00CC2622">
        <w:lastRenderedPageBreak/>
        <w:t>Popular financial institutions list:</w:t>
      </w:r>
    </w:p>
    <w:p w14:paraId="419E5E05" w14:textId="77777777" w:rsidR="00B323A6" w:rsidRPr="00CC2622" w:rsidRDefault="00B323A6" w:rsidP="00B323A6">
      <w:pPr>
        <w:pStyle w:val="Nudge"/>
      </w:pPr>
      <w:r w:rsidRPr="00CC2622">
        <w:rPr>
          <w:noProof/>
        </w:rPr>
        <w:drawing>
          <wp:inline distT="0" distB="0" distL="0" distR="0" wp14:anchorId="15E9DC30" wp14:editId="47B0DFC0">
            <wp:extent cx="4114800" cy="3456432"/>
            <wp:effectExtent l="0" t="0" r="0" b="0"/>
            <wp:docPr id="308" name="Picture 3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Graphical user interface, application&#10;&#10;Description automatically generated"/>
                    <pic:cNvPicPr/>
                  </pic:nvPicPr>
                  <pic:blipFill>
                    <a:blip r:embed="rId44"/>
                    <a:stretch>
                      <a:fillRect/>
                    </a:stretch>
                  </pic:blipFill>
                  <pic:spPr>
                    <a:xfrm>
                      <a:off x="0" y="0"/>
                      <a:ext cx="4114800" cy="3456432"/>
                    </a:xfrm>
                    <a:prstGeom prst="rect">
                      <a:avLst/>
                    </a:prstGeom>
                  </pic:spPr>
                </pic:pic>
              </a:graphicData>
            </a:graphic>
          </wp:inline>
        </w:drawing>
      </w:r>
    </w:p>
    <w:p w14:paraId="7389CE7D" w14:textId="77777777" w:rsidR="00B323A6" w:rsidRPr="00CC2622" w:rsidRDefault="00B323A6" w:rsidP="00B323A6">
      <w:pPr>
        <w:pStyle w:val="Nudge"/>
      </w:pPr>
    </w:p>
    <w:p w14:paraId="08C3881A" w14:textId="77777777" w:rsidR="00B323A6" w:rsidRPr="00CC2622" w:rsidRDefault="00B323A6" w:rsidP="00B323A6">
      <w:pPr>
        <w:pStyle w:val="Nudge"/>
      </w:pPr>
    </w:p>
    <w:p w14:paraId="5048F621" w14:textId="77777777" w:rsidR="00B323A6" w:rsidRPr="00CC2622" w:rsidRDefault="00B323A6" w:rsidP="00B323A6">
      <w:r w:rsidRPr="00CC2622">
        <w:t>The popular institutions list is configurable but will display a default list if not configured by the partner.</w:t>
      </w:r>
    </w:p>
    <w:p w14:paraId="1A174208" w14:textId="77777777" w:rsidR="00B323A6" w:rsidRPr="00CC2622" w:rsidRDefault="00B323A6" w:rsidP="00B323A6"/>
    <w:p w14:paraId="094CF1EB" w14:textId="77777777" w:rsidR="00B323A6" w:rsidRPr="00CC2622" w:rsidRDefault="00B323A6" w:rsidP="00B323A6">
      <w:pPr>
        <w:pStyle w:val="Heading2"/>
      </w:pPr>
      <w:bookmarkStart w:id="20" w:name="_Toc61339141"/>
      <w:bookmarkStart w:id="21" w:name="_Toc88202536"/>
      <w:r w:rsidRPr="00CC2622">
        <w:t>FI Popularity Index</w:t>
      </w:r>
      <w:bookmarkEnd w:id="20"/>
      <w:bookmarkEnd w:id="21"/>
    </w:p>
    <w:p w14:paraId="67E98302" w14:textId="77777777" w:rsidR="00B323A6" w:rsidRPr="00CC2622" w:rsidRDefault="00B323A6" w:rsidP="00B323A6">
      <w:r w:rsidRPr="00CC2622">
        <w:t>Partners can configure their own FI popularity ranking list by assigning popularity index values to the financial institutions that they would like to display more prominently in the Add Accounts widget search results screen. When showing search results, the FIs with the ten highest popularity index values among the complete search results will display above any other matching FIs.</w:t>
      </w:r>
    </w:p>
    <w:p w14:paraId="0453DE3D" w14:textId="77777777" w:rsidR="00B323A6" w:rsidRPr="00CC2622" w:rsidRDefault="00B323A6" w:rsidP="00B323A6">
      <w:r w:rsidRPr="00CC2622">
        <w:t>Partners can assign index values to make certain financial institutions rank more prominently in search results in the Add Accounts widget</w:t>
      </w:r>
    </w:p>
    <w:p w14:paraId="20817CF7" w14:textId="77777777" w:rsidR="00B323A6" w:rsidRPr="00CC2622" w:rsidRDefault="00B323A6" w:rsidP="00B323A6">
      <w:pPr>
        <w:pStyle w:val="Heading2"/>
      </w:pPr>
      <w:bookmarkStart w:id="22" w:name="_Toc61339142"/>
      <w:bookmarkStart w:id="23" w:name="_Toc88202537"/>
      <w:r w:rsidRPr="00CC2622">
        <w:t>Account Type Whitelist</w:t>
      </w:r>
      <w:bookmarkEnd w:id="22"/>
      <w:bookmarkEnd w:id="23"/>
    </w:p>
    <w:p w14:paraId="22A3C90D" w14:textId="77777777" w:rsidR="00B323A6" w:rsidRPr="00CC2622" w:rsidRDefault="00B323A6" w:rsidP="00B323A6">
      <w:r w:rsidRPr="00CC2622">
        <w:t>The Add Accounts widget allows the partner to select the types of accounts to allow users to add within their home. The partner selects the account types, extended account types, and instrument values to be included in an account type whitelist that will define the accounts that are supported within their home.</w:t>
      </w:r>
    </w:p>
    <w:p w14:paraId="0064CFD8" w14:textId="77777777" w:rsidR="00B323A6" w:rsidRPr="00CC2622" w:rsidRDefault="00B323A6" w:rsidP="00B323A6">
      <w:pPr>
        <w:rPr>
          <w:szCs w:val="20"/>
        </w:rPr>
      </w:pPr>
      <w:r w:rsidRPr="00CC2622">
        <w:t>During the add accounts process, if an account is auto-classified to an account type and extended account type value that is not included in the home’s account type whitelist, the process will ignore the account and not add it to the service.</w:t>
      </w:r>
    </w:p>
    <w:p w14:paraId="368635F6" w14:textId="77777777" w:rsidR="00B323A6" w:rsidRPr="00CC2622" w:rsidRDefault="00B323A6" w:rsidP="00B323A6"/>
    <w:p w14:paraId="55D0E374" w14:textId="77777777" w:rsidR="00B323A6" w:rsidRPr="00CC2622" w:rsidRDefault="00B323A6" w:rsidP="00B323A6">
      <w:pPr>
        <w:spacing w:before="0" w:after="0"/>
      </w:pPr>
      <w:r w:rsidRPr="00CC2622">
        <w:br w:type="page"/>
      </w:r>
    </w:p>
    <w:p w14:paraId="49B2AD23" w14:textId="77777777" w:rsidR="00B323A6" w:rsidRPr="00CC2622" w:rsidRDefault="00B323A6" w:rsidP="00B323A6">
      <w:r w:rsidRPr="00CC2622">
        <w:lastRenderedPageBreak/>
        <w:t xml:space="preserve">Account types available to be included in account type whitelist: </w:t>
      </w:r>
    </w:p>
    <w:p w14:paraId="66A8E2F1" w14:textId="77777777" w:rsidR="00B323A6" w:rsidRPr="00CC2622" w:rsidRDefault="00B323A6" w:rsidP="00B323A6">
      <w:pPr>
        <w:pStyle w:val="Nudge"/>
      </w:pPr>
    </w:p>
    <w:p w14:paraId="78171F79" w14:textId="77777777" w:rsidR="00B323A6" w:rsidRPr="00CC2622" w:rsidRDefault="00B323A6" w:rsidP="00B323A6">
      <w:pPr>
        <w:pStyle w:val="Nudge"/>
      </w:pPr>
    </w:p>
    <w:tbl>
      <w:tblPr>
        <w:tblStyle w:val="FiservReversedHeading"/>
        <w:tblW w:w="9360" w:type="dxa"/>
        <w:tblLayout w:type="fixed"/>
        <w:tblCellMar>
          <w:top w:w="14" w:type="dxa"/>
          <w:bottom w:w="14" w:type="dxa"/>
        </w:tblCellMar>
        <w:tblLook w:val="0420" w:firstRow="1" w:lastRow="0" w:firstColumn="0" w:lastColumn="0" w:noHBand="0" w:noVBand="1"/>
      </w:tblPr>
      <w:tblGrid>
        <w:gridCol w:w="3120"/>
        <w:gridCol w:w="3120"/>
        <w:gridCol w:w="3120"/>
      </w:tblGrid>
      <w:tr w:rsidR="00B323A6" w:rsidRPr="00CC2622" w14:paraId="6C53BA7D" w14:textId="77777777" w:rsidTr="00410418">
        <w:trPr>
          <w:cnfStyle w:val="100000000000" w:firstRow="1" w:lastRow="0" w:firstColumn="0" w:lastColumn="0" w:oddVBand="0" w:evenVBand="0" w:oddHBand="0" w:evenHBand="0" w:firstRowFirstColumn="0" w:firstRowLastColumn="0" w:lastRowFirstColumn="0" w:lastRowLastColumn="0"/>
        </w:trPr>
        <w:tc>
          <w:tcPr>
            <w:tcW w:w="3120" w:type="dxa"/>
          </w:tcPr>
          <w:p w14:paraId="2A1F62B0" w14:textId="77777777" w:rsidR="00B323A6" w:rsidRPr="00CC2622" w:rsidRDefault="00B323A6" w:rsidP="00410418">
            <w:pPr>
              <w:pStyle w:val="TableHeading"/>
              <w:rPr>
                <w:bCs/>
                <w:color w:val="FFFFFF"/>
              </w:rPr>
            </w:pPr>
            <w:r w:rsidRPr="00CC2622">
              <w:rPr>
                <w:bCs/>
                <w:color w:val="FFFFFF"/>
              </w:rPr>
              <w:t>Account category</w:t>
            </w:r>
          </w:p>
        </w:tc>
        <w:tc>
          <w:tcPr>
            <w:tcW w:w="3120" w:type="dxa"/>
          </w:tcPr>
          <w:p w14:paraId="1119CBFD" w14:textId="77777777" w:rsidR="00B323A6" w:rsidRPr="00CC2622" w:rsidRDefault="00B323A6" w:rsidP="00410418">
            <w:pPr>
              <w:pStyle w:val="TableHeading"/>
              <w:rPr>
                <w:bCs/>
                <w:color w:val="FFFFFF"/>
              </w:rPr>
            </w:pPr>
            <w:r w:rsidRPr="00CC2622">
              <w:rPr>
                <w:bCs/>
                <w:color w:val="FFFFFF"/>
              </w:rPr>
              <w:t>Account type</w:t>
            </w:r>
          </w:p>
        </w:tc>
        <w:tc>
          <w:tcPr>
            <w:tcW w:w="3120" w:type="dxa"/>
          </w:tcPr>
          <w:p w14:paraId="25B3586B" w14:textId="77777777" w:rsidR="00B323A6" w:rsidRPr="00CC2622" w:rsidRDefault="00B323A6" w:rsidP="00410418">
            <w:pPr>
              <w:pStyle w:val="TableHeading"/>
              <w:rPr>
                <w:bCs/>
                <w:color w:val="FFFFFF"/>
              </w:rPr>
            </w:pPr>
            <w:r w:rsidRPr="00CC2622">
              <w:rPr>
                <w:bCs/>
                <w:color w:val="FFFFFF"/>
              </w:rPr>
              <w:t>Account type whitelist</w:t>
            </w:r>
          </w:p>
        </w:tc>
      </w:tr>
      <w:tr w:rsidR="00B323A6" w:rsidRPr="00CC2622" w14:paraId="6D5F569D" w14:textId="77777777" w:rsidTr="00410418">
        <w:tc>
          <w:tcPr>
            <w:tcW w:w="3120" w:type="dxa"/>
            <w:vMerge w:val="restart"/>
          </w:tcPr>
          <w:p w14:paraId="63264166" w14:textId="77777777" w:rsidR="00B323A6" w:rsidRPr="00CC2622" w:rsidRDefault="00B323A6" w:rsidP="00410418">
            <w:pPr>
              <w:pStyle w:val="TableText"/>
            </w:pPr>
            <w:r w:rsidRPr="00CC2622">
              <w:t>Banking</w:t>
            </w:r>
          </w:p>
        </w:tc>
        <w:tc>
          <w:tcPr>
            <w:tcW w:w="3120" w:type="dxa"/>
          </w:tcPr>
          <w:p w14:paraId="4DA7C6C9" w14:textId="77777777" w:rsidR="00B323A6" w:rsidRPr="00CC2622" w:rsidRDefault="00B323A6" w:rsidP="00410418">
            <w:pPr>
              <w:pStyle w:val="TableText"/>
            </w:pPr>
            <w:r w:rsidRPr="00CC2622">
              <w:t>Certificate of Deposit</w:t>
            </w:r>
          </w:p>
        </w:tc>
        <w:tc>
          <w:tcPr>
            <w:tcW w:w="3120" w:type="dxa"/>
          </w:tcPr>
          <w:p w14:paraId="3881F9F7" w14:textId="77777777" w:rsidR="00B323A6" w:rsidRPr="00CC2622" w:rsidRDefault="00B323A6" w:rsidP="00410418">
            <w:pPr>
              <w:pStyle w:val="TableText"/>
            </w:pPr>
          </w:p>
        </w:tc>
      </w:tr>
      <w:tr w:rsidR="00B323A6" w:rsidRPr="00CC2622" w14:paraId="768FC3B0" w14:textId="77777777" w:rsidTr="00410418">
        <w:tc>
          <w:tcPr>
            <w:tcW w:w="3120" w:type="dxa"/>
            <w:vMerge/>
          </w:tcPr>
          <w:p w14:paraId="7D8AB5B9" w14:textId="77777777" w:rsidR="00B323A6" w:rsidRPr="00CC2622" w:rsidRDefault="00B323A6" w:rsidP="00410418">
            <w:pPr>
              <w:pStyle w:val="TableText"/>
            </w:pPr>
          </w:p>
        </w:tc>
        <w:tc>
          <w:tcPr>
            <w:tcW w:w="3120" w:type="dxa"/>
          </w:tcPr>
          <w:p w14:paraId="4D6A819A" w14:textId="77777777" w:rsidR="00B323A6" w:rsidRPr="00CC2622" w:rsidRDefault="00B323A6" w:rsidP="00410418">
            <w:pPr>
              <w:pStyle w:val="TableText"/>
            </w:pPr>
            <w:r w:rsidRPr="00CC2622">
              <w:t>Cash Management</w:t>
            </w:r>
          </w:p>
        </w:tc>
        <w:tc>
          <w:tcPr>
            <w:tcW w:w="3120" w:type="dxa"/>
          </w:tcPr>
          <w:p w14:paraId="09FAD37B" w14:textId="77777777" w:rsidR="00B323A6" w:rsidRPr="00CC2622" w:rsidRDefault="00B323A6" w:rsidP="00410418">
            <w:pPr>
              <w:pStyle w:val="TableText"/>
            </w:pPr>
          </w:p>
        </w:tc>
      </w:tr>
      <w:tr w:rsidR="00B323A6" w:rsidRPr="00CC2622" w14:paraId="61B0081F" w14:textId="77777777" w:rsidTr="00410418">
        <w:tc>
          <w:tcPr>
            <w:tcW w:w="3120" w:type="dxa"/>
            <w:vMerge/>
          </w:tcPr>
          <w:p w14:paraId="04532503" w14:textId="77777777" w:rsidR="00B323A6" w:rsidRPr="00CC2622" w:rsidRDefault="00B323A6" w:rsidP="00410418">
            <w:pPr>
              <w:pStyle w:val="TableText"/>
            </w:pPr>
          </w:p>
        </w:tc>
        <w:tc>
          <w:tcPr>
            <w:tcW w:w="3120" w:type="dxa"/>
          </w:tcPr>
          <w:p w14:paraId="04BF9120" w14:textId="77777777" w:rsidR="00B323A6" w:rsidRPr="00CC2622" w:rsidRDefault="00B323A6" w:rsidP="00410418">
            <w:pPr>
              <w:pStyle w:val="TableText"/>
            </w:pPr>
            <w:r w:rsidRPr="00CC2622">
              <w:t>Checking</w:t>
            </w:r>
          </w:p>
        </w:tc>
        <w:tc>
          <w:tcPr>
            <w:tcW w:w="3120" w:type="dxa"/>
          </w:tcPr>
          <w:p w14:paraId="442F3278" w14:textId="77777777" w:rsidR="00B323A6" w:rsidRPr="00CC2622" w:rsidRDefault="00B323A6" w:rsidP="00410418">
            <w:pPr>
              <w:pStyle w:val="TableText"/>
            </w:pPr>
          </w:p>
        </w:tc>
      </w:tr>
      <w:tr w:rsidR="00B323A6" w:rsidRPr="00CC2622" w14:paraId="3F0B181F" w14:textId="77777777" w:rsidTr="00410418">
        <w:tc>
          <w:tcPr>
            <w:tcW w:w="3120" w:type="dxa"/>
            <w:vMerge/>
          </w:tcPr>
          <w:p w14:paraId="393487FF" w14:textId="77777777" w:rsidR="00B323A6" w:rsidRPr="00CC2622" w:rsidRDefault="00B323A6" w:rsidP="00410418">
            <w:pPr>
              <w:pStyle w:val="TableText"/>
            </w:pPr>
          </w:p>
        </w:tc>
        <w:tc>
          <w:tcPr>
            <w:tcW w:w="3120" w:type="dxa"/>
          </w:tcPr>
          <w:p w14:paraId="2F520958" w14:textId="77777777" w:rsidR="00B323A6" w:rsidRPr="00CC2622" w:rsidRDefault="00B323A6" w:rsidP="00410418">
            <w:pPr>
              <w:pStyle w:val="TableText"/>
            </w:pPr>
            <w:r w:rsidRPr="00CC2622">
              <w:t>Money Market</w:t>
            </w:r>
          </w:p>
        </w:tc>
        <w:tc>
          <w:tcPr>
            <w:tcW w:w="3120" w:type="dxa"/>
          </w:tcPr>
          <w:p w14:paraId="793D4849" w14:textId="77777777" w:rsidR="00B323A6" w:rsidRPr="00CC2622" w:rsidRDefault="00B323A6" w:rsidP="00410418">
            <w:pPr>
              <w:pStyle w:val="TableText"/>
            </w:pPr>
          </w:p>
        </w:tc>
      </w:tr>
      <w:tr w:rsidR="00B323A6" w:rsidRPr="00CC2622" w14:paraId="293B81FC" w14:textId="77777777" w:rsidTr="00410418">
        <w:tc>
          <w:tcPr>
            <w:tcW w:w="3120" w:type="dxa"/>
            <w:vMerge/>
          </w:tcPr>
          <w:p w14:paraId="27A943FD" w14:textId="77777777" w:rsidR="00B323A6" w:rsidRPr="00CC2622" w:rsidRDefault="00B323A6" w:rsidP="00410418">
            <w:pPr>
              <w:pStyle w:val="TableText"/>
            </w:pPr>
          </w:p>
        </w:tc>
        <w:tc>
          <w:tcPr>
            <w:tcW w:w="3120" w:type="dxa"/>
          </w:tcPr>
          <w:p w14:paraId="23A21BE0" w14:textId="77777777" w:rsidR="00B323A6" w:rsidRPr="00CC2622" w:rsidRDefault="00B323A6" w:rsidP="00410418">
            <w:pPr>
              <w:pStyle w:val="TableText"/>
            </w:pPr>
            <w:r w:rsidRPr="00CC2622">
              <w:t>Savings</w:t>
            </w:r>
          </w:p>
        </w:tc>
        <w:tc>
          <w:tcPr>
            <w:tcW w:w="3120" w:type="dxa"/>
          </w:tcPr>
          <w:p w14:paraId="1D14277C" w14:textId="77777777" w:rsidR="00B323A6" w:rsidRPr="00CC2622" w:rsidRDefault="00B323A6" w:rsidP="00410418">
            <w:pPr>
              <w:pStyle w:val="TableText"/>
            </w:pPr>
          </w:p>
        </w:tc>
      </w:tr>
      <w:tr w:rsidR="00B323A6" w:rsidRPr="00CC2622" w14:paraId="7860A70D" w14:textId="77777777" w:rsidTr="00410418">
        <w:tc>
          <w:tcPr>
            <w:tcW w:w="3120" w:type="dxa"/>
            <w:vMerge w:val="restart"/>
          </w:tcPr>
          <w:p w14:paraId="6AF67464" w14:textId="77777777" w:rsidR="00B323A6" w:rsidRPr="00CC2622" w:rsidRDefault="00B323A6" w:rsidP="00410418">
            <w:pPr>
              <w:pStyle w:val="TableText"/>
            </w:pPr>
            <w:r w:rsidRPr="00CC2622">
              <w:t>Bill</w:t>
            </w:r>
          </w:p>
        </w:tc>
        <w:tc>
          <w:tcPr>
            <w:tcW w:w="3120" w:type="dxa"/>
          </w:tcPr>
          <w:p w14:paraId="0BDC03FC" w14:textId="77777777" w:rsidR="00B323A6" w:rsidRPr="00CC2622" w:rsidRDefault="00B323A6" w:rsidP="00410418">
            <w:pPr>
              <w:pStyle w:val="TableText"/>
            </w:pPr>
            <w:r w:rsidRPr="00CC2622">
              <w:t>Billing</w:t>
            </w:r>
          </w:p>
        </w:tc>
        <w:tc>
          <w:tcPr>
            <w:tcW w:w="3120" w:type="dxa"/>
          </w:tcPr>
          <w:p w14:paraId="1291A481" w14:textId="77777777" w:rsidR="00B323A6" w:rsidRPr="00CC2622" w:rsidRDefault="00B323A6" w:rsidP="00410418">
            <w:pPr>
              <w:pStyle w:val="TableText"/>
            </w:pPr>
          </w:p>
        </w:tc>
      </w:tr>
      <w:tr w:rsidR="00B323A6" w:rsidRPr="00CC2622" w14:paraId="4699AA62" w14:textId="77777777" w:rsidTr="00410418">
        <w:tc>
          <w:tcPr>
            <w:tcW w:w="3120" w:type="dxa"/>
            <w:vMerge/>
          </w:tcPr>
          <w:p w14:paraId="2EF594C9" w14:textId="77777777" w:rsidR="00B323A6" w:rsidRPr="00CC2622" w:rsidRDefault="00B323A6" w:rsidP="00410418">
            <w:pPr>
              <w:pStyle w:val="TableText"/>
            </w:pPr>
          </w:p>
        </w:tc>
        <w:tc>
          <w:tcPr>
            <w:tcW w:w="3120" w:type="dxa"/>
          </w:tcPr>
          <w:p w14:paraId="1E59AEA0" w14:textId="77777777" w:rsidR="00B323A6" w:rsidRPr="00CC2622" w:rsidRDefault="00B323A6" w:rsidP="00410418">
            <w:pPr>
              <w:pStyle w:val="TableText"/>
            </w:pPr>
            <w:r w:rsidRPr="00CC2622">
              <w:t>Landline Phone</w:t>
            </w:r>
          </w:p>
        </w:tc>
        <w:tc>
          <w:tcPr>
            <w:tcW w:w="3120" w:type="dxa"/>
          </w:tcPr>
          <w:p w14:paraId="718CEE2A" w14:textId="77777777" w:rsidR="00B323A6" w:rsidRPr="00CC2622" w:rsidRDefault="00B323A6" w:rsidP="00410418">
            <w:pPr>
              <w:pStyle w:val="TableText"/>
            </w:pPr>
          </w:p>
        </w:tc>
      </w:tr>
      <w:tr w:rsidR="00B323A6" w:rsidRPr="00CC2622" w14:paraId="243AEC96" w14:textId="77777777" w:rsidTr="00410418">
        <w:tc>
          <w:tcPr>
            <w:tcW w:w="3120" w:type="dxa"/>
            <w:vMerge/>
          </w:tcPr>
          <w:p w14:paraId="102A4573" w14:textId="77777777" w:rsidR="00B323A6" w:rsidRPr="00CC2622" w:rsidRDefault="00B323A6" w:rsidP="00410418">
            <w:pPr>
              <w:pStyle w:val="TableText"/>
            </w:pPr>
          </w:p>
        </w:tc>
        <w:tc>
          <w:tcPr>
            <w:tcW w:w="3120" w:type="dxa"/>
          </w:tcPr>
          <w:p w14:paraId="40B70A12" w14:textId="77777777" w:rsidR="00B323A6" w:rsidRPr="00CC2622" w:rsidRDefault="00B323A6" w:rsidP="00410418">
            <w:pPr>
              <w:pStyle w:val="TableText"/>
            </w:pPr>
            <w:r w:rsidRPr="00CC2622">
              <w:t>Streaming Media</w:t>
            </w:r>
          </w:p>
        </w:tc>
        <w:tc>
          <w:tcPr>
            <w:tcW w:w="3120" w:type="dxa"/>
          </w:tcPr>
          <w:p w14:paraId="490A1E58" w14:textId="77777777" w:rsidR="00B323A6" w:rsidRPr="00CC2622" w:rsidRDefault="00B323A6" w:rsidP="00410418">
            <w:pPr>
              <w:pStyle w:val="TableText"/>
            </w:pPr>
          </w:p>
        </w:tc>
      </w:tr>
      <w:tr w:rsidR="00B323A6" w:rsidRPr="00CC2622" w14:paraId="174A32D4" w14:textId="77777777" w:rsidTr="00410418">
        <w:tc>
          <w:tcPr>
            <w:tcW w:w="3120" w:type="dxa"/>
            <w:vMerge/>
          </w:tcPr>
          <w:p w14:paraId="03930F70" w14:textId="77777777" w:rsidR="00B323A6" w:rsidRPr="00CC2622" w:rsidRDefault="00B323A6" w:rsidP="00410418">
            <w:pPr>
              <w:pStyle w:val="TableText"/>
            </w:pPr>
          </w:p>
        </w:tc>
        <w:tc>
          <w:tcPr>
            <w:tcW w:w="3120" w:type="dxa"/>
          </w:tcPr>
          <w:p w14:paraId="3BC3E01A" w14:textId="77777777" w:rsidR="00B323A6" w:rsidRPr="00CC2622" w:rsidRDefault="00B323A6" w:rsidP="00410418">
            <w:pPr>
              <w:pStyle w:val="TableText"/>
            </w:pPr>
            <w:r w:rsidRPr="00CC2622">
              <w:t>Mobile Phone</w:t>
            </w:r>
          </w:p>
        </w:tc>
        <w:tc>
          <w:tcPr>
            <w:tcW w:w="3120" w:type="dxa"/>
          </w:tcPr>
          <w:p w14:paraId="647929EC" w14:textId="77777777" w:rsidR="00B323A6" w:rsidRPr="00CC2622" w:rsidRDefault="00B323A6" w:rsidP="00410418">
            <w:pPr>
              <w:pStyle w:val="TableText"/>
            </w:pPr>
          </w:p>
        </w:tc>
      </w:tr>
      <w:tr w:rsidR="00B323A6" w:rsidRPr="00CC2622" w14:paraId="49CEA460" w14:textId="77777777" w:rsidTr="00410418">
        <w:tc>
          <w:tcPr>
            <w:tcW w:w="3120" w:type="dxa"/>
            <w:vMerge/>
          </w:tcPr>
          <w:p w14:paraId="148CBEAB" w14:textId="77777777" w:rsidR="00B323A6" w:rsidRPr="00CC2622" w:rsidRDefault="00B323A6" w:rsidP="00410418">
            <w:pPr>
              <w:pStyle w:val="TableText"/>
            </w:pPr>
          </w:p>
        </w:tc>
        <w:tc>
          <w:tcPr>
            <w:tcW w:w="3120" w:type="dxa"/>
          </w:tcPr>
          <w:p w14:paraId="767B5CD1" w14:textId="77777777" w:rsidR="00B323A6" w:rsidRPr="00CC2622" w:rsidRDefault="00B323A6" w:rsidP="00410418">
            <w:pPr>
              <w:pStyle w:val="TableText"/>
            </w:pPr>
            <w:r w:rsidRPr="00CC2622">
              <w:t>Internet</w:t>
            </w:r>
          </w:p>
        </w:tc>
        <w:tc>
          <w:tcPr>
            <w:tcW w:w="3120" w:type="dxa"/>
          </w:tcPr>
          <w:p w14:paraId="75A4AEB1" w14:textId="77777777" w:rsidR="00B323A6" w:rsidRPr="00CC2622" w:rsidRDefault="00B323A6" w:rsidP="00410418">
            <w:pPr>
              <w:pStyle w:val="TableText"/>
            </w:pPr>
          </w:p>
        </w:tc>
      </w:tr>
      <w:tr w:rsidR="00B323A6" w:rsidRPr="00CC2622" w14:paraId="25918667" w14:textId="77777777" w:rsidTr="00410418">
        <w:tc>
          <w:tcPr>
            <w:tcW w:w="3120" w:type="dxa"/>
            <w:vMerge/>
          </w:tcPr>
          <w:p w14:paraId="1784DC41" w14:textId="77777777" w:rsidR="00B323A6" w:rsidRPr="00CC2622" w:rsidRDefault="00B323A6" w:rsidP="00410418">
            <w:pPr>
              <w:pStyle w:val="TableText"/>
            </w:pPr>
          </w:p>
        </w:tc>
        <w:tc>
          <w:tcPr>
            <w:tcW w:w="3120" w:type="dxa"/>
          </w:tcPr>
          <w:p w14:paraId="5F027A3C" w14:textId="77777777" w:rsidR="00B323A6" w:rsidRPr="00CC2622" w:rsidRDefault="00B323A6" w:rsidP="00410418">
            <w:pPr>
              <w:pStyle w:val="TableText"/>
            </w:pPr>
            <w:r w:rsidRPr="00CC2622">
              <w:t>Cable/Satellite TV</w:t>
            </w:r>
          </w:p>
        </w:tc>
        <w:tc>
          <w:tcPr>
            <w:tcW w:w="3120" w:type="dxa"/>
          </w:tcPr>
          <w:p w14:paraId="7D183AB7" w14:textId="77777777" w:rsidR="00B323A6" w:rsidRPr="00CC2622" w:rsidRDefault="00B323A6" w:rsidP="00410418">
            <w:pPr>
              <w:pStyle w:val="TableText"/>
            </w:pPr>
          </w:p>
        </w:tc>
      </w:tr>
      <w:tr w:rsidR="00B323A6" w:rsidRPr="00CC2622" w14:paraId="1CC46BFC" w14:textId="77777777" w:rsidTr="00410418">
        <w:tc>
          <w:tcPr>
            <w:tcW w:w="3120" w:type="dxa"/>
          </w:tcPr>
          <w:p w14:paraId="5ADDE413" w14:textId="77777777" w:rsidR="00B323A6" w:rsidRPr="00CC2622" w:rsidRDefault="00B323A6" w:rsidP="00410418">
            <w:pPr>
              <w:pStyle w:val="TableText"/>
            </w:pPr>
            <w:r w:rsidRPr="00CC2622">
              <w:t>Education savings</w:t>
            </w:r>
          </w:p>
        </w:tc>
        <w:tc>
          <w:tcPr>
            <w:tcW w:w="3120" w:type="dxa"/>
          </w:tcPr>
          <w:p w14:paraId="0D8391C2" w14:textId="77777777" w:rsidR="00B323A6" w:rsidRPr="00CC2622" w:rsidRDefault="00B323A6" w:rsidP="00410418">
            <w:pPr>
              <w:pStyle w:val="TableText"/>
            </w:pPr>
            <w:r w:rsidRPr="00CC2622">
              <w:t>529 / Education Savings</w:t>
            </w:r>
          </w:p>
        </w:tc>
        <w:tc>
          <w:tcPr>
            <w:tcW w:w="3120" w:type="dxa"/>
          </w:tcPr>
          <w:p w14:paraId="0B7B85B0" w14:textId="77777777" w:rsidR="00B323A6" w:rsidRPr="00CC2622" w:rsidRDefault="00B323A6" w:rsidP="00410418">
            <w:pPr>
              <w:pStyle w:val="TableText"/>
            </w:pPr>
          </w:p>
        </w:tc>
      </w:tr>
      <w:tr w:rsidR="00B323A6" w:rsidRPr="00CC2622" w14:paraId="70C5E781" w14:textId="77777777" w:rsidTr="00410418">
        <w:tc>
          <w:tcPr>
            <w:tcW w:w="3120" w:type="dxa"/>
            <w:vMerge w:val="restart"/>
          </w:tcPr>
          <w:p w14:paraId="366F5B1E" w14:textId="77777777" w:rsidR="00B323A6" w:rsidRPr="00CC2622" w:rsidRDefault="00B323A6" w:rsidP="00410418">
            <w:pPr>
              <w:pStyle w:val="TableText"/>
            </w:pPr>
            <w:r w:rsidRPr="00CC2622">
              <w:t>Insurance</w:t>
            </w:r>
          </w:p>
        </w:tc>
        <w:tc>
          <w:tcPr>
            <w:tcW w:w="3120" w:type="dxa"/>
          </w:tcPr>
          <w:p w14:paraId="69076D0E" w14:textId="77777777" w:rsidR="00B323A6" w:rsidRPr="00CC2622" w:rsidRDefault="00B323A6" w:rsidP="00410418">
            <w:pPr>
              <w:pStyle w:val="TableText"/>
            </w:pPr>
            <w:r w:rsidRPr="00CC2622">
              <w:t>Annuity</w:t>
            </w:r>
          </w:p>
        </w:tc>
        <w:tc>
          <w:tcPr>
            <w:tcW w:w="3120" w:type="dxa"/>
          </w:tcPr>
          <w:p w14:paraId="5CEFA626" w14:textId="77777777" w:rsidR="00B323A6" w:rsidRPr="00CC2622" w:rsidRDefault="00B323A6" w:rsidP="00410418">
            <w:pPr>
              <w:pStyle w:val="TableText"/>
            </w:pPr>
          </w:p>
        </w:tc>
      </w:tr>
      <w:tr w:rsidR="00B323A6" w:rsidRPr="00CC2622" w14:paraId="04114E6F" w14:textId="77777777" w:rsidTr="00410418">
        <w:tc>
          <w:tcPr>
            <w:tcW w:w="3120" w:type="dxa"/>
            <w:vMerge/>
          </w:tcPr>
          <w:p w14:paraId="734F28AF" w14:textId="77777777" w:rsidR="00B323A6" w:rsidRPr="00CC2622" w:rsidRDefault="00B323A6" w:rsidP="00410418">
            <w:pPr>
              <w:pStyle w:val="TableText"/>
            </w:pPr>
          </w:p>
        </w:tc>
        <w:tc>
          <w:tcPr>
            <w:tcW w:w="3120" w:type="dxa"/>
          </w:tcPr>
          <w:p w14:paraId="3ED8C646" w14:textId="77777777" w:rsidR="00B323A6" w:rsidRPr="00CC2622" w:rsidRDefault="00B323A6" w:rsidP="00410418">
            <w:pPr>
              <w:pStyle w:val="TableText"/>
            </w:pPr>
            <w:r w:rsidRPr="00CC2622">
              <w:t>Term Life</w:t>
            </w:r>
          </w:p>
        </w:tc>
        <w:tc>
          <w:tcPr>
            <w:tcW w:w="3120" w:type="dxa"/>
          </w:tcPr>
          <w:p w14:paraId="1D3B3948" w14:textId="77777777" w:rsidR="00B323A6" w:rsidRPr="00CC2622" w:rsidRDefault="00B323A6" w:rsidP="00410418">
            <w:pPr>
              <w:pStyle w:val="TableText"/>
            </w:pPr>
          </w:p>
        </w:tc>
      </w:tr>
      <w:tr w:rsidR="00B323A6" w:rsidRPr="00CC2622" w14:paraId="4E15F0ED" w14:textId="77777777" w:rsidTr="00410418">
        <w:tc>
          <w:tcPr>
            <w:tcW w:w="3120" w:type="dxa"/>
            <w:vMerge/>
          </w:tcPr>
          <w:p w14:paraId="26FAB28C" w14:textId="77777777" w:rsidR="00B323A6" w:rsidRPr="00CC2622" w:rsidRDefault="00B323A6" w:rsidP="00410418">
            <w:pPr>
              <w:pStyle w:val="TableText"/>
            </w:pPr>
          </w:p>
        </w:tc>
        <w:tc>
          <w:tcPr>
            <w:tcW w:w="3120" w:type="dxa"/>
          </w:tcPr>
          <w:p w14:paraId="7AA05D80" w14:textId="77777777" w:rsidR="00B323A6" w:rsidRPr="00CC2622" w:rsidRDefault="00B323A6" w:rsidP="00410418">
            <w:pPr>
              <w:pStyle w:val="TableText"/>
            </w:pPr>
            <w:r w:rsidRPr="00CC2622">
              <w:t>Universal Life</w:t>
            </w:r>
          </w:p>
        </w:tc>
        <w:tc>
          <w:tcPr>
            <w:tcW w:w="3120" w:type="dxa"/>
          </w:tcPr>
          <w:p w14:paraId="753003FD" w14:textId="77777777" w:rsidR="00B323A6" w:rsidRPr="00CC2622" w:rsidRDefault="00B323A6" w:rsidP="00410418">
            <w:pPr>
              <w:pStyle w:val="TableText"/>
            </w:pPr>
          </w:p>
        </w:tc>
      </w:tr>
      <w:tr w:rsidR="00B323A6" w:rsidRPr="00CC2622" w14:paraId="10747AE0" w14:textId="77777777" w:rsidTr="00410418">
        <w:tc>
          <w:tcPr>
            <w:tcW w:w="3120" w:type="dxa"/>
            <w:vMerge/>
          </w:tcPr>
          <w:p w14:paraId="3AC8A338" w14:textId="77777777" w:rsidR="00B323A6" w:rsidRPr="00CC2622" w:rsidRDefault="00B323A6" w:rsidP="00410418">
            <w:pPr>
              <w:pStyle w:val="TableText"/>
            </w:pPr>
          </w:p>
        </w:tc>
        <w:tc>
          <w:tcPr>
            <w:tcW w:w="3120" w:type="dxa"/>
          </w:tcPr>
          <w:p w14:paraId="3E2A5D22" w14:textId="77777777" w:rsidR="00B323A6" w:rsidRPr="00CC2622" w:rsidRDefault="00B323A6" w:rsidP="00410418">
            <w:pPr>
              <w:pStyle w:val="TableText"/>
            </w:pPr>
            <w:r w:rsidRPr="00CC2622">
              <w:t>Whole Life</w:t>
            </w:r>
          </w:p>
        </w:tc>
        <w:tc>
          <w:tcPr>
            <w:tcW w:w="3120" w:type="dxa"/>
          </w:tcPr>
          <w:p w14:paraId="7A43A742" w14:textId="77777777" w:rsidR="00B323A6" w:rsidRPr="00CC2622" w:rsidRDefault="00B323A6" w:rsidP="00410418">
            <w:pPr>
              <w:pStyle w:val="TableText"/>
            </w:pPr>
          </w:p>
        </w:tc>
      </w:tr>
      <w:tr w:rsidR="00B323A6" w:rsidRPr="00CC2622" w14:paraId="3D94B841" w14:textId="77777777" w:rsidTr="00410418">
        <w:tc>
          <w:tcPr>
            <w:tcW w:w="3120" w:type="dxa"/>
            <w:vMerge/>
          </w:tcPr>
          <w:p w14:paraId="5F9AAC6E" w14:textId="77777777" w:rsidR="00B323A6" w:rsidRPr="00CC2622" w:rsidRDefault="00B323A6" w:rsidP="00410418">
            <w:pPr>
              <w:pStyle w:val="TableText"/>
            </w:pPr>
          </w:p>
        </w:tc>
        <w:tc>
          <w:tcPr>
            <w:tcW w:w="3120" w:type="dxa"/>
          </w:tcPr>
          <w:p w14:paraId="4BD5D59F" w14:textId="77777777" w:rsidR="00B323A6" w:rsidRPr="00CC2622" w:rsidRDefault="00B323A6" w:rsidP="00410418">
            <w:pPr>
              <w:pStyle w:val="TableText"/>
            </w:pPr>
            <w:r w:rsidRPr="00CC2622">
              <w:t>GIC/Term Investment (GIC)</w:t>
            </w:r>
          </w:p>
        </w:tc>
        <w:tc>
          <w:tcPr>
            <w:tcW w:w="3120" w:type="dxa"/>
          </w:tcPr>
          <w:p w14:paraId="6571108C" w14:textId="77777777" w:rsidR="00B323A6" w:rsidRPr="00CC2622" w:rsidRDefault="00B323A6" w:rsidP="00410418">
            <w:pPr>
              <w:pStyle w:val="TableText"/>
            </w:pPr>
          </w:p>
        </w:tc>
      </w:tr>
      <w:tr w:rsidR="00B323A6" w:rsidRPr="00CC2622" w14:paraId="2ECE5D25" w14:textId="77777777" w:rsidTr="00410418">
        <w:tc>
          <w:tcPr>
            <w:tcW w:w="3120" w:type="dxa"/>
          </w:tcPr>
          <w:p w14:paraId="0D6D76F3" w14:textId="77777777" w:rsidR="00B323A6" w:rsidRPr="00CC2622" w:rsidRDefault="00B323A6" w:rsidP="00410418">
            <w:pPr>
              <w:pStyle w:val="TableText"/>
            </w:pPr>
            <w:r w:rsidRPr="00CC2622">
              <w:t>Investment</w:t>
            </w:r>
          </w:p>
        </w:tc>
        <w:tc>
          <w:tcPr>
            <w:tcW w:w="3120" w:type="dxa"/>
          </w:tcPr>
          <w:p w14:paraId="3B78F9E1" w14:textId="77777777" w:rsidR="00B323A6" w:rsidRPr="00CC2622" w:rsidRDefault="00B323A6" w:rsidP="00410418">
            <w:pPr>
              <w:pStyle w:val="TableText"/>
            </w:pPr>
            <w:r w:rsidRPr="00CC2622">
              <w:t>Brokerage</w:t>
            </w:r>
          </w:p>
        </w:tc>
        <w:tc>
          <w:tcPr>
            <w:tcW w:w="3120" w:type="dxa"/>
          </w:tcPr>
          <w:p w14:paraId="2B171005" w14:textId="77777777" w:rsidR="00B323A6" w:rsidRPr="00CC2622" w:rsidRDefault="00B323A6" w:rsidP="00410418">
            <w:pPr>
              <w:pStyle w:val="TableText"/>
            </w:pPr>
          </w:p>
        </w:tc>
      </w:tr>
      <w:tr w:rsidR="00B323A6" w:rsidRPr="00CC2622" w14:paraId="596EAA3B" w14:textId="77777777" w:rsidTr="00410418">
        <w:tc>
          <w:tcPr>
            <w:tcW w:w="3120" w:type="dxa"/>
            <w:vMerge w:val="restart"/>
          </w:tcPr>
          <w:p w14:paraId="3DD8194D" w14:textId="77777777" w:rsidR="00B323A6" w:rsidRPr="00CC2622" w:rsidRDefault="00B323A6" w:rsidP="00410418">
            <w:pPr>
              <w:pStyle w:val="TableText"/>
            </w:pPr>
            <w:r w:rsidRPr="00CC2622">
              <w:t>Other liabilities</w:t>
            </w:r>
          </w:p>
        </w:tc>
        <w:tc>
          <w:tcPr>
            <w:tcW w:w="3120" w:type="dxa"/>
          </w:tcPr>
          <w:p w14:paraId="264F760B" w14:textId="77777777" w:rsidR="00B323A6" w:rsidRPr="00CC2622" w:rsidRDefault="00B323A6" w:rsidP="00410418">
            <w:pPr>
              <w:pStyle w:val="TableText"/>
            </w:pPr>
            <w:r w:rsidRPr="00CC2622">
              <w:t>Credit Card</w:t>
            </w:r>
          </w:p>
        </w:tc>
        <w:tc>
          <w:tcPr>
            <w:tcW w:w="3120" w:type="dxa"/>
          </w:tcPr>
          <w:p w14:paraId="51703A05" w14:textId="77777777" w:rsidR="00B323A6" w:rsidRPr="00CC2622" w:rsidRDefault="00B323A6" w:rsidP="00410418">
            <w:pPr>
              <w:pStyle w:val="TableText"/>
            </w:pPr>
          </w:p>
        </w:tc>
      </w:tr>
      <w:tr w:rsidR="00B323A6" w:rsidRPr="00CC2622" w14:paraId="35CF0EEB" w14:textId="77777777" w:rsidTr="00410418">
        <w:tc>
          <w:tcPr>
            <w:tcW w:w="3120" w:type="dxa"/>
            <w:vMerge/>
          </w:tcPr>
          <w:p w14:paraId="0585802A" w14:textId="77777777" w:rsidR="00B323A6" w:rsidRPr="00CC2622" w:rsidRDefault="00B323A6" w:rsidP="00410418">
            <w:pPr>
              <w:pStyle w:val="TableText"/>
            </w:pPr>
          </w:p>
        </w:tc>
        <w:tc>
          <w:tcPr>
            <w:tcW w:w="3120" w:type="dxa"/>
          </w:tcPr>
          <w:p w14:paraId="6D927FDB" w14:textId="77777777" w:rsidR="00B323A6" w:rsidRPr="00CC2622" w:rsidRDefault="00B323A6" w:rsidP="00410418">
            <w:pPr>
              <w:pStyle w:val="TableText"/>
            </w:pPr>
            <w:r w:rsidRPr="00CC2622">
              <w:t>Loan</w:t>
            </w:r>
          </w:p>
        </w:tc>
        <w:tc>
          <w:tcPr>
            <w:tcW w:w="3120" w:type="dxa"/>
          </w:tcPr>
          <w:p w14:paraId="283FE208" w14:textId="77777777" w:rsidR="00B323A6" w:rsidRPr="00CC2622" w:rsidRDefault="00B323A6" w:rsidP="00410418">
            <w:pPr>
              <w:pStyle w:val="TableText"/>
            </w:pPr>
          </w:p>
        </w:tc>
      </w:tr>
      <w:tr w:rsidR="00B323A6" w:rsidRPr="00CC2622" w14:paraId="4A9E424A" w14:textId="77777777" w:rsidTr="00410418">
        <w:tc>
          <w:tcPr>
            <w:tcW w:w="3120" w:type="dxa"/>
            <w:vMerge/>
          </w:tcPr>
          <w:p w14:paraId="637C282F" w14:textId="77777777" w:rsidR="00B323A6" w:rsidRPr="00CC2622" w:rsidRDefault="00B323A6" w:rsidP="00410418">
            <w:pPr>
              <w:pStyle w:val="TableText"/>
            </w:pPr>
          </w:p>
        </w:tc>
        <w:tc>
          <w:tcPr>
            <w:tcW w:w="3120" w:type="dxa"/>
          </w:tcPr>
          <w:p w14:paraId="2D1E729C" w14:textId="77777777" w:rsidR="00B323A6" w:rsidRPr="00CC2622" w:rsidRDefault="00B323A6" w:rsidP="00410418">
            <w:pPr>
              <w:pStyle w:val="TableText"/>
            </w:pPr>
            <w:r w:rsidRPr="00CC2622">
              <w:t>Auto Loan</w:t>
            </w:r>
          </w:p>
        </w:tc>
        <w:tc>
          <w:tcPr>
            <w:tcW w:w="3120" w:type="dxa"/>
          </w:tcPr>
          <w:p w14:paraId="041F94DB" w14:textId="77777777" w:rsidR="00B323A6" w:rsidRPr="00CC2622" w:rsidRDefault="00B323A6" w:rsidP="00410418">
            <w:pPr>
              <w:pStyle w:val="TableText"/>
            </w:pPr>
          </w:p>
        </w:tc>
      </w:tr>
      <w:tr w:rsidR="00B323A6" w:rsidRPr="00CC2622" w14:paraId="6404D6D6" w14:textId="77777777" w:rsidTr="00410418">
        <w:tc>
          <w:tcPr>
            <w:tcW w:w="3120" w:type="dxa"/>
            <w:vMerge/>
          </w:tcPr>
          <w:p w14:paraId="3461FB95" w14:textId="77777777" w:rsidR="00B323A6" w:rsidRPr="00CC2622" w:rsidRDefault="00B323A6" w:rsidP="00410418">
            <w:pPr>
              <w:pStyle w:val="TableText"/>
            </w:pPr>
          </w:p>
        </w:tc>
        <w:tc>
          <w:tcPr>
            <w:tcW w:w="3120" w:type="dxa"/>
          </w:tcPr>
          <w:p w14:paraId="2DFD4FC8" w14:textId="77777777" w:rsidR="00B323A6" w:rsidRPr="00CC2622" w:rsidRDefault="00B323A6" w:rsidP="00410418">
            <w:pPr>
              <w:pStyle w:val="TableText"/>
            </w:pPr>
            <w:r w:rsidRPr="00CC2622">
              <w:t>Investment Loan</w:t>
            </w:r>
          </w:p>
        </w:tc>
        <w:tc>
          <w:tcPr>
            <w:tcW w:w="3120" w:type="dxa"/>
          </w:tcPr>
          <w:p w14:paraId="69EA7E86" w14:textId="77777777" w:rsidR="00B323A6" w:rsidRPr="00CC2622" w:rsidRDefault="00B323A6" w:rsidP="00410418">
            <w:pPr>
              <w:pStyle w:val="TableText"/>
            </w:pPr>
          </w:p>
        </w:tc>
      </w:tr>
      <w:tr w:rsidR="00B323A6" w:rsidRPr="00CC2622" w14:paraId="53AE8147" w14:textId="77777777" w:rsidTr="00410418">
        <w:tc>
          <w:tcPr>
            <w:tcW w:w="3120" w:type="dxa"/>
            <w:vMerge/>
          </w:tcPr>
          <w:p w14:paraId="28B2A8C2" w14:textId="77777777" w:rsidR="00B323A6" w:rsidRPr="00CC2622" w:rsidRDefault="00B323A6" w:rsidP="00410418">
            <w:pPr>
              <w:pStyle w:val="TableText"/>
            </w:pPr>
          </w:p>
        </w:tc>
        <w:tc>
          <w:tcPr>
            <w:tcW w:w="3120" w:type="dxa"/>
          </w:tcPr>
          <w:p w14:paraId="6900EC39" w14:textId="77777777" w:rsidR="00B323A6" w:rsidRPr="00CC2622" w:rsidRDefault="00B323A6" w:rsidP="00410418">
            <w:pPr>
              <w:pStyle w:val="TableText"/>
            </w:pPr>
            <w:r w:rsidRPr="00CC2622">
              <w:t>Student Loan</w:t>
            </w:r>
          </w:p>
        </w:tc>
        <w:tc>
          <w:tcPr>
            <w:tcW w:w="3120" w:type="dxa"/>
          </w:tcPr>
          <w:p w14:paraId="63732710" w14:textId="77777777" w:rsidR="00B323A6" w:rsidRPr="00CC2622" w:rsidRDefault="00B323A6" w:rsidP="00410418">
            <w:pPr>
              <w:pStyle w:val="TableText"/>
            </w:pPr>
          </w:p>
        </w:tc>
      </w:tr>
      <w:tr w:rsidR="00B323A6" w:rsidRPr="00CC2622" w14:paraId="40C0A37A" w14:textId="77777777" w:rsidTr="00410418">
        <w:tc>
          <w:tcPr>
            <w:tcW w:w="3120" w:type="dxa"/>
            <w:vMerge/>
          </w:tcPr>
          <w:p w14:paraId="68A27348" w14:textId="77777777" w:rsidR="00B323A6" w:rsidRPr="00CC2622" w:rsidRDefault="00B323A6" w:rsidP="00410418">
            <w:pPr>
              <w:pStyle w:val="TableText"/>
            </w:pPr>
          </w:p>
        </w:tc>
        <w:tc>
          <w:tcPr>
            <w:tcW w:w="3120" w:type="dxa"/>
          </w:tcPr>
          <w:p w14:paraId="3B2D7FFA" w14:textId="77777777" w:rsidR="00B323A6" w:rsidRPr="00CC2622" w:rsidRDefault="00B323A6" w:rsidP="00410418">
            <w:pPr>
              <w:pStyle w:val="TableText"/>
            </w:pPr>
            <w:r w:rsidRPr="00CC2622">
              <w:t>Line of Credit</w:t>
            </w:r>
          </w:p>
        </w:tc>
        <w:tc>
          <w:tcPr>
            <w:tcW w:w="3120" w:type="dxa"/>
          </w:tcPr>
          <w:p w14:paraId="5B936619" w14:textId="77777777" w:rsidR="00B323A6" w:rsidRPr="00CC2622" w:rsidRDefault="00B323A6" w:rsidP="00410418">
            <w:pPr>
              <w:pStyle w:val="TableText"/>
            </w:pPr>
          </w:p>
        </w:tc>
      </w:tr>
      <w:tr w:rsidR="00B323A6" w:rsidRPr="00CC2622" w14:paraId="435ED665" w14:textId="77777777" w:rsidTr="00410418">
        <w:tc>
          <w:tcPr>
            <w:tcW w:w="3120" w:type="dxa"/>
            <w:vMerge/>
          </w:tcPr>
          <w:p w14:paraId="394C435B" w14:textId="77777777" w:rsidR="00B323A6" w:rsidRPr="00CC2622" w:rsidRDefault="00B323A6" w:rsidP="00410418">
            <w:pPr>
              <w:pStyle w:val="TableText"/>
            </w:pPr>
          </w:p>
        </w:tc>
        <w:tc>
          <w:tcPr>
            <w:tcW w:w="3120" w:type="dxa"/>
          </w:tcPr>
          <w:p w14:paraId="3DC0D133" w14:textId="77777777" w:rsidR="00B323A6" w:rsidRPr="00CC2622" w:rsidRDefault="00B323A6" w:rsidP="00410418">
            <w:pPr>
              <w:pStyle w:val="TableText"/>
            </w:pPr>
            <w:r w:rsidRPr="00CC2622">
              <w:t>Other Liability</w:t>
            </w:r>
          </w:p>
        </w:tc>
        <w:tc>
          <w:tcPr>
            <w:tcW w:w="3120" w:type="dxa"/>
          </w:tcPr>
          <w:p w14:paraId="292674E2" w14:textId="77777777" w:rsidR="00B323A6" w:rsidRPr="00CC2622" w:rsidRDefault="00B323A6" w:rsidP="00410418">
            <w:pPr>
              <w:pStyle w:val="TableText"/>
            </w:pPr>
          </w:p>
        </w:tc>
      </w:tr>
      <w:tr w:rsidR="00B323A6" w:rsidRPr="00CC2622" w14:paraId="6F659425" w14:textId="77777777" w:rsidTr="00410418">
        <w:tc>
          <w:tcPr>
            <w:tcW w:w="3120" w:type="dxa"/>
            <w:vMerge w:val="restart"/>
          </w:tcPr>
          <w:p w14:paraId="2853C7CB" w14:textId="77777777" w:rsidR="00B323A6" w:rsidRPr="00CC2622" w:rsidRDefault="00B323A6" w:rsidP="00410418">
            <w:pPr>
              <w:pStyle w:val="TableText"/>
            </w:pPr>
            <w:r w:rsidRPr="00CC2622">
              <w:t>Mortgage and home equity loans</w:t>
            </w:r>
          </w:p>
        </w:tc>
        <w:tc>
          <w:tcPr>
            <w:tcW w:w="3120" w:type="dxa"/>
          </w:tcPr>
          <w:p w14:paraId="31248E30" w14:textId="77777777" w:rsidR="00B323A6" w:rsidRPr="00CC2622" w:rsidRDefault="00B323A6" w:rsidP="00410418">
            <w:pPr>
              <w:pStyle w:val="TableText"/>
            </w:pPr>
            <w:r w:rsidRPr="00CC2622">
              <w:t>Mortgage</w:t>
            </w:r>
          </w:p>
        </w:tc>
        <w:tc>
          <w:tcPr>
            <w:tcW w:w="3120" w:type="dxa"/>
          </w:tcPr>
          <w:p w14:paraId="626FA04D" w14:textId="77777777" w:rsidR="00B323A6" w:rsidRPr="00CC2622" w:rsidRDefault="00B323A6" w:rsidP="00410418">
            <w:pPr>
              <w:pStyle w:val="TableText"/>
            </w:pPr>
          </w:p>
        </w:tc>
      </w:tr>
      <w:tr w:rsidR="00B323A6" w:rsidRPr="00CC2622" w14:paraId="713501F3" w14:textId="77777777" w:rsidTr="00410418">
        <w:tc>
          <w:tcPr>
            <w:tcW w:w="3120" w:type="dxa"/>
            <w:vMerge/>
          </w:tcPr>
          <w:p w14:paraId="26F1380B" w14:textId="77777777" w:rsidR="00B323A6" w:rsidRPr="00CC2622" w:rsidRDefault="00B323A6" w:rsidP="00410418">
            <w:pPr>
              <w:pStyle w:val="TableText"/>
            </w:pPr>
          </w:p>
        </w:tc>
        <w:tc>
          <w:tcPr>
            <w:tcW w:w="3120" w:type="dxa"/>
          </w:tcPr>
          <w:p w14:paraId="0EFFC75B" w14:textId="77777777" w:rsidR="00B323A6" w:rsidRPr="00CC2622" w:rsidRDefault="00B323A6" w:rsidP="00410418">
            <w:pPr>
              <w:pStyle w:val="TableText"/>
            </w:pPr>
            <w:r w:rsidRPr="00CC2622">
              <w:t>Home Equity Loan</w:t>
            </w:r>
          </w:p>
        </w:tc>
        <w:tc>
          <w:tcPr>
            <w:tcW w:w="3120" w:type="dxa"/>
          </w:tcPr>
          <w:p w14:paraId="058F9ADF" w14:textId="77777777" w:rsidR="00B323A6" w:rsidRPr="00CC2622" w:rsidRDefault="00B323A6" w:rsidP="00410418">
            <w:pPr>
              <w:pStyle w:val="TableText"/>
            </w:pPr>
          </w:p>
        </w:tc>
      </w:tr>
      <w:tr w:rsidR="00B323A6" w:rsidRPr="00CC2622" w14:paraId="6685DA29" w14:textId="77777777" w:rsidTr="00410418">
        <w:tc>
          <w:tcPr>
            <w:tcW w:w="3120" w:type="dxa"/>
            <w:vMerge w:val="restart"/>
          </w:tcPr>
          <w:p w14:paraId="1998B62D" w14:textId="77777777" w:rsidR="00B323A6" w:rsidRPr="00CC2622" w:rsidRDefault="00B323A6" w:rsidP="00410418">
            <w:pPr>
              <w:pStyle w:val="TableText"/>
            </w:pPr>
            <w:r w:rsidRPr="00CC2622">
              <w:t>Retirement</w:t>
            </w:r>
          </w:p>
        </w:tc>
        <w:tc>
          <w:tcPr>
            <w:tcW w:w="3120" w:type="dxa"/>
          </w:tcPr>
          <w:p w14:paraId="1291893C" w14:textId="77777777" w:rsidR="00B323A6" w:rsidRPr="00CC2622" w:rsidRDefault="00B323A6" w:rsidP="00410418">
            <w:pPr>
              <w:pStyle w:val="TableText"/>
            </w:pPr>
            <w:r w:rsidRPr="00CC2622">
              <w:t>401 (k)</w:t>
            </w:r>
          </w:p>
        </w:tc>
        <w:tc>
          <w:tcPr>
            <w:tcW w:w="3120" w:type="dxa"/>
          </w:tcPr>
          <w:p w14:paraId="744A6EB4" w14:textId="77777777" w:rsidR="00B323A6" w:rsidRPr="00CC2622" w:rsidRDefault="00B323A6" w:rsidP="00410418">
            <w:pPr>
              <w:pStyle w:val="TableText"/>
            </w:pPr>
          </w:p>
        </w:tc>
      </w:tr>
      <w:tr w:rsidR="00B323A6" w:rsidRPr="00CC2622" w14:paraId="51AEC676" w14:textId="77777777" w:rsidTr="00410418">
        <w:tc>
          <w:tcPr>
            <w:tcW w:w="3120" w:type="dxa"/>
            <w:vMerge/>
          </w:tcPr>
          <w:p w14:paraId="380F50F4" w14:textId="77777777" w:rsidR="00B323A6" w:rsidRPr="00CC2622" w:rsidRDefault="00B323A6" w:rsidP="00410418">
            <w:pPr>
              <w:pStyle w:val="TableText"/>
            </w:pPr>
          </w:p>
        </w:tc>
        <w:tc>
          <w:tcPr>
            <w:tcW w:w="3120" w:type="dxa"/>
          </w:tcPr>
          <w:p w14:paraId="3EA1765C" w14:textId="77777777" w:rsidR="00B323A6" w:rsidRPr="00CC2622" w:rsidRDefault="00B323A6" w:rsidP="00410418">
            <w:pPr>
              <w:pStyle w:val="TableText"/>
            </w:pPr>
            <w:r w:rsidRPr="00CC2622">
              <w:t>403 (b)</w:t>
            </w:r>
          </w:p>
        </w:tc>
        <w:tc>
          <w:tcPr>
            <w:tcW w:w="3120" w:type="dxa"/>
          </w:tcPr>
          <w:p w14:paraId="53467978" w14:textId="77777777" w:rsidR="00B323A6" w:rsidRPr="00CC2622" w:rsidRDefault="00B323A6" w:rsidP="00410418">
            <w:pPr>
              <w:pStyle w:val="TableText"/>
            </w:pPr>
          </w:p>
        </w:tc>
      </w:tr>
      <w:tr w:rsidR="00B323A6" w:rsidRPr="00CC2622" w14:paraId="318DA5C3" w14:textId="77777777" w:rsidTr="00410418">
        <w:tc>
          <w:tcPr>
            <w:tcW w:w="3120" w:type="dxa"/>
            <w:vMerge/>
          </w:tcPr>
          <w:p w14:paraId="39007CDA" w14:textId="77777777" w:rsidR="00B323A6" w:rsidRPr="00CC2622" w:rsidRDefault="00B323A6" w:rsidP="00410418">
            <w:pPr>
              <w:pStyle w:val="TableText"/>
            </w:pPr>
          </w:p>
        </w:tc>
        <w:tc>
          <w:tcPr>
            <w:tcW w:w="3120" w:type="dxa"/>
          </w:tcPr>
          <w:p w14:paraId="62C284D2" w14:textId="77777777" w:rsidR="00B323A6" w:rsidRPr="00CC2622" w:rsidRDefault="00B323A6" w:rsidP="00410418">
            <w:pPr>
              <w:pStyle w:val="TableText"/>
            </w:pPr>
            <w:r w:rsidRPr="00CC2622">
              <w:t>457</w:t>
            </w:r>
          </w:p>
        </w:tc>
        <w:tc>
          <w:tcPr>
            <w:tcW w:w="3120" w:type="dxa"/>
          </w:tcPr>
          <w:p w14:paraId="5B6E4D05" w14:textId="77777777" w:rsidR="00B323A6" w:rsidRPr="00CC2622" w:rsidRDefault="00B323A6" w:rsidP="00410418">
            <w:pPr>
              <w:pStyle w:val="TableText"/>
            </w:pPr>
          </w:p>
        </w:tc>
      </w:tr>
      <w:tr w:rsidR="00B323A6" w:rsidRPr="00CC2622" w14:paraId="0E2128F4" w14:textId="77777777" w:rsidTr="00410418">
        <w:tc>
          <w:tcPr>
            <w:tcW w:w="3120" w:type="dxa"/>
            <w:vMerge/>
          </w:tcPr>
          <w:p w14:paraId="221D07BA" w14:textId="77777777" w:rsidR="00B323A6" w:rsidRPr="00CC2622" w:rsidRDefault="00B323A6" w:rsidP="00410418">
            <w:pPr>
              <w:pStyle w:val="TableText"/>
            </w:pPr>
          </w:p>
        </w:tc>
        <w:tc>
          <w:tcPr>
            <w:tcW w:w="3120" w:type="dxa"/>
          </w:tcPr>
          <w:p w14:paraId="4EBE34E6" w14:textId="77777777" w:rsidR="00B323A6" w:rsidRPr="00CC2622" w:rsidRDefault="00B323A6" w:rsidP="00410418">
            <w:pPr>
              <w:pStyle w:val="TableText"/>
            </w:pPr>
            <w:r w:rsidRPr="00CC2622">
              <w:t>Deferred Comp Plan</w:t>
            </w:r>
          </w:p>
        </w:tc>
        <w:tc>
          <w:tcPr>
            <w:tcW w:w="3120" w:type="dxa"/>
          </w:tcPr>
          <w:p w14:paraId="72003C96" w14:textId="77777777" w:rsidR="00B323A6" w:rsidRPr="00CC2622" w:rsidRDefault="00B323A6" w:rsidP="00410418">
            <w:pPr>
              <w:pStyle w:val="TableText"/>
            </w:pPr>
          </w:p>
        </w:tc>
      </w:tr>
      <w:tr w:rsidR="00B323A6" w:rsidRPr="00CC2622" w14:paraId="2B5B46EF" w14:textId="77777777" w:rsidTr="00410418">
        <w:tc>
          <w:tcPr>
            <w:tcW w:w="3120" w:type="dxa"/>
            <w:vMerge/>
          </w:tcPr>
          <w:p w14:paraId="292CBFD4" w14:textId="77777777" w:rsidR="00B323A6" w:rsidRPr="00CC2622" w:rsidRDefault="00B323A6" w:rsidP="00410418">
            <w:pPr>
              <w:pStyle w:val="TableText"/>
            </w:pPr>
          </w:p>
        </w:tc>
        <w:tc>
          <w:tcPr>
            <w:tcW w:w="3120" w:type="dxa"/>
          </w:tcPr>
          <w:p w14:paraId="34C801C8" w14:textId="77777777" w:rsidR="00B323A6" w:rsidRPr="00CC2622" w:rsidRDefault="00B323A6" w:rsidP="00410418">
            <w:pPr>
              <w:pStyle w:val="TableText"/>
            </w:pPr>
            <w:r w:rsidRPr="00CC2622">
              <w:t>KEOGH</w:t>
            </w:r>
          </w:p>
        </w:tc>
        <w:tc>
          <w:tcPr>
            <w:tcW w:w="3120" w:type="dxa"/>
          </w:tcPr>
          <w:p w14:paraId="77F9205B" w14:textId="77777777" w:rsidR="00B323A6" w:rsidRPr="00CC2622" w:rsidRDefault="00B323A6" w:rsidP="00410418">
            <w:pPr>
              <w:pStyle w:val="TableText"/>
            </w:pPr>
          </w:p>
        </w:tc>
      </w:tr>
      <w:tr w:rsidR="00B323A6" w:rsidRPr="00CC2622" w14:paraId="548F667A" w14:textId="77777777" w:rsidTr="00410418">
        <w:tc>
          <w:tcPr>
            <w:tcW w:w="3120" w:type="dxa"/>
            <w:vMerge/>
          </w:tcPr>
          <w:p w14:paraId="67BD0CAC" w14:textId="77777777" w:rsidR="00B323A6" w:rsidRPr="00CC2622" w:rsidRDefault="00B323A6" w:rsidP="00410418">
            <w:pPr>
              <w:pStyle w:val="TableText"/>
            </w:pPr>
          </w:p>
        </w:tc>
        <w:tc>
          <w:tcPr>
            <w:tcW w:w="3120" w:type="dxa"/>
          </w:tcPr>
          <w:p w14:paraId="5A9C181F" w14:textId="77777777" w:rsidR="00B323A6" w:rsidRPr="00CC2622" w:rsidRDefault="00B323A6" w:rsidP="00410418">
            <w:pPr>
              <w:pStyle w:val="TableText"/>
            </w:pPr>
            <w:r w:rsidRPr="00CC2622">
              <w:t>Pension</w:t>
            </w:r>
          </w:p>
        </w:tc>
        <w:tc>
          <w:tcPr>
            <w:tcW w:w="3120" w:type="dxa"/>
          </w:tcPr>
          <w:p w14:paraId="31563DD8" w14:textId="77777777" w:rsidR="00B323A6" w:rsidRPr="00CC2622" w:rsidRDefault="00B323A6" w:rsidP="00410418">
            <w:pPr>
              <w:pStyle w:val="TableText"/>
            </w:pPr>
          </w:p>
        </w:tc>
      </w:tr>
      <w:tr w:rsidR="00B323A6" w:rsidRPr="00CC2622" w14:paraId="5C4395BA" w14:textId="77777777" w:rsidTr="00410418">
        <w:tc>
          <w:tcPr>
            <w:tcW w:w="3120" w:type="dxa"/>
            <w:vMerge/>
          </w:tcPr>
          <w:p w14:paraId="1C5B3C73" w14:textId="77777777" w:rsidR="00B323A6" w:rsidRPr="00CC2622" w:rsidRDefault="00B323A6" w:rsidP="00410418">
            <w:pPr>
              <w:pStyle w:val="TableText"/>
            </w:pPr>
          </w:p>
        </w:tc>
        <w:tc>
          <w:tcPr>
            <w:tcW w:w="3120" w:type="dxa"/>
          </w:tcPr>
          <w:p w14:paraId="732AD15B" w14:textId="77777777" w:rsidR="00B323A6" w:rsidRPr="00CC2622" w:rsidRDefault="00B323A6" w:rsidP="00410418">
            <w:pPr>
              <w:pStyle w:val="TableText"/>
            </w:pPr>
            <w:r w:rsidRPr="00CC2622">
              <w:t>Profit Sharing Plan</w:t>
            </w:r>
          </w:p>
        </w:tc>
        <w:tc>
          <w:tcPr>
            <w:tcW w:w="3120" w:type="dxa"/>
          </w:tcPr>
          <w:p w14:paraId="4CAE7822" w14:textId="77777777" w:rsidR="00B323A6" w:rsidRPr="00CC2622" w:rsidRDefault="00B323A6" w:rsidP="00410418">
            <w:pPr>
              <w:pStyle w:val="TableText"/>
            </w:pPr>
          </w:p>
        </w:tc>
      </w:tr>
      <w:tr w:rsidR="00B323A6" w:rsidRPr="00CC2622" w14:paraId="13736688" w14:textId="77777777" w:rsidTr="00410418">
        <w:tc>
          <w:tcPr>
            <w:tcW w:w="3120" w:type="dxa"/>
            <w:vMerge/>
          </w:tcPr>
          <w:p w14:paraId="27D3F78F" w14:textId="77777777" w:rsidR="00B323A6" w:rsidRPr="00CC2622" w:rsidRDefault="00B323A6" w:rsidP="00410418">
            <w:pPr>
              <w:pStyle w:val="TableText"/>
            </w:pPr>
          </w:p>
        </w:tc>
        <w:tc>
          <w:tcPr>
            <w:tcW w:w="3120" w:type="dxa"/>
          </w:tcPr>
          <w:p w14:paraId="09CCED83" w14:textId="77777777" w:rsidR="00B323A6" w:rsidRPr="00CC2622" w:rsidRDefault="00B323A6" w:rsidP="00410418">
            <w:pPr>
              <w:pStyle w:val="TableText"/>
            </w:pPr>
            <w:r w:rsidRPr="00CC2622">
              <w:t>IRA</w:t>
            </w:r>
          </w:p>
        </w:tc>
        <w:tc>
          <w:tcPr>
            <w:tcW w:w="3120" w:type="dxa"/>
          </w:tcPr>
          <w:p w14:paraId="15C075C9" w14:textId="77777777" w:rsidR="00B323A6" w:rsidRPr="00CC2622" w:rsidRDefault="00B323A6" w:rsidP="00410418">
            <w:pPr>
              <w:pStyle w:val="TableText"/>
            </w:pPr>
          </w:p>
        </w:tc>
      </w:tr>
      <w:tr w:rsidR="00B323A6" w:rsidRPr="00CC2622" w14:paraId="13094242" w14:textId="77777777" w:rsidTr="00410418">
        <w:tc>
          <w:tcPr>
            <w:tcW w:w="3120" w:type="dxa"/>
            <w:vMerge/>
          </w:tcPr>
          <w:p w14:paraId="4D311FF6" w14:textId="77777777" w:rsidR="00B323A6" w:rsidRPr="00CC2622" w:rsidRDefault="00B323A6" w:rsidP="00410418">
            <w:pPr>
              <w:pStyle w:val="TableText"/>
            </w:pPr>
          </w:p>
        </w:tc>
        <w:tc>
          <w:tcPr>
            <w:tcW w:w="3120" w:type="dxa"/>
          </w:tcPr>
          <w:p w14:paraId="70A3EED1" w14:textId="77777777" w:rsidR="00B323A6" w:rsidRPr="00CC2622" w:rsidRDefault="00B323A6" w:rsidP="00410418">
            <w:pPr>
              <w:pStyle w:val="TableText"/>
            </w:pPr>
            <w:r w:rsidRPr="00CC2622">
              <w:t>IRA – Roth</w:t>
            </w:r>
          </w:p>
        </w:tc>
        <w:tc>
          <w:tcPr>
            <w:tcW w:w="3120" w:type="dxa"/>
          </w:tcPr>
          <w:p w14:paraId="5C0DA895" w14:textId="77777777" w:rsidR="00B323A6" w:rsidRPr="00CC2622" w:rsidRDefault="00B323A6" w:rsidP="00410418">
            <w:pPr>
              <w:pStyle w:val="TableText"/>
            </w:pPr>
          </w:p>
        </w:tc>
      </w:tr>
      <w:tr w:rsidR="00B323A6" w:rsidRPr="00CC2622" w14:paraId="199A1EAF" w14:textId="77777777" w:rsidTr="00410418">
        <w:tc>
          <w:tcPr>
            <w:tcW w:w="3120" w:type="dxa"/>
            <w:vMerge/>
          </w:tcPr>
          <w:p w14:paraId="653FA78E" w14:textId="77777777" w:rsidR="00B323A6" w:rsidRPr="00CC2622" w:rsidRDefault="00B323A6" w:rsidP="00410418">
            <w:pPr>
              <w:pStyle w:val="TableText"/>
            </w:pPr>
          </w:p>
        </w:tc>
        <w:tc>
          <w:tcPr>
            <w:tcW w:w="3120" w:type="dxa"/>
          </w:tcPr>
          <w:p w14:paraId="560BDAA9" w14:textId="77777777" w:rsidR="00B323A6" w:rsidRPr="00CC2622" w:rsidRDefault="00B323A6" w:rsidP="00410418">
            <w:pPr>
              <w:pStyle w:val="TableText"/>
            </w:pPr>
            <w:r w:rsidRPr="00CC2622">
              <w:t>IRA – Rollover</w:t>
            </w:r>
          </w:p>
        </w:tc>
        <w:tc>
          <w:tcPr>
            <w:tcW w:w="3120" w:type="dxa"/>
          </w:tcPr>
          <w:p w14:paraId="1FD06AB3" w14:textId="77777777" w:rsidR="00B323A6" w:rsidRPr="00CC2622" w:rsidRDefault="00B323A6" w:rsidP="00410418">
            <w:pPr>
              <w:pStyle w:val="TableText"/>
            </w:pPr>
          </w:p>
        </w:tc>
      </w:tr>
      <w:tr w:rsidR="00B323A6" w:rsidRPr="00CC2622" w14:paraId="131A2C3D" w14:textId="77777777" w:rsidTr="00410418">
        <w:tc>
          <w:tcPr>
            <w:tcW w:w="3120" w:type="dxa"/>
            <w:vMerge/>
          </w:tcPr>
          <w:p w14:paraId="4897E841" w14:textId="77777777" w:rsidR="00B323A6" w:rsidRPr="00CC2622" w:rsidRDefault="00B323A6" w:rsidP="00410418">
            <w:pPr>
              <w:pStyle w:val="TableText"/>
            </w:pPr>
          </w:p>
        </w:tc>
        <w:tc>
          <w:tcPr>
            <w:tcW w:w="3120" w:type="dxa"/>
          </w:tcPr>
          <w:p w14:paraId="06B5E6CD" w14:textId="77777777" w:rsidR="00B323A6" w:rsidRPr="00CC2622" w:rsidRDefault="00B323A6" w:rsidP="00410418">
            <w:pPr>
              <w:pStyle w:val="TableText"/>
            </w:pPr>
            <w:r w:rsidRPr="00CC2622">
              <w:t>IRA – Sep</w:t>
            </w:r>
          </w:p>
        </w:tc>
        <w:tc>
          <w:tcPr>
            <w:tcW w:w="3120" w:type="dxa"/>
          </w:tcPr>
          <w:p w14:paraId="0B63EA24" w14:textId="77777777" w:rsidR="00B323A6" w:rsidRPr="00CC2622" w:rsidRDefault="00B323A6" w:rsidP="00410418">
            <w:pPr>
              <w:pStyle w:val="TableText"/>
            </w:pPr>
          </w:p>
        </w:tc>
      </w:tr>
      <w:tr w:rsidR="00B323A6" w:rsidRPr="00CC2622" w14:paraId="3E5C8995" w14:textId="77777777" w:rsidTr="00410418">
        <w:tc>
          <w:tcPr>
            <w:tcW w:w="3120" w:type="dxa"/>
            <w:vMerge/>
          </w:tcPr>
          <w:p w14:paraId="6E1FECBC" w14:textId="77777777" w:rsidR="00B323A6" w:rsidRPr="00CC2622" w:rsidRDefault="00B323A6" w:rsidP="00410418">
            <w:pPr>
              <w:pStyle w:val="TableText"/>
            </w:pPr>
          </w:p>
        </w:tc>
        <w:tc>
          <w:tcPr>
            <w:tcW w:w="3120" w:type="dxa"/>
          </w:tcPr>
          <w:p w14:paraId="59C9DA90" w14:textId="77777777" w:rsidR="00B323A6" w:rsidRPr="00CC2622" w:rsidRDefault="00B323A6" w:rsidP="00410418">
            <w:pPr>
              <w:pStyle w:val="TableText"/>
            </w:pPr>
            <w:r w:rsidRPr="00CC2622">
              <w:t>IRA – Simple</w:t>
            </w:r>
          </w:p>
        </w:tc>
        <w:tc>
          <w:tcPr>
            <w:tcW w:w="3120" w:type="dxa"/>
          </w:tcPr>
          <w:p w14:paraId="2FD2A04D" w14:textId="77777777" w:rsidR="00B323A6" w:rsidRPr="00CC2622" w:rsidRDefault="00B323A6" w:rsidP="00410418">
            <w:pPr>
              <w:pStyle w:val="TableText"/>
            </w:pPr>
          </w:p>
        </w:tc>
      </w:tr>
    </w:tbl>
    <w:p w14:paraId="7F16EA46" w14:textId="77777777" w:rsidR="00B323A6" w:rsidRPr="00CC2622" w:rsidRDefault="00B323A6" w:rsidP="00B323A6">
      <w:pPr>
        <w:pStyle w:val="Nudge"/>
      </w:pPr>
    </w:p>
    <w:p w14:paraId="2D2674C5" w14:textId="77777777" w:rsidR="00B323A6" w:rsidRPr="00CC2622" w:rsidRDefault="00B323A6" w:rsidP="00B323A6">
      <w:pPr>
        <w:pStyle w:val="Nudge"/>
      </w:pPr>
    </w:p>
    <w:p w14:paraId="375A6E6D" w14:textId="77777777" w:rsidR="00B323A6" w:rsidRPr="00CC2622" w:rsidRDefault="00B323A6" w:rsidP="00B323A6">
      <w:r w:rsidRPr="00CC2622">
        <w:lastRenderedPageBreak/>
        <w:t>Additionally, only account types that are included in the Account Type whitelist for the partner will display in the account type dropdown boxes that display in the following screens: account classification screen (Add Accounts widget), account classification error (Alerts screen), account management screen (Account Management widget).</w:t>
      </w:r>
    </w:p>
    <w:p w14:paraId="234B22AB" w14:textId="77777777" w:rsidR="00B323A6" w:rsidRPr="00CC2622" w:rsidRDefault="00B323A6" w:rsidP="00B323A6">
      <w:pPr>
        <w:pStyle w:val="Heading2"/>
      </w:pPr>
      <w:bookmarkStart w:id="24" w:name="_Toc61339143"/>
      <w:bookmarkStart w:id="25" w:name="_Toc88202538"/>
      <w:r w:rsidRPr="00CC2622">
        <w:t>Account Type Name Lookup Table</w:t>
      </w:r>
      <w:bookmarkEnd w:id="24"/>
      <w:bookmarkEnd w:id="25"/>
    </w:p>
    <w:p w14:paraId="147DB026" w14:textId="77777777" w:rsidR="00B323A6" w:rsidRPr="00CC2622" w:rsidRDefault="00B323A6" w:rsidP="00B323A6">
      <w:r w:rsidRPr="00CC2622">
        <w:t>The Add Accounts widget includes Account Type Name lookup feature that allows the partner to rename the account types that are supported within the home. The partner can use the following list to rename account types according to their requirements.</w:t>
      </w:r>
    </w:p>
    <w:p w14:paraId="34DB53DC" w14:textId="77777777" w:rsidR="00B323A6" w:rsidRPr="00CC2622" w:rsidRDefault="00B323A6" w:rsidP="00B323A6"/>
    <w:p w14:paraId="5D2CDF49" w14:textId="77777777" w:rsidR="00B323A6" w:rsidRPr="00CC2622" w:rsidRDefault="00B323A6" w:rsidP="00B323A6">
      <w:r w:rsidRPr="00CC2622">
        <w:t xml:space="preserve">Sample Account Type Name lookup: </w:t>
      </w:r>
    </w:p>
    <w:p w14:paraId="1D7ECE7C" w14:textId="77777777" w:rsidR="00B323A6" w:rsidRPr="00CC2622" w:rsidRDefault="00B323A6" w:rsidP="00B323A6">
      <w:pPr>
        <w:pStyle w:val="Nudge"/>
      </w:pPr>
    </w:p>
    <w:p w14:paraId="24C43228" w14:textId="77777777" w:rsidR="00B323A6" w:rsidRPr="00CC2622" w:rsidRDefault="00B323A6" w:rsidP="00B323A6">
      <w:pPr>
        <w:pStyle w:val="Nudge"/>
      </w:pPr>
    </w:p>
    <w:tbl>
      <w:tblPr>
        <w:tblStyle w:val="FiservReversedHeading"/>
        <w:tblW w:w="9360" w:type="dxa"/>
        <w:tblLayout w:type="fixed"/>
        <w:tblCellMar>
          <w:top w:w="14" w:type="dxa"/>
          <w:bottom w:w="14" w:type="dxa"/>
        </w:tblCellMar>
        <w:tblLook w:val="0420" w:firstRow="1" w:lastRow="0" w:firstColumn="0" w:lastColumn="0" w:noHBand="0" w:noVBand="1"/>
      </w:tblPr>
      <w:tblGrid>
        <w:gridCol w:w="3120"/>
        <w:gridCol w:w="3120"/>
        <w:gridCol w:w="3120"/>
      </w:tblGrid>
      <w:tr w:rsidR="00B323A6" w:rsidRPr="00CC2622" w14:paraId="79158EC5" w14:textId="77777777" w:rsidTr="00410418">
        <w:trPr>
          <w:cnfStyle w:val="100000000000" w:firstRow="1" w:lastRow="0" w:firstColumn="0" w:lastColumn="0" w:oddVBand="0" w:evenVBand="0" w:oddHBand="0" w:evenHBand="0" w:firstRowFirstColumn="0" w:firstRowLastColumn="0" w:lastRowFirstColumn="0" w:lastRowLastColumn="0"/>
        </w:trPr>
        <w:tc>
          <w:tcPr>
            <w:tcW w:w="3120" w:type="dxa"/>
          </w:tcPr>
          <w:p w14:paraId="15C4EA79" w14:textId="77777777" w:rsidR="00B323A6" w:rsidRPr="00CC2622" w:rsidRDefault="00B323A6" w:rsidP="00410418">
            <w:pPr>
              <w:pStyle w:val="TableHeading"/>
              <w:rPr>
                <w:bCs/>
                <w:color w:val="FFFFFF"/>
              </w:rPr>
            </w:pPr>
            <w:r w:rsidRPr="00CC2622">
              <w:rPr>
                <w:bCs/>
                <w:color w:val="FFFFFF"/>
              </w:rPr>
              <w:t>Account category</w:t>
            </w:r>
          </w:p>
        </w:tc>
        <w:tc>
          <w:tcPr>
            <w:tcW w:w="3120" w:type="dxa"/>
          </w:tcPr>
          <w:p w14:paraId="3E63D170" w14:textId="77777777" w:rsidR="00B323A6" w:rsidRPr="00CC2622" w:rsidRDefault="00B323A6" w:rsidP="00410418">
            <w:pPr>
              <w:pStyle w:val="TableHeading"/>
              <w:rPr>
                <w:bCs/>
                <w:color w:val="FFFFFF"/>
              </w:rPr>
            </w:pPr>
            <w:r w:rsidRPr="00CC2622">
              <w:rPr>
                <w:bCs/>
                <w:color w:val="FFFFFF"/>
              </w:rPr>
              <w:t>Fiserv account type name</w:t>
            </w:r>
          </w:p>
        </w:tc>
        <w:tc>
          <w:tcPr>
            <w:tcW w:w="3120" w:type="dxa"/>
          </w:tcPr>
          <w:p w14:paraId="16669958" w14:textId="77777777" w:rsidR="00B323A6" w:rsidRPr="00CC2622" w:rsidRDefault="00B323A6" w:rsidP="00410418">
            <w:pPr>
              <w:pStyle w:val="TableHeading"/>
              <w:rPr>
                <w:bCs/>
                <w:color w:val="FFFFFF"/>
              </w:rPr>
            </w:pPr>
            <w:r w:rsidRPr="00CC2622">
              <w:rPr>
                <w:bCs/>
                <w:color w:val="FFFFFF"/>
              </w:rPr>
              <w:t>Partner account type name</w:t>
            </w:r>
          </w:p>
        </w:tc>
      </w:tr>
      <w:tr w:rsidR="00B323A6" w:rsidRPr="00CC2622" w14:paraId="4CCC35BA" w14:textId="77777777" w:rsidTr="00410418">
        <w:tc>
          <w:tcPr>
            <w:tcW w:w="3120" w:type="dxa"/>
            <w:vMerge w:val="restart"/>
          </w:tcPr>
          <w:p w14:paraId="4B13188C" w14:textId="77777777" w:rsidR="00B323A6" w:rsidRPr="00CC2622" w:rsidRDefault="00B323A6" w:rsidP="00410418">
            <w:pPr>
              <w:pStyle w:val="TableText"/>
            </w:pPr>
            <w:r w:rsidRPr="00CC2622">
              <w:t>Banking</w:t>
            </w:r>
          </w:p>
        </w:tc>
        <w:tc>
          <w:tcPr>
            <w:tcW w:w="3120" w:type="dxa"/>
          </w:tcPr>
          <w:p w14:paraId="36A18BCD" w14:textId="77777777" w:rsidR="00B323A6" w:rsidRPr="00CC2622" w:rsidRDefault="00B323A6" w:rsidP="00410418">
            <w:pPr>
              <w:pStyle w:val="TableText"/>
            </w:pPr>
            <w:r w:rsidRPr="00CC2622">
              <w:t>Certificate of Deposit</w:t>
            </w:r>
          </w:p>
        </w:tc>
        <w:tc>
          <w:tcPr>
            <w:tcW w:w="3120" w:type="dxa"/>
          </w:tcPr>
          <w:p w14:paraId="6E7D0240" w14:textId="77777777" w:rsidR="00B323A6" w:rsidRPr="00CC2622" w:rsidRDefault="00B323A6" w:rsidP="00410418">
            <w:pPr>
              <w:pStyle w:val="TableText"/>
            </w:pPr>
          </w:p>
        </w:tc>
      </w:tr>
      <w:tr w:rsidR="00B323A6" w:rsidRPr="00CC2622" w14:paraId="3F3D8413" w14:textId="77777777" w:rsidTr="00410418">
        <w:tc>
          <w:tcPr>
            <w:tcW w:w="3120" w:type="dxa"/>
            <w:vMerge/>
          </w:tcPr>
          <w:p w14:paraId="513610BD" w14:textId="77777777" w:rsidR="00B323A6" w:rsidRPr="00CC2622" w:rsidRDefault="00B323A6" w:rsidP="00410418">
            <w:pPr>
              <w:pStyle w:val="TableText"/>
            </w:pPr>
          </w:p>
        </w:tc>
        <w:tc>
          <w:tcPr>
            <w:tcW w:w="3120" w:type="dxa"/>
          </w:tcPr>
          <w:p w14:paraId="222CF948" w14:textId="77777777" w:rsidR="00B323A6" w:rsidRPr="00CC2622" w:rsidRDefault="00B323A6" w:rsidP="00410418">
            <w:pPr>
              <w:pStyle w:val="TableText"/>
            </w:pPr>
            <w:r w:rsidRPr="00CC2622">
              <w:t>Cash Management</w:t>
            </w:r>
          </w:p>
        </w:tc>
        <w:tc>
          <w:tcPr>
            <w:tcW w:w="3120" w:type="dxa"/>
          </w:tcPr>
          <w:p w14:paraId="3263F1BC" w14:textId="77777777" w:rsidR="00B323A6" w:rsidRPr="00CC2622" w:rsidRDefault="00B323A6" w:rsidP="00410418">
            <w:pPr>
              <w:pStyle w:val="TableText"/>
            </w:pPr>
          </w:p>
        </w:tc>
      </w:tr>
      <w:tr w:rsidR="00B323A6" w:rsidRPr="00CC2622" w14:paraId="11636A1B" w14:textId="77777777" w:rsidTr="00410418">
        <w:tc>
          <w:tcPr>
            <w:tcW w:w="3120" w:type="dxa"/>
            <w:vMerge/>
          </w:tcPr>
          <w:p w14:paraId="3600B162" w14:textId="77777777" w:rsidR="00B323A6" w:rsidRPr="00CC2622" w:rsidRDefault="00B323A6" w:rsidP="00410418">
            <w:pPr>
              <w:pStyle w:val="TableText"/>
            </w:pPr>
          </w:p>
        </w:tc>
        <w:tc>
          <w:tcPr>
            <w:tcW w:w="3120" w:type="dxa"/>
          </w:tcPr>
          <w:p w14:paraId="53A1C655" w14:textId="77777777" w:rsidR="00B323A6" w:rsidRPr="00CC2622" w:rsidRDefault="00B323A6" w:rsidP="00410418">
            <w:pPr>
              <w:pStyle w:val="TableText"/>
            </w:pPr>
            <w:r w:rsidRPr="00CC2622">
              <w:t>Checking</w:t>
            </w:r>
          </w:p>
        </w:tc>
        <w:tc>
          <w:tcPr>
            <w:tcW w:w="3120" w:type="dxa"/>
          </w:tcPr>
          <w:p w14:paraId="00427A88" w14:textId="77777777" w:rsidR="00B323A6" w:rsidRPr="00CC2622" w:rsidRDefault="00B323A6" w:rsidP="00410418">
            <w:pPr>
              <w:pStyle w:val="TableText"/>
            </w:pPr>
          </w:p>
        </w:tc>
      </w:tr>
      <w:tr w:rsidR="00B323A6" w:rsidRPr="00CC2622" w14:paraId="0462F094" w14:textId="77777777" w:rsidTr="00410418">
        <w:tc>
          <w:tcPr>
            <w:tcW w:w="3120" w:type="dxa"/>
            <w:vMerge/>
          </w:tcPr>
          <w:p w14:paraId="2DEA5837" w14:textId="77777777" w:rsidR="00B323A6" w:rsidRPr="00CC2622" w:rsidRDefault="00B323A6" w:rsidP="00410418">
            <w:pPr>
              <w:pStyle w:val="TableText"/>
            </w:pPr>
          </w:p>
        </w:tc>
        <w:tc>
          <w:tcPr>
            <w:tcW w:w="3120" w:type="dxa"/>
          </w:tcPr>
          <w:p w14:paraId="124705FD" w14:textId="77777777" w:rsidR="00B323A6" w:rsidRPr="00CC2622" w:rsidRDefault="00B323A6" w:rsidP="00410418">
            <w:pPr>
              <w:pStyle w:val="TableText"/>
            </w:pPr>
            <w:r w:rsidRPr="00CC2622">
              <w:t>Money Market</w:t>
            </w:r>
          </w:p>
        </w:tc>
        <w:tc>
          <w:tcPr>
            <w:tcW w:w="3120" w:type="dxa"/>
          </w:tcPr>
          <w:p w14:paraId="49BD75F4" w14:textId="77777777" w:rsidR="00B323A6" w:rsidRPr="00CC2622" w:rsidRDefault="00B323A6" w:rsidP="00410418">
            <w:pPr>
              <w:pStyle w:val="TableText"/>
            </w:pPr>
          </w:p>
        </w:tc>
      </w:tr>
      <w:tr w:rsidR="00B323A6" w:rsidRPr="00CC2622" w14:paraId="796E4034" w14:textId="77777777" w:rsidTr="00410418">
        <w:tc>
          <w:tcPr>
            <w:tcW w:w="3120" w:type="dxa"/>
            <w:vMerge/>
          </w:tcPr>
          <w:p w14:paraId="62B4168F" w14:textId="77777777" w:rsidR="00B323A6" w:rsidRPr="00CC2622" w:rsidRDefault="00B323A6" w:rsidP="00410418">
            <w:pPr>
              <w:pStyle w:val="TableText"/>
            </w:pPr>
          </w:p>
        </w:tc>
        <w:tc>
          <w:tcPr>
            <w:tcW w:w="3120" w:type="dxa"/>
          </w:tcPr>
          <w:p w14:paraId="31D26004" w14:textId="77777777" w:rsidR="00B323A6" w:rsidRPr="00CC2622" w:rsidRDefault="00B323A6" w:rsidP="00410418">
            <w:pPr>
              <w:pStyle w:val="TableText"/>
            </w:pPr>
            <w:r w:rsidRPr="00CC2622">
              <w:t>Savings</w:t>
            </w:r>
          </w:p>
        </w:tc>
        <w:tc>
          <w:tcPr>
            <w:tcW w:w="3120" w:type="dxa"/>
          </w:tcPr>
          <w:p w14:paraId="6EBA3ACA" w14:textId="77777777" w:rsidR="00B323A6" w:rsidRPr="00CC2622" w:rsidRDefault="00B323A6" w:rsidP="00410418">
            <w:pPr>
              <w:pStyle w:val="TableText"/>
            </w:pPr>
          </w:p>
        </w:tc>
      </w:tr>
      <w:tr w:rsidR="00B323A6" w:rsidRPr="00CC2622" w14:paraId="53F36920" w14:textId="77777777" w:rsidTr="00410418">
        <w:tc>
          <w:tcPr>
            <w:tcW w:w="3120" w:type="dxa"/>
            <w:vMerge w:val="restart"/>
          </w:tcPr>
          <w:p w14:paraId="15A20F97" w14:textId="77777777" w:rsidR="00B323A6" w:rsidRPr="00CC2622" w:rsidRDefault="00B323A6" w:rsidP="00410418">
            <w:pPr>
              <w:pStyle w:val="TableText"/>
            </w:pPr>
            <w:r w:rsidRPr="00CC2622">
              <w:t>Bill</w:t>
            </w:r>
          </w:p>
        </w:tc>
        <w:tc>
          <w:tcPr>
            <w:tcW w:w="3120" w:type="dxa"/>
          </w:tcPr>
          <w:p w14:paraId="053CE1B6" w14:textId="77777777" w:rsidR="00B323A6" w:rsidRPr="00CC2622" w:rsidRDefault="00B323A6" w:rsidP="00410418">
            <w:pPr>
              <w:pStyle w:val="TableText"/>
            </w:pPr>
            <w:r w:rsidRPr="00CC2622">
              <w:t>Billing</w:t>
            </w:r>
          </w:p>
        </w:tc>
        <w:tc>
          <w:tcPr>
            <w:tcW w:w="3120" w:type="dxa"/>
          </w:tcPr>
          <w:p w14:paraId="0BABAC08" w14:textId="77777777" w:rsidR="00B323A6" w:rsidRPr="00CC2622" w:rsidRDefault="00B323A6" w:rsidP="00410418">
            <w:pPr>
              <w:pStyle w:val="TableText"/>
            </w:pPr>
          </w:p>
        </w:tc>
      </w:tr>
      <w:tr w:rsidR="00B323A6" w:rsidRPr="00CC2622" w14:paraId="1868C5EB" w14:textId="77777777" w:rsidTr="00410418">
        <w:tc>
          <w:tcPr>
            <w:tcW w:w="3120" w:type="dxa"/>
            <w:vMerge/>
          </w:tcPr>
          <w:p w14:paraId="3C14CFA2" w14:textId="77777777" w:rsidR="00B323A6" w:rsidRPr="00CC2622" w:rsidRDefault="00B323A6" w:rsidP="00410418">
            <w:pPr>
              <w:pStyle w:val="TableText"/>
            </w:pPr>
          </w:p>
        </w:tc>
        <w:tc>
          <w:tcPr>
            <w:tcW w:w="3120" w:type="dxa"/>
          </w:tcPr>
          <w:p w14:paraId="056E5FFC" w14:textId="77777777" w:rsidR="00B323A6" w:rsidRPr="00CC2622" w:rsidRDefault="00B323A6" w:rsidP="00410418">
            <w:pPr>
              <w:pStyle w:val="TableText"/>
            </w:pPr>
            <w:r w:rsidRPr="00CC2622">
              <w:t>Landline Phone</w:t>
            </w:r>
          </w:p>
        </w:tc>
        <w:tc>
          <w:tcPr>
            <w:tcW w:w="3120" w:type="dxa"/>
          </w:tcPr>
          <w:p w14:paraId="7664E9C3" w14:textId="77777777" w:rsidR="00B323A6" w:rsidRPr="00CC2622" w:rsidRDefault="00B323A6" w:rsidP="00410418">
            <w:pPr>
              <w:pStyle w:val="TableText"/>
            </w:pPr>
          </w:p>
        </w:tc>
      </w:tr>
      <w:tr w:rsidR="00B323A6" w:rsidRPr="00CC2622" w14:paraId="3B256E11" w14:textId="77777777" w:rsidTr="00410418">
        <w:tc>
          <w:tcPr>
            <w:tcW w:w="3120" w:type="dxa"/>
            <w:vMerge/>
          </w:tcPr>
          <w:p w14:paraId="067D8764" w14:textId="77777777" w:rsidR="00B323A6" w:rsidRPr="00CC2622" w:rsidRDefault="00B323A6" w:rsidP="00410418">
            <w:pPr>
              <w:pStyle w:val="TableText"/>
            </w:pPr>
          </w:p>
        </w:tc>
        <w:tc>
          <w:tcPr>
            <w:tcW w:w="3120" w:type="dxa"/>
          </w:tcPr>
          <w:p w14:paraId="18BFB197" w14:textId="77777777" w:rsidR="00B323A6" w:rsidRPr="00CC2622" w:rsidRDefault="00B323A6" w:rsidP="00410418">
            <w:pPr>
              <w:pStyle w:val="TableText"/>
            </w:pPr>
            <w:r w:rsidRPr="00CC2622">
              <w:t>Streaming Media</w:t>
            </w:r>
          </w:p>
        </w:tc>
        <w:tc>
          <w:tcPr>
            <w:tcW w:w="3120" w:type="dxa"/>
          </w:tcPr>
          <w:p w14:paraId="0D0CB26B" w14:textId="77777777" w:rsidR="00B323A6" w:rsidRPr="00CC2622" w:rsidRDefault="00B323A6" w:rsidP="00410418">
            <w:pPr>
              <w:pStyle w:val="TableText"/>
            </w:pPr>
          </w:p>
        </w:tc>
      </w:tr>
      <w:tr w:rsidR="00B323A6" w:rsidRPr="00CC2622" w14:paraId="7061535D" w14:textId="77777777" w:rsidTr="00410418">
        <w:tc>
          <w:tcPr>
            <w:tcW w:w="3120" w:type="dxa"/>
            <w:vMerge/>
          </w:tcPr>
          <w:p w14:paraId="25FC48AF" w14:textId="77777777" w:rsidR="00B323A6" w:rsidRPr="00CC2622" w:rsidRDefault="00B323A6" w:rsidP="00410418">
            <w:pPr>
              <w:pStyle w:val="TableText"/>
            </w:pPr>
          </w:p>
        </w:tc>
        <w:tc>
          <w:tcPr>
            <w:tcW w:w="3120" w:type="dxa"/>
          </w:tcPr>
          <w:p w14:paraId="5A7D387D" w14:textId="77777777" w:rsidR="00B323A6" w:rsidRPr="00CC2622" w:rsidRDefault="00B323A6" w:rsidP="00410418">
            <w:pPr>
              <w:pStyle w:val="TableText"/>
            </w:pPr>
            <w:r w:rsidRPr="00CC2622">
              <w:t>Mobile Phone</w:t>
            </w:r>
          </w:p>
        </w:tc>
        <w:tc>
          <w:tcPr>
            <w:tcW w:w="3120" w:type="dxa"/>
          </w:tcPr>
          <w:p w14:paraId="10ED083A" w14:textId="77777777" w:rsidR="00B323A6" w:rsidRPr="00CC2622" w:rsidRDefault="00B323A6" w:rsidP="00410418">
            <w:pPr>
              <w:pStyle w:val="TableText"/>
            </w:pPr>
          </w:p>
        </w:tc>
      </w:tr>
      <w:tr w:rsidR="00B323A6" w:rsidRPr="00CC2622" w14:paraId="46831977" w14:textId="77777777" w:rsidTr="00410418">
        <w:tc>
          <w:tcPr>
            <w:tcW w:w="3120" w:type="dxa"/>
            <w:vMerge/>
          </w:tcPr>
          <w:p w14:paraId="60C7FCC3" w14:textId="77777777" w:rsidR="00B323A6" w:rsidRPr="00CC2622" w:rsidRDefault="00B323A6" w:rsidP="00410418">
            <w:pPr>
              <w:pStyle w:val="TableText"/>
            </w:pPr>
          </w:p>
        </w:tc>
        <w:tc>
          <w:tcPr>
            <w:tcW w:w="3120" w:type="dxa"/>
          </w:tcPr>
          <w:p w14:paraId="7338A6EB" w14:textId="77777777" w:rsidR="00B323A6" w:rsidRPr="00CC2622" w:rsidRDefault="00B323A6" w:rsidP="00410418">
            <w:pPr>
              <w:pStyle w:val="TableText"/>
            </w:pPr>
            <w:r w:rsidRPr="00CC2622">
              <w:t>Internet</w:t>
            </w:r>
          </w:p>
        </w:tc>
        <w:tc>
          <w:tcPr>
            <w:tcW w:w="3120" w:type="dxa"/>
          </w:tcPr>
          <w:p w14:paraId="5F687CA8" w14:textId="77777777" w:rsidR="00B323A6" w:rsidRPr="00CC2622" w:rsidRDefault="00B323A6" w:rsidP="00410418">
            <w:pPr>
              <w:pStyle w:val="TableText"/>
            </w:pPr>
          </w:p>
        </w:tc>
      </w:tr>
      <w:tr w:rsidR="00B323A6" w:rsidRPr="00CC2622" w14:paraId="6898783A" w14:textId="77777777" w:rsidTr="00410418">
        <w:tc>
          <w:tcPr>
            <w:tcW w:w="3120" w:type="dxa"/>
            <w:vMerge/>
          </w:tcPr>
          <w:p w14:paraId="2E74BB4E" w14:textId="77777777" w:rsidR="00B323A6" w:rsidRPr="00CC2622" w:rsidRDefault="00B323A6" w:rsidP="00410418">
            <w:pPr>
              <w:pStyle w:val="TableText"/>
            </w:pPr>
          </w:p>
        </w:tc>
        <w:tc>
          <w:tcPr>
            <w:tcW w:w="3120" w:type="dxa"/>
          </w:tcPr>
          <w:p w14:paraId="4F426757" w14:textId="77777777" w:rsidR="00B323A6" w:rsidRPr="00CC2622" w:rsidRDefault="00B323A6" w:rsidP="00410418">
            <w:pPr>
              <w:pStyle w:val="TableText"/>
            </w:pPr>
            <w:r w:rsidRPr="00CC2622">
              <w:t>Cable/Satellite TV</w:t>
            </w:r>
          </w:p>
        </w:tc>
        <w:tc>
          <w:tcPr>
            <w:tcW w:w="3120" w:type="dxa"/>
          </w:tcPr>
          <w:p w14:paraId="418363CD" w14:textId="77777777" w:rsidR="00B323A6" w:rsidRPr="00CC2622" w:rsidRDefault="00B323A6" w:rsidP="00410418">
            <w:pPr>
              <w:pStyle w:val="TableText"/>
            </w:pPr>
          </w:p>
        </w:tc>
      </w:tr>
      <w:tr w:rsidR="00B323A6" w:rsidRPr="00CC2622" w14:paraId="4EDBC8E1" w14:textId="77777777" w:rsidTr="00410418">
        <w:tc>
          <w:tcPr>
            <w:tcW w:w="3120" w:type="dxa"/>
          </w:tcPr>
          <w:p w14:paraId="3C493139" w14:textId="77777777" w:rsidR="00B323A6" w:rsidRPr="00CC2622" w:rsidRDefault="00B323A6" w:rsidP="00410418">
            <w:pPr>
              <w:pStyle w:val="TableText"/>
            </w:pPr>
            <w:r w:rsidRPr="00CC2622">
              <w:t>Education savings</w:t>
            </w:r>
          </w:p>
        </w:tc>
        <w:tc>
          <w:tcPr>
            <w:tcW w:w="3120" w:type="dxa"/>
          </w:tcPr>
          <w:p w14:paraId="5EF21D9D" w14:textId="77777777" w:rsidR="00B323A6" w:rsidRPr="00CC2622" w:rsidRDefault="00B323A6" w:rsidP="00410418">
            <w:pPr>
              <w:pStyle w:val="TableText"/>
            </w:pPr>
            <w:r w:rsidRPr="00CC2622">
              <w:t>529 / Education Savings</w:t>
            </w:r>
          </w:p>
        </w:tc>
        <w:tc>
          <w:tcPr>
            <w:tcW w:w="3120" w:type="dxa"/>
          </w:tcPr>
          <w:p w14:paraId="0966FBF0" w14:textId="77777777" w:rsidR="00B323A6" w:rsidRPr="00CC2622" w:rsidRDefault="00B323A6" w:rsidP="00410418">
            <w:pPr>
              <w:pStyle w:val="TableText"/>
            </w:pPr>
          </w:p>
        </w:tc>
      </w:tr>
      <w:tr w:rsidR="00B323A6" w:rsidRPr="00CC2622" w14:paraId="23E7F5D5" w14:textId="77777777" w:rsidTr="00410418">
        <w:tc>
          <w:tcPr>
            <w:tcW w:w="3120" w:type="dxa"/>
            <w:vMerge w:val="restart"/>
          </w:tcPr>
          <w:p w14:paraId="60B63D66" w14:textId="77777777" w:rsidR="00B323A6" w:rsidRPr="00CC2622" w:rsidRDefault="00B323A6" w:rsidP="00410418">
            <w:pPr>
              <w:pStyle w:val="TableText"/>
            </w:pPr>
            <w:r w:rsidRPr="00CC2622">
              <w:t>Insurance</w:t>
            </w:r>
          </w:p>
        </w:tc>
        <w:tc>
          <w:tcPr>
            <w:tcW w:w="3120" w:type="dxa"/>
          </w:tcPr>
          <w:p w14:paraId="4A5E4DD7" w14:textId="77777777" w:rsidR="00B323A6" w:rsidRPr="00CC2622" w:rsidRDefault="00B323A6" w:rsidP="00410418">
            <w:pPr>
              <w:pStyle w:val="TableText"/>
            </w:pPr>
            <w:r w:rsidRPr="00CC2622">
              <w:t>Annuity</w:t>
            </w:r>
          </w:p>
        </w:tc>
        <w:tc>
          <w:tcPr>
            <w:tcW w:w="3120" w:type="dxa"/>
          </w:tcPr>
          <w:p w14:paraId="1EDD1E81" w14:textId="77777777" w:rsidR="00B323A6" w:rsidRPr="00CC2622" w:rsidRDefault="00B323A6" w:rsidP="00410418">
            <w:pPr>
              <w:pStyle w:val="TableText"/>
            </w:pPr>
          </w:p>
        </w:tc>
      </w:tr>
      <w:tr w:rsidR="00B323A6" w:rsidRPr="00CC2622" w14:paraId="76C7059F" w14:textId="77777777" w:rsidTr="00410418">
        <w:tc>
          <w:tcPr>
            <w:tcW w:w="3120" w:type="dxa"/>
            <w:vMerge/>
          </w:tcPr>
          <w:p w14:paraId="14CEC459" w14:textId="77777777" w:rsidR="00B323A6" w:rsidRPr="00CC2622" w:rsidRDefault="00B323A6" w:rsidP="00410418">
            <w:pPr>
              <w:pStyle w:val="TableText"/>
            </w:pPr>
          </w:p>
        </w:tc>
        <w:tc>
          <w:tcPr>
            <w:tcW w:w="3120" w:type="dxa"/>
          </w:tcPr>
          <w:p w14:paraId="5B4F473F" w14:textId="77777777" w:rsidR="00B323A6" w:rsidRPr="00CC2622" w:rsidRDefault="00B323A6" w:rsidP="00410418">
            <w:pPr>
              <w:pStyle w:val="TableText"/>
            </w:pPr>
            <w:r w:rsidRPr="00CC2622">
              <w:t>Term Life</w:t>
            </w:r>
          </w:p>
        </w:tc>
        <w:tc>
          <w:tcPr>
            <w:tcW w:w="3120" w:type="dxa"/>
          </w:tcPr>
          <w:p w14:paraId="0B6D2F94" w14:textId="77777777" w:rsidR="00B323A6" w:rsidRPr="00CC2622" w:rsidRDefault="00B323A6" w:rsidP="00410418">
            <w:pPr>
              <w:pStyle w:val="TableText"/>
            </w:pPr>
          </w:p>
        </w:tc>
      </w:tr>
      <w:tr w:rsidR="00B323A6" w:rsidRPr="00CC2622" w14:paraId="7A16A8B3" w14:textId="77777777" w:rsidTr="00410418">
        <w:tc>
          <w:tcPr>
            <w:tcW w:w="3120" w:type="dxa"/>
            <w:vMerge/>
          </w:tcPr>
          <w:p w14:paraId="4C2FA231" w14:textId="77777777" w:rsidR="00B323A6" w:rsidRPr="00CC2622" w:rsidRDefault="00B323A6" w:rsidP="00410418">
            <w:pPr>
              <w:pStyle w:val="TableText"/>
            </w:pPr>
          </w:p>
        </w:tc>
        <w:tc>
          <w:tcPr>
            <w:tcW w:w="3120" w:type="dxa"/>
          </w:tcPr>
          <w:p w14:paraId="5A6E0E56" w14:textId="77777777" w:rsidR="00B323A6" w:rsidRPr="00CC2622" w:rsidRDefault="00B323A6" w:rsidP="00410418">
            <w:pPr>
              <w:pStyle w:val="TableText"/>
            </w:pPr>
            <w:r w:rsidRPr="00CC2622">
              <w:t>Universal Life</w:t>
            </w:r>
          </w:p>
        </w:tc>
        <w:tc>
          <w:tcPr>
            <w:tcW w:w="3120" w:type="dxa"/>
          </w:tcPr>
          <w:p w14:paraId="4B28DF98" w14:textId="77777777" w:rsidR="00B323A6" w:rsidRPr="00CC2622" w:rsidRDefault="00B323A6" w:rsidP="00410418">
            <w:pPr>
              <w:pStyle w:val="TableText"/>
            </w:pPr>
          </w:p>
        </w:tc>
      </w:tr>
      <w:tr w:rsidR="00B323A6" w:rsidRPr="00CC2622" w14:paraId="752670D2" w14:textId="77777777" w:rsidTr="00410418">
        <w:tc>
          <w:tcPr>
            <w:tcW w:w="3120" w:type="dxa"/>
            <w:vMerge/>
          </w:tcPr>
          <w:p w14:paraId="5252DD1A" w14:textId="77777777" w:rsidR="00B323A6" w:rsidRPr="00CC2622" w:rsidRDefault="00B323A6" w:rsidP="00410418">
            <w:pPr>
              <w:pStyle w:val="TableText"/>
            </w:pPr>
          </w:p>
        </w:tc>
        <w:tc>
          <w:tcPr>
            <w:tcW w:w="3120" w:type="dxa"/>
          </w:tcPr>
          <w:p w14:paraId="4FF914DF" w14:textId="77777777" w:rsidR="00B323A6" w:rsidRPr="00CC2622" w:rsidRDefault="00B323A6" w:rsidP="00410418">
            <w:pPr>
              <w:pStyle w:val="TableText"/>
            </w:pPr>
            <w:r w:rsidRPr="00CC2622">
              <w:t>Whole Life</w:t>
            </w:r>
          </w:p>
        </w:tc>
        <w:tc>
          <w:tcPr>
            <w:tcW w:w="3120" w:type="dxa"/>
          </w:tcPr>
          <w:p w14:paraId="21A29478" w14:textId="77777777" w:rsidR="00B323A6" w:rsidRPr="00CC2622" w:rsidRDefault="00B323A6" w:rsidP="00410418">
            <w:pPr>
              <w:pStyle w:val="TableText"/>
            </w:pPr>
          </w:p>
        </w:tc>
      </w:tr>
      <w:tr w:rsidR="00B323A6" w:rsidRPr="00CC2622" w14:paraId="116B417A" w14:textId="77777777" w:rsidTr="00410418">
        <w:tc>
          <w:tcPr>
            <w:tcW w:w="3120" w:type="dxa"/>
            <w:vMerge/>
          </w:tcPr>
          <w:p w14:paraId="5EC30F17" w14:textId="77777777" w:rsidR="00B323A6" w:rsidRPr="00CC2622" w:rsidRDefault="00B323A6" w:rsidP="00410418">
            <w:pPr>
              <w:pStyle w:val="TableText"/>
            </w:pPr>
          </w:p>
        </w:tc>
        <w:tc>
          <w:tcPr>
            <w:tcW w:w="3120" w:type="dxa"/>
          </w:tcPr>
          <w:p w14:paraId="7C26C749" w14:textId="77777777" w:rsidR="00B323A6" w:rsidRPr="00CC2622" w:rsidRDefault="00B323A6" w:rsidP="00410418">
            <w:pPr>
              <w:pStyle w:val="TableText"/>
            </w:pPr>
            <w:r w:rsidRPr="00CC2622">
              <w:t>GIC/Term Investment (GIC)</w:t>
            </w:r>
          </w:p>
        </w:tc>
        <w:tc>
          <w:tcPr>
            <w:tcW w:w="3120" w:type="dxa"/>
          </w:tcPr>
          <w:p w14:paraId="76B824DE" w14:textId="77777777" w:rsidR="00B323A6" w:rsidRPr="00CC2622" w:rsidRDefault="00B323A6" w:rsidP="00410418">
            <w:pPr>
              <w:pStyle w:val="TableText"/>
            </w:pPr>
          </w:p>
        </w:tc>
      </w:tr>
      <w:tr w:rsidR="00B323A6" w:rsidRPr="00CC2622" w14:paraId="713D63BF" w14:textId="77777777" w:rsidTr="00410418">
        <w:tc>
          <w:tcPr>
            <w:tcW w:w="3120" w:type="dxa"/>
          </w:tcPr>
          <w:p w14:paraId="5ABB9D4A" w14:textId="77777777" w:rsidR="00B323A6" w:rsidRPr="00CC2622" w:rsidRDefault="00B323A6" w:rsidP="00410418">
            <w:pPr>
              <w:pStyle w:val="TableText"/>
            </w:pPr>
            <w:r w:rsidRPr="00CC2622">
              <w:t>Investment</w:t>
            </w:r>
          </w:p>
        </w:tc>
        <w:tc>
          <w:tcPr>
            <w:tcW w:w="3120" w:type="dxa"/>
          </w:tcPr>
          <w:p w14:paraId="6A8E1405" w14:textId="77777777" w:rsidR="00B323A6" w:rsidRPr="00CC2622" w:rsidRDefault="00B323A6" w:rsidP="00410418">
            <w:pPr>
              <w:pStyle w:val="TableText"/>
            </w:pPr>
            <w:r w:rsidRPr="00CC2622">
              <w:t>Brokerage</w:t>
            </w:r>
          </w:p>
        </w:tc>
        <w:tc>
          <w:tcPr>
            <w:tcW w:w="3120" w:type="dxa"/>
          </w:tcPr>
          <w:p w14:paraId="67A2F27C" w14:textId="77777777" w:rsidR="00B323A6" w:rsidRPr="00CC2622" w:rsidRDefault="00B323A6" w:rsidP="00410418">
            <w:pPr>
              <w:pStyle w:val="TableText"/>
            </w:pPr>
          </w:p>
        </w:tc>
      </w:tr>
      <w:tr w:rsidR="00B323A6" w:rsidRPr="00CC2622" w14:paraId="476D9B6B" w14:textId="77777777" w:rsidTr="00410418">
        <w:tc>
          <w:tcPr>
            <w:tcW w:w="3120" w:type="dxa"/>
            <w:vMerge w:val="restart"/>
          </w:tcPr>
          <w:p w14:paraId="5B289B62" w14:textId="77777777" w:rsidR="00B323A6" w:rsidRPr="00CC2622" w:rsidRDefault="00B323A6" w:rsidP="00410418">
            <w:pPr>
              <w:pStyle w:val="TableText"/>
            </w:pPr>
            <w:r w:rsidRPr="00CC2622">
              <w:t>Other liabilities</w:t>
            </w:r>
          </w:p>
        </w:tc>
        <w:tc>
          <w:tcPr>
            <w:tcW w:w="3120" w:type="dxa"/>
          </w:tcPr>
          <w:p w14:paraId="3FDDE853" w14:textId="77777777" w:rsidR="00B323A6" w:rsidRPr="00CC2622" w:rsidRDefault="00B323A6" w:rsidP="00410418">
            <w:pPr>
              <w:pStyle w:val="TableText"/>
            </w:pPr>
            <w:r w:rsidRPr="00CC2622">
              <w:t>Credit Card</w:t>
            </w:r>
          </w:p>
        </w:tc>
        <w:tc>
          <w:tcPr>
            <w:tcW w:w="3120" w:type="dxa"/>
          </w:tcPr>
          <w:p w14:paraId="3F269D4E" w14:textId="77777777" w:rsidR="00B323A6" w:rsidRPr="00CC2622" w:rsidRDefault="00B323A6" w:rsidP="00410418">
            <w:pPr>
              <w:pStyle w:val="TableText"/>
            </w:pPr>
          </w:p>
        </w:tc>
      </w:tr>
      <w:tr w:rsidR="00B323A6" w:rsidRPr="00CC2622" w14:paraId="143D1C07" w14:textId="77777777" w:rsidTr="00410418">
        <w:tc>
          <w:tcPr>
            <w:tcW w:w="3120" w:type="dxa"/>
            <w:vMerge/>
          </w:tcPr>
          <w:p w14:paraId="52F028CB" w14:textId="77777777" w:rsidR="00B323A6" w:rsidRPr="00CC2622" w:rsidRDefault="00B323A6" w:rsidP="00410418">
            <w:pPr>
              <w:pStyle w:val="TableText"/>
            </w:pPr>
          </w:p>
        </w:tc>
        <w:tc>
          <w:tcPr>
            <w:tcW w:w="3120" w:type="dxa"/>
          </w:tcPr>
          <w:p w14:paraId="6259D42D" w14:textId="77777777" w:rsidR="00B323A6" w:rsidRPr="00CC2622" w:rsidRDefault="00B323A6" w:rsidP="00410418">
            <w:pPr>
              <w:pStyle w:val="TableText"/>
            </w:pPr>
            <w:r w:rsidRPr="00CC2622">
              <w:t>Loan</w:t>
            </w:r>
          </w:p>
        </w:tc>
        <w:tc>
          <w:tcPr>
            <w:tcW w:w="3120" w:type="dxa"/>
          </w:tcPr>
          <w:p w14:paraId="2B2DB9C9" w14:textId="77777777" w:rsidR="00B323A6" w:rsidRPr="00CC2622" w:rsidRDefault="00B323A6" w:rsidP="00410418">
            <w:pPr>
              <w:pStyle w:val="TableText"/>
            </w:pPr>
          </w:p>
        </w:tc>
      </w:tr>
      <w:tr w:rsidR="00B323A6" w:rsidRPr="00CC2622" w14:paraId="63B2097C" w14:textId="77777777" w:rsidTr="00410418">
        <w:tc>
          <w:tcPr>
            <w:tcW w:w="3120" w:type="dxa"/>
            <w:vMerge/>
          </w:tcPr>
          <w:p w14:paraId="07690161" w14:textId="77777777" w:rsidR="00B323A6" w:rsidRPr="00CC2622" w:rsidRDefault="00B323A6" w:rsidP="00410418">
            <w:pPr>
              <w:pStyle w:val="TableText"/>
            </w:pPr>
          </w:p>
        </w:tc>
        <w:tc>
          <w:tcPr>
            <w:tcW w:w="3120" w:type="dxa"/>
          </w:tcPr>
          <w:p w14:paraId="626688A1" w14:textId="77777777" w:rsidR="00B323A6" w:rsidRPr="00CC2622" w:rsidRDefault="00B323A6" w:rsidP="00410418">
            <w:pPr>
              <w:pStyle w:val="TableText"/>
            </w:pPr>
            <w:r w:rsidRPr="00CC2622">
              <w:t>Auto Loan</w:t>
            </w:r>
          </w:p>
        </w:tc>
        <w:tc>
          <w:tcPr>
            <w:tcW w:w="3120" w:type="dxa"/>
          </w:tcPr>
          <w:p w14:paraId="129470A4" w14:textId="77777777" w:rsidR="00B323A6" w:rsidRPr="00CC2622" w:rsidRDefault="00B323A6" w:rsidP="00410418">
            <w:pPr>
              <w:pStyle w:val="TableText"/>
            </w:pPr>
          </w:p>
        </w:tc>
      </w:tr>
      <w:tr w:rsidR="00B323A6" w:rsidRPr="00CC2622" w14:paraId="365497E7" w14:textId="77777777" w:rsidTr="00410418">
        <w:tc>
          <w:tcPr>
            <w:tcW w:w="3120" w:type="dxa"/>
            <w:vMerge/>
          </w:tcPr>
          <w:p w14:paraId="4022C5F2" w14:textId="77777777" w:rsidR="00B323A6" w:rsidRPr="00CC2622" w:rsidRDefault="00B323A6" w:rsidP="00410418">
            <w:pPr>
              <w:pStyle w:val="TableText"/>
            </w:pPr>
          </w:p>
        </w:tc>
        <w:tc>
          <w:tcPr>
            <w:tcW w:w="3120" w:type="dxa"/>
          </w:tcPr>
          <w:p w14:paraId="11109DF9" w14:textId="77777777" w:rsidR="00B323A6" w:rsidRPr="00CC2622" w:rsidRDefault="00B323A6" w:rsidP="00410418">
            <w:pPr>
              <w:pStyle w:val="TableText"/>
            </w:pPr>
            <w:r w:rsidRPr="00CC2622">
              <w:t>Investment Loan</w:t>
            </w:r>
          </w:p>
        </w:tc>
        <w:tc>
          <w:tcPr>
            <w:tcW w:w="3120" w:type="dxa"/>
          </w:tcPr>
          <w:p w14:paraId="458910C1" w14:textId="77777777" w:rsidR="00B323A6" w:rsidRPr="00CC2622" w:rsidRDefault="00B323A6" w:rsidP="00410418">
            <w:pPr>
              <w:pStyle w:val="TableText"/>
            </w:pPr>
          </w:p>
        </w:tc>
      </w:tr>
      <w:tr w:rsidR="00B323A6" w:rsidRPr="00CC2622" w14:paraId="488DC67F" w14:textId="77777777" w:rsidTr="00410418">
        <w:tc>
          <w:tcPr>
            <w:tcW w:w="3120" w:type="dxa"/>
            <w:vMerge/>
          </w:tcPr>
          <w:p w14:paraId="66543FF3" w14:textId="77777777" w:rsidR="00B323A6" w:rsidRPr="00CC2622" w:rsidRDefault="00B323A6" w:rsidP="00410418">
            <w:pPr>
              <w:pStyle w:val="TableText"/>
            </w:pPr>
          </w:p>
        </w:tc>
        <w:tc>
          <w:tcPr>
            <w:tcW w:w="3120" w:type="dxa"/>
          </w:tcPr>
          <w:p w14:paraId="49262E9C" w14:textId="77777777" w:rsidR="00B323A6" w:rsidRPr="00CC2622" w:rsidRDefault="00B323A6" w:rsidP="00410418">
            <w:pPr>
              <w:pStyle w:val="TableText"/>
            </w:pPr>
            <w:r w:rsidRPr="00CC2622">
              <w:t>Student Loan</w:t>
            </w:r>
          </w:p>
        </w:tc>
        <w:tc>
          <w:tcPr>
            <w:tcW w:w="3120" w:type="dxa"/>
          </w:tcPr>
          <w:p w14:paraId="58D6EEA3" w14:textId="77777777" w:rsidR="00B323A6" w:rsidRPr="00CC2622" w:rsidRDefault="00B323A6" w:rsidP="00410418">
            <w:pPr>
              <w:pStyle w:val="TableText"/>
            </w:pPr>
          </w:p>
        </w:tc>
      </w:tr>
      <w:tr w:rsidR="00B323A6" w:rsidRPr="00CC2622" w14:paraId="1F06609E" w14:textId="77777777" w:rsidTr="00410418">
        <w:tc>
          <w:tcPr>
            <w:tcW w:w="3120" w:type="dxa"/>
            <w:vMerge/>
          </w:tcPr>
          <w:p w14:paraId="0204C378" w14:textId="77777777" w:rsidR="00B323A6" w:rsidRPr="00CC2622" w:rsidRDefault="00B323A6" w:rsidP="00410418">
            <w:pPr>
              <w:pStyle w:val="TableText"/>
            </w:pPr>
          </w:p>
        </w:tc>
        <w:tc>
          <w:tcPr>
            <w:tcW w:w="3120" w:type="dxa"/>
          </w:tcPr>
          <w:p w14:paraId="0BCB7118" w14:textId="77777777" w:rsidR="00B323A6" w:rsidRPr="00CC2622" w:rsidRDefault="00B323A6" w:rsidP="00410418">
            <w:pPr>
              <w:pStyle w:val="TableText"/>
            </w:pPr>
            <w:r w:rsidRPr="00CC2622">
              <w:t>Line of Credit</w:t>
            </w:r>
          </w:p>
        </w:tc>
        <w:tc>
          <w:tcPr>
            <w:tcW w:w="3120" w:type="dxa"/>
          </w:tcPr>
          <w:p w14:paraId="16BE566D" w14:textId="77777777" w:rsidR="00B323A6" w:rsidRPr="00CC2622" w:rsidRDefault="00B323A6" w:rsidP="00410418">
            <w:pPr>
              <w:pStyle w:val="TableText"/>
            </w:pPr>
          </w:p>
        </w:tc>
      </w:tr>
      <w:tr w:rsidR="00B323A6" w:rsidRPr="00CC2622" w14:paraId="72C2BA13" w14:textId="77777777" w:rsidTr="00410418">
        <w:tc>
          <w:tcPr>
            <w:tcW w:w="3120" w:type="dxa"/>
            <w:vMerge/>
          </w:tcPr>
          <w:p w14:paraId="52B54D80" w14:textId="77777777" w:rsidR="00B323A6" w:rsidRPr="00CC2622" w:rsidRDefault="00B323A6" w:rsidP="00410418">
            <w:pPr>
              <w:pStyle w:val="TableText"/>
            </w:pPr>
          </w:p>
        </w:tc>
        <w:tc>
          <w:tcPr>
            <w:tcW w:w="3120" w:type="dxa"/>
          </w:tcPr>
          <w:p w14:paraId="106AFD42" w14:textId="77777777" w:rsidR="00B323A6" w:rsidRPr="00CC2622" w:rsidRDefault="00B323A6" w:rsidP="00410418">
            <w:pPr>
              <w:pStyle w:val="TableText"/>
            </w:pPr>
            <w:r w:rsidRPr="00CC2622">
              <w:t>Other Liability</w:t>
            </w:r>
          </w:p>
        </w:tc>
        <w:tc>
          <w:tcPr>
            <w:tcW w:w="3120" w:type="dxa"/>
          </w:tcPr>
          <w:p w14:paraId="73828F5C" w14:textId="77777777" w:rsidR="00B323A6" w:rsidRPr="00CC2622" w:rsidRDefault="00B323A6" w:rsidP="00410418">
            <w:pPr>
              <w:pStyle w:val="TableText"/>
            </w:pPr>
          </w:p>
        </w:tc>
      </w:tr>
      <w:tr w:rsidR="00B323A6" w:rsidRPr="00CC2622" w14:paraId="1F6ACCDF" w14:textId="77777777" w:rsidTr="00410418">
        <w:tc>
          <w:tcPr>
            <w:tcW w:w="3120" w:type="dxa"/>
            <w:vMerge w:val="restart"/>
          </w:tcPr>
          <w:p w14:paraId="33695C45" w14:textId="77777777" w:rsidR="00B323A6" w:rsidRPr="00CC2622" w:rsidRDefault="00B323A6" w:rsidP="00410418">
            <w:pPr>
              <w:pStyle w:val="TableText"/>
            </w:pPr>
            <w:r w:rsidRPr="00CC2622">
              <w:t>Mortgage and home equity loans</w:t>
            </w:r>
          </w:p>
        </w:tc>
        <w:tc>
          <w:tcPr>
            <w:tcW w:w="3120" w:type="dxa"/>
          </w:tcPr>
          <w:p w14:paraId="6C059629" w14:textId="77777777" w:rsidR="00B323A6" w:rsidRPr="00CC2622" w:rsidRDefault="00B323A6" w:rsidP="00410418">
            <w:pPr>
              <w:pStyle w:val="TableText"/>
            </w:pPr>
            <w:r w:rsidRPr="00CC2622">
              <w:t>Mortgage</w:t>
            </w:r>
          </w:p>
        </w:tc>
        <w:tc>
          <w:tcPr>
            <w:tcW w:w="3120" w:type="dxa"/>
          </w:tcPr>
          <w:p w14:paraId="2D5E8D98" w14:textId="77777777" w:rsidR="00B323A6" w:rsidRPr="00CC2622" w:rsidRDefault="00B323A6" w:rsidP="00410418">
            <w:pPr>
              <w:pStyle w:val="TableText"/>
            </w:pPr>
          </w:p>
        </w:tc>
      </w:tr>
      <w:tr w:rsidR="00B323A6" w:rsidRPr="00CC2622" w14:paraId="67184D00" w14:textId="77777777" w:rsidTr="00410418">
        <w:tc>
          <w:tcPr>
            <w:tcW w:w="3120" w:type="dxa"/>
            <w:vMerge/>
          </w:tcPr>
          <w:p w14:paraId="5F4259E1" w14:textId="77777777" w:rsidR="00B323A6" w:rsidRPr="00CC2622" w:rsidRDefault="00B323A6" w:rsidP="00410418">
            <w:pPr>
              <w:pStyle w:val="TableText"/>
            </w:pPr>
          </w:p>
        </w:tc>
        <w:tc>
          <w:tcPr>
            <w:tcW w:w="3120" w:type="dxa"/>
          </w:tcPr>
          <w:p w14:paraId="0F7F08E6" w14:textId="77777777" w:rsidR="00B323A6" w:rsidRPr="00CC2622" w:rsidRDefault="00B323A6" w:rsidP="00410418">
            <w:pPr>
              <w:pStyle w:val="TableText"/>
            </w:pPr>
            <w:r w:rsidRPr="00CC2622">
              <w:t>Home Equity Loan</w:t>
            </w:r>
          </w:p>
        </w:tc>
        <w:tc>
          <w:tcPr>
            <w:tcW w:w="3120" w:type="dxa"/>
          </w:tcPr>
          <w:p w14:paraId="17851236" w14:textId="77777777" w:rsidR="00B323A6" w:rsidRPr="00CC2622" w:rsidRDefault="00B323A6" w:rsidP="00410418">
            <w:pPr>
              <w:pStyle w:val="TableText"/>
            </w:pPr>
          </w:p>
        </w:tc>
      </w:tr>
      <w:tr w:rsidR="00B323A6" w:rsidRPr="00CC2622" w14:paraId="38939371" w14:textId="77777777" w:rsidTr="00410418">
        <w:tc>
          <w:tcPr>
            <w:tcW w:w="3120" w:type="dxa"/>
            <w:vMerge w:val="restart"/>
          </w:tcPr>
          <w:p w14:paraId="2A4ED95C" w14:textId="77777777" w:rsidR="00B323A6" w:rsidRPr="00CC2622" w:rsidRDefault="00B323A6" w:rsidP="00410418">
            <w:pPr>
              <w:pStyle w:val="TableText"/>
            </w:pPr>
            <w:r w:rsidRPr="00CC2622">
              <w:t>Retirement</w:t>
            </w:r>
          </w:p>
        </w:tc>
        <w:tc>
          <w:tcPr>
            <w:tcW w:w="3120" w:type="dxa"/>
          </w:tcPr>
          <w:p w14:paraId="2DF56887" w14:textId="77777777" w:rsidR="00B323A6" w:rsidRPr="00CC2622" w:rsidRDefault="00B323A6" w:rsidP="00410418">
            <w:pPr>
              <w:pStyle w:val="TableText"/>
            </w:pPr>
            <w:r w:rsidRPr="00CC2622">
              <w:t>401 (k)</w:t>
            </w:r>
          </w:p>
        </w:tc>
        <w:tc>
          <w:tcPr>
            <w:tcW w:w="3120" w:type="dxa"/>
          </w:tcPr>
          <w:p w14:paraId="3AB7CF2C" w14:textId="77777777" w:rsidR="00B323A6" w:rsidRPr="00CC2622" w:rsidRDefault="00B323A6" w:rsidP="00410418">
            <w:pPr>
              <w:pStyle w:val="TableText"/>
            </w:pPr>
          </w:p>
        </w:tc>
      </w:tr>
      <w:tr w:rsidR="00B323A6" w:rsidRPr="00CC2622" w14:paraId="024B965B" w14:textId="77777777" w:rsidTr="00410418">
        <w:tc>
          <w:tcPr>
            <w:tcW w:w="3120" w:type="dxa"/>
            <w:vMerge/>
          </w:tcPr>
          <w:p w14:paraId="108C2255" w14:textId="77777777" w:rsidR="00B323A6" w:rsidRPr="00CC2622" w:rsidRDefault="00B323A6" w:rsidP="00410418">
            <w:pPr>
              <w:pStyle w:val="TableText"/>
            </w:pPr>
          </w:p>
        </w:tc>
        <w:tc>
          <w:tcPr>
            <w:tcW w:w="3120" w:type="dxa"/>
          </w:tcPr>
          <w:p w14:paraId="6B0DC6E8" w14:textId="77777777" w:rsidR="00B323A6" w:rsidRPr="00CC2622" w:rsidRDefault="00B323A6" w:rsidP="00410418">
            <w:pPr>
              <w:pStyle w:val="TableText"/>
            </w:pPr>
            <w:r w:rsidRPr="00CC2622">
              <w:t>403 (b)</w:t>
            </w:r>
          </w:p>
        </w:tc>
        <w:tc>
          <w:tcPr>
            <w:tcW w:w="3120" w:type="dxa"/>
          </w:tcPr>
          <w:p w14:paraId="0A949CAF" w14:textId="77777777" w:rsidR="00B323A6" w:rsidRPr="00CC2622" w:rsidRDefault="00B323A6" w:rsidP="00410418">
            <w:pPr>
              <w:pStyle w:val="TableText"/>
            </w:pPr>
          </w:p>
        </w:tc>
      </w:tr>
      <w:tr w:rsidR="00B323A6" w:rsidRPr="00CC2622" w14:paraId="5F94AC53" w14:textId="77777777" w:rsidTr="00410418">
        <w:tc>
          <w:tcPr>
            <w:tcW w:w="3120" w:type="dxa"/>
            <w:vMerge/>
          </w:tcPr>
          <w:p w14:paraId="28D3DE0D" w14:textId="77777777" w:rsidR="00B323A6" w:rsidRPr="00CC2622" w:rsidRDefault="00B323A6" w:rsidP="00410418">
            <w:pPr>
              <w:pStyle w:val="TableText"/>
            </w:pPr>
          </w:p>
        </w:tc>
        <w:tc>
          <w:tcPr>
            <w:tcW w:w="3120" w:type="dxa"/>
          </w:tcPr>
          <w:p w14:paraId="62FA6D04" w14:textId="77777777" w:rsidR="00B323A6" w:rsidRPr="00CC2622" w:rsidRDefault="00B323A6" w:rsidP="00410418">
            <w:pPr>
              <w:pStyle w:val="TableText"/>
            </w:pPr>
            <w:r w:rsidRPr="00CC2622">
              <w:t>457</w:t>
            </w:r>
          </w:p>
        </w:tc>
        <w:tc>
          <w:tcPr>
            <w:tcW w:w="3120" w:type="dxa"/>
          </w:tcPr>
          <w:p w14:paraId="3C35308F" w14:textId="77777777" w:rsidR="00B323A6" w:rsidRPr="00CC2622" w:rsidRDefault="00B323A6" w:rsidP="00410418">
            <w:pPr>
              <w:pStyle w:val="TableText"/>
            </w:pPr>
          </w:p>
        </w:tc>
      </w:tr>
      <w:tr w:rsidR="00B323A6" w:rsidRPr="00CC2622" w14:paraId="56CFE928" w14:textId="77777777" w:rsidTr="00410418">
        <w:tc>
          <w:tcPr>
            <w:tcW w:w="3120" w:type="dxa"/>
            <w:vMerge/>
          </w:tcPr>
          <w:p w14:paraId="65A3C5D7" w14:textId="77777777" w:rsidR="00B323A6" w:rsidRPr="00CC2622" w:rsidRDefault="00B323A6" w:rsidP="00410418">
            <w:pPr>
              <w:pStyle w:val="TableText"/>
            </w:pPr>
          </w:p>
        </w:tc>
        <w:tc>
          <w:tcPr>
            <w:tcW w:w="3120" w:type="dxa"/>
          </w:tcPr>
          <w:p w14:paraId="56E9B334" w14:textId="77777777" w:rsidR="00B323A6" w:rsidRPr="00CC2622" w:rsidRDefault="00B323A6" w:rsidP="00410418">
            <w:pPr>
              <w:pStyle w:val="TableText"/>
            </w:pPr>
            <w:r w:rsidRPr="00CC2622">
              <w:t>Deferred Comp Plan</w:t>
            </w:r>
          </w:p>
        </w:tc>
        <w:tc>
          <w:tcPr>
            <w:tcW w:w="3120" w:type="dxa"/>
          </w:tcPr>
          <w:p w14:paraId="5E8CB385" w14:textId="77777777" w:rsidR="00B323A6" w:rsidRPr="00CC2622" w:rsidRDefault="00B323A6" w:rsidP="00410418">
            <w:pPr>
              <w:pStyle w:val="TableText"/>
            </w:pPr>
          </w:p>
        </w:tc>
      </w:tr>
      <w:tr w:rsidR="00B323A6" w:rsidRPr="00CC2622" w14:paraId="51597EDC" w14:textId="77777777" w:rsidTr="00410418">
        <w:tc>
          <w:tcPr>
            <w:tcW w:w="3120" w:type="dxa"/>
            <w:vMerge/>
          </w:tcPr>
          <w:p w14:paraId="01307655" w14:textId="77777777" w:rsidR="00B323A6" w:rsidRPr="00CC2622" w:rsidRDefault="00B323A6" w:rsidP="00410418">
            <w:pPr>
              <w:pStyle w:val="TableText"/>
            </w:pPr>
          </w:p>
        </w:tc>
        <w:tc>
          <w:tcPr>
            <w:tcW w:w="3120" w:type="dxa"/>
          </w:tcPr>
          <w:p w14:paraId="3B384357" w14:textId="77777777" w:rsidR="00B323A6" w:rsidRPr="00CC2622" w:rsidRDefault="00B323A6" w:rsidP="00410418">
            <w:pPr>
              <w:pStyle w:val="TableText"/>
            </w:pPr>
            <w:r w:rsidRPr="00CC2622">
              <w:t>KEOGH</w:t>
            </w:r>
          </w:p>
        </w:tc>
        <w:tc>
          <w:tcPr>
            <w:tcW w:w="3120" w:type="dxa"/>
          </w:tcPr>
          <w:p w14:paraId="787C3DBD" w14:textId="77777777" w:rsidR="00B323A6" w:rsidRPr="00CC2622" w:rsidRDefault="00B323A6" w:rsidP="00410418">
            <w:pPr>
              <w:pStyle w:val="TableText"/>
            </w:pPr>
          </w:p>
        </w:tc>
      </w:tr>
      <w:tr w:rsidR="00B323A6" w:rsidRPr="00CC2622" w14:paraId="39CC0FD4" w14:textId="77777777" w:rsidTr="00410418">
        <w:tc>
          <w:tcPr>
            <w:tcW w:w="3120" w:type="dxa"/>
            <w:vMerge/>
          </w:tcPr>
          <w:p w14:paraId="716499DB" w14:textId="77777777" w:rsidR="00B323A6" w:rsidRPr="00CC2622" w:rsidRDefault="00B323A6" w:rsidP="00410418">
            <w:pPr>
              <w:pStyle w:val="TableText"/>
            </w:pPr>
          </w:p>
        </w:tc>
        <w:tc>
          <w:tcPr>
            <w:tcW w:w="3120" w:type="dxa"/>
          </w:tcPr>
          <w:p w14:paraId="3B6F61E4" w14:textId="77777777" w:rsidR="00B323A6" w:rsidRPr="00CC2622" w:rsidRDefault="00B323A6" w:rsidP="00410418">
            <w:pPr>
              <w:pStyle w:val="TableText"/>
            </w:pPr>
            <w:r w:rsidRPr="00CC2622">
              <w:t>Pension</w:t>
            </w:r>
          </w:p>
        </w:tc>
        <w:tc>
          <w:tcPr>
            <w:tcW w:w="3120" w:type="dxa"/>
          </w:tcPr>
          <w:p w14:paraId="3B0B4111" w14:textId="77777777" w:rsidR="00B323A6" w:rsidRPr="00CC2622" w:rsidRDefault="00B323A6" w:rsidP="00410418">
            <w:pPr>
              <w:pStyle w:val="TableText"/>
            </w:pPr>
          </w:p>
        </w:tc>
      </w:tr>
      <w:tr w:rsidR="00B323A6" w:rsidRPr="00CC2622" w14:paraId="15093D11" w14:textId="77777777" w:rsidTr="00410418">
        <w:tc>
          <w:tcPr>
            <w:tcW w:w="3120" w:type="dxa"/>
            <w:vMerge/>
          </w:tcPr>
          <w:p w14:paraId="64880C02" w14:textId="77777777" w:rsidR="00B323A6" w:rsidRPr="00CC2622" w:rsidRDefault="00B323A6" w:rsidP="00410418">
            <w:pPr>
              <w:pStyle w:val="TableText"/>
            </w:pPr>
          </w:p>
        </w:tc>
        <w:tc>
          <w:tcPr>
            <w:tcW w:w="3120" w:type="dxa"/>
          </w:tcPr>
          <w:p w14:paraId="52419A51" w14:textId="77777777" w:rsidR="00B323A6" w:rsidRPr="00CC2622" w:rsidRDefault="00B323A6" w:rsidP="00410418">
            <w:pPr>
              <w:pStyle w:val="TableText"/>
            </w:pPr>
            <w:r w:rsidRPr="00CC2622">
              <w:t>Profit Sharing Plan</w:t>
            </w:r>
          </w:p>
        </w:tc>
        <w:tc>
          <w:tcPr>
            <w:tcW w:w="3120" w:type="dxa"/>
          </w:tcPr>
          <w:p w14:paraId="39C9FD5A" w14:textId="77777777" w:rsidR="00B323A6" w:rsidRPr="00CC2622" w:rsidRDefault="00B323A6" w:rsidP="00410418">
            <w:pPr>
              <w:pStyle w:val="TableText"/>
            </w:pPr>
          </w:p>
        </w:tc>
      </w:tr>
      <w:tr w:rsidR="00B323A6" w:rsidRPr="00CC2622" w14:paraId="3855895F" w14:textId="77777777" w:rsidTr="00410418">
        <w:tc>
          <w:tcPr>
            <w:tcW w:w="3120" w:type="dxa"/>
            <w:vMerge/>
          </w:tcPr>
          <w:p w14:paraId="1E7860B6" w14:textId="77777777" w:rsidR="00B323A6" w:rsidRPr="00CC2622" w:rsidRDefault="00B323A6" w:rsidP="00410418">
            <w:pPr>
              <w:pStyle w:val="TableText"/>
            </w:pPr>
          </w:p>
        </w:tc>
        <w:tc>
          <w:tcPr>
            <w:tcW w:w="3120" w:type="dxa"/>
          </w:tcPr>
          <w:p w14:paraId="0B22EE0D" w14:textId="77777777" w:rsidR="00B323A6" w:rsidRPr="00CC2622" w:rsidRDefault="00B323A6" w:rsidP="00410418">
            <w:pPr>
              <w:pStyle w:val="TableText"/>
            </w:pPr>
            <w:r w:rsidRPr="00CC2622">
              <w:t>IRA</w:t>
            </w:r>
          </w:p>
        </w:tc>
        <w:tc>
          <w:tcPr>
            <w:tcW w:w="3120" w:type="dxa"/>
          </w:tcPr>
          <w:p w14:paraId="56132A95" w14:textId="77777777" w:rsidR="00B323A6" w:rsidRPr="00CC2622" w:rsidRDefault="00B323A6" w:rsidP="00410418">
            <w:pPr>
              <w:pStyle w:val="TableText"/>
            </w:pPr>
          </w:p>
        </w:tc>
      </w:tr>
      <w:tr w:rsidR="00B323A6" w:rsidRPr="00CC2622" w14:paraId="001EB243" w14:textId="77777777" w:rsidTr="00410418">
        <w:tc>
          <w:tcPr>
            <w:tcW w:w="3120" w:type="dxa"/>
            <w:vMerge/>
          </w:tcPr>
          <w:p w14:paraId="4483C2ED" w14:textId="77777777" w:rsidR="00B323A6" w:rsidRPr="00CC2622" w:rsidRDefault="00B323A6" w:rsidP="00410418">
            <w:pPr>
              <w:pStyle w:val="TableText"/>
            </w:pPr>
          </w:p>
        </w:tc>
        <w:tc>
          <w:tcPr>
            <w:tcW w:w="3120" w:type="dxa"/>
          </w:tcPr>
          <w:p w14:paraId="0DD9C788" w14:textId="77777777" w:rsidR="00B323A6" w:rsidRPr="00CC2622" w:rsidRDefault="00B323A6" w:rsidP="00410418">
            <w:pPr>
              <w:pStyle w:val="TableText"/>
            </w:pPr>
            <w:r w:rsidRPr="00CC2622">
              <w:t>IRA – Roth</w:t>
            </w:r>
          </w:p>
        </w:tc>
        <w:tc>
          <w:tcPr>
            <w:tcW w:w="3120" w:type="dxa"/>
          </w:tcPr>
          <w:p w14:paraId="76C8602E" w14:textId="77777777" w:rsidR="00B323A6" w:rsidRPr="00CC2622" w:rsidRDefault="00B323A6" w:rsidP="00410418">
            <w:pPr>
              <w:pStyle w:val="TableText"/>
            </w:pPr>
          </w:p>
        </w:tc>
      </w:tr>
      <w:tr w:rsidR="00B323A6" w:rsidRPr="00CC2622" w14:paraId="333C446F" w14:textId="77777777" w:rsidTr="00410418">
        <w:tc>
          <w:tcPr>
            <w:tcW w:w="3120" w:type="dxa"/>
            <w:vMerge/>
          </w:tcPr>
          <w:p w14:paraId="34A95708" w14:textId="77777777" w:rsidR="00B323A6" w:rsidRPr="00CC2622" w:rsidRDefault="00B323A6" w:rsidP="00410418">
            <w:pPr>
              <w:pStyle w:val="TableText"/>
            </w:pPr>
          </w:p>
        </w:tc>
        <w:tc>
          <w:tcPr>
            <w:tcW w:w="3120" w:type="dxa"/>
          </w:tcPr>
          <w:p w14:paraId="5F7CAB91" w14:textId="77777777" w:rsidR="00B323A6" w:rsidRPr="00CC2622" w:rsidRDefault="00B323A6" w:rsidP="00410418">
            <w:pPr>
              <w:pStyle w:val="TableText"/>
            </w:pPr>
            <w:r w:rsidRPr="00CC2622">
              <w:t>IRA – Rollover</w:t>
            </w:r>
          </w:p>
        </w:tc>
        <w:tc>
          <w:tcPr>
            <w:tcW w:w="3120" w:type="dxa"/>
          </w:tcPr>
          <w:p w14:paraId="4CCEC3D9" w14:textId="77777777" w:rsidR="00B323A6" w:rsidRPr="00CC2622" w:rsidRDefault="00B323A6" w:rsidP="00410418">
            <w:pPr>
              <w:pStyle w:val="TableText"/>
            </w:pPr>
          </w:p>
        </w:tc>
      </w:tr>
      <w:tr w:rsidR="00B323A6" w:rsidRPr="00CC2622" w14:paraId="735A0FCF" w14:textId="77777777" w:rsidTr="00410418">
        <w:tc>
          <w:tcPr>
            <w:tcW w:w="3120" w:type="dxa"/>
            <w:vMerge/>
          </w:tcPr>
          <w:p w14:paraId="2A1A1FAE" w14:textId="77777777" w:rsidR="00B323A6" w:rsidRPr="00CC2622" w:rsidRDefault="00B323A6" w:rsidP="00410418">
            <w:pPr>
              <w:pStyle w:val="TableText"/>
            </w:pPr>
          </w:p>
        </w:tc>
        <w:tc>
          <w:tcPr>
            <w:tcW w:w="3120" w:type="dxa"/>
          </w:tcPr>
          <w:p w14:paraId="473E2962" w14:textId="77777777" w:rsidR="00B323A6" w:rsidRPr="00CC2622" w:rsidRDefault="00B323A6" w:rsidP="00410418">
            <w:pPr>
              <w:pStyle w:val="TableText"/>
            </w:pPr>
            <w:r w:rsidRPr="00CC2622">
              <w:t>IRA – Sep</w:t>
            </w:r>
          </w:p>
        </w:tc>
        <w:tc>
          <w:tcPr>
            <w:tcW w:w="3120" w:type="dxa"/>
          </w:tcPr>
          <w:p w14:paraId="36C65FE8" w14:textId="77777777" w:rsidR="00B323A6" w:rsidRPr="00CC2622" w:rsidRDefault="00B323A6" w:rsidP="00410418">
            <w:pPr>
              <w:pStyle w:val="TableText"/>
            </w:pPr>
          </w:p>
        </w:tc>
      </w:tr>
    </w:tbl>
    <w:p w14:paraId="611D71CE" w14:textId="77777777" w:rsidR="00B323A6" w:rsidRPr="00CC2622" w:rsidRDefault="00B323A6" w:rsidP="00B323A6">
      <w:pPr>
        <w:pStyle w:val="Nudge"/>
      </w:pPr>
    </w:p>
    <w:p w14:paraId="41A3E48C" w14:textId="77777777" w:rsidR="00B323A6" w:rsidRPr="00CC2622" w:rsidRDefault="00B323A6" w:rsidP="00B323A6">
      <w:pPr>
        <w:pStyle w:val="Nudge"/>
      </w:pPr>
    </w:p>
    <w:p w14:paraId="47839A3D" w14:textId="77777777" w:rsidR="00B323A6" w:rsidRPr="00CC2622" w:rsidRDefault="00B323A6" w:rsidP="00B323A6">
      <w:r w:rsidRPr="00CC2622">
        <w:t>When account type names are displayed on the user interface, the Account Type Name lookup table is used to identify the correct names to display for each partner.</w:t>
      </w:r>
    </w:p>
    <w:p w14:paraId="1EC0E5A9" w14:textId="77777777" w:rsidR="00B323A6" w:rsidRPr="00CC2622" w:rsidRDefault="00B323A6" w:rsidP="00B323A6">
      <w:r w:rsidRPr="00CC2622">
        <w:t>If an account type is not on the account type whitelist for a partner, it will not display at all, regardless of the value in the Account Type Name lookup table.</w:t>
      </w:r>
    </w:p>
    <w:p w14:paraId="69375384" w14:textId="77777777" w:rsidR="00B323A6" w:rsidRPr="00CC2622" w:rsidRDefault="00B323A6" w:rsidP="00B323A6">
      <w:pPr>
        <w:pStyle w:val="Heading2"/>
      </w:pPr>
      <w:bookmarkStart w:id="26" w:name="_Toc61339144"/>
      <w:bookmarkStart w:id="27" w:name="_Toc88202539"/>
      <w:r w:rsidRPr="00CC2622">
        <w:t>FI Request</w:t>
      </w:r>
      <w:bookmarkEnd w:id="26"/>
      <w:bookmarkEnd w:id="27"/>
    </w:p>
    <w:p w14:paraId="0A8BE7F7" w14:textId="77777777" w:rsidR="00B323A6" w:rsidRPr="00CC2622" w:rsidRDefault="00B323A6" w:rsidP="00B323A6">
      <w:r w:rsidRPr="00CC2622">
        <w:t>The Add Accounts widget includes a configurable option to allow a user to request adding a new FI to the service, meaning an institution that Fiserv does not currently support. During this process Fiserv will develop scripts to access the new FI. This feature is only available if the partner has discussed and agreed to the process as part of the contract with Fiserv.</w:t>
      </w:r>
    </w:p>
    <w:p w14:paraId="344EAF9F" w14:textId="77777777" w:rsidR="00B323A6" w:rsidRPr="00CC2622" w:rsidRDefault="00B323A6" w:rsidP="00B323A6">
      <w:r w:rsidRPr="00CC2622">
        <w:t>When this option is enabled, the FI request message appears in the Add Account widget screen after the user’s search for an FI returns no matches. A link directs the user to a request form to submit the FI name and URL.</w:t>
      </w:r>
    </w:p>
    <w:p w14:paraId="49B425C7" w14:textId="77777777" w:rsidR="00B323A6" w:rsidRPr="00CC2622" w:rsidRDefault="00B323A6" w:rsidP="00B323A6">
      <w:r w:rsidRPr="00CC2622">
        <w:t>The following areas of the FI Request screen are customizable:</w:t>
      </w:r>
    </w:p>
    <w:p w14:paraId="1F1A13EB" w14:textId="77777777" w:rsidR="00B323A6" w:rsidRPr="00CC2622" w:rsidRDefault="00B323A6" w:rsidP="00B323A6">
      <w:pPr>
        <w:pStyle w:val="Bullet1"/>
        <w:ind w:left="288" w:hanging="288"/>
      </w:pPr>
      <w:r w:rsidRPr="00CC2622">
        <w:t>“Search for your financial institution” label</w:t>
      </w:r>
    </w:p>
    <w:p w14:paraId="467AE2EE" w14:textId="77777777" w:rsidR="00B323A6" w:rsidRPr="00CC2622" w:rsidRDefault="00B323A6" w:rsidP="00B323A6">
      <w:pPr>
        <w:pStyle w:val="Bullet1"/>
        <w:ind w:left="288" w:hanging="288"/>
      </w:pPr>
      <w:r w:rsidRPr="00CC2622">
        <w:t>Search result message beneath text box</w:t>
      </w:r>
    </w:p>
    <w:p w14:paraId="7360A604" w14:textId="77777777" w:rsidR="00B323A6" w:rsidRPr="00CC2622" w:rsidRDefault="00B323A6" w:rsidP="00B323A6">
      <w:pPr>
        <w:pStyle w:val="Bullet1"/>
        <w:ind w:left="288" w:hanging="288"/>
      </w:pPr>
      <w:r w:rsidRPr="00CC2622">
        <w:t>Body contents</w:t>
      </w:r>
    </w:p>
    <w:p w14:paraId="5DCDD453" w14:textId="77777777" w:rsidR="00B323A6" w:rsidRPr="00CC2622" w:rsidRDefault="00B323A6" w:rsidP="00B323A6">
      <w:pPr>
        <w:pStyle w:val="FigureTableHeading"/>
      </w:pPr>
      <w:r w:rsidRPr="00CC2622">
        <w:t>No Search Results Found Message with New FI Request Enabled:</w:t>
      </w:r>
    </w:p>
    <w:p w14:paraId="3C574B25" w14:textId="77777777" w:rsidR="00B323A6" w:rsidRPr="00CC2622" w:rsidRDefault="00B323A6" w:rsidP="00B323A6">
      <w:pPr>
        <w:pStyle w:val="Nudge"/>
      </w:pPr>
      <w:r w:rsidRPr="00CC2622">
        <w:rPr>
          <w:noProof/>
        </w:rPr>
        <w:drawing>
          <wp:inline distT="0" distB="0" distL="0" distR="0" wp14:anchorId="67849912" wp14:editId="64F13CF3">
            <wp:extent cx="4114800" cy="1975104"/>
            <wp:effectExtent l="0" t="0" r="0" b="6350"/>
            <wp:docPr id="420" name="Picture 4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420" descr="Graphical user interface, text, application&#10;&#10;Description automatically generated"/>
                    <pic:cNvPicPr/>
                  </pic:nvPicPr>
                  <pic:blipFill>
                    <a:blip r:embed="rId45"/>
                    <a:stretch>
                      <a:fillRect/>
                    </a:stretch>
                  </pic:blipFill>
                  <pic:spPr>
                    <a:xfrm>
                      <a:off x="0" y="0"/>
                      <a:ext cx="4114800" cy="1975104"/>
                    </a:xfrm>
                    <a:prstGeom prst="rect">
                      <a:avLst/>
                    </a:prstGeom>
                  </pic:spPr>
                </pic:pic>
              </a:graphicData>
            </a:graphic>
          </wp:inline>
        </w:drawing>
      </w:r>
    </w:p>
    <w:p w14:paraId="7BEA9FDB" w14:textId="77777777" w:rsidR="00B323A6" w:rsidRPr="00CC2622" w:rsidRDefault="00B323A6" w:rsidP="00B323A6">
      <w:pPr>
        <w:pStyle w:val="Nudge"/>
      </w:pPr>
    </w:p>
    <w:p w14:paraId="73039775" w14:textId="77777777" w:rsidR="00B323A6" w:rsidRPr="00CC2622" w:rsidRDefault="00B323A6" w:rsidP="00B323A6">
      <w:pPr>
        <w:pStyle w:val="Nudge"/>
      </w:pPr>
    </w:p>
    <w:p w14:paraId="6BD649EE" w14:textId="77777777" w:rsidR="00B323A6" w:rsidRPr="00CC2622" w:rsidRDefault="00B323A6" w:rsidP="00B323A6">
      <w:r w:rsidRPr="00CC2622">
        <w:t>If</w:t>
      </w:r>
      <w:r w:rsidRPr="00CC2622">
        <w:rPr>
          <w:spacing w:val="4"/>
        </w:rPr>
        <w:t xml:space="preserve"> the </w:t>
      </w:r>
      <w:r w:rsidRPr="00CC2622">
        <w:t>FI</w:t>
      </w:r>
      <w:r w:rsidRPr="00CC2622">
        <w:rPr>
          <w:spacing w:val="4"/>
        </w:rPr>
        <w:t xml:space="preserve"> </w:t>
      </w:r>
      <w:r w:rsidRPr="00CC2622">
        <w:t>Req</w:t>
      </w:r>
      <w:r w:rsidRPr="00CC2622">
        <w:rPr>
          <w:spacing w:val="-2"/>
        </w:rPr>
        <w:t>u</w:t>
      </w:r>
      <w:r w:rsidRPr="00CC2622">
        <w:t>est option is</w:t>
      </w:r>
      <w:r w:rsidRPr="00CC2622">
        <w:rPr>
          <w:spacing w:val="5"/>
        </w:rPr>
        <w:t xml:space="preserve"> </w:t>
      </w:r>
      <w:r w:rsidRPr="00CC2622">
        <w:rPr>
          <w:spacing w:val="-1"/>
        </w:rPr>
        <w:t>not enabled</w:t>
      </w:r>
      <w:r w:rsidRPr="00CC2622">
        <w:rPr>
          <w:spacing w:val="4"/>
        </w:rPr>
        <w:t xml:space="preserve"> </w:t>
      </w:r>
      <w:r w:rsidRPr="00CC2622">
        <w:t>for</w:t>
      </w:r>
      <w:r w:rsidRPr="00CC2622">
        <w:rPr>
          <w:spacing w:val="5"/>
        </w:rPr>
        <w:t xml:space="preserve"> </w:t>
      </w:r>
      <w:r w:rsidRPr="00CC2622">
        <w:t>the</w:t>
      </w:r>
      <w:r w:rsidRPr="00CC2622">
        <w:rPr>
          <w:spacing w:val="5"/>
        </w:rPr>
        <w:t xml:space="preserve"> </w:t>
      </w:r>
      <w:r w:rsidRPr="00CC2622">
        <w:rPr>
          <w:spacing w:val="-1"/>
        </w:rPr>
        <w:t>p</w:t>
      </w:r>
      <w:r w:rsidRPr="00CC2622">
        <w:t>art</w:t>
      </w:r>
      <w:r w:rsidRPr="00CC2622">
        <w:rPr>
          <w:spacing w:val="-1"/>
        </w:rPr>
        <w:t>n</w:t>
      </w:r>
      <w:r w:rsidRPr="00CC2622">
        <w:t>er,</w:t>
      </w:r>
      <w:r w:rsidRPr="00CC2622">
        <w:rPr>
          <w:spacing w:val="8"/>
        </w:rPr>
        <w:t xml:space="preserve"> </w:t>
      </w:r>
      <w:r w:rsidRPr="00CC2622">
        <w:t>the</w:t>
      </w:r>
      <w:r w:rsidRPr="00CC2622">
        <w:rPr>
          <w:spacing w:val="5"/>
        </w:rPr>
        <w:t xml:space="preserve"> </w:t>
      </w:r>
      <w:r w:rsidRPr="00CC2622">
        <w:rPr>
          <w:b/>
          <w:bCs/>
          <w:spacing w:val="5"/>
        </w:rPr>
        <w:t>Request a new institution support</w:t>
      </w:r>
      <w:r w:rsidRPr="00CC2622">
        <w:rPr>
          <w:spacing w:val="5"/>
        </w:rPr>
        <w:t xml:space="preserve"> button does not appear when there are no search results. </w:t>
      </w:r>
    </w:p>
    <w:p w14:paraId="16DF14FE" w14:textId="77777777" w:rsidR="00B323A6" w:rsidRPr="00CC2622" w:rsidRDefault="00B323A6" w:rsidP="00B323A6">
      <w:pPr>
        <w:pStyle w:val="FigureTableHeading"/>
      </w:pPr>
      <w:r w:rsidRPr="00CC2622">
        <w:lastRenderedPageBreak/>
        <w:t>No Search Results Found Message without FI Request Enabled:</w:t>
      </w:r>
    </w:p>
    <w:p w14:paraId="07350C8C" w14:textId="77777777" w:rsidR="00B323A6" w:rsidRPr="00CC2622" w:rsidRDefault="00B323A6" w:rsidP="00B323A6">
      <w:pPr>
        <w:pStyle w:val="Nudge"/>
      </w:pPr>
      <w:r w:rsidRPr="00CC2622">
        <w:rPr>
          <w:noProof/>
        </w:rPr>
        <w:drawing>
          <wp:inline distT="0" distB="0" distL="0" distR="0" wp14:anchorId="15BC2852" wp14:editId="6E6396CC">
            <wp:extent cx="4114800" cy="1737360"/>
            <wp:effectExtent l="0" t="0" r="0" b="0"/>
            <wp:docPr id="421" name="Picture 4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descr="Graphical user interface, text, application, email&#10;&#10;Description automatically generated"/>
                    <pic:cNvPicPr/>
                  </pic:nvPicPr>
                  <pic:blipFill>
                    <a:blip r:embed="rId46"/>
                    <a:stretch>
                      <a:fillRect/>
                    </a:stretch>
                  </pic:blipFill>
                  <pic:spPr>
                    <a:xfrm>
                      <a:off x="0" y="0"/>
                      <a:ext cx="4114800" cy="1737360"/>
                    </a:xfrm>
                    <a:prstGeom prst="rect">
                      <a:avLst/>
                    </a:prstGeom>
                  </pic:spPr>
                </pic:pic>
              </a:graphicData>
            </a:graphic>
          </wp:inline>
        </w:drawing>
      </w:r>
    </w:p>
    <w:p w14:paraId="192F1A26" w14:textId="77777777" w:rsidR="00B323A6" w:rsidRPr="00CC2622" w:rsidRDefault="00B323A6" w:rsidP="00B323A6">
      <w:pPr>
        <w:pStyle w:val="Nudge"/>
      </w:pPr>
    </w:p>
    <w:p w14:paraId="3F0ADBA0" w14:textId="77777777" w:rsidR="00B323A6" w:rsidRPr="00CC2622" w:rsidRDefault="00B323A6" w:rsidP="00B323A6">
      <w:pPr>
        <w:pStyle w:val="Nudge"/>
      </w:pPr>
    </w:p>
    <w:p w14:paraId="1E986F54" w14:textId="77777777" w:rsidR="00B323A6" w:rsidRPr="00CC2622" w:rsidRDefault="00B323A6" w:rsidP="00B323A6">
      <w:pPr>
        <w:pStyle w:val="Heading2"/>
      </w:pPr>
      <w:bookmarkStart w:id="28" w:name="_Add_Account_Screens"/>
      <w:bookmarkStart w:id="29" w:name="_Toc61339145"/>
      <w:bookmarkStart w:id="30" w:name="_Toc88202540"/>
      <w:bookmarkEnd w:id="28"/>
      <w:r w:rsidRPr="00CC2622">
        <w:t>Add Account Screens CSS Definition</w:t>
      </w:r>
      <w:bookmarkStart w:id="31" w:name="_bookmark20"/>
      <w:bookmarkEnd w:id="29"/>
      <w:bookmarkEnd w:id="30"/>
      <w:bookmarkEnd w:id="31"/>
    </w:p>
    <w:p w14:paraId="58F3BA10" w14:textId="77777777" w:rsidR="00B323A6" w:rsidRPr="00CC2622" w:rsidRDefault="00B323A6" w:rsidP="00B323A6">
      <w:pPr>
        <w:pStyle w:val="Heading5"/>
      </w:pPr>
      <w:r w:rsidRPr="00CC2622">
        <w:t>Primary CSS Classes</w:t>
      </w:r>
    </w:p>
    <w:p w14:paraId="1935DBC5" w14:textId="77777777" w:rsidR="00B323A6" w:rsidRPr="00CC2622" w:rsidRDefault="00B323A6" w:rsidP="00B323A6">
      <w:r w:rsidRPr="00CC2622">
        <w:t>The following table provides an inventory of the primary CSS classes that control the look and formatting of the Add Accounts widget screens:</w:t>
      </w:r>
    </w:p>
    <w:p w14:paraId="423CD3E2" w14:textId="77777777" w:rsidR="00B323A6" w:rsidRPr="00CC2622" w:rsidRDefault="00B323A6" w:rsidP="00B323A6">
      <w:pPr>
        <w:pStyle w:val="Nudge"/>
      </w:pPr>
      <w:bookmarkStart w:id="32" w:name="_Toc61339146"/>
    </w:p>
    <w:p w14:paraId="32994B3C" w14:textId="77777777" w:rsidR="00B323A6" w:rsidRPr="00CC2622" w:rsidRDefault="00B323A6" w:rsidP="00B323A6">
      <w:pPr>
        <w:pStyle w:val="Nudge"/>
      </w:pPr>
    </w:p>
    <w:tbl>
      <w:tblPr>
        <w:tblStyle w:val="FiservTraditional"/>
        <w:tblW w:w="5000" w:type="pct"/>
        <w:tblLayout w:type="fixed"/>
        <w:tblCellMar>
          <w:left w:w="29" w:type="dxa"/>
          <w:right w:w="29" w:type="dxa"/>
        </w:tblCellMar>
        <w:tblLook w:val="0420" w:firstRow="1" w:lastRow="0" w:firstColumn="0" w:lastColumn="0" w:noHBand="0" w:noVBand="1"/>
      </w:tblPr>
      <w:tblGrid>
        <w:gridCol w:w="240"/>
        <w:gridCol w:w="1951"/>
        <w:gridCol w:w="2369"/>
        <w:gridCol w:w="4790"/>
      </w:tblGrid>
      <w:tr w:rsidR="00B323A6" w:rsidRPr="00CC2622" w14:paraId="2ED119BA" w14:textId="77777777" w:rsidTr="00410418">
        <w:trPr>
          <w:cnfStyle w:val="100000000000" w:firstRow="1" w:lastRow="0" w:firstColumn="0" w:lastColumn="0" w:oddVBand="0" w:evenVBand="0" w:oddHBand="0" w:evenHBand="0" w:firstRowFirstColumn="0" w:firstRowLastColumn="0" w:lastRowFirstColumn="0" w:lastRowLastColumn="0"/>
        </w:trPr>
        <w:tc>
          <w:tcPr>
            <w:tcW w:w="240" w:type="dxa"/>
          </w:tcPr>
          <w:p w14:paraId="3DE8173C" w14:textId="77777777" w:rsidR="00B323A6" w:rsidRPr="00CC2622" w:rsidRDefault="00B323A6" w:rsidP="00410418">
            <w:pPr>
              <w:pStyle w:val="TableHeading"/>
            </w:pPr>
            <w:r w:rsidRPr="00CC2622">
              <w:t>#</w:t>
            </w:r>
          </w:p>
        </w:tc>
        <w:tc>
          <w:tcPr>
            <w:tcW w:w="1951" w:type="dxa"/>
          </w:tcPr>
          <w:p w14:paraId="0BD03BDB" w14:textId="77777777" w:rsidR="00B323A6" w:rsidRPr="00CC2622" w:rsidRDefault="00B323A6" w:rsidP="00410418">
            <w:pPr>
              <w:pStyle w:val="TableHeading"/>
              <w:rPr>
                <w:b w:val="0"/>
              </w:rPr>
            </w:pPr>
            <w:r w:rsidRPr="00CC2622">
              <w:t>CSS class</w:t>
            </w:r>
          </w:p>
        </w:tc>
        <w:tc>
          <w:tcPr>
            <w:tcW w:w="2369" w:type="dxa"/>
          </w:tcPr>
          <w:p w14:paraId="4E94F8FB" w14:textId="77777777" w:rsidR="00B323A6" w:rsidRPr="00CC2622" w:rsidRDefault="00B323A6" w:rsidP="00410418">
            <w:pPr>
              <w:pStyle w:val="TableHeading"/>
            </w:pPr>
            <w:r w:rsidRPr="00CC2622">
              <w:t>Description</w:t>
            </w:r>
          </w:p>
        </w:tc>
        <w:tc>
          <w:tcPr>
            <w:tcW w:w="4790" w:type="dxa"/>
          </w:tcPr>
          <w:p w14:paraId="44208668" w14:textId="77777777" w:rsidR="00B323A6" w:rsidRPr="00CC2622" w:rsidRDefault="00B323A6" w:rsidP="00410418">
            <w:pPr>
              <w:pStyle w:val="TableHeading"/>
            </w:pPr>
            <w:r w:rsidRPr="00CC2622">
              <w:t>CSS parameter and default value</w:t>
            </w:r>
          </w:p>
        </w:tc>
      </w:tr>
      <w:tr w:rsidR="00B323A6" w:rsidRPr="00CC2622" w14:paraId="6AF4DFEE" w14:textId="77777777" w:rsidTr="00410418">
        <w:tc>
          <w:tcPr>
            <w:tcW w:w="240" w:type="dxa"/>
          </w:tcPr>
          <w:p w14:paraId="26D4B529" w14:textId="77777777" w:rsidR="00B323A6" w:rsidRPr="00CC2622" w:rsidRDefault="00B323A6" w:rsidP="00410418">
            <w:pPr>
              <w:pStyle w:val="TableText"/>
            </w:pPr>
            <w:r w:rsidRPr="00CC2622">
              <w:t>1</w:t>
            </w:r>
          </w:p>
        </w:tc>
        <w:tc>
          <w:tcPr>
            <w:tcW w:w="1951" w:type="dxa"/>
          </w:tcPr>
          <w:p w14:paraId="4936AF66" w14:textId="77777777" w:rsidR="00B323A6" w:rsidRPr="00CC2622" w:rsidRDefault="00B323A6" w:rsidP="00410418">
            <w:pPr>
              <w:pStyle w:val="TableText"/>
            </w:pPr>
            <w:r w:rsidRPr="00CC2622">
              <w:t>Background color</w:t>
            </w:r>
          </w:p>
        </w:tc>
        <w:tc>
          <w:tcPr>
            <w:tcW w:w="2369" w:type="dxa"/>
          </w:tcPr>
          <w:p w14:paraId="51F3BD29" w14:textId="77777777" w:rsidR="00B323A6" w:rsidRPr="00CC2622" w:rsidRDefault="00B323A6" w:rsidP="00410418">
            <w:pPr>
              <w:pStyle w:val="TableText"/>
            </w:pPr>
            <w:r w:rsidRPr="00CC2622">
              <w:t>This parameter controls the background color that obscures the main screen when the Add Accounts screen overlays are activated.</w:t>
            </w:r>
          </w:p>
        </w:tc>
        <w:tc>
          <w:tcPr>
            <w:tcW w:w="4790" w:type="dxa"/>
          </w:tcPr>
          <w:p w14:paraId="0EACB752"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800000"/>
                <w:sz w:val="18"/>
                <w:szCs w:val="18"/>
              </w:rPr>
              <w:t>.wrapper</w:t>
            </w:r>
            <w:r w:rsidRPr="00CC2622">
              <w:rPr>
                <w:rFonts w:ascii="Consolas" w:eastAsia="Times New Roman" w:hAnsi="Consolas"/>
                <w:color w:val="000000"/>
                <w:sz w:val="18"/>
                <w:szCs w:val="18"/>
              </w:rPr>
              <w:t xml:space="preserve"> {</w:t>
            </w:r>
          </w:p>
          <w:p w14:paraId="13018E12"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#fff</w:t>
            </w:r>
            <w:r w:rsidRPr="00CC2622">
              <w:rPr>
                <w:rFonts w:ascii="Consolas" w:eastAsia="Times New Roman" w:hAnsi="Consolas"/>
                <w:color w:val="000000"/>
                <w:sz w:val="18"/>
                <w:szCs w:val="18"/>
              </w:rPr>
              <w:t>;</w:t>
            </w:r>
          </w:p>
          <w:p w14:paraId="3DB414BE"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15px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w:t>
            </w:r>
            <w:r w:rsidRPr="00CC2622">
              <w:rPr>
                <w:rFonts w:ascii="Consolas" w:eastAsia="Times New Roman" w:hAnsi="Consolas"/>
                <w:color w:val="000000"/>
                <w:sz w:val="18"/>
                <w:szCs w:val="18"/>
              </w:rPr>
              <w:t>;</w:t>
            </w:r>
          </w:p>
          <w:p w14:paraId="408C8C73"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w:t>
            </w:r>
          </w:p>
        </w:tc>
      </w:tr>
      <w:tr w:rsidR="00B323A6" w:rsidRPr="00CC2622" w14:paraId="77A101FF" w14:textId="77777777" w:rsidTr="00410418">
        <w:tc>
          <w:tcPr>
            <w:tcW w:w="240" w:type="dxa"/>
          </w:tcPr>
          <w:p w14:paraId="4F3FAA97" w14:textId="77777777" w:rsidR="00B323A6" w:rsidRPr="00CC2622" w:rsidRDefault="00B323A6" w:rsidP="00410418">
            <w:pPr>
              <w:pStyle w:val="TableText"/>
            </w:pPr>
            <w:r w:rsidRPr="00CC2622">
              <w:t>2</w:t>
            </w:r>
          </w:p>
        </w:tc>
        <w:tc>
          <w:tcPr>
            <w:tcW w:w="1951" w:type="dxa"/>
          </w:tcPr>
          <w:p w14:paraId="588049E1" w14:textId="77777777" w:rsidR="00B323A6" w:rsidRPr="00CC2622" w:rsidRDefault="00B323A6" w:rsidP="00410418">
            <w:pPr>
              <w:pStyle w:val="TableText"/>
            </w:pPr>
            <w:r w:rsidRPr="00CC2622">
              <w:t>Widget screen header</w:t>
            </w:r>
          </w:p>
        </w:tc>
        <w:tc>
          <w:tcPr>
            <w:tcW w:w="2369" w:type="dxa"/>
          </w:tcPr>
          <w:p w14:paraId="4C9F3393" w14:textId="77777777" w:rsidR="00B323A6" w:rsidRPr="00CC2622" w:rsidRDefault="00B323A6" w:rsidP="00410418">
            <w:pPr>
              <w:pStyle w:val="TableText"/>
            </w:pPr>
            <w:r w:rsidRPr="00CC2622">
              <w:t>This parameter controls the font style of the main header of the Add Accounts screen overlays.</w:t>
            </w:r>
          </w:p>
        </w:tc>
        <w:tc>
          <w:tcPr>
            <w:tcW w:w="4790" w:type="dxa"/>
          </w:tcPr>
          <w:p w14:paraId="128A6B64"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800000"/>
                <w:sz w:val="18"/>
                <w:szCs w:val="18"/>
              </w:rPr>
              <w:t>h1.main</w:t>
            </w:r>
            <w:r w:rsidRPr="00CC2622">
              <w:rPr>
                <w:rFonts w:ascii="Consolas" w:eastAsia="Times New Roman" w:hAnsi="Consolas"/>
                <w:color w:val="000000"/>
                <w:sz w:val="18"/>
                <w:szCs w:val="18"/>
              </w:rPr>
              <w:t xml:space="preserve"> {</w:t>
            </w:r>
          </w:p>
          <w:p w14:paraId="63469EC3"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font-size</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20px</w:t>
            </w:r>
            <w:r w:rsidRPr="00CC2622">
              <w:rPr>
                <w:rFonts w:ascii="Consolas" w:eastAsia="Times New Roman" w:hAnsi="Consolas"/>
                <w:color w:val="000000"/>
                <w:sz w:val="18"/>
                <w:szCs w:val="18"/>
              </w:rPr>
              <w:t>;</w:t>
            </w:r>
          </w:p>
          <w:p w14:paraId="27458AF7"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font-weight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600</w:t>
            </w:r>
            <w:r w:rsidRPr="00CC2622">
              <w:rPr>
                <w:rFonts w:ascii="Consolas" w:eastAsia="Times New Roman" w:hAnsi="Consolas"/>
                <w:color w:val="000000"/>
                <w:sz w:val="18"/>
                <w:szCs w:val="18"/>
              </w:rPr>
              <w:t>;</w:t>
            </w:r>
          </w:p>
          <w:p w14:paraId="31F0DD54"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line-height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28px</w:t>
            </w:r>
            <w:r w:rsidRPr="00CC2622">
              <w:rPr>
                <w:rFonts w:ascii="Consolas" w:eastAsia="Times New Roman" w:hAnsi="Consolas"/>
                <w:color w:val="000000"/>
                <w:sz w:val="18"/>
                <w:szCs w:val="18"/>
              </w:rPr>
              <w:t>;</w:t>
            </w:r>
          </w:p>
          <w:p w14:paraId="0067B0D1"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align-items</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center</w:t>
            </w:r>
            <w:r w:rsidRPr="00CC2622">
              <w:rPr>
                <w:rFonts w:ascii="Consolas" w:eastAsia="Times New Roman" w:hAnsi="Consolas"/>
                <w:color w:val="000000"/>
                <w:sz w:val="18"/>
                <w:szCs w:val="18"/>
              </w:rPr>
              <w:t>;</w:t>
            </w:r>
          </w:p>
          <w:p w14:paraId="24F6F87A"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display</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flex</w:t>
            </w:r>
            <w:r w:rsidRPr="00CC2622">
              <w:rPr>
                <w:rFonts w:ascii="Consolas" w:eastAsia="Times New Roman" w:hAnsi="Consolas"/>
                <w:color w:val="000000"/>
                <w:sz w:val="18"/>
                <w:szCs w:val="18"/>
              </w:rPr>
              <w:t>;</w:t>
            </w:r>
          </w:p>
          <w:p w14:paraId="31A71CCA"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#333</w:t>
            </w:r>
            <w:r w:rsidRPr="00CC2622">
              <w:rPr>
                <w:rFonts w:ascii="Consolas" w:eastAsia="Times New Roman" w:hAnsi="Consolas"/>
                <w:color w:val="000000"/>
                <w:sz w:val="18"/>
                <w:szCs w:val="18"/>
              </w:rPr>
              <w:t>;</w:t>
            </w:r>
          </w:p>
          <w:p w14:paraId="730849A5"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margin-bottom</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w:t>
            </w:r>
          </w:p>
          <w:p w14:paraId="1FFE3E19"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w:t>
            </w:r>
          </w:p>
        </w:tc>
      </w:tr>
      <w:tr w:rsidR="00B323A6" w:rsidRPr="00CC2622" w14:paraId="3CF4FEB5" w14:textId="77777777" w:rsidTr="00410418">
        <w:tc>
          <w:tcPr>
            <w:tcW w:w="240" w:type="dxa"/>
          </w:tcPr>
          <w:p w14:paraId="76D68753" w14:textId="77777777" w:rsidR="00B323A6" w:rsidRPr="00CC2622" w:rsidRDefault="00B323A6" w:rsidP="00410418">
            <w:pPr>
              <w:pStyle w:val="TableText"/>
            </w:pPr>
            <w:r w:rsidRPr="00CC2622">
              <w:t>3</w:t>
            </w:r>
          </w:p>
        </w:tc>
        <w:tc>
          <w:tcPr>
            <w:tcW w:w="1951" w:type="dxa"/>
          </w:tcPr>
          <w:p w14:paraId="1F126661" w14:textId="77777777" w:rsidR="00B323A6" w:rsidRPr="00CC2622" w:rsidRDefault="00B323A6" w:rsidP="00410418">
            <w:pPr>
              <w:pStyle w:val="TableText"/>
            </w:pPr>
            <w:r w:rsidRPr="00CC2622">
              <w:t>Gray color button</w:t>
            </w:r>
          </w:p>
        </w:tc>
        <w:tc>
          <w:tcPr>
            <w:tcW w:w="2369" w:type="dxa"/>
          </w:tcPr>
          <w:p w14:paraId="1FEE4805" w14:textId="77777777" w:rsidR="00B323A6" w:rsidRPr="00CC2622" w:rsidRDefault="00B323A6" w:rsidP="00410418">
            <w:pPr>
              <w:pStyle w:val="TableText"/>
            </w:pPr>
            <w:r w:rsidRPr="00CC2622">
              <w:t>This parameter controls the color of the button on the Add Accounts screen.</w:t>
            </w:r>
          </w:p>
        </w:tc>
        <w:tc>
          <w:tcPr>
            <w:tcW w:w="4790" w:type="dxa"/>
          </w:tcPr>
          <w:p w14:paraId="134DA4D0"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800000"/>
                <w:sz w:val="18"/>
                <w:szCs w:val="18"/>
              </w:rPr>
              <w:t>.btn-secondary</w:t>
            </w:r>
            <w:r w:rsidRPr="00CC2622">
              <w:rPr>
                <w:rFonts w:ascii="Consolas" w:eastAsia="Times New Roman" w:hAnsi="Consolas"/>
                <w:color w:val="000000"/>
                <w:sz w:val="18"/>
                <w:szCs w:val="18"/>
              </w:rPr>
              <w:t xml:space="preserve"> {</w:t>
            </w:r>
          </w:p>
          <w:p w14:paraId="24B86D7F"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#fff</w:t>
            </w:r>
            <w:r w:rsidRPr="00CC2622">
              <w:rPr>
                <w:rFonts w:ascii="Consolas" w:eastAsia="Times New Roman" w:hAnsi="Consolas"/>
                <w:color w:val="000000"/>
                <w:sz w:val="18"/>
                <w:szCs w:val="18"/>
              </w:rPr>
              <w:t>;</w:t>
            </w:r>
          </w:p>
          <w:p w14:paraId="524D61E0"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#6c757d</w:t>
            </w:r>
            <w:r w:rsidRPr="00CC2622">
              <w:rPr>
                <w:rFonts w:ascii="Consolas" w:eastAsia="Times New Roman" w:hAnsi="Consolas"/>
                <w:color w:val="000000"/>
                <w:sz w:val="18"/>
                <w:szCs w:val="18"/>
              </w:rPr>
              <w:t>;</w:t>
            </w:r>
          </w:p>
          <w:p w14:paraId="7DB0A5D0"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border-color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#6c757d</w:t>
            </w:r>
            <w:r w:rsidRPr="00CC2622">
              <w:rPr>
                <w:rFonts w:ascii="Consolas" w:eastAsia="Times New Roman" w:hAnsi="Consolas"/>
                <w:color w:val="000000"/>
                <w:sz w:val="18"/>
                <w:szCs w:val="18"/>
              </w:rPr>
              <w:t>;</w:t>
            </w:r>
          </w:p>
          <w:p w14:paraId="7CD61BCA"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w:t>
            </w:r>
          </w:p>
        </w:tc>
      </w:tr>
      <w:tr w:rsidR="00B323A6" w:rsidRPr="00CC2622" w14:paraId="609C1CE5" w14:textId="77777777" w:rsidTr="00410418">
        <w:tc>
          <w:tcPr>
            <w:tcW w:w="240" w:type="dxa"/>
          </w:tcPr>
          <w:p w14:paraId="1DDC3601" w14:textId="77777777" w:rsidR="00B323A6" w:rsidRPr="00CC2622" w:rsidRDefault="00B323A6" w:rsidP="00410418">
            <w:pPr>
              <w:pStyle w:val="TableText"/>
            </w:pPr>
            <w:r w:rsidRPr="00CC2622">
              <w:t>4</w:t>
            </w:r>
          </w:p>
        </w:tc>
        <w:tc>
          <w:tcPr>
            <w:tcW w:w="1951" w:type="dxa"/>
          </w:tcPr>
          <w:p w14:paraId="24108C72" w14:textId="77777777" w:rsidR="00B323A6" w:rsidRPr="00CC2622" w:rsidRDefault="00B323A6" w:rsidP="00410418">
            <w:pPr>
              <w:pStyle w:val="TableText"/>
            </w:pPr>
            <w:r w:rsidRPr="00CC2622">
              <w:t>Blue color button</w:t>
            </w:r>
          </w:p>
        </w:tc>
        <w:tc>
          <w:tcPr>
            <w:tcW w:w="2369" w:type="dxa"/>
          </w:tcPr>
          <w:p w14:paraId="29E8C137" w14:textId="77777777" w:rsidR="00B323A6" w:rsidRPr="00CC2622" w:rsidRDefault="00B323A6" w:rsidP="00410418">
            <w:pPr>
              <w:pStyle w:val="TableText"/>
            </w:pPr>
            <w:r w:rsidRPr="00CC2622">
              <w:t>This parameter controls the color of the button on the Add Accounts screen.</w:t>
            </w:r>
          </w:p>
        </w:tc>
        <w:tc>
          <w:tcPr>
            <w:tcW w:w="4790" w:type="dxa"/>
          </w:tcPr>
          <w:p w14:paraId="61491F9D"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800000"/>
                <w:sz w:val="18"/>
                <w:szCs w:val="18"/>
              </w:rPr>
              <w:t>.btn-primary</w:t>
            </w:r>
            <w:r w:rsidRPr="00CC2622">
              <w:rPr>
                <w:rFonts w:ascii="Consolas" w:eastAsia="Times New Roman" w:hAnsi="Consolas"/>
                <w:color w:val="000000"/>
                <w:sz w:val="18"/>
                <w:szCs w:val="18"/>
              </w:rPr>
              <w:t xml:space="preserve"> {</w:t>
            </w:r>
          </w:p>
          <w:p w14:paraId="4D4EB28F"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#fff</w:t>
            </w:r>
            <w:r w:rsidRPr="00CC2622">
              <w:rPr>
                <w:rFonts w:ascii="Consolas" w:eastAsia="Times New Roman" w:hAnsi="Consolas"/>
                <w:color w:val="000000"/>
                <w:sz w:val="18"/>
                <w:szCs w:val="18"/>
              </w:rPr>
              <w:t>;</w:t>
            </w:r>
          </w:p>
          <w:p w14:paraId="5F2500B3"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#007bff</w:t>
            </w:r>
            <w:r w:rsidRPr="00CC2622">
              <w:rPr>
                <w:rFonts w:ascii="Consolas" w:eastAsia="Times New Roman" w:hAnsi="Consolas"/>
                <w:color w:val="000000"/>
                <w:sz w:val="18"/>
                <w:szCs w:val="18"/>
              </w:rPr>
              <w:t>;</w:t>
            </w:r>
          </w:p>
          <w:p w14:paraId="2998AA52"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border-color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#007bff</w:t>
            </w:r>
            <w:r w:rsidRPr="00CC2622">
              <w:rPr>
                <w:rFonts w:ascii="Consolas" w:eastAsia="Times New Roman" w:hAnsi="Consolas"/>
                <w:color w:val="000000"/>
                <w:sz w:val="18"/>
                <w:szCs w:val="18"/>
              </w:rPr>
              <w:t>;</w:t>
            </w:r>
          </w:p>
          <w:p w14:paraId="60CAD6B7"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w:t>
            </w:r>
          </w:p>
        </w:tc>
      </w:tr>
      <w:tr w:rsidR="00B323A6" w:rsidRPr="00CC2622" w14:paraId="1D811CA7" w14:textId="77777777" w:rsidTr="00410418">
        <w:tc>
          <w:tcPr>
            <w:tcW w:w="240" w:type="dxa"/>
          </w:tcPr>
          <w:p w14:paraId="600D650A" w14:textId="77777777" w:rsidR="00B323A6" w:rsidRPr="00CC2622" w:rsidRDefault="00B323A6" w:rsidP="00410418">
            <w:pPr>
              <w:pStyle w:val="TableText"/>
            </w:pPr>
            <w:r w:rsidRPr="00CC2622">
              <w:lastRenderedPageBreak/>
              <w:t>5</w:t>
            </w:r>
          </w:p>
        </w:tc>
        <w:tc>
          <w:tcPr>
            <w:tcW w:w="1951" w:type="dxa"/>
          </w:tcPr>
          <w:p w14:paraId="7CEA2764" w14:textId="77777777" w:rsidR="00B323A6" w:rsidRPr="00CC2622" w:rsidRDefault="00B323A6" w:rsidP="00410418">
            <w:pPr>
              <w:pStyle w:val="TableText"/>
            </w:pPr>
            <w:r w:rsidRPr="00CC2622">
              <w:t>Error header</w:t>
            </w:r>
          </w:p>
        </w:tc>
        <w:tc>
          <w:tcPr>
            <w:tcW w:w="2369" w:type="dxa"/>
          </w:tcPr>
          <w:p w14:paraId="3DF623B6" w14:textId="77777777" w:rsidR="00B323A6" w:rsidRPr="00CC2622" w:rsidRDefault="00B323A6" w:rsidP="00410418">
            <w:pPr>
              <w:pStyle w:val="TableText"/>
            </w:pPr>
            <w:r w:rsidRPr="00CC2622">
              <w:t>This parameter controls the font style of the error header on the Add Accounts screen.</w:t>
            </w:r>
          </w:p>
        </w:tc>
        <w:tc>
          <w:tcPr>
            <w:tcW w:w="4790" w:type="dxa"/>
          </w:tcPr>
          <w:p w14:paraId="26C4C4AD"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800000"/>
                <w:sz w:val="18"/>
                <w:szCs w:val="18"/>
              </w:rPr>
              <w:t>.alert_redtext</w:t>
            </w:r>
            <w:r w:rsidRPr="00CC2622">
              <w:rPr>
                <w:rFonts w:ascii="Consolas" w:eastAsia="Times New Roman" w:hAnsi="Consolas"/>
                <w:color w:val="000000"/>
                <w:sz w:val="18"/>
                <w:szCs w:val="18"/>
              </w:rPr>
              <w:t xml:space="preserve"> {</w:t>
            </w:r>
          </w:p>
          <w:p w14:paraId="65B9E63B"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FF0000"/>
                <w:sz w:val="18"/>
                <w:szCs w:val="18"/>
              </w:rPr>
              <w:t>background</w:t>
            </w:r>
            <w:r w:rsidRPr="00CC2622">
              <w:rPr>
                <w:rFonts w:ascii="Consolas" w:eastAsia="Times New Roman" w:hAnsi="Consolas"/>
                <w:color w:val="000000"/>
                <w:sz w:val="18"/>
                <w:szCs w:val="18"/>
              </w:rPr>
              <w:t>:</w:t>
            </w:r>
            <w:r w:rsidRPr="00CC2622">
              <w:rPr>
                <w:rFonts w:ascii="Consolas" w:eastAsia="Times New Roman" w:hAnsi="Consolas"/>
                <w:color w:val="795E26"/>
                <w:sz w:val="18"/>
                <w:szCs w:val="18"/>
              </w:rPr>
              <w:t>url</w:t>
            </w:r>
            <w:r w:rsidRPr="00CC2622">
              <w:rPr>
                <w:rFonts w:ascii="Consolas" w:eastAsia="Times New Roman" w:hAnsi="Consolas"/>
                <w:color w:val="000000"/>
                <w:sz w:val="18"/>
                <w:szCs w:val="18"/>
              </w:rPr>
              <w:t>(</w:t>
            </w:r>
            <w:r w:rsidRPr="00CC2622">
              <w:rPr>
                <w:rFonts w:ascii="Consolas" w:eastAsia="Times New Roman" w:hAnsi="Consolas"/>
                <w:color w:val="001080"/>
                <w:sz w:val="18"/>
                <w:szCs w:val="18"/>
              </w:rPr>
              <w:t>../images/icons/alerts.png</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no-repeat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font-size</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1.15em</w:t>
            </w:r>
            <w:r w:rsidRPr="00CC2622">
              <w:rPr>
                <w:rFonts w:ascii="Consolas" w:eastAsia="Times New Roman" w:hAnsi="Consolas"/>
                <w:color w:val="000000"/>
                <w:sz w:val="18"/>
                <w:szCs w:val="18"/>
              </w:rPr>
              <w:t>;</w:t>
            </w:r>
          </w:p>
          <w:p w14:paraId="27C246EB"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#b83320</w:t>
            </w:r>
            <w:r w:rsidRPr="00CC2622">
              <w:rPr>
                <w:rFonts w:ascii="Consolas" w:eastAsia="Times New Roman" w:hAnsi="Consolas"/>
                <w:color w:val="000000"/>
                <w:sz w:val="18"/>
                <w:szCs w:val="18"/>
              </w:rPr>
              <w:t>;</w:t>
            </w:r>
          </w:p>
          <w:p w14:paraId="632764E9"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FF0000"/>
                <w:sz w:val="18"/>
                <w:szCs w:val="18"/>
              </w:rPr>
              <w:t>padding</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10px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40px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8px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w:t>
            </w:r>
          </w:p>
          <w:p w14:paraId="795719AE"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FF0000"/>
                <w:sz w:val="18"/>
                <w:szCs w:val="18"/>
              </w:rPr>
              <w:t>font-weight</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bold</w:t>
            </w:r>
            <w:r w:rsidRPr="00CC2622">
              <w:rPr>
                <w:rFonts w:ascii="Consolas" w:eastAsia="Times New Roman" w:hAnsi="Consolas"/>
                <w:color w:val="000000"/>
                <w:sz w:val="18"/>
                <w:szCs w:val="18"/>
              </w:rPr>
              <w:t xml:space="preserve"> }</w:t>
            </w:r>
          </w:p>
        </w:tc>
      </w:tr>
      <w:tr w:rsidR="00B323A6" w:rsidRPr="00CC2622" w14:paraId="064986F9" w14:textId="77777777" w:rsidTr="00410418">
        <w:tc>
          <w:tcPr>
            <w:tcW w:w="240" w:type="dxa"/>
          </w:tcPr>
          <w:p w14:paraId="7D34F0A1" w14:textId="77777777" w:rsidR="00B323A6" w:rsidRPr="00CC2622" w:rsidRDefault="00B323A6" w:rsidP="00410418">
            <w:pPr>
              <w:pStyle w:val="TableText"/>
            </w:pPr>
            <w:r w:rsidRPr="00CC2622">
              <w:t>6</w:t>
            </w:r>
          </w:p>
        </w:tc>
        <w:tc>
          <w:tcPr>
            <w:tcW w:w="1951" w:type="dxa"/>
          </w:tcPr>
          <w:p w14:paraId="73005901" w14:textId="77777777" w:rsidR="00B323A6" w:rsidRPr="00CC2622" w:rsidRDefault="00B323A6" w:rsidP="00410418">
            <w:pPr>
              <w:pStyle w:val="TableText"/>
            </w:pPr>
            <w:r w:rsidRPr="00CC2622">
              <w:t>Content background</w:t>
            </w:r>
          </w:p>
        </w:tc>
        <w:tc>
          <w:tcPr>
            <w:tcW w:w="2369" w:type="dxa"/>
          </w:tcPr>
          <w:p w14:paraId="6F6379C4" w14:textId="77777777" w:rsidR="00B323A6" w:rsidRPr="00CC2622" w:rsidRDefault="00B323A6" w:rsidP="00410418">
            <w:pPr>
              <w:pStyle w:val="TableText"/>
            </w:pPr>
            <w:r w:rsidRPr="00CC2622">
              <w:t>This parameter controls the content background.</w:t>
            </w:r>
          </w:p>
        </w:tc>
        <w:tc>
          <w:tcPr>
            <w:tcW w:w="4790" w:type="dxa"/>
          </w:tcPr>
          <w:p w14:paraId="56433E86"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800000"/>
                <w:sz w:val="18"/>
                <w:szCs w:val="18"/>
              </w:rPr>
              <w:t>.accSelect</w:t>
            </w:r>
            <w:r w:rsidRPr="00CC2622">
              <w:rPr>
                <w:rFonts w:ascii="Consolas" w:eastAsia="Times New Roman" w:hAnsi="Consolas"/>
                <w:color w:val="000000"/>
                <w:sz w:val="18"/>
                <w:szCs w:val="18"/>
              </w:rPr>
              <w:t xml:space="preserve"> {</w:t>
            </w:r>
          </w:p>
          <w:p w14:paraId="6CC2914A"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#f1f1f1</w:t>
            </w:r>
            <w:r w:rsidRPr="00CC2622">
              <w:rPr>
                <w:rFonts w:ascii="Consolas" w:eastAsia="Times New Roman" w:hAnsi="Consolas"/>
                <w:color w:val="000000"/>
                <w:sz w:val="18"/>
                <w:szCs w:val="18"/>
              </w:rPr>
              <w:t>;</w:t>
            </w:r>
          </w:p>
          <w:p w14:paraId="7F4CB253"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font-size</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14px</w:t>
            </w:r>
            <w:r w:rsidRPr="00CC2622">
              <w:rPr>
                <w:rFonts w:ascii="Consolas" w:eastAsia="Times New Roman" w:hAnsi="Consolas"/>
                <w:color w:val="000000"/>
                <w:sz w:val="18"/>
                <w:szCs w:val="18"/>
              </w:rPr>
              <w:t>;</w:t>
            </w:r>
          </w:p>
          <w:p w14:paraId="3C621077"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padding</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15px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20px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20px</w:t>
            </w:r>
            <w:r w:rsidRPr="00CC2622">
              <w:rPr>
                <w:rFonts w:ascii="Consolas" w:eastAsia="Times New Roman" w:hAnsi="Consolas"/>
                <w:color w:val="000000"/>
                <w:sz w:val="18"/>
                <w:szCs w:val="18"/>
              </w:rPr>
              <w:t>;</w:t>
            </w:r>
          </w:p>
          <w:p w14:paraId="191E77E1"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border-radius</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w:t>
            </w:r>
          </w:p>
          <w:p w14:paraId="40E9B3A0"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-webkit-border-radius</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 xml:space="preserve">; </w:t>
            </w:r>
            <w:r w:rsidRPr="00CC2622">
              <w:rPr>
                <w:rFonts w:ascii="Consolas" w:eastAsia="Times New Roman" w:hAnsi="Consolas"/>
                <w:color w:val="008000"/>
                <w:sz w:val="18"/>
                <w:szCs w:val="18"/>
              </w:rPr>
              <w:t>/* Safari 3-4, iOS 1-3.2, Android 1.6- */</w:t>
            </w:r>
          </w:p>
          <w:p w14:paraId="609CE680"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-moz-border-radius</w:t>
            </w:r>
            <w:r w:rsidRPr="00CC2622">
              <w:rPr>
                <w:rFonts w:ascii="Consolas" w:eastAsia="Times New Roman" w:hAnsi="Consolas"/>
                <w:color w:val="000000"/>
                <w:sz w:val="18"/>
                <w:szCs w:val="18"/>
              </w:rPr>
              <w:t xml:space="preserve">: px; </w:t>
            </w:r>
            <w:r w:rsidRPr="00CC2622">
              <w:rPr>
                <w:rFonts w:ascii="Consolas" w:eastAsia="Times New Roman" w:hAnsi="Consolas"/>
                <w:color w:val="008000"/>
                <w:sz w:val="18"/>
                <w:szCs w:val="18"/>
              </w:rPr>
              <w:t>/* Firefox 1-3.6 */</w:t>
            </w:r>
          </w:p>
          <w:p w14:paraId="7E43B37C"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w:t>
            </w:r>
          </w:p>
        </w:tc>
      </w:tr>
      <w:tr w:rsidR="00B323A6" w:rsidRPr="00CC2622" w14:paraId="2AE2A8A7" w14:textId="77777777" w:rsidTr="00410418">
        <w:tc>
          <w:tcPr>
            <w:tcW w:w="240" w:type="dxa"/>
          </w:tcPr>
          <w:p w14:paraId="4DCBB9BA" w14:textId="77777777" w:rsidR="00B323A6" w:rsidRPr="00CC2622" w:rsidRDefault="00B323A6" w:rsidP="00410418">
            <w:pPr>
              <w:pStyle w:val="TableText"/>
            </w:pPr>
            <w:r w:rsidRPr="00CC2622">
              <w:t>7</w:t>
            </w:r>
          </w:p>
        </w:tc>
        <w:tc>
          <w:tcPr>
            <w:tcW w:w="1951" w:type="dxa"/>
          </w:tcPr>
          <w:p w14:paraId="1BA0E20C" w14:textId="77777777" w:rsidR="00B323A6" w:rsidRPr="00CC2622" w:rsidRDefault="00B323A6" w:rsidP="00410418">
            <w:pPr>
              <w:pStyle w:val="TableText"/>
            </w:pPr>
            <w:r w:rsidRPr="00CC2622">
              <w:t>Links</w:t>
            </w:r>
          </w:p>
        </w:tc>
        <w:tc>
          <w:tcPr>
            <w:tcW w:w="2369" w:type="dxa"/>
          </w:tcPr>
          <w:p w14:paraId="060CB929" w14:textId="77777777" w:rsidR="00B323A6" w:rsidRPr="00CC2622" w:rsidRDefault="00B323A6" w:rsidP="00410418">
            <w:pPr>
              <w:pStyle w:val="TableText"/>
            </w:pPr>
            <w:r w:rsidRPr="00CC2622">
              <w:t>This parameter controls the font style of the links (for example, offline account, FI URL, and popular FI links).</w:t>
            </w:r>
          </w:p>
        </w:tc>
        <w:tc>
          <w:tcPr>
            <w:tcW w:w="4790" w:type="dxa"/>
          </w:tcPr>
          <w:p w14:paraId="3128025B"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800000"/>
                <w:sz w:val="18"/>
                <w:szCs w:val="18"/>
              </w:rPr>
              <w:t>a</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#007bff</w:t>
            </w:r>
            <w:r w:rsidRPr="00CC2622">
              <w:rPr>
                <w:rFonts w:ascii="Consolas" w:eastAsia="Times New Roman" w:hAnsi="Consolas"/>
                <w:color w:val="000000"/>
                <w:sz w:val="18"/>
                <w:szCs w:val="18"/>
              </w:rPr>
              <w:t>;</w:t>
            </w:r>
          </w:p>
          <w:p w14:paraId="66EF3A31"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text-decoration</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none</w:t>
            </w:r>
            <w:r w:rsidRPr="00CC2622">
              <w:rPr>
                <w:rFonts w:ascii="Consolas" w:eastAsia="Times New Roman" w:hAnsi="Consolas"/>
                <w:color w:val="000000"/>
                <w:sz w:val="18"/>
                <w:szCs w:val="18"/>
              </w:rPr>
              <w:t>;</w:t>
            </w:r>
          </w:p>
          <w:p w14:paraId="0298618A"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transparent</w:t>
            </w:r>
            <w:r w:rsidRPr="00CC2622">
              <w:rPr>
                <w:rFonts w:ascii="Consolas" w:eastAsia="Times New Roman" w:hAnsi="Consolas"/>
                <w:color w:val="000000"/>
                <w:sz w:val="18"/>
                <w:szCs w:val="18"/>
              </w:rPr>
              <w:t>; }</w:t>
            </w:r>
          </w:p>
        </w:tc>
      </w:tr>
      <w:tr w:rsidR="00B323A6" w:rsidRPr="00CC2622" w14:paraId="39543098" w14:textId="77777777" w:rsidTr="00410418">
        <w:tc>
          <w:tcPr>
            <w:tcW w:w="240" w:type="dxa"/>
          </w:tcPr>
          <w:p w14:paraId="546CC704" w14:textId="77777777" w:rsidR="00B323A6" w:rsidRPr="00CC2622" w:rsidRDefault="00B323A6" w:rsidP="00410418">
            <w:pPr>
              <w:pStyle w:val="TableText"/>
            </w:pPr>
            <w:r w:rsidRPr="00CC2622">
              <w:t>8</w:t>
            </w:r>
          </w:p>
        </w:tc>
        <w:tc>
          <w:tcPr>
            <w:tcW w:w="1951" w:type="dxa"/>
          </w:tcPr>
          <w:p w14:paraId="6C1BC5B5" w14:textId="77777777" w:rsidR="00B323A6" w:rsidRPr="00CC2622" w:rsidRDefault="00B323A6" w:rsidP="00410418">
            <w:pPr>
              <w:pStyle w:val="TableText"/>
            </w:pPr>
            <w:r w:rsidRPr="00CC2622">
              <w:t>Search results message</w:t>
            </w:r>
          </w:p>
        </w:tc>
        <w:tc>
          <w:tcPr>
            <w:tcW w:w="2369" w:type="dxa"/>
          </w:tcPr>
          <w:p w14:paraId="007CA81E" w14:textId="77777777" w:rsidR="00B323A6" w:rsidRPr="00CC2622" w:rsidRDefault="00B323A6" w:rsidP="00410418">
            <w:pPr>
              <w:pStyle w:val="TableText"/>
            </w:pPr>
            <w:r w:rsidRPr="00CC2622">
              <w:t>This parameter controls the panel that displays below the search field.</w:t>
            </w:r>
          </w:p>
        </w:tc>
        <w:tc>
          <w:tcPr>
            <w:tcW w:w="4790" w:type="dxa"/>
          </w:tcPr>
          <w:p w14:paraId="494A4803"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800000"/>
                <w:sz w:val="18"/>
                <w:szCs w:val="18"/>
              </w:rPr>
              <w:t>.resultCount</w:t>
            </w:r>
            <w:r w:rsidRPr="00CC2622">
              <w:rPr>
                <w:rFonts w:ascii="Consolas" w:eastAsia="Times New Roman" w:hAnsi="Consolas"/>
                <w:color w:val="000000"/>
                <w:sz w:val="18"/>
                <w:szCs w:val="18"/>
              </w:rPr>
              <w:t xml:space="preserve"> {</w:t>
            </w:r>
          </w:p>
          <w:p w14:paraId="41B96F03"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w:t>
            </w:r>
            <w:r w:rsidRPr="00CC2622">
              <w:rPr>
                <w:rFonts w:ascii="Consolas" w:eastAsia="Times New Roman" w:hAnsi="Consolas"/>
                <w:color w:val="000000"/>
                <w:sz w:val="18"/>
                <w:szCs w:val="18"/>
              </w:rPr>
              <w:t>;</w:t>
            </w:r>
          </w:p>
          <w:p w14:paraId="01E495D1"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#666</w:t>
            </w:r>
            <w:r w:rsidRPr="00CC2622">
              <w:rPr>
                <w:rFonts w:ascii="Consolas" w:eastAsia="Times New Roman" w:hAnsi="Consolas"/>
                <w:color w:val="000000"/>
                <w:sz w:val="18"/>
                <w:szCs w:val="18"/>
              </w:rPr>
              <w:t>; }</w:t>
            </w:r>
          </w:p>
        </w:tc>
      </w:tr>
      <w:tr w:rsidR="00B323A6" w:rsidRPr="00CC2622" w14:paraId="09CE2FC2" w14:textId="77777777" w:rsidTr="00410418">
        <w:tc>
          <w:tcPr>
            <w:tcW w:w="240" w:type="dxa"/>
          </w:tcPr>
          <w:p w14:paraId="6DD8FD80" w14:textId="77777777" w:rsidR="00B323A6" w:rsidRPr="00CC2622" w:rsidRDefault="00B323A6" w:rsidP="00410418">
            <w:pPr>
              <w:pStyle w:val="TableText"/>
            </w:pPr>
            <w:r w:rsidRPr="00CC2622">
              <w:t>9</w:t>
            </w:r>
          </w:p>
        </w:tc>
        <w:tc>
          <w:tcPr>
            <w:tcW w:w="1951" w:type="dxa"/>
          </w:tcPr>
          <w:p w14:paraId="388216E1" w14:textId="77777777" w:rsidR="00B323A6" w:rsidRPr="00CC2622" w:rsidRDefault="00B323A6" w:rsidP="00410418">
            <w:pPr>
              <w:pStyle w:val="TableText"/>
            </w:pPr>
            <w:r w:rsidRPr="00CC2622">
              <w:t>Validation error message</w:t>
            </w:r>
          </w:p>
        </w:tc>
        <w:tc>
          <w:tcPr>
            <w:tcW w:w="2369" w:type="dxa"/>
          </w:tcPr>
          <w:p w14:paraId="71B4877B" w14:textId="77777777" w:rsidR="00B323A6" w:rsidRPr="00CC2622" w:rsidRDefault="00B323A6" w:rsidP="00410418">
            <w:pPr>
              <w:pStyle w:val="TableText"/>
            </w:pPr>
            <w:r w:rsidRPr="00CC2622">
              <w:t>This parameter controls the panel that displays when there are field level validation errors.</w:t>
            </w:r>
          </w:p>
        </w:tc>
        <w:tc>
          <w:tcPr>
            <w:tcW w:w="4790" w:type="dxa"/>
          </w:tcPr>
          <w:p w14:paraId="35BE8068"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800000"/>
                <w:sz w:val="18"/>
                <w:szCs w:val="18"/>
              </w:rPr>
              <w:t>.iceMsgsError</w:t>
            </w:r>
            <w:r w:rsidRPr="00CC2622">
              <w:rPr>
                <w:rFonts w:ascii="Consolas" w:eastAsia="Times New Roman" w:hAnsi="Consolas"/>
                <w:color w:val="000000"/>
                <w:sz w:val="18"/>
                <w:szCs w:val="18"/>
              </w:rPr>
              <w:t xml:space="preserve">, </w:t>
            </w:r>
            <w:r w:rsidRPr="00CC2622">
              <w:rPr>
                <w:rFonts w:ascii="Consolas" w:eastAsia="Times New Roman" w:hAnsi="Consolas"/>
                <w:color w:val="800000"/>
                <w:sz w:val="18"/>
                <w:szCs w:val="18"/>
              </w:rPr>
              <w:t>.warningtip</w:t>
            </w:r>
            <w:r w:rsidRPr="00CC2622">
              <w:rPr>
                <w:rFonts w:ascii="Consolas" w:eastAsia="Times New Roman" w:hAnsi="Consolas"/>
                <w:color w:val="000000"/>
                <w:sz w:val="18"/>
                <w:szCs w:val="18"/>
              </w:rPr>
              <w:t xml:space="preserve"> {</w:t>
            </w:r>
          </w:p>
          <w:p w14:paraId="6850E008"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list-style</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none</w:t>
            </w:r>
            <w:r w:rsidRPr="00CC2622">
              <w:rPr>
                <w:rFonts w:ascii="Consolas" w:eastAsia="Times New Roman" w:hAnsi="Consolas"/>
                <w:color w:val="000000"/>
                <w:sz w:val="18"/>
                <w:szCs w:val="18"/>
              </w:rPr>
              <w:t>;</w:t>
            </w:r>
          </w:p>
          <w:p w14:paraId="01AF9356"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#000000</w:t>
            </w:r>
            <w:r w:rsidRPr="00CC2622">
              <w:rPr>
                <w:rFonts w:ascii="Consolas" w:eastAsia="Times New Roman" w:hAnsi="Consolas"/>
                <w:color w:val="000000"/>
                <w:sz w:val="18"/>
                <w:szCs w:val="18"/>
              </w:rPr>
              <w:t>;</w:t>
            </w:r>
          </w:p>
          <w:p w14:paraId="47B40A75"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#fcc5c5</w:t>
            </w:r>
            <w:r w:rsidRPr="00CC2622">
              <w:rPr>
                <w:rFonts w:ascii="Consolas" w:eastAsia="Times New Roman" w:hAnsi="Consolas"/>
                <w:color w:val="000000"/>
                <w:sz w:val="18"/>
                <w:szCs w:val="18"/>
              </w:rPr>
              <w:t>;</w:t>
            </w:r>
          </w:p>
          <w:p w14:paraId="6101F788"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padding</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0.75rem</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1.25rem</w:t>
            </w:r>
            <w:r w:rsidRPr="00CC2622">
              <w:rPr>
                <w:rFonts w:ascii="Consolas" w:eastAsia="Times New Roman" w:hAnsi="Consolas"/>
                <w:color w:val="000000"/>
                <w:sz w:val="18"/>
                <w:szCs w:val="18"/>
              </w:rPr>
              <w:t>;</w:t>
            </w:r>
          </w:p>
          <w:p w14:paraId="238202C3"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margin-bottom</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1rem</w:t>
            </w:r>
            <w:r w:rsidRPr="00CC2622">
              <w:rPr>
                <w:rFonts w:ascii="Consolas" w:eastAsia="Times New Roman" w:hAnsi="Consolas"/>
                <w:color w:val="000000"/>
                <w:sz w:val="18"/>
                <w:szCs w:val="18"/>
              </w:rPr>
              <w:t>;</w:t>
            </w:r>
          </w:p>
          <w:p w14:paraId="4DB0AAF6"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border</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1px</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solid</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#e02020</w:t>
            </w:r>
            <w:r w:rsidRPr="00CC2622">
              <w:rPr>
                <w:rFonts w:ascii="Consolas" w:eastAsia="Times New Roman" w:hAnsi="Consolas"/>
                <w:color w:val="000000"/>
                <w:sz w:val="18"/>
                <w:szCs w:val="18"/>
              </w:rPr>
              <w:t>;</w:t>
            </w:r>
          </w:p>
          <w:p w14:paraId="0D9B7B15"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border-radius</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0.25rem</w:t>
            </w:r>
            <w:r w:rsidRPr="00CC2622">
              <w:rPr>
                <w:rFonts w:ascii="Consolas" w:eastAsia="Times New Roman" w:hAnsi="Consolas"/>
                <w:color w:val="000000"/>
                <w:sz w:val="18"/>
                <w:szCs w:val="18"/>
              </w:rPr>
              <w:t>;</w:t>
            </w:r>
          </w:p>
          <w:p w14:paraId="20CD94B2"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display</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block</w:t>
            </w:r>
            <w:r w:rsidRPr="00CC2622">
              <w:rPr>
                <w:rFonts w:ascii="Consolas" w:eastAsia="Times New Roman" w:hAnsi="Consolas"/>
                <w:color w:val="000000"/>
                <w:sz w:val="18"/>
                <w:szCs w:val="18"/>
              </w:rPr>
              <w:t>; }</w:t>
            </w:r>
          </w:p>
        </w:tc>
      </w:tr>
    </w:tbl>
    <w:p w14:paraId="460AD6B4" w14:textId="77777777" w:rsidR="00B323A6" w:rsidRPr="00CC2622" w:rsidRDefault="00B323A6" w:rsidP="00B323A6">
      <w:pPr>
        <w:pStyle w:val="Nudge"/>
      </w:pPr>
    </w:p>
    <w:p w14:paraId="28DB9E32" w14:textId="77777777" w:rsidR="00B323A6" w:rsidRPr="00CC2622" w:rsidRDefault="00B323A6" w:rsidP="00B323A6">
      <w:pPr>
        <w:spacing w:before="0" w:after="0"/>
        <w:rPr>
          <w:rFonts w:eastAsia="Times New Roman"/>
          <w:b/>
          <w:bCs/>
          <w:iCs/>
          <w:color w:val="333333"/>
          <w:sz w:val="32"/>
          <w:szCs w:val="28"/>
        </w:rPr>
      </w:pPr>
      <w:r w:rsidRPr="00CC2622">
        <w:br w:type="page"/>
      </w:r>
    </w:p>
    <w:p w14:paraId="0C509FBC" w14:textId="77777777" w:rsidR="00B323A6" w:rsidRPr="00CC2622" w:rsidRDefault="00B323A6" w:rsidP="00B323A6">
      <w:pPr>
        <w:pStyle w:val="Heading2"/>
      </w:pPr>
      <w:bookmarkStart w:id="33" w:name="_Toc88202541"/>
      <w:r w:rsidRPr="00CC2622">
        <w:lastRenderedPageBreak/>
        <w:t>Images</w:t>
      </w:r>
      <w:bookmarkEnd w:id="32"/>
      <w:bookmarkEnd w:id="33"/>
    </w:p>
    <w:p w14:paraId="0C0CB249" w14:textId="77777777" w:rsidR="00B323A6" w:rsidRPr="00CC2622" w:rsidRDefault="00B323A6" w:rsidP="00B323A6">
      <w:r w:rsidRPr="00CC2622">
        <w:t>All images and material icons in the Add Accounts widget are configurable. The URLs where each of the images are retrieved from are configured in the Widget CSS file.</w:t>
      </w:r>
    </w:p>
    <w:p w14:paraId="5E205CD4" w14:textId="77777777" w:rsidR="00B323A6" w:rsidRPr="00CC2622" w:rsidRDefault="00B323A6" w:rsidP="00B323A6">
      <w:pPr>
        <w:pStyle w:val="Nudge"/>
      </w:pPr>
    </w:p>
    <w:p w14:paraId="1A9627B4" w14:textId="77777777" w:rsidR="00B323A6" w:rsidRPr="00CC2622" w:rsidRDefault="00B323A6" w:rsidP="00B323A6">
      <w:pPr>
        <w:pStyle w:val="Nudge"/>
      </w:pPr>
    </w:p>
    <w:tbl>
      <w:tblPr>
        <w:tblStyle w:val="FiservTraditional"/>
        <w:tblW w:w="5000" w:type="pct"/>
        <w:jc w:val="center"/>
        <w:tblInd w:w="0" w:type="dxa"/>
        <w:tblLayout w:type="fixed"/>
        <w:tblCellMar>
          <w:left w:w="29" w:type="dxa"/>
          <w:bottom w:w="115" w:type="dxa"/>
          <w:right w:w="29" w:type="dxa"/>
        </w:tblCellMar>
        <w:tblLook w:val="0420" w:firstRow="1" w:lastRow="0" w:firstColumn="0" w:lastColumn="0" w:noHBand="0" w:noVBand="1"/>
      </w:tblPr>
      <w:tblGrid>
        <w:gridCol w:w="175"/>
        <w:gridCol w:w="1260"/>
        <w:gridCol w:w="1170"/>
        <w:gridCol w:w="5670"/>
        <w:gridCol w:w="1075"/>
      </w:tblGrid>
      <w:tr w:rsidR="00B323A6" w:rsidRPr="00CC2622" w14:paraId="6F48032C" w14:textId="77777777" w:rsidTr="00410418">
        <w:trPr>
          <w:cnfStyle w:val="100000000000" w:firstRow="1" w:lastRow="0" w:firstColumn="0" w:lastColumn="0" w:oddVBand="0" w:evenVBand="0" w:oddHBand="0" w:evenHBand="0" w:firstRowFirstColumn="0" w:firstRowLastColumn="0" w:lastRowFirstColumn="0" w:lastRowLastColumn="0"/>
          <w:jc w:val="center"/>
        </w:trPr>
        <w:tc>
          <w:tcPr>
            <w:tcW w:w="175" w:type="dxa"/>
            <w:vAlign w:val="center"/>
          </w:tcPr>
          <w:p w14:paraId="0D7DF372" w14:textId="77777777" w:rsidR="00B323A6" w:rsidRPr="00CC2622" w:rsidRDefault="00B323A6" w:rsidP="00410418">
            <w:pPr>
              <w:pStyle w:val="TableHeading"/>
            </w:pPr>
            <w:r w:rsidRPr="00CC2622">
              <w:t>#</w:t>
            </w:r>
          </w:p>
        </w:tc>
        <w:tc>
          <w:tcPr>
            <w:tcW w:w="1260" w:type="dxa"/>
          </w:tcPr>
          <w:p w14:paraId="33F101BB" w14:textId="77777777" w:rsidR="00B323A6" w:rsidRPr="00CC2622" w:rsidRDefault="00B323A6" w:rsidP="00410418">
            <w:pPr>
              <w:pStyle w:val="TableHeading"/>
            </w:pPr>
            <w:r w:rsidRPr="00CC2622">
              <w:t>Default image</w:t>
            </w:r>
          </w:p>
        </w:tc>
        <w:tc>
          <w:tcPr>
            <w:tcW w:w="1170" w:type="dxa"/>
          </w:tcPr>
          <w:p w14:paraId="3FDC27F1" w14:textId="77777777" w:rsidR="00B323A6" w:rsidRPr="00CC2622" w:rsidRDefault="00B323A6" w:rsidP="00410418">
            <w:pPr>
              <w:pStyle w:val="TableHeading"/>
            </w:pPr>
            <w:r w:rsidRPr="00CC2622">
              <w:t>Description</w:t>
            </w:r>
          </w:p>
        </w:tc>
        <w:tc>
          <w:tcPr>
            <w:tcW w:w="5670" w:type="dxa"/>
          </w:tcPr>
          <w:p w14:paraId="7BF52D8D" w14:textId="77777777" w:rsidR="00B323A6" w:rsidRPr="00CC2622" w:rsidRDefault="00B323A6" w:rsidP="00410418">
            <w:pPr>
              <w:pStyle w:val="TableHeading"/>
            </w:pPr>
            <w:r w:rsidRPr="00CC2622">
              <w:t>CSS parameter and default values</w:t>
            </w:r>
          </w:p>
        </w:tc>
        <w:tc>
          <w:tcPr>
            <w:tcW w:w="1075" w:type="dxa"/>
          </w:tcPr>
          <w:p w14:paraId="07E174BC" w14:textId="77777777" w:rsidR="00B323A6" w:rsidRPr="00CC2622" w:rsidRDefault="00B323A6" w:rsidP="00410418">
            <w:pPr>
              <w:pStyle w:val="TableHeading"/>
            </w:pPr>
            <w:r w:rsidRPr="00CC2622">
              <w:t>Default size</w:t>
            </w:r>
          </w:p>
        </w:tc>
      </w:tr>
      <w:tr w:rsidR="00B323A6" w:rsidRPr="00CC2622" w14:paraId="7F65F415" w14:textId="77777777" w:rsidTr="00410418">
        <w:trPr>
          <w:jc w:val="center"/>
        </w:trPr>
        <w:tc>
          <w:tcPr>
            <w:tcW w:w="175" w:type="dxa"/>
          </w:tcPr>
          <w:p w14:paraId="38AE95A3" w14:textId="77777777" w:rsidR="00B323A6" w:rsidRPr="00CC2622" w:rsidRDefault="00B323A6" w:rsidP="00410418">
            <w:pPr>
              <w:pStyle w:val="TableText"/>
            </w:pPr>
            <w:r w:rsidRPr="00CC2622">
              <w:t>1</w:t>
            </w:r>
          </w:p>
        </w:tc>
        <w:tc>
          <w:tcPr>
            <w:tcW w:w="1260" w:type="dxa"/>
            <w:vAlign w:val="center"/>
          </w:tcPr>
          <w:p w14:paraId="1CAF625D" w14:textId="77777777" w:rsidR="00B323A6" w:rsidRPr="00CC2622" w:rsidRDefault="00B323A6" w:rsidP="00410418">
            <w:pPr>
              <w:pStyle w:val="TableText"/>
              <w:jc w:val="center"/>
            </w:pPr>
            <w:r w:rsidRPr="00CC2622">
              <w:rPr>
                <w:noProof/>
              </w:rPr>
              <w:drawing>
                <wp:inline distT="0" distB="0" distL="0" distR="0" wp14:anchorId="7D9CF51C" wp14:editId="09742DAF">
                  <wp:extent cx="228600" cy="219075"/>
                  <wp:effectExtent l="0" t="0" r="0" b="9525"/>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p>
        </w:tc>
        <w:tc>
          <w:tcPr>
            <w:tcW w:w="1170" w:type="dxa"/>
          </w:tcPr>
          <w:p w14:paraId="0F5D3C97" w14:textId="77777777" w:rsidR="00B323A6" w:rsidRPr="00CC2622" w:rsidRDefault="00B323A6" w:rsidP="00410418">
            <w:pPr>
              <w:pStyle w:val="TableText"/>
            </w:pPr>
            <w:r w:rsidRPr="00CC2622">
              <w:t>Large alert icon</w:t>
            </w:r>
          </w:p>
        </w:tc>
        <w:tc>
          <w:tcPr>
            <w:tcW w:w="5670" w:type="dxa"/>
          </w:tcPr>
          <w:p w14:paraId="06EA262E" w14:textId="77777777" w:rsidR="00B323A6" w:rsidRPr="00CC2622" w:rsidRDefault="00B323A6" w:rsidP="00410418">
            <w:pPr>
              <w:shd w:val="clear" w:color="auto" w:fill="FFFFFF"/>
              <w:spacing w:before="0" w:after="0" w:line="285" w:lineRule="atLeast"/>
              <w:rPr>
                <w:sz w:val="18"/>
                <w:szCs w:val="18"/>
              </w:rPr>
            </w:pPr>
            <w:r w:rsidRPr="00CC2622">
              <w:rPr>
                <w:rFonts w:ascii="Consolas" w:eastAsia="Times New Roman" w:hAnsi="Consolas"/>
                <w:color w:val="800000"/>
                <w:sz w:val="18"/>
                <w:szCs w:val="18"/>
              </w:rPr>
              <w:t>.alert_redtext</w:t>
            </w:r>
            <w:r w:rsidRPr="00CC2622">
              <w:rPr>
                <w:rFonts w:ascii="Consolas" w:eastAsia="Times New Roman" w:hAnsi="Consolas"/>
                <w:color w:val="000000"/>
                <w:sz w:val="18"/>
                <w:szCs w:val="18"/>
              </w:rPr>
              <w:t>{</w:t>
            </w:r>
            <w:r w:rsidRPr="00CC2622">
              <w:rPr>
                <w:rFonts w:ascii="Consolas" w:eastAsia="Times New Roman" w:hAnsi="Consolas"/>
                <w:color w:val="FF0000"/>
                <w:sz w:val="18"/>
                <w:szCs w:val="18"/>
              </w:rPr>
              <w:t>background</w:t>
            </w:r>
            <w:r w:rsidRPr="00CC2622">
              <w:rPr>
                <w:rFonts w:ascii="Consolas" w:eastAsia="Times New Roman" w:hAnsi="Consolas"/>
                <w:color w:val="000000"/>
                <w:sz w:val="18"/>
                <w:szCs w:val="18"/>
              </w:rPr>
              <w:t>:</w:t>
            </w:r>
            <w:r w:rsidRPr="00CC2622">
              <w:rPr>
                <w:rFonts w:ascii="Consolas" w:eastAsia="Times New Roman" w:hAnsi="Consolas"/>
                <w:color w:val="795E26"/>
                <w:sz w:val="18"/>
                <w:szCs w:val="18"/>
              </w:rPr>
              <w:t>url</w:t>
            </w:r>
            <w:r w:rsidRPr="00CC2622">
              <w:rPr>
                <w:rFonts w:ascii="Consolas" w:eastAsia="Times New Roman" w:hAnsi="Consolas"/>
                <w:color w:val="000000"/>
                <w:sz w:val="18"/>
                <w:szCs w:val="18"/>
              </w:rPr>
              <w:t>(</w:t>
            </w:r>
            <w:r w:rsidRPr="00CC2622">
              <w:rPr>
                <w:rFonts w:ascii="Consolas" w:eastAsia="Times New Roman" w:hAnsi="Consolas"/>
                <w:color w:val="001080"/>
                <w:sz w:val="18"/>
                <w:szCs w:val="18"/>
              </w:rPr>
              <w:t>../images/icons/alerts.png</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no-repeat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font-size</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1.15em</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#b83320</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padding</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10px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40px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8px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font-weight</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normal</w:t>
            </w:r>
            <w:r w:rsidRPr="00CC2622">
              <w:rPr>
                <w:rFonts w:ascii="Consolas" w:eastAsia="Times New Roman" w:hAnsi="Consolas"/>
                <w:color w:val="000000"/>
                <w:sz w:val="18"/>
                <w:szCs w:val="18"/>
              </w:rPr>
              <w:t>; }</w:t>
            </w:r>
          </w:p>
        </w:tc>
        <w:tc>
          <w:tcPr>
            <w:tcW w:w="1075" w:type="dxa"/>
          </w:tcPr>
          <w:p w14:paraId="5FC76476" w14:textId="77777777" w:rsidR="00B323A6" w:rsidRPr="00CC2622" w:rsidRDefault="00B323A6" w:rsidP="00410418">
            <w:pPr>
              <w:pStyle w:val="TableText"/>
            </w:pPr>
            <w:r w:rsidRPr="00CC2622">
              <w:t>23x23</w:t>
            </w:r>
          </w:p>
        </w:tc>
      </w:tr>
      <w:tr w:rsidR="00B323A6" w:rsidRPr="00CC2622" w14:paraId="24648C87" w14:textId="77777777" w:rsidTr="00410418">
        <w:trPr>
          <w:jc w:val="center"/>
        </w:trPr>
        <w:tc>
          <w:tcPr>
            <w:tcW w:w="175" w:type="dxa"/>
          </w:tcPr>
          <w:p w14:paraId="0551B514" w14:textId="77777777" w:rsidR="00B323A6" w:rsidRPr="00CC2622" w:rsidRDefault="00B323A6" w:rsidP="00410418">
            <w:pPr>
              <w:pStyle w:val="TableText"/>
            </w:pPr>
            <w:r w:rsidRPr="00CC2622">
              <w:t>2</w:t>
            </w:r>
          </w:p>
        </w:tc>
        <w:tc>
          <w:tcPr>
            <w:tcW w:w="1260" w:type="dxa"/>
            <w:vAlign w:val="center"/>
          </w:tcPr>
          <w:p w14:paraId="2A9C8607" w14:textId="77777777" w:rsidR="00B323A6" w:rsidRPr="00CC2622" w:rsidRDefault="00B323A6" w:rsidP="00410418">
            <w:pPr>
              <w:pStyle w:val="TableText"/>
              <w:jc w:val="center"/>
            </w:pPr>
            <w:r w:rsidRPr="00CC2622">
              <w:rPr>
                <w:noProof/>
              </w:rPr>
              <w:drawing>
                <wp:inline distT="0" distB="0" distL="0" distR="0" wp14:anchorId="49094573" wp14:editId="03BA336F">
                  <wp:extent cx="236451" cy="182711"/>
                  <wp:effectExtent l="0" t="0" r="0" b="8255"/>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447" cy="185799"/>
                          </a:xfrm>
                          <a:prstGeom prst="rect">
                            <a:avLst/>
                          </a:prstGeom>
                        </pic:spPr>
                      </pic:pic>
                    </a:graphicData>
                  </a:graphic>
                </wp:inline>
              </w:drawing>
            </w:r>
          </w:p>
        </w:tc>
        <w:tc>
          <w:tcPr>
            <w:tcW w:w="1170" w:type="dxa"/>
          </w:tcPr>
          <w:p w14:paraId="51CE7224" w14:textId="77777777" w:rsidR="00B323A6" w:rsidRPr="00CC2622" w:rsidRDefault="00B323A6" w:rsidP="00410418">
            <w:pPr>
              <w:pStyle w:val="TableText"/>
            </w:pPr>
            <w:r w:rsidRPr="00CC2622">
              <w:t>Eye icon</w:t>
            </w:r>
          </w:p>
        </w:tc>
        <w:tc>
          <w:tcPr>
            <w:tcW w:w="5670" w:type="dxa"/>
          </w:tcPr>
          <w:p w14:paraId="77FDA05F" w14:textId="77777777" w:rsidR="00B323A6" w:rsidRPr="00CC2622" w:rsidRDefault="00B323A6" w:rsidP="00410418">
            <w:pPr>
              <w:shd w:val="clear" w:color="auto" w:fill="FFFFFF"/>
              <w:spacing w:before="0" w:after="0"/>
              <w:rPr>
                <w:rFonts w:ascii="Consolas" w:eastAsia="Times New Roman" w:hAnsi="Consolas"/>
                <w:color w:val="000000"/>
                <w:sz w:val="18"/>
                <w:szCs w:val="18"/>
              </w:rPr>
            </w:pPr>
            <w:r w:rsidRPr="00CC2622">
              <w:rPr>
                <w:rFonts w:ascii="Consolas" w:eastAsia="Times New Roman" w:hAnsi="Consolas"/>
                <w:color w:val="000000"/>
                <w:sz w:val="18"/>
                <w:szCs w:val="18"/>
              </w:rPr>
              <w:t>.eyeIcon {</w:t>
            </w:r>
          </w:p>
          <w:p w14:paraId="57FE5FC9" w14:textId="77777777" w:rsidR="00B323A6" w:rsidRPr="00CC2622" w:rsidRDefault="00B323A6" w:rsidP="00410418">
            <w:pPr>
              <w:shd w:val="clear" w:color="auto" w:fill="FFFFFF"/>
              <w:spacing w:before="0" w:after="0"/>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#fff</w:t>
            </w:r>
            <w:r w:rsidRPr="00CC2622">
              <w:rPr>
                <w:rFonts w:ascii="Consolas" w:eastAsia="Times New Roman" w:hAnsi="Consolas"/>
                <w:color w:val="000000"/>
                <w:sz w:val="18"/>
                <w:szCs w:val="18"/>
              </w:rPr>
              <w:t>;</w:t>
            </w:r>
          </w:p>
          <w:p w14:paraId="54AD84D9" w14:textId="77777777" w:rsidR="00B323A6" w:rsidRPr="00CC2622" w:rsidRDefault="00B323A6" w:rsidP="00410418">
            <w:pPr>
              <w:shd w:val="clear" w:color="auto" w:fill="FFFFFF"/>
              <w:spacing w:before="0" w:after="0"/>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border</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1px</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solid</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#bebebe</w:t>
            </w:r>
            <w:r w:rsidRPr="00CC2622">
              <w:rPr>
                <w:rFonts w:ascii="Consolas" w:eastAsia="Times New Roman" w:hAnsi="Consolas"/>
                <w:color w:val="000000"/>
                <w:sz w:val="18"/>
                <w:szCs w:val="18"/>
              </w:rPr>
              <w:t>;</w:t>
            </w:r>
          </w:p>
          <w:p w14:paraId="1FCE6914" w14:textId="77777777" w:rsidR="00B323A6" w:rsidRPr="00CC2622" w:rsidRDefault="00B323A6" w:rsidP="00410418">
            <w:pPr>
              <w:shd w:val="clear" w:color="auto" w:fill="FFFFFF"/>
              <w:spacing w:before="0" w:after="0"/>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cursor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pointer</w:t>
            </w:r>
            <w:r w:rsidRPr="00CC2622">
              <w:rPr>
                <w:rFonts w:ascii="Consolas" w:eastAsia="Times New Roman" w:hAnsi="Consolas"/>
                <w:color w:val="000000"/>
                <w:sz w:val="18"/>
                <w:szCs w:val="18"/>
              </w:rPr>
              <w:t>;</w:t>
            </w:r>
          </w:p>
          <w:p w14:paraId="4CA1DB7D" w14:textId="77777777" w:rsidR="00B323A6" w:rsidRPr="00CC2622" w:rsidRDefault="00B323A6" w:rsidP="00410418">
            <w:pPr>
              <w:shd w:val="clear" w:color="auto" w:fill="FFFFFF"/>
              <w:spacing w:before="0" w:after="0"/>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border-left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w:t>
            </w:r>
          </w:p>
          <w:p w14:paraId="786E1F3A" w14:textId="77777777" w:rsidR="00B323A6" w:rsidRPr="00CC2622" w:rsidRDefault="00B323A6" w:rsidP="00410418">
            <w:pPr>
              <w:shd w:val="clear" w:color="auto" w:fill="FFFFFF"/>
              <w:spacing w:before="0" w:after="0"/>
              <w:rPr>
                <w:sz w:val="18"/>
                <w:szCs w:val="18"/>
              </w:rPr>
            </w:pPr>
            <w:r w:rsidRPr="00CC2622">
              <w:rPr>
                <w:rFonts w:ascii="Consolas" w:eastAsia="Times New Roman" w:hAnsi="Consolas"/>
                <w:color w:val="000000"/>
                <w:sz w:val="18"/>
                <w:szCs w:val="18"/>
              </w:rPr>
              <w:t>}</w:t>
            </w:r>
          </w:p>
        </w:tc>
        <w:tc>
          <w:tcPr>
            <w:tcW w:w="1075" w:type="dxa"/>
          </w:tcPr>
          <w:p w14:paraId="33B0E596" w14:textId="77777777" w:rsidR="00B323A6" w:rsidRPr="00CC2622" w:rsidRDefault="00B323A6" w:rsidP="00410418">
            <w:pPr>
              <w:pStyle w:val="TableText"/>
            </w:pPr>
          </w:p>
        </w:tc>
      </w:tr>
      <w:tr w:rsidR="00B323A6" w:rsidRPr="00CC2622" w14:paraId="55270A4A" w14:textId="77777777" w:rsidTr="00410418">
        <w:trPr>
          <w:jc w:val="center"/>
        </w:trPr>
        <w:tc>
          <w:tcPr>
            <w:tcW w:w="175" w:type="dxa"/>
          </w:tcPr>
          <w:p w14:paraId="406FD323" w14:textId="77777777" w:rsidR="00B323A6" w:rsidRPr="00CC2622" w:rsidRDefault="00B323A6" w:rsidP="00410418">
            <w:pPr>
              <w:pStyle w:val="TableText"/>
            </w:pPr>
            <w:r w:rsidRPr="00CC2622">
              <w:t>3</w:t>
            </w:r>
          </w:p>
        </w:tc>
        <w:tc>
          <w:tcPr>
            <w:tcW w:w="1260" w:type="dxa"/>
            <w:vAlign w:val="center"/>
          </w:tcPr>
          <w:p w14:paraId="1D03B31E" w14:textId="77777777" w:rsidR="00B323A6" w:rsidRPr="00CC2622" w:rsidRDefault="00B323A6" w:rsidP="00410418">
            <w:pPr>
              <w:pStyle w:val="TableText"/>
              <w:jc w:val="center"/>
            </w:pPr>
            <w:r w:rsidRPr="00CC2622">
              <w:rPr>
                <w:noProof/>
              </w:rPr>
              <w:drawing>
                <wp:inline distT="0" distB="0" distL="0" distR="0" wp14:anchorId="1953D6F5" wp14:editId="406A403B">
                  <wp:extent cx="167655" cy="190517"/>
                  <wp:effectExtent l="0" t="0" r="381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7655" cy="190517"/>
                          </a:xfrm>
                          <a:prstGeom prst="rect">
                            <a:avLst/>
                          </a:prstGeom>
                        </pic:spPr>
                      </pic:pic>
                    </a:graphicData>
                  </a:graphic>
                </wp:inline>
              </w:drawing>
            </w:r>
          </w:p>
        </w:tc>
        <w:tc>
          <w:tcPr>
            <w:tcW w:w="1170" w:type="dxa"/>
          </w:tcPr>
          <w:p w14:paraId="31FB51BA" w14:textId="77777777" w:rsidR="00B323A6" w:rsidRPr="00CC2622" w:rsidRDefault="00B323A6" w:rsidP="00410418">
            <w:pPr>
              <w:pStyle w:val="TableText"/>
            </w:pPr>
            <w:r w:rsidRPr="00CC2622">
              <w:t>Lock icon</w:t>
            </w:r>
          </w:p>
        </w:tc>
        <w:tc>
          <w:tcPr>
            <w:tcW w:w="5670" w:type="dxa"/>
          </w:tcPr>
          <w:p w14:paraId="117B1F85" w14:textId="77777777" w:rsidR="00B323A6" w:rsidRPr="00CC2622" w:rsidRDefault="00B323A6" w:rsidP="00410418">
            <w:pPr>
              <w:shd w:val="clear" w:color="auto" w:fill="FFFFFF"/>
              <w:spacing w:before="0" w:after="0"/>
              <w:rPr>
                <w:rFonts w:ascii="Consolas" w:eastAsia="Times New Roman" w:hAnsi="Consolas"/>
                <w:color w:val="000000"/>
                <w:sz w:val="18"/>
                <w:szCs w:val="18"/>
              </w:rPr>
            </w:pPr>
            <w:r w:rsidRPr="00CC2622">
              <w:rPr>
                <w:rFonts w:ascii="Consolas" w:eastAsia="Times New Roman" w:hAnsi="Consolas"/>
                <w:color w:val="800000"/>
                <w:sz w:val="18"/>
                <w:szCs w:val="18"/>
              </w:rPr>
              <w:t>.urlLink</w:t>
            </w:r>
            <w:r w:rsidRPr="00CC2622">
              <w:rPr>
                <w:rFonts w:ascii="Consolas" w:eastAsia="Times New Roman" w:hAnsi="Consolas"/>
                <w:color w:val="000000"/>
                <w:sz w:val="18"/>
                <w:szCs w:val="18"/>
              </w:rPr>
              <w:t xml:space="preserve"> {</w:t>
            </w:r>
          </w:p>
          <w:p w14:paraId="3B74E7B7" w14:textId="77777777" w:rsidR="00B323A6" w:rsidRPr="00CC2622" w:rsidRDefault="00B323A6" w:rsidP="00410418">
            <w:pPr>
              <w:shd w:val="clear" w:color="auto" w:fill="FFFFFF"/>
              <w:spacing w:before="0" w:after="0"/>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display</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flex</w:t>
            </w:r>
            <w:r w:rsidRPr="00CC2622">
              <w:rPr>
                <w:rFonts w:ascii="Consolas" w:eastAsia="Times New Roman" w:hAnsi="Consolas"/>
                <w:color w:val="000000"/>
                <w:sz w:val="18"/>
                <w:szCs w:val="18"/>
              </w:rPr>
              <w:t>;</w:t>
            </w:r>
          </w:p>
          <w:p w14:paraId="0EEA2C61" w14:textId="77777777" w:rsidR="00B323A6" w:rsidRPr="00CC2622" w:rsidRDefault="00B323A6" w:rsidP="00410418">
            <w:pPr>
              <w:shd w:val="clear" w:color="auto" w:fill="FFFFFF"/>
              <w:spacing w:before="0" w:after="0"/>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line-height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24px</w:t>
            </w:r>
            <w:r w:rsidRPr="00CC2622">
              <w:rPr>
                <w:rFonts w:ascii="Consolas" w:eastAsia="Times New Roman" w:hAnsi="Consolas"/>
                <w:color w:val="000000"/>
                <w:sz w:val="18"/>
                <w:szCs w:val="18"/>
              </w:rPr>
              <w:t>;</w:t>
            </w:r>
          </w:p>
          <w:p w14:paraId="48B530FF" w14:textId="77777777" w:rsidR="00B323A6" w:rsidRPr="00CC2622" w:rsidRDefault="00B323A6" w:rsidP="00410418">
            <w:pPr>
              <w:shd w:val="clear" w:color="auto" w:fill="FFFFFF"/>
              <w:spacing w:before="0" w:after="0"/>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margin-bottom</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15px</w:t>
            </w:r>
            <w:r w:rsidRPr="00CC2622">
              <w:rPr>
                <w:rFonts w:ascii="Consolas" w:eastAsia="Times New Roman" w:hAnsi="Consolas"/>
                <w:color w:val="000000"/>
                <w:sz w:val="18"/>
                <w:szCs w:val="18"/>
              </w:rPr>
              <w:t>;</w:t>
            </w:r>
          </w:p>
          <w:p w14:paraId="6A258378" w14:textId="77777777" w:rsidR="00B323A6" w:rsidRPr="00CC2622" w:rsidRDefault="00B323A6" w:rsidP="00410418">
            <w:pPr>
              <w:shd w:val="clear" w:color="auto" w:fill="FFFFFF"/>
              <w:spacing w:before="0" w:after="0"/>
              <w:rPr>
                <w:sz w:val="18"/>
                <w:szCs w:val="18"/>
              </w:rPr>
            </w:pPr>
            <w:r w:rsidRPr="00CC2622">
              <w:rPr>
                <w:rFonts w:ascii="Consolas" w:eastAsia="Times New Roman" w:hAnsi="Consolas"/>
                <w:color w:val="000000"/>
                <w:sz w:val="18"/>
                <w:szCs w:val="18"/>
              </w:rPr>
              <w:t>}</w:t>
            </w:r>
          </w:p>
        </w:tc>
        <w:tc>
          <w:tcPr>
            <w:tcW w:w="1075" w:type="dxa"/>
          </w:tcPr>
          <w:p w14:paraId="3C3194D2" w14:textId="77777777" w:rsidR="00B323A6" w:rsidRPr="00CC2622" w:rsidRDefault="00B323A6" w:rsidP="00410418">
            <w:pPr>
              <w:pStyle w:val="TableText"/>
            </w:pPr>
          </w:p>
        </w:tc>
      </w:tr>
      <w:tr w:rsidR="00B323A6" w:rsidRPr="00CC2622" w14:paraId="12F56911" w14:textId="77777777" w:rsidTr="00410418">
        <w:trPr>
          <w:jc w:val="center"/>
        </w:trPr>
        <w:tc>
          <w:tcPr>
            <w:tcW w:w="175" w:type="dxa"/>
          </w:tcPr>
          <w:p w14:paraId="55C29618" w14:textId="77777777" w:rsidR="00B323A6" w:rsidRPr="00CC2622" w:rsidRDefault="00B323A6" w:rsidP="00410418">
            <w:pPr>
              <w:pStyle w:val="TableText"/>
            </w:pPr>
            <w:r w:rsidRPr="00CC2622">
              <w:t>4</w:t>
            </w:r>
          </w:p>
        </w:tc>
        <w:tc>
          <w:tcPr>
            <w:tcW w:w="1260" w:type="dxa"/>
            <w:vAlign w:val="center"/>
          </w:tcPr>
          <w:p w14:paraId="2504EF10" w14:textId="77777777" w:rsidR="00B323A6" w:rsidRPr="00CC2622" w:rsidRDefault="00B323A6" w:rsidP="00410418">
            <w:pPr>
              <w:pStyle w:val="TableText"/>
              <w:jc w:val="center"/>
            </w:pPr>
            <w:r w:rsidRPr="00CC2622">
              <w:rPr>
                <w:noProof/>
              </w:rPr>
              <w:drawing>
                <wp:inline distT="0" distB="0" distL="0" distR="0" wp14:anchorId="472EFF5C" wp14:editId="710743C9">
                  <wp:extent cx="104775" cy="104775"/>
                  <wp:effectExtent l="0" t="0" r="9525" b="9525"/>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170" w:type="dxa"/>
          </w:tcPr>
          <w:p w14:paraId="4953F235" w14:textId="77777777" w:rsidR="00B323A6" w:rsidRPr="00CC2622" w:rsidRDefault="00B323A6" w:rsidP="00410418">
            <w:pPr>
              <w:pStyle w:val="TableText"/>
            </w:pPr>
            <w:r w:rsidRPr="00CC2622">
              <w:t>Close window icon</w:t>
            </w:r>
          </w:p>
        </w:tc>
        <w:tc>
          <w:tcPr>
            <w:tcW w:w="5670" w:type="dxa"/>
          </w:tcPr>
          <w:p w14:paraId="347FBA57" w14:textId="77777777" w:rsidR="00B323A6" w:rsidRPr="00CC2622" w:rsidRDefault="00B323A6" w:rsidP="00410418">
            <w:pPr>
              <w:shd w:val="clear" w:color="auto" w:fill="FFFFFF"/>
              <w:spacing w:before="0" w:after="0" w:line="285" w:lineRule="atLeast"/>
              <w:rPr>
                <w:sz w:val="18"/>
                <w:szCs w:val="18"/>
              </w:rPr>
            </w:pPr>
            <w:r w:rsidRPr="00CC2622">
              <w:rPr>
                <w:rFonts w:ascii="Consolas" w:eastAsia="Times New Roman" w:hAnsi="Consolas"/>
                <w:color w:val="800000"/>
                <w:sz w:val="18"/>
                <w:szCs w:val="18"/>
              </w:rPr>
              <w:t>.cboxClose</w:t>
            </w:r>
            <w:r w:rsidRPr="00CC2622">
              <w:rPr>
                <w:rFonts w:ascii="Consolas" w:eastAsia="Times New Roman" w:hAnsi="Consolas"/>
                <w:color w:val="000000"/>
                <w:sz w:val="18"/>
                <w:szCs w:val="18"/>
              </w:rPr>
              <w:t>{</w:t>
            </w:r>
            <w:r w:rsidRPr="00CC2622">
              <w:rPr>
                <w:rFonts w:ascii="Consolas" w:eastAsia="Times New Roman" w:hAnsi="Consolas"/>
                <w:color w:val="FF0000"/>
                <w:sz w:val="18"/>
                <w:szCs w:val="18"/>
              </w:rPr>
              <w:t>float</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right</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w:t>
            </w:r>
            <w:r w:rsidRPr="00CC2622">
              <w:rPr>
                <w:rFonts w:ascii="Consolas" w:eastAsia="Times New Roman" w:hAnsi="Consolas"/>
                <w:color w:val="000000"/>
                <w:sz w:val="18"/>
                <w:szCs w:val="18"/>
              </w:rPr>
              <w:t>:</w:t>
            </w:r>
            <w:r w:rsidRPr="00CC2622">
              <w:rPr>
                <w:rFonts w:ascii="Consolas" w:eastAsia="Times New Roman" w:hAnsi="Consolas"/>
                <w:color w:val="795E26"/>
                <w:sz w:val="18"/>
                <w:szCs w:val="18"/>
              </w:rPr>
              <w:t>url</w:t>
            </w:r>
            <w:r w:rsidRPr="00CC2622">
              <w:rPr>
                <w:rFonts w:ascii="Consolas" w:eastAsia="Times New Roman" w:hAnsi="Consolas"/>
                <w:color w:val="000000"/>
                <w:sz w:val="18"/>
                <w:szCs w:val="18"/>
              </w:rPr>
              <w:t>(</w:t>
            </w:r>
            <w:r w:rsidRPr="00CC2622">
              <w:rPr>
                <w:rFonts w:ascii="Consolas" w:eastAsia="Times New Roman" w:hAnsi="Consolas"/>
                <w:color w:val="001080"/>
                <w:sz w:val="18"/>
                <w:szCs w:val="18"/>
              </w:rPr>
              <w:t>../images/celightbox/button_close.png</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top</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right</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no-repeat</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width</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8px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height</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8px</w:t>
            </w:r>
            <w:r w:rsidRPr="00CC2622">
              <w:rPr>
                <w:rFonts w:ascii="Consolas" w:eastAsia="Times New Roman" w:hAnsi="Consolas"/>
                <w:color w:val="000000"/>
                <w:sz w:val="18"/>
                <w:szCs w:val="18"/>
              </w:rPr>
              <w:t>;</w:t>
            </w:r>
            <w:r w:rsidRPr="00CC2622">
              <w:rPr>
                <w:rFonts w:ascii="Consolas" w:eastAsia="Times New Roman" w:hAnsi="Consolas"/>
                <w:color w:val="FF0000"/>
                <w:sz w:val="18"/>
                <w:szCs w:val="18"/>
              </w:rPr>
              <w:t>display</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block</w:t>
            </w:r>
            <w:r w:rsidRPr="00CC2622">
              <w:rPr>
                <w:rFonts w:ascii="Consolas" w:eastAsia="Times New Roman" w:hAnsi="Consolas"/>
                <w:color w:val="000000"/>
                <w:sz w:val="18"/>
                <w:szCs w:val="18"/>
              </w:rPr>
              <w:t>;</w:t>
            </w:r>
            <w:r w:rsidRPr="00CC2622">
              <w:rPr>
                <w:rFonts w:ascii="Consolas" w:eastAsia="Times New Roman" w:hAnsi="Consolas"/>
                <w:color w:val="FF0000"/>
                <w:sz w:val="18"/>
                <w:szCs w:val="18"/>
              </w:rPr>
              <w:t>margin</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-10px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-10px</w:t>
            </w:r>
            <w:r w:rsidRPr="00CC2622">
              <w:rPr>
                <w:rFonts w:ascii="Consolas" w:eastAsia="Times New Roman" w:hAnsi="Consolas"/>
                <w:color w:val="000000"/>
                <w:sz w:val="18"/>
                <w:szCs w:val="18"/>
              </w:rPr>
              <w:t>;_margin:</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w:t>
            </w:r>
            <w:r w:rsidRPr="00CC2622">
              <w:rPr>
                <w:rFonts w:ascii="Consolas" w:eastAsia="Times New Roman" w:hAnsi="Consolas"/>
                <w:color w:val="FF0000"/>
                <w:sz w:val="18"/>
                <w:szCs w:val="18"/>
              </w:rPr>
              <w:t>cursor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pointer</w:t>
            </w:r>
            <w:r w:rsidRPr="00CC2622">
              <w:rPr>
                <w:rFonts w:ascii="Consolas" w:eastAsia="Times New Roman" w:hAnsi="Consolas"/>
                <w:color w:val="000000"/>
                <w:sz w:val="18"/>
                <w:szCs w:val="18"/>
              </w:rPr>
              <w:t>;}</w:t>
            </w:r>
          </w:p>
        </w:tc>
        <w:tc>
          <w:tcPr>
            <w:tcW w:w="1075" w:type="dxa"/>
          </w:tcPr>
          <w:p w14:paraId="231C6257" w14:textId="77777777" w:rsidR="00B323A6" w:rsidRPr="00CC2622" w:rsidRDefault="00B323A6" w:rsidP="00410418">
            <w:pPr>
              <w:pStyle w:val="TableText"/>
            </w:pPr>
            <w:r w:rsidRPr="00CC2622">
              <w:t>10x10</w:t>
            </w:r>
          </w:p>
        </w:tc>
      </w:tr>
    </w:tbl>
    <w:p w14:paraId="6BCC7343" w14:textId="77777777" w:rsidR="00B323A6" w:rsidRPr="00CC2622" w:rsidRDefault="00B323A6" w:rsidP="00B323A6">
      <w:pPr>
        <w:pStyle w:val="Heading2"/>
      </w:pPr>
      <w:bookmarkStart w:id="34" w:name="_Toc61339147"/>
      <w:bookmarkStart w:id="35" w:name="_Toc88202542"/>
      <w:r w:rsidRPr="00CC2622">
        <w:t>Widget Configuration Parameters</w:t>
      </w:r>
      <w:bookmarkEnd w:id="34"/>
      <w:bookmarkEnd w:id="35"/>
    </w:p>
    <w:p w14:paraId="1D6EB320" w14:textId="77777777" w:rsidR="00B323A6" w:rsidRPr="00CC2622" w:rsidRDefault="00B323A6" w:rsidP="00B323A6">
      <w:r w:rsidRPr="00CC2622">
        <w:t>The following table provides the possible functionalities configuration which partners can enable or disable in their implementation.</w:t>
      </w:r>
    </w:p>
    <w:p w14:paraId="3ADA87C0" w14:textId="77777777" w:rsidR="00B323A6" w:rsidRPr="00CC2622" w:rsidRDefault="00B323A6" w:rsidP="00B323A6">
      <w:pPr>
        <w:pStyle w:val="Nudge"/>
      </w:pPr>
    </w:p>
    <w:p w14:paraId="6C96A245" w14:textId="77777777" w:rsidR="00B323A6" w:rsidRPr="00CC2622" w:rsidRDefault="00B323A6" w:rsidP="00B323A6">
      <w:pPr>
        <w:pStyle w:val="Nudge"/>
      </w:pPr>
    </w:p>
    <w:tbl>
      <w:tblPr>
        <w:tblStyle w:val="FiservBlueShading"/>
        <w:tblW w:w="5000" w:type="pct"/>
        <w:jc w:val="center"/>
        <w:tblInd w:w="0" w:type="dxa"/>
        <w:tblLayout w:type="fixed"/>
        <w:tblCellMar>
          <w:top w:w="14" w:type="dxa"/>
          <w:left w:w="29" w:type="dxa"/>
          <w:bottom w:w="14" w:type="dxa"/>
          <w:right w:w="29" w:type="dxa"/>
        </w:tblCellMar>
        <w:tblLook w:val="0420" w:firstRow="1" w:lastRow="0" w:firstColumn="0" w:lastColumn="0" w:noHBand="0" w:noVBand="1"/>
      </w:tblPr>
      <w:tblGrid>
        <w:gridCol w:w="2340"/>
        <w:gridCol w:w="4770"/>
        <w:gridCol w:w="1530"/>
        <w:gridCol w:w="720"/>
      </w:tblGrid>
      <w:tr w:rsidR="00B323A6" w:rsidRPr="00CC2622" w14:paraId="72B61475" w14:textId="77777777" w:rsidTr="00410418">
        <w:trPr>
          <w:cnfStyle w:val="100000000000" w:firstRow="1" w:lastRow="0" w:firstColumn="0" w:lastColumn="0" w:oddVBand="0" w:evenVBand="0" w:oddHBand="0" w:evenHBand="0" w:firstRowFirstColumn="0" w:firstRowLastColumn="0" w:lastRowFirstColumn="0" w:lastRowLastColumn="0"/>
          <w:jc w:val="center"/>
        </w:trPr>
        <w:tc>
          <w:tcPr>
            <w:tcW w:w="2340" w:type="dxa"/>
          </w:tcPr>
          <w:p w14:paraId="69DC22E1" w14:textId="77777777" w:rsidR="00B323A6" w:rsidRPr="00CC2622" w:rsidRDefault="00B323A6" w:rsidP="00410418">
            <w:pPr>
              <w:pStyle w:val="TableHeading"/>
            </w:pPr>
            <w:r w:rsidRPr="00CC2622">
              <w:t>Parameter name</w:t>
            </w:r>
          </w:p>
        </w:tc>
        <w:tc>
          <w:tcPr>
            <w:tcW w:w="4770" w:type="dxa"/>
          </w:tcPr>
          <w:p w14:paraId="3D330EA5" w14:textId="77777777" w:rsidR="00B323A6" w:rsidRPr="00CC2622" w:rsidRDefault="00B323A6" w:rsidP="00410418">
            <w:pPr>
              <w:pStyle w:val="TableHeading"/>
              <w:rPr>
                <w:b w:val="0"/>
              </w:rPr>
            </w:pPr>
            <w:r w:rsidRPr="00CC2622">
              <w:t>Description</w:t>
            </w:r>
          </w:p>
        </w:tc>
        <w:tc>
          <w:tcPr>
            <w:tcW w:w="1530" w:type="dxa"/>
          </w:tcPr>
          <w:p w14:paraId="6AC5A1E9" w14:textId="77777777" w:rsidR="00B323A6" w:rsidRPr="00CC2622" w:rsidRDefault="00B323A6" w:rsidP="00410418">
            <w:pPr>
              <w:pStyle w:val="TableHeading"/>
            </w:pPr>
            <w:r w:rsidRPr="00CC2622">
              <w:t>Accepted values</w:t>
            </w:r>
          </w:p>
        </w:tc>
        <w:tc>
          <w:tcPr>
            <w:tcW w:w="720" w:type="dxa"/>
          </w:tcPr>
          <w:p w14:paraId="3AE15CE8" w14:textId="77777777" w:rsidR="00B323A6" w:rsidRPr="00CC2622" w:rsidRDefault="00B323A6" w:rsidP="00410418">
            <w:pPr>
              <w:pStyle w:val="TableHeading"/>
            </w:pPr>
            <w:r w:rsidRPr="00CC2622">
              <w:t>Default</w:t>
            </w:r>
          </w:p>
        </w:tc>
      </w:tr>
      <w:tr w:rsidR="00B323A6" w:rsidRPr="00CC2622" w14:paraId="068428CC" w14:textId="77777777" w:rsidTr="00410418">
        <w:trPr>
          <w:jc w:val="center"/>
        </w:trPr>
        <w:tc>
          <w:tcPr>
            <w:tcW w:w="2340" w:type="dxa"/>
          </w:tcPr>
          <w:p w14:paraId="4E3BC716" w14:textId="77777777" w:rsidR="00B323A6" w:rsidRPr="00CC2622" w:rsidRDefault="00B323A6" w:rsidP="00410418">
            <w:pPr>
              <w:pStyle w:val="TableText"/>
            </w:pPr>
            <w:r w:rsidRPr="00CC2622">
              <w:t>CSSURL</w:t>
            </w:r>
          </w:p>
        </w:tc>
        <w:tc>
          <w:tcPr>
            <w:tcW w:w="4770" w:type="dxa"/>
          </w:tcPr>
          <w:p w14:paraId="66517720" w14:textId="77777777" w:rsidR="00B323A6" w:rsidRPr="00CC2622" w:rsidRDefault="00B323A6" w:rsidP="00410418">
            <w:pPr>
              <w:pStyle w:val="TableText"/>
            </w:pPr>
            <w:r w:rsidRPr="00CC2622">
              <w:t>Partner preferred URL for widget specific CSS. This URL is appended at the end of all CE CSS files so that partners can define only the styles they want to override.</w:t>
            </w:r>
          </w:p>
        </w:tc>
        <w:tc>
          <w:tcPr>
            <w:tcW w:w="1530" w:type="dxa"/>
          </w:tcPr>
          <w:p w14:paraId="5E53E230" w14:textId="77777777" w:rsidR="00B323A6" w:rsidRPr="00CC2622" w:rsidRDefault="00B323A6" w:rsidP="00410418">
            <w:pPr>
              <w:pStyle w:val="TableText"/>
            </w:pPr>
          </w:p>
        </w:tc>
        <w:tc>
          <w:tcPr>
            <w:tcW w:w="720" w:type="dxa"/>
          </w:tcPr>
          <w:p w14:paraId="531923ED" w14:textId="77777777" w:rsidR="00B323A6" w:rsidRPr="00CC2622" w:rsidRDefault="00B323A6" w:rsidP="00410418">
            <w:pPr>
              <w:pStyle w:val="TableText"/>
            </w:pPr>
          </w:p>
        </w:tc>
      </w:tr>
      <w:tr w:rsidR="00B323A6" w:rsidRPr="00CC2622" w14:paraId="0201B946" w14:textId="77777777" w:rsidTr="00410418">
        <w:trPr>
          <w:jc w:val="center"/>
        </w:trPr>
        <w:tc>
          <w:tcPr>
            <w:tcW w:w="2340" w:type="dxa"/>
          </w:tcPr>
          <w:p w14:paraId="171DCA97" w14:textId="77777777" w:rsidR="00B323A6" w:rsidRPr="00CC2622" w:rsidRDefault="00B323A6" w:rsidP="00410418">
            <w:pPr>
              <w:pStyle w:val="TableText"/>
            </w:pPr>
            <w:r w:rsidRPr="00CC2622">
              <w:t>AddOfflineAccountLink</w:t>
            </w:r>
          </w:p>
        </w:tc>
        <w:tc>
          <w:tcPr>
            <w:tcW w:w="4770" w:type="dxa"/>
          </w:tcPr>
          <w:p w14:paraId="6CF1CA56" w14:textId="77777777" w:rsidR="00B323A6" w:rsidRPr="00CC2622" w:rsidRDefault="00B323A6" w:rsidP="00410418">
            <w:pPr>
              <w:pStyle w:val="TableText"/>
            </w:pPr>
            <w:r w:rsidRPr="00CC2622">
              <w:t>Displays the “Add Offline Account” logo link under popular financial institution list</w:t>
            </w:r>
          </w:p>
        </w:tc>
        <w:tc>
          <w:tcPr>
            <w:tcW w:w="1530" w:type="dxa"/>
          </w:tcPr>
          <w:p w14:paraId="12EC2A06" w14:textId="77777777" w:rsidR="00B323A6" w:rsidRPr="00CC2622" w:rsidRDefault="00B323A6" w:rsidP="00410418">
            <w:pPr>
              <w:pStyle w:val="TableText"/>
            </w:pPr>
            <w:r w:rsidRPr="00CC2622">
              <w:t>True, False</w:t>
            </w:r>
          </w:p>
        </w:tc>
        <w:tc>
          <w:tcPr>
            <w:tcW w:w="720" w:type="dxa"/>
          </w:tcPr>
          <w:p w14:paraId="0914E77F" w14:textId="77777777" w:rsidR="00B323A6" w:rsidRPr="00CC2622" w:rsidRDefault="00B323A6" w:rsidP="00410418">
            <w:pPr>
              <w:pStyle w:val="TableText"/>
            </w:pPr>
            <w:r w:rsidRPr="00CC2622">
              <w:t>True</w:t>
            </w:r>
          </w:p>
        </w:tc>
      </w:tr>
      <w:tr w:rsidR="00B323A6" w:rsidRPr="00CC2622" w14:paraId="34DC907E" w14:textId="77777777" w:rsidTr="00410418">
        <w:trPr>
          <w:jc w:val="center"/>
        </w:trPr>
        <w:tc>
          <w:tcPr>
            <w:tcW w:w="2340" w:type="dxa"/>
          </w:tcPr>
          <w:p w14:paraId="172D6682" w14:textId="77777777" w:rsidR="00B323A6" w:rsidRPr="00CC2622" w:rsidRDefault="00B323A6" w:rsidP="00410418">
            <w:pPr>
              <w:pStyle w:val="TableText"/>
            </w:pPr>
            <w:r w:rsidRPr="00CC2622">
              <w:t>EnableZillow</w:t>
            </w:r>
          </w:p>
        </w:tc>
        <w:tc>
          <w:tcPr>
            <w:tcW w:w="4770" w:type="dxa"/>
          </w:tcPr>
          <w:p w14:paraId="43C245EC" w14:textId="77777777" w:rsidR="00B323A6" w:rsidRPr="00CC2622" w:rsidRDefault="00B323A6" w:rsidP="00410418">
            <w:pPr>
              <w:pStyle w:val="TableText"/>
            </w:pPr>
            <w:r w:rsidRPr="00CC2622">
              <w:t>Displays the “Zillow” logo link under popular financial institution list</w:t>
            </w:r>
          </w:p>
        </w:tc>
        <w:tc>
          <w:tcPr>
            <w:tcW w:w="1530" w:type="dxa"/>
          </w:tcPr>
          <w:p w14:paraId="0F013E29" w14:textId="77777777" w:rsidR="00B323A6" w:rsidRPr="00CC2622" w:rsidRDefault="00B323A6" w:rsidP="00410418">
            <w:pPr>
              <w:pStyle w:val="TableText"/>
            </w:pPr>
            <w:r w:rsidRPr="00CC2622">
              <w:t>True, False</w:t>
            </w:r>
          </w:p>
        </w:tc>
        <w:tc>
          <w:tcPr>
            <w:tcW w:w="720" w:type="dxa"/>
          </w:tcPr>
          <w:p w14:paraId="3DBA730D" w14:textId="77777777" w:rsidR="00B323A6" w:rsidRPr="00CC2622" w:rsidRDefault="00B323A6" w:rsidP="00410418">
            <w:pPr>
              <w:pStyle w:val="TableText"/>
            </w:pPr>
            <w:r w:rsidRPr="00CC2622">
              <w:t>False</w:t>
            </w:r>
          </w:p>
        </w:tc>
      </w:tr>
      <w:tr w:rsidR="00B323A6" w:rsidRPr="00CC2622" w14:paraId="0D707A07" w14:textId="77777777" w:rsidTr="00410418">
        <w:trPr>
          <w:jc w:val="center"/>
        </w:trPr>
        <w:tc>
          <w:tcPr>
            <w:tcW w:w="2340" w:type="dxa"/>
          </w:tcPr>
          <w:p w14:paraId="0C9FF24A" w14:textId="77777777" w:rsidR="00B323A6" w:rsidRPr="00CC2622" w:rsidRDefault="00B323A6" w:rsidP="00410418">
            <w:pPr>
              <w:pStyle w:val="TableText"/>
            </w:pPr>
            <w:r w:rsidRPr="00CC2622">
              <w:t>EnableAccountClassification</w:t>
            </w:r>
          </w:p>
        </w:tc>
        <w:tc>
          <w:tcPr>
            <w:tcW w:w="4770" w:type="dxa"/>
          </w:tcPr>
          <w:p w14:paraId="6F1EC36B" w14:textId="77777777" w:rsidR="00B323A6" w:rsidRPr="00CC2622" w:rsidRDefault="00B323A6" w:rsidP="00410418">
            <w:pPr>
              <w:pStyle w:val="TableText"/>
            </w:pPr>
            <w:r w:rsidRPr="00CC2622">
              <w:t>Displays the account classification page</w:t>
            </w:r>
          </w:p>
        </w:tc>
        <w:tc>
          <w:tcPr>
            <w:tcW w:w="1530" w:type="dxa"/>
          </w:tcPr>
          <w:p w14:paraId="0A3BC51A" w14:textId="77777777" w:rsidR="00B323A6" w:rsidRPr="00CC2622" w:rsidRDefault="00B323A6" w:rsidP="00410418">
            <w:pPr>
              <w:pStyle w:val="TableText"/>
            </w:pPr>
            <w:r w:rsidRPr="00CC2622">
              <w:t>True, False</w:t>
            </w:r>
          </w:p>
        </w:tc>
        <w:tc>
          <w:tcPr>
            <w:tcW w:w="720" w:type="dxa"/>
          </w:tcPr>
          <w:p w14:paraId="32053935" w14:textId="77777777" w:rsidR="00B323A6" w:rsidRPr="00CC2622" w:rsidRDefault="00B323A6" w:rsidP="00410418">
            <w:pPr>
              <w:pStyle w:val="TableText"/>
            </w:pPr>
            <w:r w:rsidRPr="00CC2622">
              <w:t>True</w:t>
            </w:r>
          </w:p>
        </w:tc>
      </w:tr>
      <w:tr w:rsidR="00B323A6" w:rsidRPr="00CC2622" w14:paraId="2C88FFCE" w14:textId="77777777" w:rsidTr="00410418">
        <w:trPr>
          <w:jc w:val="center"/>
        </w:trPr>
        <w:tc>
          <w:tcPr>
            <w:tcW w:w="2340" w:type="dxa"/>
          </w:tcPr>
          <w:p w14:paraId="2F0614DE" w14:textId="77777777" w:rsidR="00B323A6" w:rsidRPr="00CC2622" w:rsidRDefault="00B323A6" w:rsidP="00410418">
            <w:pPr>
              <w:pStyle w:val="TableText"/>
            </w:pPr>
            <w:r w:rsidRPr="00CC2622">
              <w:t>EnableAccountConfirmation</w:t>
            </w:r>
          </w:p>
        </w:tc>
        <w:tc>
          <w:tcPr>
            <w:tcW w:w="4770" w:type="dxa"/>
          </w:tcPr>
          <w:p w14:paraId="175B5694" w14:textId="77777777" w:rsidR="00B323A6" w:rsidRPr="00CC2622" w:rsidRDefault="00B323A6" w:rsidP="00410418">
            <w:pPr>
              <w:pStyle w:val="TableText"/>
            </w:pPr>
            <w:r w:rsidRPr="00CC2622">
              <w:t>Displays page for the user to confirm adding all accounts</w:t>
            </w:r>
          </w:p>
        </w:tc>
        <w:tc>
          <w:tcPr>
            <w:tcW w:w="1530" w:type="dxa"/>
          </w:tcPr>
          <w:p w14:paraId="26151BA6" w14:textId="77777777" w:rsidR="00B323A6" w:rsidRPr="00CC2622" w:rsidRDefault="00B323A6" w:rsidP="00410418">
            <w:pPr>
              <w:pStyle w:val="TableText"/>
            </w:pPr>
            <w:r w:rsidRPr="00CC2622">
              <w:t>True, False</w:t>
            </w:r>
          </w:p>
        </w:tc>
        <w:tc>
          <w:tcPr>
            <w:tcW w:w="720" w:type="dxa"/>
          </w:tcPr>
          <w:p w14:paraId="12D26568" w14:textId="77777777" w:rsidR="00B323A6" w:rsidRPr="00CC2622" w:rsidRDefault="00B323A6" w:rsidP="00410418">
            <w:pPr>
              <w:pStyle w:val="TableText"/>
            </w:pPr>
            <w:r w:rsidRPr="00CC2622">
              <w:t>True</w:t>
            </w:r>
          </w:p>
        </w:tc>
      </w:tr>
      <w:tr w:rsidR="00B323A6" w:rsidRPr="00CC2622" w14:paraId="785F732E" w14:textId="77777777" w:rsidTr="00410418">
        <w:trPr>
          <w:jc w:val="center"/>
        </w:trPr>
        <w:tc>
          <w:tcPr>
            <w:tcW w:w="2340" w:type="dxa"/>
          </w:tcPr>
          <w:p w14:paraId="1ECA3E15" w14:textId="77777777" w:rsidR="00B323A6" w:rsidRPr="00CC2622" w:rsidRDefault="00B323A6" w:rsidP="00410418">
            <w:pPr>
              <w:pStyle w:val="TableText"/>
            </w:pPr>
            <w:r w:rsidRPr="00CC2622">
              <w:t>IncludeClassifiedAccounts</w:t>
            </w:r>
          </w:p>
        </w:tc>
        <w:tc>
          <w:tcPr>
            <w:tcW w:w="4770" w:type="dxa"/>
          </w:tcPr>
          <w:p w14:paraId="4FBC609A" w14:textId="77777777" w:rsidR="00B323A6" w:rsidRPr="00CC2622" w:rsidRDefault="00B323A6" w:rsidP="00410418">
            <w:pPr>
              <w:pStyle w:val="TableText"/>
            </w:pPr>
            <w:r w:rsidRPr="00CC2622">
              <w:t>Includes the all the added accounts (True). Displays only the accounts with classification errors (False) on the Account Classification page</w:t>
            </w:r>
          </w:p>
        </w:tc>
        <w:tc>
          <w:tcPr>
            <w:tcW w:w="1530" w:type="dxa"/>
          </w:tcPr>
          <w:p w14:paraId="08D2DDE6" w14:textId="77777777" w:rsidR="00B323A6" w:rsidRPr="00CC2622" w:rsidRDefault="00B323A6" w:rsidP="00410418">
            <w:pPr>
              <w:pStyle w:val="TableText"/>
            </w:pPr>
            <w:r w:rsidRPr="00CC2622">
              <w:t>True, False</w:t>
            </w:r>
          </w:p>
        </w:tc>
        <w:tc>
          <w:tcPr>
            <w:tcW w:w="720" w:type="dxa"/>
          </w:tcPr>
          <w:p w14:paraId="1C976DE4" w14:textId="77777777" w:rsidR="00B323A6" w:rsidRPr="00CC2622" w:rsidRDefault="00B323A6" w:rsidP="00410418">
            <w:pPr>
              <w:pStyle w:val="TableText"/>
            </w:pPr>
            <w:r w:rsidRPr="00CC2622">
              <w:t>True</w:t>
            </w:r>
          </w:p>
        </w:tc>
      </w:tr>
      <w:tr w:rsidR="00B323A6" w:rsidRPr="00CC2622" w14:paraId="456BDCB6" w14:textId="77777777" w:rsidTr="00410418">
        <w:trPr>
          <w:jc w:val="center"/>
        </w:trPr>
        <w:tc>
          <w:tcPr>
            <w:tcW w:w="2340" w:type="dxa"/>
          </w:tcPr>
          <w:p w14:paraId="00D2A420" w14:textId="77777777" w:rsidR="00B323A6" w:rsidRPr="00CC2622" w:rsidRDefault="00B323A6" w:rsidP="00410418">
            <w:pPr>
              <w:pStyle w:val="TableText"/>
            </w:pPr>
            <w:r w:rsidRPr="00CC2622">
              <w:t>addAccount.flow.display. process.step.graphic</w:t>
            </w:r>
          </w:p>
        </w:tc>
        <w:tc>
          <w:tcPr>
            <w:tcW w:w="4770" w:type="dxa"/>
          </w:tcPr>
          <w:p w14:paraId="2BEF0F35" w14:textId="77777777" w:rsidR="00B323A6" w:rsidRPr="00CC2622" w:rsidRDefault="00B323A6" w:rsidP="00410418">
            <w:pPr>
              <w:pStyle w:val="TableText"/>
            </w:pPr>
            <w:r w:rsidRPr="00CC2622">
              <w:t>Includes the Add flow process steps in top right corner of the widget</w:t>
            </w:r>
          </w:p>
        </w:tc>
        <w:tc>
          <w:tcPr>
            <w:tcW w:w="1530" w:type="dxa"/>
          </w:tcPr>
          <w:p w14:paraId="0D2724D9" w14:textId="77777777" w:rsidR="00B323A6" w:rsidRPr="00CC2622" w:rsidRDefault="00B323A6" w:rsidP="00410418">
            <w:pPr>
              <w:pStyle w:val="TableText"/>
            </w:pPr>
            <w:r w:rsidRPr="00CC2622">
              <w:t>True, False</w:t>
            </w:r>
          </w:p>
        </w:tc>
        <w:tc>
          <w:tcPr>
            <w:tcW w:w="720" w:type="dxa"/>
          </w:tcPr>
          <w:p w14:paraId="31BD477A" w14:textId="77777777" w:rsidR="00B323A6" w:rsidRPr="00CC2622" w:rsidRDefault="00B323A6" w:rsidP="00410418">
            <w:pPr>
              <w:pStyle w:val="TableText"/>
            </w:pPr>
            <w:r w:rsidRPr="00CC2622">
              <w:t>True</w:t>
            </w:r>
          </w:p>
        </w:tc>
      </w:tr>
      <w:tr w:rsidR="00B323A6" w:rsidRPr="00CC2622" w14:paraId="2D466A1A" w14:textId="77777777" w:rsidTr="00410418">
        <w:trPr>
          <w:jc w:val="center"/>
        </w:trPr>
        <w:tc>
          <w:tcPr>
            <w:tcW w:w="2340" w:type="dxa"/>
          </w:tcPr>
          <w:p w14:paraId="55FF1BF4" w14:textId="77777777" w:rsidR="00B323A6" w:rsidRPr="00CC2622" w:rsidRDefault="00B323A6" w:rsidP="00410418">
            <w:pPr>
              <w:pStyle w:val="TableText"/>
            </w:pPr>
            <w:r w:rsidRPr="00CC2622">
              <w:t>EnableFIRequest</w:t>
            </w:r>
          </w:p>
        </w:tc>
        <w:tc>
          <w:tcPr>
            <w:tcW w:w="4770" w:type="dxa"/>
          </w:tcPr>
          <w:p w14:paraId="36E03C1A" w14:textId="77777777" w:rsidR="00B323A6" w:rsidRPr="00CC2622" w:rsidRDefault="00B323A6" w:rsidP="00410418">
            <w:pPr>
              <w:pStyle w:val="TableText"/>
            </w:pPr>
            <w:r w:rsidRPr="00CC2622">
              <w:t>Displays “Request a new institutions support” button in case the search results do not return any FI</w:t>
            </w:r>
          </w:p>
        </w:tc>
        <w:tc>
          <w:tcPr>
            <w:tcW w:w="1530" w:type="dxa"/>
          </w:tcPr>
          <w:p w14:paraId="536E90D4" w14:textId="77777777" w:rsidR="00B323A6" w:rsidRPr="00CC2622" w:rsidRDefault="00B323A6" w:rsidP="00410418">
            <w:pPr>
              <w:pStyle w:val="TableText"/>
            </w:pPr>
            <w:r w:rsidRPr="00CC2622">
              <w:t>True, False</w:t>
            </w:r>
          </w:p>
        </w:tc>
        <w:tc>
          <w:tcPr>
            <w:tcW w:w="720" w:type="dxa"/>
          </w:tcPr>
          <w:p w14:paraId="53B6F79F" w14:textId="77777777" w:rsidR="00B323A6" w:rsidRPr="00CC2622" w:rsidRDefault="00B323A6" w:rsidP="00410418">
            <w:pPr>
              <w:pStyle w:val="TableText"/>
            </w:pPr>
            <w:r w:rsidRPr="00CC2622">
              <w:t>False</w:t>
            </w:r>
          </w:p>
        </w:tc>
      </w:tr>
      <w:tr w:rsidR="00B323A6" w:rsidRPr="00CC2622" w14:paraId="78C40CAD" w14:textId="77777777" w:rsidTr="00410418">
        <w:trPr>
          <w:jc w:val="center"/>
        </w:trPr>
        <w:tc>
          <w:tcPr>
            <w:tcW w:w="2340" w:type="dxa"/>
          </w:tcPr>
          <w:p w14:paraId="01612B09" w14:textId="77777777" w:rsidR="00B323A6" w:rsidRPr="00CC2622" w:rsidRDefault="00B323A6" w:rsidP="00410418">
            <w:pPr>
              <w:pStyle w:val="TableText"/>
            </w:pPr>
            <w:r w:rsidRPr="00CC2622">
              <w:lastRenderedPageBreak/>
              <w:t>invocation_mode</w:t>
            </w:r>
          </w:p>
        </w:tc>
        <w:tc>
          <w:tcPr>
            <w:tcW w:w="4770" w:type="dxa"/>
          </w:tcPr>
          <w:p w14:paraId="07BCA59B" w14:textId="77777777" w:rsidR="00B323A6" w:rsidRPr="00CC2622" w:rsidRDefault="00B323A6" w:rsidP="00410418">
            <w:pPr>
              <w:pStyle w:val="TableText"/>
            </w:pPr>
            <w:r w:rsidRPr="00CC2622">
              <w:t>Enables or disables the widget’s “close” (</w:t>
            </w:r>
            <w:r w:rsidRPr="00CC2622">
              <w:rPr>
                <w:b/>
                <w:bCs/>
                <w:position w:val="-6"/>
                <w:sz w:val="32"/>
                <w:szCs w:val="32"/>
              </w:rPr>
              <w:t>×</w:t>
            </w:r>
            <w:r w:rsidRPr="00CC2622">
              <w:t xml:space="preserve">) button. </w:t>
            </w:r>
          </w:p>
          <w:p w14:paraId="6B29DAAA" w14:textId="77777777" w:rsidR="00B323A6" w:rsidRPr="00CC2622" w:rsidRDefault="00B323A6" w:rsidP="00410418">
            <w:pPr>
              <w:pStyle w:val="TableBullet1"/>
            </w:pPr>
            <w:r w:rsidRPr="00CC2622">
              <w:t>Pop-up mode: Enables close button</w:t>
            </w:r>
          </w:p>
          <w:p w14:paraId="3FB6894E" w14:textId="77777777" w:rsidR="00B323A6" w:rsidRPr="00CC2622" w:rsidRDefault="00B323A6" w:rsidP="00410418">
            <w:pPr>
              <w:pStyle w:val="TableBullet1"/>
            </w:pPr>
            <w:r w:rsidRPr="00CC2622">
              <w:t>Embedded mode: Disables close button</w:t>
            </w:r>
          </w:p>
          <w:p w14:paraId="58BE59F7" w14:textId="77777777" w:rsidR="00B323A6" w:rsidRPr="00CC2622" w:rsidRDefault="00B323A6" w:rsidP="00410418">
            <w:pPr>
              <w:pStyle w:val="TableBullet1"/>
            </w:pPr>
            <w:r w:rsidRPr="00CC2622">
              <w:t>Native app integration: Button is disabled by default</w:t>
            </w:r>
          </w:p>
        </w:tc>
        <w:tc>
          <w:tcPr>
            <w:tcW w:w="1530" w:type="dxa"/>
          </w:tcPr>
          <w:p w14:paraId="198E3066" w14:textId="77777777" w:rsidR="00B323A6" w:rsidRPr="00CC2622" w:rsidRDefault="00B323A6" w:rsidP="00410418">
            <w:pPr>
              <w:pStyle w:val="TableText"/>
            </w:pPr>
            <w:r w:rsidRPr="00CC2622">
              <w:t>embedded, popup</w:t>
            </w:r>
          </w:p>
        </w:tc>
        <w:tc>
          <w:tcPr>
            <w:tcW w:w="720" w:type="dxa"/>
          </w:tcPr>
          <w:p w14:paraId="7EE38075" w14:textId="77777777" w:rsidR="00B323A6" w:rsidRPr="00CC2622" w:rsidRDefault="00B323A6" w:rsidP="00410418">
            <w:pPr>
              <w:pStyle w:val="TableText"/>
            </w:pPr>
          </w:p>
        </w:tc>
      </w:tr>
    </w:tbl>
    <w:p w14:paraId="14273293" w14:textId="77777777" w:rsidR="00B323A6" w:rsidRPr="00CC2622" w:rsidRDefault="00B323A6" w:rsidP="00B323A6">
      <w:pPr>
        <w:pStyle w:val="Heading2"/>
      </w:pPr>
      <w:bookmarkStart w:id="36" w:name="_Toc88202543"/>
      <w:r w:rsidRPr="00CC2622">
        <w:t>Widget Invocation</w:t>
      </w:r>
      <w:bookmarkEnd w:id="36"/>
    </w:p>
    <w:p w14:paraId="3ECBF045" w14:textId="77777777" w:rsidR="00B323A6" w:rsidRPr="00CC2622" w:rsidRDefault="00B323A6" w:rsidP="00B323A6">
      <w:r w:rsidRPr="00CC2622">
        <w:t>The following process diagram explains the web services APIs the partner needs to call before and after the invocation of the Add Accounts widget.</w:t>
      </w:r>
    </w:p>
    <w:p w14:paraId="30CD49C1" w14:textId="77777777" w:rsidR="00B323A6" w:rsidRPr="00CC2622" w:rsidRDefault="00B323A6" w:rsidP="00B323A6">
      <w:pPr>
        <w:pStyle w:val="FigureTableHeading"/>
      </w:pPr>
      <w:r w:rsidRPr="00CC2622">
        <w:t>Default Add Accounts widget invocation process:</w:t>
      </w:r>
    </w:p>
    <w:p w14:paraId="4E933DEA" w14:textId="77777777" w:rsidR="00B323A6" w:rsidRPr="00CC2622" w:rsidRDefault="00B323A6" w:rsidP="00B323A6">
      <w:pPr>
        <w:pStyle w:val="Nudge"/>
      </w:pPr>
      <w:r w:rsidRPr="00CC2622">
        <w:rPr>
          <w:noProof/>
        </w:rPr>
        <w:drawing>
          <wp:inline distT="0" distB="0" distL="0" distR="0" wp14:anchorId="3EC06E48" wp14:editId="77538829">
            <wp:extent cx="5943600" cy="2928730"/>
            <wp:effectExtent l="0" t="0" r="0" b="508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928730"/>
                    </a:xfrm>
                    <a:prstGeom prst="rect">
                      <a:avLst/>
                    </a:prstGeom>
                  </pic:spPr>
                </pic:pic>
              </a:graphicData>
            </a:graphic>
          </wp:inline>
        </w:drawing>
      </w:r>
    </w:p>
    <w:p w14:paraId="01BB1AD2" w14:textId="77777777" w:rsidR="00B323A6" w:rsidRPr="00CC2622" w:rsidRDefault="00B323A6" w:rsidP="00B323A6">
      <w:pPr>
        <w:pStyle w:val="Nudge"/>
      </w:pPr>
    </w:p>
    <w:p w14:paraId="0200917B" w14:textId="77777777" w:rsidR="00B323A6" w:rsidRPr="00CC2622" w:rsidRDefault="00B323A6" w:rsidP="00B323A6">
      <w:pPr>
        <w:pStyle w:val="Nudge"/>
      </w:pPr>
    </w:p>
    <w:p w14:paraId="6AD9CF16" w14:textId="77777777" w:rsidR="00B323A6" w:rsidRPr="00CC2622" w:rsidRDefault="00B323A6" w:rsidP="00B323A6">
      <w:r w:rsidRPr="00CC2622">
        <w:t>By default, the Add Accounts widget displays an Account Classification and Confirmation page. If your implementation disables this page and is configured in such a way that Add Accounts returns control back to you after accounts are pulled from the FI, use the following flow where you need to confirm whether the harvesting was successful and whether detailed harvesting for retrieving account details is complete.</w:t>
      </w:r>
    </w:p>
    <w:p w14:paraId="40EA60B2" w14:textId="77777777" w:rsidR="00B323A6" w:rsidRPr="00CC2622" w:rsidRDefault="00B323A6" w:rsidP="00B323A6">
      <w:pPr>
        <w:pStyle w:val="FigureTableHeading"/>
      </w:pPr>
      <w:r w:rsidRPr="00CC2622">
        <w:lastRenderedPageBreak/>
        <w:t>Add Accounts Widget Invocation Process when Account Add Confirmation is not configured:</w:t>
      </w:r>
    </w:p>
    <w:p w14:paraId="7A8C599D" w14:textId="77777777" w:rsidR="00B323A6" w:rsidRPr="00CC2622" w:rsidRDefault="00B323A6" w:rsidP="00B323A6">
      <w:pPr>
        <w:pStyle w:val="Nudge"/>
      </w:pPr>
      <w:bookmarkStart w:id="37" w:name="_Toc61339149"/>
      <w:r w:rsidRPr="00CC2622">
        <w:rPr>
          <w:noProof/>
        </w:rPr>
        <w:drawing>
          <wp:inline distT="0" distB="0" distL="0" distR="0" wp14:anchorId="5A9B7C16" wp14:editId="19F4471D">
            <wp:extent cx="5943559" cy="4246245"/>
            <wp:effectExtent l="0" t="0" r="635" b="1905"/>
            <wp:docPr id="2016" name="Picture 20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Picture 2016"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559" cy="4246245"/>
                    </a:xfrm>
                    <a:prstGeom prst="rect">
                      <a:avLst/>
                    </a:prstGeom>
                  </pic:spPr>
                </pic:pic>
              </a:graphicData>
            </a:graphic>
          </wp:inline>
        </w:drawing>
      </w:r>
    </w:p>
    <w:p w14:paraId="7556CAC7" w14:textId="77777777" w:rsidR="00B323A6" w:rsidRPr="00CC2622" w:rsidRDefault="00B323A6" w:rsidP="00B323A6">
      <w:pPr>
        <w:pStyle w:val="Nudge"/>
      </w:pPr>
    </w:p>
    <w:p w14:paraId="1DAE201E" w14:textId="77777777" w:rsidR="00B323A6" w:rsidRPr="00CC2622" w:rsidRDefault="00B323A6" w:rsidP="00B323A6">
      <w:pPr>
        <w:pStyle w:val="Nudge"/>
      </w:pPr>
    </w:p>
    <w:p w14:paraId="3C12E110" w14:textId="77777777" w:rsidR="00B323A6" w:rsidRPr="00CC2622" w:rsidRDefault="00B323A6" w:rsidP="00B323A6">
      <w:pPr>
        <w:pStyle w:val="Heading2"/>
      </w:pPr>
      <w:bookmarkStart w:id="38" w:name="_Toc88202544"/>
      <w:r w:rsidRPr="00CC2622">
        <w:t>Widget URL</w:t>
      </w:r>
      <w:bookmarkEnd w:id="37"/>
      <w:bookmarkEnd w:id="38"/>
    </w:p>
    <w:p w14:paraId="3B50E533" w14:textId="77777777" w:rsidR="00B323A6" w:rsidRPr="00CC2622" w:rsidRDefault="00B323A6" w:rsidP="00B323A6">
      <w:r w:rsidRPr="00CC2622">
        <w:t>Access the Add Account widget in the partner integration environment with the following URL.</w:t>
      </w:r>
    </w:p>
    <w:p w14:paraId="2975ACD2" w14:textId="77777777" w:rsidR="00B323A6" w:rsidRPr="00CC2622" w:rsidRDefault="00B323A6" w:rsidP="00B323A6">
      <w:pPr>
        <w:pStyle w:val="Nudge"/>
      </w:pPr>
    </w:p>
    <w:p w14:paraId="2273BF38" w14:textId="77777777" w:rsidR="00B323A6" w:rsidRPr="00CC2622" w:rsidRDefault="00B323A6" w:rsidP="00B323A6">
      <w:pPr>
        <w:pStyle w:val="Nudge"/>
      </w:pPr>
    </w:p>
    <w:p w14:paraId="4D7B9365" w14:textId="77777777" w:rsidR="00B323A6" w:rsidRPr="00CC2622" w:rsidRDefault="00B323A6" w:rsidP="00B323A6">
      <w:pPr>
        <w:ind w:right="-450"/>
      </w:pPr>
      <w:r w:rsidRPr="00CC2622">
        <w:t>&lt;Domain URL&gt;PFM_UI/widgets/base/addaccounts/addAccountsWidget.iface</w:t>
      </w:r>
    </w:p>
    <w:p w14:paraId="18D2718B" w14:textId="77777777" w:rsidR="00B323A6" w:rsidRPr="00CC2622" w:rsidRDefault="00B323A6" w:rsidP="00B323A6">
      <w:r w:rsidRPr="00CC2622">
        <w:t>…with the mandatory POST parameter “sessionToken=&lt;sessionToken&gt;” and any optional parameters required for the scenario</w:t>
      </w:r>
    </w:p>
    <w:p w14:paraId="5C5AB1E5" w14:textId="77777777" w:rsidR="00B323A6" w:rsidRPr="00CC2622" w:rsidRDefault="00B323A6" w:rsidP="00B323A6">
      <w:pPr>
        <w:pStyle w:val="Nudge"/>
      </w:pPr>
    </w:p>
    <w:p w14:paraId="1E677436" w14:textId="77777777" w:rsidR="00B323A6" w:rsidRPr="00CC2622" w:rsidRDefault="00B323A6" w:rsidP="00B323A6">
      <w:pPr>
        <w:pStyle w:val="Nudge"/>
      </w:pPr>
    </w:p>
    <w:p w14:paraId="01E2032E" w14:textId="77777777" w:rsidR="00B323A6" w:rsidRPr="00CC2622" w:rsidRDefault="00B323A6" w:rsidP="00B323A6">
      <w:r w:rsidRPr="00CC2622">
        <w:t xml:space="preserve">The partner integration team provides the production URL. </w:t>
      </w:r>
    </w:p>
    <w:p w14:paraId="56A09ABB" w14:textId="77777777" w:rsidR="00B323A6" w:rsidRPr="00CC2622" w:rsidRDefault="00B323A6" w:rsidP="00B323A6"/>
    <w:p w14:paraId="6A5CD96A" w14:textId="77777777" w:rsidR="00B323A6" w:rsidRPr="00CC2622" w:rsidRDefault="00B323A6" w:rsidP="00B323A6">
      <w:pPr>
        <w:pStyle w:val="Bullet1"/>
        <w:ind w:left="288" w:hanging="288"/>
      </w:pPr>
      <w:r w:rsidRPr="00CC2622">
        <w:rPr>
          <w:b/>
          <w:bCs/>
        </w:rPr>
        <w:t>Parameters required for invocation:</w:t>
      </w:r>
      <w:r w:rsidRPr="00CC2622">
        <w:t xml:space="preserve"> The required parameters for Add Accounts widget are </w:t>
      </w:r>
      <w:r w:rsidRPr="00CC2622">
        <w:rPr>
          <w:b/>
          <w:bCs/>
        </w:rPr>
        <w:t>sessionToken</w:t>
      </w:r>
      <w:r w:rsidRPr="00CC2622">
        <w:t xml:space="preserve"> and </w:t>
      </w:r>
      <w:r w:rsidRPr="00CC2622">
        <w:rPr>
          <w:b/>
          <w:bCs/>
        </w:rPr>
        <w:t>return_url</w:t>
      </w:r>
      <w:r w:rsidRPr="00CC2622">
        <w:t xml:space="preserve">. It is recommended that you send the </w:t>
      </w:r>
      <w:r w:rsidRPr="00CC2622">
        <w:rPr>
          <w:b/>
          <w:bCs/>
        </w:rPr>
        <w:t>keepalive_url</w:t>
      </w:r>
      <w:r w:rsidRPr="00CC2622">
        <w:t xml:space="preserve"> and </w:t>
      </w:r>
      <w:r w:rsidRPr="00CC2622">
        <w:rPr>
          <w:b/>
          <w:bCs/>
        </w:rPr>
        <w:t>error_url</w:t>
      </w:r>
      <w:r w:rsidRPr="00CC2622">
        <w:t>.</w:t>
      </w:r>
    </w:p>
    <w:p w14:paraId="070DB46B" w14:textId="77777777" w:rsidR="00B323A6" w:rsidRPr="00CC2622" w:rsidRDefault="00B323A6" w:rsidP="00B323A6">
      <w:pPr>
        <w:pStyle w:val="Bullet1"/>
        <w:ind w:left="288" w:hanging="288"/>
      </w:pPr>
      <w:r w:rsidRPr="00CC2622">
        <w:rPr>
          <w:b/>
          <w:bCs/>
        </w:rPr>
        <w:t>Parameters on return:</w:t>
      </w:r>
      <w:r w:rsidRPr="00CC2622">
        <w:t xml:space="preserve"> Add Accounts widget will invoke </w:t>
      </w:r>
      <w:r w:rsidRPr="00CC2622">
        <w:rPr>
          <w:b/>
          <w:bCs/>
        </w:rPr>
        <w:t>return_url</w:t>
      </w:r>
      <w:r w:rsidRPr="00CC2622">
        <w:t xml:space="preserve">, with </w:t>
      </w:r>
      <w:r w:rsidRPr="00CC2622">
        <w:rPr>
          <w:b/>
          <w:bCs/>
        </w:rPr>
        <w:t>FILoginAcctId</w:t>
      </w:r>
      <w:r w:rsidRPr="00CC2622">
        <w:t xml:space="preserve"> and </w:t>
      </w:r>
      <w:r w:rsidRPr="00CC2622">
        <w:rPr>
          <w:b/>
          <w:bCs/>
        </w:rPr>
        <w:t>AcctId</w:t>
      </w:r>
      <w:r w:rsidRPr="00CC2622">
        <w:t xml:space="preserve"> parameters.</w:t>
      </w:r>
    </w:p>
    <w:p w14:paraId="33CF187B" w14:textId="77777777" w:rsidR="00B323A6" w:rsidRPr="00CC2622" w:rsidRDefault="00B323A6" w:rsidP="00B323A6">
      <w:pPr>
        <w:pStyle w:val="Bullet1"/>
        <w:ind w:left="288" w:hanging="288"/>
      </w:pPr>
      <w:r w:rsidRPr="00CC2622">
        <w:rPr>
          <w:b/>
          <w:bCs/>
          <w:szCs w:val="20"/>
        </w:rPr>
        <w:t xml:space="preserve">Error </w:t>
      </w:r>
      <w:r w:rsidRPr="00CC2622">
        <w:rPr>
          <w:b/>
          <w:bCs/>
        </w:rPr>
        <w:t>c</w:t>
      </w:r>
      <w:r w:rsidRPr="00CC2622">
        <w:rPr>
          <w:b/>
          <w:bCs/>
          <w:szCs w:val="20"/>
        </w:rPr>
        <w:t>onditions</w:t>
      </w:r>
      <w:r w:rsidRPr="00CC2622">
        <w:rPr>
          <w:b/>
          <w:bCs/>
        </w:rPr>
        <w:t>:</w:t>
      </w:r>
      <w:r w:rsidRPr="00CC2622">
        <w:t xml:space="preserve"> Add Accounts widget handles any harvesting errors in interactive manner unless the user closes the widget prematurely.</w:t>
      </w:r>
    </w:p>
    <w:p w14:paraId="2AEAF596" w14:textId="77777777" w:rsidR="00B323A6" w:rsidRPr="00CC2622" w:rsidRDefault="00B323A6" w:rsidP="00B323A6">
      <w:pPr>
        <w:spacing w:before="0" w:after="0"/>
        <w:rPr>
          <w:rFonts w:eastAsia="Times New Roman"/>
          <w:b/>
          <w:bCs/>
          <w:iCs/>
          <w:color w:val="333333"/>
          <w:sz w:val="32"/>
          <w:szCs w:val="28"/>
        </w:rPr>
      </w:pPr>
      <w:bookmarkStart w:id="39" w:name="_Toc61339150"/>
      <w:r w:rsidRPr="00CC2622">
        <w:br w:type="page"/>
      </w:r>
    </w:p>
    <w:p w14:paraId="12DC393C" w14:textId="77777777" w:rsidR="00B323A6" w:rsidRPr="00CC2622" w:rsidRDefault="00B323A6" w:rsidP="00B323A6">
      <w:pPr>
        <w:pStyle w:val="Heading2"/>
      </w:pPr>
      <w:bookmarkStart w:id="40" w:name="_Toc88202545"/>
      <w:r w:rsidRPr="00CC2622">
        <w:lastRenderedPageBreak/>
        <w:t>Data Pull APIs</w:t>
      </w:r>
      <w:bookmarkEnd w:id="39"/>
      <w:bookmarkEnd w:id="40"/>
    </w:p>
    <w:p w14:paraId="258C800D" w14:textId="77777777" w:rsidR="00B323A6" w:rsidRPr="00CC2622" w:rsidRDefault="00B323A6" w:rsidP="00B323A6">
      <w:r w:rsidRPr="00CC2622">
        <w:t xml:space="preserve">By default, when the Add Accounts widget has completed its flow successfully, the harvesting engine would have completed pulling relevant account information for all the added accounts. This includes account summary information, transactions, and any investment positions. This harvested data is made available through data pull APIs such as </w:t>
      </w:r>
      <w:r w:rsidRPr="00CC2622">
        <w:rPr>
          <w:i/>
          <w:iCs/>
        </w:rPr>
        <w:t>AccountDataInq/getAccountDetails</w:t>
      </w:r>
      <w:r w:rsidRPr="00CC2622">
        <w:t xml:space="preserve">. Refer to the AllData Web Services API Specifications Guide provided for more details. </w:t>
      </w:r>
    </w:p>
    <w:p w14:paraId="1A19309E" w14:textId="77777777" w:rsidR="00B323A6" w:rsidRPr="00CC2622" w:rsidRDefault="00B323A6" w:rsidP="00B323A6">
      <w:r w:rsidRPr="00CC2622">
        <w:t xml:space="preserve">If the Account Classification and Confirmation screens are disabled, the widget returns control back when it finds some accounts at the FI. Then a back-end process starts harvesting the newly added accounts for more details. It is recommended that you keep polling the harvest status using </w:t>
      </w:r>
      <w:bookmarkStart w:id="41" w:name="_Hlk43160261"/>
      <w:r w:rsidRPr="00CC2622">
        <w:rPr>
          <w:i/>
          <w:iCs/>
        </w:rPr>
        <w:t>getAccountUpdateSummary</w:t>
      </w:r>
      <w:r w:rsidRPr="00CC2622">
        <w:t xml:space="preserve"> / AccountUpdateSummaryRq API</w:t>
      </w:r>
      <w:bookmarkEnd w:id="41"/>
      <w:r w:rsidRPr="00CC2622">
        <w:t xml:space="preserve"> until the harvesting is complete, and then invoke the data pull APIs. The </w:t>
      </w:r>
      <w:r w:rsidRPr="00CC2622">
        <w:rPr>
          <w:i/>
          <w:iCs/>
        </w:rPr>
        <w:t>getAccountUpdateSummary</w:t>
      </w:r>
      <w:r w:rsidRPr="00CC2622">
        <w:t xml:space="preserve"> / AccountUpdateSummaryRq API uses this request ID to pull information about ongoing harvest run. You can use Fiserv provided user ID as input parameter for the </w:t>
      </w:r>
      <w:r w:rsidRPr="00CC2622">
        <w:rPr>
          <w:i/>
          <w:iCs/>
        </w:rPr>
        <w:t>getAccountUpdateSummary</w:t>
      </w:r>
      <w:r w:rsidRPr="00CC2622">
        <w:t xml:space="preserve"> / AccountUpdateSummaryRq API.</w:t>
      </w:r>
    </w:p>
    <w:p w14:paraId="536AD239" w14:textId="77777777" w:rsidR="00B323A6" w:rsidRPr="00CC2622" w:rsidRDefault="00B323A6" w:rsidP="00B323A6">
      <w:pPr>
        <w:pStyle w:val="Nudge"/>
      </w:pPr>
    </w:p>
    <w:p w14:paraId="440FB0B8" w14:textId="77777777" w:rsidR="00B323A6" w:rsidRPr="00CC2622" w:rsidRDefault="00B323A6" w:rsidP="00B323A6">
      <w:pPr>
        <w:pStyle w:val="Nudge"/>
      </w:pPr>
    </w:p>
    <w:tbl>
      <w:tblPr>
        <w:tblStyle w:val="FiservBlueShading"/>
        <w:tblW w:w="9360" w:type="dxa"/>
        <w:tblLayout w:type="fixed"/>
        <w:tblLook w:val="0420" w:firstRow="1" w:lastRow="0" w:firstColumn="0" w:lastColumn="0" w:noHBand="0" w:noVBand="1"/>
      </w:tblPr>
      <w:tblGrid>
        <w:gridCol w:w="2045"/>
        <w:gridCol w:w="7315"/>
      </w:tblGrid>
      <w:tr w:rsidR="00B323A6" w:rsidRPr="00CC2622" w14:paraId="37E21A37" w14:textId="77777777" w:rsidTr="00410418">
        <w:trPr>
          <w:cnfStyle w:val="100000000000" w:firstRow="1" w:lastRow="0" w:firstColumn="0" w:lastColumn="0" w:oddVBand="0" w:evenVBand="0" w:oddHBand="0" w:evenHBand="0" w:firstRowFirstColumn="0" w:firstRowLastColumn="0" w:lastRowFirstColumn="0" w:lastRowLastColumn="0"/>
        </w:trPr>
        <w:tc>
          <w:tcPr>
            <w:tcW w:w="2045" w:type="dxa"/>
          </w:tcPr>
          <w:p w14:paraId="28FB5EC8" w14:textId="77777777" w:rsidR="00B323A6" w:rsidRPr="00CC2622" w:rsidRDefault="00B323A6" w:rsidP="00410418">
            <w:pPr>
              <w:pStyle w:val="TableHeading"/>
            </w:pPr>
            <w:r w:rsidRPr="00CC2622">
              <w:t>Web service name</w:t>
            </w:r>
          </w:p>
        </w:tc>
        <w:tc>
          <w:tcPr>
            <w:tcW w:w="7315" w:type="dxa"/>
          </w:tcPr>
          <w:p w14:paraId="4E6FF3A0" w14:textId="77777777" w:rsidR="00B323A6" w:rsidRPr="00CC2622" w:rsidRDefault="00B323A6" w:rsidP="00410418">
            <w:pPr>
              <w:pStyle w:val="TableHeading"/>
            </w:pPr>
            <w:r w:rsidRPr="00CC2622">
              <w:t>Update status check</w:t>
            </w:r>
          </w:p>
        </w:tc>
      </w:tr>
      <w:tr w:rsidR="00B323A6" w:rsidRPr="00CC2622" w14:paraId="3F429879" w14:textId="77777777" w:rsidTr="00410418">
        <w:tc>
          <w:tcPr>
            <w:tcW w:w="2045" w:type="dxa"/>
          </w:tcPr>
          <w:p w14:paraId="781488B1" w14:textId="77777777" w:rsidR="00B323A6" w:rsidRPr="00CC2622" w:rsidRDefault="00B323A6" w:rsidP="00410418">
            <w:pPr>
              <w:pStyle w:val="TableText"/>
            </w:pPr>
            <w:r w:rsidRPr="00CC2622">
              <w:t>Resource URL</w:t>
            </w:r>
          </w:p>
        </w:tc>
        <w:tc>
          <w:tcPr>
            <w:tcW w:w="7315" w:type="dxa"/>
          </w:tcPr>
          <w:p w14:paraId="46CCF0E7" w14:textId="77777777" w:rsidR="00B323A6" w:rsidRPr="00CC2622" w:rsidRDefault="00B323A6" w:rsidP="00410418">
            <w:pPr>
              <w:pStyle w:val="TableText"/>
            </w:pPr>
            <w:r w:rsidRPr="00CC2622">
              <w:t>&lt;FiservWSUrl&gt;/AccountDataInq/getAccountUpdateSummary</w:t>
            </w:r>
          </w:p>
        </w:tc>
      </w:tr>
      <w:tr w:rsidR="00B323A6" w:rsidRPr="00CC2622" w14:paraId="61A02919" w14:textId="77777777" w:rsidTr="00410418">
        <w:tc>
          <w:tcPr>
            <w:tcW w:w="2045" w:type="dxa"/>
          </w:tcPr>
          <w:p w14:paraId="78E02987" w14:textId="77777777" w:rsidR="00B323A6" w:rsidRPr="00CC2622" w:rsidRDefault="00B323A6" w:rsidP="00410418">
            <w:pPr>
              <w:pStyle w:val="TableText"/>
            </w:pPr>
            <w:r w:rsidRPr="00CC2622">
              <w:t>Description</w:t>
            </w:r>
          </w:p>
        </w:tc>
        <w:tc>
          <w:tcPr>
            <w:tcW w:w="7315" w:type="dxa"/>
          </w:tcPr>
          <w:p w14:paraId="4AA61C80" w14:textId="77777777" w:rsidR="00B323A6" w:rsidRPr="00CC2622" w:rsidRDefault="00B323A6" w:rsidP="00410418">
            <w:pPr>
              <w:pStyle w:val="TableText"/>
            </w:pPr>
            <w:r w:rsidRPr="00CC2622">
              <w:t>This API is used to get the account refresh status after the accounts are added using add accounts widget</w:t>
            </w:r>
          </w:p>
        </w:tc>
      </w:tr>
      <w:tr w:rsidR="00B323A6" w:rsidRPr="00CC2622" w14:paraId="30303AE3" w14:textId="77777777" w:rsidTr="00410418">
        <w:tc>
          <w:tcPr>
            <w:tcW w:w="2045" w:type="dxa"/>
          </w:tcPr>
          <w:p w14:paraId="585592AD" w14:textId="77777777" w:rsidR="00B323A6" w:rsidRPr="00CC2622" w:rsidRDefault="00B323A6" w:rsidP="00410418">
            <w:pPr>
              <w:pStyle w:val="TableText"/>
            </w:pPr>
            <w:r w:rsidRPr="00CC2622">
              <w:t>Swagger Link</w:t>
            </w:r>
          </w:p>
        </w:tc>
        <w:tc>
          <w:tcPr>
            <w:tcW w:w="7315" w:type="dxa"/>
          </w:tcPr>
          <w:p w14:paraId="65E8D495" w14:textId="77777777" w:rsidR="00B323A6" w:rsidRPr="00CC2622" w:rsidRDefault="00B323A6" w:rsidP="00410418">
            <w:pPr>
              <w:pStyle w:val="TableText"/>
            </w:pPr>
            <w:hyperlink r:id="rId53" w:anchor="/Account%20Data%20Inquiry%20Service/getAccountUpdateSummary" w:history="1">
              <w:r w:rsidRPr="00CC2622">
                <w:rPr>
                  <w:rStyle w:val="Hyperlink"/>
                </w:rPr>
                <w:t>getAccountUpdateSummary</w:t>
              </w:r>
            </w:hyperlink>
          </w:p>
        </w:tc>
      </w:tr>
    </w:tbl>
    <w:p w14:paraId="454FD960" w14:textId="77777777" w:rsidR="00B323A6" w:rsidRPr="00CC2622" w:rsidRDefault="00B323A6" w:rsidP="00B323A6">
      <w:pPr>
        <w:pStyle w:val="Nudge"/>
      </w:pPr>
    </w:p>
    <w:p w14:paraId="23531995" w14:textId="77777777" w:rsidR="00B323A6" w:rsidRPr="00CC2622" w:rsidRDefault="00B323A6" w:rsidP="00B323A6">
      <w:pPr>
        <w:pStyle w:val="Nudge"/>
      </w:pPr>
    </w:p>
    <w:p w14:paraId="46093D93" w14:textId="77777777" w:rsidR="00B323A6" w:rsidRPr="00CC2622" w:rsidRDefault="00B323A6" w:rsidP="00B323A6">
      <w:pPr>
        <w:spacing w:before="0" w:after="0"/>
        <w:rPr>
          <w:rFonts w:eastAsia="Times New Roman"/>
          <w:b/>
          <w:bCs/>
          <w:iCs/>
          <w:color w:val="333333"/>
          <w:sz w:val="32"/>
          <w:szCs w:val="28"/>
        </w:rPr>
      </w:pPr>
      <w:bookmarkStart w:id="42" w:name="_Toc61339151"/>
      <w:r w:rsidRPr="00CC2622">
        <w:br w:type="page"/>
      </w:r>
    </w:p>
    <w:p w14:paraId="6B8BFF13" w14:textId="77777777" w:rsidR="00B323A6" w:rsidRPr="00CC2622" w:rsidRDefault="00B323A6" w:rsidP="00B323A6">
      <w:pPr>
        <w:pStyle w:val="Heading2"/>
      </w:pPr>
      <w:bookmarkStart w:id="43" w:name="_Toc88202546"/>
      <w:r w:rsidRPr="00CC2622">
        <w:lastRenderedPageBreak/>
        <w:t>Frequently Asked Questions</w:t>
      </w:r>
      <w:bookmarkEnd w:id="42"/>
      <w:bookmarkEnd w:id="43"/>
    </w:p>
    <w:p w14:paraId="74C57176" w14:textId="77777777" w:rsidR="00B323A6" w:rsidRPr="00CC2622" w:rsidRDefault="00B323A6" w:rsidP="00B323A6">
      <w:r w:rsidRPr="00CC2622">
        <w:t>The following are some frequently asked questions on how the Add Accounts widget works.</w:t>
      </w:r>
    </w:p>
    <w:p w14:paraId="559EBBEB" w14:textId="77777777" w:rsidR="00B323A6" w:rsidRPr="00CC2622" w:rsidRDefault="00B323A6" w:rsidP="00B323A6">
      <w:pPr>
        <w:pStyle w:val="Step1"/>
        <w:numPr>
          <w:ilvl w:val="0"/>
          <w:numId w:val="35"/>
        </w:numPr>
      </w:pPr>
      <w:r w:rsidRPr="00CC2622">
        <w:t>What i</w:t>
      </w:r>
      <w:r w:rsidRPr="00CC2622">
        <w:rPr>
          <w:spacing w:val="-1"/>
        </w:rPr>
        <w:t>n</w:t>
      </w:r>
      <w:r w:rsidRPr="00CC2622">
        <w:t>fo</w:t>
      </w:r>
      <w:r w:rsidRPr="00CC2622">
        <w:rPr>
          <w:spacing w:val="-3"/>
        </w:rPr>
        <w:t>r</w:t>
      </w:r>
      <w:r w:rsidRPr="00CC2622">
        <w:t>m</w:t>
      </w:r>
      <w:r w:rsidRPr="00CC2622">
        <w:rPr>
          <w:spacing w:val="-3"/>
        </w:rPr>
        <w:t>a</w:t>
      </w:r>
      <w:r w:rsidRPr="00CC2622">
        <w:t>ti</w:t>
      </w:r>
      <w:r w:rsidRPr="00CC2622">
        <w:rPr>
          <w:spacing w:val="1"/>
        </w:rPr>
        <w:t>o</w:t>
      </w:r>
      <w:r w:rsidRPr="00CC2622">
        <w:t>n</w:t>
      </w:r>
      <w:r w:rsidRPr="00CC2622">
        <w:rPr>
          <w:spacing w:val="-1"/>
        </w:rPr>
        <w:t xml:space="preserve"> </w:t>
      </w:r>
      <w:r w:rsidRPr="00CC2622">
        <w:t>is</w:t>
      </w:r>
      <w:r w:rsidRPr="00CC2622">
        <w:rPr>
          <w:spacing w:val="-2"/>
        </w:rPr>
        <w:t xml:space="preserve"> </w:t>
      </w:r>
      <w:r w:rsidRPr="00CC2622">
        <w:t>se</w:t>
      </w:r>
      <w:r w:rsidRPr="00CC2622">
        <w:rPr>
          <w:spacing w:val="-1"/>
        </w:rPr>
        <w:t>n</w:t>
      </w:r>
      <w:r w:rsidRPr="00CC2622">
        <w:t>t</w:t>
      </w:r>
      <w:r w:rsidRPr="00CC2622">
        <w:rPr>
          <w:spacing w:val="-2"/>
        </w:rPr>
        <w:t xml:space="preserve"> </w:t>
      </w:r>
      <w:r w:rsidRPr="00CC2622">
        <w:t>back</w:t>
      </w:r>
      <w:r w:rsidRPr="00CC2622">
        <w:rPr>
          <w:spacing w:val="-2"/>
        </w:rPr>
        <w:t xml:space="preserve"> </w:t>
      </w:r>
      <w:r w:rsidRPr="00CC2622">
        <w:rPr>
          <w:spacing w:val="1"/>
        </w:rPr>
        <w:t>o</w:t>
      </w:r>
      <w:r w:rsidRPr="00CC2622">
        <w:t>n</w:t>
      </w:r>
      <w:r w:rsidRPr="00CC2622">
        <w:rPr>
          <w:spacing w:val="-1"/>
        </w:rPr>
        <w:t xml:space="preserve"> </w:t>
      </w:r>
      <w:r w:rsidRPr="00CC2622">
        <w:rPr>
          <w:b/>
          <w:bCs/>
        </w:rPr>
        <w:t>retur</w:t>
      </w:r>
      <w:r w:rsidRPr="00CC2622">
        <w:rPr>
          <w:b/>
          <w:bCs/>
          <w:spacing w:val="-2"/>
        </w:rPr>
        <w:t>n</w:t>
      </w:r>
      <w:r w:rsidRPr="00CC2622">
        <w:rPr>
          <w:b/>
          <w:bCs/>
        </w:rPr>
        <w:t>_ur</w:t>
      </w:r>
      <w:r w:rsidRPr="00CC2622">
        <w:rPr>
          <w:b/>
          <w:bCs/>
          <w:spacing w:val="-4"/>
        </w:rPr>
        <w:t>l</w:t>
      </w:r>
      <w:r w:rsidRPr="00CC2622">
        <w:t>?</w:t>
      </w:r>
    </w:p>
    <w:p w14:paraId="459C108B" w14:textId="77777777" w:rsidR="00B323A6" w:rsidRPr="00CC2622" w:rsidRDefault="00B323A6" w:rsidP="00B323A6">
      <w:r w:rsidRPr="00CC2622">
        <w:t xml:space="preserve">Add Accounts widget invokes </w:t>
      </w:r>
      <w:r w:rsidRPr="00CC2622">
        <w:rPr>
          <w:b/>
          <w:bCs/>
        </w:rPr>
        <w:t>return_url</w:t>
      </w:r>
      <w:r w:rsidRPr="00CC2622">
        <w:t xml:space="preserve"> after its processing is complete and sends the newly added login account ID at the FI (</w:t>
      </w:r>
      <w:r w:rsidRPr="00CC2622">
        <w:rPr>
          <w:b/>
          <w:bCs/>
        </w:rPr>
        <w:t>FILoginAcctId</w:t>
      </w:r>
      <w:r w:rsidRPr="00CC2622">
        <w:t xml:space="preserve">) as well as account IDs for all the accounts added in this widget session. These accounts are listed in comma-separated values with param </w:t>
      </w:r>
      <w:r w:rsidRPr="00CC2622">
        <w:rPr>
          <w:b/>
          <w:bCs/>
        </w:rPr>
        <w:t>AcctId</w:t>
      </w:r>
      <w:r w:rsidRPr="00CC2622">
        <w:t>.</w:t>
      </w:r>
    </w:p>
    <w:p w14:paraId="0F338D19" w14:textId="77777777" w:rsidR="00B323A6" w:rsidRPr="00CC2622" w:rsidRDefault="00B323A6" w:rsidP="00B323A6">
      <w:pPr>
        <w:pStyle w:val="Step1"/>
      </w:pPr>
      <w:r w:rsidRPr="00CC2622">
        <w:t>What</w:t>
      </w:r>
      <w:r w:rsidRPr="00CC2622">
        <w:rPr>
          <w:spacing w:val="19"/>
        </w:rPr>
        <w:t xml:space="preserve"> </w:t>
      </w:r>
      <w:r w:rsidRPr="00CC2622">
        <w:rPr>
          <w:spacing w:val="-1"/>
        </w:rPr>
        <w:t>h</w:t>
      </w:r>
      <w:r w:rsidRPr="00CC2622">
        <w:t>a</w:t>
      </w:r>
      <w:r w:rsidRPr="00CC2622">
        <w:rPr>
          <w:spacing w:val="-1"/>
        </w:rPr>
        <w:t>pp</w:t>
      </w:r>
      <w:r w:rsidRPr="00CC2622">
        <w:t>ens</w:t>
      </w:r>
      <w:r w:rsidRPr="00CC2622">
        <w:rPr>
          <w:spacing w:val="19"/>
        </w:rPr>
        <w:t xml:space="preserve"> </w:t>
      </w:r>
      <w:r w:rsidRPr="00CC2622">
        <w:t>if</w:t>
      </w:r>
      <w:r w:rsidRPr="00CC2622">
        <w:rPr>
          <w:spacing w:val="19"/>
        </w:rPr>
        <w:t xml:space="preserve"> </w:t>
      </w:r>
      <w:r w:rsidRPr="00CC2622">
        <w:t>t</w:t>
      </w:r>
      <w:r w:rsidRPr="00CC2622">
        <w:rPr>
          <w:spacing w:val="-3"/>
        </w:rPr>
        <w:t>h</w:t>
      </w:r>
      <w:r w:rsidRPr="00CC2622">
        <w:t>e</w:t>
      </w:r>
      <w:r w:rsidRPr="00CC2622">
        <w:rPr>
          <w:spacing w:val="20"/>
        </w:rPr>
        <w:t xml:space="preserve"> </w:t>
      </w:r>
      <w:r w:rsidRPr="00CC2622">
        <w:rPr>
          <w:spacing w:val="-1"/>
        </w:rPr>
        <w:t>u</w:t>
      </w:r>
      <w:r w:rsidRPr="00CC2622">
        <w:t>ser</w:t>
      </w:r>
      <w:r w:rsidRPr="00CC2622">
        <w:rPr>
          <w:spacing w:val="20"/>
        </w:rPr>
        <w:t xml:space="preserve"> </w:t>
      </w:r>
      <w:r w:rsidRPr="00CC2622">
        <w:t>selects</w:t>
      </w:r>
      <w:r w:rsidRPr="00CC2622">
        <w:rPr>
          <w:spacing w:val="19"/>
        </w:rPr>
        <w:t xml:space="preserve"> </w:t>
      </w:r>
      <w:r w:rsidRPr="00CC2622">
        <w:t>an</w:t>
      </w:r>
      <w:r w:rsidRPr="00CC2622">
        <w:rPr>
          <w:spacing w:val="18"/>
        </w:rPr>
        <w:t xml:space="preserve"> </w:t>
      </w:r>
      <w:r w:rsidRPr="00CC2622">
        <w:t>FI</w:t>
      </w:r>
      <w:r w:rsidRPr="00CC2622">
        <w:rPr>
          <w:spacing w:val="18"/>
        </w:rPr>
        <w:t xml:space="preserve"> </w:t>
      </w:r>
      <w:r w:rsidRPr="00CC2622">
        <w:t>that is already registered and gives the same credentials?</w:t>
      </w:r>
    </w:p>
    <w:p w14:paraId="47B8C170" w14:textId="77777777" w:rsidR="00B323A6" w:rsidRPr="00CC2622" w:rsidRDefault="00B323A6" w:rsidP="00B323A6">
      <w:r w:rsidRPr="00CC2622">
        <w:t xml:space="preserve">The Add Accounts widget recognizes that this set of credentials for the chosen FI is already stored and initiates the Add More Accounts process. A harvesting attempt is made to find more accounts at the FI that can be added for aggregation. Any newfound accounts will be added using a similarly configured process as the original request, such as taking into account specific screens enabled using home-level configuration parameters. If the </w:t>
      </w:r>
      <w:r w:rsidRPr="00CC2622">
        <w:rPr>
          <w:b/>
          <w:bCs/>
        </w:rPr>
        <w:t>return_url</w:t>
      </w:r>
      <w:r w:rsidRPr="00CC2622">
        <w:t xml:space="preserve"> parameter exists, it will be invoked with the corresponding </w:t>
      </w:r>
      <w:r w:rsidRPr="00CC2622">
        <w:rPr>
          <w:b/>
          <w:bCs/>
        </w:rPr>
        <w:t>FILoginAcctId</w:t>
      </w:r>
      <w:r w:rsidRPr="00CC2622">
        <w:t xml:space="preserve"> and a comma-separated list of all accounts.</w:t>
      </w:r>
    </w:p>
    <w:p w14:paraId="15E1B8DC" w14:textId="77777777" w:rsidR="00B323A6" w:rsidRPr="00CC2622" w:rsidRDefault="00B323A6" w:rsidP="00B323A6">
      <w:pPr>
        <w:pStyle w:val="Step1"/>
      </w:pPr>
      <w:r w:rsidRPr="00CC2622">
        <w:t>What</w:t>
      </w:r>
      <w:r w:rsidRPr="00CC2622">
        <w:rPr>
          <w:spacing w:val="19"/>
        </w:rPr>
        <w:t xml:space="preserve"> </w:t>
      </w:r>
      <w:r w:rsidRPr="00CC2622">
        <w:t>happens</w:t>
      </w:r>
      <w:r w:rsidRPr="00CC2622">
        <w:rPr>
          <w:spacing w:val="19"/>
        </w:rPr>
        <w:t xml:space="preserve"> it </w:t>
      </w:r>
      <w:r w:rsidRPr="00CC2622">
        <w:t>t</w:t>
      </w:r>
      <w:r w:rsidRPr="00CC2622">
        <w:rPr>
          <w:spacing w:val="-3"/>
        </w:rPr>
        <w:t>h</w:t>
      </w:r>
      <w:r w:rsidRPr="00CC2622">
        <w:t>e</w:t>
      </w:r>
      <w:r w:rsidRPr="00CC2622">
        <w:rPr>
          <w:spacing w:val="20"/>
        </w:rPr>
        <w:t xml:space="preserve"> </w:t>
      </w:r>
      <w:r w:rsidRPr="00CC2622">
        <w:t>user</w:t>
      </w:r>
      <w:r w:rsidRPr="00CC2622">
        <w:rPr>
          <w:spacing w:val="20"/>
        </w:rPr>
        <w:t xml:space="preserve"> </w:t>
      </w:r>
      <w:r w:rsidRPr="00CC2622">
        <w:t>ch</w:t>
      </w:r>
      <w:r w:rsidRPr="00CC2622">
        <w:rPr>
          <w:spacing w:val="-2"/>
        </w:rPr>
        <w:t>o</w:t>
      </w:r>
      <w:r w:rsidRPr="00CC2622">
        <w:rPr>
          <w:spacing w:val="1"/>
        </w:rPr>
        <w:t>o</w:t>
      </w:r>
      <w:r w:rsidRPr="00CC2622">
        <w:t>s</w:t>
      </w:r>
      <w:r w:rsidRPr="00CC2622">
        <w:rPr>
          <w:spacing w:val="-2"/>
        </w:rPr>
        <w:t>e</w:t>
      </w:r>
      <w:r w:rsidRPr="00CC2622">
        <w:t>s</w:t>
      </w:r>
      <w:r w:rsidRPr="00CC2622">
        <w:rPr>
          <w:spacing w:val="19"/>
        </w:rPr>
        <w:t xml:space="preserve"> </w:t>
      </w:r>
      <w:r w:rsidRPr="00CC2622">
        <w:t>an</w:t>
      </w:r>
      <w:r w:rsidRPr="00CC2622">
        <w:rPr>
          <w:spacing w:val="18"/>
        </w:rPr>
        <w:t xml:space="preserve"> </w:t>
      </w:r>
      <w:r w:rsidRPr="00CC2622">
        <w:t>FI</w:t>
      </w:r>
      <w:r w:rsidRPr="00CC2622">
        <w:rPr>
          <w:spacing w:val="18"/>
        </w:rPr>
        <w:t xml:space="preserve"> </w:t>
      </w:r>
      <w:r w:rsidRPr="00CC2622">
        <w:t>that is</w:t>
      </w:r>
      <w:r w:rsidRPr="00CC2622">
        <w:rPr>
          <w:spacing w:val="19"/>
        </w:rPr>
        <w:t xml:space="preserve"> </w:t>
      </w:r>
      <w:r w:rsidRPr="00CC2622">
        <w:t>al</w:t>
      </w:r>
      <w:r w:rsidRPr="00CC2622">
        <w:rPr>
          <w:spacing w:val="-1"/>
        </w:rPr>
        <w:t>r</w:t>
      </w:r>
      <w:r w:rsidRPr="00CC2622">
        <w:t>eady</w:t>
      </w:r>
      <w:r w:rsidRPr="00CC2622">
        <w:rPr>
          <w:spacing w:val="20"/>
        </w:rPr>
        <w:t xml:space="preserve"> </w:t>
      </w:r>
      <w:r w:rsidRPr="00CC2622">
        <w:t>reg</w:t>
      </w:r>
      <w:r w:rsidRPr="00CC2622">
        <w:rPr>
          <w:spacing w:val="-1"/>
        </w:rPr>
        <w:t>i</w:t>
      </w:r>
      <w:r w:rsidRPr="00CC2622">
        <w:rPr>
          <w:spacing w:val="-3"/>
        </w:rPr>
        <w:t>s</w:t>
      </w:r>
      <w:r w:rsidRPr="00CC2622">
        <w:t xml:space="preserve">tered, </w:t>
      </w:r>
      <w:r w:rsidRPr="00CC2622">
        <w:rPr>
          <w:spacing w:val="-1"/>
        </w:rPr>
        <w:t>p</w:t>
      </w:r>
      <w:r w:rsidRPr="00CC2622">
        <w:t>rovi</w:t>
      </w:r>
      <w:r w:rsidRPr="00CC2622">
        <w:rPr>
          <w:spacing w:val="-2"/>
        </w:rPr>
        <w:t>d</w:t>
      </w:r>
      <w:r w:rsidRPr="00CC2622">
        <w:t>es</w:t>
      </w:r>
      <w:r w:rsidRPr="00CC2622">
        <w:rPr>
          <w:spacing w:val="17"/>
        </w:rPr>
        <w:t xml:space="preserve"> </w:t>
      </w:r>
      <w:r w:rsidRPr="00CC2622">
        <w:t>sa</w:t>
      </w:r>
      <w:r w:rsidRPr="00CC2622">
        <w:rPr>
          <w:spacing w:val="-2"/>
        </w:rPr>
        <w:t>m</w:t>
      </w:r>
      <w:r w:rsidRPr="00CC2622">
        <w:t xml:space="preserve">e </w:t>
      </w:r>
      <w:r w:rsidRPr="00CC2622">
        <w:rPr>
          <w:spacing w:val="-1"/>
        </w:rPr>
        <w:t>u</w:t>
      </w:r>
      <w:r w:rsidRPr="00CC2622">
        <w:t>ser cre</w:t>
      </w:r>
      <w:r w:rsidRPr="00CC2622">
        <w:rPr>
          <w:spacing w:val="-3"/>
        </w:rPr>
        <w:t>d</w:t>
      </w:r>
      <w:r w:rsidRPr="00CC2622">
        <w:t>entia</w:t>
      </w:r>
      <w:r w:rsidRPr="00CC2622">
        <w:rPr>
          <w:spacing w:val="-1"/>
        </w:rPr>
        <w:t>l</w:t>
      </w:r>
      <w:r w:rsidRPr="00CC2622">
        <w:t>s, and</w:t>
      </w:r>
      <w:r w:rsidRPr="00CC2622">
        <w:rPr>
          <w:spacing w:val="-2"/>
        </w:rPr>
        <w:t xml:space="preserve"> </w:t>
      </w:r>
      <w:r w:rsidRPr="00CC2622">
        <w:t>t</w:t>
      </w:r>
      <w:r w:rsidRPr="00CC2622">
        <w:rPr>
          <w:spacing w:val="-4"/>
        </w:rPr>
        <w:t>h</w:t>
      </w:r>
      <w:r w:rsidRPr="00CC2622">
        <w:t>ere</w:t>
      </w:r>
      <w:r w:rsidRPr="00CC2622">
        <w:rPr>
          <w:spacing w:val="-1"/>
        </w:rPr>
        <w:t xml:space="preserve"> </w:t>
      </w:r>
      <w:r w:rsidRPr="00CC2622">
        <w:t>are no</w:t>
      </w:r>
      <w:r w:rsidRPr="00CC2622">
        <w:rPr>
          <w:spacing w:val="-2"/>
        </w:rPr>
        <w:t xml:space="preserve"> </w:t>
      </w:r>
      <w:r w:rsidRPr="00CC2622">
        <w:t>new</w:t>
      </w:r>
      <w:r w:rsidRPr="00CC2622">
        <w:rPr>
          <w:spacing w:val="-2"/>
        </w:rPr>
        <w:t xml:space="preserve"> </w:t>
      </w:r>
      <w:r w:rsidRPr="00CC2622">
        <w:t>ac</w:t>
      </w:r>
      <w:r w:rsidRPr="00CC2622">
        <w:rPr>
          <w:spacing w:val="-2"/>
        </w:rPr>
        <w:t>c</w:t>
      </w:r>
      <w:r w:rsidRPr="00CC2622">
        <w:rPr>
          <w:spacing w:val="1"/>
        </w:rPr>
        <w:t>o</w:t>
      </w:r>
      <w:r w:rsidRPr="00CC2622">
        <w:rPr>
          <w:spacing w:val="-1"/>
        </w:rPr>
        <w:t>un</w:t>
      </w:r>
      <w:r w:rsidRPr="00CC2622">
        <w:t>ts</w:t>
      </w:r>
      <w:r w:rsidRPr="00CC2622">
        <w:rPr>
          <w:spacing w:val="1"/>
        </w:rPr>
        <w:t xml:space="preserve"> </w:t>
      </w:r>
      <w:r w:rsidRPr="00CC2622">
        <w:rPr>
          <w:spacing w:val="-3"/>
        </w:rPr>
        <w:t>f</w:t>
      </w:r>
      <w:r w:rsidRPr="00CC2622">
        <w:rPr>
          <w:spacing w:val="1"/>
        </w:rPr>
        <w:t>o</w:t>
      </w:r>
      <w:r w:rsidRPr="00CC2622">
        <w:rPr>
          <w:spacing w:val="-1"/>
        </w:rPr>
        <w:t>und</w:t>
      </w:r>
      <w:r w:rsidRPr="00CC2622">
        <w:t>?</w:t>
      </w:r>
    </w:p>
    <w:p w14:paraId="0F7D9B3A" w14:textId="77777777" w:rsidR="00B323A6" w:rsidRPr="00CC2622" w:rsidRDefault="00B323A6" w:rsidP="00B323A6">
      <w:pPr>
        <w:pStyle w:val="Bullet1"/>
      </w:pPr>
      <w:r w:rsidRPr="00CC2622">
        <w:t xml:space="preserve">If the </w:t>
      </w:r>
      <w:r w:rsidRPr="00CC2622">
        <w:rPr>
          <w:b/>
          <w:bCs/>
        </w:rPr>
        <w:t>return_url</w:t>
      </w:r>
      <w:r w:rsidRPr="00CC2622">
        <w:t xml:space="preserve"> parameter exists, it is invoked with existing </w:t>
      </w:r>
      <w:r w:rsidRPr="00CC2622">
        <w:rPr>
          <w:b/>
          <w:bCs/>
        </w:rPr>
        <w:t>FILoginAcctId</w:t>
      </w:r>
      <w:r w:rsidRPr="00CC2622">
        <w:t xml:space="preserve"> and existing </w:t>
      </w:r>
      <w:r w:rsidRPr="00CC2622">
        <w:rPr>
          <w:b/>
          <w:bCs/>
        </w:rPr>
        <w:t>AcctId</w:t>
      </w:r>
      <w:r w:rsidRPr="00CC2622">
        <w:t xml:space="preserve">s. </w:t>
      </w:r>
    </w:p>
    <w:p w14:paraId="60B8C899" w14:textId="77777777" w:rsidR="00B323A6" w:rsidRPr="00CC2622" w:rsidRDefault="00B323A6" w:rsidP="00B323A6">
      <w:pPr>
        <w:pStyle w:val="Bullet1"/>
      </w:pPr>
      <w:r w:rsidRPr="00CC2622">
        <w:t xml:space="preserve">If </w:t>
      </w:r>
      <w:r w:rsidRPr="00CC2622">
        <w:rPr>
          <w:b/>
          <w:bCs/>
        </w:rPr>
        <w:t>return_url</w:t>
      </w:r>
      <w:r w:rsidRPr="00CC2622">
        <w:t xml:space="preserve"> is not set, the Add Accounts widget shows a message that no new accounts were found.</w:t>
      </w:r>
    </w:p>
    <w:p w14:paraId="2BF48F31" w14:textId="77777777" w:rsidR="00B323A6" w:rsidRPr="00CC2622" w:rsidRDefault="00B323A6" w:rsidP="00B323A6">
      <w:pPr>
        <w:pStyle w:val="FigureTableHeading"/>
      </w:pPr>
      <w:r w:rsidRPr="00CC2622">
        <w:t>Message when no new accounts found:</w:t>
      </w:r>
    </w:p>
    <w:p w14:paraId="60261D12" w14:textId="77777777" w:rsidR="00B323A6" w:rsidRPr="00CC2622" w:rsidRDefault="00B323A6" w:rsidP="00B323A6">
      <w:pPr>
        <w:pStyle w:val="Nudge"/>
      </w:pPr>
      <w:r w:rsidRPr="00CC2622">
        <w:rPr>
          <w:noProof/>
        </w:rPr>
        <w:drawing>
          <wp:inline distT="0" distB="0" distL="0" distR="0" wp14:anchorId="4B58E552" wp14:editId="2C626710">
            <wp:extent cx="4114800" cy="3621024"/>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54"/>
                    <a:stretch>
                      <a:fillRect/>
                    </a:stretch>
                  </pic:blipFill>
                  <pic:spPr>
                    <a:xfrm>
                      <a:off x="0" y="0"/>
                      <a:ext cx="4114800" cy="3621024"/>
                    </a:xfrm>
                    <a:prstGeom prst="rect">
                      <a:avLst/>
                    </a:prstGeom>
                  </pic:spPr>
                </pic:pic>
              </a:graphicData>
            </a:graphic>
          </wp:inline>
        </w:drawing>
      </w:r>
    </w:p>
    <w:p w14:paraId="31362650" w14:textId="77777777" w:rsidR="00B323A6" w:rsidRPr="00CC2622" w:rsidRDefault="00B323A6" w:rsidP="00B323A6">
      <w:pPr>
        <w:pStyle w:val="Nudge"/>
      </w:pPr>
    </w:p>
    <w:p w14:paraId="05689EB0" w14:textId="77777777" w:rsidR="00B323A6" w:rsidRPr="00CC2622" w:rsidRDefault="00B323A6" w:rsidP="00B323A6">
      <w:pPr>
        <w:pStyle w:val="Step1"/>
        <w:numPr>
          <w:ilvl w:val="0"/>
          <w:numId w:val="35"/>
        </w:numPr>
      </w:pPr>
      <w:r w:rsidRPr="00CC2622">
        <w:t>What er</w:t>
      </w:r>
      <w:r w:rsidRPr="00CC2622">
        <w:rPr>
          <w:spacing w:val="-3"/>
        </w:rPr>
        <w:t>r</w:t>
      </w:r>
      <w:r w:rsidRPr="00CC2622">
        <w:rPr>
          <w:spacing w:val="1"/>
        </w:rPr>
        <w:t>o</w:t>
      </w:r>
      <w:r w:rsidRPr="00CC2622">
        <w:t>r</w:t>
      </w:r>
      <w:r w:rsidRPr="00CC2622">
        <w:rPr>
          <w:spacing w:val="-2"/>
        </w:rPr>
        <w:t xml:space="preserve"> </w:t>
      </w:r>
      <w:r w:rsidRPr="00CC2622">
        <w:t>c</w:t>
      </w:r>
      <w:r w:rsidRPr="00CC2622">
        <w:rPr>
          <w:spacing w:val="1"/>
        </w:rPr>
        <w:t>o</w:t>
      </w:r>
      <w:r w:rsidRPr="00CC2622">
        <w:rPr>
          <w:spacing w:val="-1"/>
        </w:rPr>
        <w:t>nd</w:t>
      </w:r>
      <w:r w:rsidRPr="00CC2622">
        <w:t>it</w:t>
      </w:r>
      <w:r w:rsidRPr="00CC2622">
        <w:rPr>
          <w:spacing w:val="-3"/>
        </w:rPr>
        <w:t>i</w:t>
      </w:r>
      <w:r w:rsidRPr="00CC2622">
        <w:rPr>
          <w:spacing w:val="1"/>
        </w:rPr>
        <w:t>o</w:t>
      </w:r>
      <w:r w:rsidRPr="00CC2622">
        <w:rPr>
          <w:spacing w:val="-1"/>
        </w:rPr>
        <w:t>n</w:t>
      </w:r>
      <w:r w:rsidRPr="00CC2622">
        <w:t>s a</w:t>
      </w:r>
      <w:r w:rsidRPr="00CC2622">
        <w:rPr>
          <w:spacing w:val="-3"/>
        </w:rPr>
        <w:t>r</w:t>
      </w:r>
      <w:r w:rsidRPr="00CC2622">
        <w:t>e</w:t>
      </w:r>
      <w:r w:rsidRPr="00CC2622">
        <w:rPr>
          <w:spacing w:val="-2"/>
        </w:rPr>
        <w:t xml:space="preserve"> </w:t>
      </w:r>
      <w:r w:rsidRPr="00CC2622">
        <w:rPr>
          <w:spacing w:val="-1"/>
        </w:rPr>
        <w:t>p</w:t>
      </w:r>
      <w:r w:rsidRPr="00CC2622">
        <w:rPr>
          <w:spacing w:val="1"/>
        </w:rPr>
        <w:t>o</w:t>
      </w:r>
      <w:r w:rsidRPr="00CC2622">
        <w:t>ssi</w:t>
      </w:r>
      <w:r w:rsidRPr="00CC2622">
        <w:rPr>
          <w:spacing w:val="-1"/>
        </w:rPr>
        <w:t>b</w:t>
      </w:r>
      <w:r w:rsidRPr="00CC2622">
        <w:t>le?</w:t>
      </w:r>
    </w:p>
    <w:p w14:paraId="199C6E54" w14:textId="77777777" w:rsidR="00B323A6" w:rsidRPr="00CC2622" w:rsidRDefault="00B323A6" w:rsidP="00B323A6">
      <w:pPr>
        <w:sectPr w:rsidR="00B323A6" w:rsidRPr="00CC2622" w:rsidSect="00B323A6">
          <w:headerReference w:type="default" r:id="rId55"/>
          <w:pgSz w:w="12240" w:h="15840" w:code="1"/>
          <w:pgMar w:top="1440" w:right="1440" w:bottom="1080" w:left="1440" w:header="648" w:footer="720" w:gutter="0"/>
          <w:cols w:space="720"/>
          <w:docGrid w:linePitch="272"/>
        </w:sectPr>
      </w:pPr>
      <w:r w:rsidRPr="00CC2622">
        <w:t>The Add Accounts widget handles any harvesting errors interactively unless the user closes the widget prematurely. In such a case, there may be harvesting errors that will be made available through the data pull APIs. If the user chooses same FI and provides same user ID, the Add Accounts widget resumes previous attempt and presents the existing error to the user.</w:t>
      </w:r>
    </w:p>
    <w:p w14:paraId="21413C52" w14:textId="77777777" w:rsidR="00B323A6" w:rsidRPr="00CC2622" w:rsidRDefault="00B323A6" w:rsidP="00B323A6">
      <w:pPr>
        <w:pStyle w:val="Heading1"/>
        <w:rPr>
          <w:rFonts w:eastAsia="Arial Black"/>
        </w:rPr>
      </w:pPr>
      <w:bookmarkStart w:id="44" w:name="_Toc61339152"/>
      <w:bookmarkStart w:id="45" w:name="_Toc88202547"/>
      <w:r w:rsidRPr="00CC2622">
        <w:rPr>
          <w:rFonts w:eastAsia="Arial Black"/>
        </w:rPr>
        <w:lastRenderedPageBreak/>
        <w:t>Alert Resolution</w:t>
      </w:r>
      <w:r w:rsidRPr="00CC2622">
        <w:t xml:space="preserve"> W</w:t>
      </w:r>
      <w:r w:rsidRPr="00CC2622">
        <w:rPr>
          <w:rFonts w:eastAsia="Arial Black"/>
        </w:rPr>
        <w:t>id</w:t>
      </w:r>
      <w:r w:rsidRPr="00CC2622">
        <w:t>ge</w:t>
      </w:r>
      <w:r w:rsidRPr="00CC2622">
        <w:rPr>
          <w:rFonts w:eastAsia="Arial Black"/>
        </w:rPr>
        <w:t>t</w:t>
      </w:r>
      <w:bookmarkEnd w:id="44"/>
      <w:bookmarkEnd w:id="45"/>
    </w:p>
    <w:p w14:paraId="5EB3EB48" w14:textId="77777777" w:rsidR="00B323A6" w:rsidRPr="00CC2622" w:rsidRDefault="00B323A6" w:rsidP="00B323A6">
      <w:pPr>
        <w:pStyle w:val="Heading2"/>
      </w:pPr>
      <w:bookmarkStart w:id="46" w:name="_bookmark28"/>
      <w:bookmarkStart w:id="47" w:name="_Toc61339153"/>
      <w:bookmarkStart w:id="48" w:name="_Toc88202548"/>
      <w:bookmarkEnd w:id="46"/>
      <w:r w:rsidRPr="00CC2622">
        <w:t>Alert Resolution Widget Overview</w:t>
      </w:r>
      <w:bookmarkEnd w:id="47"/>
      <w:bookmarkEnd w:id="48"/>
    </w:p>
    <w:p w14:paraId="37560CA9" w14:textId="77777777" w:rsidR="00B323A6" w:rsidRPr="00CC2622" w:rsidRDefault="00B323A6" w:rsidP="00B323A6">
      <w:r w:rsidRPr="00CC2622">
        <w:t xml:space="preserve">The Alert Resolution widget allows partners to take advantage of a library of screens that walk users through errors they may encounter during the account harvesting process. If an account is in error, the Alert Resolution widget will identify the correct alert resolution screens to display for the corresponding account. The widget screens will inform the user of the issue preventing aggregation from functioning correctly and guide the user through any steps required to resolve the error. Refer to </w:t>
      </w:r>
      <w:hyperlink w:anchor="_Appendix_A" w:history="1">
        <w:r w:rsidRPr="00CC2622">
          <w:rPr>
            <w:rStyle w:val="Hyperlink"/>
          </w:rPr>
          <w:t>Appendix A – Harvesting Alert Error Resolution Screens</w:t>
        </w:r>
      </w:hyperlink>
      <w:r w:rsidRPr="00CC2622">
        <w:t xml:space="preserve"> for error content and workflows.</w:t>
      </w:r>
    </w:p>
    <w:p w14:paraId="7B30919F" w14:textId="77777777" w:rsidR="00B323A6" w:rsidRPr="00CC2622" w:rsidRDefault="00B323A6" w:rsidP="00B323A6">
      <w:pPr>
        <w:pStyle w:val="FigureTableHeading"/>
      </w:pPr>
      <w:r w:rsidRPr="00CC2622">
        <w:t>Alert Resolution widget:</w:t>
      </w:r>
    </w:p>
    <w:p w14:paraId="114F85FD" w14:textId="77777777" w:rsidR="00B323A6" w:rsidRPr="00CC2622" w:rsidRDefault="00B323A6" w:rsidP="00B323A6">
      <w:pPr>
        <w:pStyle w:val="Nudge"/>
      </w:pPr>
      <w:r w:rsidRPr="00CC2622">
        <w:rPr>
          <w:noProof/>
        </w:rPr>
        <w:drawing>
          <wp:inline distT="0" distB="0" distL="0" distR="0" wp14:anchorId="56189658" wp14:editId="084C9D64">
            <wp:extent cx="4114800" cy="4078224"/>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56"/>
                    <a:stretch>
                      <a:fillRect/>
                    </a:stretch>
                  </pic:blipFill>
                  <pic:spPr>
                    <a:xfrm>
                      <a:off x="0" y="0"/>
                      <a:ext cx="4114800" cy="4078224"/>
                    </a:xfrm>
                    <a:prstGeom prst="rect">
                      <a:avLst/>
                    </a:prstGeom>
                  </pic:spPr>
                </pic:pic>
              </a:graphicData>
            </a:graphic>
          </wp:inline>
        </w:drawing>
      </w:r>
    </w:p>
    <w:p w14:paraId="32D3ECE3" w14:textId="77777777" w:rsidR="00B323A6" w:rsidRPr="00CC2622" w:rsidRDefault="00B323A6" w:rsidP="00B323A6">
      <w:pPr>
        <w:pStyle w:val="Nudge"/>
      </w:pPr>
    </w:p>
    <w:p w14:paraId="0733A03A" w14:textId="77777777" w:rsidR="00B323A6" w:rsidRPr="00CC2622" w:rsidRDefault="00B323A6" w:rsidP="00B323A6">
      <w:pPr>
        <w:pStyle w:val="Nudge"/>
      </w:pPr>
    </w:p>
    <w:p w14:paraId="629689CA" w14:textId="77777777" w:rsidR="00B323A6" w:rsidRPr="00CC2622" w:rsidRDefault="00B323A6" w:rsidP="00B323A6">
      <w:pPr>
        <w:pStyle w:val="Heading2"/>
      </w:pPr>
      <w:bookmarkStart w:id="49" w:name="_Toc61339154"/>
      <w:bookmarkStart w:id="50" w:name="_Toc88202549"/>
      <w:r w:rsidRPr="00CC2622">
        <w:t>Alert Resolution Widget Integration Options</w:t>
      </w:r>
      <w:bookmarkEnd w:id="49"/>
      <w:bookmarkEnd w:id="50"/>
    </w:p>
    <w:p w14:paraId="4430F77A" w14:textId="77777777" w:rsidR="00B323A6" w:rsidRPr="00CC2622" w:rsidRDefault="00B323A6" w:rsidP="00B323A6"/>
    <w:p w14:paraId="2592EF25" w14:textId="77777777" w:rsidR="00B323A6" w:rsidRPr="00CC2622" w:rsidRDefault="00B323A6" w:rsidP="00B323A6">
      <w:r w:rsidRPr="00CC2622">
        <w:t>Partners have multiple options for exposing the Alert Resolution widget screens to their users:</w:t>
      </w:r>
    </w:p>
    <w:p w14:paraId="10ED2088" w14:textId="77777777" w:rsidR="00B323A6" w:rsidRPr="00CC2622" w:rsidRDefault="00B323A6" w:rsidP="00B323A6">
      <w:r w:rsidRPr="00CC2622">
        <w:rPr>
          <w:b/>
          <w:bCs/>
        </w:rPr>
        <w:t>Integrated to the Account Management widget</w:t>
      </w:r>
      <w:r w:rsidRPr="00CC2622">
        <w:t xml:space="preserve"> – In addition to other maintenance functionality that is included in the Account Management widget (like deleting FIs/accounts, adding more accounts, and so on), the Alert Resolution widget is integrated directly into the Account Management widget. From the Account Management widget, the user will see the accounts that are in error state and launch the Alert Resolution widget to address the error.</w:t>
      </w:r>
    </w:p>
    <w:p w14:paraId="7405BCD2" w14:textId="77777777" w:rsidR="00B323A6" w:rsidRPr="00CC2622" w:rsidRDefault="00B323A6" w:rsidP="00B323A6"/>
    <w:p w14:paraId="1B29C611" w14:textId="77777777" w:rsidR="00B323A6" w:rsidRPr="00CC2622" w:rsidRDefault="00B323A6" w:rsidP="00B323A6">
      <w:pPr>
        <w:pStyle w:val="FigureTableHeading"/>
      </w:pPr>
      <w:r w:rsidRPr="00CC2622">
        <w:lastRenderedPageBreak/>
        <w:t>Alert Resolution widget through Account Management widget:</w:t>
      </w:r>
    </w:p>
    <w:p w14:paraId="2CA044BB" w14:textId="77777777" w:rsidR="00B323A6" w:rsidRPr="00CC2622" w:rsidRDefault="00B323A6" w:rsidP="00B323A6">
      <w:pPr>
        <w:pStyle w:val="Nudge"/>
      </w:pPr>
      <w:r w:rsidRPr="00CC2622">
        <w:rPr>
          <w:noProof/>
        </w:rPr>
        <w:drawing>
          <wp:inline distT="0" distB="0" distL="0" distR="0" wp14:anchorId="7E3EBC9F" wp14:editId="47D721E9">
            <wp:extent cx="4796155" cy="2466975"/>
            <wp:effectExtent l="0" t="0" r="4445" b="9525"/>
            <wp:docPr id="2022" name="Picture 20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Picture 2022" descr="A picture containing tabl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6155" cy="2466975"/>
                    </a:xfrm>
                    <a:prstGeom prst="rect">
                      <a:avLst/>
                    </a:prstGeom>
                    <a:noFill/>
                    <a:ln>
                      <a:noFill/>
                    </a:ln>
                  </pic:spPr>
                </pic:pic>
              </a:graphicData>
            </a:graphic>
          </wp:inline>
        </w:drawing>
      </w:r>
    </w:p>
    <w:p w14:paraId="1B798983" w14:textId="77777777" w:rsidR="00B323A6" w:rsidRPr="00CC2622" w:rsidRDefault="00B323A6" w:rsidP="00B323A6">
      <w:pPr>
        <w:pStyle w:val="Nudge"/>
      </w:pPr>
    </w:p>
    <w:p w14:paraId="209D1652" w14:textId="77777777" w:rsidR="00B323A6" w:rsidRPr="00CC2622" w:rsidRDefault="00B323A6" w:rsidP="00B323A6">
      <w:pPr>
        <w:pStyle w:val="Nudge"/>
      </w:pPr>
    </w:p>
    <w:p w14:paraId="456E1650" w14:textId="77777777" w:rsidR="00B323A6" w:rsidRPr="00CC2622" w:rsidRDefault="00B323A6" w:rsidP="00B323A6">
      <w:r w:rsidRPr="00CC2622">
        <w:rPr>
          <w:b/>
          <w:bCs/>
        </w:rPr>
        <w:t>Integrated to the Alerts Listing widget</w:t>
      </w:r>
      <w:r w:rsidRPr="00CC2622">
        <w:t xml:space="preserve"> – The Alert Listing widget provides an inventory of accounts that are associated with outstanding alerts. From the Alert Listing widget, users can access the corresponding Alert Resolution widget to address the errors.</w:t>
      </w:r>
    </w:p>
    <w:p w14:paraId="2B5AE2B1" w14:textId="77777777" w:rsidR="00B323A6" w:rsidRPr="00CC2622" w:rsidRDefault="00B323A6" w:rsidP="00B323A6">
      <w:pPr>
        <w:pStyle w:val="FigureTableHeading"/>
      </w:pPr>
      <w:r w:rsidRPr="00CC2622">
        <w:t>Alert Resolution widget through Alert Listing widget:</w:t>
      </w:r>
    </w:p>
    <w:p w14:paraId="58B75BCB" w14:textId="77777777" w:rsidR="00B323A6" w:rsidRPr="00CC2622" w:rsidRDefault="00B323A6" w:rsidP="00B323A6">
      <w:pPr>
        <w:pStyle w:val="Nudge"/>
      </w:pPr>
      <w:r w:rsidRPr="00CC2622">
        <w:rPr>
          <w:noProof/>
        </w:rPr>
        <w:drawing>
          <wp:inline distT="0" distB="0" distL="0" distR="0" wp14:anchorId="233CD51E" wp14:editId="6FC8A1D5">
            <wp:extent cx="5438775" cy="1333500"/>
            <wp:effectExtent l="0" t="0" r="9525" b="0"/>
            <wp:docPr id="2023" name="Picture 20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Picture 2023" descr="Graphical user interface,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8775" cy="1333500"/>
                    </a:xfrm>
                    <a:prstGeom prst="rect">
                      <a:avLst/>
                    </a:prstGeom>
                    <a:noFill/>
                    <a:ln>
                      <a:noFill/>
                    </a:ln>
                  </pic:spPr>
                </pic:pic>
              </a:graphicData>
            </a:graphic>
          </wp:inline>
        </w:drawing>
      </w:r>
    </w:p>
    <w:p w14:paraId="0D495D21" w14:textId="77777777" w:rsidR="00B323A6" w:rsidRPr="00CC2622" w:rsidRDefault="00B323A6" w:rsidP="00B323A6">
      <w:pPr>
        <w:pStyle w:val="Nudge"/>
      </w:pPr>
    </w:p>
    <w:p w14:paraId="5286816C" w14:textId="77777777" w:rsidR="00B323A6" w:rsidRPr="00CC2622" w:rsidRDefault="00B323A6" w:rsidP="00B323A6">
      <w:pPr>
        <w:pStyle w:val="Nudge"/>
      </w:pPr>
    </w:p>
    <w:p w14:paraId="0D1FDC30" w14:textId="77777777" w:rsidR="00B323A6" w:rsidRPr="00CC2622" w:rsidRDefault="00B323A6" w:rsidP="00B323A6">
      <w:r w:rsidRPr="00CC2622">
        <w:rPr>
          <w:b/>
          <w:bCs/>
        </w:rPr>
        <w:t>Integrate Alert Resolution widget</w:t>
      </w:r>
      <w:r w:rsidRPr="00CC2622">
        <w:t xml:space="preserve"> – The Alert Resolution widget can be embedded and launched directly from the appropriate locations on partner application screens at the account level. Partners wishing to use their own account listing screens may choose to identify outstanding alerts in their own screens.</w:t>
      </w:r>
    </w:p>
    <w:p w14:paraId="1A4EC9A6" w14:textId="77777777" w:rsidR="00B323A6" w:rsidRPr="00CC2622" w:rsidRDefault="00B323A6" w:rsidP="00B323A6">
      <w:pPr>
        <w:pStyle w:val="FigureTableHeading"/>
      </w:pPr>
      <w:r w:rsidRPr="00CC2622">
        <w:t>Alert Resolution widget through partner UI:</w:t>
      </w:r>
    </w:p>
    <w:p w14:paraId="5B9A9F39" w14:textId="77777777" w:rsidR="00B323A6" w:rsidRPr="00CC2622" w:rsidRDefault="00B323A6" w:rsidP="00B323A6">
      <w:pPr>
        <w:pStyle w:val="Nudge"/>
        <w:rPr>
          <w:b/>
          <w:color w:val="4472C4" w:themeColor="accent1"/>
          <w:sz w:val="18"/>
          <w:szCs w:val="18"/>
        </w:rPr>
      </w:pPr>
      <w:r w:rsidRPr="00CC2622">
        <w:rPr>
          <w:noProof/>
        </w:rPr>
        <w:drawing>
          <wp:inline distT="0" distB="0" distL="0" distR="0" wp14:anchorId="7EF56295" wp14:editId="26D3F839">
            <wp:extent cx="3686175" cy="1247775"/>
            <wp:effectExtent l="0" t="0" r="9525" b="9525"/>
            <wp:docPr id="2024" name="Picture 20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Picture 2024" descr="Application&#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6175" cy="1247775"/>
                    </a:xfrm>
                    <a:prstGeom prst="rect">
                      <a:avLst/>
                    </a:prstGeom>
                    <a:noFill/>
                    <a:ln>
                      <a:noFill/>
                    </a:ln>
                  </pic:spPr>
                </pic:pic>
              </a:graphicData>
            </a:graphic>
          </wp:inline>
        </w:drawing>
      </w:r>
    </w:p>
    <w:p w14:paraId="55DB3734" w14:textId="77777777" w:rsidR="00B323A6" w:rsidRPr="00CC2622" w:rsidRDefault="00B323A6" w:rsidP="00B323A6">
      <w:pPr>
        <w:pStyle w:val="Nudge"/>
      </w:pPr>
    </w:p>
    <w:p w14:paraId="55E1BC80" w14:textId="77777777" w:rsidR="00B323A6" w:rsidRPr="00CC2622" w:rsidRDefault="00B323A6" w:rsidP="00B323A6">
      <w:pPr>
        <w:pStyle w:val="Nudge"/>
      </w:pPr>
    </w:p>
    <w:p w14:paraId="500968F2" w14:textId="77777777" w:rsidR="00B323A6" w:rsidRPr="00CC2622" w:rsidRDefault="00B323A6" w:rsidP="00B323A6">
      <w:r w:rsidRPr="00CC2622">
        <w:t>When a user attempts to resolve the alert, the partner application will call the Alert Resolution widget URL and provide the necessary identifiers for the respective account (</w:t>
      </w:r>
      <w:r w:rsidRPr="00CC2622">
        <w:rPr>
          <w:b/>
          <w:bCs/>
        </w:rPr>
        <w:t>FILoginAcctId</w:t>
      </w:r>
      <w:r w:rsidRPr="00CC2622">
        <w:t xml:space="preserve"> and/or </w:t>
      </w:r>
      <w:r w:rsidRPr="00CC2622">
        <w:rPr>
          <w:b/>
          <w:bCs/>
        </w:rPr>
        <w:t>AcctId</w:t>
      </w:r>
      <w:r w:rsidRPr="00CC2622">
        <w:t>). The Alert Resolution widget will identify the associated error and display the necessary screens to resolve it.</w:t>
      </w:r>
    </w:p>
    <w:p w14:paraId="140BDBB7" w14:textId="77777777" w:rsidR="00B323A6" w:rsidRPr="00CC2622" w:rsidRDefault="00B323A6" w:rsidP="00B323A6">
      <w:pPr>
        <w:pStyle w:val="Heading2"/>
      </w:pPr>
      <w:bookmarkStart w:id="51" w:name="_Toc61339155"/>
      <w:bookmarkStart w:id="52" w:name="_Toc88202550"/>
      <w:r w:rsidRPr="00CC2622">
        <w:lastRenderedPageBreak/>
        <w:t>Alert Resolution Screens CSS Definition</w:t>
      </w:r>
      <w:bookmarkStart w:id="53" w:name="_bookmark31"/>
      <w:bookmarkEnd w:id="51"/>
      <w:bookmarkEnd w:id="52"/>
      <w:bookmarkEnd w:id="53"/>
    </w:p>
    <w:p w14:paraId="25F8C01E" w14:textId="77777777" w:rsidR="00B323A6" w:rsidRPr="00CC2622" w:rsidRDefault="00B323A6" w:rsidP="00B323A6">
      <w:pPr>
        <w:pStyle w:val="Heading5"/>
      </w:pPr>
      <w:r w:rsidRPr="00CC2622">
        <w:t>Primary CSS Classes</w:t>
      </w:r>
    </w:p>
    <w:p w14:paraId="52EF010F" w14:textId="77777777" w:rsidR="00B323A6" w:rsidRPr="00CC2622" w:rsidRDefault="00B323A6" w:rsidP="00B323A6">
      <w:r w:rsidRPr="00CC2622">
        <w:t xml:space="preserve">The following table provides an inventory of the primary CSS classes that control the look and formatting of the Alert Resolution widget screens: </w:t>
      </w:r>
    </w:p>
    <w:p w14:paraId="36088533" w14:textId="77777777" w:rsidR="00B323A6" w:rsidRPr="00CC2622" w:rsidRDefault="00B323A6" w:rsidP="00B323A6">
      <w:pPr>
        <w:pStyle w:val="Nudge"/>
      </w:pPr>
    </w:p>
    <w:p w14:paraId="7FEACCD1" w14:textId="77777777" w:rsidR="00B323A6" w:rsidRPr="00CC2622" w:rsidRDefault="00B323A6" w:rsidP="00B323A6">
      <w:pPr>
        <w:pStyle w:val="Nudge"/>
      </w:pPr>
    </w:p>
    <w:tbl>
      <w:tblPr>
        <w:tblStyle w:val="FiservTraditional"/>
        <w:tblW w:w="9475" w:type="dxa"/>
        <w:jc w:val="center"/>
        <w:tblInd w:w="0" w:type="dxa"/>
        <w:tblLayout w:type="fixed"/>
        <w:tblCellMar>
          <w:left w:w="29" w:type="dxa"/>
          <w:right w:w="29" w:type="dxa"/>
        </w:tblCellMar>
        <w:tblLook w:val="0420" w:firstRow="1" w:lastRow="0" w:firstColumn="0" w:lastColumn="0" w:noHBand="0" w:noVBand="1"/>
      </w:tblPr>
      <w:tblGrid>
        <w:gridCol w:w="175"/>
        <w:gridCol w:w="1260"/>
        <w:gridCol w:w="3330"/>
        <w:gridCol w:w="4710"/>
      </w:tblGrid>
      <w:tr w:rsidR="00B323A6" w:rsidRPr="00CC2622" w14:paraId="5A9C7E19" w14:textId="77777777" w:rsidTr="00410418">
        <w:trPr>
          <w:cnfStyle w:val="100000000000" w:firstRow="1" w:lastRow="0" w:firstColumn="0" w:lastColumn="0" w:oddVBand="0" w:evenVBand="0" w:oddHBand="0" w:evenHBand="0" w:firstRowFirstColumn="0" w:firstRowLastColumn="0" w:lastRowFirstColumn="0" w:lastRowLastColumn="0"/>
          <w:jc w:val="center"/>
        </w:trPr>
        <w:tc>
          <w:tcPr>
            <w:tcW w:w="175" w:type="dxa"/>
          </w:tcPr>
          <w:p w14:paraId="6DC05F37" w14:textId="77777777" w:rsidR="00B323A6" w:rsidRPr="00CC2622" w:rsidRDefault="00B323A6" w:rsidP="00410418">
            <w:pPr>
              <w:pStyle w:val="TableHeading"/>
            </w:pPr>
            <w:r w:rsidRPr="00CC2622">
              <w:t>#</w:t>
            </w:r>
          </w:p>
        </w:tc>
        <w:tc>
          <w:tcPr>
            <w:tcW w:w="1260" w:type="dxa"/>
          </w:tcPr>
          <w:p w14:paraId="0811B366" w14:textId="77777777" w:rsidR="00B323A6" w:rsidRPr="00CC2622" w:rsidRDefault="00B323A6" w:rsidP="00410418">
            <w:pPr>
              <w:pStyle w:val="TableHeading"/>
              <w:rPr>
                <w:b w:val="0"/>
              </w:rPr>
            </w:pPr>
            <w:r w:rsidRPr="00CC2622">
              <w:t>CSS class</w:t>
            </w:r>
          </w:p>
        </w:tc>
        <w:tc>
          <w:tcPr>
            <w:tcW w:w="3330" w:type="dxa"/>
          </w:tcPr>
          <w:p w14:paraId="2A1C119E" w14:textId="77777777" w:rsidR="00B323A6" w:rsidRPr="00CC2622" w:rsidRDefault="00B323A6" w:rsidP="00410418">
            <w:pPr>
              <w:pStyle w:val="TableHeading"/>
            </w:pPr>
            <w:r w:rsidRPr="00CC2622">
              <w:t>Description</w:t>
            </w:r>
          </w:p>
        </w:tc>
        <w:tc>
          <w:tcPr>
            <w:tcW w:w="4710" w:type="dxa"/>
          </w:tcPr>
          <w:p w14:paraId="11DCB1C5" w14:textId="77777777" w:rsidR="00B323A6" w:rsidRPr="00CC2622" w:rsidRDefault="00B323A6" w:rsidP="00410418">
            <w:pPr>
              <w:pStyle w:val="TableHeading"/>
            </w:pPr>
            <w:r w:rsidRPr="00CC2622">
              <w:t>CSS parameter and default value</w:t>
            </w:r>
          </w:p>
        </w:tc>
      </w:tr>
      <w:tr w:rsidR="00B323A6" w:rsidRPr="00CC2622" w14:paraId="53F032C6" w14:textId="77777777" w:rsidTr="00410418">
        <w:trPr>
          <w:jc w:val="center"/>
        </w:trPr>
        <w:tc>
          <w:tcPr>
            <w:tcW w:w="175" w:type="dxa"/>
          </w:tcPr>
          <w:p w14:paraId="409E7360" w14:textId="77777777" w:rsidR="00B323A6" w:rsidRPr="00CC2622" w:rsidRDefault="00B323A6" w:rsidP="00410418">
            <w:pPr>
              <w:pStyle w:val="TableText"/>
            </w:pPr>
            <w:r w:rsidRPr="00CC2622">
              <w:t>1</w:t>
            </w:r>
          </w:p>
        </w:tc>
        <w:tc>
          <w:tcPr>
            <w:tcW w:w="1260" w:type="dxa"/>
          </w:tcPr>
          <w:p w14:paraId="19BD121A" w14:textId="77777777" w:rsidR="00B323A6" w:rsidRPr="00CC2622" w:rsidRDefault="00B323A6" w:rsidP="00410418">
            <w:pPr>
              <w:pStyle w:val="TableText"/>
            </w:pPr>
            <w:r w:rsidRPr="00CC2622">
              <w:t>Background color</w:t>
            </w:r>
          </w:p>
        </w:tc>
        <w:tc>
          <w:tcPr>
            <w:tcW w:w="3330" w:type="dxa"/>
          </w:tcPr>
          <w:p w14:paraId="056C3C53" w14:textId="77777777" w:rsidR="00B323A6" w:rsidRPr="00CC2622" w:rsidRDefault="00B323A6" w:rsidP="00410418">
            <w:pPr>
              <w:pStyle w:val="TableText"/>
            </w:pPr>
            <w:r w:rsidRPr="00CC2622">
              <w:t>This parameter controls the background color that obscures the main screen when the Add Accounts screen overlays are activated.</w:t>
            </w:r>
          </w:p>
        </w:tc>
        <w:tc>
          <w:tcPr>
            <w:tcW w:w="4710" w:type="dxa"/>
          </w:tcPr>
          <w:p w14:paraId="2452FD91"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800000"/>
                <w:sz w:val="18"/>
                <w:szCs w:val="18"/>
              </w:rPr>
              <w:t>.wrapper</w:t>
            </w:r>
            <w:r w:rsidRPr="00CC2622">
              <w:rPr>
                <w:rFonts w:ascii="Consolas" w:eastAsia="Times New Roman" w:hAnsi="Consolas"/>
                <w:color w:val="000000"/>
                <w:sz w:val="18"/>
                <w:szCs w:val="18"/>
              </w:rPr>
              <w:t xml:space="preserve"> {</w:t>
            </w:r>
          </w:p>
          <w:p w14:paraId="1ED66D1C"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#fff</w:t>
            </w:r>
            <w:r w:rsidRPr="00CC2622">
              <w:rPr>
                <w:rFonts w:ascii="Consolas" w:eastAsia="Times New Roman" w:hAnsi="Consolas"/>
                <w:color w:val="000000"/>
                <w:sz w:val="18"/>
                <w:szCs w:val="18"/>
              </w:rPr>
              <w:t>;</w:t>
            </w:r>
          </w:p>
          <w:p w14:paraId="23247EF3"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15px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w:t>
            </w:r>
            <w:r w:rsidRPr="00CC2622">
              <w:rPr>
                <w:rFonts w:ascii="Consolas" w:eastAsia="Times New Roman" w:hAnsi="Consolas"/>
                <w:color w:val="000000"/>
                <w:sz w:val="18"/>
                <w:szCs w:val="18"/>
              </w:rPr>
              <w:t>;</w:t>
            </w:r>
          </w:p>
          <w:p w14:paraId="4A26F775"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w:t>
            </w:r>
          </w:p>
        </w:tc>
      </w:tr>
      <w:tr w:rsidR="00B323A6" w:rsidRPr="00CC2622" w14:paraId="425AABA8" w14:textId="77777777" w:rsidTr="00410418">
        <w:trPr>
          <w:jc w:val="center"/>
        </w:trPr>
        <w:tc>
          <w:tcPr>
            <w:tcW w:w="175" w:type="dxa"/>
          </w:tcPr>
          <w:p w14:paraId="40D8A5A7" w14:textId="77777777" w:rsidR="00B323A6" w:rsidRPr="00CC2622" w:rsidRDefault="00B323A6" w:rsidP="00410418">
            <w:pPr>
              <w:pStyle w:val="TableText"/>
            </w:pPr>
            <w:r w:rsidRPr="00CC2622">
              <w:t>2</w:t>
            </w:r>
          </w:p>
        </w:tc>
        <w:tc>
          <w:tcPr>
            <w:tcW w:w="1260" w:type="dxa"/>
          </w:tcPr>
          <w:p w14:paraId="5257DBB2" w14:textId="77777777" w:rsidR="00B323A6" w:rsidRPr="00CC2622" w:rsidRDefault="00B323A6" w:rsidP="00410418">
            <w:pPr>
              <w:pStyle w:val="TableText"/>
            </w:pPr>
            <w:r w:rsidRPr="00CC2622">
              <w:t>Widget screen header</w:t>
            </w:r>
          </w:p>
        </w:tc>
        <w:tc>
          <w:tcPr>
            <w:tcW w:w="3330" w:type="dxa"/>
          </w:tcPr>
          <w:p w14:paraId="0F942850" w14:textId="77777777" w:rsidR="00B323A6" w:rsidRPr="00CC2622" w:rsidRDefault="00B323A6" w:rsidP="00410418">
            <w:pPr>
              <w:pStyle w:val="TableText"/>
            </w:pPr>
            <w:r w:rsidRPr="00CC2622">
              <w:t>This parameter controls the font style of the main header of the Add Accounts screen overlays</w:t>
            </w:r>
          </w:p>
        </w:tc>
        <w:tc>
          <w:tcPr>
            <w:tcW w:w="4710" w:type="dxa"/>
          </w:tcPr>
          <w:p w14:paraId="41DB4713"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800000"/>
                <w:sz w:val="18"/>
                <w:szCs w:val="18"/>
              </w:rPr>
              <w:t>h1.main</w:t>
            </w:r>
            <w:r w:rsidRPr="00CC2622">
              <w:rPr>
                <w:rFonts w:ascii="Consolas" w:eastAsia="Times New Roman" w:hAnsi="Consolas"/>
                <w:color w:val="000000"/>
                <w:sz w:val="18"/>
                <w:szCs w:val="18"/>
              </w:rPr>
              <w:t xml:space="preserve"> {</w:t>
            </w:r>
          </w:p>
          <w:p w14:paraId="14427EB8"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font-size</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20px</w:t>
            </w:r>
            <w:r w:rsidRPr="00CC2622">
              <w:rPr>
                <w:rFonts w:ascii="Consolas" w:eastAsia="Times New Roman" w:hAnsi="Consolas"/>
                <w:color w:val="000000"/>
                <w:sz w:val="18"/>
                <w:szCs w:val="18"/>
              </w:rPr>
              <w:t>;</w:t>
            </w:r>
          </w:p>
          <w:p w14:paraId="56041203"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font-weight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600</w:t>
            </w:r>
            <w:r w:rsidRPr="00CC2622">
              <w:rPr>
                <w:rFonts w:ascii="Consolas" w:eastAsia="Times New Roman" w:hAnsi="Consolas"/>
                <w:color w:val="000000"/>
                <w:sz w:val="18"/>
                <w:szCs w:val="18"/>
              </w:rPr>
              <w:t>;</w:t>
            </w:r>
          </w:p>
          <w:p w14:paraId="7533EDA1"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line-height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28px</w:t>
            </w:r>
            <w:r w:rsidRPr="00CC2622">
              <w:rPr>
                <w:rFonts w:ascii="Consolas" w:eastAsia="Times New Roman" w:hAnsi="Consolas"/>
                <w:color w:val="000000"/>
                <w:sz w:val="18"/>
                <w:szCs w:val="18"/>
              </w:rPr>
              <w:t>;</w:t>
            </w:r>
          </w:p>
          <w:p w14:paraId="643032F2"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align-items</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center</w:t>
            </w:r>
            <w:r w:rsidRPr="00CC2622">
              <w:rPr>
                <w:rFonts w:ascii="Consolas" w:eastAsia="Times New Roman" w:hAnsi="Consolas"/>
                <w:color w:val="000000"/>
                <w:sz w:val="18"/>
                <w:szCs w:val="18"/>
              </w:rPr>
              <w:t>;</w:t>
            </w:r>
          </w:p>
          <w:p w14:paraId="281F58B0"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display</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flex</w:t>
            </w:r>
            <w:r w:rsidRPr="00CC2622">
              <w:rPr>
                <w:rFonts w:ascii="Consolas" w:eastAsia="Times New Roman" w:hAnsi="Consolas"/>
                <w:color w:val="000000"/>
                <w:sz w:val="18"/>
                <w:szCs w:val="18"/>
              </w:rPr>
              <w:t>;</w:t>
            </w:r>
          </w:p>
          <w:p w14:paraId="559A2B8E"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#333</w:t>
            </w:r>
            <w:r w:rsidRPr="00CC2622">
              <w:rPr>
                <w:rFonts w:ascii="Consolas" w:eastAsia="Times New Roman" w:hAnsi="Consolas"/>
                <w:color w:val="000000"/>
                <w:sz w:val="18"/>
                <w:szCs w:val="18"/>
              </w:rPr>
              <w:t>;</w:t>
            </w:r>
          </w:p>
          <w:p w14:paraId="1685DBB4"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margin-bottom</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w:t>
            </w:r>
          </w:p>
          <w:p w14:paraId="284A3832"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w:t>
            </w:r>
          </w:p>
        </w:tc>
      </w:tr>
      <w:tr w:rsidR="00B323A6" w:rsidRPr="00CC2622" w14:paraId="16E589AB" w14:textId="77777777" w:rsidTr="00410418">
        <w:trPr>
          <w:jc w:val="center"/>
        </w:trPr>
        <w:tc>
          <w:tcPr>
            <w:tcW w:w="175" w:type="dxa"/>
          </w:tcPr>
          <w:p w14:paraId="2B782F8A" w14:textId="77777777" w:rsidR="00B323A6" w:rsidRPr="00CC2622" w:rsidRDefault="00B323A6" w:rsidP="00410418">
            <w:pPr>
              <w:pStyle w:val="TableText"/>
            </w:pPr>
            <w:r w:rsidRPr="00CC2622">
              <w:t>3</w:t>
            </w:r>
          </w:p>
        </w:tc>
        <w:tc>
          <w:tcPr>
            <w:tcW w:w="1260" w:type="dxa"/>
          </w:tcPr>
          <w:p w14:paraId="3CC47D00" w14:textId="77777777" w:rsidR="00B323A6" w:rsidRPr="00CC2622" w:rsidRDefault="00B323A6" w:rsidP="00410418">
            <w:pPr>
              <w:pStyle w:val="TableText"/>
            </w:pPr>
            <w:r w:rsidRPr="00CC2622">
              <w:t>Grey color button</w:t>
            </w:r>
          </w:p>
        </w:tc>
        <w:tc>
          <w:tcPr>
            <w:tcW w:w="3330" w:type="dxa"/>
          </w:tcPr>
          <w:p w14:paraId="58FC47DC" w14:textId="77777777" w:rsidR="00B323A6" w:rsidRPr="00CC2622" w:rsidRDefault="00B323A6" w:rsidP="00410418">
            <w:pPr>
              <w:pStyle w:val="TableText"/>
            </w:pPr>
            <w:r w:rsidRPr="00CC2622">
              <w:t>This parameter controls the color of the button Add Accounts screen</w:t>
            </w:r>
          </w:p>
        </w:tc>
        <w:tc>
          <w:tcPr>
            <w:tcW w:w="4710" w:type="dxa"/>
          </w:tcPr>
          <w:p w14:paraId="615D9B1C"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800000"/>
                <w:sz w:val="18"/>
                <w:szCs w:val="18"/>
              </w:rPr>
              <w:t>.btn-secondary</w:t>
            </w:r>
            <w:r w:rsidRPr="00CC2622">
              <w:rPr>
                <w:rFonts w:ascii="Consolas" w:eastAsia="Times New Roman" w:hAnsi="Consolas"/>
                <w:color w:val="000000"/>
                <w:sz w:val="18"/>
                <w:szCs w:val="18"/>
              </w:rPr>
              <w:t xml:space="preserve"> {</w:t>
            </w:r>
          </w:p>
          <w:p w14:paraId="5F14795B"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#fff</w:t>
            </w:r>
            <w:r w:rsidRPr="00CC2622">
              <w:rPr>
                <w:rFonts w:ascii="Consolas" w:eastAsia="Times New Roman" w:hAnsi="Consolas"/>
                <w:color w:val="000000"/>
                <w:sz w:val="18"/>
                <w:szCs w:val="18"/>
              </w:rPr>
              <w:t>;</w:t>
            </w:r>
          </w:p>
          <w:p w14:paraId="2F807F63"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#6c757d</w:t>
            </w:r>
            <w:r w:rsidRPr="00CC2622">
              <w:rPr>
                <w:rFonts w:ascii="Consolas" w:eastAsia="Times New Roman" w:hAnsi="Consolas"/>
                <w:color w:val="000000"/>
                <w:sz w:val="18"/>
                <w:szCs w:val="18"/>
              </w:rPr>
              <w:t>;</w:t>
            </w:r>
          </w:p>
          <w:p w14:paraId="6FA3BEF2"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border-color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#6c757d</w:t>
            </w:r>
            <w:r w:rsidRPr="00CC2622">
              <w:rPr>
                <w:rFonts w:ascii="Consolas" w:eastAsia="Times New Roman" w:hAnsi="Consolas"/>
                <w:color w:val="000000"/>
                <w:sz w:val="18"/>
                <w:szCs w:val="18"/>
              </w:rPr>
              <w:t>;</w:t>
            </w:r>
          </w:p>
          <w:p w14:paraId="77E13CC7"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w:t>
            </w:r>
          </w:p>
        </w:tc>
      </w:tr>
      <w:tr w:rsidR="00B323A6" w:rsidRPr="00CC2622" w14:paraId="53064A86" w14:textId="77777777" w:rsidTr="00410418">
        <w:trPr>
          <w:jc w:val="center"/>
        </w:trPr>
        <w:tc>
          <w:tcPr>
            <w:tcW w:w="175" w:type="dxa"/>
          </w:tcPr>
          <w:p w14:paraId="7EDF23D5" w14:textId="77777777" w:rsidR="00B323A6" w:rsidRPr="00CC2622" w:rsidRDefault="00B323A6" w:rsidP="00410418">
            <w:pPr>
              <w:pStyle w:val="TableText"/>
            </w:pPr>
            <w:r w:rsidRPr="00CC2622">
              <w:t>4</w:t>
            </w:r>
          </w:p>
        </w:tc>
        <w:tc>
          <w:tcPr>
            <w:tcW w:w="1260" w:type="dxa"/>
          </w:tcPr>
          <w:p w14:paraId="516EA3DB" w14:textId="77777777" w:rsidR="00B323A6" w:rsidRPr="00CC2622" w:rsidRDefault="00B323A6" w:rsidP="00410418">
            <w:pPr>
              <w:pStyle w:val="TableText"/>
            </w:pPr>
            <w:r w:rsidRPr="00CC2622">
              <w:t>Blue color button</w:t>
            </w:r>
          </w:p>
        </w:tc>
        <w:tc>
          <w:tcPr>
            <w:tcW w:w="3330" w:type="dxa"/>
          </w:tcPr>
          <w:p w14:paraId="1C90DD9B" w14:textId="77777777" w:rsidR="00B323A6" w:rsidRPr="00CC2622" w:rsidRDefault="00B323A6" w:rsidP="00410418">
            <w:pPr>
              <w:pStyle w:val="TableText"/>
            </w:pPr>
            <w:r w:rsidRPr="00CC2622">
              <w:t>This parameter controls the color of the button in Add Accounts screen</w:t>
            </w:r>
          </w:p>
        </w:tc>
        <w:tc>
          <w:tcPr>
            <w:tcW w:w="4710" w:type="dxa"/>
          </w:tcPr>
          <w:p w14:paraId="7C923D00"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800000"/>
                <w:sz w:val="18"/>
                <w:szCs w:val="18"/>
              </w:rPr>
              <w:t>.btn-primary</w:t>
            </w:r>
            <w:r w:rsidRPr="00CC2622">
              <w:rPr>
                <w:rFonts w:ascii="Consolas" w:eastAsia="Times New Roman" w:hAnsi="Consolas"/>
                <w:color w:val="000000"/>
                <w:sz w:val="18"/>
                <w:szCs w:val="18"/>
              </w:rPr>
              <w:t xml:space="preserve"> {</w:t>
            </w:r>
          </w:p>
          <w:p w14:paraId="113B23F6"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#fff</w:t>
            </w:r>
            <w:r w:rsidRPr="00CC2622">
              <w:rPr>
                <w:rFonts w:ascii="Consolas" w:eastAsia="Times New Roman" w:hAnsi="Consolas"/>
                <w:color w:val="000000"/>
                <w:sz w:val="18"/>
                <w:szCs w:val="18"/>
              </w:rPr>
              <w:t>;</w:t>
            </w:r>
          </w:p>
          <w:p w14:paraId="24DF4AB1"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#007bff</w:t>
            </w:r>
            <w:r w:rsidRPr="00CC2622">
              <w:rPr>
                <w:rFonts w:ascii="Consolas" w:eastAsia="Times New Roman" w:hAnsi="Consolas"/>
                <w:color w:val="000000"/>
                <w:sz w:val="18"/>
                <w:szCs w:val="18"/>
              </w:rPr>
              <w:t>;</w:t>
            </w:r>
          </w:p>
          <w:p w14:paraId="2541363A"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border-color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#007bff</w:t>
            </w:r>
            <w:r w:rsidRPr="00CC2622">
              <w:rPr>
                <w:rFonts w:ascii="Consolas" w:eastAsia="Times New Roman" w:hAnsi="Consolas"/>
                <w:color w:val="000000"/>
                <w:sz w:val="18"/>
                <w:szCs w:val="18"/>
              </w:rPr>
              <w:t>;</w:t>
            </w:r>
          </w:p>
          <w:p w14:paraId="51CA2550"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000000"/>
                <w:sz w:val="18"/>
                <w:szCs w:val="18"/>
              </w:rPr>
              <w:t>}</w:t>
            </w:r>
          </w:p>
        </w:tc>
      </w:tr>
      <w:tr w:rsidR="00B323A6" w:rsidRPr="00CC2622" w14:paraId="5066DD4F" w14:textId="77777777" w:rsidTr="00410418">
        <w:trPr>
          <w:jc w:val="center"/>
        </w:trPr>
        <w:tc>
          <w:tcPr>
            <w:tcW w:w="175" w:type="dxa"/>
          </w:tcPr>
          <w:p w14:paraId="3365D611" w14:textId="77777777" w:rsidR="00B323A6" w:rsidRPr="00CC2622" w:rsidRDefault="00B323A6" w:rsidP="00410418">
            <w:pPr>
              <w:pStyle w:val="TableText"/>
            </w:pPr>
            <w:r w:rsidRPr="00CC2622">
              <w:t>5</w:t>
            </w:r>
          </w:p>
        </w:tc>
        <w:tc>
          <w:tcPr>
            <w:tcW w:w="1260" w:type="dxa"/>
          </w:tcPr>
          <w:p w14:paraId="64D2066B" w14:textId="77777777" w:rsidR="00B323A6" w:rsidRPr="00CC2622" w:rsidRDefault="00B323A6" w:rsidP="00410418">
            <w:pPr>
              <w:pStyle w:val="TableText"/>
            </w:pPr>
            <w:r w:rsidRPr="00CC2622">
              <w:t>Error header</w:t>
            </w:r>
          </w:p>
        </w:tc>
        <w:tc>
          <w:tcPr>
            <w:tcW w:w="3330" w:type="dxa"/>
          </w:tcPr>
          <w:p w14:paraId="684D1235" w14:textId="77777777" w:rsidR="00B323A6" w:rsidRPr="00CC2622" w:rsidRDefault="00B323A6" w:rsidP="00410418">
            <w:pPr>
              <w:pStyle w:val="TableText"/>
            </w:pPr>
            <w:r w:rsidRPr="00CC2622">
              <w:t>This parameter controls the font style of the Error Header in Add Accounts Screen</w:t>
            </w:r>
          </w:p>
        </w:tc>
        <w:tc>
          <w:tcPr>
            <w:tcW w:w="4710" w:type="dxa"/>
          </w:tcPr>
          <w:p w14:paraId="6FC06533"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800000"/>
                <w:sz w:val="18"/>
                <w:szCs w:val="18"/>
              </w:rPr>
              <w:t>.alert_redtext</w:t>
            </w:r>
            <w:r w:rsidRPr="00CC2622">
              <w:rPr>
                <w:rFonts w:ascii="Consolas" w:eastAsia="Times New Roman" w:hAnsi="Consolas"/>
                <w:color w:val="000000"/>
                <w:sz w:val="18"/>
                <w:szCs w:val="18"/>
              </w:rPr>
              <w:t xml:space="preserve"> {</w:t>
            </w:r>
          </w:p>
          <w:p w14:paraId="42F74F96"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FF0000"/>
                <w:sz w:val="18"/>
                <w:szCs w:val="18"/>
              </w:rPr>
              <w:t>background</w:t>
            </w:r>
            <w:r w:rsidRPr="00CC2622">
              <w:rPr>
                <w:rFonts w:ascii="Consolas" w:eastAsia="Times New Roman" w:hAnsi="Consolas"/>
                <w:color w:val="000000"/>
                <w:sz w:val="18"/>
                <w:szCs w:val="18"/>
              </w:rPr>
              <w:t>:</w:t>
            </w:r>
            <w:r w:rsidRPr="00CC2622">
              <w:rPr>
                <w:rFonts w:ascii="Consolas" w:eastAsia="Times New Roman" w:hAnsi="Consolas"/>
                <w:color w:val="795E26"/>
                <w:sz w:val="18"/>
                <w:szCs w:val="18"/>
              </w:rPr>
              <w:t>url</w:t>
            </w:r>
            <w:r w:rsidRPr="00CC2622">
              <w:rPr>
                <w:rFonts w:ascii="Consolas" w:eastAsia="Times New Roman" w:hAnsi="Consolas"/>
                <w:color w:val="000000"/>
                <w:sz w:val="18"/>
                <w:szCs w:val="18"/>
              </w:rPr>
              <w:t>(</w:t>
            </w:r>
            <w:r w:rsidRPr="00CC2622">
              <w:rPr>
                <w:rFonts w:ascii="Consolas" w:eastAsia="Times New Roman" w:hAnsi="Consolas"/>
                <w:color w:val="001080"/>
                <w:sz w:val="18"/>
                <w:szCs w:val="18"/>
              </w:rPr>
              <w:t>../images/icons/alerts.png</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no-repeat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font-size</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1.15em</w:t>
            </w:r>
            <w:r w:rsidRPr="00CC2622">
              <w:rPr>
                <w:rFonts w:ascii="Consolas" w:eastAsia="Times New Roman" w:hAnsi="Consolas"/>
                <w:color w:val="000000"/>
                <w:sz w:val="18"/>
                <w:szCs w:val="18"/>
              </w:rPr>
              <w:t xml:space="preserve">; </w:t>
            </w:r>
          </w:p>
          <w:p w14:paraId="24B50349"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#b83320</w:t>
            </w:r>
            <w:r w:rsidRPr="00CC2622">
              <w:rPr>
                <w:rFonts w:ascii="Consolas" w:eastAsia="Times New Roman" w:hAnsi="Consolas"/>
                <w:color w:val="000000"/>
                <w:sz w:val="18"/>
                <w:szCs w:val="18"/>
              </w:rPr>
              <w:t xml:space="preserve">; </w:t>
            </w:r>
          </w:p>
          <w:p w14:paraId="4F4BE089"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FF0000"/>
                <w:sz w:val="18"/>
                <w:szCs w:val="18"/>
              </w:rPr>
              <w:t>padding</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10px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40px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8px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 xml:space="preserve">; </w:t>
            </w:r>
          </w:p>
          <w:p w14:paraId="2CF1B985" w14:textId="77777777" w:rsidR="00B323A6" w:rsidRPr="00CC2622" w:rsidRDefault="00B323A6" w:rsidP="00410418">
            <w:pPr>
              <w:shd w:val="clear" w:color="auto" w:fill="FFFFFF"/>
              <w:spacing w:before="0" w:after="0" w:line="240" w:lineRule="atLeast"/>
              <w:rPr>
                <w:rFonts w:ascii="Consolas" w:eastAsia="Times New Roman" w:hAnsi="Consolas"/>
                <w:color w:val="000000"/>
                <w:sz w:val="18"/>
                <w:szCs w:val="18"/>
              </w:rPr>
            </w:pPr>
            <w:r w:rsidRPr="00CC2622">
              <w:rPr>
                <w:rFonts w:ascii="Consolas" w:eastAsia="Times New Roman" w:hAnsi="Consolas"/>
                <w:color w:val="FF0000"/>
                <w:sz w:val="18"/>
                <w:szCs w:val="18"/>
              </w:rPr>
              <w:t>font-weight</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bold</w:t>
            </w:r>
            <w:r w:rsidRPr="00CC2622">
              <w:rPr>
                <w:rFonts w:ascii="Consolas" w:eastAsia="Times New Roman" w:hAnsi="Consolas"/>
                <w:color w:val="000000"/>
                <w:sz w:val="18"/>
                <w:szCs w:val="18"/>
              </w:rPr>
              <w:t xml:space="preserve"> }</w:t>
            </w:r>
          </w:p>
        </w:tc>
      </w:tr>
    </w:tbl>
    <w:p w14:paraId="1545102B" w14:textId="77777777" w:rsidR="00B323A6" w:rsidRPr="00CC2622" w:rsidRDefault="00B323A6" w:rsidP="00B323A6">
      <w:pPr>
        <w:pStyle w:val="Nudge"/>
      </w:pPr>
    </w:p>
    <w:p w14:paraId="158A0DC0" w14:textId="77777777" w:rsidR="00B323A6" w:rsidRPr="00CC2622" w:rsidRDefault="00B323A6" w:rsidP="00B323A6">
      <w:pPr>
        <w:pStyle w:val="Nudge"/>
      </w:pPr>
    </w:p>
    <w:p w14:paraId="6C3E4734" w14:textId="77777777" w:rsidR="00B323A6" w:rsidRPr="00CC2622" w:rsidRDefault="00B323A6" w:rsidP="00B323A6">
      <w:pPr>
        <w:spacing w:before="0" w:after="0"/>
        <w:rPr>
          <w:rFonts w:eastAsia="Times New Roman"/>
          <w:b/>
          <w:bCs/>
          <w:iCs/>
          <w:color w:val="333333"/>
          <w:sz w:val="32"/>
          <w:szCs w:val="28"/>
        </w:rPr>
      </w:pPr>
      <w:bookmarkStart w:id="54" w:name="_Toc61339156"/>
      <w:r w:rsidRPr="00CC2622">
        <w:br w:type="page"/>
      </w:r>
    </w:p>
    <w:p w14:paraId="2C3E8888" w14:textId="77777777" w:rsidR="00B323A6" w:rsidRPr="00CC2622" w:rsidRDefault="00B323A6" w:rsidP="00B323A6">
      <w:pPr>
        <w:pStyle w:val="Heading2"/>
      </w:pPr>
      <w:bookmarkStart w:id="55" w:name="_Toc88202551"/>
      <w:r w:rsidRPr="00CC2622">
        <w:lastRenderedPageBreak/>
        <w:t>Images</w:t>
      </w:r>
      <w:bookmarkEnd w:id="54"/>
      <w:bookmarkEnd w:id="55"/>
    </w:p>
    <w:p w14:paraId="76089FF2" w14:textId="77777777" w:rsidR="00B323A6" w:rsidRPr="00CC2622" w:rsidRDefault="00B323A6" w:rsidP="00B323A6">
      <w:r w:rsidRPr="00CC2622">
        <w:t>All images and icons in the Alert Resolution widget are configurable. The URLs where each of the images are retrieved from are configured in the Widget CSS file.</w:t>
      </w:r>
    </w:p>
    <w:p w14:paraId="43ECFF40" w14:textId="77777777" w:rsidR="00B323A6" w:rsidRPr="00CC2622" w:rsidRDefault="00B323A6" w:rsidP="00B323A6">
      <w:pPr>
        <w:pStyle w:val="Nudge"/>
      </w:pPr>
    </w:p>
    <w:p w14:paraId="7609094C" w14:textId="77777777" w:rsidR="00B323A6" w:rsidRPr="00CC2622" w:rsidRDefault="00B323A6" w:rsidP="00B323A6">
      <w:pPr>
        <w:pStyle w:val="Nudge"/>
      </w:pPr>
    </w:p>
    <w:tbl>
      <w:tblPr>
        <w:tblStyle w:val="FiservTraditional"/>
        <w:tblW w:w="5000" w:type="pct"/>
        <w:jc w:val="center"/>
        <w:tblInd w:w="0" w:type="dxa"/>
        <w:tblLayout w:type="fixed"/>
        <w:tblCellMar>
          <w:left w:w="29" w:type="dxa"/>
          <w:bottom w:w="115" w:type="dxa"/>
          <w:right w:w="29" w:type="dxa"/>
        </w:tblCellMar>
        <w:tblLook w:val="0420" w:firstRow="1" w:lastRow="0" w:firstColumn="0" w:lastColumn="0" w:noHBand="0" w:noVBand="1"/>
      </w:tblPr>
      <w:tblGrid>
        <w:gridCol w:w="175"/>
        <w:gridCol w:w="1260"/>
        <w:gridCol w:w="1170"/>
        <w:gridCol w:w="5670"/>
        <w:gridCol w:w="1075"/>
      </w:tblGrid>
      <w:tr w:rsidR="00B323A6" w:rsidRPr="00CC2622" w14:paraId="289146FD" w14:textId="77777777" w:rsidTr="00410418">
        <w:trPr>
          <w:cnfStyle w:val="100000000000" w:firstRow="1" w:lastRow="0" w:firstColumn="0" w:lastColumn="0" w:oddVBand="0" w:evenVBand="0" w:oddHBand="0" w:evenHBand="0" w:firstRowFirstColumn="0" w:firstRowLastColumn="0" w:lastRowFirstColumn="0" w:lastRowLastColumn="0"/>
          <w:jc w:val="center"/>
        </w:trPr>
        <w:tc>
          <w:tcPr>
            <w:tcW w:w="175" w:type="dxa"/>
            <w:vAlign w:val="center"/>
          </w:tcPr>
          <w:p w14:paraId="53B69AA6" w14:textId="77777777" w:rsidR="00B323A6" w:rsidRPr="00CC2622" w:rsidRDefault="00B323A6" w:rsidP="00410418">
            <w:pPr>
              <w:pStyle w:val="TableHeading"/>
            </w:pPr>
            <w:r w:rsidRPr="00CC2622">
              <w:t>#</w:t>
            </w:r>
          </w:p>
        </w:tc>
        <w:tc>
          <w:tcPr>
            <w:tcW w:w="1260" w:type="dxa"/>
          </w:tcPr>
          <w:p w14:paraId="1F57BDD4" w14:textId="77777777" w:rsidR="00B323A6" w:rsidRPr="00CC2622" w:rsidRDefault="00B323A6" w:rsidP="00410418">
            <w:pPr>
              <w:pStyle w:val="TableHeading"/>
            </w:pPr>
            <w:r w:rsidRPr="00CC2622">
              <w:t>Default image</w:t>
            </w:r>
          </w:p>
        </w:tc>
        <w:tc>
          <w:tcPr>
            <w:tcW w:w="1170" w:type="dxa"/>
          </w:tcPr>
          <w:p w14:paraId="041A3A99" w14:textId="77777777" w:rsidR="00B323A6" w:rsidRPr="00CC2622" w:rsidRDefault="00B323A6" w:rsidP="00410418">
            <w:pPr>
              <w:pStyle w:val="TableHeading"/>
            </w:pPr>
            <w:r w:rsidRPr="00CC2622">
              <w:t>Description</w:t>
            </w:r>
          </w:p>
        </w:tc>
        <w:tc>
          <w:tcPr>
            <w:tcW w:w="5670" w:type="dxa"/>
          </w:tcPr>
          <w:p w14:paraId="7D46A51E" w14:textId="77777777" w:rsidR="00B323A6" w:rsidRPr="00CC2622" w:rsidRDefault="00B323A6" w:rsidP="00410418">
            <w:pPr>
              <w:pStyle w:val="TableHeading"/>
            </w:pPr>
            <w:r w:rsidRPr="00CC2622">
              <w:t>CSS parameter and default values</w:t>
            </w:r>
          </w:p>
        </w:tc>
        <w:tc>
          <w:tcPr>
            <w:tcW w:w="1075" w:type="dxa"/>
          </w:tcPr>
          <w:p w14:paraId="1A39702E" w14:textId="77777777" w:rsidR="00B323A6" w:rsidRPr="00CC2622" w:rsidRDefault="00B323A6" w:rsidP="00410418">
            <w:pPr>
              <w:pStyle w:val="TableHeading"/>
            </w:pPr>
            <w:r w:rsidRPr="00CC2622">
              <w:t>Default size</w:t>
            </w:r>
          </w:p>
        </w:tc>
      </w:tr>
      <w:tr w:rsidR="00B323A6" w:rsidRPr="00CC2622" w14:paraId="3C4E1276" w14:textId="77777777" w:rsidTr="00410418">
        <w:trPr>
          <w:jc w:val="center"/>
        </w:trPr>
        <w:tc>
          <w:tcPr>
            <w:tcW w:w="175" w:type="dxa"/>
          </w:tcPr>
          <w:p w14:paraId="685D2D2D" w14:textId="77777777" w:rsidR="00B323A6" w:rsidRPr="00CC2622" w:rsidRDefault="00B323A6" w:rsidP="00410418">
            <w:pPr>
              <w:pStyle w:val="TableText"/>
            </w:pPr>
            <w:r w:rsidRPr="00CC2622">
              <w:t>1</w:t>
            </w:r>
          </w:p>
        </w:tc>
        <w:tc>
          <w:tcPr>
            <w:tcW w:w="1260" w:type="dxa"/>
            <w:vAlign w:val="center"/>
          </w:tcPr>
          <w:p w14:paraId="599B0C4F" w14:textId="77777777" w:rsidR="00B323A6" w:rsidRPr="00CC2622" w:rsidRDefault="00B323A6" w:rsidP="00410418">
            <w:pPr>
              <w:pStyle w:val="TableText"/>
              <w:jc w:val="center"/>
            </w:pPr>
            <w:r w:rsidRPr="00CC2622">
              <w:rPr>
                <w:noProof/>
              </w:rPr>
              <w:drawing>
                <wp:inline distT="0" distB="0" distL="0" distR="0" wp14:anchorId="2CE6738E" wp14:editId="1FEBE80D">
                  <wp:extent cx="228600" cy="219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p>
        </w:tc>
        <w:tc>
          <w:tcPr>
            <w:tcW w:w="1170" w:type="dxa"/>
          </w:tcPr>
          <w:p w14:paraId="2C34214B" w14:textId="77777777" w:rsidR="00B323A6" w:rsidRPr="00CC2622" w:rsidRDefault="00B323A6" w:rsidP="00410418">
            <w:pPr>
              <w:pStyle w:val="TableText"/>
            </w:pPr>
            <w:r w:rsidRPr="00CC2622">
              <w:t>Large alert icon</w:t>
            </w:r>
          </w:p>
        </w:tc>
        <w:tc>
          <w:tcPr>
            <w:tcW w:w="5670" w:type="dxa"/>
          </w:tcPr>
          <w:p w14:paraId="66EE17FB" w14:textId="77777777" w:rsidR="00B323A6" w:rsidRPr="00CC2622" w:rsidRDefault="00B323A6" w:rsidP="00410418">
            <w:pPr>
              <w:shd w:val="clear" w:color="auto" w:fill="FFFFFF"/>
              <w:spacing w:before="0" w:after="0" w:line="285" w:lineRule="atLeast"/>
              <w:rPr>
                <w:sz w:val="18"/>
                <w:szCs w:val="18"/>
              </w:rPr>
            </w:pPr>
            <w:r w:rsidRPr="00CC2622">
              <w:rPr>
                <w:rFonts w:ascii="Consolas" w:eastAsia="Times New Roman" w:hAnsi="Consolas"/>
                <w:color w:val="800000"/>
                <w:sz w:val="18"/>
                <w:szCs w:val="18"/>
              </w:rPr>
              <w:t>.alert_redtext</w:t>
            </w:r>
            <w:r w:rsidRPr="00CC2622">
              <w:rPr>
                <w:rFonts w:ascii="Consolas" w:eastAsia="Times New Roman" w:hAnsi="Consolas"/>
                <w:color w:val="000000"/>
                <w:sz w:val="18"/>
                <w:szCs w:val="18"/>
              </w:rPr>
              <w:t>{</w:t>
            </w:r>
            <w:r w:rsidRPr="00CC2622">
              <w:rPr>
                <w:rFonts w:ascii="Consolas" w:eastAsia="Times New Roman" w:hAnsi="Consolas"/>
                <w:color w:val="FF0000"/>
                <w:sz w:val="18"/>
                <w:szCs w:val="18"/>
              </w:rPr>
              <w:t>background</w:t>
            </w:r>
            <w:r w:rsidRPr="00CC2622">
              <w:rPr>
                <w:rFonts w:ascii="Consolas" w:eastAsia="Times New Roman" w:hAnsi="Consolas"/>
                <w:color w:val="000000"/>
                <w:sz w:val="18"/>
                <w:szCs w:val="18"/>
              </w:rPr>
              <w:t>:</w:t>
            </w:r>
            <w:r w:rsidRPr="00CC2622">
              <w:rPr>
                <w:rFonts w:ascii="Consolas" w:eastAsia="Times New Roman" w:hAnsi="Consolas"/>
                <w:color w:val="795E26"/>
                <w:sz w:val="18"/>
                <w:szCs w:val="18"/>
              </w:rPr>
              <w:t>url</w:t>
            </w:r>
            <w:r w:rsidRPr="00CC2622">
              <w:rPr>
                <w:rFonts w:ascii="Consolas" w:eastAsia="Times New Roman" w:hAnsi="Consolas"/>
                <w:color w:val="000000"/>
                <w:sz w:val="18"/>
                <w:szCs w:val="18"/>
              </w:rPr>
              <w:t>(</w:t>
            </w:r>
            <w:r w:rsidRPr="00CC2622">
              <w:rPr>
                <w:rFonts w:ascii="Consolas" w:eastAsia="Times New Roman" w:hAnsi="Consolas"/>
                <w:color w:val="001080"/>
                <w:sz w:val="18"/>
                <w:szCs w:val="18"/>
              </w:rPr>
              <w:t>../images/icons/alerts.png</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no-repeat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font-size</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1.15em</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color</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#b83320</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padding</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10px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40px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8px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font-weight</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normal</w:t>
            </w:r>
            <w:r w:rsidRPr="00CC2622">
              <w:rPr>
                <w:rFonts w:ascii="Consolas" w:eastAsia="Times New Roman" w:hAnsi="Consolas"/>
                <w:color w:val="000000"/>
                <w:sz w:val="18"/>
                <w:szCs w:val="18"/>
              </w:rPr>
              <w:t>; }</w:t>
            </w:r>
          </w:p>
        </w:tc>
        <w:tc>
          <w:tcPr>
            <w:tcW w:w="1075" w:type="dxa"/>
          </w:tcPr>
          <w:p w14:paraId="571ADAF0" w14:textId="77777777" w:rsidR="00B323A6" w:rsidRPr="00CC2622" w:rsidRDefault="00B323A6" w:rsidP="00410418">
            <w:pPr>
              <w:pStyle w:val="TableText"/>
            </w:pPr>
            <w:r w:rsidRPr="00CC2622">
              <w:t>23x23</w:t>
            </w:r>
          </w:p>
        </w:tc>
      </w:tr>
      <w:tr w:rsidR="00B323A6" w:rsidRPr="00CC2622" w14:paraId="3B0807E0" w14:textId="77777777" w:rsidTr="00410418">
        <w:trPr>
          <w:jc w:val="center"/>
        </w:trPr>
        <w:tc>
          <w:tcPr>
            <w:tcW w:w="175" w:type="dxa"/>
          </w:tcPr>
          <w:p w14:paraId="1A271A94" w14:textId="77777777" w:rsidR="00B323A6" w:rsidRPr="00CC2622" w:rsidRDefault="00B323A6" w:rsidP="00410418">
            <w:pPr>
              <w:pStyle w:val="TableText"/>
            </w:pPr>
            <w:r w:rsidRPr="00CC2622">
              <w:t>2</w:t>
            </w:r>
          </w:p>
        </w:tc>
        <w:tc>
          <w:tcPr>
            <w:tcW w:w="1260" w:type="dxa"/>
            <w:vAlign w:val="center"/>
          </w:tcPr>
          <w:p w14:paraId="69334DD8" w14:textId="77777777" w:rsidR="00B323A6" w:rsidRPr="00CC2622" w:rsidRDefault="00B323A6" w:rsidP="00410418">
            <w:pPr>
              <w:pStyle w:val="TableText"/>
              <w:jc w:val="center"/>
            </w:pPr>
            <w:r w:rsidRPr="00CC2622">
              <w:rPr>
                <w:noProof/>
              </w:rPr>
              <w:drawing>
                <wp:inline distT="0" distB="0" distL="0" distR="0" wp14:anchorId="38320FEB" wp14:editId="73997200">
                  <wp:extent cx="236451" cy="18271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447" cy="185799"/>
                          </a:xfrm>
                          <a:prstGeom prst="rect">
                            <a:avLst/>
                          </a:prstGeom>
                        </pic:spPr>
                      </pic:pic>
                    </a:graphicData>
                  </a:graphic>
                </wp:inline>
              </w:drawing>
            </w:r>
          </w:p>
        </w:tc>
        <w:tc>
          <w:tcPr>
            <w:tcW w:w="1170" w:type="dxa"/>
          </w:tcPr>
          <w:p w14:paraId="703E4C81" w14:textId="77777777" w:rsidR="00B323A6" w:rsidRPr="00CC2622" w:rsidRDefault="00B323A6" w:rsidP="00410418">
            <w:pPr>
              <w:pStyle w:val="TableText"/>
            </w:pPr>
            <w:r w:rsidRPr="00CC2622">
              <w:t>Eye icon</w:t>
            </w:r>
          </w:p>
        </w:tc>
        <w:tc>
          <w:tcPr>
            <w:tcW w:w="5670" w:type="dxa"/>
          </w:tcPr>
          <w:p w14:paraId="2109E66E"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.eyeIcon {</w:t>
            </w:r>
          </w:p>
          <w:p w14:paraId="13D9BD4A"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#fff</w:t>
            </w:r>
            <w:r w:rsidRPr="00CC2622">
              <w:rPr>
                <w:rFonts w:ascii="Consolas" w:eastAsia="Times New Roman" w:hAnsi="Consolas"/>
                <w:color w:val="000000"/>
                <w:sz w:val="18"/>
                <w:szCs w:val="18"/>
              </w:rPr>
              <w:t>;</w:t>
            </w:r>
          </w:p>
          <w:p w14:paraId="233F839F"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border</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1px</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solid</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#bebebe</w:t>
            </w:r>
            <w:r w:rsidRPr="00CC2622">
              <w:rPr>
                <w:rFonts w:ascii="Consolas" w:eastAsia="Times New Roman" w:hAnsi="Consolas"/>
                <w:color w:val="000000"/>
                <w:sz w:val="18"/>
                <w:szCs w:val="18"/>
              </w:rPr>
              <w:t>;</w:t>
            </w:r>
          </w:p>
          <w:p w14:paraId="56A92607"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cursor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pointer</w:t>
            </w:r>
            <w:r w:rsidRPr="00CC2622">
              <w:rPr>
                <w:rFonts w:ascii="Consolas" w:eastAsia="Times New Roman" w:hAnsi="Consolas"/>
                <w:color w:val="000000"/>
                <w:sz w:val="18"/>
                <w:szCs w:val="18"/>
              </w:rPr>
              <w:t>;</w:t>
            </w:r>
          </w:p>
          <w:p w14:paraId="3224CE62"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border-left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0px</w:t>
            </w:r>
            <w:r w:rsidRPr="00CC2622">
              <w:rPr>
                <w:rFonts w:ascii="Consolas" w:eastAsia="Times New Roman" w:hAnsi="Consolas"/>
                <w:color w:val="000000"/>
                <w:sz w:val="18"/>
                <w:szCs w:val="18"/>
              </w:rPr>
              <w:t>;</w:t>
            </w:r>
          </w:p>
          <w:p w14:paraId="490E5866" w14:textId="77777777" w:rsidR="00B323A6" w:rsidRPr="00CC2622" w:rsidRDefault="00B323A6" w:rsidP="00410418">
            <w:pPr>
              <w:shd w:val="clear" w:color="auto" w:fill="FFFFFF"/>
              <w:spacing w:before="0" w:after="0" w:line="285" w:lineRule="atLeast"/>
              <w:rPr>
                <w:sz w:val="18"/>
                <w:szCs w:val="18"/>
              </w:rPr>
            </w:pPr>
            <w:r w:rsidRPr="00CC2622">
              <w:rPr>
                <w:rFonts w:ascii="Consolas" w:eastAsia="Times New Roman" w:hAnsi="Consolas"/>
                <w:color w:val="000000"/>
                <w:sz w:val="18"/>
                <w:szCs w:val="18"/>
              </w:rPr>
              <w:t>}</w:t>
            </w:r>
          </w:p>
        </w:tc>
        <w:tc>
          <w:tcPr>
            <w:tcW w:w="1075" w:type="dxa"/>
          </w:tcPr>
          <w:p w14:paraId="46620FE1" w14:textId="77777777" w:rsidR="00B323A6" w:rsidRPr="00CC2622" w:rsidRDefault="00B323A6" w:rsidP="00410418">
            <w:pPr>
              <w:pStyle w:val="TableText"/>
            </w:pPr>
          </w:p>
        </w:tc>
      </w:tr>
      <w:tr w:rsidR="00B323A6" w:rsidRPr="00CC2622" w14:paraId="59C77654" w14:textId="77777777" w:rsidTr="00410418">
        <w:trPr>
          <w:jc w:val="center"/>
        </w:trPr>
        <w:tc>
          <w:tcPr>
            <w:tcW w:w="175" w:type="dxa"/>
          </w:tcPr>
          <w:p w14:paraId="3E22EDBF" w14:textId="77777777" w:rsidR="00B323A6" w:rsidRPr="00CC2622" w:rsidRDefault="00B323A6" w:rsidP="00410418">
            <w:pPr>
              <w:pStyle w:val="TableText"/>
            </w:pPr>
            <w:r w:rsidRPr="00CC2622">
              <w:t>3</w:t>
            </w:r>
          </w:p>
        </w:tc>
        <w:tc>
          <w:tcPr>
            <w:tcW w:w="1260" w:type="dxa"/>
            <w:vAlign w:val="center"/>
          </w:tcPr>
          <w:p w14:paraId="5D079C44" w14:textId="77777777" w:rsidR="00B323A6" w:rsidRPr="00CC2622" w:rsidRDefault="00B323A6" w:rsidP="00410418">
            <w:pPr>
              <w:pStyle w:val="TableText"/>
              <w:jc w:val="center"/>
            </w:pPr>
            <w:r w:rsidRPr="00CC2622">
              <w:rPr>
                <w:noProof/>
              </w:rPr>
              <w:drawing>
                <wp:inline distT="0" distB="0" distL="0" distR="0" wp14:anchorId="60B75CB7" wp14:editId="756CB5EA">
                  <wp:extent cx="167655" cy="19051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7655" cy="190517"/>
                          </a:xfrm>
                          <a:prstGeom prst="rect">
                            <a:avLst/>
                          </a:prstGeom>
                        </pic:spPr>
                      </pic:pic>
                    </a:graphicData>
                  </a:graphic>
                </wp:inline>
              </w:drawing>
            </w:r>
          </w:p>
        </w:tc>
        <w:tc>
          <w:tcPr>
            <w:tcW w:w="1170" w:type="dxa"/>
          </w:tcPr>
          <w:p w14:paraId="0802BB6B" w14:textId="77777777" w:rsidR="00B323A6" w:rsidRPr="00CC2622" w:rsidRDefault="00B323A6" w:rsidP="00410418">
            <w:pPr>
              <w:pStyle w:val="TableText"/>
            </w:pPr>
            <w:r w:rsidRPr="00CC2622">
              <w:t>Lock icon</w:t>
            </w:r>
          </w:p>
        </w:tc>
        <w:tc>
          <w:tcPr>
            <w:tcW w:w="5670" w:type="dxa"/>
          </w:tcPr>
          <w:p w14:paraId="6BDC9BC2"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800000"/>
                <w:sz w:val="18"/>
                <w:szCs w:val="18"/>
              </w:rPr>
              <w:t>.urlLink</w:t>
            </w:r>
            <w:r w:rsidRPr="00CC2622">
              <w:rPr>
                <w:rFonts w:ascii="Consolas" w:eastAsia="Times New Roman" w:hAnsi="Consolas"/>
                <w:color w:val="000000"/>
                <w:sz w:val="18"/>
                <w:szCs w:val="18"/>
              </w:rPr>
              <w:t xml:space="preserve"> {</w:t>
            </w:r>
          </w:p>
          <w:p w14:paraId="095061E8"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display</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flex</w:t>
            </w:r>
            <w:r w:rsidRPr="00CC2622">
              <w:rPr>
                <w:rFonts w:ascii="Consolas" w:eastAsia="Times New Roman" w:hAnsi="Consolas"/>
                <w:color w:val="000000"/>
                <w:sz w:val="18"/>
                <w:szCs w:val="18"/>
              </w:rPr>
              <w:t>;</w:t>
            </w:r>
          </w:p>
          <w:p w14:paraId="6BC8C1A4"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line-height</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24px</w:t>
            </w:r>
            <w:r w:rsidRPr="00CC2622">
              <w:rPr>
                <w:rFonts w:ascii="Consolas" w:eastAsia="Times New Roman" w:hAnsi="Consolas"/>
                <w:color w:val="000000"/>
                <w:sz w:val="18"/>
                <w:szCs w:val="18"/>
              </w:rPr>
              <w:t>;</w:t>
            </w:r>
          </w:p>
          <w:p w14:paraId="0FB9B1E8" w14:textId="77777777" w:rsidR="00B323A6" w:rsidRPr="00CC2622" w:rsidRDefault="00B323A6" w:rsidP="00410418">
            <w:pPr>
              <w:shd w:val="clear" w:color="auto" w:fill="FFFFFF"/>
              <w:spacing w:before="0" w:after="0" w:line="285" w:lineRule="atLeast"/>
              <w:rPr>
                <w:rFonts w:ascii="Consolas" w:eastAsia="Times New Roman" w:hAnsi="Consolas"/>
                <w:color w:val="000000"/>
                <w:sz w:val="18"/>
                <w:szCs w:val="18"/>
              </w:rPr>
            </w:pP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margin-bottom</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15px</w:t>
            </w:r>
            <w:r w:rsidRPr="00CC2622">
              <w:rPr>
                <w:rFonts w:ascii="Consolas" w:eastAsia="Times New Roman" w:hAnsi="Consolas"/>
                <w:color w:val="000000"/>
                <w:sz w:val="18"/>
                <w:szCs w:val="18"/>
              </w:rPr>
              <w:t>;</w:t>
            </w:r>
          </w:p>
          <w:p w14:paraId="61EAD889" w14:textId="77777777" w:rsidR="00B323A6" w:rsidRPr="00CC2622" w:rsidRDefault="00B323A6" w:rsidP="00410418">
            <w:pPr>
              <w:shd w:val="clear" w:color="auto" w:fill="FFFFFF"/>
              <w:spacing w:before="0" w:after="0" w:line="285" w:lineRule="atLeast"/>
              <w:rPr>
                <w:sz w:val="18"/>
                <w:szCs w:val="18"/>
              </w:rPr>
            </w:pPr>
            <w:r w:rsidRPr="00CC2622">
              <w:rPr>
                <w:rFonts w:ascii="Consolas" w:eastAsia="Times New Roman" w:hAnsi="Consolas"/>
                <w:color w:val="000000"/>
                <w:sz w:val="18"/>
                <w:szCs w:val="18"/>
              </w:rPr>
              <w:t>}</w:t>
            </w:r>
          </w:p>
        </w:tc>
        <w:tc>
          <w:tcPr>
            <w:tcW w:w="1075" w:type="dxa"/>
          </w:tcPr>
          <w:p w14:paraId="0981F603" w14:textId="77777777" w:rsidR="00B323A6" w:rsidRPr="00CC2622" w:rsidRDefault="00B323A6" w:rsidP="00410418">
            <w:pPr>
              <w:pStyle w:val="TableText"/>
            </w:pPr>
          </w:p>
        </w:tc>
      </w:tr>
      <w:tr w:rsidR="00B323A6" w:rsidRPr="00CC2622" w14:paraId="1DF32D10" w14:textId="77777777" w:rsidTr="00410418">
        <w:trPr>
          <w:jc w:val="center"/>
        </w:trPr>
        <w:tc>
          <w:tcPr>
            <w:tcW w:w="175" w:type="dxa"/>
          </w:tcPr>
          <w:p w14:paraId="541358EB" w14:textId="77777777" w:rsidR="00B323A6" w:rsidRPr="00CC2622" w:rsidRDefault="00B323A6" w:rsidP="00410418">
            <w:pPr>
              <w:pStyle w:val="TableText"/>
            </w:pPr>
            <w:r w:rsidRPr="00CC2622">
              <w:t>4</w:t>
            </w:r>
          </w:p>
        </w:tc>
        <w:tc>
          <w:tcPr>
            <w:tcW w:w="1260" w:type="dxa"/>
            <w:vAlign w:val="center"/>
          </w:tcPr>
          <w:p w14:paraId="05471880" w14:textId="77777777" w:rsidR="00B323A6" w:rsidRPr="00CC2622" w:rsidRDefault="00B323A6" w:rsidP="00410418">
            <w:pPr>
              <w:pStyle w:val="TableText"/>
              <w:jc w:val="center"/>
            </w:pPr>
            <w:r w:rsidRPr="00CC2622">
              <w:rPr>
                <w:noProof/>
              </w:rPr>
              <w:drawing>
                <wp:inline distT="0" distB="0" distL="0" distR="0" wp14:anchorId="668BBF40" wp14:editId="1A34F429">
                  <wp:extent cx="104775" cy="104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170" w:type="dxa"/>
          </w:tcPr>
          <w:p w14:paraId="138393E9" w14:textId="77777777" w:rsidR="00B323A6" w:rsidRPr="00CC2622" w:rsidRDefault="00B323A6" w:rsidP="00410418">
            <w:pPr>
              <w:pStyle w:val="TableText"/>
            </w:pPr>
            <w:r w:rsidRPr="00CC2622">
              <w:t>Close window icon</w:t>
            </w:r>
          </w:p>
        </w:tc>
        <w:tc>
          <w:tcPr>
            <w:tcW w:w="5670" w:type="dxa"/>
          </w:tcPr>
          <w:p w14:paraId="39CE07F8" w14:textId="77777777" w:rsidR="00B323A6" w:rsidRPr="00CC2622" w:rsidRDefault="00B323A6" w:rsidP="00410418">
            <w:pPr>
              <w:shd w:val="clear" w:color="auto" w:fill="FFFFFF"/>
              <w:spacing w:before="0" w:after="0" w:line="285" w:lineRule="atLeast"/>
              <w:rPr>
                <w:sz w:val="18"/>
                <w:szCs w:val="18"/>
              </w:rPr>
            </w:pPr>
            <w:r w:rsidRPr="00CC2622">
              <w:rPr>
                <w:rFonts w:ascii="Consolas" w:eastAsia="Times New Roman" w:hAnsi="Consolas"/>
                <w:color w:val="800000"/>
                <w:sz w:val="18"/>
                <w:szCs w:val="18"/>
              </w:rPr>
              <w:t>.cboxClose</w:t>
            </w:r>
            <w:r w:rsidRPr="00CC2622">
              <w:rPr>
                <w:rFonts w:ascii="Consolas" w:eastAsia="Times New Roman" w:hAnsi="Consolas"/>
                <w:color w:val="000000"/>
                <w:sz w:val="18"/>
                <w:szCs w:val="18"/>
              </w:rPr>
              <w:t>{</w:t>
            </w:r>
            <w:r w:rsidRPr="00CC2622">
              <w:rPr>
                <w:rFonts w:ascii="Consolas" w:eastAsia="Times New Roman" w:hAnsi="Consolas"/>
                <w:color w:val="FF0000"/>
                <w:sz w:val="18"/>
                <w:szCs w:val="18"/>
              </w:rPr>
              <w:t>float</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right</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background</w:t>
            </w:r>
            <w:r w:rsidRPr="00CC2622">
              <w:rPr>
                <w:rFonts w:ascii="Consolas" w:eastAsia="Times New Roman" w:hAnsi="Consolas"/>
                <w:color w:val="000000"/>
                <w:sz w:val="18"/>
                <w:szCs w:val="18"/>
              </w:rPr>
              <w:t>:</w:t>
            </w:r>
            <w:r w:rsidRPr="00CC2622">
              <w:rPr>
                <w:rFonts w:ascii="Consolas" w:eastAsia="Times New Roman" w:hAnsi="Consolas"/>
                <w:color w:val="795E26"/>
                <w:sz w:val="18"/>
                <w:szCs w:val="18"/>
              </w:rPr>
              <w:t>url</w:t>
            </w:r>
            <w:r w:rsidRPr="00CC2622">
              <w:rPr>
                <w:rFonts w:ascii="Consolas" w:eastAsia="Times New Roman" w:hAnsi="Consolas"/>
                <w:color w:val="000000"/>
                <w:sz w:val="18"/>
                <w:szCs w:val="18"/>
              </w:rPr>
              <w:t>(</w:t>
            </w:r>
            <w:r w:rsidRPr="00CC2622">
              <w:rPr>
                <w:rFonts w:ascii="Consolas" w:eastAsia="Times New Roman" w:hAnsi="Consolas"/>
                <w:color w:val="001080"/>
                <w:sz w:val="18"/>
                <w:szCs w:val="18"/>
              </w:rPr>
              <w:t>../images/celightbox/button_close.png</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top</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right</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no-repeat</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width</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8px</w:t>
            </w:r>
            <w:r w:rsidRPr="00CC2622">
              <w:rPr>
                <w:rFonts w:ascii="Consolas" w:eastAsia="Times New Roman" w:hAnsi="Consolas"/>
                <w:color w:val="000000"/>
                <w:sz w:val="18"/>
                <w:szCs w:val="18"/>
              </w:rPr>
              <w:t xml:space="preserve">; </w:t>
            </w:r>
            <w:r w:rsidRPr="00CC2622">
              <w:rPr>
                <w:rFonts w:ascii="Consolas" w:eastAsia="Times New Roman" w:hAnsi="Consolas"/>
                <w:color w:val="FF0000"/>
                <w:sz w:val="18"/>
                <w:szCs w:val="18"/>
              </w:rPr>
              <w:t>height</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8px</w:t>
            </w:r>
            <w:r w:rsidRPr="00CC2622">
              <w:rPr>
                <w:rFonts w:ascii="Consolas" w:eastAsia="Times New Roman" w:hAnsi="Consolas"/>
                <w:color w:val="000000"/>
                <w:sz w:val="18"/>
                <w:szCs w:val="18"/>
              </w:rPr>
              <w:t>;</w:t>
            </w:r>
            <w:r w:rsidRPr="00CC2622">
              <w:rPr>
                <w:rFonts w:ascii="Consolas" w:eastAsia="Times New Roman" w:hAnsi="Consolas"/>
                <w:color w:val="FF0000"/>
                <w:sz w:val="18"/>
                <w:szCs w:val="18"/>
              </w:rPr>
              <w:t>display</w:t>
            </w:r>
            <w:r w:rsidRPr="00CC2622">
              <w:rPr>
                <w:rFonts w:ascii="Consolas" w:eastAsia="Times New Roman" w:hAnsi="Consolas"/>
                <w:color w:val="000000"/>
                <w:sz w:val="18"/>
                <w:szCs w:val="18"/>
              </w:rPr>
              <w:t>:</w:t>
            </w:r>
            <w:r w:rsidRPr="00CC2622">
              <w:rPr>
                <w:rFonts w:ascii="Consolas" w:eastAsia="Times New Roman" w:hAnsi="Consolas"/>
                <w:color w:val="0451A5"/>
                <w:sz w:val="18"/>
                <w:szCs w:val="18"/>
              </w:rPr>
              <w:t>block</w:t>
            </w:r>
            <w:r w:rsidRPr="00CC2622">
              <w:rPr>
                <w:rFonts w:ascii="Consolas" w:eastAsia="Times New Roman" w:hAnsi="Consolas"/>
                <w:color w:val="000000"/>
                <w:sz w:val="18"/>
                <w:szCs w:val="18"/>
              </w:rPr>
              <w:t>;</w:t>
            </w:r>
            <w:r w:rsidRPr="00CC2622">
              <w:rPr>
                <w:rFonts w:ascii="Consolas" w:eastAsia="Times New Roman" w:hAnsi="Consolas"/>
                <w:color w:val="FF0000"/>
                <w:sz w:val="18"/>
                <w:szCs w:val="18"/>
              </w:rPr>
              <w:t>margin</w:t>
            </w:r>
            <w:r w:rsidRPr="00CC2622">
              <w:rPr>
                <w:rFonts w:ascii="Consolas" w:eastAsia="Times New Roman" w:hAnsi="Consolas"/>
                <w:color w:val="000000"/>
                <w:sz w:val="18"/>
                <w:szCs w:val="18"/>
              </w:rPr>
              <w:t>:</w:t>
            </w:r>
            <w:r w:rsidRPr="00CC2622">
              <w:rPr>
                <w:rFonts w:ascii="Consolas" w:eastAsia="Times New Roman" w:hAnsi="Consolas"/>
                <w:color w:val="098658"/>
                <w:sz w:val="18"/>
                <w:szCs w:val="18"/>
              </w:rPr>
              <w:t>-10px</w:t>
            </w:r>
            <w:r w:rsidRPr="00CC2622">
              <w:rPr>
                <w:rFonts w:ascii="Consolas" w:eastAsia="Times New Roman" w:hAnsi="Consolas"/>
                <w:color w:val="000000"/>
                <w:sz w:val="18"/>
                <w:szCs w:val="18"/>
              </w:rPr>
              <w:t xml:space="preserve"> </w:t>
            </w:r>
            <w:r w:rsidRPr="00CC2622">
              <w:rPr>
                <w:rFonts w:ascii="Consolas" w:eastAsia="Times New Roman" w:hAnsi="Consolas"/>
                <w:color w:val="098658"/>
                <w:sz w:val="18"/>
                <w:szCs w:val="18"/>
              </w:rPr>
              <w:t>-10px</w:t>
            </w:r>
            <w:r w:rsidRPr="00CC2622">
              <w:rPr>
                <w:rFonts w:ascii="Consolas" w:eastAsia="Times New Roman" w:hAnsi="Consolas"/>
                <w:color w:val="000000"/>
                <w:sz w:val="18"/>
                <w:szCs w:val="18"/>
              </w:rPr>
              <w:t>;_margin:</w:t>
            </w:r>
            <w:r w:rsidRPr="00CC2622">
              <w:rPr>
                <w:rFonts w:ascii="Consolas" w:eastAsia="Times New Roman" w:hAnsi="Consolas"/>
                <w:color w:val="098658"/>
                <w:sz w:val="18"/>
                <w:szCs w:val="18"/>
              </w:rPr>
              <w:t>5px</w:t>
            </w:r>
            <w:r w:rsidRPr="00CC2622">
              <w:rPr>
                <w:rFonts w:ascii="Consolas" w:eastAsia="Times New Roman" w:hAnsi="Consolas"/>
                <w:color w:val="000000"/>
                <w:sz w:val="18"/>
                <w:szCs w:val="18"/>
              </w:rPr>
              <w:t>;</w:t>
            </w:r>
            <w:r w:rsidRPr="00CC2622">
              <w:rPr>
                <w:rFonts w:ascii="Consolas" w:eastAsia="Times New Roman" w:hAnsi="Consolas"/>
                <w:color w:val="FF0000"/>
                <w:sz w:val="18"/>
                <w:szCs w:val="18"/>
              </w:rPr>
              <w:t>cursor</w:t>
            </w:r>
            <w:r w:rsidRPr="00CC2622">
              <w:rPr>
                <w:rFonts w:ascii="Consolas" w:eastAsia="Times New Roman" w:hAnsi="Consolas"/>
                <w:color w:val="000000"/>
                <w:sz w:val="18"/>
                <w:szCs w:val="18"/>
              </w:rPr>
              <w:t xml:space="preserve">: </w:t>
            </w:r>
            <w:r w:rsidRPr="00CC2622">
              <w:rPr>
                <w:rFonts w:ascii="Consolas" w:eastAsia="Times New Roman" w:hAnsi="Consolas"/>
                <w:color w:val="0451A5"/>
                <w:sz w:val="18"/>
                <w:szCs w:val="18"/>
              </w:rPr>
              <w:t>pointer</w:t>
            </w:r>
            <w:r w:rsidRPr="00CC2622">
              <w:rPr>
                <w:rFonts w:ascii="Consolas" w:eastAsia="Times New Roman" w:hAnsi="Consolas"/>
                <w:color w:val="000000"/>
                <w:sz w:val="18"/>
                <w:szCs w:val="18"/>
              </w:rPr>
              <w:t>;}</w:t>
            </w:r>
          </w:p>
        </w:tc>
        <w:tc>
          <w:tcPr>
            <w:tcW w:w="1075" w:type="dxa"/>
          </w:tcPr>
          <w:p w14:paraId="30148305" w14:textId="77777777" w:rsidR="00B323A6" w:rsidRPr="00CC2622" w:rsidRDefault="00B323A6" w:rsidP="00410418">
            <w:pPr>
              <w:pStyle w:val="TableText"/>
            </w:pPr>
            <w:r w:rsidRPr="00CC2622">
              <w:t>10x10</w:t>
            </w:r>
          </w:p>
        </w:tc>
      </w:tr>
    </w:tbl>
    <w:p w14:paraId="151474EA" w14:textId="77777777" w:rsidR="00B323A6" w:rsidRPr="00CC2622" w:rsidRDefault="00B323A6" w:rsidP="00B323A6">
      <w:pPr>
        <w:pStyle w:val="Nudge"/>
      </w:pPr>
    </w:p>
    <w:p w14:paraId="4CD5EE07" w14:textId="77777777" w:rsidR="00B323A6" w:rsidRPr="00CC2622" w:rsidRDefault="00B323A6" w:rsidP="00B323A6">
      <w:pPr>
        <w:pStyle w:val="Nudge"/>
      </w:pPr>
    </w:p>
    <w:p w14:paraId="46196526" w14:textId="77777777" w:rsidR="00B323A6" w:rsidRPr="00CC2622" w:rsidRDefault="00B323A6" w:rsidP="00B323A6">
      <w:pPr>
        <w:spacing w:before="0" w:after="0"/>
        <w:rPr>
          <w:rFonts w:eastAsia="Times New Roman"/>
          <w:b/>
          <w:bCs/>
          <w:iCs/>
          <w:color w:val="333333"/>
          <w:sz w:val="32"/>
          <w:szCs w:val="28"/>
        </w:rPr>
      </w:pPr>
      <w:bookmarkStart w:id="56" w:name="_Toc61339157"/>
      <w:r w:rsidRPr="00CC2622">
        <w:br w:type="page"/>
      </w:r>
    </w:p>
    <w:p w14:paraId="574A3E24" w14:textId="77777777" w:rsidR="00B323A6" w:rsidRPr="00CC2622" w:rsidRDefault="00B323A6" w:rsidP="00B323A6">
      <w:pPr>
        <w:pStyle w:val="Heading2"/>
      </w:pPr>
      <w:bookmarkStart w:id="57" w:name="_Toc88202552"/>
      <w:r w:rsidRPr="00CC2622">
        <w:lastRenderedPageBreak/>
        <w:t>Text Configuration via Resource Bundles</w:t>
      </w:r>
      <w:bookmarkEnd w:id="56"/>
      <w:bookmarkEnd w:id="57"/>
    </w:p>
    <w:p w14:paraId="563ED507" w14:textId="77777777" w:rsidR="00B323A6" w:rsidRPr="00CC2622" w:rsidRDefault="00B323A6" w:rsidP="00B323A6">
      <w:r w:rsidRPr="00CC2622">
        <w:t>AllData widgets use resource bundles to persist most of the text that is displayed to users in the widget screens. This allows partners to customize the language and content to meet their business requirements. The following section describes the configurable text in the screens used by the Error Resolution widget.</w:t>
      </w:r>
    </w:p>
    <w:p w14:paraId="437F413D" w14:textId="77777777" w:rsidR="00B323A6" w:rsidRPr="00CC2622" w:rsidRDefault="00B323A6" w:rsidP="00B323A6">
      <w:r w:rsidRPr="00CC2622">
        <w:t xml:space="preserve">Error Resolution widget screens have two basic formats: Either no user action is required, or the user can choose an action. </w:t>
      </w:r>
    </w:p>
    <w:p w14:paraId="03F696E2" w14:textId="77777777" w:rsidR="00B323A6" w:rsidRPr="00CC2622" w:rsidRDefault="00B323A6" w:rsidP="00B323A6">
      <w:pPr>
        <w:pStyle w:val="Step1"/>
        <w:numPr>
          <w:ilvl w:val="0"/>
          <w:numId w:val="11"/>
        </w:numPr>
        <w:rPr>
          <w:b/>
          <w:bCs/>
        </w:rPr>
      </w:pPr>
      <w:r w:rsidRPr="00CC2622">
        <w:rPr>
          <w:b/>
          <w:bCs/>
        </w:rPr>
        <w:t>No</w:t>
      </w:r>
      <w:r w:rsidRPr="00CC2622">
        <w:rPr>
          <w:b/>
          <w:bCs/>
          <w:spacing w:val="1"/>
        </w:rPr>
        <w:t xml:space="preserve"> </w:t>
      </w:r>
      <w:r w:rsidRPr="00CC2622">
        <w:rPr>
          <w:b/>
          <w:bCs/>
        </w:rPr>
        <w:t>u</w:t>
      </w:r>
      <w:r w:rsidRPr="00CC2622">
        <w:rPr>
          <w:b/>
          <w:bCs/>
          <w:spacing w:val="-3"/>
        </w:rPr>
        <w:t>s</w:t>
      </w:r>
      <w:r w:rsidRPr="00CC2622">
        <w:rPr>
          <w:b/>
          <w:bCs/>
        </w:rPr>
        <w:t>er act</w:t>
      </w:r>
      <w:r w:rsidRPr="00CC2622">
        <w:rPr>
          <w:b/>
          <w:bCs/>
          <w:spacing w:val="-3"/>
        </w:rPr>
        <w:t>i</w:t>
      </w:r>
      <w:r w:rsidRPr="00CC2622">
        <w:rPr>
          <w:b/>
          <w:bCs/>
          <w:spacing w:val="1"/>
        </w:rPr>
        <w:t>o</w:t>
      </w:r>
      <w:r w:rsidRPr="00CC2622">
        <w:rPr>
          <w:b/>
          <w:bCs/>
        </w:rPr>
        <w:t>n</w:t>
      </w:r>
      <w:r w:rsidRPr="00CC2622">
        <w:rPr>
          <w:b/>
          <w:bCs/>
          <w:spacing w:val="-1"/>
        </w:rPr>
        <w:t xml:space="preserve"> </w:t>
      </w:r>
      <w:r w:rsidRPr="00CC2622">
        <w:rPr>
          <w:b/>
          <w:bCs/>
        </w:rPr>
        <w:t>re</w:t>
      </w:r>
      <w:r w:rsidRPr="00CC2622">
        <w:rPr>
          <w:b/>
          <w:bCs/>
          <w:spacing w:val="-1"/>
        </w:rPr>
        <w:t>qu</w:t>
      </w:r>
      <w:r w:rsidRPr="00CC2622">
        <w:rPr>
          <w:b/>
          <w:bCs/>
        </w:rPr>
        <w:t>ire</w:t>
      </w:r>
      <w:r w:rsidRPr="00CC2622">
        <w:rPr>
          <w:b/>
          <w:bCs/>
          <w:spacing w:val="-2"/>
        </w:rPr>
        <w:t>d</w:t>
      </w:r>
    </w:p>
    <w:p w14:paraId="260707C9" w14:textId="77777777" w:rsidR="00B323A6" w:rsidRPr="00CC2622" w:rsidRDefault="00B323A6" w:rsidP="00B323A6">
      <w:r w:rsidRPr="00CC2622">
        <w:t>Part</w:t>
      </w:r>
      <w:r w:rsidRPr="00CC2622">
        <w:rPr>
          <w:spacing w:val="-1"/>
        </w:rPr>
        <w:t>n</w:t>
      </w:r>
      <w:r w:rsidRPr="00CC2622">
        <w:t>ers</w:t>
      </w:r>
      <w:r w:rsidRPr="00CC2622">
        <w:rPr>
          <w:spacing w:val="-2"/>
        </w:rPr>
        <w:t xml:space="preserve"> </w:t>
      </w:r>
      <w:r w:rsidRPr="00CC2622">
        <w:t>can</w:t>
      </w:r>
      <w:r w:rsidRPr="00CC2622">
        <w:rPr>
          <w:spacing w:val="-1"/>
        </w:rPr>
        <w:t xml:space="preserve"> </w:t>
      </w:r>
      <w:r w:rsidRPr="00CC2622">
        <w:t>c</w:t>
      </w:r>
      <w:r w:rsidRPr="00CC2622">
        <w:rPr>
          <w:spacing w:val="-1"/>
        </w:rPr>
        <w:t>u</w:t>
      </w:r>
      <w:r w:rsidRPr="00CC2622">
        <w:rPr>
          <w:spacing w:val="-3"/>
        </w:rPr>
        <w:t>s</w:t>
      </w:r>
      <w:r w:rsidRPr="00CC2622">
        <w:t>t</w:t>
      </w:r>
      <w:r w:rsidRPr="00CC2622">
        <w:rPr>
          <w:spacing w:val="-1"/>
        </w:rPr>
        <w:t>o</w:t>
      </w:r>
      <w:r w:rsidRPr="00CC2622">
        <w:t>mi</w:t>
      </w:r>
      <w:r w:rsidRPr="00CC2622">
        <w:rPr>
          <w:spacing w:val="-1"/>
        </w:rPr>
        <w:t>z</w:t>
      </w:r>
      <w:r w:rsidRPr="00CC2622">
        <w:t>e</w:t>
      </w:r>
      <w:r w:rsidRPr="00CC2622">
        <w:rPr>
          <w:spacing w:val="-2"/>
        </w:rPr>
        <w:t xml:space="preserve"> </w:t>
      </w:r>
      <w:r w:rsidRPr="00CC2622">
        <w:t>t</w:t>
      </w:r>
      <w:r w:rsidRPr="00CC2622">
        <w:rPr>
          <w:spacing w:val="-1"/>
        </w:rPr>
        <w:t>h</w:t>
      </w:r>
      <w:r w:rsidRPr="00CC2622">
        <w:t>e</w:t>
      </w:r>
      <w:r w:rsidRPr="00CC2622">
        <w:rPr>
          <w:spacing w:val="-2"/>
        </w:rPr>
        <w:t xml:space="preserve"> </w:t>
      </w:r>
      <w:r w:rsidRPr="00CC2622">
        <w:t>f</w:t>
      </w:r>
      <w:r w:rsidRPr="00CC2622">
        <w:rPr>
          <w:spacing w:val="1"/>
        </w:rPr>
        <w:t>o</w:t>
      </w:r>
      <w:r w:rsidRPr="00CC2622">
        <w:t>l</w:t>
      </w:r>
      <w:r w:rsidRPr="00CC2622">
        <w:rPr>
          <w:spacing w:val="-3"/>
        </w:rPr>
        <w:t>l</w:t>
      </w:r>
      <w:r w:rsidRPr="00CC2622">
        <w:rPr>
          <w:spacing w:val="1"/>
        </w:rPr>
        <w:t>o</w:t>
      </w:r>
      <w:r w:rsidRPr="00CC2622">
        <w:t>wing</w:t>
      </w:r>
      <w:r w:rsidRPr="00CC2622">
        <w:rPr>
          <w:spacing w:val="-1"/>
        </w:rPr>
        <w:t xml:space="preserve"> </w:t>
      </w:r>
      <w:r w:rsidRPr="00CC2622">
        <w:t>e</w:t>
      </w:r>
      <w:r w:rsidRPr="00CC2622">
        <w:rPr>
          <w:spacing w:val="-3"/>
        </w:rPr>
        <w:t>l</w:t>
      </w:r>
      <w:r w:rsidRPr="00CC2622">
        <w:t>e</w:t>
      </w:r>
      <w:r w:rsidRPr="00CC2622">
        <w:rPr>
          <w:spacing w:val="-1"/>
        </w:rPr>
        <w:t>m</w:t>
      </w:r>
      <w:r w:rsidRPr="00CC2622">
        <w:t>ent</w:t>
      </w:r>
      <w:r w:rsidRPr="00CC2622">
        <w:rPr>
          <w:spacing w:val="-3"/>
        </w:rPr>
        <w:t>s</w:t>
      </w:r>
      <w:r w:rsidRPr="00CC2622">
        <w:t>:</w:t>
      </w:r>
    </w:p>
    <w:p w14:paraId="76C27FE2" w14:textId="77777777" w:rsidR="00B323A6" w:rsidRPr="00CC2622" w:rsidRDefault="00B323A6" w:rsidP="00B323A6">
      <w:pPr>
        <w:pStyle w:val="Bullet1"/>
        <w:ind w:left="720"/>
      </w:pPr>
      <w:r w:rsidRPr="00CC2622">
        <w:t>Error message text based on error code</w:t>
      </w:r>
    </w:p>
    <w:p w14:paraId="1EB10773" w14:textId="77777777" w:rsidR="00B323A6" w:rsidRPr="00CC2622" w:rsidRDefault="00B323A6" w:rsidP="00B323A6">
      <w:pPr>
        <w:pStyle w:val="Bullet1"/>
        <w:ind w:left="720"/>
      </w:pPr>
      <w:r w:rsidRPr="00CC2622">
        <w:t>Body content</w:t>
      </w:r>
    </w:p>
    <w:p w14:paraId="0877947B" w14:textId="77777777" w:rsidR="00B323A6" w:rsidRPr="00CC2622" w:rsidRDefault="00B323A6" w:rsidP="00B323A6">
      <w:pPr>
        <w:pStyle w:val="FigureTableHeading"/>
      </w:pPr>
      <w:r w:rsidRPr="00CC2622">
        <w:t>Error Resolution widget customization screen:</w:t>
      </w:r>
    </w:p>
    <w:p w14:paraId="6E87F405" w14:textId="77777777" w:rsidR="00B323A6" w:rsidRPr="00CC2622" w:rsidRDefault="00B323A6" w:rsidP="00B323A6">
      <w:pPr>
        <w:pStyle w:val="Nudge"/>
      </w:pPr>
      <w:r w:rsidRPr="00CC2622">
        <w:rPr>
          <w:noProof/>
        </w:rPr>
        <w:drawing>
          <wp:inline distT="0" distB="0" distL="0" distR="0" wp14:anchorId="7C8790AC" wp14:editId="77C61722">
            <wp:extent cx="4507992" cy="2660904"/>
            <wp:effectExtent l="0" t="0" r="6985" b="635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60"/>
                    <a:stretch>
                      <a:fillRect/>
                    </a:stretch>
                  </pic:blipFill>
                  <pic:spPr>
                    <a:xfrm>
                      <a:off x="0" y="0"/>
                      <a:ext cx="4507992" cy="2660904"/>
                    </a:xfrm>
                    <a:prstGeom prst="rect">
                      <a:avLst/>
                    </a:prstGeom>
                  </pic:spPr>
                </pic:pic>
              </a:graphicData>
            </a:graphic>
          </wp:inline>
        </w:drawing>
      </w:r>
    </w:p>
    <w:p w14:paraId="70A94CA3" w14:textId="77777777" w:rsidR="00B323A6" w:rsidRPr="00CC2622" w:rsidRDefault="00B323A6" w:rsidP="00B323A6">
      <w:pPr>
        <w:pStyle w:val="Nudge"/>
      </w:pPr>
    </w:p>
    <w:p w14:paraId="29EE0DEA" w14:textId="77777777" w:rsidR="00B323A6" w:rsidRPr="00CC2622" w:rsidRDefault="00B323A6" w:rsidP="00B323A6">
      <w:pPr>
        <w:pStyle w:val="Nudge"/>
      </w:pPr>
    </w:p>
    <w:p w14:paraId="2C9897DC" w14:textId="77777777" w:rsidR="00B323A6" w:rsidRPr="00CC2622" w:rsidRDefault="00B323A6" w:rsidP="00B323A6">
      <w:pPr>
        <w:pStyle w:val="Step1"/>
        <w:numPr>
          <w:ilvl w:val="0"/>
          <w:numId w:val="11"/>
        </w:numPr>
        <w:rPr>
          <w:b/>
          <w:bCs/>
        </w:rPr>
      </w:pPr>
      <w:r w:rsidRPr="00CC2622">
        <w:rPr>
          <w:b/>
          <w:bCs/>
        </w:rPr>
        <w:t>The user can choose an action</w:t>
      </w:r>
    </w:p>
    <w:p w14:paraId="7506A231" w14:textId="77777777" w:rsidR="00B323A6" w:rsidRPr="00CC2622" w:rsidRDefault="00B323A6" w:rsidP="00B323A6">
      <w:r w:rsidRPr="00CC2622">
        <w:t>Partners can customize the following elements:</w:t>
      </w:r>
    </w:p>
    <w:p w14:paraId="1A8938C0" w14:textId="77777777" w:rsidR="00B323A6" w:rsidRPr="00CC2622" w:rsidRDefault="00B323A6" w:rsidP="00B323A6">
      <w:pPr>
        <w:pStyle w:val="Bullet1"/>
        <w:ind w:left="720"/>
      </w:pPr>
      <w:r w:rsidRPr="00CC2622">
        <w:t>Error message text based on error code</w:t>
      </w:r>
    </w:p>
    <w:p w14:paraId="1D52D679" w14:textId="77777777" w:rsidR="00B323A6" w:rsidRPr="00CC2622" w:rsidRDefault="00B323A6" w:rsidP="00B323A6">
      <w:pPr>
        <w:pStyle w:val="Bullet1"/>
        <w:ind w:left="720"/>
      </w:pPr>
      <w:r w:rsidRPr="00CC2622">
        <w:t>Subheading text</w:t>
      </w:r>
    </w:p>
    <w:p w14:paraId="0DFAA6B1" w14:textId="77777777" w:rsidR="00B323A6" w:rsidRPr="00CC2622" w:rsidRDefault="00B323A6" w:rsidP="00B323A6">
      <w:pPr>
        <w:pStyle w:val="Bullet1"/>
        <w:ind w:left="720"/>
      </w:pPr>
      <w:r w:rsidRPr="00CC2622">
        <w:t>Text for options</w:t>
      </w:r>
    </w:p>
    <w:p w14:paraId="63D999C2" w14:textId="77777777" w:rsidR="00B323A6" w:rsidRPr="00CC2622" w:rsidRDefault="00B323A6" w:rsidP="00B323A6">
      <w:pPr>
        <w:pStyle w:val="Bullet1"/>
        <w:ind w:left="720"/>
      </w:pPr>
      <w:r w:rsidRPr="00CC2622">
        <w:t>Text guiding the user to customer support and customer support link</w:t>
      </w:r>
    </w:p>
    <w:p w14:paraId="2DEC8FEE" w14:textId="77777777" w:rsidR="00B323A6" w:rsidRPr="00CC2622" w:rsidRDefault="00B323A6" w:rsidP="00B323A6">
      <w:pPr>
        <w:pStyle w:val="Bullet1"/>
        <w:ind w:left="720"/>
      </w:pPr>
      <w:r w:rsidRPr="00CC2622">
        <w:t xml:space="preserve">Enable/disable </w:t>
      </w:r>
      <w:r w:rsidRPr="00CC2622">
        <w:rPr>
          <w:b/>
          <w:bCs/>
        </w:rPr>
        <w:t>Remove Account</w:t>
      </w:r>
      <w:r w:rsidRPr="00CC2622">
        <w:t xml:space="preserve"> button</w:t>
      </w:r>
    </w:p>
    <w:p w14:paraId="675A58E1" w14:textId="77777777" w:rsidR="00B323A6" w:rsidRPr="00CC2622" w:rsidRDefault="00B323A6" w:rsidP="00B323A6">
      <w:pPr>
        <w:pStyle w:val="Bullet1"/>
        <w:ind w:left="720"/>
      </w:pPr>
      <w:r w:rsidRPr="00CC2622">
        <w:t xml:space="preserve">Label and style of </w:t>
      </w:r>
      <w:r w:rsidRPr="00CC2622">
        <w:rPr>
          <w:b/>
          <w:bCs/>
        </w:rPr>
        <w:t>Cancel</w:t>
      </w:r>
      <w:r w:rsidRPr="00CC2622">
        <w:t xml:space="preserve"> button</w:t>
      </w:r>
    </w:p>
    <w:p w14:paraId="10108B27" w14:textId="77777777" w:rsidR="00B323A6" w:rsidRPr="00CC2622" w:rsidRDefault="00B323A6" w:rsidP="00B323A6">
      <w:pPr>
        <w:pStyle w:val="FigureTableHeading"/>
      </w:pPr>
      <w:r w:rsidRPr="00CC2622">
        <w:lastRenderedPageBreak/>
        <w:t>Error Resolution widget customization screen:</w:t>
      </w:r>
    </w:p>
    <w:p w14:paraId="65B721B8" w14:textId="77777777" w:rsidR="00B323A6" w:rsidRPr="00CC2622" w:rsidRDefault="00B323A6" w:rsidP="00B323A6">
      <w:pPr>
        <w:pStyle w:val="Nudge"/>
      </w:pPr>
      <w:r w:rsidRPr="00CC2622">
        <w:rPr>
          <w:noProof/>
        </w:rPr>
        <w:drawing>
          <wp:inline distT="0" distB="0" distL="0" distR="0" wp14:anchorId="05726EEA" wp14:editId="1215A85B">
            <wp:extent cx="4114800" cy="3584448"/>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1"/>
                    <a:stretch>
                      <a:fillRect/>
                    </a:stretch>
                  </pic:blipFill>
                  <pic:spPr>
                    <a:xfrm>
                      <a:off x="0" y="0"/>
                      <a:ext cx="4114800" cy="3584448"/>
                    </a:xfrm>
                    <a:prstGeom prst="rect">
                      <a:avLst/>
                    </a:prstGeom>
                  </pic:spPr>
                </pic:pic>
              </a:graphicData>
            </a:graphic>
          </wp:inline>
        </w:drawing>
      </w:r>
    </w:p>
    <w:p w14:paraId="3D9585C8" w14:textId="77777777" w:rsidR="00B323A6" w:rsidRPr="00CC2622" w:rsidRDefault="00B323A6" w:rsidP="00B323A6">
      <w:pPr>
        <w:pStyle w:val="Nudge"/>
      </w:pPr>
    </w:p>
    <w:p w14:paraId="2C3A1FC0" w14:textId="77777777" w:rsidR="00B323A6" w:rsidRPr="00CC2622" w:rsidRDefault="00B323A6" w:rsidP="00B323A6">
      <w:pPr>
        <w:pStyle w:val="Nudge"/>
      </w:pPr>
    </w:p>
    <w:p w14:paraId="4CE0D746" w14:textId="77777777" w:rsidR="00B323A6" w:rsidRPr="00CC2622" w:rsidRDefault="00B323A6" w:rsidP="00B323A6">
      <w:pPr>
        <w:spacing w:before="0" w:after="0"/>
        <w:rPr>
          <w:rFonts w:eastAsia="Times New Roman"/>
          <w:b/>
          <w:bCs/>
          <w:iCs/>
          <w:color w:val="333333"/>
          <w:sz w:val="32"/>
          <w:szCs w:val="28"/>
        </w:rPr>
      </w:pPr>
      <w:bookmarkStart w:id="58" w:name="_bookmark34"/>
      <w:bookmarkStart w:id="59" w:name="_Toc61339158"/>
      <w:bookmarkEnd w:id="58"/>
      <w:r w:rsidRPr="00CC2622">
        <w:br w:type="page"/>
      </w:r>
    </w:p>
    <w:p w14:paraId="68AF800E" w14:textId="77777777" w:rsidR="00B323A6" w:rsidRPr="00CC2622" w:rsidRDefault="00B323A6" w:rsidP="00B323A6">
      <w:pPr>
        <w:pStyle w:val="Heading2"/>
      </w:pPr>
      <w:bookmarkStart w:id="60" w:name="_Toc88202553"/>
      <w:r w:rsidRPr="00CC2622">
        <w:lastRenderedPageBreak/>
        <w:t>Widget Invocation</w:t>
      </w:r>
      <w:bookmarkEnd w:id="59"/>
      <w:bookmarkEnd w:id="60"/>
    </w:p>
    <w:p w14:paraId="2FD07AF2" w14:textId="77777777" w:rsidR="00B323A6" w:rsidRPr="00CC2622" w:rsidRDefault="00B323A6" w:rsidP="00B323A6">
      <w:r w:rsidRPr="00CC2622">
        <w:t>The following process diagram explains the web services APIs the partner calls before and after the invocation of the Error Resolution widget.</w:t>
      </w:r>
    </w:p>
    <w:p w14:paraId="6C0951EE" w14:textId="77777777" w:rsidR="00B323A6" w:rsidRPr="00CC2622" w:rsidRDefault="00B323A6" w:rsidP="00B323A6">
      <w:pPr>
        <w:pStyle w:val="FigureTableHeading"/>
      </w:pPr>
      <w:r w:rsidRPr="00CC2622">
        <w:t>Error Resolution widget invocation process diagram:</w:t>
      </w:r>
    </w:p>
    <w:p w14:paraId="3C990442" w14:textId="77777777" w:rsidR="00B323A6" w:rsidRPr="00CC2622" w:rsidRDefault="00B323A6" w:rsidP="00B323A6">
      <w:pPr>
        <w:pStyle w:val="Nudge"/>
      </w:pPr>
      <w:bookmarkStart w:id="61" w:name="_Toc28977008"/>
      <w:bookmarkStart w:id="62" w:name="_Toc61339159"/>
      <w:r w:rsidRPr="00CC2622">
        <w:rPr>
          <w:noProof/>
        </w:rPr>
        <w:drawing>
          <wp:inline distT="0" distB="0" distL="0" distR="0" wp14:anchorId="63E85804" wp14:editId="63856AB1">
            <wp:extent cx="5943600" cy="3078358"/>
            <wp:effectExtent l="0" t="0" r="0" b="8255"/>
            <wp:docPr id="2019" name="Picture 20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Picture 201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3078358"/>
                    </a:xfrm>
                    <a:prstGeom prst="rect">
                      <a:avLst/>
                    </a:prstGeom>
                  </pic:spPr>
                </pic:pic>
              </a:graphicData>
            </a:graphic>
          </wp:inline>
        </w:drawing>
      </w:r>
    </w:p>
    <w:p w14:paraId="554527ED" w14:textId="77777777" w:rsidR="00B323A6" w:rsidRPr="00CC2622" w:rsidRDefault="00B323A6" w:rsidP="00B323A6">
      <w:pPr>
        <w:pStyle w:val="Nudge"/>
        <w:rPr>
          <w:highlight w:val="cyan"/>
        </w:rPr>
      </w:pPr>
    </w:p>
    <w:p w14:paraId="591981AB" w14:textId="77777777" w:rsidR="00B323A6" w:rsidRPr="00CC2622" w:rsidRDefault="00B323A6" w:rsidP="00B323A6">
      <w:pPr>
        <w:pStyle w:val="Nudge"/>
        <w:rPr>
          <w:highlight w:val="cyan"/>
        </w:rPr>
      </w:pPr>
    </w:p>
    <w:p w14:paraId="42905D67" w14:textId="77777777" w:rsidR="00B323A6" w:rsidRPr="00CC2622" w:rsidRDefault="00B323A6" w:rsidP="00B323A6">
      <w:pPr>
        <w:pStyle w:val="Heading2"/>
      </w:pPr>
      <w:bookmarkStart w:id="63" w:name="_Toc88202554"/>
      <w:r w:rsidRPr="00CC2622">
        <w:t>Widget URL</w:t>
      </w:r>
      <w:bookmarkEnd w:id="61"/>
      <w:bookmarkEnd w:id="62"/>
      <w:bookmarkEnd w:id="63"/>
    </w:p>
    <w:p w14:paraId="375C21EB" w14:textId="77777777" w:rsidR="00B323A6" w:rsidRPr="00CC2622" w:rsidRDefault="00B323A6" w:rsidP="00B323A6">
      <w:pPr>
        <w:rPr>
          <w:szCs w:val="20"/>
        </w:rPr>
      </w:pPr>
      <w:r w:rsidRPr="00CC2622">
        <w:rPr>
          <w:szCs w:val="20"/>
        </w:rPr>
        <w:t>The Alert Resolution widget can be accessed using following URL fo</w:t>
      </w:r>
      <w:r w:rsidRPr="00CC2622">
        <w:t>r</w:t>
      </w:r>
      <w:r w:rsidRPr="00CC2622">
        <w:rPr>
          <w:szCs w:val="20"/>
        </w:rPr>
        <w:t xml:space="preserve"> the partner integration environment. The production URL will be provided later by the partner integration team.</w:t>
      </w:r>
    </w:p>
    <w:p w14:paraId="648E049E" w14:textId="77777777" w:rsidR="00B323A6" w:rsidRPr="00CC2622" w:rsidRDefault="00B323A6" w:rsidP="00B323A6">
      <w:pPr>
        <w:rPr>
          <w:szCs w:val="20"/>
        </w:rPr>
      </w:pPr>
      <w:r w:rsidRPr="00CC2622">
        <w:rPr>
          <w:szCs w:val="20"/>
        </w:rPr>
        <w:t>Alert Resolution widget URL for partner integration environment is:</w:t>
      </w:r>
    </w:p>
    <w:p w14:paraId="37540FD8" w14:textId="77777777" w:rsidR="00B323A6" w:rsidRPr="00CC2622" w:rsidRDefault="00B323A6" w:rsidP="00B323A6">
      <w:pPr>
        <w:pStyle w:val="Nudge"/>
      </w:pPr>
    </w:p>
    <w:p w14:paraId="2EF0A145" w14:textId="77777777" w:rsidR="00B323A6" w:rsidRPr="00CC2622" w:rsidRDefault="00B323A6" w:rsidP="00B323A6">
      <w:pPr>
        <w:pStyle w:val="Nudge"/>
      </w:pPr>
    </w:p>
    <w:p w14:paraId="606798B3" w14:textId="77777777" w:rsidR="00B323A6" w:rsidRPr="00CC2622" w:rsidRDefault="00B323A6" w:rsidP="00B323A6">
      <w:pPr>
        <w:ind w:right="-900"/>
      </w:pPr>
      <w:r w:rsidRPr="00CC2622">
        <w:t>&lt;Domain URL&gt;PFM_UI/widgets/base/addaccounts/alerts/resolveAlertWidget.iface</w:t>
      </w:r>
    </w:p>
    <w:p w14:paraId="0159F38E" w14:textId="77777777" w:rsidR="00B323A6" w:rsidRPr="00CC2622" w:rsidRDefault="00B323A6" w:rsidP="00B323A6">
      <w:r w:rsidRPr="00CC2622">
        <w:t>…with the mandatory POST parameter “sessionToken=&lt;sessionToken&gt;” and any optional parameters for the scenario</w:t>
      </w:r>
    </w:p>
    <w:p w14:paraId="72E150F8" w14:textId="77777777" w:rsidR="00B323A6" w:rsidRPr="00CC2622" w:rsidRDefault="00B323A6" w:rsidP="00B323A6">
      <w:pPr>
        <w:pStyle w:val="Nudge"/>
      </w:pPr>
    </w:p>
    <w:p w14:paraId="48EC37C0" w14:textId="77777777" w:rsidR="00B323A6" w:rsidRPr="00CC2622" w:rsidRDefault="00B323A6" w:rsidP="00B323A6">
      <w:pPr>
        <w:pStyle w:val="Nudge"/>
      </w:pPr>
    </w:p>
    <w:p w14:paraId="2923974B" w14:textId="77777777" w:rsidR="00B323A6" w:rsidRPr="00CC2622" w:rsidRDefault="00B323A6" w:rsidP="00B323A6">
      <w:pPr>
        <w:pStyle w:val="Bullet1"/>
      </w:pPr>
      <w:r w:rsidRPr="00CC2622">
        <w:rPr>
          <w:b/>
          <w:bCs/>
        </w:rPr>
        <w:t>Parameters required for invocation:</w:t>
      </w:r>
      <w:r w:rsidRPr="00CC2622">
        <w:t xml:space="preserve"> For Error Resolution widget apart from </w:t>
      </w:r>
      <w:r w:rsidRPr="00CC2622">
        <w:rPr>
          <w:b/>
          <w:bCs/>
        </w:rPr>
        <w:t>sessionToken</w:t>
      </w:r>
      <w:r w:rsidRPr="00CC2622">
        <w:t xml:space="preserve">, the other required parameters are </w:t>
      </w:r>
      <w:r w:rsidRPr="00CC2622">
        <w:rPr>
          <w:b/>
          <w:bCs/>
        </w:rPr>
        <w:t>login_acct_id</w:t>
      </w:r>
      <w:r w:rsidRPr="00CC2622">
        <w:t xml:space="preserve"> and/or </w:t>
      </w:r>
      <w:r w:rsidRPr="00CC2622">
        <w:rPr>
          <w:b/>
          <w:bCs/>
        </w:rPr>
        <w:t>acct_id</w:t>
      </w:r>
      <w:r w:rsidRPr="00CC2622">
        <w:t xml:space="preserve">. When both these parameters are sent, the widget first looks at account level errors and if there are none, it uses the </w:t>
      </w:r>
      <w:r w:rsidRPr="00CC2622">
        <w:rPr>
          <w:b/>
          <w:bCs/>
        </w:rPr>
        <w:t>login_acct_id</w:t>
      </w:r>
      <w:r w:rsidRPr="00CC2622">
        <w:t xml:space="preserve"> to check for errors present at that level. Invoking this widget also requires the </w:t>
      </w:r>
      <w:r w:rsidRPr="00CC2622">
        <w:rPr>
          <w:b/>
          <w:bCs/>
        </w:rPr>
        <w:t>return_url</w:t>
      </w:r>
      <w:r w:rsidRPr="00CC2622">
        <w:t xml:space="preserve"> parameter. It is recommended that you send the </w:t>
      </w:r>
      <w:r w:rsidRPr="00CC2622">
        <w:rPr>
          <w:b/>
          <w:bCs/>
        </w:rPr>
        <w:t>keepalive_url</w:t>
      </w:r>
      <w:r w:rsidRPr="00CC2622">
        <w:t xml:space="preserve"> and </w:t>
      </w:r>
      <w:r w:rsidRPr="00CC2622">
        <w:rPr>
          <w:b/>
          <w:bCs/>
        </w:rPr>
        <w:t>error_url</w:t>
      </w:r>
      <w:r w:rsidRPr="00CC2622">
        <w:t>.</w:t>
      </w:r>
    </w:p>
    <w:p w14:paraId="556FEA37" w14:textId="77777777" w:rsidR="00B323A6" w:rsidRPr="00CC2622" w:rsidRDefault="00B323A6" w:rsidP="00B323A6">
      <w:pPr>
        <w:pStyle w:val="Bullet1"/>
      </w:pPr>
      <w:r w:rsidRPr="00CC2622">
        <w:rPr>
          <w:b/>
          <w:bCs/>
        </w:rPr>
        <w:t>Parameters on return:</w:t>
      </w:r>
      <w:r w:rsidRPr="00CC2622">
        <w:t xml:space="preserve"> The Error Resolution widget will invoke </w:t>
      </w:r>
      <w:r w:rsidRPr="00CC2622">
        <w:rPr>
          <w:b/>
          <w:bCs/>
        </w:rPr>
        <w:t>return_url</w:t>
      </w:r>
      <w:r w:rsidRPr="00CC2622">
        <w:t xml:space="preserve"> with action parameter that will indicate whether the user merely cancelled out of the widget or did take some action to mitigate the error. The possible values are “Cancel,” “Deleted,” and “Submit.” If the error resolution results in adding accounts to the </w:t>
      </w:r>
      <w:r w:rsidRPr="00CC2622">
        <w:rPr>
          <w:b/>
          <w:bCs/>
        </w:rPr>
        <w:t>login_acct_id</w:t>
      </w:r>
      <w:r w:rsidRPr="00CC2622">
        <w:t xml:space="preserve">, the newly added </w:t>
      </w:r>
      <w:r w:rsidRPr="00CC2622">
        <w:rPr>
          <w:b/>
          <w:bCs/>
        </w:rPr>
        <w:t>acct_id</w:t>
      </w:r>
      <w:r w:rsidRPr="00CC2622">
        <w:t xml:space="preserve">s are returned as list of comma-separated values along with the </w:t>
      </w:r>
      <w:r w:rsidRPr="00CC2622">
        <w:rPr>
          <w:b/>
          <w:bCs/>
        </w:rPr>
        <w:t>login_acct_id</w:t>
      </w:r>
      <w:r w:rsidRPr="00CC2622">
        <w:t>.</w:t>
      </w:r>
    </w:p>
    <w:p w14:paraId="4179353E" w14:textId="77777777" w:rsidR="00B323A6" w:rsidRPr="00CC2622" w:rsidRDefault="00B323A6" w:rsidP="00B323A6">
      <w:pPr>
        <w:pStyle w:val="Bullet1"/>
      </w:pPr>
      <w:r w:rsidRPr="00CC2622">
        <w:rPr>
          <w:b/>
          <w:bCs/>
        </w:rPr>
        <w:t>Error conditions:</w:t>
      </w:r>
      <w:r w:rsidRPr="00CC2622">
        <w:t xml:space="preserve"> In case there are processing errors, the Error Resolution widget invokes </w:t>
      </w:r>
      <w:r w:rsidRPr="00CC2622">
        <w:rPr>
          <w:b/>
          <w:bCs/>
        </w:rPr>
        <w:t>error_url</w:t>
      </w:r>
      <w:r w:rsidRPr="00CC2622">
        <w:t xml:space="preserve"> sent on the request. If </w:t>
      </w:r>
      <w:r w:rsidRPr="00CC2622">
        <w:rPr>
          <w:b/>
          <w:bCs/>
        </w:rPr>
        <w:t>error_url</w:t>
      </w:r>
      <w:r w:rsidRPr="00CC2622">
        <w:t xml:space="preserve"> is absent, the Error Resolution widget displays a message for the user. The following are the possible error conditions.</w:t>
      </w:r>
    </w:p>
    <w:p w14:paraId="61FC6FA0" w14:textId="77777777" w:rsidR="00B323A6" w:rsidRPr="00CC2622" w:rsidRDefault="00B323A6" w:rsidP="00B323A6">
      <w:pPr>
        <w:pStyle w:val="Bullet2"/>
        <w:ind w:left="576" w:hanging="288"/>
      </w:pPr>
      <w:r w:rsidRPr="00CC2622">
        <w:rPr>
          <w:b/>
          <w:bCs/>
        </w:rPr>
        <w:t>Missing Required Parameters:</w:t>
      </w:r>
      <w:r w:rsidRPr="00CC2622">
        <w:t xml:space="preserve"> The invocation request does not have the required parameters present. (Error code 500)</w:t>
      </w:r>
    </w:p>
    <w:p w14:paraId="2C5340BE" w14:textId="77777777" w:rsidR="00B323A6" w:rsidRPr="00CC2622" w:rsidRDefault="00B323A6" w:rsidP="00B323A6">
      <w:pPr>
        <w:pStyle w:val="Bullet2"/>
        <w:ind w:left="576" w:hanging="288"/>
      </w:pPr>
      <w:r w:rsidRPr="00CC2622">
        <w:rPr>
          <w:b/>
          <w:bCs/>
        </w:rPr>
        <w:lastRenderedPageBreak/>
        <w:t>Invalid Parameter Passed:</w:t>
      </w:r>
      <w:r w:rsidRPr="00CC2622">
        <w:t xml:space="preserve"> When passing invalid </w:t>
      </w:r>
      <w:r w:rsidRPr="00CC2622">
        <w:rPr>
          <w:b/>
          <w:bCs/>
        </w:rPr>
        <w:t>login_acct_id</w:t>
      </w:r>
      <w:r w:rsidRPr="00CC2622">
        <w:t xml:space="preserve"> or </w:t>
      </w:r>
      <w:r w:rsidRPr="00CC2622">
        <w:rPr>
          <w:b/>
          <w:bCs/>
        </w:rPr>
        <w:t>acct_id</w:t>
      </w:r>
      <w:r w:rsidRPr="00CC2622">
        <w:t xml:space="preserve"> during widget invocation. (Error code 510)</w:t>
      </w:r>
    </w:p>
    <w:p w14:paraId="10E776EB" w14:textId="77777777" w:rsidR="00B323A6" w:rsidRPr="00CC2622" w:rsidRDefault="00B323A6" w:rsidP="00B323A6">
      <w:pPr>
        <w:pStyle w:val="Bullet2"/>
        <w:ind w:left="576" w:hanging="288"/>
      </w:pPr>
      <w:r w:rsidRPr="00CC2622">
        <w:rPr>
          <w:b/>
          <w:bCs/>
        </w:rPr>
        <w:t>System Error:</w:t>
      </w:r>
      <w:r w:rsidRPr="00CC2622">
        <w:t xml:space="preserve"> There was a processing error or invalid parameters were sent. (Error code 520)</w:t>
      </w:r>
    </w:p>
    <w:p w14:paraId="1AC9CA33" w14:textId="77777777" w:rsidR="00B323A6" w:rsidRPr="00CC2622" w:rsidRDefault="00B323A6" w:rsidP="00B323A6">
      <w:pPr>
        <w:pStyle w:val="Heading2"/>
      </w:pPr>
      <w:bookmarkStart w:id="64" w:name="_Toc61339160"/>
      <w:bookmarkStart w:id="65" w:name="_Toc88202555"/>
      <w:r w:rsidRPr="00CC2622">
        <w:t>Data Pull APIs</w:t>
      </w:r>
      <w:bookmarkEnd w:id="64"/>
      <w:bookmarkEnd w:id="65"/>
    </w:p>
    <w:p w14:paraId="4A5EBC2D" w14:textId="77777777" w:rsidR="00B323A6" w:rsidRPr="00CC2622" w:rsidRDefault="00B323A6" w:rsidP="00B323A6">
      <w:r w:rsidRPr="00CC2622">
        <w:t>There are multiple outcomes of an Error Resolution widget invocation:</w:t>
      </w:r>
    </w:p>
    <w:p w14:paraId="2F65E649" w14:textId="77777777" w:rsidR="00B323A6" w:rsidRPr="00CC2622" w:rsidRDefault="00B323A6" w:rsidP="00B323A6">
      <w:pPr>
        <w:pStyle w:val="Step1"/>
        <w:numPr>
          <w:ilvl w:val="0"/>
          <w:numId w:val="12"/>
        </w:numPr>
      </w:pPr>
      <w:r w:rsidRPr="00CC2622">
        <w:t xml:space="preserve">The user chose to cancel out of widget or there was no user action possible for the error condition. In this case, the </w:t>
      </w:r>
      <w:r w:rsidRPr="00CC2622">
        <w:rPr>
          <w:b/>
          <w:bCs/>
        </w:rPr>
        <w:t>action</w:t>
      </w:r>
      <w:r w:rsidRPr="00CC2622">
        <w:t xml:space="preserve"> parameter will have value “Cancel” and no further action is required from the partner. If the error persists beyond stated resolution time, you may have to contact Fiserv customer service.</w:t>
      </w:r>
    </w:p>
    <w:p w14:paraId="7340537C" w14:textId="77777777" w:rsidR="00B323A6" w:rsidRPr="00CC2622" w:rsidRDefault="00B323A6" w:rsidP="00B323A6">
      <w:pPr>
        <w:pStyle w:val="Step1"/>
      </w:pPr>
      <w:r w:rsidRPr="00CC2622">
        <w:t xml:space="preserve">The user chose to act on the error by deleting the account. In this case, the </w:t>
      </w:r>
      <w:r w:rsidRPr="00CC2622">
        <w:rPr>
          <w:b/>
          <w:bCs/>
        </w:rPr>
        <w:t>action</w:t>
      </w:r>
      <w:r w:rsidRPr="00CC2622">
        <w:t xml:space="preserve"> parameter will have value “Deleted.” The partner is expected to use data pull APIs to sync up the accounts for that user.</w:t>
      </w:r>
    </w:p>
    <w:p w14:paraId="05CFBB81" w14:textId="77777777" w:rsidR="00B323A6" w:rsidRPr="00CC2622" w:rsidRDefault="00B323A6" w:rsidP="00B323A6">
      <w:pPr>
        <w:pStyle w:val="Step1"/>
      </w:pPr>
      <w:r w:rsidRPr="00CC2622">
        <w:t xml:space="preserve">The user chose to provide additional information to resolve the error. In this case the </w:t>
      </w:r>
      <w:r w:rsidRPr="00CC2622">
        <w:rPr>
          <w:b/>
          <w:bCs/>
        </w:rPr>
        <w:t>action</w:t>
      </w:r>
      <w:r w:rsidRPr="00CC2622">
        <w:t xml:space="preserve"> parameter will have value “Submit.” The partner is expected to poll for completion of harvesting by checking the harvest status using </w:t>
      </w:r>
      <w:r w:rsidRPr="00CC2622">
        <w:rPr>
          <w:i/>
          <w:iCs/>
        </w:rPr>
        <w:t>getAccountHarvestStatus</w:t>
      </w:r>
      <w:r w:rsidRPr="00CC2622">
        <w:t xml:space="preserve"> / AccountHarvestStsInqRq API and then using data pull APIs to find out if the error resolution was successful.</w:t>
      </w:r>
    </w:p>
    <w:p w14:paraId="0D58F64B" w14:textId="77777777" w:rsidR="00B323A6" w:rsidRPr="00CC2622" w:rsidRDefault="00B323A6" w:rsidP="00B323A6">
      <w:pPr>
        <w:spacing w:before="0" w:after="0"/>
        <w:rPr>
          <w:rFonts w:eastAsia="Times New Roman"/>
          <w:b/>
          <w:bCs/>
          <w:iCs/>
          <w:color w:val="333333"/>
          <w:sz w:val="32"/>
          <w:szCs w:val="28"/>
        </w:rPr>
      </w:pPr>
      <w:bookmarkStart w:id="66" w:name="_Toc61339161"/>
      <w:r w:rsidRPr="00CC2622">
        <w:br w:type="page"/>
      </w:r>
    </w:p>
    <w:p w14:paraId="28ED5817" w14:textId="77777777" w:rsidR="00B323A6" w:rsidRPr="00CC2622" w:rsidRDefault="00B323A6" w:rsidP="00B323A6">
      <w:pPr>
        <w:pStyle w:val="Heading2"/>
      </w:pPr>
      <w:bookmarkStart w:id="67" w:name="_Toc88202556"/>
      <w:r w:rsidRPr="00CC2622">
        <w:lastRenderedPageBreak/>
        <w:t>Frequently Asked Questions</w:t>
      </w:r>
      <w:bookmarkEnd w:id="66"/>
      <w:bookmarkEnd w:id="67"/>
    </w:p>
    <w:p w14:paraId="345930B7" w14:textId="77777777" w:rsidR="00B323A6" w:rsidRPr="00CC2622" w:rsidRDefault="00B323A6" w:rsidP="00B323A6">
      <w:r w:rsidRPr="00CC2622">
        <w:t>The following are some of the frequently asked questions about how the Add Accounts widget works.</w:t>
      </w:r>
    </w:p>
    <w:p w14:paraId="5CAEA576" w14:textId="77777777" w:rsidR="00B323A6" w:rsidRPr="00CC2622" w:rsidRDefault="00B323A6" w:rsidP="00B323A6">
      <w:pPr>
        <w:pStyle w:val="Step1"/>
        <w:numPr>
          <w:ilvl w:val="0"/>
          <w:numId w:val="13"/>
        </w:numPr>
      </w:pPr>
      <w:r w:rsidRPr="00CC2622">
        <w:t xml:space="preserve">What information is sent back on </w:t>
      </w:r>
      <w:r w:rsidRPr="00CC2622">
        <w:rPr>
          <w:b/>
          <w:bCs/>
        </w:rPr>
        <w:t>return_url</w:t>
      </w:r>
      <w:r w:rsidRPr="00CC2622">
        <w:t>?</w:t>
      </w:r>
    </w:p>
    <w:p w14:paraId="330E768F" w14:textId="77777777" w:rsidR="00B323A6" w:rsidRPr="00CC2622" w:rsidRDefault="00B323A6" w:rsidP="00B323A6">
      <w:r w:rsidRPr="00CC2622">
        <w:t xml:space="preserve">The Error Resolution widget invokes </w:t>
      </w:r>
      <w:r w:rsidRPr="00CC2622">
        <w:rPr>
          <w:b/>
          <w:bCs/>
        </w:rPr>
        <w:t>return_url</w:t>
      </w:r>
      <w:r w:rsidRPr="00CC2622">
        <w:t xml:space="preserve"> after its processing is complete with the </w:t>
      </w:r>
      <w:r w:rsidRPr="00CC2622">
        <w:rPr>
          <w:b/>
          <w:bCs/>
        </w:rPr>
        <w:t>action</w:t>
      </w:r>
      <w:r w:rsidRPr="00CC2622">
        <w:t xml:space="preserve"> parameter. If the error resolution results in adding more accounts, the newly added account IDs are sent as a list of comma-separated values with </w:t>
      </w:r>
      <w:r w:rsidRPr="00CC2622">
        <w:rPr>
          <w:b/>
          <w:bCs/>
        </w:rPr>
        <w:t>AcctId</w:t>
      </w:r>
      <w:r w:rsidRPr="00CC2622">
        <w:t xml:space="preserve"> parameter along with the </w:t>
      </w:r>
      <w:r w:rsidRPr="00CC2622">
        <w:rPr>
          <w:b/>
          <w:bCs/>
        </w:rPr>
        <w:t>FILoginAcctId</w:t>
      </w:r>
      <w:r w:rsidRPr="00CC2622">
        <w:t>.</w:t>
      </w:r>
    </w:p>
    <w:p w14:paraId="4CE72BDB" w14:textId="77777777" w:rsidR="00B323A6" w:rsidRPr="00CC2622" w:rsidRDefault="00B323A6" w:rsidP="00B323A6">
      <w:pPr>
        <w:pStyle w:val="Step1"/>
      </w:pPr>
      <w:r w:rsidRPr="00CC2622">
        <w:t>When is harvesting triggered in the Error Resolution flow?</w:t>
      </w:r>
    </w:p>
    <w:p w14:paraId="5B8A5D94" w14:textId="77777777" w:rsidR="00B323A6" w:rsidRPr="00CC2622" w:rsidRDefault="00B323A6" w:rsidP="00B323A6">
      <w:r w:rsidRPr="00CC2622">
        <w:t>The following error codes trigger a harvesting update when resolved: 300, 301, 302, 303, 304, 307, and 201 (if the user chooses to match up the accounts retrieved from FI). This harvested data is made available through data pull APIs. Please refer to the AllData XML/Web Services Specifications Guide provided for more details.</w:t>
      </w:r>
    </w:p>
    <w:p w14:paraId="6634DB9E" w14:textId="77777777" w:rsidR="00B323A6" w:rsidRPr="00CC2622" w:rsidRDefault="00B323A6" w:rsidP="00B323A6">
      <w:r w:rsidRPr="00CC2622">
        <w:t xml:space="preserve">On the similar lines to that of Add Accounts flow, it is recommended that you keep polling the harvest status using </w:t>
      </w:r>
      <w:r w:rsidRPr="00CC2622">
        <w:rPr>
          <w:i/>
          <w:iCs/>
        </w:rPr>
        <w:t>getAccountHarvestStatus</w:t>
      </w:r>
      <w:r w:rsidRPr="00CC2622">
        <w:t xml:space="preserve"> / AccountHarvestStsInqRq API until the harvesting is complete before invoking the data pull APIs. The </w:t>
      </w:r>
      <w:r w:rsidRPr="00CC2622">
        <w:rPr>
          <w:b/>
          <w:bCs/>
        </w:rPr>
        <w:t>FILoginAcctId</w:t>
      </w:r>
      <w:r w:rsidRPr="00CC2622">
        <w:t xml:space="preserve"> of the newly added login account is sent back as a parameter to the </w:t>
      </w:r>
      <w:r w:rsidRPr="00CC2622">
        <w:rPr>
          <w:b/>
          <w:bCs/>
        </w:rPr>
        <w:t>return_url</w:t>
      </w:r>
      <w:r w:rsidRPr="00CC2622">
        <w:t xml:space="preserve">. The </w:t>
      </w:r>
      <w:r w:rsidRPr="00CC2622">
        <w:rPr>
          <w:i/>
          <w:iCs/>
        </w:rPr>
        <w:t>getAccountHarvestStatus</w:t>
      </w:r>
      <w:r w:rsidRPr="00CC2622">
        <w:t xml:space="preserve"> / AccountHarvestStsInqRq API uses this </w:t>
      </w:r>
      <w:r w:rsidRPr="00CC2622">
        <w:rPr>
          <w:b/>
          <w:bCs/>
        </w:rPr>
        <w:t>FILoginAcctId</w:t>
      </w:r>
      <w:r w:rsidRPr="00CC2622">
        <w:t xml:space="preserve"> to pull information about the ongoing harvest run.</w:t>
      </w:r>
    </w:p>
    <w:p w14:paraId="14DA28F9" w14:textId="77777777" w:rsidR="00B323A6" w:rsidRPr="00CC2622" w:rsidRDefault="00B323A6" w:rsidP="00B323A6">
      <w:pPr>
        <w:pStyle w:val="Step1"/>
      </w:pPr>
      <w:r w:rsidRPr="00CC2622">
        <w:t>When does the Error Resolution widget invoke the Add More Accounts flow?</w:t>
      </w:r>
    </w:p>
    <w:p w14:paraId="10629381" w14:textId="77777777" w:rsidR="00B323A6" w:rsidRPr="00CC2622" w:rsidRDefault="00B323A6" w:rsidP="00B323A6">
      <w:r w:rsidRPr="00CC2622">
        <w:t xml:space="preserve">If the user had stopped the Add Accounts flow with FI login-level harvesting errors, there will be no child accounts present for that parent FI login account. If the user tries to resolve such a harvesting error, the harvesting update gets triggered as if the user is trying to add more accounts from that FI. The newly added accounts information will be sent back on the </w:t>
      </w:r>
      <w:r w:rsidRPr="00CC2622">
        <w:rPr>
          <w:b/>
          <w:bCs/>
        </w:rPr>
        <w:t>return_url</w:t>
      </w:r>
      <w:r w:rsidRPr="00CC2622">
        <w:t xml:space="preserve"> as discussed in question 2.</w:t>
      </w:r>
    </w:p>
    <w:p w14:paraId="30C1746F" w14:textId="77777777" w:rsidR="00B323A6" w:rsidRPr="00CC2622" w:rsidRDefault="00B323A6" w:rsidP="00B323A6">
      <w:pPr>
        <w:pStyle w:val="Step1"/>
      </w:pPr>
      <w:r w:rsidRPr="00CC2622">
        <w:t>How do we know if the error was resolved successfully?</w:t>
      </w:r>
    </w:p>
    <w:p w14:paraId="089CA57D" w14:textId="77777777" w:rsidR="00B323A6" w:rsidRPr="00CC2622" w:rsidRDefault="00B323A6" w:rsidP="00B323A6">
      <w:r w:rsidRPr="00CC2622">
        <w:t>When the user submits the information such as new credentials, to resolve the error, the Error Resolution widget notes that and triggers backend harvesting. The success of that attempt cannot be known until harvesting completes. We recommend that you keep polling the status for harvest completion and check the information using data pull APIs.</w:t>
      </w:r>
    </w:p>
    <w:p w14:paraId="7C8553BF" w14:textId="77777777" w:rsidR="00B323A6" w:rsidRPr="00CC2622" w:rsidRDefault="00B323A6" w:rsidP="00B323A6">
      <w:pPr>
        <w:pStyle w:val="Step1"/>
      </w:pPr>
      <w:r w:rsidRPr="00CC2622">
        <w:t>Could there be multiple errors with the same account?</w:t>
      </w:r>
    </w:p>
    <w:p w14:paraId="21EAAE17" w14:textId="77777777" w:rsidR="00B323A6" w:rsidRPr="00CC2622" w:rsidRDefault="00B323A6" w:rsidP="00B323A6">
      <w:r w:rsidRPr="00CC2622">
        <w:t>It is possible that there are multiple errors or even errors at multiple levels: FI level, FI login account level, and account level. Resolving errors at high levels in the hierarchy (such as by our scripting team) may uncover other errors. After an error resolution action is taken, you should use data pull APIs to check for further errors.</w:t>
      </w:r>
    </w:p>
    <w:p w14:paraId="43256AD1" w14:textId="77777777" w:rsidR="00B323A6" w:rsidRPr="00CC2622" w:rsidRDefault="00B323A6" w:rsidP="00B323A6">
      <w:pPr>
        <w:sectPr w:rsidR="00B323A6" w:rsidRPr="00CC2622" w:rsidSect="00C746A4">
          <w:headerReference w:type="default" r:id="rId63"/>
          <w:type w:val="continuous"/>
          <w:pgSz w:w="12240" w:h="15840" w:code="1"/>
          <w:pgMar w:top="1440" w:right="1440" w:bottom="1080" w:left="1440" w:header="648" w:footer="720" w:gutter="0"/>
          <w:cols w:space="720"/>
          <w:docGrid w:linePitch="272"/>
        </w:sectPr>
      </w:pPr>
    </w:p>
    <w:p w14:paraId="0D7FB230" w14:textId="77777777" w:rsidR="00B323A6" w:rsidRPr="00CC2622" w:rsidRDefault="00B323A6" w:rsidP="00B323A6"/>
    <w:p w14:paraId="76E3A23E" w14:textId="77777777" w:rsidR="00B323A6" w:rsidRPr="00CC2622" w:rsidRDefault="00B323A6" w:rsidP="00B323A6">
      <w:pPr>
        <w:pStyle w:val="Heading1"/>
        <w:rPr>
          <w:rFonts w:eastAsia="Arial Black"/>
        </w:rPr>
      </w:pPr>
      <w:bookmarkStart w:id="68" w:name="_Toc61339162"/>
      <w:bookmarkStart w:id="69" w:name="_Toc88202557"/>
      <w:r w:rsidRPr="00CC2622">
        <w:rPr>
          <w:rFonts w:eastAsia="Arial Black"/>
        </w:rPr>
        <w:t>Account Management Widget</w:t>
      </w:r>
      <w:bookmarkEnd w:id="68"/>
      <w:bookmarkEnd w:id="69"/>
    </w:p>
    <w:p w14:paraId="15D41751" w14:textId="77777777" w:rsidR="00B323A6" w:rsidRPr="00CC2622" w:rsidRDefault="00B323A6" w:rsidP="00B323A6">
      <w:pPr>
        <w:pStyle w:val="Heading2"/>
      </w:pPr>
      <w:bookmarkStart w:id="70" w:name="_bookmark39"/>
      <w:bookmarkStart w:id="71" w:name="_Toc61339163"/>
      <w:bookmarkStart w:id="72" w:name="_Toc88202558"/>
      <w:bookmarkEnd w:id="70"/>
      <w:r w:rsidRPr="00CC2622">
        <w:t>Ordering FIs/Accounts</w:t>
      </w:r>
      <w:bookmarkEnd w:id="71"/>
      <w:bookmarkEnd w:id="72"/>
    </w:p>
    <w:p w14:paraId="048F3C65" w14:textId="77777777" w:rsidR="00B323A6" w:rsidRPr="00CC2622" w:rsidRDefault="00B323A6" w:rsidP="00B323A6">
      <w:r w:rsidRPr="00CC2622">
        <w:t>The Account Management widget provides a list screen of the FIs (parent CFIs) and accounts (child CFIs) that are associated with the user. The Account Management widget allows the user to add more, edit, delete, and resolve alerts for FIs/accounts. Upon completion of a session, Fiserv recommends that the partner retrieve all the active accounts for the user since the user can modify multiple accounts belonging to multiple parent FIs in a given session.</w:t>
      </w:r>
    </w:p>
    <w:p w14:paraId="060CAA7D" w14:textId="77777777" w:rsidR="00B323A6" w:rsidRPr="00CC2622" w:rsidRDefault="00B323A6" w:rsidP="00B323A6">
      <w:r w:rsidRPr="00CC2622">
        <w:t>The Account Management widget groups accounts by associated FI (parent CFI). The FIs will generally be listed alphabetically. If an FI has multiple accounts (child CFIs), the accounts will be listed alphabetically below the FI. There are exceptions to the standard sorting order:</w:t>
      </w:r>
    </w:p>
    <w:p w14:paraId="2EF52EF0" w14:textId="77777777" w:rsidR="00B323A6" w:rsidRPr="00CC2622" w:rsidRDefault="00B323A6" w:rsidP="00B323A6">
      <w:pPr>
        <w:pStyle w:val="Bullet1"/>
      </w:pPr>
      <w:r w:rsidRPr="00CC2622">
        <w:t>Any institutions/accounts with harvesting errors appear at the top of the widget.</w:t>
      </w:r>
    </w:p>
    <w:p w14:paraId="0F168981" w14:textId="77777777" w:rsidR="00B323A6" w:rsidRPr="00CC2622" w:rsidRDefault="00B323A6" w:rsidP="00B323A6">
      <w:pPr>
        <w:pStyle w:val="Bullet1"/>
      </w:pPr>
      <w:r w:rsidRPr="00CC2622">
        <w:t>If there are host accounts at the partner FI, it will be promoted to the top of the Account Management widget, below harvesting errors and above external accounts.</w:t>
      </w:r>
    </w:p>
    <w:p w14:paraId="6EA5C4F2" w14:textId="77777777" w:rsidR="00B323A6" w:rsidRPr="00CC2622" w:rsidRDefault="00B323A6" w:rsidP="00B323A6">
      <w:pPr>
        <w:pStyle w:val="Bullet1"/>
      </w:pPr>
      <w:r w:rsidRPr="00CC2622">
        <w:t>If there are offline accounts, those FIs/accounts will be listed last.</w:t>
      </w:r>
    </w:p>
    <w:p w14:paraId="688162C2" w14:textId="77777777" w:rsidR="00B323A6" w:rsidRPr="00CC2622" w:rsidRDefault="00B323A6" w:rsidP="00B323A6">
      <w:pPr>
        <w:pStyle w:val="FigureTableHeading"/>
      </w:pPr>
      <w:r w:rsidRPr="00CC2622">
        <w:lastRenderedPageBreak/>
        <w:t>Account Management widget:</w:t>
      </w:r>
    </w:p>
    <w:p w14:paraId="46B6AD94" w14:textId="77777777" w:rsidR="00B323A6" w:rsidRPr="00CC2622" w:rsidRDefault="00B323A6" w:rsidP="00B323A6">
      <w:pPr>
        <w:pStyle w:val="Nudge"/>
      </w:pPr>
      <w:r w:rsidRPr="00CC2622">
        <w:rPr>
          <w:noProof/>
        </w:rPr>
        <w:drawing>
          <wp:inline distT="0" distB="0" distL="0" distR="0" wp14:anchorId="105AEEF5" wp14:editId="0B8DDAA4">
            <wp:extent cx="5824728" cy="4809744"/>
            <wp:effectExtent l="0" t="0" r="5080" b="0"/>
            <wp:docPr id="2079" name="Picture 20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Picture 2079" descr="Graphical user interface, applica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824728" cy="4809744"/>
                    </a:xfrm>
                    <a:prstGeom prst="rect">
                      <a:avLst/>
                    </a:prstGeom>
                    <a:noFill/>
                    <a:ln>
                      <a:noFill/>
                    </a:ln>
                  </pic:spPr>
                </pic:pic>
              </a:graphicData>
            </a:graphic>
          </wp:inline>
        </w:drawing>
      </w:r>
    </w:p>
    <w:p w14:paraId="692DDF54" w14:textId="77777777" w:rsidR="00B323A6" w:rsidRPr="00CC2622" w:rsidRDefault="00B323A6" w:rsidP="00B323A6">
      <w:pPr>
        <w:pStyle w:val="Nudge"/>
      </w:pPr>
    </w:p>
    <w:p w14:paraId="1FDD8E2E" w14:textId="77777777" w:rsidR="00B323A6" w:rsidRPr="00CC2622" w:rsidRDefault="00B323A6" w:rsidP="00B323A6">
      <w:pPr>
        <w:pStyle w:val="Heading2"/>
      </w:pPr>
      <w:bookmarkStart w:id="73" w:name="_Toc61339164"/>
      <w:bookmarkStart w:id="74" w:name="_Toc88202559"/>
      <w:r w:rsidRPr="00CC2622">
        <w:t>Resolve Alerts</w:t>
      </w:r>
      <w:bookmarkEnd w:id="73"/>
      <w:bookmarkEnd w:id="74"/>
    </w:p>
    <w:p w14:paraId="11A44D6F" w14:textId="77777777" w:rsidR="00B323A6" w:rsidRPr="00CC2622" w:rsidRDefault="00B323A6" w:rsidP="00B323A6">
      <w:r w:rsidRPr="00CC2622">
        <w:t xml:space="preserve">Users can access the appropriate harvesting alert resolution screens from the Account Management widget. When an account has a harvesting alert, the FI is ordered ahead of other FIs, the FI row displays a different color to differentiate it. A </w:t>
      </w:r>
      <w:r w:rsidRPr="00CC2622">
        <w:rPr>
          <w:b/>
          <w:bCs/>
        </w:rPr>
        <w:t>Resolve</w:t>
      </w:r>
      <w:r w:rsidRPr="00CC2622">
        <w:t xml:space="preserve"> button is displayed in the associated FI row of the Account Management widget if the harvesting error has occurred at parent CFI level and if the error has occurred at account level, the </w:t>
      </w:r>
      <w:r w:rsidRPr="00CC2622">
        <w:rPr>
          <w:b/>
          <w:bCs/>
        </w:rPr>
        <w:t>Resolve</w:t>
      </w:r>
      <w:r w:rsidRPr="00CC2622">
        <w:t xml:space="preserve"> button is placed at the account level.</w:t>
      </w:r>
    </w:p>
    <w:p w14:paraId="673B632E" w14:textId="77777777" w:rsidR="00B323A6" w:rsidRPr="00CC2622" w:rsidRDefault="00B323A6" w:rsidP="00B323A6">
      <w:r w:rsidRPr="00CC2622">
        <w:t xml:space="preserve">When the </w:t>
      </w:r>
      <w:r w:rsidRPr="00CC2622">
        <w:rPr>
          <w:b/>
          <w:bCs/>
        </w:rPr>
        <w:t>Resolve</w:t>
      </w:r>
      <w:r w:rsidRPr="00CC2622">
        <w:t xml:space="preserve"> button is clicked, a corresponding alert resolution screen displays as an overlay.</w:t>
      </w:r>
    </w:p>
    <w:p w14:paraId="6C58BCF7" w14:textId="77777777" w:rsidR="00B323A6" w:rsidRPr="00CC2622" w:rsidRDefault="00B323A6" w:rsidP="00B323A6">
      <w:pPr>
        <w:pStyle w:val="FigureTableHeading"/>
      </w:pPr>
      <w:r w:rsidRPr="00CC2622">
        <w:lastRenderedPageBreak/>
        <w:t>Resolve Alerts Screen – Account Management widget:</w:t>
      </w:r>
    </w:p>
    <w:p w14:paraId="23564718" w14:textId="77777777" w:rsidR="00B323A6" w:rsidRPr="00CC2622" w:rsidRDefault="00B323A6" w:rsidP="00B323A6">
      <w:pPr>
        <w:pStyle w:val="Nudge"/>
        <w:rPr>
          <w:szCs w:val="20"/>
        </w:rPr>
      </w:pPr>
      <w:r w:rsidRPr="00CC2622">
        <w:rPr>
          <w:noProof/>
        </w:rPr>
        <w:drawing>
          <wp:inline distT="0" distB="0" distL="0" distR="0" wp14:anchorId="5C096A71" wp14:editId="704558F9">
            <wp:extent cx="4114800" cy="2761488"/>
            <wp:effectExtent l="0" t="0" r="0" b="1270"/>
            <wp:docPr id="2080" name="Picture 20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Picture 2080" descr="Graphical user interface, applicati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2761488"/>
                    </a:xfrm>
                    <a:prstGeom prst="rect">
                      <a:avLst/>
                    </a:prstGeom>
                    <a:noFill/>
                    <a:ln>
                      <a:noFill/>
                    </a:ln>
                  </pic:spPr>
                </pic:pic>
              </a:graphicData>
            </a:graphic>
          </wp:inline>
        </w:drawing>
      </w:r>
    </w:p>
    <w:p w14:paraId="3FF224D5" w14:textId="77777777" w:rsidR="00B323A6" w:rsidRPr="00CC2622" w:rsidRDefault="00B323A6" w:rsidP="00B323A6">
      <w:pPr>
        <w:pStyle w:val="Nudge"/>
      </w:pPr>
    </w:p>
    <w:p w14:paraId="477BD34C" w14:textId="77777777" w:rsidR="00B323A6" w:rsidRPr="00CC2622" w:rsidRDefault="00B323A6" w:rsidP="00B323A6">
      <w:pPr>
        <w:pStyle w:val="Nudge"/>
      </w:pPr>
    </w:p>
    <w:p w14:paraId="7465F53B" w14:textId="77777777" w:rsidR="00B323A6" w:rsidRPr="00CC2622" w:rsidRDefault="00B323A6" w:rsidP="00B323A6">
      <w:r w:rsidRPr="00CC2622">
        <w:t xml:space="preserve">For information on the content and flow of the alert resolution screens, see </w:t>
      </w:r>
      <w:hyperlink w:anchor="_Appendix_A" w:history="1">
        <w:r w:rsidRPr="00CC2622">
          <w:rPr>
            <w:rStyle w:val="Hyperlink"/>
          </w:rPr>
          <w:t>Appendix A – Alert Resolution Screens</w:t>
        </w:r>
      </w:hyperlink>
      <w:r w:rsidRPr="00CC2622">
        <w:t>.</w:t>
      </w:r>
    </w:p>
    <w:p w14:paraId="067DC47C" w14:textId="77777777" w:rsidR="00B323A6" w:rsidRPr="00CC2622" w:rsidRDefault="00B323A6" w:rsidP="00B323A6">
      <w:r w:rsidRPr="00CC2622">
        <w:t>For alerts that the user can resolve, the action button is labeled “Resolve.” For other alerts, which require Fiserv or FI intervention to resolve, the button label is “View Details.”</w:t>
      </w:r>
    </w:p>
    <w:p w14:paraId="21E779D4" w14:textId="77777777" w:rsidR="00B323A6" w:rsidRPr="00CC2622" w:rsidRDefault="00B323A6" w:rsidP="00B323A6">
      <w:r w:rsidRPr="00CC2622">
        <w:t xml:space="preserve">After the user follows the necessary instructions in the Resolve Alert panel and clicks </w:t>
      </w:r>
      <w:r w:rsidRPr="00CC2622">
        <w:rPr>
          <w:b/>
          <w:bCs/>
        </w:rPr>
        <w:t>Submit</w:t>
      </w:r>
      <w:r w:rsidRPr="00CC2622">
        <w:t xml:space="preserve">, if another harvest is required to validate the resolution, the Resolve Alert panel vanishes, and a progress bar appears in place of the </w:t>
      </w:r>
      <w:r w:rsidRPr="00CC2622">
        <w:rPr>
          <w:b/>
          <w:bCs/>
        </w:rPr>
        <w:t>Resolve</w:t>
      </w:r>
      <w:r w:rsidRPr="00CC2622">
        <w:t xml:space="preserve"> button. The progress bar displays until the harvest is complete.</w:t>
      </w:r>
    </w:p>
    <w:p w14:paraId="48397702" w14:textId="77777777" w:rsidR="00B323A6" w:rsidRPr="00CC2622" w:rsidRDefault="00B323A6" w:rsidP="00B323A6">
      <w:pPr>
        <w:pStyle w:val="FigureTableHeading"/>
      </w:pPr>
      <w:r w:rsidRPr="00CC2622">
        <w:t>Resolve Alerts progress bar:</w:t>
      </w:r>
    </w:p>
    <w:p w14:paraId="5F975C05" w14:textId="77777777" w:rsidR="00B323A6" w:rsidRPr="00CC2622" w:rsidRDefault="00B323A6" w:rsidP="00B323A6">
      <w:pPr>
        <w:pStyle w:val="Nudge"/>
      </w:pPr>
      <w:r w:rsidRPr="00CC2622">
        <w:rPr>
          <w:noProof/>
        </w:rPr>
        <w:drawing>
          <wp:inline distT="0" distB="0" distL="0" distR="0" wp14:anchorId="2F734630" wp14:editId="7458717B">
            <wp:extent cx="5029200" cy="859536"/>
            <wp:effectExtent l="0" t="0" r="0" b="0"/>
            <wp:docPr id="2081" name="Picture 208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Picture 2081" descr="A picture containing bar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029200" cy="859536"/>
                    </a:xfrm>
                    <a:prstGeom prst="rect">
                      <a:avLst/>
                    </a:prstGeom>
                    <a:noFill/>
                    <a:ln>
                      <a:noFill/>
                    </a:ln>
                  </pic:spPr>
                </pic:pic>
              </a:graphicData>
            </a:graphic>
          </wp:inline>
        </w:drawing>
      </w:r>
    </w:p>
    <w:p w14:paraId="4CB212EB" w14:textId="77777777" w:rsidR="00B323A6" w:rsidRPr="00CC2622" w:rsidRDefault="00B323A6" w:rsidP="00B323A6">
      <w:pPr>
        <w:pStyle w:val="Nudge"/>
      </w:pPr>
    </w:p>
    <w:p w14:paraId="668C98CF" w14:textId="77777777" w:rsidR="00B323A6" w:rsidRPr="00CC2622" w:rsidRDefault="00B323A6" w:rsidP="00B323A6">
      <w:pPr>
        <w:pStyle w:val="Nudge"/>
      </w:pPr>
    </w:p>
    <w:p w14:paraId="3ACF3C6E" w14:textId="77777777" w:rsidR="00B323A6" w:rsidRPr="00CC2622" w:rsidRDefault="00B323A6" w:rsidP="00B323A6">
      <w:r w:rsidRPr="00CC2622">
        <w:t>After the harvest completes, if the alert is resolved, a confirmation message displays temporarily to inform the user that the alert was successfully resolved. After a few seconds, the FI row reverts to its default color and the FI is re-ordered to its usual alphabetic place relative to the other FIs.</w:t>
      </w:r>
    </w:p>
    <w:p w14:paraId="3B4E0BC6" w14:textId="77777777" w:rsidR="00B323A6" w:rsidRPr="00CC2622" w:rsidRDefault="00B323A6" w:rsidP="00B323A6">
      <w:pPr>
        <w:pStyle w:val="FigureTableHeading"/>
      </w:pPr>
      <w:r w:rsidRPr="00CC2622">
        <w:t>Resolve Alerts Confirmation message:</w:t>
      </w:r>
    </w:p>
    <w:p w14:paraId="3C266D2B" w14:textId="77777777" w:rsidR="00B323A6" w:rsidRPr="00CC2622" w:rsidRDefault="00B323A6" w:rsidP="00B323A6">
      <w:pPr>
        <w:pStyle w:val="Nudge"/>
      </w:pPr>
      <w:r w:rsidRPr="00CC2622">
        <w:rPr>
          <w:noProof/>
        </w:rPr>
        <w:drawing>
          <wp:inline distT="0" distB="0" distL="0" distR="0" wp14:anchorId="000677EB" wp14:editId="13332C25">
            <wp:extent cx="5029200" cy="877824"/>
            <wp:effectExtent l="0" t="0" r="0" b="0"/>
            <wp:docPr id="2082" name="Picture 208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Picture 2082" descr="A picture containing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029200" cy="877824"/>
                    </a:xfrm>
                    <a:prstGeom prst="rect">
                      <a:avLst/>
                    </a:prstGeom>
                    <a:noFill/>
                    <a:ln>
                      <a:noFill/>
                    </a:ln>
                  </pic:spPr>
                </pic:pic>
              </a:graphicData>
            </a:graphic>
          </wp:inline>
        </w:drawing>
      </w:r>
    </w:p>
    <w:p w14:paraId="2936D3FA" w14:textId="77777777" w:rsidR="00B323A6" w:rsidRPr="00CC2622" w:rsidRDefault="00B323A6" w:rsidP="00B323A6">
      <w:pPr>
        <w:pStyle w:val="Nudge"/>
      </w:pPr>
    </w:p>
    <w:p w14:paraId="376EF0FE" w14:textId="77777777" w:rsidR="00B323A6" w:rsidRPr="00CC2622" w:rsidRDefault="00B323A6" w:rsidP="00B323A6">
      <w:pPr>
        <w:pStyle w:val="Nudge"/>
      </w:pPr>
    </w:p>
    <w:p w14:paraId="36200B94" w14:textId="77777777" w:rsidR="00B323A6" w:rsidRPr="00CC2622" w:rsidRDefault="00B323A6" w:rsidP="00B323A6">
      <w:pPr>
        <w:pStyle w:val="Heading2"/>
      </w:pPr>
      <w:bookmarkStart w:id="75" w:name="_Toc61339165"/>
      <w:bookmarkStart w:id="76" w:name="_Toc88202560"/>
      <w:r w:rsidRPr="00CC2622">
        <w:t>Manual Account Update</w:t>
      </w:r>
      <w:bookmarkEnd w:id="75"/>
      <w:bookmarkEnd w:id="76"/>
    </w:p>
    <w:p w14:paraId="0668F54D" w14:textId="77777777" w:rsidR="00B323A6" w:rsidRPr="00CC2622" w:rsidRDefault="00B323A6" w:rsidP="00B323A6">
      <w:r w:rsidRPr="00CC2622">
        <w:t xml:space="preserve">External accounts that do not have harvesting alerts associated with them allow the user to manual initiate a harvest to retrieve the latest account data. A refresh icon is displayed next to the FI name that </w:t>
      </w:r>
      <w:r w:rsidRPr="00CC2622">
        <w:lastRenderedPageBreak/>
        <w:t>allows the user to initiate the manual account update. When the update is underway, the refresh icon animates to indicate that it is processing. Once the update completes, the latest account balance is displayed for the associated accounts and the timestamp in the FI row is updated accordingly.</w:t>
      </w:r>
    </w:p>
    <w:p w14:paraId="039737DC" w14:textId="77777777" w:rsidR="00B323A6" w:rsidRPr="00CC2622" w:rsidRDefault="00B323A6" w:rsidP="00B323A6">
      <w:pPr>
        <w:pStyle w:val="Nudge"/>
      </w:pPr>
    </w:p>
    <w:p w14:paraId="5B469ED4" w14:textId="77777777" w:rsidR="00B323A6" w:rsidRPr="00CC2622" w:rsidRDefault="00B323A6" w:rsidP="00B323A6">
      <w:pPr>
        <w:pStyle w:val="Nudge"/>
      </w:pPr>
    </w:p>
    <w:p w14:paraId="3F4815CA" w14:textId="77777777" w:rsidR="00B323A6" w:rsidRPr="00CC2622" w:rsidRDefault="00B323A6" w:rsidP="00B323A6">
      <w:pPr>
        <w:pStyle w:val="Nudge"/>
      </w:pPr>
      <w:r w:rsidRPr="00CC2622">
        <w:rPr>
          <w:noProof/>
        </w:rPr>
        <w:drawing>
          <wp:inline distT="0" distB="0" distL="0" distR="0" wp14:anchorId="2D313CA5" wp14:editId="54F045B9">
            <wp:extent cx="5641975" cy="819785"/>
            <wp:effectExtent l="0" t="0" r="0" b="0"/>
            <wp:docPr id="2083" name="Picture 208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Picture 2083" descr="Background patter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41975" cy="819785"/>
                    </a:xfrm>
                    <a:prstGeom prst="rect">
                      <a:avLst/>
                    </a:prstGeom>
                    <a:noFill/>
                    <a:ln>
                      <a:noFill/>
                    </a:ln>
                  </pic:spPr>
                </pic:pic>
              </a:graphicData>
            </a:graphic>
          </wp:inline>
        </w:drawing>
      </w:r>
    </w:p>
    <w:p w14:paraId="4B78BA01" w14:textId="77777777" w:rsidR="00B323A6" w:rsidRPr="00CC2622" w:rsidRDefault="00B323A6" w:rsidP="00B323A6">
      <w:pPr>
        <w:pStyle w:val="Nudge"/>
      </w:pPr>
    </w:p>
    <w:p w14:paraId="7184871C" w14:textId="77777777" w:rsidR="00B323A6" w:rsidRPr="00CC2622" w:rsidRDefault="00B323A6" w:rsidP="00B323A6">
      <w:pPr>
        <w:pStyle w:val="Nudge"/>
      </w:pPr>
    </w:p>
    <w:p w14:paraId="044039B5" w14:textId="77777777" w:rsidR="00B323A6" w:rsidRPr="00CC2622" w:rsidRDefault="00B323A6" w:rsidP="00B323A6">
      <w:pPr>
        <w:pStyle w:val="Heading2"/>
      </w:pPr>
      <w:bookmarkStart w:id="77" w:name="_Toc61339166"/>
      <w:bookmarkStart w:id="78" w:name="_Toc88202561"/>
      <w:r w:rsidRPr="00CC2622">
        <w:t>Add More Accounts</w:t>
      </w:r>
      <w:bookmarkEnd w:id="77"/>
      <w:bookmarkEnd w:id="78"/>
    </w:p>
    <w:p w14:paraId="2EF28409" w14:textId="77777777" w:rsidR="00B323A6" w:rsidRPr="00CC2622" w:rsidRDefault="00B323A6" w:rsidP="00B323A6">
      <w:r w:rsidRPr="00CC2622">
        <w:t>The Add More Accounts button</w:t>
      </w:r>
      <w:r w:rsidRPr="00CC2622">
        <w:rPr>
          <w:noProof/>
        </w:rPr>
        <w:drawing>
          <wp:inline distT="0" distB="0" distL="0" distR="0" wp14:anchorId="20AFB249" wp14:editId="0F575976">
            <wp:extent cx="190500" cy="161925"/>
            <wp:effectExtent l="0" t="0" r="0" b="9525"/>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Pr="00CC2622">
        <w:t xml:space="preserve"> initiates the process to identify additional accounts (child CFIs) with the previously submitted login credentials at a financial institution (parent CFI). The Add Accounts widget displays an overlay screen showing the progress of the harvest attempt.</w:t>
      </w:r>
    </w:p>
    <w:p w14:paraId="28C01859" w14:textId="77777777" w:rsidR="00B323A6" w:rsidRPr="00CC2622" w:rsidRDefault="00B323A6" w:rsidP="00B323A6">
      <w:pPr>
        <w:pStyle w:val="FigureTableHeading"/>
      </w:pPr>
      <w:r w:rsidRPr="00CC2622">
        <w:t>Add More Accounts progress screen:</w:t>
      </w:r>
    </w:p>
    <w:p w14:paraId="6C72E852" w14:textId="77777777" w:rsidR="00B323A6" w:rsidRPr="00CC2622" w:rsidRDefault="00B323A6" w:rsidP="00B323A6">
      <w:pPr>
        <w:pStyle w:val="Nudge"/>
      </w:pPr>
      <w:r w:rsidRPr="00CC2622">
        <w:rPr>
          <w:noProof/>
        </w:rPr>
        <w:drawing>
          <wp:inline distT="0" distB="0" distL="0" distR="0" wp14:anchorId="250FCD86" wp14:editId="6A4C565C">
            <wp:extent cx="4572000" cy="2240280"/>
            <wp:effectExtent l="0" t="0" r="0" b="7620"/>
            <wp:docPr id="2085" name="Picture 208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Picture 2085" descr="Graphical user interface, application, email&#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4572000" cy="2240280"/>
                    </a:xfrm>
                    <a:prstGeom prst="rect">
                      <a:avLst/>
                    </a:prstGeom>
                    <a:noFill/>
                    <a:ln>
                      <a:noFill/>
                    </a:ln>
                  </pic:spPr>
                </pic:pic>
              </a:graphicData>
            </a:graphic>
          </wp:inline>
        </w:drawing>
      </w:r>
    </w:p>
    <w:p w14:paraId="0F477167" w14:textId="77777777" w:rsidR="00B323A6" w:rsidRPr="00CC2622" w:rsidRDefault="00B323A6" w:rsidP="00B323A6">
      <w:pPr>
        <w:pStyle w:val="Nudge"/>
      </w:pPr>
    </w:p>
    <w:p w14:paraId="42D62734" w14:textId="77777777" w:rsidR="00B323A6" w:rsidRPr="00CC2622" w:rsidRDefault="00B323A6" w:rsidP="00B323A6">
      <w:pPr>
        <w:pStyle w:val="Nudge"/>
      </w:pPr>
    </w:p>
    <w:p w14:paraId="2CAAC4DE" w14:textId="77777777" w:rsidR="00B323A6" w:rsidRPr="00CC2622" w:rsidRDefault="00B323A6" w:rsidP="00B323A6">
      <w:r w:rsidRPr="00CC2622">
        <w:t>If additional accounts are identified, they are automatically added to the user’s profile. If none are identified, a message indicates this in the user’s list of current accounts.</w:t>
      </w:r>
    </w:p>
    <w:p w14:paraId="2E4F3D5C" w14:textId="77777777" w:rsidR="00B323A6" w:rsidRPr="00CC2622" w:rsidRDefault="00B323A6" w:rsidP="00B323A6">
      <w:pPr>
        <w:pStyle w:val="FigureTableHeading"/>
      </w:pPr>
      <w:r w:rsidRPr="00CC2622">
        <w:lastRenderedPageBreak/>
        <w:t xml:space="preserve">Add More Accounts message screen: </w:t>
      </w:r>
    </w:p>
    <w:p w14:paraId="30F1BB8E" w14:textId="77777777" w:rsidR="00B323A6" w:rsidRPr="00CC2622" w:rsidRDefault="00B323A6" w:rsidP="00B323A6">
      <w:pPr>
        <w:pStyle w:val="Nudge"/>
      </w:pPr>
      <w:r w:rsidRPr="00CC2622">
        <w:rPr>
          <w:noProof/>
        </w:rPr>
        <w:drawing>
          <wp:inline distT="0" distB="0" distL="0" distR="0" wp14:anchorId="0D99E89B" wp14:editId="647D4C56">
            <wp:extent cx="3657600" cy="3538728"/>
            <wp:effectExtent l="0" t="0" r="0" b="508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57600" cy="3538728"/>
                    </a:xfrm>
                    <a:prstGeom prst="rect">
                      <a:avLst/>
                    </a:prstGeom>
                  </pic:spPr>
                </pic:pic>
              </a:graphicData>
            </a:graphic>
          </wp:inline>
        </w:drawing>
      </w:r>
      <w:r w:rsidRPr="00CC2622">
        <w:t xml:space="preserve"> </w:t>
      </w:r>
    </w:p>
    <w:p w14:paraId="44B4F4DA" w14:textId="77777777" w:rsidR="00B323A6" w:rsidRPr="00CC2622" w:rsidRDefault="00B323A6" w:rsidP="00B323A6">
      <w:pPr>
        <w:pStyle w:val="Nudge"/>
      </w:pPr>
    </w:p>
    <w:p w14:paraId="6D2226DC" w14:textId="77777777" w:rsidR="00B323A6" w:rsidRPr="00CC2622" w:rsidRDefault="00B323A6" w:rsidP="00B323A6">
      <w:pPr>
        <w:pStyle w:val="Heading2"/>
      </w:pPr>
      <w:bookmarkStart w:id="79" w:name="_Toc61339167"/>
      <w:bookmarkStart w:id="80" w:name="_Toc88202562"/>
      <w:r w:rsidRPr="00CC2622">
        <w:t>Delete FI/Accounts</w:t>
      </w:r>
      <w:bookmarkEnd w:id="79"/>
      <w:bookmarkEnd w:id="80"/>
    </w:p>
    <w:p w14:paraId="5239B3B1" w14:textId="77777777" w:rsidR="00B323A6" w:rsidRPr="00CC2622" w:rsidRDefault="00B323A6" w:rsidP="00B323A6">
      <w:r w:rsidRPr="00CC2622">
        <w:t xml:space="preserve">For each parent CFI, a “delete institution” button </w:t>
      </w:r>
      <w:r w:rsidRPr="00CC2622">
        <w:rPr>
          <w:noProof/>
        </w:rPr>
        <w:drawing>
          <wp:inline distT="0" distB="0" distL="0" distR="0" wp14:anchorId="35E66AC4" wp14:editId="639AADC7">
            <wp:extent cx="129540" cy="129540"/>
            <wp:effectExtent l="0" t="0" r="3810" b="381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CC2622">
        <w:t xml:space="preserve"> is available that allows the user to remove the institution and all associated accounts. After clicking the button, a confirmation button appears that allows the user to confirm or cancel the action.</w:t>
      </w:r>
    </w:p>
    <w:p w14:paraId="0AAF6B31" w14:textId="77777777" w:rsidR="00B323A6" w:rsidRPr="00CC2622" w:rsidRDefault="00B323A6" w:rsidP="00B323A6">
      <w:pPr>
        <w:pStyle w:val="FigureTableHeading"/>
      </w:pPr>
      <w:r w:rsidRPr="00CC2622">
        <w:t>Delete institution confirmation message:</w:t>
      </w:r>
    </w:p>
    <w:p w14:paraId="06AFDAC5" w14:textId="77777777" w:rsidR="00B323A6" w:rsidRPr="00CC2622" w:rsidRDefault="00B323A6" w:rsidP="00B323A6">
      <w:pPr>
        <w:pStyle w:val="Nudge"/>
      </w:pPr>
      <w:r w:rsidRPr="00CC2622">
        <w:rPr>
          <w:noProof/>
        </w:rPr>
        <w:drawing>
          <wp:inline distT="0" distB="0" distL="0" distR="0" wp14:anchorId="40099D8F" wp14:editId="4BEE50DD">
            <wp:extent cx="4572000" cy="1947672"/>
            <wp:effectExtent l="0" t="0" r="0" b="0"/>
            <wp:docPr id="2095" name="Picture 20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Picture 2095" descr="Graphical user interface, text, applicati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572000" cy="1947672"/>
                    </a:xfrm>
                    <a:prstGeom prst="rect">
                      <a:avLst/>
                    </a:prstGeom>
                    <a:noFill/>
                    <a:ln>
                      <a:noFill/>
                    </a:ln>
                  </pic:spPr>
                </pic:pic>
              </a:graphicData>
            </a:graphic>
          </wp:inline>
        </w:drawing>
      </w:r>
    </w:p>
    <w:p w14:paraId="2368723D" w14:textId="77777777" w:rsidR="00B323A6" w:rsidRPr="00CC2622" w:rsidRDefault="00B323A6" w:rsidP="00B323A6">
      <w:pPr>
        <w:pStyle w:val="Nudge"/>
      </w:pPr>
    </w:p>
    <w:p w14:paraId="78F34A40" w14:textId="77777777" w:rsidR="00B323A6" w:rsidRPr="00CC2622" w:rsidRDefault="00B323A6" w:rsidP="00B323A6">
      <w:pPr>
        <w:pStyle w:val="Nudge"/>
      </w:pPr>
    </w:p>
    <w:p w14:paraId="28746D04" w14:textId="77777777" w:rsidR="00B323A6" w:rsidRPr="00CC2622" w:rsidRDefault="00B323A6" w:rsidP="00B323A6">
      <w:pPr>
        <w:spacing w:before="0" w:after="0"/>
        <w:rPr>
          <w:rFonts w:eastAsia="Times New Roman"/>
          <w:b/>
          <w:bCs/>
          <w:iCs/>
          <w:szCs w:val="26"/>
        </w:rPr>
      </w:pPr>
      <w:r w:rsidRPr="00CC2622">
        <w:br w:type="page"/>
      </w:r>
    </w:p>
    <w:p w14:paraId="1586FE5C" w14:textId="77777777" w:rsidR="00B323A6" w:rsidRPr="00CC2622" w:rsidRDefault="00B323A6" w:rsidP="00B323A6">
      <w:pPr>
        <w:pStyle w:val="Heading5"/>
      </w:pPr>
      <w:r w:rsidRPr="00CC2622">
        <w:lastRenderedPageBreak/>
        <w:t>Delete Account</w:t>
      </w:r>
    </w:p>
    <w:p w14:paraId="76D8C2F8" w14:textId="77777777" w:rsidR="00B323A6" w:rsidRPr="00CC2622" w:rsidRDefault="00B323A6" w:rsidP="00B323A6">
      <w:r w:rsidRPr="00CC2622">
        <w:t xml:space="preserve">For each child CFI, a “delete account” button </w:t>
      </w:r>
      <w:r w:rsidRPr="00CC2622">
        <w:rPr>
          <w:noProof/>
        </w:rPr>
        <w:drawing>
          <wp:inline distT="0" distB="0" distL="0" distR="0" wp14:anchorId="10A106EE" wp14:editId="0C93875F">
            <wp:extent cx="129540" cy="129540"/>
            <wp:effectExtent l="0" t="0" r="3810" b="381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sidRPr="00CC2622">
        <w:t xml:space="preserve"> is available that allows the user to remove the account from the parent CFI and no additional child CFIs. After clicking the button, a confirmation button appears that allows the user to confirm or cancel the action.</w:t>
      </w:r>
    </w:p>
    <w:p w14:paraId="74BCA318" w14:textId="77777777" w:rsidR="00B323A6" w:rsidRPr="00CC2622" w:rsidRDefault="00B323A6" w:rsidP="00B323A6">
      <w:pPr>
        <w:pStyle w:val="FigureTableHeading"/>
      </w:pPr>
      <w:r w:rsidRPr="00CC2622">
        <w:t>Delete account confirmation message:</w:t>
      </w:r>
    </w:p>
    <w:p w14:paraId="03C9CB6E" w14:textId="77777777" w:rsidR="00B323A6" w:rsidRPr="00CC2622" w:rsidRDefault="00B323A6" w:rsidP="00B323A6">
      <w:pPr>
        <w:pStyle w:val="Nudge"/>
      </w:pPr>
      <w:r w:rsidRPr="00CC2622">
        <w:rPr>
          <w:noProof/>
        </w:rPr>
        <w:drawing>
          <wp:inline distT="0" distB="0" distL="0" distR="0" wp14:anchorId="12BCEFC0" wp14:editId="754660FA">
            <wp:extent cx="4572000" cy="1947672"/>
            <wp:effectExtent l="0" t="0" r="0" b="0"/>
            <wp:docPr id="2098" name="Picture 20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Picture 2098" descr="Graphical user interface, text,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4572000" cy="1947672"/>
                    </a:xfrm>
                    <a:prstGeom prst="rect">
                      <a:avLst/>
                    </a:prstGeom>
                    <a:noFill/>
                    <a:ln>
                      <a:noFill/>
                    </a:ln>
                  </pic:spPr>
                </pic:pic>
              </a:graphicData>
            </a:graphic>
          </wp:inline>
        </w:drawing>
      </w:r>
    </w:p>
    <w:p w14:paraId="6F8DEA3D" w14:textId="77777777" w:rsidR="00B323A6" w:rsidRPr="00CC2622" w:rsidRDefault="00B323A6" w:rsidP="00B323A6">
      <w:pPr>
        <w:pStyle w:val="Nudge"/>
      </w:pPr>
    </w:p>
    <w:p w14:paraId="3260179A" w14:textId="77777777" w:rsidR="00B323A6" w:rsidRPr="00CC2622" w:rsidRDefault="00B323A6" w:rsidP="00B323A6">
      <w:pPr>
        <w:pStyle w:val="Nudge"/>
      </w:pPr>
    </w:p>
    <w:p w14:paraId="2B764916" w14:textId="77777777" w:rsidR="00B323A6" w:rsidRPr="00CC2622" w:rsidRDefault="00B323A6" w:rsidP="00B323A6">
      <w:pPr>
        <w:pStyle w:val="Heading2"/>
      </w:pPr>
      <w:bookmarkStart w:id="81" w:name="_Toc61339168"/>
      <w:bookmarkStart w:id="82" w:name="_Toc88202563"/>
      <w:r w:rsidRPr="00CC2622">
        <w:t>Log in to FI Site</w:t>
      </w:r>
      <w:bookmarkEnd w:id="81"/>
      <w:bookmarkEnd w:id="82"/>
    </w:p>
    <w:p w14:paraId="73DE982C" w14:textId="77777777" w:rsidR="00B323A6" w:rsidRPr="00CC2622" w:rsidRDefault="00B323A6" w:rsidP="00B323A6">
      <w:r w:rsidRPr="00CC2622">
        <w:t xml:space="preserve">For each parent CFI, there is a “log in to financial institution” button </w:t>
      </w:r>
      <w:r w:rsidRPr="00CC2622">
        <w:rPr>
          <w:noProof/>
        </w:rPr>
        <w:drawing>
          <wp:inline distT="0" distB="0" distL="0" distR="0" wp14:anchorId="28035AEC" wp14:editId="23C3CC34">
            <wp:extent cx="172720" cy="155575"/>
            <wp:effectExtent l="0" t="0" r="0" b="0"/>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2720" cy="155575"/>
                    </a:xfrm>
                    <a:prstGeom prst="rect">
                      <a:avLst/>
                    </a:prstGeom>
                    <a:noFill/>
                    <a:ln>
                      <a:noFill/>
                    </a:ln>
                  </pic:spPr>
                </pic:pic>
              </a:graphicData>
            </a:graphic>
          </wp:inline>
        </w:drawing>
      </w:r>
      <w:r w:rsidRPr="00CC2622">
        <w:t xml:space="preserve"> that launches another browser tab/window and navigate to the selected financial institutions login screen so that the user can submit their credentials to log in to the FI site.</w:t>
      </w:r>
    </w:p>
    <w:p w14:paraId="3D80BF41" w14:textId="77777777" w:rsidR="00B323A6" w:rsidRPr="00CC2622" w:rsidRDefault="00B323A6" w:rsidP="00B323A6">
      <w:pPr>
        <w:pStyle w:val="Heading2"/>
      </w:pPr>
      <w:bookmarkStart w:id="83" w:name="_Toc61339169"/>
      <w:bookmarkStart w:id="84" w:name="_Toc88202564"/>
      <w:r w:rsidRPr="00CC2622">
        <w:t>Editable Account Attributes</w:t>
      </w:r>
      <w:bookmarkEnd w:id="83"/>
      <w:bookmarkEnd w:id="84"/>
    </w:p>
    <w:p w14:paraId="0F35F06A" w14:textId="77777777" w:rsidR="00B323A6" w:rsidRPr="00CC2622" w:rsidRDefault="00B323A6" w:rsidP="00B323A6">
      <w:pPr>
        <w:rPr>
          <w:szCs w:val="20"/>
        </w:rPr>
      </w:pPr>
      <w:r w:rsidRPr="00CC2622">
        <w:rPr>
          <w:szCs w:val="20"/>
        </w:rPr>
        <w:t xml:space="preserve">Managed account entries are </w:t>
      </w:r>
      <w:r w:rsidRPr="00CC2622">
        <w:rPr>
          <w:szCs w:val="20"/>
          <w:u w:val="single"/>
        </w:rPr>
        <w:t>not</w:t>
      </w:r>
      <w:r w:rsidRPr="00CC2622">
        <w:rPr>
          <w:szCs w:val="20"/>
        </w:rPr>
        <w:t xml:space="preserve"> editable. The account name, account type, and amount are imported to the AllData database via batch/API.</w:t>
      </w:r>
    </w:p>
    <w:p w14:paraId="2354D725" w14:textId="77777777" w:rsidR="00B323A6" w:rsidRPr="00CC2622" w:rsidRDefault="00B323A6" w:rsidP="00B323A6">
      <w:pPr>
        <w:pStyle w:val="FigureTableHeading"/>
      </w:pPr>
      <w:r w:rsidRPr="00CC2622">
        <w:t>Managed account entry in Accounts module:</w:t>
      </w:r>
    </w:p>
    <w:p w14:paraId="08CE689B" w14:textId="77777777" w:rsidR="00B323A6" w:rsidRPr="00CC2622" w:rsidRDefault="00B323A6" w:rsidP="00B323A6">
      <w:pPr>
        <w:pStyle w:val="Nudge"/>
      </w:pPr>
      <w:r w:rsidRPr="00CC2622">
        <w:rPr>
          <w:noProof/>
        </w:rPr>
        <w:drawing>
          <wp:inline distT="0" distB="0" distL="0" distR="0" wp14:anchorId="297DB0C6" wp14:editId="55F35327">
            <wp:extent cx="5715000" cy="1115568"/>
            <wp:effectExtent l="0" t="0" r="0" b="8890"/>
            <wp:docPr id="2100" name="Picture 2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Picture 2100" descr="Graphical user interface, applicati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1115568"/>
                    </a:xfrm>
                    <a:prstGeom prst="rect">
                      <a:avLst/>
                    </a:prstGeom>
                    <a:noFill/>
                    <a:ln>
                      <a:noFill/>
                    </a:ln>
                  </pic:spPr>
                </pic:pic>
              </a:graphicData>
            </a:graphic>
          </wp:inline>
        </w:drawing>
      </w:r>
    </w:p>
    <w:p w14:paraId="718FC4B1" w14:textId="77777777" w:rsidR="00B323A6" w:rsidRPr="00CC2622" w:rsidRDefault="00B323A6" w:rsidP="00B323A6">
      <w:pPr>
        <w:pStyle w:val="Nudge"/>
      </w:pPr>
    </w:p>
    <w:p w14:paraId="3379B7F5" w14:textId="77777777" w:rsidR="00B323A6" w:rsidRPr="00CC2622" w:rsidRDefault="00B323A6" w:rsidP="00B323A6">
      <w:pPr>
        <w:pStyle w:val="Nudge"/>
      </w:pPr>
    </w:p>
    <w:p w14:paraId="5F92FD01" w14:textId="77777777" w:rsidR="00B323A6" w:rsidRPr="00CC2622" w:rsidRDefault="00B323A6" w:rsidP="00B323A6">
      <w:pPr>
        <w:rPr>
          <w:szCs w:val="20"/>
        </w:rPr>
      </w:pPr>
      <w:r w:rsidRPr="00CC2622">
        <w:rPr>
          <w:szCs w:val="20"/>
        </w:rPr>
        <w:t xml:space="preserve">Users can edit the nicknames and account types of their held away accounts. A “refresh” button is also available. Account types use the Account Type Name lookup to identify partner-defined account type names for the accounts. </w:t>
      </w:r>
    </w:p>
    <w:p w14:paraId="250108C0" w14:textId="77777777" w:rsidR="00B323A6" w:rsidRPr="00CC2622" w:rsidRDefault="00B323A6" w:rsidP="00B323A6">
      <w:pPr>
        <w:pStyle w:val="FigureTableHeading"/>
      </w:pPr>
      <w:r w:rsidRPr="00CC2622">
        <w:lastRenderedPageBreak/>
        <w:t>Held Away account entry in Accounts module:</w:t>
      </w:r>
    </w:p>
    <w:p w14:paraId="33B96B1E" w14:textId="77777777" w:rsidR="00B323A6" w:rsidRPr="00CC2622" w:rsidRDefault="00B323A6" w:rsidP="00B323A6">
      <w:pPr>
        <w:pStyle w:val="Nudge"/>
      </w:pPr>
      <w:r w:rsidRPr="00CC2622">
        <w:rPr>
          <w:noProof/>
        </w:rPr>
        <w:drawing>
          <wp:inline distT="0" distB="0" distL="0" distR="0" wp14:anchorId="72C9D3FC" wp14:editId="43D65C10">
            <wp:extent cx="5719445" cy="2139315"/>
            <wp:effectExtent l="0" t="0" r="0" b="0"/>
            <wp:docPr id="2101" name="Picture 2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Picture 2101" descr="Graphical user interface,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9445" cy="2139315"/>
                    </a:xfrm>
                    <a:prstGeom prst="rect">
                      <a:avLst/>
                    </a:prstGeom>
                    <a:noFill/>
                    <a:ln>
                      <a:noFill/>
                    </a:ln>
                  </pic:spPr>
                </pic:pic>
              </a:graphicData>
            </a:graphic>
          </wp:inline>
        </w:drawing>
      </w:r>
    </w:p>
    <w:p w14:paraId="6B4F2EAB" w14:textId="77777777" w:rsidR="00B323A6" w:rsidRPr="00CC2622" w:rsidRDefault="00B323A6" w:rsidP="00B323A6">
      <w:pPr>
        <w:pStyle w:val="Nudge"/>
      </w:pPr>
    </w:p>
    <w:p w14:paraId="57BE4EFB" w14:textId="77777777" w:rsidR="00B323A6" w:rsidRPr="00CC2622" w:rsidRDefault="00B323A6" w:rsidP="00B323A6">
      <w:pPr>
        <w:pStyle w:val="Nudge"/>
      </w:pPr>
    </w:p>
    <w:p w14:paraId="3AE8CC93" w14:textId="77777777" w:rsidR="00B323A6" w:rsidRPr="00CC2622" w:rsidRDefault="00B323A6" w:rsidP="00B323A6">
      <w:pPr>
        <w:rPr>
          <w:szCs w:val="20"/>
        </w:rPr>
      </w:pPr>
    </w:p>
    <w:p w14:paraId="0FFCF1A1" w14:textId="77777777" w:rsidR="00B323A6" w:rsidRPr="00CC2622" w:rsidRDefault="00B323A6" w:rsidP="00B323A6">
      <w:pPr>
        <w:rPr>
          <w:szCs w:val="20"/>
        </w:rPr>
      </w:pPr>
      <w:r w:rsidRPr="00CC2622">
        <w:rPr>
          <w:szCs w:val="20"/>
        </w:rPr>
        <w:t xml:space="preserve">Users can edit the account nickname, change asset type, modify the amount value, and delete offline accounts. </w:t>
      </w:r>
    </w:p>
    <w:p w14:paraId="75CE793D" w14:textId="77777777" w:rsidR="00B323A6" w:rsidRPr="00CC2622" w:rsidRDefault="00B323A6" w:rsidP="00B323A6">
      <w:pPr>
        <w:pStyle w:val="FigureTableHeading"/>
      </w:pPr>
      <w:r w:rsidRPr="00CC2622">
        <w:t>Offline Accounts:</w:t>
      </w:r>
    </w:p>
    <w:p w14:paraId="0D0E0B81" w14:textId="77777777" w:rsidR="00B323A6" w:rsidRPr="00CC2622" w:rsidRDefault="00B323A6" w:rsidP="00B323A6">
      <w:pPr>
        <w:pStyle w:val="Nudge"/>
      </w:pPr>
      <w:r w:rsidRPr="00CC2622">
        <w:rPr>
          <w:noProof/>
        </w:rPr>
        <w:drawing>
          <wp:inline distT="0" distB="0" distL="0" distR="0" wp14:anchorId="1196B2D9" wp14:editId="5D57EAEC">
            <wp:extent cx="4572000" cy="1746504"/>
            <wp:effectExtent l="0" t="0" r="0" b="6350"/>
            <wp:docPr id="2102" name="Picture 2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Picture 2102" descr="Graphical user interface, text, application, email&#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4572000" cy="1746504"/>
                    </a:xfrm>
                    <a:prstGeom prst="rect">
                      <a:avLst/>
                    </a:prstGeom>
                    <a:noFill/>
                    <a:ln>
                      <a:noFill/>
                    </a:ln>
                  </pic:spPr>
                </pic:pic>
              </a:graphicData>
            </a:graphic>
          </wp:inline>
        </w:drawing>
      </w:r>
    </w:p>
    <w:p w14:paraId="6EDC0E88" w14:textId="77777777" w:rsidR="00B323A6" w:rsidRPr="00CC2622" w:rsidRDefault="00B323A6" w:rsidP="00B323A6">
      <w:pPr>
        <w:spacing w:before="0" w:after="0"/>
        <w:rPr>
          <w:rFonts w:eastAsia="Times New Roman"/>
          <w:b/>
          <w:bCs/>
          <w:iCs/>
          <w:color w:val="333333"/>
          <w:sz w:val="32"/>
          <w:szCs w:val="28"/>
        </w:rPr>
      </w:pPr>
      <w:bookmarkStart w:id="85" w:name="_Toc61339170"/>
      <w:r w:rsidRPr="00CC2622">
        <w:br w:type="page"/>
      </w:r>
    </w:p>
    <w:p w14:paraId="0B2659DE" w14:textId="77777777" w:rsidR="00B323A6" w:rsidRPr="00CC2622" w:rsidRDefault="00B323A6" w:rsidP="00B323A6">
      <w:pPr>
        <w:pStyle w:val="Heading2"/>
      </w:pPr>
      <w:bookmarkStart w:id="86" w:name="_Toc88202565"/>
      <w:r w:rsidRPr="00CC2622">
        <w:lastRenderedPageBreak/>
        <w:t>Configurable Dimensions</w:t>
      </w:r>
      <w:bookmarkEnd w:id="85"/>
      <w:bookmarkEnd w:id="86"/>
    </w:p>
    <w:p w14:paraId="595240D6" w14:textId="77777777" w:rsidR="00B323A6" w:rsidRPr="00CC2622" w:rsidRDefault="00B323A6" w:rsidP="00B323A6">
      <w:pPr>
        <w:rPr>
          <w:szCs w:val="20"/>
        </w:rPr>
      </w:pPr>
      <w:r w:rsidRPr="00CC2622">
        <w:rPr>
          <w:szCs w:val="20"/>
        </w:rPr>
        <w:t>The Account Management widget includes configurable dimensions for partners to select the desired width and height for the widget. If the content does not fit within the allotted dimensions, scroll bars appear automatically.</w:t>
      </w:r>
    </w:p>
    <w:p w14:paraId="438E2B82" w14:textId="77777777" w:rsidR="00B323A6" w:rsidRPr="00CC2622" w:rsidRDefault="00B323A6" w:rsidP="00B323A6">
      <w:pPr>
        <w:pStyle w:val="FigureTableHeading"/>
      </w:pPr>
      <w:r w:rsidRPr="00CC2622">
        <w:t>Account Management widget with vertical scroll:</w:t>
      </w:r>
    </w:p>
    <w:p w14:paraId="4027E4EE" w14:textId="77777777" w:rsidR="00B323A6" w:rsidRPr="00CC2622" w:rsidRDefault="00B323A6" w:rsidP="00B323A6">
      <w:pPr>
        <w:pStyle w:val="Nudge"/>
      </w:pPr>
      <w:r w:rsidRPr="00CC2622">
        <w:rPr>
          <w:noProof/>
        </w:rPr>
        <w:drawing>
          <wp:inline distT="0" distB="0" distL="0" distR="0" wp14:anchorId="10DC5380" wp14:editId="6F7C2153">
            <wp:extent cx="4572000" cy="4462272"/>
            <wp:effectExtent l="0" t="0" r="0" b="0"/>
            <wp:docPr id="2103" name="Picture 210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Picture 2103" descr="Graphical user interface, application, websit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0" cy="4462272"/>
                    </a:xfrm>
                    <a:prstGeom prst="rect">
                      <a:avLst/>
                    </a:prstGeom>
                    <a:noFill/>
                    <a:ln>
                      <a:noFill/>
                    </a:ln>
                  </pic:spPr>
                </pic:pic>
              </a:graphicData>
            </a:graphic>
          </wp:inline>
        </w:drawing>
      </w:r>
    </w:p>
    <w:p w14:paraId="55865BF8" w14:textId="77777777" w:rsidR="00B323A6" w:rsidRPr="00CC2622" w:rsidRDefault="00B323A6" w:rsidP="00B323A6">
      <w:pPr>
        <w:pStyle w:val="Nudge"/>
      </w:pPr>
    </w:p>
    <w:p w14:paraId="1E832D4F" w14:textId="77777777" w:rsidR="00B323A6" w:rsidRPr="00CC2622" w:rsidRDefault="00B323A6" w:rsidP="00B323A6">
      <w:pPr>
        <w:pStyle w:val="Nudge"/>
      </w:pPr>
    </w:p>
    <w:p w14:paraId="296DFEFA" w14:textId="77777777" w:rsidR="00B323A6" w:rsidRPr="00CC2622" w:rsidRDefault="00B323A6" w:rsidP="00B323A6">
      <w:pPr>
        <w:pStyle w:val="Heading2"/>
      </w:pPr>
      <w:bookmarkStart w:id="87" w:name="_Toc61339171"/>
      <w:bookmarkStart w:id="88" w:name="_Toc88202566"/>
      <w:r w:rsidRPr="00CC2622">
        <w:t>Widget URL</w:t>
      </w:r>
      <w:bookmarkEnd w:id="87"/>
      <w:bookmarkEnd w:id="88"/>
    </w:p>
    <w:p w14:paraId="7BDB7709" w14:textId="77777777" w:rsidR="00B323A6" w:rsidRPr="00CC2622" w:rsidRDefault="00B323A6" w:rsidP="00B323A6">
      <w:pPr>
        <w:rPr>
          <w:szCs w:val="20"/>
        </w:rPr>
      </w:pPr>
      <w:r w:rsidRPr="00CC2622">
        <w:rPr>
          <w:szCs w:val="20"/>
        </w:rPr>
        <w:t>Access the Account Management widget in the partner integration environment with the following URL.</w:t>
      </w:r>
    </w:p>
    <w:p w14:paraId="2D7299A5" w14:textId="77777777" w:rsidR="00B323A6" w:rsidRPr="00CC2622" w:rsidRDefault="00B323A6" w:rsidP="00B323A6">
      <w:pPr>
        <w:pStyle w:val="Nudge"/>
      </w:pPr>
    </w:p>
    <w:p w14:paraId="207D0EB5" w14:textId="77777777" w:rsidR="00B323A6" w:rsidRPr="00CC2622" w:rsidRDefault="00B323A6" w:rsidP="00B323A6">
      <w:pPr>
        <w:pStyle w:val="Nudge"/>
      </w:pPr>
    </w:p>
    <w:p w14:paraId="78A9FF55" w14:textId="77777777" w:rsidR="00B323A6" w:rsidRPr="00CC2622" w:rsidRDefault="00B323A6" w:rsidP="00B323A6">
      <w:pPr>
        <w:ind w:right="-900"/>
        <w:rPr>
          <w:szCs w:val="20"/>
        </w:rPr>
      </w:pPr>
      <w:r w:rsidRPr="00CC2622">
        <w:rPr>
          <w:szCs w:val="20"/>
        </w:rPr>
        <w:t>&lt;Domain URL&gt;PFM_UI/widgets/base/accounts/accountsManagementWidget.iface</w:t>
      </w:r>
    </w:p>
    <w:p w14:paraId="2CB547F5" w14:textId="77777777" w:rsidR="00B323A6" w:rsidRPr="00CC2622" w:rsidRDefault="00B323A6" w:rsidP="00B323A6">
      <w:r w:rsidRPr="00CC2622">
        <w:t>…with the mandatory POST parameter “sessionToken=&lt;sessionToken&gt;” and any optional parameters required for the scenario</w:t>
      </w:r>
    </w:p>
    <w:p w14:paraId="41964105" w14:textId="77777777" w:rsidR="00B323A6" w:rsidRPr="00CC2622" w:rsidRDefault="00B323A6" w:rsidP="00B323A6">
      <w:pPr>
        <w:pStyle w:val="Nudge"/>
      </w:pPr>
    </w:p>
    <w:p w14:paraId="3C492D71" w14:textId="77777777" w:rsidR="00B323A6" w:rsidRPr="00CC2622" w:rsidRDefault="00B323A6" w:rsidP="00B323A6">
      <w:pPr>
        <w:pStyle w:val="Nudge"/>
      </w:pPr>
    </w:p>
    <w:p w14:paraId="5E610C9C" w14:textId="77777777" w:rsidR="00B323A6" w:rsidRPr="00CC2622" w:rsidRDefault="00B323A6" w:rsidP="00B323A6">
      <w:pPr>
        <w:rPr>
          <w:szCs w:val="20"/>
        </w:rPr>
        <w:sectPr w:rsidR="00B323A6" w:rsidRPr="00CC2622" w:rsidSect="00C746A4">
          <w:headerReference w:type="default" r:id="rId80"/>
          <w:type w:val="continuous"/>
          <w:pgSz w:w="12240" w:h="15840" w:code="1"/>
          <w:pgMar w:top="1440" w:right="1440" w:bottom="1080" w:left="1440" w:header="648" w:footer="720" w:gutter="0"/>
          <w:cols w:space="720"/>
          <w:docGrid w:linePitch="272"/>
        </w:sectPr>
      </w:pPr>
      <w:r w:rsidRPr="00CC2622">
        <w:rPr>
          <w:szCs w:val="20"/>
        </w:rPr>
        <w:t>The production URL will be provided later by the partner integration team.</w:t>
      </w:r>
    </w:p>
    <w:p w14:paraId="4C2D9E3A" w14:textId="77777777" w:rsidR="00B323A6" w:rsidRPr="00CC2622" w:rsidRDefault="00B323A6" w:rsidP="00B323A6">
      <w:pPr>
        <w:rPr>
          <w:szCs w:val="20"/>
        </w:rPr>
      </w:pPr>
    </w:p>
    <w:p w14:paraId="0D1C03F2" w14:textId="77777777" w:rsidR="00B323A6" w:rsidRPr="00CC2622" w:rsidRDefault="00B323A6" w:rsidP="00B323A6">
      <w:pPr>
        <w:pStyle w:val="Heading1"/>
        <w:rPr>
          <w:rFonts w:eastAsia="Arial Black"/>
        </w:rPr>
      </w:pPr>
      <w:bookmarkStart w:id="89" w:name="_Toc28111304"/>
      <w:bookmarkStart w:id="90" w:name="_Toc61339172"/>
      <w:bookmarkStart w:id="91" w:name="_Toc88202567"/>
      <w:r w:rsidRPr="00CC2622">
        <w:rPr>
          <w:rFonts w:eastAsia="Arial Black"/>
        </w:rPr>
        <w:t xml:space="preserve">Your Progress </w:t>
      </w:r>
      <w:r w:rsidRPr="00CC2622">
        <w:t>W</w:t>
      </w:r>
      <w:r w:rsidRPr="00CC2622">
        <w:rPr>
          <w:rFonts w:eastAsia="Arial Black"/>
        </w:rPr>
        <w:t>id</w:t>
      </w:r>
      <w:r w:rsidRPr="00CC2622">
        <w:t>ge</w:t>
      </w:r>
      <w:r w:rsidRPr="00CC2622">
        <w:rPr>
          <w:rFonts w:eastAsia="Arial Black"/>
        </w:rPr>
        <w:t>t</w:t>
      </w:r>
      <w:bookmarkStart w:id="92" w:name="_bookmark50"/>
      <w:bookmarkEnd w:id="89"/>
      <w:bookmarkEnd w:id="90"/>
      <w:bookmarkEnd w:id="91"/>
      <w:bookmarkEnd w:id="92"/>
    </w:p>
    <w:p w14:paraId="06D00B79" w14:textId="77777777" w:rsidR="00B323A6" w:rsidRPr="00CC2622" w:rsidRDefault="00B323A6" w:rsidP="00B323A6">
      <w:pPr>
        <w:pStyle w:val="Heading2"/>
      </w:pPr>
      <w:bookmarkStart w:id="93" w:name="_Toc61339173"/>
      <w:bookmarkStart w:id="94" w:name="_Toc88202568"/>
      <w:r w:rsidRPr="00CC2622">
        <w:t>Your Progress Widget Overview</w:t>
      </w:r>
      <w:bookmarkEnd w:id="93"/>
      <w:bookmarkEnd w:id="94"/>
    </w:p>
    <w:p w14:paraId="7654C90A" w14:textId="77777777" w:rsidR="00B323A6" w:rsidRPr="00CC2622" w:rsidRDefault="00B323A6" w:rsidP="00B323A6">
      <w:pPr>
        <w:rPr>
          <w:szCs w:val="20"/>
        </w:rPr>
      </w:pPr>
      <w:r w:rsidRPr="00CC2622">
        <w:rPr>
          <w:szCs w:val="20"/>
        </w:rPr>
        <w:t xml:space="preserve">The Your Progress widget acts as a prompt to encourage the user to add accounts to their profile. The widget tracks the number of accounts and account categories that are associated to the profile. </w:t>
      </w:r>
    </w:p>
    <w:p w14:paraId="2DB18BA8" w14:textId="77777777" w:rsidR="00B323A6" w:rsidRPr="00CC2622" w:rsidRDefault="00B323A6" w:rsidP="00B323A6">
      <w:pPr>
        <w:pStyle w:val="FigureTableHeading"/>
      </w:pPr>
      <w:r w:rsidRPr="00CC2622">
        <w:lastRenderedPageBreak/>
        <w:t>Your Progress widget – Incomplete:</w:t>
      </w:r>
    </w:p>
    <w:p w14:paraId="0F476BCC" w14:textId="77777777" w:rsidR="00B323A6" w:rsidRPr="00CC2622" w:rsidRDefault="00B323A6" w:rsidP="00B323A6">
      <w:pPr>
        <w:pStyle w:val="Nudge"/>
      </w:pPr>
      <w:r w:rsidRPr="00CC2622">
        <w:rPr>
          <w:noProof/>
        </w:rPr>
        <w:drawing>
          <wp:inline distT="0" distB="0" distL="0" distR="0" wp14:anchorId="08176677" wp14:editId="04C299B5">
            <wp:extent cx="2624328" cy="1755648"/>
            <wp:effectExtent l="0" t="0" r="5080" b="0"/>
            <wp:docPr id="2104" name="Picture 21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Picture 2104" descr="Graphical user interface, text, application, email&#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24328" cy="1755648"/>
                    </a:xfrm>
                    <a:prstGeom prst="rect">
                      <a:avLst/>
                    </a:prstGeom>
                    <a:noFill/>
                    <a:ln>
                      <a:noFill/>
                    </a:ln>
                  </pic:spPr>
                </pic:pic>
              </a:graphicData>
            </a:graphic>
          </wp:inline>
        </w:drawing>
      </w:r>
    </w:p>
    <w:p w14:paraId="41FF3AB0" w14:textId="77777777" w:rsidR="00B323A6" w:rsidRPr="00CC2622" w:rsidRDefault="00B323A6" w:rsidP="00B323A6">
      <w:pPr>
        <w:pStyle w:val="Nudge"/>
      </w:pPr>
    </w:p>
    <w:p w14:paraId="777B5A03" w14:textId="77777777" w:rsidR="00B323A6" w:rsidRPr="00CC2622" w:rsidRDefault="00B323A6" w:rsidP="00B323A6">
      <w:pPr>
        <w:pStyle w:val="Nudge"/>
      </w:pPr>
    </w:p>
    <w:p w14:paraId="52390A64" w14:textId="77777777" w:rsidR="00B323A6" w:rsidRPr="00CC2622" w:rsidRDefault="00B323A6" w:rsidP="00B323A6">
      <w:pPr>
        <w:rPr>
          <w:szCs w:val="20"/>
        </w:rPr>
      </w:pPr>
      <w:r w:rsidRPr="00CC2622">
        <w:rPr>
          <w:szCs w:val="20"/>
        </w:rPr>
        <w:t>The progress bar represents the state of the user’s accounts as compared to a standard definition of a complete account portfolio. The progress bar is split into ninths. As the user adds accounts (or indicates not owning that type of an account), the progress bar moves 1/9th closer to completion. When completed, the message displayed changes.</w:t>
      </w:r>
    </w:p>
    <w:p w14:paraId="71508E58" w14:textId="77777777" w:rsidR="00B323A6" w:rsidRPr="00CC2622" w:rsidRDefault="00B323A6" w:rsidP="00B323A6">
      <w:pPr>
        <w:pStyle w:val="FigureTableHeading"/>
      </w:pPr>
      <w:r w:rsidRPr="00CC2622">
        <w:t>Your Progress widget – Complete:</w:t>
      </w:r>
    </w:p>
    <w:p w14:paraId="3A71B503" w14:textId="77777777" w:rsidR="00B323A6" w:rsidRPr="00CC2622" w:rsidRDefault="00B323A6" w:rsidP="00B323A6">
      <w:pPr>
        <w:pStyle w:val="Nudge"/>
      </w:pPr>
      <w:r w:rsidRPr="00CC2622">
        <w:rPr>
          <w:noProof/>
        </w:rPr>
        <w:drawing>
          <wp:inline distT="0" distB="0" distL="0" distR="0" wp14:anchorId="388F6A41" wp14:editId="70EC0D9C">
            <wp:extent cx="2519894" cy="1709928"/>
            <wp:effectExtent l="0" t="0" r="0" b="5080"/>
            <wp:docPr id="2105" name="Picture 2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Picture 2105" descr="Graphical user interface, text, application, email&#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19894" cy="1709928"/>
                    </a:xfrm>
                    <a:prstGeom prst="rect">
                      <a:avLst/>
                    </a:prstGeom>
                    <a:noFill/>
                    <a:ln>
                      <a:noFill/>
                    </a:ln>
                  </pic:spPr>
                </pic:pic>
              </a:graphicData>
            </a:graphic>
          </wp:inline>
        </w:drawing>
      </w:r>
    </w:p>
    <w:p w14:paraId="373A156C" w14:textId="77777777" w:rsidR="00B323A6" w:rsidRPr="00CC2622" w:rsidRDefault="00B323A6" w:rsidP="00B323A6">
      <w:pPr>
        <w:pStyle w:val="Nudge"/>
      </w:pPr>
    </w:p>
    <w:p w14:paraId="4A54A833" w14:textId="77777777" w:rsidR="00B323A6" w:rsidRPr="00CC2622" w:rsidRDefault="00B323A6" w:rsidP="00B323A6">
      <w:pPr>
        <w:pStyle w:val="Nudge"/>
      </w:pPr>
    </w:p>
    <w:p w14:paraId="2CC58FCF" w14:textId="77777777" w:rsidR="00B323A6" w:rsidRPr="00CC2622" w:rsidRDefault="00B323A6" w:rsidP="00B323A6">
      <w:pPr>
        <w:rPr>
          <w:szCs w:val="20"/>
        </w:rPr>
      </w:pPr>
      <w:r w:rsidRPr="00CC2622">
        <w:rPr>
          <w:szCs w:val="20"/>
        </w:rPr>
        <w:t>By default, the Your Progress widget shows the progress bar for the user with the account categories collapsed. When expanded, the widget reveals the different account categories along with status of the user’s accounts as compared to those account categories.</w:t>
      </w:r>
    </w:p>
    <w:p w14:paraId="322AC587" w14:textId="77777777" w:rsidR="00B323A6" w:rsidRPr="00CC2622" w:rsidRDefault="00B323A6" w:rsidP="00B323A6">
      <w:pPr>
        <w:pStyle w:val="FigureTableHeading"/>
      </w:pPr>
      <w:r w:rsidRPr="00CC2622">
        <w:lastRenderedPageBreak/>
        <w:t>Your Progress widget – Expanded:</w:t>
      </w:r>
    </w:p>
    <w:p w14:paraId="2DE890E7" w14:textId="77777777" w:rsidR="00B323A6" w:rsidRPr="00CC2622" w:rsidRDefault="00B323A6" w:rsidP="00B323A6">
      <w:pPr>
        <w:pStyle w:val="Nudge"/>
      </w:pPr>
      <w:r w:rsidRPr="00CC2622">
        <w:rPr>
          <w:noProof/>
        </w:rPr>
        <w:drawing>
          <wp:inline distT="0" distB="0" distL="0" distR="0" wp14:anchorId="2AD31D3F" wp14:editId="0015D23B">
            <wp:extent cx="1892808" cy="3995928"/>
            <wp:effectExtent l="0" t="0" r="0" b="5080"/>
            <wp:docPr id="2106" name="Picture 2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Picture 2106" descr="Graphical user interface, text, application&#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92808" cy="3995928"/>
                    </a:xfrm>
                    <a:prstGeom prst="rect">
                      <a:avLst/>
                    </a:prstGeom>
                    <a:noFill/>
                    <a:ln>
                      <a:noFill/>
                    </a:ln>
                  </pic:spPr>
                </pic:pic>
              </a:graphicData>
            </a:graphic>
          </wp:inline>
        </w:drawing>
      </w:r>
    </w:p>
    <w:p w14:paraId="4E0BC4FC" w14:textId="77777777" w:rsidR="00B323A6" w:rsidRPr="00CC2622" w:rsidRDefault="00B323A6" w:rsidP="00B323A6">
      <w:pPr>
        <w:pStyle w:val="Nudge"/>
      </w:pPr>
    </w:p>
    <w:p w14:paraId="3490D3EF" w14:textId="77777777" w:rsidR="00B323A6" w:rsidRPr="00CC2622" w:rsidRDefault="00B323A6" w:rsidP="00B323A6">
      <w:pPr>
        <w:pStyle w:val="Nudge"/>
      </w:pPr>
    </w:p>
    <w:p w14:paraId="331F503E" w14:textId="77777777" w:rsidR="00B323A6" w:rsidRPr="00CC2622" w:rsidRDefault="00B323A6" w:rsidP="00B323A6">
      <w:r w:rsidRPr="00CC2622">
        <w:rPr>
          <w:szCs w:val="20"/>
        </w:rPr>
        <w:t xml:space="preserve">Account categories in the Your Progress widget have three possible states. The following table describes each state and shows the icon that indicates it. </w:t>
      </w:r>
    </w:p>
    <w:p w14:paraId="53561AE3" w14:textId="77777777" w:rsidR="00B323A6" w:rsidRPr="00CC2622" w:rsidRDefault="00B323A6" w:rsidP="00B323A6">
      <w:pPr>
        <w:pStyle w:val="Nudge"/>
      </w:pPr>
    </w:p>
    <w:p w14:paraId="2952516E" w14:textId="77777777" w:rsidR="00B323A6" w:rsidRPr="00CC2622" w:rsidRDefault="00B323A6" w:rsidP="00B323A6">
      <w:pPr>
        <w:pStyle w:val="Nudge"/>
      </w:pPr>
    </w:p>
    <w:tbl>
      <w:tblPr>
        <w:tblStyle w:val="FiservReversedHeading"/>
        <w:tblW w:w="9360" w:type="dxa"/>
        <w:tblLayout w:type="fixed"/>
        <w:tblLook w:val="0420" w:firstRow="1" w:lastRow="0" w:firstColumn="0" w:lastColumn="0" w:noHBand="0" w:noVBand="1"/>
      </w:tblPr>
      <w:tblGrid>
        <w:gridCol w:w="1500"/>
        <w:gridCol w:w="630"/>
        <w:gridCol w:w="7230"/>
      </w:tblGrid>
      <w:tr w:rsidR="00B323A6" w:rsidRPr="00CC2622" w14:paraId="5F03DEFC" w14:textId="77777777" w:rsidTr="00410418">
        <w:trPr>
          <w:cnfStyle w:val="100000000000" w:firstRow="1" w:lastRow="0" w:firstColumn="0" w:lastColumn="0" w:oddVBand="0" w:evenVBand="0" w:oddHBand="0" w:evenHBand="0" w:firstRowFirstColumn="0" w:firstRowLastColumn="0" w:lastRowFirstColumn="0" w:lastRowLastColumn="0"/>
        </w:trPr>
        <w:tc>
          <w:tcPr>
            <w:tcW w:w="1500" w:type="dxa"/>
          </w:tcPr>
          <w:p w14:paraId="560AB011" w14:textId="77777777" w:rsidR="00B323A6" w:rsidRPr="00CC2622" w:rsidRDefault="00B323A6" w:rsidP="00410418">
            <w:pPr>
              <w:pStyle w:val="TableHeading"/>
              <w:rPr>
                <w:bCs/>
                <w:color w:val="FFFFFF"/>
              </w:rPr>
            </w:pPr>
            <w:r w:rsidRPr="00CC2622">
              <w:rPr>
                <w:bCs/>
                <w:color w:val="FFFFFF"/>
              </w:rPr>
              <w:t>Account category state</w:t>
            </w:r>
          </w:p>
        </w:tc>
        <w:tc>
          <w:tcPr>
            <w:tcW w:w="630" w:type="dxa"/>
          </w:tcPr>
          <w:p w14:paraId="73116479" w14:textId="77777777" w:rsidR="00B323A6" w:rsidRPr="00CC2622" w:rsidRDefault="00B323A6" w:rsidP="00410418">
            <w:pPr>
              <w:pStyle w:val="TableHeading"/>
              <w:rPr>
                <w:bCs/>
                <w:color w:val="FFFFFF"/>
              </w:rPr>
            </w:pPr>
            <w:r w:rsidRPr="00CC2622">
              <w:rPr>
                <w:bCs/>
                <w:color w:val="FFFFFF"/>
              </w:rPr>
              <w:t>Icon</w:t>
            </w:r>
          </w:p>
        </w:tc>
        <w:tc>
          <w:tcPr>
            <w:tcW w:w="7230" w:type="dxa"/>
          </w:tcPr>
          <w:p w14:paraId="7D487029" w14:textId="77777777" w:rsidR="00B323A6" w:rsidRPr="00CC2622" w:rsidRDefault="00B323A6" w:rsidP="00410418">
            <w:pPr>
              <w:pStyle w:val="TableHeading"/>
              <w:rPr>
                <w:bCs/>
                <w:color w:val="FFFFFF"/>
              </w:rPr>
            </w:pPr>
            <w:r w:rsidRPr="00CC2622">
              <w:rPr>
                <w:bCs/>
                <w:color w:val="FFFFFF"/>
              </w:rPr>
              <w:t>Description</w:t>
            </w:r>
          </w:p>
        </w:tc>
      </w:tr>
      <w:tr w:rsidR="00B323A6" w:rsidRPr="00CC2622" w14:paraId="330DB405" w14:textId="77777777" w:rsidTr="00410418">
        <w:tc>
          <w:tcPr>
            <w:tcW w:w="1500" w:type="dxa"/>
          </w:tcPr>
          <w:p w14:paraId="328E60C2" w14:textId="77777777" w:rsidR="00B323A6" w:rsidRPr="00CC2622" w:rsidRDefault="00B323A6" w:rsidP="00410418">
            <w:pPr>
              <w:pStyle w:val="TableText"/>
            </w:pPr>
            <w:r w:rsidRPr="00CC2622">
              <w:t>Undetermined</w:t>
            </w:r>
          </w:p>
        </w:tc>
        <w:tc>
          <w:tcPr>
            <w:tcW w:w="630" w:type="dxa"/>
            <w:vAlign w:val="center"/>
          </w:tcPr>
          <w:p w14:paraId="1B22CBF2" w14:textId="77777777" w:rsidR="00B323A6" w:rsidRPr="00CC2622" w:rsidRDefault="00B323A6" w:rsidP="00410418">
            <w:pPr>
              <w:pStyle w:val="TableText"/>
              <w:jc w:val="center"/>
            </w:pPr>
            <w:r w:rsidRPr="00CC2622">
              <w:rPr>
                <w:noProof/>
              </w:rPr>
              <w:drawing>
                <wp:inline distT="0" distB="0" distL="0" distR="0" wp14:anchorId="602EDAD4" wp14:editId="008DD61B">
                  <wp:extent cx="176530" cy="176530"/>
                  <wp:effectExtent l="0" t="0" r="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p>
        </w:tc>
        <w:tc>
          <w:tcPr>
            <w:tcW w:w="7230" w:type="dxa"/>
          </w:tcPr>
          <w:p w14:paraId="20F6B1BF" w14:textId="77777777" w:rsidR="00B323A6" w:rsidRPr="00CC2622" w:rsidRDefault="00B323A6" w:rsidP="00410418">
            <w:pPr>
              <w:pStyle w:val="TableText"/>
            </w:pPr>
            <w:r w:rsidRPr="00CC2622">
              <w:t>Default state of the account categories. This indicates that the user has not added an account of this category and has not indicated that one is unavailable. Account categories in this state are sorted to the top of the module. Clicking the icon or the main text launches the Add Account screens. Clicking the “I Don’t Have One” sub text moves the category into None state.</w:t>
            </w:r>
          </w:p>
        </w:tc>
      </w:tr>
      <w:tr w:rsidR="00B323A6" w:rsidRPr="00CC2622" w14:paraId="62E80B75" w14:textId="77777777" w:rsidTr="00410418">
        <w:tc>
          <w:tcPr>
            <w:tcW w:w="1500" w:type="dxa"/>
          </w:tcPr>
          <w:p w14:paraId="2FBFF02B" w14:textId="77777777" w:rsidR="00B323A6" w:rsidRPr="00CC2622" w:rsidRDefault="00B323A6" w:rsidP="00410418">
            <w:pPr>
              <w:pStyle w:val="TableText"/>
            </w:pPr>
            <w:r w:rsidRPr="00CC2622">
              <w:t>Added</w:t>
            </w:r>
          </w:p>
        </w:tc>
        <w:tc>
          <w:tcPr>
            <w:tcW w:w="630" w:type="dxa"/>
            <w:vAlign w:val="center"/>
          </w:tcPr>
          <w:p w14:paraId="716D7EFB" w14:textId="77777777" w:rsidR="00B323A6" w:rsidRPr="00CC2622" w:rsidRDefault="00B323A6" w:rsidP="00410418">
            <w:pPr>
              <w:pStyle w:val="TableText"/>
              <w:jc w:val="center"/>
            </w:pPr>
            <w:r w:rsidRPr="00CC2622">
              <w:rPr>
                <w:noProof/>
              </w:rPr>
              <w:drawing>
                <wp:inline distT="0" distB="0" distL="0" distR="0" wp14:anchorId="5C5B77D0" wp14:editId="3C1054A2">
                  <wp:extent cx="176530" cy="176530"/>
                  <wp:effectExtent l="0" t="0" r="0" b="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p>
        </w:tc>
        <w:tc>
          <w:tcPr>
            <w:tcW w:w="7230" w:type="dxa"/>
          </w:tcPr>
          <w:p w14:paraId="10AD4977" w14:textId="77777777" w:rsidR="00B323A6" w:rsidRPr="00CC2622" w:rsidRDefault="00B323A6" w:rsidP="00410418">
            <w:pPr>
              <w:pStyle w:val="TableText"/>
            </w:pPr>
            <w:r w:rsidRPr="00CC2622">
              <w:t>One or more accounts have been added to the account category. Account categories in this state are sorted behind the Undetermined account categories. Clicking the “Add Another” sub text launches the Add Account screens.</w:t>
            </w:r>
          </w:p>
        </w:tc>
      </w:tr>
      <w:tr w:rsidR="00B323A6" w:rsidRPr="00CC2622" w14:paraId="7F94F544" w14:textId="77777777" w:rsidTr="00410418">
        <w:tc>
          <w:tcPr>
            <w:tcW w:w="1500" w:type="dxa"/>
          </w:tcPr>
          <w:p w14:paraId="7B0C6E4D" w14:textId="77777777" w:rsidR="00B323A6" w:rsidRPr="00CC2622" w:rsidRDefault="00B323A6" w:rsidP="00410418">
            <w:pPr>
              <w:pStyle w:val="TableText"/>
            </w:pPr>
            <w:r w:rsidRPr="00CC2622">
              <w:t>None</w:t>
            </w:r>
          </w:p>
        </w:tc>
        <w:tc>
          <w:tcPr>
            <w:tcW w:w="630" w:type="dxa"/>
            <w:vAlign w:val="center"/>
          </w:tcPr>
          <w:p w14:paraId="26F08845" w14:textId="77777777" w:rsidR="00B323A6" w:rsidRPr="00CC2622" w:rsidRDefault="00B323A6" w:rsidP="00410418">
            <w:pPr>
              <w:pStyle w:val="TableText"/>
              <w:jc w:val="center"/>
            </w:pPr>
            <w:r w:rsidRPr="00CC2622">
              <w:rPr>
                <w:noProof/>
              </w:rPr>
              <w:drawing>
                <wp:inline distT="0" distB="0" distL="0" distR="0" wp14:anchorId="598BA9A2" wp14:editId="5DF7A370">
                  <wp:extent cx="176530" cy="176530"/>
                  <wp:effectExtent l="0" t="0" r="0" b="0"/>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p>
        </w:tc>
        <w:tc>
          <w:tcPr>
            <w:tcW w:w="7230" w:type="dxa"/>
          </w:tcPr>
          <w:p w14:paraId="74A88220" w14:textId="77777777" w:rsidR="00B323A6" w:rsidRPr="00CC2622" w:rsidRDefault="00B323A6" w:rsidP="00410418">
            <w:pPr>
              <w:pStyle w:val="TableText"/>
            </w:pPr>
            <w:r w:rsidRPr="00CC2622">
              <w:t xml:space="preserve">User has indicated that they do not own accounts in this category. Progress for the user is increased as if an account has been added in this category. Account categories in this state are sorted to the bottom of the Your Progress widget. Clicking the </w:t>
            </w:r>
            <w:r w:rsidRPr="00CC2622">
              <w:rPr>
                <w:b/>
                <w:bCs/>
              </w:rPr>
              <w:t>Add One</w:t>
            </w:r>
            <w:r w:rsidRPr="00CC2622">
              <w:t xml:space="preserve"> link launches the Add Account screens.</w:t>
            </w:r>
          </w:p>
        </w:tc>
      </w:tr>
    </w:tbl>
    <w:p w14:paraId="1092246C" w14:textId="77777777" w:rsidR="00B323A6" w:rsidRPr="00CC2622" w:rsidRDefault="00B323A6" w:rsidP="00B323A6">
      <w:pPr>
        <w:pStyle w:val="Nudge"/>
      </w:pPr>
    </w:p>
    <w:p w14:paraId="518BFA4E" w14:textId="77777777" w:rsidR="00B323A6" w:rsidRPr="00CC2622" w:rsidRDefault="00B323A6" w:rsidP="00B323A6">
      <w:pPr>
        <w:pStyle w:val="Nudge"/>
      </w:pPr>
    </w:p>
    <w:p w14:paraId="020E6F96" w14:textId="77777777" w:rsidR="00B323A6" w:rsidRPr="00CC2622" w:rsidRDefault="00B323A6" w:rsidP="00B323A6">
      <w:r w:rsidRPr="00CC2622">
        <w:t>The standard profile of progress categories is configurable at the home level. A variable number of categories can be configured for a home. For each category, a variable number of extended account types or instruments can be assigned. When a user adds an account, the application identifies the extended account type or instrument of the new account to determine which category it belongs to. If an account has an extended account type and instrument type assigned, the instrument type takes precedence in determining the account category.</w:t>
      </w:r>
    </w:p>
    <w:p w14:paraId="7EDB7A85" w14:textId="77777777" w:rsidR="00B323A6" w:rsidRPr="00CC2622" w:rsidRDefault="00B323A6" w:rsidP="00B323A6">
      <w:r w:rsidRPr="00CC2622">
        <w:lastRenderedPageBreak/>
        <w:t>The following table describes the eight default categories and associated extended account types/instruments:</w:t>
      </w:r>
    </w:p>
    <w:p w14:paraId="44F846E4" w14:textId="77777777" w:rsidR="00B323A6" w:rsidRPr="00CC2622" w:rsidRDefault="00B323A6" w:rsidP="00B323A6">
      <w:pPr>
        <w:pStyle w:val="Nudge"/>
      </w:pPr>
    </w:p>
    <w:p w14:paraId="03C46C14" w14:textId="77777777" w:rsidR="00B323A6" w:rsidRPr="00CC2622" w:rsidRDefault="00B323A6" w:rsidP="00B323A6">
      <w:pPr>
        <w:pStyle w:val="Nudge"/>
      </w:pPr>
    </w:p>
    <w:tbl>
      <w:tblPr>
        <w:tblStyle w:val="FiservReversedHeading"/>
        <w:tblW w:w="9475" w:type="dxa"/>
        <w:jc w:val="center"/>
        <w:tblInd w:w="0" w:type="dxa"/>
        <w:tblLayout w:type="fixed"/>
        <w:tblCellMar>
          <w:top w:w="14" w:type="dxa"/>
          <w:left w:w="29" w:type="dxa"/>
          <w:bottom w:w="14" w:type="dxa"/>
          <w:right w:w="29" w:type="dxa"/>
        </w:tblCellMar>
        <w:tblLook w:val="0420" w:firstRow="1" w:lastRow="0" w:firstColumn="0" w:lastColumn="0" w:noHBand="0" w:noVBand="1"/>
      </w:tblPr>
      <w:tblGrid>
        <w:gridCol w:w="2310"/>
        <w:gridCol w:w="2520"/>
        <w:gridCol w:w="1890"/>
        <w:gridCol w:w="2755"/>
      </w:tblGrid>
      <w:tr w:rsidR="00B323A6" w:rsidRPr="00CC2622" w14:paraId="1682B18D" w14:textId="77777777" w:rsidTr="00410418">
        <w:trPr>
          <w:cnfStyle w:val="100000000000" w:firstRow="1" w:lastRow="0" w:firstColumn="0" w:lastColumn="0" w:oddVBand="0" w:evenVBand="0" w:oddHBand="0" w:evenHBand="0" w:firstRowFirstColumn="0" w:firstRowLastColumn="0" w:lastRowFirstColumn="0" w:lastRowLastColumn="0"/>
          <w:jc w:val="center"/>
        </w:trPr>
        <w:tc>
          <w:tcPr>
            <w:tcW w:w="2310" w:type="dxa"/>
          </w:tcPr>
          <w:p w14:paraId="2172E72D" w14:textId="77777777" w:rsidR="00B323A6" w:rsidRPr="00CC2622" w:rsidRDefault="00B323A6" w:rsidP="00410418">
            <w:pPr>
              <w:pStyle w:val="TableHeading"/>
              <w:rPr>
                <w:bCs/>
                <w:color w:val="FFFFFF"/>
              </w:rPr>
            </w:pPr>
            <w:r w:rsidRPr="00CC2622">
              <w:rPr>
                <w:bCs/>
                <w:color w:val="FFFFFF"/>
              </w:rPr>
              <w:t>Account category</w:t>
            </w:r>
          </w:p>
        </w:tc>
        <w:tc>
          <w:tcPr>
            <w:tcW w:w="2520" w:type="dxa"/>
          </w:tcPr>
          <w:p w14:paraId="501B6DC2" w14:textId="77777777" w:rsidR="00B323A6" w:rsidRPr="00CC2622" w:rsidRDefault="00B323A6" w:rsidP="00410418">
            <w:pPr>
              <w:pStyle w:val="TableHeading"/>
              <w:rPr>
                <w:bCs/>
                <w:color w:val="FFFFFF"/>
              </w:rPr>
            </w:pPr>
            <w:r w:rsidRPr="00CC2622">
              <w:rPr>
                <w:bCs/>
                <w:color w:val="FFFFFF"/>
              </w:rPr>
              <w:t>Account type</w:t>
            </w:r>
          </w:p>
        </w:tc>
        <w:tc>
          <w:tcPr>
            <w:tcW w:w="1890" w:type="dxa"/>
          </w:tcPr>
          <w:p w14:paraId="474E7F19" w14:textId="77777777" w:rsidR="00B323A6" w:rsidRPr="00CC2622" w:rsidRDefault="00B323A6" w:rsidP="00410418">
            <w:pPr>
              <w:pStyle w:val="TableHeading"/>
              <w:rPr>
                <w:bCs/>
                <w:color w:val="FFFFFF"/>
              </w:rPr>
            </w:pPr>
            <w:r w:rsidRPr="00CC2622">
              <w:rPr>
                <w:bCs/>
                <w:color w:val="FFFFFF"/>
              </w:rPr>
              <w:t>Account type code</w:t>
            </w:r>
          </w:p>
        </w:tc>
        <w:tc>
          <w:tcPr>
            <w:tcW w:w="2755" w:type="dxa"/>
          </w:tcPr>
          <w:p w14:paraId="296EB0D5" w14:textId="77777777" w:rsidR="00B323A6" w:rsidRPr="00CC2622" w:rsidRDefault="00B323A6" w:rsidP="00410418">
            <w:pPr>
              <w:pStyle w:val="TableHeading"/>
              <w:rPr>
                <w:bCs/>
                <w:color w:val="FFFFFF"/>
              </w:rPr>
            </w:pPr>
            <w:r w:rsidRPr="00CC2622">
              <w:rPr>
                <w:bCs/>
                <w:color w:val="FFFFFF"/>
              </w:rPr>
              <w:t>Extended account type code</w:t>
            </w:r>
          </w:p>
        </w:tc>
      </w:tr>
      <w:tr w:rsidR="00B323A6" w:rsidRPr="00CC2622" w14:paraId="39F00B6F" w14:textId="77777777" w:rsidTr="00410418">
        <w:trPr>
          <w:jc w:val="center"/>
        </w:trPr>
        <w:tc>
          <w:tcPr>
            <w:tcW w:w="2310" w:type="dxa"/>
            <w:vMerge w:val="restart"/>
          </w:tcPr>
          <w:p w14:paraId="2EE21D5B" w14:textId="77777777" w:rsidR="00B323A6" w:rsidRPr="00CC2622" w:rsidRDefault="00B323A6" w:rsidP="00410418">
            <w:pPr>
              <w:pStyle w:val="TableText"/>
            </w:pPr>
            <w:r w:rsidRPr="00CC2622">
              <w:t>Banking</w:t>
            </w:r>
          </w:p>
        </w:tc>
        <w:tc>
          <w:tcPr>
            <w:tcW w:w="2520" w:type="dxa"/>
          </w:tcPr>
          <w:p w14:paraId="338CE933" w14:textId="77777777" w:rsidR="00B323A6" w:rsidRPr="00CC2622" w:rsidRDefault="00B323A6" w:rsidP="00410418">
            <w:pPr>
              <w:pStyle w:val="TableText"/>
            </w:pPr>
            <w:r w:rsidRPr="00CC2622">
              <w:t>Certificate of Deposit</w:t>
            </w:r>
          </w:p>
        </w:tc>
        <w:tc>
          <w:tcPr>
            <w:tcW w:w="1890" w:type="dxa"/>
          </w:tcPr>
          <w:p w14:paraId="3FDB2BC2" w14:textId="77777777" w:rsidR="00B323A6" w:rsidRPr="00CC2622" w:rsidRDefault="00B323A6" w:rsidP="00410418">
            <w:pPr>
              <w:pStyle w:val="TableText"/>
            </w:pPr>
            <w:r w:rsidRPr="00CC2622">
              <w:t>OAA</w:t>
            </w:r>
          </w:p>
        </w:tc>
        <w:tc>
          <w:tcPr>
            <w:tcW w:w="2755" w:type="dxa"/>
          </w:tcPr>
          <w:p w14:paraId="562A9056" w14:textId="77777777" w:rsidR="00B323A6" w:rsidRPr="00CC2622" w:rsidRDefault="00B323A6" w:rsidP="00410418">
            <w:pPr>
              <w:pStyle w:val="TableText"/>
            </w:pPr>
            <w:r w:rsidRPr="00CC2622">
              <w:t>CDA</w:t>
            </w:r>
          </w:p>
        </w:tc>
      </w:tr>
      <w:tr w:rsidR="00B323A6" w:rsidRPr="00CC2622" w14:paraId="4AAFBD94" w14:textId="77777777" w:rsidTr="00410418">
        <w:trPr>
          <w:jc w:val="center"/>
        </w:trPr>
        <w:tc>
          <w:tcPr>
            <w:tcW w:w="2310" w:type="dxa"/>
            <w:vMerge/>
          </w:tcPr>
          <w:p w14:paraId="48F37325" w14:textId="77777777" w:rsidR="00B323A6" w:rsidRPr="00CC2622" w:rsidRDefault="00B323A6" w:rsidP="00410418">
            <w:pPr>
              <w:pStyle w:val="TableText"/>
            </w:pPr>
          </w:p>
        </w:tc>
        <w:tc>
          <w:tcPr>
            <w:tcW w:w="2520" w:type="dxa"/>
          </w:tcPr>
          <w:p w14:paraId="3E9539C5" w14:textId="77777777" w:rsidR="00B323A6" w:rsidRPr="00CC2622" w:rsidRDefault="00B323A6" w:rsidP="00410418">
            <w:pPr>
              <w:pStyle w:val="TableText"/>
            </w:pPr>
            <w:r w:rsidRPr="00CC2622">
              <w:t>Cash Management</w:t>
            </w:r>
          </w:p>
        </w:tc>
        <w:tc>
          <w:tcPr>
            <w:tcW w:w="1890" w:type="dxa"/>
          </w:tcPr>
          <w:p w14:paraId="7DD6008C" w14:textId="77777777" w:rsidR="00B323A6" w:rsidRPr="00CC2622" w:rsidRDefault="00B323A6" w:rsidP="00410418">
            <w:pPr>
              <w:pStyle w:val="TableText"/>
            </w:pPr>
            <w:r w:rsidRPr="00CC2622">
              <w:t>DDA</w:t>
            </w:r>
          </w:p>
        </w:tc>
        <w:tc>
          <w:tcPr>
            <w:tcW w:w="2755" w:type="dxa"/>
          </w:tcPr>
          <w:p w14:paraId="15DFEDBA" w14:textId="77777777" w:rsidR="00B323A6" w:rsidRPr="00CC2622" w:rsidRDefault="00B323A6" w:rsidP="00410418">
            <w:pPr>
              <w:pStyle w:val="TableText"/>
            </w:pPr>
            <w:r w:rsidRPr="00CC2622">
              <w:t>CMA</w:t>
            </w:r>
          </w:p>
        </w:tc>
      </w:tr>
      <w:tr w:rsidR="00B323A6" w:rsidRPr="00CC2622" w14:paraId="2DF8344C" w14:textId="77777777" w:rsidTr="00410418">
        <w:trPr>
          <w:jc w:val="center"/>
        </w:trPr>
        <w:tc>
          <w:tcPr>
            <w:tcW w:w="2310" w:type="dxa"/>
            <w:vMerge/>
          </w:tcPr>
          <w:p w14:paraId="5308BBC5" w14:textId="77777777" w:rsidR="00B323A6" w:rsidRPr="00CC2622" w:rsidRDefault="00B323A6" w:rsidP="00410418">
            <w:pPr>
              <w:pStyle w:val="TableText"/>
            </w:pPr>
          </w:p>
        </w:tc>
        <w:tc>
          <w:tcPr>
            <w:tcW w:w="2520" w:type="dxa"/>
          </w:tcPr>
          <w:p w14:paraId="111848B7" w14:textId="77777777" w:rsidR="00B323A6" w:rsidRPr="00CC2622" w:rsidRDefault="00B323A6" w:rsidP="00410418">
            <w:pPr>
              <w:pStyle w:val="TableText"/>
            </w:pPr>
            <w:r w:rsidRPr="00CC2622">
              <w:t>Checking</w:t>
            </w:r>
          </w:p>
        </w:tc>
        <w:tc>
          <w:tcPr>
            <w:tcW w:w="1890" w:type="dxa"/>
          </w:tcPr>
          <w:p w14:paraId="6BAA4748" w14:textId="77777777" w:rsidR="00B323A6" w:rsidRPr="00CC2622" w:rsidRDefault="00B323A6" w:rsidP="00410418">
            <w:pPr>
              <w:pStyle w:val="TableText"/>
            </w:pPr>
            <w:r w:rsidRPr="00CC2622">
              <w:t>DDA</w:t>
            </w:r>
          </w:p>
        </w:tc>
        <w:tc>
          <w:tcPr>
            <w:tcW w:w="2755" w:type="dxa"/>
          </w:tcPr>
          <w:p w14:paraId="7E7D74D6" w14:textId="77777777" w:rsidR="00B323A6" w:rsidRPr="00CC2622" w:rsidRDefault="00B323A6" w:rsidP="00410418">
            <w:pPr>
              <w:pStyle w:val="TableText"/>
            </w:pPr>
            <w:r w:rsidRPr="00CC2622">
              <w:t>DDA</w:t>
            </w:r>
          </w:p>
        </w:tc>
      </w:tr>
      <w:tr w:rsidR="00B323A6" w:rsidRPr="00CC2622" w14:paraId="1E16B579" w14:textId="77777777" w:rsidTr="00410418">
        <w:trPr>
          <w:jc w:val="center"/>
        </w:trPr>
        <w:tc>
          <w:tcPr>
            <w:tcW w:w="2310" w:type="dxa"/>
            <w:vMerge/>
          </w:tcPr>
          <w:p w14:paraId="25FB1982" w14:textId="77777777" w:rsidR="00B323A6" w:rsidRPr="00CC2622" w:rsidRDefault="00B323A6" w:rsidP="00410418">
            <w:pPr>
              <w:pStyle w:val="TableText"/>
            </w:pPr>
          </w:p>
        </w:tc>
        <w:tc>
          <w:tcPr>
            <w:tcW w:w="2520" w:type="dxa"/>
          </w:tcPr>
          <w:p w14:paraId="2D0E5829" w14:textId="77777777" w:rsidR="00B323A6" w:rsidRPr="00CC2622" w:rsidRDefault="00B323A6" w:rsidP="00410418">
            <w:pPr>
              <w:pStyle w:val="TableText"/>
            </w:pPr>
            <w:r w:rsidRPr="00CC2622">
              <w:t>Money Market</w:t>
            </w:r>
          </w:p>
        </w:tc>
        <w:tc>
          <w:tcPr>
            <w:tcW w:w="1890" w:type="dxa"/>
          </w:tcPr>
          <w:p w14:paraId="1A58DEC2" w14:textId="77777777" w:rsidR="00B323A6" w:rsidRPr="00CC2622" w:rsidRDefault="00B323A6" w:rsidP="00410418">
            <w:pPr>
              <w:pStyle w:val="TableText"/>
            </w:pPr>
            <w:r w:rsidRPr="00CC2622">
              <w:t>SDA</w:t>
            </w:r>
          </w:p>
        </w:tc>
        <w:tc>
          <w:tcPr>
            <w:tcW w:w="2755" w:type="dxa"/>
          </w:tcPr>
          <w:p w14:paraId="5E66855A" w14:textId="77777777" w:rsidR="00B323A6" w:rsidRPr="00CC2622" w:rsidRDefault="00B323A6" w:rsidP="00410418">
            <w:pPr>
              <w:pStyle w:val="TableText"/>
            </w:pPr>
            <w:r w:rsidRPr="00CC2622">
              <w:t>MMA</w:t>
            </w:r>
          </w:p>
        </w:tc>
      </w:tr>
      <w:tr w:rsidR="00B323A6" w:rsidRPr="00CC2622" w14:paraId="1DCE072E" w14:textId="77777777" w:rsidTr="00410418">
        <w:trPr>
          <w:jc w:val="center"/>
        </w:trPr>
        <w:tc>
          <w:tcPr>
            <w:tcW w:w="2310" w:type="dxa"/>
            <w:vMerge/>
          </w:tcPr>
          <w:p w14:paraId="683CAC62" w14:textId="77777777" w:rsidR="00B323A6" w:rsidRPr="00CC2622" w:rsidRDefault="00B323A6" w:rsidP="00410418">
            <w:pPr>
              <w:pStyle w:val="TableText"/>
            </w:pPr>
          </w:p>
        </w:tc>
        <w:tc>
          <w:tcPr>
            <w:tcW w:w="2520" w:type="dxa"/>
          </w:tcPr>
          <w:p w14:paraId="7AAE2C1A" w14:textId="77777777" w:rsidR="00B323A6" w:rsidRPr="00CC2622" w:rsidRDefault="00B323A6" w:rsidP="00410418">
            <w:pPr>
              <w:pStyle w:val="TableText"/>
            </w:pPr>
            <w:r w:rsidRPr="00CC2622">
              <w:t>Savings</w:t>
            </w:r>
          </w:p>
        </w:tc>
        <w:tc>
          <w:tcPr>
            <w:tcW w:w="1890" w:type="dxa"/>
          </w:tcPr>
          <w:p w14:paraId="06DECEFF" w14:textId="77777777" w:rsidR="00B323A6" w:rsidRPr="00CC2622" w:rsidRDefault="00B323A6" w:rsidP="00410418">
            <w:pPr>
              <w:pStyle w:val="TableText"/>
            </w:pPr>
            <w:r w:rsidRPr="00CC2622">
              <w:t>SDA</w:t>
            </w:r>
          </w:p>
        </w:tc>
        <w:tc>
          <w:tcPr>
            <w:tcW w:w="2755" w:type="dxa"/>
          </w:tcPr>
          <w:p w14:paraId="2CB7AF54" w14:textId="77777777" w:rsidR="00B323A6" w:rsidRPr="00CC2622" w:rsidRDefault="00B323A6" w:rsidP="00410418">
            <w:pPr>
              <w:pStyle w:val="TableText"/>
            </w:pPr>
            <w:r w:rsidRPr="00CC2622">
              <w:t>SDA</w:t>
            </w:r>
          </w:p>
        </w:tc>
      </w:tr>
      <w:tr w:rsidR="00B323A6" w:rsidRPr="00CC2622" w14:paraId="0EC5387C" w14:textId="77777777" w:rsidTr="00410418">
        <w:trPr>
          <w:jc w:val="center"/>
        </w:trPr>
        <w:tc>
          <w:tcPr>
            <w:tcW w:w="2310" w:type="dxa"/>
          </w:tcPr>
          <w:p w14:paraId="03F62524" w14:textId="77777777" w:rsidR="00B323A6" w:rsidRPr="00CC2622" w:rsidRDefault="00B323A6" w:rsidP="00410418">
            <w:pPr>
              <w:pStyle w:val="TableText"/>
            </w:pPr>
            <w:r w:rsidRPr="00CC2622">
              <w:t>Education savings</w:t>
            </w:r>
          </w:p>
        </w:tc>
        <w:tc>
          <w:tcPr>
            <w:tcW w:w="2520" w:type="dxa"/>
          </w:tcPr>
          <w:p w14:paraId="14FB76C0" w14:textId="77777777" w:rsidR="00B323A6" w:rsidRPr="00CC2622" w:rsidRDefault="00B323A6" w:rsidP="00410418">
            <w:pPr>
              <w:pStyle w:val="TableText"/>
            </w:pPr>
            <w:r w:rsidRPr="00CC2622">
              <w:t>529 / Education Savings</w:t>
            </w:r>
          </w:p>
        </w:tc>
        <w:tc>
          <w:tcPr>
            <w:tcW w:w="1890" w:type="dxa"/>
          </w:tcPr>
          <w:p w14:paraId="0E075EB9" w14:textId="77777777" w:rsidR="00B323A6" w:rsidRPr="00CC2622" w:rsidRDefault="00B323A6" w:rsidP="00410418">
            <w:pPr>
              <w:pStyle w:val="TableText"/>
            </w:pPr>
            <w:r w:rsidRPr="00CC2622">
              <w:t>INV</w:t>
            </w:r>
          </w:p>
        </w:tc>
        <w:tc>
          <w:tcPr>
            <w:tcW w:w="2755" w:type="dxa"/>
          </w:tcPr>
          <w:p w14:paraId="4BC990CF" w14:textId="77777777" w:rsidR="00B323A6" w:rsidRPr="00CC2622" w:rsidRDefault="00B323A6" w:rsidP="00410418">
            <w:pPr>
              <w:pStyle w:val="TableText"/>
            </w:pPr>
            <w:r w:rsidRPr="00CC2622">
              <w:t>INV</w:t>
            </w:r>
          </w:p>
        </w:tc>
      </w:tr>
      <w:tr w:rsidR="00B323A6" w:rsidRPr="00CC2622" w14:paraId="7D94C778" w14:textId="77777777" w:rsidTr="00410418">
        <w:trPr>
          <w:jc w:val="center"/>
        </w:trPr>
        <w:tc>
          <w:tcPr>
            <w:tcW w:w="2310" w:type="dxa"/>
            <w:vMerge w:val="restart"/>
          </w:tcPr>
          <w:p w14:paraId="3F149403" w14:textId="77777777" w:rsidR="00B323A6" w:rsidRPr="00CC2622" w:rsidRDefault="00B323A6" w:rsidP="00410418">
            <w:pPr>
              <w:pStyle w:val="TableText"/>
            </w:pPr>
            <w:r w:rsidRPr="00CC2622">
              <w:t>Bill</w:t>
            </w:r>
          </w:p>
        </w:tc>
        <w:tc>
          <w:tcPr>
            <w:tcW w:w="2520" w:type="dxa"/>
          </w:tcPr>
          <w:p w14:paraId="137EFBF4" w14:textId="77777777" w:rsidR="00B323A6" w:rsidRPr="00CC2622" w:rsidRDefault="00B323A6" w:rsidP="00410418">
            <w:pPr>
              <w:pStyle w:val="TableText"/>
            </w:pPr>
            <w:r w:rsidRPr="00CC2622">
              <w:t>Billing</w:t>
            </w:r>
          </w:p>
        </w:tc>
        <w:tc>
          <w:tcPr>
            <w:tcW w:w="1890" w:type="dxa"/>
          </w:tcPr>
          <w:p w14:paraId="09947059" w14:textId="77777777" w:rsidR="00B323A6" w:rsidRPr="00CC2622" w:rsidRDefault="00B323A6" w:rsidP="00410418">
            <w:pPr>
              <w:pStyle w:val="TableText"/>
            </w:pPr>
            <w:r w:rsidRPr="00CC2622">
              <w:t>BPA</w:t>
            </w:r>
          </w:p>
        </w:tc>
        <w:tc>
          <w:tcPr>
            <w:tcW w:w="2755" w:type="dxa"/>
          </w:tcPr>
          <w:p w14:paraId="1EA6BC5C" w14:textId="77777777" w:rsidR="00B323A6" w:rsidRPr="00CC2622" w:rsidRDefault="00B323A6" w:rsidP="00410418">
            <w:pPr>
              <w:pStyle w:val="TableText"/>
            </w:pPr>
            <w:r w:rsidRPr="00CC2622">
              <w:t>BPA</w:t>
            </w:r>
          </w:p>
        </w:tc>
      </w:tr>
      <w:tr w:rsidR="00B323A6" w:rsidRPr="00CC2622" w14:paraId="79B1F2A7" w14:textId="77777777" w:rsidTr="00410418">
        <w:trPr>
          <w:jc w:val="center"/>
        </w:trPr>
        <w:tc>
          <w:tcPr>
            <w:tcW w:w="2310" w:type="dxa"/>
            <w:vMerge/>
          </w:tcPr>
          <w:p w14:paraId="4FB553AF" w14:textId="77777777" w:rsidR="00B323A6" w:rsidRPr="00CC2622" w:rsidRDefault="00B323A6" w:rsidP="00410418">
            <w:pPr>
              <w:pStyle w:val="TableText"/>
            </w:pPr>
          </w:p>
        </w:tc>
        <w:tc>
          <w:tcPr>
            <w:tcW w:w="2520" w:type="dxa"/>
          </w:tcPr>
          <w:p w14:paraId="7A583B9C" w14:textId="77777777" w:rsidR="00B323A6" w:rsidRPr="00CC2622" w:rsidRDefault="00B323A6" w:rsidP="00410418">
            <w:pPr>
              <w:pStyle w:val="TableText"/>
            </w:pPr>
            <w:r w:rsidRPr="00CC2622">
              <w:t>Landline Phone</w:t>
            </w:r>
          </w:p>
        </w:tc>
        <w:tc>
          <w:tcPr>
            <w:tcW w:w="1890" w:type="dxa"/>
          </w:tcPr>
          <w:p w14:paraId="25F3C41D" w14:textId="77777777" w:rsidR="00B323A6" w:rsidRPr="00CC2622" w:rsidRDefault="00B323A6" w:rsidP="00410418">
            <w:pPr>
              <w:pStyle w:val="TableText"/>
            </w:pPr>
            <w:r w:rsidRPr="00CC2622">
              <w:t>BPA</w:t>
            </w:r>
          </w:p>
        </w:tc>
        <w:tc>
          <w:tcPr>
            <w:tcW w:w="2755" w:type="dxa"/>
          </w:tcPr>
          <w:p w14:paraId="13B74A81" w14:textId="77777777" w:rsidR="00B323A6" w:rsidRPr="00CC2622" w:rsidRDefault="00B323A6" w:rsidP="00410418">
            <w:pPr>
              <w:pStyle w:val="TableText"/>
            </w:pPr>
            <w:r w:rsidRPr="00CC2622">
              <w:t>LLP</w:t>
            </w:r>
          </w:p>
        </w:tc>
      </w:tr>
      <w:tr w:rsidR="00B323A6" w:rsidRPr="00CC2622" w14:paraId="74EF1E5D" w14:textId="77777777" w:rsidTr="00410418">
        <w:trPr>
          <w:jc w:val="center"/>
        </w:trPr>
        <w:tc>
          <w:tcPr>
            <w:tcW w:w="2310" w:type="dxa"/>
            <w:vMerge/>
          </w:tcPr>
          <w:p w14:paraId="3AB6EEEC" w14:textId="77777777" w:rsidR="00B323A6" w:rsidRPr="00CC2622" w:rsidRDefault="00B323A6" w:rsidP="00410418">
            <w:pPr>
              <w:pStyle w:val="TableText"/>
            </w:pPr>
          </w:p>
        </w:tc>
        <w:tc>
          <w:tcPr>
            <w:tcW w:w="2520" w:type="dxa"/>
          </w:tcPr>
          <w:p w14:paraId="16F8B020" w14:textId="77777777" w:rsidR="00B323A6" w:rsidRPr="00CC2622" w:rsidRDefault="00B323A6" w:rsidP="00410418">
            <w:pPr>
              <w:pStyle w:val="TableText"/>
            </w:pPr>
            <w:r w:rsidRPr="00CC2622">
              <w:t>Streaming Media</w:t>
            </w:r>
          </w:p>
        </w:tc>
        <w:tc>
          <w:tcPr>
            <w:tcW w:w="1890" w:type="dxa"/>
          </w:tcPr>
          <w:p w14:paraId="5D896DAD" w14:textId="77777777" w:rsidR="00B323A6" w:rsidRPr="00CC2622" w:rsidRDefault="00B323A6" w:rsidP="00410418">
            <w:pPr>
              <w:pStyle w:val="TableText"/>
            </w:pPr>
            <w:r w:rsidRPr="00CC2622">
              <w:t>BPA</w:t>
            </w:r>
          </w:p>
        </w:tc>
        <w:tc>
          <w:tcPr>
            <w:tcW w:w="2755" w:type="dxa"/>
          </w:tcPr>
          <w:p w14:paraId="7C416C92" w14:textId="77777777" w:rsidR="00B323A6" w:rsidRPr="00CC2622" w:rsidRDefault="00B323A6" w:rsidP="00410418">
            <w:pPr>
              <w:pStyle w:val="TableText"/>
            </w:pPr>
            <w:r w:rsidRPr="00CC2622">
              <w:t>SMA</w:t>
            </w:r>
          </w:p>
        </w:tc>
      </w:tr>
      <w:tr w:rsidR="00B323A6" w:rsidRPr="00CC2622" w14:paraId="24E37A04" w14:textId="77777777" w:rsidTr="00410418">
        <w:trPr>
          <w:jc w:val="center"/>
        </w:trPr>
        <w:tc>
          <w:tcPr>
            <w:tcW w:w="2310" w:type="dxa"/>
            <w:vMerge/>
          </w:tcPr>
          <w:p w14:paraId="146CC369" w14:textId="77777777" w:rsidR="00B323A6" w:rsidRPr="00CC2622" w:rsidRDefault="00B323A6" w:rsidP="00410418">
            <w:pPr>
              <w:pStyle w:val="TableText"/>
            </w:pPr>
          </w:p>
        </w:tc>
        <w:tc>
          <w:tcPr>
            <w:tcW w:w="2520" w:type="dxa"/>
          </w:tcPr>
          <w:p w14:paraId="2B913CBB" w14:textId="77777777" w:rsidR="00B323A6" w:rsidRPr="00CC2622" w:rsidRDefault="00B323A6" w:rsidP="00410418">
            <w:pPr>
              <w:pStyle w:val="TableText"/>
            </w:pPr>
            <w:r w:rsidRPr="00CC2622">
              <w:t>Mobile Phone</w:t>
            </w:r>
          </w:p>
        </w:tc>
        <w:tc>
          <w:tcPr>
            <w:tcW w:w="1890" w:type="dxa"/>
          </w:tcPr>
          <w:p w14:paraId="7DD3A480" w14:textId="77777777" w:rsidR="00B323A6" w:rsidRPr="00CC2622" w:rsidRDefault="00B323A6" w:rsidP="00410418">
            <w:pPr>
              <w:pStyle w:val="TableText"/>
            </w:pPr>
            <w:r w:rsidRPr="00CC2622">
              <w:t>BPA</w:t>
            </w:r>
          </w:p>
        </w:tc>
        <w:tc>
          <w:tcPr>
            <w:tcW w:w="2755" w:type="dxa"/>
          </w:tcPr>
          <w:p w14:paraId="3B5AC926" w14:textId="77777777" w:rsidR="00B323A6" w:rsidRPr="00CC2622" w:rsidRDefault="00B323A6" w:rsidP="00410418">
            <w:pPr>
              <w:pStyle w:val="TableText"/>
            </w:pPr>
            <w:r w:rsidRPr="00CC2622">
              <w:t>MBL</w:t>
            </w:r>
          </w:p>
        </w:tc>
      </w:tr>
      <w:tr w:rsidR="00B323A6" w:rsidRPr="00CC2622" w14:paraId="6EC51C03" w14:textId="77777777" w:rsidTr="00410418">
        <w:trPr>
          <w:jc w:val="center"/>
        </w:trPr>
        <w:tc>
          <w:tcPr>
            <w:tcW w:w="2310" w:type="dxa"/>
            <w:vMerge/>
          </w:tcPr>
          <w:p w14:paraId="45CCC2AB" w14:textId="77777777" w:rsidR="00B323A6" w:rsidRPr="00CC2622" w:rsidRDefault="00B323A6" w:rsidP="00410418">
            <w:pPr>
              <w:pStyle w:val="TableText"/>
            </w:pPr>
          </w:p>
        </w:tc>
        <w:tc>
          <w:tcPr>
            <w:tcW w:w="2520" w:type="dxa"/>
          </w:tcPr>
          <w:p w14:paraId="5B550471" w14:textId="77777777" w:rsidR="00B323A6" w:rsidRPr="00CC2622" w:rsidRDefault="00B323A6" w:rsidP="00410418">
            <w:pPr>
              <w:pStyle w:val="TableText"/>
            </w:pPr>
            <w:r w:rsidRPr="00CC2622">
              <w:t>Internet</w:t>
            </w:r>
          </w:p>
        </w:tc>
        <w:tc>
          <w:tcPr>
            <w:tcW w:w="1890" w:type="dxa"/>
          </w:tcPr>
          <w:p w14:paraId="67985996" w14:textId="77777777" w:rsidR="00B323A6" w:rsidRPr="00CC2622" w:rsidRDefault="00B323A6" w:rsidP="00410418">
            <w:pPr>
              <w:pStyle w:val="TableText"/>
            </w:pPr>
            <w:r w:rsidRPr="00CC2622">
              <w:t>BPA</w:t>
            </w:r>
          </w:p>
        </w:tc>
        <w:tc>
          <w:tcPr>
            <w:tcW w:w="2755" w:type="dxa"/>
          </w:tcPr>
          <w:p w14:paraId="5AB1B6F8" w14:textId="77777777" w:rsidR="00B323A6" w:rsidRPr="00CC2622" w:rsidRDefault="00B323A6" w:rsidP="00410418">
            <w:pPr>
              <w:pStyle w:val="TableText"/>
            </w:pPr>
            <w:r w:rsidRPr="00CC2622">
              <w:t>INT</w:t>
            </w:r>
          </w:p>
        </w:tc>
      </w:tr>
      <w:tr w:rsidR="00B323A6" w:rsidRPr="00CC2622" w14:paraId="19F78DDD" w14:textId="77777777" w:rsidTr="00410418">
        <w:trPr>
          <w:jc w:val="center"/>
        </w:trPr>
        <w:tc>
          <w:tcPr>
            <w:tcW w:w="2310" w:type="dxa"/>
            <w:vMerge/>
          </w:tcPr>
          <w:p w14:paraId="1AD089B7" w14:textId="77777777" w:rsidR="00B323A6" w:rsidRPr="00CC2622" w:rsidRDefault="00B323A6" w:rsidP="00410418">
            <w:pPr>
              <w:pStyle w:val="TableText"/>
            </w:pPr>
          </w:p>
        </w:tc>
        <w:tc>
          <w:tcPr>
            <w:tcW w:w="2520" w:type="dxa"/>
          </w:tcPr>
          <w:p w14:paraId="4D3FF73D" w14:textId="77777777" w:rsidR="00B323A6" w:rsidRPr="00CC2622" w:rsidRDefault="00B323A6" w:rsidP="00410418">
            <w:pPr>
              <w:pStyle w:val="TableText"/>
            </w:pPr>
            <w:r w:rsidRPr="00CC2622">
              <w:t>Cable/Satellite TV</w:t>
            </w:r>
          </w:p>
        </w:tc>
        <w:tc>
          <w:tcPr>
            <w:tcW w:w="1890" w:type="dxa"/>
          </w:tcPr>
          <w:p w14:paraId="29FCBD1F" w14:textId="77777777" w:rsidR="00B323A6" w:rsidRPr="00CC2622" w:rsidRDefault="00B323A6" w:rsidP="00410418">
            <w:pPr>
              <w:pStyle w:val="TableText"/>
            </w:pPr>
            <w:r w:rsidRPr="00CC2622">
              <w:t>BPA</w:t>
            </w:r>
          </w:p>
        </w:tc>
        <w:tc>
          <w:tcPr>
            <w:tcW w:w="2755" w:type="dxa"/>
          </w:tcPr>
          <w:p w14:paraId="5FF01F8F" w14:textId="77777777" w:rsidR="00B323A6" w:rsidRPr="00CC2622" w:rsidRDefault="00B323A6" w:rsidP="00410418">
            <w:pPr>
              <w:pStyle w:val="TableText"/>
            </w:pPr>
            <w:r w:rsidRPr="00CC2622">
              <w:t>CBL</w:t>
            </w:r>
          </w:p>
        </w:tc>
      </w:tr>
      <w:tr w:rsidR="00B323A6" w:rsidRPr="00CC2622" w14:paraId="6920812D" w14:textId="77777777" w:rsidTr="00410418">
        <w:trPr>
          <w:jc w:val="center"/>
        </w:trPr>
        <w:tc>
          <w:tcPr>
            <w:tcW w:w="2310" w:type="dxa"/>
            <w:vMerge w:val="restart"/>
          </w:tcPr>
          <w:p w14:paraId="490A13C1" w14:textId="77777777" w:rsidR="00B323A6" w:rsidRPr="00CC2622" w:rsidRDefault="00B323A6" w:rsidP="00410418">
            <w:pPr>
              <w:pStyle w:val="TableText"/>
            </w:pPr>
            <w:r w:rsidRPr="00CC2622">
              <w:t>Insurance</w:t>
            </w:r>
          </w:p>
        </w:tc>
        <w:tc>
          <w:tcPr>
            <w:tcW w:w="2520" w:type="dxa"/>
          </w:tcPr>
          <w:p w14:paraId="22A49CFF" w14:textId="77777777" w:rsidR="00B323A6" w:rsidRPr="00CC2622" w:rsidRDefault="00B323A6" w:rsidP="00410418">
            <w:pPr>
              <w:pStyle w:val="TableText"/>
            </w:pPr>
            <w:r w:rsidRPr="00CC2622">
              <w:t>Annuity</w:t>
            </w:r>
          </w:p>
        </w:tc>
        <w:tc>
          <w:tcPr>
            <w:tcW w:w="1890" w:type="dxa"/>
          </w:tcPr>
          <w:p w14:paraId="202799DC" w14:textId="77777777" w:rsidR="00B323A6" w:rsidRPr="00CC2622" w:rsidRDefault="00B323A6" w:rsidP="00410418">
            <w:pPr>
              <w:pStyle w:val="TableText"/>
            </w:pPr>
            <w:r w:rsidRPr="00CC2622">
              <w:t>INS</w:t>
            </w:r>
          </w:p>
        </w:tc>
        <w:tc>
          <w:tcPr>
            <w:tcW w:w="2755" w:type="dxa"/>
          </w:tcPr>
          <w:p w14:paraId="2A4661BE" w14:textId="77777777" w:rsidR="00B323A6" w:rsidRPr="00CC2622" w:rsidRDefault="00B323A6" w:rsidP="00410418">
            <w:pPr>
              <w:pStyle w:val="TableText"/>
            </w:pPr>
            <w:r w:rsidRPr="00CC2622">
              <w:t>ALI</w:t>
            </w:r>
          </w:p>
        </w:tc>
      </w:tr>
      <w:tr w:rsidR="00B323A6" w:rsidRPr="00CC2622" w14:paraId="111236F1" w14:textId="77777777" w:rsidTr="00410418">
        <w:trPr>
          <w:jc w:val="center"/>
        </w:trPr>
        <w:tc>
          <w:tcPr>
            <w:tcW w:w="2310" w:type="dxa"/>
            <w:vMerge/>
          </w:tcPr>
          <w:p w14:paraId="1F087C4F" w14:textId="77777777" w:rsidR="00B323A6" w:rsidRPr="00CC2622" w:rsidRDefault="00B323A6" w:rsidP="00410418">
            <w:pPr>
              <w:pStyle w:val="TableText"/>
            </w:pPr>
          </w:p>
        </w:tc>
        <w:tc>
          <w:tcPr>
            <w:tcW w:w="2520" w:type="dxa"/>
          </w:tcPr>
          <w:p w14:paraId="239597D3" w14:textId="77777777" w:rsidR="00B323A6" w:rsidRPr="00CC2622" w:rsidRDefault="00B323A6" w:rsidP="00410418">
            <w:pPr>
              <w:pStyle w:val="TableText"/>
            </w:pPr>
            <w:r w:rsidRPr="00CC2622">
              <w:t>Term Life</w:t>
            </w:r>
          </w:p>
        </w:tc>
        <w:tc>
          <w:tcPr>
            <w:tcW w:w="1890" w:type="dxa"/>
          </w:tcPr>
          <w:p w14:paraId="3CEE4B2D" w14:textId="77777777" w:rsidR="00B323A6" w:rsidRPr="00CC2622" w:rsidRDefault="00B323A6" w:rsidP="00410418">
            <w:pPr>
              <w:pStyle w:val="TableText"/>
            </w:pPr>
            <w:r w:rsidRPr="00CC2622">
              <w:t>INS</w:t>
            </w:r>
          </w:p>
        </w:tc>
        <w:tc>
          <w:tcPr>
            <w:tcW w:w="2755" w:type="dxa"/>
          </w:tcPr>
          <w:p w14:paraId="1CC6C8CE" w14:textId="77777777" w:rsidR="00B323A6" w:rsidRPr="00CC2622" w:rsidRDefault="00B323A6" w:rsidP="00410418">
            <w:pPr>
              <w:pStyle w:val="TableText"/>
            </w:pPr>
            <w:r w:rsidRPr="00CC2622">
              <w:t>TLI</w:t>
            </w:r>
          </w:p>
        </w:tc>
      </w:tr>
      <w:tr w:rsidR="00B323A6" w:rsidRPr="00CC2622" w14:paraId="49E76693" w14:textId="77777777" w:rsidTr="00410418">
        <w:trPr>
          <w:jc w:val="center"/>
        </w:trPr>
        <w:tc>
          <w:tcPr>
            <w:tcW w:w="2310" w:type="dxa"/>
            <w:vMerge/>
          </w:tcPr>
          <w:p w14:paraId="02D2868F" w14:textId="77777777" w:rsidR="00B323A6" w:rsidRPr="00CC2622" w:rsidRDefault="00B323A6" w:rsidP="00410418">
            <w:pPr>
              <w:pStyle w:val="TableText"/>
            </w:pPr>
          </w:p>
        </w:tc>
        <w:tc>
          <w:tcPr>
            <w:tcW w:w="2520" w:type="dxa"/>
          </w:tcPr>
          <w:p w14:paraId="6180C89B" w14:textId="77777777" w:rsidR="00B323A6" w:rsidRPr="00CC2622" w:rsidRDefault="00B323A6" w:rsidP="00410418">
            <w:pPr>
              <w:pStyle w:val="TableText"/>
            </w:pPr>
            <w:r w:rsidRPr="00CC2622">
              <w:t>Universal Life</w:t>
            </w:r>
          </w:p>
        </w:tc>
        <w:tc>
          <w:tcPr>
            <w:tcW w:w="1890" w:type="dxa"/>
          </w:tcPr>
          <w:p w14:paraId="249CC60B" w14:textId="77777777" w:rsidR="00B323A6" w:rsidRPr="00CC2622" w:rsidRDefault="00B323A6" w:rsidP="00410418">
            <w:pPr>
              <w:pStyle w:val="TableText"/>
            </w:pPr>
            <w:r w:rsidRPr="00CC2622">
              <w:t>INS</w:t>
            </w:r>
          </w:p>
        </w:tc>
        <w:tc>
          <w:tcPr>
            <w:tcW w:w="2755" w:type="dxa"/>
          </w:tcPr>
          <w:p w14:paraId="2D665569" w14:textId="77777777" w:rsidR="00B323A6" w:rsidRPr="00CC2622" w:rsidRDefault="00B323A6" w:rsidP="00410418">
            <w:pPr>
              <w:pStyle w:val="TableText"/>
            </w:pPr>
            <w:r w:rsidRPr="00CC2622">
              <w:t>ULI</w:t>
            </w:r>
          </w:p>
        </w:tc>
      </w:tr>
      <w:tr w:rsidR="00B323A6" w:rsidRPr="00CC2622" w14:paraId="2FD2EFCB" w14:textId="77777777" w:rsidTr="00410418">
        <w:trPr>
          <w:jc w:val="center"/>
        </w:trPr>
        <w:tc>
          <w:tcPr>
            <w:tcW w:w="2310" w:type="dxa"/>
            <w:vMerge/>
          </w:tcPr>
          <w:p w14:paraId="4D56EF8A" w14:textId="77777777" w:rsidR="00B323A6" w:rsidRPr="00CC2622" w:rsidRDefault="00B323A6" w:rsidP="00410418">
            <w:pPr>
              <w:pStyle w:val="TableText"/>
            </w:pPr>
          </w:p>
        </w:tc>
        <w:tc>
          <w:tcPr>
            <w:tcW w:w="2520" w:type="dxa"/>
          </w:tcPr>
          <w:p w14:paraId="1B306EAE" w14:textId="77777777" w:rsidR="00B323A6" w:rsidRPr="00CC2622" w:rsidRDefault="00B323A6" w:rsidP="00410418">
            <w:pPr>
              <w:pStyle w:val="TableText"/>
            </w:pPr>
            <w:r w:rsidRPr="00CC2622">
              <w:t>Whole Life</w:t>
            </w:r>
          </w:p>
        </w:tc>
        <w:tc>
          <w:tcPr>
            <w:tcW w:w="1890" w:type="dxa"/>
          </w:tcPr>
          <w:p w14:paraId="2C12D21E" w14:textId="77777777" w:rsidR="00B323A6" w:rsidRPr="00CC2622" w:rsidRDefault="00B323A6" w:rsidP="00410418">
            <w:pPr>
              <w:pStyle w:val="TableText"/>
            </w:pPr>
            <w:r w:rsidRPr="00CC2622">
              <w:t>INS</w:t>
            </w:r>
          </w:p>
        </w:tc>
        <w:tc>
          <w:tcPr>
            <w:tcW w:w="2755" w:type="dxa"/>
          </w:tcPr>
          <w:p w14:paraId="6913989F" w14:textId="77777777" w:rsidR="00B323A6" w:rsidRPr="00CC2622" w:rsidRDefault="00B323A6" w:rsidP="00410418">
            <w:pPr>
              <w:pStyle w:val="TableText"/>
            </w:pPr>
            <w:r w:rsidRPr="00CC2622">
              <w:t>WLI</w:t>
            </w:r>
          </w:p>
        </w:tc>
      </w:tr>
      <w:tr w:rsidR="00B323A6" w:rsidRPr="00CC2622" w14:paraId="233727DA" w14:textId="77777777" w:rsidTr="00410418">
        <w:trPr>
          <w:jc w:val="center"/>
        </w:trPr>
        <w:tc>
          <w:tcPr>
            <w:tcW w:w="2310" w:type="dxa"/>
            <w:vMerge w:val="restart"/>
          </w:tcPr>
          <w:p w14:paraId="4A460507" w14:textId="77777777" w:rsidR="00B323A6" w:rsidRPr="00CC2622" w:rsidRDefault="00B323A6" w:rsidP="00410418">
            <w:pPr>
              <w:pStyle w:val="TableText"/>
            </w:pPr>
            <w:r w:rsidRPr="00CC2622">
              <w:t>Investment</w:t>
            </w:r>
          </w:p>
        </w:tc>
        <w:tc>
          <w:tcPr>
            <w:tcW w:w="2520" w:type="dxa"/>
          </w:tcPr>
          <w:p w14:paraId="7B3BC5EA" w14:textId="77777777" w:rsidR="00B323A6" w:rsidRPr="00CC2622" w:rsidRDefault="00B323A6" w:rsidP="00410418">
            <w:pPr>
              <w:pStyle w:val="TableText"/>
            </w:pPr>
            <w:r w:rsidRPr="00CC2622">
              <w:t>GIC/Term Investment (GIC)</w:t>
            </w:r>
          </w:p>
        </w:tc>
        <w:tc>
          <w:tcPr>
            <w:tcW w:w="1890" w:type="dxa"/>
          </w:tcPr>
          <w:p w14:paraId="3F24A32F" w14:textId="77777777" w:rsidR="00B323A6" w:rsidRPr="00CC2622" w:rsidRDefault="00B323A6" w:rsidP="00410418">
            <w:pPr>
              <w:pStyle w:val="TableText"/>
            </w:pPr>
            <w:r w:rsidRPr="00CC2622">
              <w:t>OAA</w:t>
            </w:r>
          </w:p>
        </w:tc>
        <w:tc>
          <w:tcPr>
            <w:tcW w:w="2755" w:type="dxa"/>
          </w:tcPr>
          <w:p w14:paraId="7B95219B" w14:textId="77777777" w:rsidR="00B323A6" w:rsidRPr="00CC2622" w:rsidRDefault="00B323A6" w:rsidP="00410418">
            <w:pPr>
              <w:pStyle w:val="TableText"/>
            </w:pPr>
            <w:r w:rsidRPr="00CC2622">
              <w:t>GIC</w:t>
            </w:r>
          </w:p>
        </w:tc>
      </w:tr>
      <w:tr w:rsidR="00B323A6" w:rsidRPr="00CC2622" w14:paraId="740D9C92" w14:textId="77777777" w:rsidTr="00410418">
        <w:trPr>
          <w:jc w:val="center"/>
        </w:trPr>
        <w:tc>
          <w:tcPr>
            <w:tcW w:w="2310" w:type="dxa"/>
            <w:vMerge/>
          </w:tcPr>
          <w:p w14:paraId="1600A972" w14:textId="77777777" w:rsidR="00B323A6" w:rsidRPr="00CC2622" w:rsidRDefault="00B323A6" w:rsidP="00410418">
            <w:pPr>
              <w:pStyle w:val="TableText"/>
            </w:pPr>
          </w:p>
        </w:tc>
        <w:tc>
          <w:tcPr>
            <w:tcW w:w="2520" w:type="dxa"/>
          </w:tcPr>
          <w:p w14:paraId="32712653" w14:textId="77777777" w:rsidR="00B323A6" w:rsidRPr="00CC2622" w:rsidRDefault="00B323A6" w:rsidP="00410418">
            <w:pPr>
              <w:pStyle w:val="TableText"/>
            </w:pPr>
            <w:r w:rsidRPr="00CC2622">
              <w:t>Brokerage</w:t>
            </w:r>
          </w:p>
        </w:tc>
        <w:tc>
          <w:tcPr>
            <w:tcW w:w="1890" w:type="dxa"/>
          </w:tcPr>
          <w:p w14:paraId="39D80290" w14:textId="77777777" w:rsidR="00B323A6" w:rsidRPr="00CC2622" w:rsidRDefault="00B323A6" w:rsidP="00410418">
            <w:pPr>
              <w:pStyle w:val="TableText"/>
            </w:pPr>
            <w:r w:rsidRPr="00CC2622">
              <w:t>INV</w:t>
            </w:r>
          </w:p>
        </w:tc>
        <w:tc>
          <w:tcPr>
            <w:tcW w:w="2755" w:type="dxa"/>
          </w:tcPr>
          <w:p w14:paraId="2EE721EF" w14:textId="77777777" w:rsidR="00B323A6" w:rsidRPr="00CC2622" w:rsidRDefault="00B323A6" w:rsidP="00410418">
            <w:pPr>
              <w:pStyle w:val="TableText"/>
            </w:pPr>
            <w:r w:rsidRPr="00CC2622">
              <w:t>INV</w:t>
            </w:r>
          </w:p>
        </w:tc>
      </w:tr>
      <w:tr w:rsidR="00B323A6" w:rsidRPr="00CC2622" w14:paraId="2026F7A4" w14:textId="77777777" w:rsidTr="00410418">
        <w:trPr>
          <w:jc w:val="center"/>
        </w:trPr>
        <w:tc>
          <w:tcPr>
            <w:tcW w:w="2310" w:type="dxa"/>
            <w:vMerge w:val="restart"/>
          </w:tcPr>
          <w:p w14:paraId="493C8992" w14:textId="77777777" w:rsidR="00B323A6" w:rsidRPr="00CC2622" w:rsidRDefault="00B323A6" w:rsidP="00410418">
            <w:pPr>
              <w:pStyle w:val="TableText"/>
            </w:pPr>
            <w:r w:rsidRPr="00CC2622">
              <w:t>Other liabilities</w:t>
            </w:r>
          </w:p>
        </w:tc>
        <w:tc>
          <w:tcPr>
            <w:tcW w:w="2520" w:type="dxa"/>
          </w:tcPr>
          <w:p w14:paraId="32767BAF" w14:textId="77777777" w:rsidR="00B323A6" w:rsidRPr="00CC2622" w:rsidRDefault="00B323A6" w:rsidP="00410418">
            <w:pPr>
              <w:pStyle w:val="TableText"/>
            </w:pPr>
            <w:r w:rsidRPr="00CC2622">
              <w:t>Credit Card</w:t>
            </w:r>
          </w:p>
        </w:tc>
        <w:tc>
          <w:tcPr>
            <w:tcW w:w="1890" w:type="dxa"/>
          </w:tcPr>
          <w:p w14:paraId="0673B3A8" w14:textId="77777777" w:rsidR="00B323A6" w:rsidRPr="00CC2622" w:rsidRDefault="00B323A6" w:rsidP="00410418">
            <w:pPr>
              <w:pStyle w:val="TableText"/>
            </w:pPr>
            <w:r w:rsidRPr="00CC2622">
              <w:t>CCA</w:t>
            </w:r>
          </w:p>
        </w:tc>
        <w:tc>
          <w:tcPr>
            <w:tcW w:w="2755" w:type="dxa"/>
          </w:tcPr>
          <w:p w14:paraId="1FBFE7A9" w14:textId="77777777" w:rsidR="00B323A6" w:rsidRPr="00CC2622" w:rsidRDefault="00B323A6" w:rsidP="00410418">
            <w:pPr>
              <w:pStyle w:val="TableText"/>
            </w:pPr>
            <w:r w:rsidRPr="00CC2622">
              <w:t>CCA</w:t>
            </w:r>
          </w:p>
        </w:tc>
      </w:tr>
      <w:tr w:rsidR="00B323A6" w:rsidRPr="00CC2622" w14:paraId="065DC441" w14:textId="77777777" w:rsidTr="00410418">
        <w:trPr>
          <w:jc w:val="center"/>
        </w:trPr>
        <w:tc>
          <w:tcPr>
            <w:tcW w:w="2310" w:type="dxa"/>
            <w:vMerge/>
          </w:tcPr>
          <w:p w14:paraId="11F71FBB" w14:textId="77777777" w:rsidR="00B323A6" w:rsidRPr="00CC2622" w:rsidRDefault="00B323A6" w:rsidP="00410418">
            <w:pPr>
              <w:pStyle w:val="TableText"/>
            </w:pPr>
          </w:p>
        </w:tc>
        <w:tc>
          <w:tcPr>
            <w:tcW w:w="2520" w:type="dxa"/>
          </w:tcPr>
          <w:p w14:paraId="5088F18B" w14:textId="77777777" w:rsidR="00B323A6" w:rsidRPr="00CC2622" w:rsidRDefault="00B323A6" w:rsidP="00410418">
            <w:pPr>
              <w:pStyle w:val="TableText"/>
            </w:pPr>
            <w:r w:rsidRPr="00CC2622">
              <w:t>Loan</w:t>
            </w:r>
          </w:p>
        </w:tc>
        <w:tc>
          <w:tcPr>
            <w:tcW w:w="1890" w:type="dxa"/>
          </w:tcPr>
          <w:p w14:paraId="30A74C92" w14:textId="77777777" w:rsidR="00B323A6" w:rsidRPr="00CC2622" w:rsidRDefault="00B323A6" w:rsidP="00410418">
            <w:pPr>
              <w:pStyle w:val="TableText"/>
            </w:pPr>
            <w:r w:rsidRPr="00CC2622">
              <w:t>OLA</w:t>
            </w:r>
          </w:p>
        </w:tc>
        <w:tc>
          <w:tcPr>
            <w:tcW w:w="2755" w:type="dxa"/>
          </w:tcPr>
          <w:p w14:paraId="1D31462C" w14:textId="77777777" w:rsidR="00B323A6" w:rsidRPr="00CC2622" w:rsidRDefault="00B323A6" w:rsidP="00410418">
            <w:pPr>
              <w:pStyle w:val="TableText"/>
            </w:pPr>
            <w:r w:rsidRPr="00CC2622">
              <w:t>ILA</w:t>
            </w:r>
          </w:p>
        </w:tc>
      </w:tr>
      <w:tr w:rsidR="00B323A6" w:rsidRPr="00CC2622" w14:paraId="540CF1D9" w14:textId="77777777" w:rsidTr="00410418">
        <w:trPr>
          <w:jc w:val="center"/>
        </w:trPr>
        <w:tc>
          <w:tcPr>
            <w:tcW w:w="2310" w:type="dxa"/>
            <w:vMerge/>
          </w:tcPr>
          <w:p w14:paraId="563EA2EA" w14:textId="77777777" w:rsidR="00B323A6" w:rsidRPr="00CC2622" w:rsidRDefault="00B323A6" w:rsidP="00410418">
            <w:pPr>
              <w:pStyle w:val="TableText"/>
            </w:pPr>
          </w:p>
        </w:tc>
        <w:tc>
          <w:tcPr>
            <w:tcW w:w="2520" w:type="dxa"/>
          </w:tcPr>
          <w:p w14:paraId="3BFCD8C7" w14:textId="77777777" w:rsidR="00B323A6" w:rsidRPr="00CC2622" w:rsidRDefault="00B323A6" w:rsidP="00410418">
            <w:pPr>
              <w:pStyle w:val="TableText"/>
            </w:pPr>
            <w:r w:rsidRPr="00CC2622">
              <w:t>Auto Loan</w:t>
            </w:r>
          </w:p>
        </w:tc>
        <w:tc>
          <w:tcPr>
            <w:tcW w:w="1890" w:type="dxa"/>
          </w:tcPr>
          <w:p w14:paraId="6E15281A" w14:textId="77777777" w:rsidR="00B323A6" w:rsidRPr="00CC2622" w:rsidRDefault="00B323A6" w:rsidP="00410418">
            <w:pPr>
              <w:pStyle w:val="TableText"/>
            </w:pPr>
            <w:r w:rsidRPr="00CC2622">
              <w:t>OLA</w:t>
            </w:r>
          </w:p>
        </w:tc>
        <w:tc>
          <w:tcPr>
            <w:tcW w:w="2755" w:type="dxa"/>
          </w:tcPr>
          <w:p w14:paraId="3CB0572B" w14:textId="77777777" w:rsidR="00B323A6" w:rsidRPr="00CC2622" w:rsidRDefault="00B323A6" w:rsidP="00410418">
            <w:pPr>
              <w:pStyle w:val="TableText"/>
            </w:pPr>
            <w:r w:rsidRPr="00CC2622">
              <w:t>ILC</w:t>
            </w:r>
          </w:p>
        </w:tc>
      </w:tr>
      <w:tr w:rsidR="00B323A6" w:rsidRPr="00CC2622" w14:paraId="3D77B21A" w14:textId="77777777" w:rsidTr="00410418">
        <w:trPr>
          <w:jc w:val="center"/>
        </w:trPr>
        <w:tc>
          <w:tcPr>
            <w:tcW w:w="2310" w:type="dxa"/>
            <w:vMerge/>
          </w:tcPr>
          <w:p w14:paraId="0FA6FAE3" w14:textId="77777777" w:rsidR="00B323A6" w:rsidRPr="00CC2622" w:rsidRDefault="00B323A6" w:rsidP="00410418">
            <w:pPr>
              <w:pStyle w:val="TableText"/>
            </w:pPr>
          </w:p>
        </w:tc>
        <w:tc>
          <w:tcPr>
            <w:tcW w:w="2520" w:type="dxa"/>
          </w:tcPr>
          <w:p w14:paraId="13F37CE8" w14:textId="77777777" w:rsidR="00B323A6" w:rsidRPr="00CC2622" w:rsidRDefault="00B323A6" w:rsidP="00410418">
            <w:pPr>
              <w:pStyle w:val="TableText"/>
            </w:pPr>
            <w:r w:rsidRPr="00CC2622">
              <w:t>Investment Loan</w:t>
            </w:r>
          </w:p>
        </w:tc>
        <w:tc>
          <w:tcPr>
            <w:tcW w:w="1890" w:type="dxa"/>
          </w:tcPr>
          <w:p w14:paraId="7F0B8AB9" w14:textId="77777777" w:rsidR="00B323A6" w:rsidRPr="00CC2622" w:rsidRDefault="00B323A6" w:rsidP="00410418">
            <w:pPr>
              <w:pStyle w:val="TableText"/>
            </w:pPr>
            <w:r w:rsidRPr="00CC2622">
              <w:t>OLA</w:t>
            </w:r>
          </w:p>
        </w:tc>
        <w:tc>
          <w:tcPr>
            <w:tcW w:w="2755" w:type="dxa"/>
          </w:tcPr>
          <w:p w14:paraId="78D5CF1E" w14:textId="77777777" w:rsidR="00B323A6" w:rsidRPr="00CC2622" w:rsidRDefault="00B323A6" w:rsidP="00410418">
            <w:pPr>
              <w:pStyle w:val="TableText"/>
            </w:pPr>
            <w:r w:rsidRPr="00CC2622">
              <w:t>ILI</w:t>
            </w:r>
          </w:p>
        </w:tc>
      </w:tr>
      <w:tr w:rsidR="00B323A6" w:rsidRPr="00CC2622" w14:paraId="5A43C671" w14:textId="77777777" w:rsidTr="00410418">
        <w:trPr>
          <w:jc w:val="center"/>
        </w:trPr>
        <w:tc>
          <w:tcPr>
            <w:tcW w:w="2310" w:type="dxa"/>
            <w:vMerge/>
          </w:tcPr>
          <w:p w14:paraId="33F86131" w14:textId="77777777" w:rsidR="00B323A6" w:rsidRPr="00CC2622" w:rsidRDefault="00B323A6" w:rsidP="00410418">
            <w:pPr>
              <w:pStyle w:val="TableText"/>
            </w:pPr>
          </w:p>
        </w:tc>
        <w:tc>
          <w:tcPr>
            <w:tcW w:w="2520" w:type="dxa"/>
          </w:tcPr>
          <w:p w14:paraId="5AB57528" w14:textId="77777777" w:rsidR="00B323A6" w:rsidRPr="00CC2622" w:rsidRDefault="00B323A6" w:rsidP="00410418">
            <w:pPr>
              <w:pStyle w:val="TableText"/>
            </w:pPr>
            <w:r w:rsidRPr="00CC2622">
              <w:t>Student Loan</w:t>
            </w:r>
          </w:p>
        </w:tc>
        <w:tc>
          <w:tcPr>
            <w:tcW w:w="1890" w:type="dxa"/>
          </w:tcPr>
          <w:p w14:paraId="7E5C6FFF" w14:textId="77777777" w:rsidR="00B323A6" w:rsidRPr="00CC2622" w:rsidRDefault="00B323A6" w:rsidP="00410418">
            <w:pPr>
              <w:pStyle w:val="TableText"/>
            </w:pPr>
            <w:r w:rsidRPr="00CC2622">
              <w:t>OLA</w:t>
            </w:r>
          </w:p>
        </w:tc>
        <w:tc>
          <w:tcPr>
            <w:tcW w:w="2755" w:type="dxa"/>
          </w:tcPr>
          <w:p w14:paraId="3B417C21" w14:textId="77777777" w:rsidR="00B323A6" w:rsidRPr="00CC2622" w:rsidRDefault="00B323A6" w:rsidP="00410418">
            <w:pPr>
              <w:pStyle w:val="TableText"/>
            </w:pPr>
            <w:r w:rsidRPr="00CC2622">
              <w:t>ILS</w:t>
            </w:r>
          </w:p>
        </w:tc>
      </w:tr>
      <w:tr w:rsidR="00B323A6" w:rsidRPr="00CC2622" w14:paraId="185C3BDF" w14:textId="77777777" w:rsidTr="00410418">
        <w:trPr>
          <w:jc w:val="center"/>
        </w:trPr>
        <w:tc>
          <w:tcPr>
            <w:tcW w:w="2310" w:type="dxa"/>
            <w:vMerge/>
          </w:tcPr>
          <w:p w14:paraId="7520CFB0" w14:textId="77777777" w:rsidR="00B323A6" w:rsidRPr="00CC2622" w:rsidRDefault="00B323A6" w:rsidP="00410418">
            <w:pPr>
              <w:pStyle w:val="TableText"/>
            </w:pPr>
          </w:p>
        </w:tc>
        <w:tc>
          <w:tcPr>
            <w:tcW w:w="2520" w:type="dxa"/>
          </w:tcPr>
          <w:p w14:paraId="06CC8FB2" w14:textId="77777777" w:rsidR="00B323A6" w:rsidRPr="00CC2622" w:rsidRDefault="00B323A6" w:rsidP="00410418">
            <w:pPr>
              <w:pStyle w:val="TableText"/>
            </w:pPr>
            <w:r w:rsidRPr="00CC2622">
              <w:t>Line of Credit</w:t>
            </w:r>
          </w:p>
        </w:tc>
        <w:tc>
          <w:tcPr>
            <w:tcW w:w="1890" w:type="dxa"/>
          </w:tcPr>
          <w:p w14:paraId="70B163C5" w14:textId="77777777" w:rsidR="00B323A6" w:rsidRPr="00CC2622" w:rsidRDefault="00B323A6" w:rsidP="00410418">
            <w:pPr>
              <w:pStyle w:val="TableText"/>
            </w:pPr>
            <w:r w:rsidRPr="00CC2622">
              <w:t>OLA</w:t>
            </w:r>
          </w:p>
        </w:tc>
        <w:tc>
          <w:tcPr>
            <w:tcW w:w="2755" w:type="dxa"/>
          </w:tcPr>
          <w:p w14:paraId="604D810A" w14:textId="77777777" w:rsidR="00B323A6" w:rsidRPr="00CC2622" w:rsidRDefault="00B323A6" w:rsidP="00410418">
            <w:pPr>
              <w:pStyle w:val="TableText"/>
            </w:pPr>
            <w:r w:rsidRPr="00CC2622">
              <w:t>LOC</w:t>
            </w:r>
          </w:p>
        </w:tc>
      </w:tr>
      <w:tr w:rsidR="00B323A6" w:rsidRPr="00CC2622" w14:paraId="3EBC104A" w14:textId="77777777" w:rsidTr="00410418">
        <w:trPr>
          <w:jc w:val="center"/>
        </w:trPr>
        <w:tc>
          <w:tcPr>
            <w:tcW w:w="2310" w:type="dxa"/>
            <w:vMerge/>
          </w:tcPr>
          <w:p w14:paraId="25718852" w14:textId="77777777" w:rsidR="00B323A6" w:rsidRPr="00CC2622" w:rsidRDefault="00B323A6" w:rsidP="00410418">
            <w:pPr>
              <w:pStyle w:val="TableText"/>
            </w:pPr>
          </w:p>
        </w:tc>
        <w:tc>
          <w:tcPr>
            <w:tcW w:w="2520" w:type="dxa"/>
          </w:tcPr>
          <w:p w14:paraId="0F876F02" w14:textId="77777777" w:rsidR="00B323A6" w:rsidRPr="00CC2622" w:rsidRDefault="00B323A6" w:rsidP="00410418">
            <w:pPr>
              <w:pStyle w:val="TableText"/>
            </w:pPr>
            <w:r w:rsidRPr="00CC2622">
              <w:t>Other Liability</w:t>
            </w:r>
          </w:p>
        </w:tc>
        <w:tc>
          <w:tcPr>
            <w:tcW w:w="1890" w:type="dxa"/>
          </w:tcPr>
          <w:p w14:paraId="59BA6290" w14:textId="77777777" w:rsidR="00B323A6" w:rsidRPr="00CC2622" w:rsidRDefault="00B323A6" w:rsidP="00410418">
            <w:pPr>
              <w:pStyle w:val="TableText"/>
            </w:pPr>
            <w:r w:rsidRPr="00CC2622">
              <w:t>OLA</w:t>
            </w:r>
          </w:p>
        </w:tc>
        <w:tc>
          <w:tcPr>
            <w:tcW w:w="2755" w:type="dxa"/>
          </w:tcPr>
          <w:p w14:paraId="5E64090D" w14:textId="77777777" w:rsidR="00B323A6" w:rsidRPr="00CC2622" w:rsidRDefault="00B323A6" w:rsidP="00410418">
            <w:pPr>
              <w:pStyle w:val="TableText"/>
            </w:pPr>
            <w:r w:rsidRPr="00CC2622">
              <w:t>OLA</w:t>
            </w:r>
          </w:p>
        </w:tc>
      </w:tr>
      <w:tr w:rsidR="00B323A6" w:rsidRPr="00CC2622" w14:paraId="3F73860F" w14:textId="77777777" w:rsidTr="00410418">
        <w:trPr>
          <w:jc w:val="center"/>
        </w:trPr>
        <w:tc>
          <w:tcPr>
            <w:tcW w:w="2310" w:type="dxa"/>
            <w:vMerge w:val="restart"/>
          </w:tcPr>
          <w:p w14:paraId="4FC9B52F" w14:textId="77777777" w:rsidR="00B323A6" w:rsidRPr="00CC2622" w:rsidRDefault="00B323A6" w:rsidP="00410418">
            <w:pPr>
              <w:pStyle w:val="TableText"/>
            </w:pPr>
            <w:r w:rsidRPr="00CC2622">
              <w:t>Mortgage and home equity loans</w:t>
            </w:r>
          </w:p>
        </w:tc>
        <w:tc>
          <w:tcPr>
            <w:tcW w:w="2520" w:type="dxa"/>
          </w:tcPr>
          <w:p w14:paraId="08389ECC" w14:textId="77777777" w:rsidR="00B323A6" w:rsidRPr="00CC2622" w:rsidRDefault="00B323A6" w:rsidP="00410418">
            <w:pPr>
              <w:pStyle w:val="TableText"/>
            </w:pPr>
            <w:r w:rsidRPr="00CC2622">
              <w:t>Mortgage</w:t>
            </w:r>
          </w:p>
        </w:tc>
        <w:tc>
          <w:tcPr>
            <w:tcW w:w="1890" w:type="dxa"/>
          </w:tcPr>
          <w:p w14:paraId="7F30BFF6" w14:textId="77777777" w:rsidR="00B323A6" w:rsidRPr="00CC2622" w:rsidRDefault="00B323A6" w:rsidP="00410418">
            <w:pPr>
              <w:pStyle w:val="TableText"/>
            </w:pPr>
            <w:r w:rsidRPr="00CC2622">
              <w:t>OLA</w:t>
            </w:r>
          </w:p>
        </w:tc>
        <w:tc>
          <w:tcPr>
            <w:tcW w:w="2755" w:type="dxa"/>
          </w:tcPr>
          <w:p w14:paraId="0C4147FE" w14:textId="77777777" w:rsidR="00B323A6" w:rsidRPr="00CC2622" w:rsidRDefault="00B323A6" w:rsidP="00410418">
            <w:pPr>
              <w:pStyle w:val="TableText"/>
            </w:pPr>
            <w:r w:rsidRPr="00CC2622">
              <w:t>MLA</w:t>
            </w:r>
          </w:p>
        </w:tc>
      </w:tr>
      <w:tr w:rsidR="00B323A6" w:rsidRPr="00CC2622" w14:paraId="7055CB9B" w14:textId="77777777" w:rsidTr="00410418">
        <w:trPr>
          <w:jc w:val="center"/>
        </w:trPr>
        <w:tc>
          <w:tcPr>
            <w:tcW w:w="2310" w:type="dxa"/>
            <w:vMerge/>
          </w:tcPr>
          <w:p w14:paraId="4DEABC6C" w14:textId="77777777" w:rsidR="00B323A6" w:rsidRPr="00CC2622" w:rsidRDefault="00B323A6" w:rsidP="00410418">
            <w:pPr>
              <w:pStyle w:val="TableText"/>
            </w:pPr>
          </w:p>
        </w:tc>
        <w:tc>
          <w:tcPr>
            <w:tcW w:w="2520" w:type="dxa"/>
          </w:tcPr>
          <w:p w14:paraId="414B664F" w14:textId="77777777" w:rsidR="00B323A6" w:rsidRPr="00CC2622" w:rsidRDefault="00B323A6" w:rsidP="00410418">
            <w:pPr>
              <w:pStyle w:val="TableText"/>
            </w:pPr>
            <w:r w:rsidRPr="00CC2622">
              <w:t>Home Equity Loan</w:t>
            </w:r>
          </w:p>
        </w:tc>
        <w:tc>
          <w:tcPr>
            <w:tcW w:w="1890" w:type="dxa"/>
          </w:tcPr>
          <w:p w14:paraId="04A0ADD5" w14:textId="77777777" w:rsidR="00B323A6" w:rsidRPr="00CC2622" w:rsidRDefault="00B323A6" w:rsidP="00410418">
            <w:pPr>
              <w:pStyle w:val="TableText"/>
            </w:pPr>
            <w:r w:rsidRPr="00CC2622">
              <w:t>OLA</w:t>
            </w:r>
          </w:p>
        </w:tc>
        <w:tc>
          <w:tcPr>
            <w:tcW w:w="2755" w:type="dxa"/>
          </w:tcPr>
          <w:p w14:paraId="233982A5" w14:textId="77777777" w:rsidR="00B323A6" w:rsidRPr="00CC2622" w:rsidRDefault="00B323A6" w:rsidP="00410418">
            <w:pPr>
              <w:pStyle w:val="TableText"/>
            </w:pPr>
            <w:r w:rsidRPr="00CC2622">
              <w:t>MLA</w:t>
            </w:r>
          </w:p>
        </w:tc>
      </w:tr>
      <w:tr w:rsidR="00B323A6" w:rsidRPr="00CC2622" w14:paraId="55911313" w14:textId="77777777" w:rsidTr="00410418">
        <w:trPr>
          <w:jc w:val="center"/>
        </w:trPr>
        <w:tc>
          <w:tcPr>
            <w:tcW w:w="2310" w:type="dxa"/>
            <w:vMerge w:val="restart"/>
          </w:tcPr>
          <w:p w14:paraId="2670E715" w14:textId="77777777" w:rsidR="00B323A6" w:rsidRPr="00CC2622" w:rsidRDefault="00B323A6" w:rsidP="00410418">
            <w:pPr>
              <w:pStyle w:val="TableText"/>
            </w:pPr>
            <w:r w:rsidRPr="00CC2622">
              <w:t>Retirement</w:t>
            </w:r>
          </w:p>
        </w:tc>
        <w:tc>
          <w:tcPr>
            <w:tcW w:w="2520" w:type="dxa"/>
          </w:tcPr>
          <w:p w14:paraId="545DC826" w14:textId="77777777" w:rsidR="00B323A6" w:rsidRPr="00CC2622" w:rsidRDefault="00B323A6" w:rsidP="00410418">
            <w:pPr>
              <w:pStyle w:val="TableText"/>
            </w:pPr>
            <w:r w:rsidRPr="00CC2622">
              <w:t>401 (k)</w:t>
            </w:r>
          </w:p>
        </w:tc>
        <w:tc>
          <w:tcPr>
            <w:tcW w:w="1890" w:type="dxa"/>
          </w:tcPr>
          <w:p w14:paraId="2CD44A80" w14:textId="77777777" w:rsidR="00B323A6" w:rsidRPr="00CC2622" w:rsidRDefault="00B323A6" w:rsidP="00410418">
            <w:pPr>
              <w:pStyle w:val="TableText"/>
            </w:pPr>
            <w:r w:rsidRPr="00CC2622">
              <w:t>INV</w:t>
            </w:r>
          </w:p>
        </w:tc>
        <w:tc>
          <w:tcPr>
            <w:tcW w:w="2755" w:type="dxa"/>
          </w:tcPr>
          <w:p w14:paraId="673ACB2B" w14:textId="77777777" w:rsidR="00B323A6" w:rsidRPr="00CC2622" w:rsidRDefault="00B323A6" w:rsidP="00410418">
            <w:pPr>
              <w:pStyle w:val="TableText"/>
            </w:pPr>
            <w:r w:rsidRPr="00CC2622">
              <w:t>INV</w:t>
            </w:r>
          </w:p>
        </w:tc>
      </w:tr>
      <w:tr w:rsidR="00B323A6" w:rsidRPr="00CC2622" w14:paraId="30755AA3" w14:textId="77777777" w:rsidTr="00410418">
        <w:trPr>
          <w:jc w:val="center"/>
        </w:trPr>
        <w:tc>
          <w:tcPr>
            <w:tcW w:w="2310" w:type="dxa"/>
            <w:vMerge/>
          </w:tcPr>
          <w:p w14:paraId="3995B3AB" w14:textId="77777777" w:rsidR="00B323A6" w:rsidRPr="00CC2622" w:rsidRDefault="00B323A6" w:rsidP="00410418">
            <w:pPr>
              <w:pStyle w:val="TableText"/>
            </w:pPr>
          </w:p>
        </w:tc>
        <w:tc>
          <w:tcPr>
            <w:tcW w:w="2520" w:type="dxa"/>
          </w:tcPr>
          <w:p w14:paraId="3F1A72F3" w14:textId="77777777" w:rsidR="00B323A6" w:rsidRPr="00CC2622" w:rsidRDefault="00B323A6" w:rsidP="00410418">
            <w:pPr>
              <w:pStyle w:val="TableText"/>
            </w:pPr>
            <w:r w:rsidRPr="00CC2622">
              <w:t>403 (b)</w:t>
            </w:r>
          </w:p>
        </w:tc>
        <w:tc>
          <w:tcPr>
            <w:tcW w:w="1890" w:type="dxa"/>
          </w:tcPr>
          <w:p w14:paraId="74B8A738" w14:textId="77777777" w:rsidR="00B323A6" w:rsidRPr="00CC2622" w:rsidRDefault="00B323A6" w:rsidP="00410418">
            <w:pPr>
              <w:pStyle w:val="TableText"/>
            </w:pPr>
            <w:r w:rsidRPr="00CC2622">
              <w:t>INV</w:t>
            </w:r>
          </w:p>
        </w:tc>
        <w:tc>
          <w:tcPr>
            <w:tcW w:w="2755" w:type="dxa"/>
          </w:tcPr>
          <w:p w14:paraId="6AF41277" w14:textId="77777777" w:rsidR="00B323A6" w:rsidRPr="00CC2622" w:rsidRDefault="00B323A6" w:rsidP="00410418">
            <w:pPr>
              <w:pStyle w:val="TableText"/>
            </w:pPr>
            <w:r w:rsidRPr="00CC2622">
              <w:t>INV</w:t>
            </w:r>
          </w:p>
        </w:tc>
      </w:tr>
      <w:tr w:rsidR="00B323A6" w:rsidRPr="00CC2622" w14:paraId="659CF01F" w14:textId="77777777" w:rsidTr="00410418">
        <w:trPr>
          <w:jc w:val="center"/>
        </w:trPr>
        <w:tc>
          <w:tcPr>
            <w:tcW w:w="2310" w:type="dxa"/>
            <w:vMerge/>
          </w:tcPr>
          <w:p w14:paraId="2122FF5A" w14:textId="77777777" w:rsidR="00B323A6" w:rsidRPr="00CC2622" w:rsidRDefault="00B323A6" w:rsidP="00410418">
            <w:pPr>
              <w:pStyle w:val="TableText"/>
            </w:pPr>
          </w:p>
        </w:tc>
        <w:tc>
          <w:tcPr>
            <w:tcW w:w="2520" w:type="dxa"/>
          </w:tcPr>
          <w:p w14:paraId="56AAD4E5" w14:textId="77777777" w:rsidR="00B323A6" w:rsidRPr="00CC2622" w:rsidRDefault="00B323A6" w:rsidP="00410418">
            <w:pPr>
              <w:pStyle w:val="TableText"/>
            </w:pPr>
            <w:r w:rsidRPr="00CC2622">
              <w:t>457</w:t>
            </w:r>
          </w:p>
        </w:tc>
        <w:tc>
          <w:tcPr>
            <w:tcW w:w="1890" w:type="dxa"/>
          </w:tcPr>
          <w:p w14:paraId="72B62DAE" w14:textId="77777777" w:rsidR="00B323A6" w:rsidRPr="00CC2622" w:rsidRDefault="00B323A6" w:rsidP="00410418">
            <w:pPr>
              <w:pStyle w:val="TableText"/>
            </w:pPr>
            <w:r w:rsidRPr="00CC2622">
              <w:t>INV</w:t>
            </w:r>
          </w:p>
        </w:tc>
        <w:tc>
          <w:tcPr>
            <w:tcW w:w="2755" w:type="dxa"/>
          </w:tcPr>
          <w:p w14:paraId="520359E8" w14:textId="77777777" w:rsidR="00B323A6" w:rsidRPr="00CC2622" w:rsidRDefault="00B323A6" w:rsidP="00410418">
            <w:pPr>
              <w:pStyle w:val="TableText"/>
            </w:pPr>
            <w:r w:rsidRPr="00CC2622">
              <w:t>INV</w:t>
            </w:r>
          </w:p>
        </w:tc>
      </w:tr>
      <w:tr w:rsidR="00B323A6" w:rsidRPr="00CC2622" w14:paraId="004B5873" w14:textId="77777777" w:rsidTr="00410418">
        <w:trPr>
          <w:jc w:val="center"/>
        </w:trPr>
        <w:tc>
          <w:tcPr>
            <w:tcW w:w="2310" w:type="dxa"/>
            <w:vMerge/>
          </w:tcPr>
          <w:p w14:paraId="50B4C31B" w14:textId="77777777" w:rsidR="00B323A6" w:rsidRPr="00CC2622" w:rsidRDefault="00B323A6" w:rsidP="00410418">
            <w:pPr>
              <w:pStyle w:val="TableText"/>
            </w:pPr>
          </w:p>
        </w:tc>
        <w:tc>
          <w:tcPr>
            <w:tcW w:w="2520" w:type="dxa"/>
          </w:tcPr>
          <w:p w14:paraId="41ADC796" w14:textId="77777777" w:rsidR="00B323A6" w:rsidRPr="00CC2622" w:rsidRDefault="00B323A6" w:rsidP="00410418">
            <w:pPr>
              <w:pStyle w:val="TableText"/>
            </w:pPr>
            <w:r w:rsidRPr="00CC2622">
              <w:t>Deferred Comp Plan</w:t>
            </w:r>
          </w:p>
        </w:tc>
        <w:tc>
          <w:tcPr>
            <w:tcW w:w="1890" w:type="dxa"/>
          </w:tcPr>
          <w:p w14:paraId="42CEAB18" w14:textId="77777777" w:rsidR="00B323A6" w:rsidRPr="00CC2622" w:rsidRDefault="00B323A6" w:rsidP="00410418">
            <w:pPr>
              <w:pStyle w:val="TableText"/>
            </w:pPr>
            <w:r w:rsidRPr="00CC2622">
              <w:t>INV</w:t>
            </w:r>
          </w:p>
        </w:tc>
        <w:tc>
          <w:tcPr>
            <w:tcW w:w="2755" w:type="dxa"/>
          </w:tcPr>
          <w:p w14:paraId="0D869D40" w14:textId="77777777" w:rsidR="00B323A6" w:rsidRPr="00CC2622" w:rsidRDefault="00B323A6" w:rsidP="00410418">
            <w:pPr>
              <w:pStyle w:val="TableText"/>
            </w:pPr>
            <w:r w:rsidRPr="00CC2622">
              <w:t>INV</w:t>
            </w:r>
          </w:p>
        </w:tc>
      </w:tr>
      <w:tr w:rsidR="00B323A6" w:rsidRPr="00CC2622" w14:paraId="1CFDD230" w14:textId="77777777" w:rsidTr="00410418">
        <w:trPr>
          <w:jc w:val="center"/>
        </w:trPr>
        <w:tc>
          <w:tcPr>
            <w:tcW w:w="2310" w:type="dxa"/>
            <w:vMerge/>
          </w:tcPr>
          <w:p w14:paraId="658CF018" w14:textId="77777777" w:rsidR="00B323A6" w:rsidRPr="00CC2622" w:rsidRDefault="00B323A6" w:rsidP="00410418">
            <w:pPr>
              <w:pStyle w:val="TableText"/>
            </w:pPr>
          </w:p>
        </w:tc>
        <w:tc>
          <w:tcPr>
            <w:tcW w:w="2520" w:type="dxa"/>
          </w:tcPr>
          <w:p w14:paraId="6AE3AB06" w14:textId="77777777" w:rsidR="00B323A6" w:rsidRPr="00CC2622" w:rsidRDefault="00B323A6" w:rsidP="00410418">
            <w:pPr>
              <w:pStyle w:val="TableText"/>
            </w:pPr>
            <w:r w:rsidRPr="00CC2622">
              <w:t>KEOGH</w:t>
            </w:r>
          </w:p>
        </w:tc>
        <w:tc>
          <w:tcPr>
            <w:tcW w:w="1890" w:type="dxa"/>
          </w:tcPr>
          <w:p w14:paraId="3B24F965" w14:textId="77777777" w:rsidR="00B323A6" w:rsidRPr="00CC2622" w:rsidRDefault="00B323A6" w:rsidP="00410418">
            <w:pPr>
              <w:pStyle w:val="TableText"/>
            </w:pPr>
            <w:r w:rsidRPr="00CC2622">
              <w:t>INV</w:t>
            </w:r>
          </w:p>
        </w:tc>
        <w:tc>
          <w:tcPr>
            <w:tcW w:w="2755" w:type="dxa"/>
          </w:tcPr>
          <w:p w14:paraId="1480670B" w14:textId="77777777" w:rsidR="00B323A6" w:rsidRPr="00CC2622" w:rsidRDefault="00B323A6" w:rsidP="00410418">
            <w:pPr>
              <w:pStyle w:val="TableText"/>
            </w:pPr>
            <w:r w:rsidRPr="00CC2622">
              <w:t>INV</w:t>
            </w:r>
          </w:p>
        </w:tc>
      </w:tr>
      <w:tr w:rsidR="00B323A6" w:rsidRPr="00CC2622" w14:paraId="14EB88E8" w14:textId="77777777" w:rsidTr="00410418">
        <w:trPr>
          <w:jc w:val="center"/>
        </w:trPr>
        <w:tc>
          <w:tcPr>
            <w:tcW w:w="2310" w:type="dxa"/>
            <w:vMerge/>
          </w:tcPr>
          <w:p w14:paraId="50752FF6" w14:textId="77777777" w:rsidR="00B323A6" w:rsidRPr="00CC2622" w:rsidRDefault="00B323A6" w:rsidP="00410418">
            <w:pPr>
              <w:pStyle w:val="TableText"/>
            </w:pPr>
          </w:p>
        </w:tc>
        <w:tc>
          <w:tcPr>
            <w:tcW w:w="2520" w:type="dxa"/>
          </w:tcPr>
          <w:p w14:paraId="3ABDD6DF" w14:textId="77777777" w:rsidR="00B323A6" w:rsidRPr="00CC2622" w:rsidRDefault="00B323A6" w:rsidP="00410418">
            <w:pPr>
              <w:pStyle w:val="TableText"/>
            </w:pPr>
            <w:r w:rsidRPr="00CC2622">
              <w:t>Pension</w:t>
            </w:r>
          </w:p>
        </w:tc>
        <w:tc>
          <w:tcPr>
            <w:tcW w:w="1890" w:type="dxa"/>
          </w:tcPr>
          <w:p w14:paraId="1FE8EF12" w14:textId="77777777" w:rsidR="00B323A6" w:rsidRPr="00CC2622" w:rsidRDefault="00B323A6" w:rsidP="00410418">
            <w:pPr>
              <w:pStyle w:val="TableText"/>
            </w:pPr>
            <w:r w:rsidRPr="00CC2622">
              <w:t>INV</w:t>
            </w:r>
          </w:p>
        </w:tc>
        <w:tc>
          <w:tcPr>
            <w:tcW w:w="2755" w:type="dxa"/>
          </w:tcPr>
          <w:p w14:paraId="46285902" w14:textId="77777777" w:rsidR="00B323A6" w:rsidRPr="00CC2622" w:rsidRDefault="00B323A6" w:rsidP="00410418">
            <w:pPr>
              <w:pStyle w:val="TableText"/>
            </w:pPr>
            <w:r w:rsidRPr="00CC2622">
              <w:t>INV</w:t>
            </w:r>
          </w:p>
        </w:tc>
      </w:tr>
      <w:tr w:rsidR="00B323A6" w:rsidRPr="00CC2622" w14:paraId="4EC45B97" w14:textId="77777777" w:rsidTr="00410418">
        <w:trPr>
          <w:jc w:val="center"/>
        </w:trPr>
        <w:tc>
          <w:tcPr>
            <w:tcW w:w="2310" w:type="dxa"/>
            <w:vMerge/>
          </w:tcPr>
          <w:p w14:paraId="2AEFE454" w14:textId="77777777" w:rsidR="00B323A6" w:rsidRPr="00CC2622" w:rsidRDefault="00B323A6" w:rsidP="00410418">
            <w:pPr>
              <w:pStyle w:val="TableText"/>
            </w:pPr>
          </w:p>
        </w:tc>
        <w:tc>
          <w:tcPr>
            <w:tcW w:w="2520" w:type="dxa"/>
          </w:tcPr>
          <w:p w14:paraId="50173F42" w14:textId="77777777" w:rsidR="00B323A6" w:rsidRPr="00CC2622" w:rsidRDefault="00B323A6" w:rsidP="00410418">
            <w:pPr>
              <w:pStyle w:val="TableText"/>
            </w:pPr>
            <w:r w:rsidRPr="00CC2622">
              <w:t>Profit Sharing Plan</w:t>
            </w:r>
          </w:p>
        </w:tc>
        <w:tc>
          <w:tcPr>
            <w:tcW w:w="1890" w:type="dxa"/>
          </w:tcPr>
          <w:p w14:paraId="26E2B187" w14:textId="77777777" w:rsidR="00B323A6" w:rsidRPr="00CC2622" w:rsidRDefault="00B323A6" w:rsidP="00410418">
            <w:pPr>
              <w:pStyle w:val="TableText"/>
            </w:pPr>
            <w:r w:rsidRPr="00CC2622">
              <w:t>INV</w:t>
            </w:r>
          </w:p>
        </w:tc>
        <w:tc>
          <w:tcPr>
            <w:tcW w:w="2755" w:type="dxa"/>
          </w:tcPr>
          <w:p w14:paraId="61C146C2" w14:textId="77777777" w:rsidR="00B323A6" w:rsidRPr="00CC2622" w:rsidRDefault="00B323A6" w:rsidP="00410418">
            <w:pPr>
              <w:pStyle w:val="TableText"/>
            </w:pPr>
            <w:r w:rsidRPr="00CC2622">
              <w:t>INV</w:t>
            </w:r>
          </w:p>
        </w:tc>
      </w:tr>
      <w:tr w:rsidR="00B323A6" w:rsidRPr="00CC2622" w14:paraId="3E525F46" w14:textId="77777777" w:rsidTr="00410418">
        <w:trPr>
          <w:jc w:val="center"/>
        </w:trPr>
        <w:tc>
          <w:tcPr>
            <w:tcW w:w="2310" w:type="dxa"/>
            <w:vMerge/>
          </w:tcPr>
          <w:p w14:paraId="5DFA84E6" w14:textId="77777777" w:rsidR="00B323A6" w:rsidRPr="00CC2622" w:rsidRDefault="00B323A6" w:rsidP="00410418">
            <w:pPr>
              <w:pStyle w:val="TableText"/>
            </w:pPr>
          </w:p>
        </w:tc>
        <w:tc>
          <w:tcPr>
            <w:tcW w:w="2520" w:type="dxa"/>
          </w:tcPr>
          <w:p w14:paraId="6EC94B9C" w14:textId="77777777" w:rsidR="00B323A6" w:rsidRPr="00CC2622" w:rsidRDefault="00B323A6" w:rsidP="00410418">
            <w:pPr>
              <w:pStyle w:val="TableText"/>
            </w:pPr>
            <w:r w:rsidRPr="00CC2622">
              <w:t>IRA</w:t>
            </w:r>
          </w:p>
        </w:tc>
        <w:tc>
          <w:tcPr>
            <w:tcW w:w="1890" w:type="dxa"/>
          </w:tcPr>
          <w:p w14:paraId="3B669AA1" w14:textId="77777777" w:rsidR="00B323A6" w:rsidRPr="00CC2622" w:rsidRDefault="00B323A6" w:rsidP="00410418">
            <w:pPr>
              <w:pStyle w:val="TableText"/>
            </w:pPr>
            <w:r w:rsidRPr="00CC2622">
              <w:t>INV</w:t>
            </w:r>
          </w:p>
        </w:tc>
        <w:tc>
          <w:tcPr>
            <w:tcW w:w="2755" w:type="dxa"/>
          </w:tcPr>
          <w:p w14:paraId="6A46EF2C" w14:textId="77777777" w:rsidR="00B323A6" w:rsidRPr="00CC2622" w:rsidRDefault="00B323A6" w:rsidP="00410418">
            <w:pPr>
              <w:pStyle w:val="TableText"/>
            </w:pPr>
            <w:r w:rsidRPr="00CC2622">
              <w:t>INV</w:t>
            </w:r>
          </w:p>
        </w:tc>
      </w:tr>
      <w:tr w:rsidR="00B323A6" w:rsidRPr="00CC2622" w14:paraId="0609B641" w14:textId="77777777" w:rsidTr="00410418">
        <w:trPr>
          <w:jc w:val="center"/>
        </w:trPr>
        <w:tc>
          <w:tcPr>
            <w:tcW w:w="2310" w:type="dxa"/>
            <w:vMerge/>
          </w:tcPr>
          <w:p w14:paraId="791DD6AB" w14:textId="77777777" w:rsidR="00B323A6" w:rsidRPr="00CC2622" w:rsidRDefault="00B323A6" w:rsidP="00410418">
            <w:pPr>
              <w:pStyle w:val="TableText"/>
            </w:pPr>
          </w:p>
        </w:tc>
        <w:tc>
          <w:tcPr>
            <w:tcW w:w="2520" w:type="dxa"/>
          </w:tcPr>
          <w:p w14:paraId="08C160F3" w14:textId="77777777" w:rsidR="00B323A6" w:rsidRPr="00CC2622" w:rsidRDefault="00B323A6" w:rsidP="00410418">
            <w:pPr>
              <w:pStyle w:val="TableText"/>
            </w:pPr>
            <w:r w:rsidRPr="00CC2622">
              <w:t>IRA – Roth</w:t>
            </w:r>
          </w:p>
        </w:tc>
        <w:tc>
          <w:tcPr>
            <w:tcW w:w="1890" w:type="dxa"/>
          </w:tcPr>
          <w:p w14:paraId="7DB10372" w14:textId="77777777" w:rsidR="00B323A6" w:rsidRPr="00CC2622" w:rsidRDefault="00B323A6" w:rsidP="00410418">
            <w:pPr>
              <w:pStyle w:val="TableText"/>
            </w:pPr>
            <w:r w:rsidRPr="00CC2622">
              <w:t>INV</w:t>
            </w:r>
          </w:p>
        </w:tc>
        <w:tc>
          <w:tcPr>
            <w:tcW w:w="2755" w:type="dxa"/>
          </w:tcPr>
          <w:p w14:paraId="0ADE1CF6" w14:textId="77777777" w:rsidR="00B323A6" w:rsidRPr="00CC2622" w:rsidRDefault="00B323A6" w:rsidP="00410418">
            <w:pPr>
              <w:pStyle w:val="TableText"/>
            </w:pPr>
            <w:r w:rsidRPr="00CC2622">
              <w:t>INV</w:t>
            </w:r>
          </w:p>
        </w:tc>
      </w:tr>
      <w:tr w:rsidR="00B323A6" w:rsidRPr="00CC2622" w14:paraId="6AB76934" w14:textId="77777777" w:rsidTr="00410418">
        <w:trPr>
          <w:jc w:val="center"/>
        </w:trPr>
        <w:tc>
          <w:tcPr>
            <w:tcW w:w="2310" w:type="dxa"/>
            <w:vMerge/>
          </w:tcPr>
          <w:p w14:paraId="3DA18786" w14:textId="77777777" w:rsidR="00B323A6" w:rsidRPr="00CC2622" w:rsidRDefault="00B323A6" w:rsidP="00410418">
            <w:pPr>
              <w:pStyle w:val="TableText"/>
            </w:pPr>
          </w:p>
        </w:tc>
        <w:tc>
          <w:tcPr>
            <w:tcW w:w="2520" w:type="dxa"/>
          </w:tcPr>
          <w:p w14:paraId="78D8E416" w14:textId="77777777" w:rsidR="00B323A6" w:rsidRPr="00CC2622" w:rsidRDefault="00B323A6" w:rsidP="00410418">
            <w:pPr>
              <w:pStyle w:val="TableText"/>
            </w:pPr>
            <w:r w:rsidRPr="00CC2622">
              <w:t>IRA – Rollover</w:t>
            </w:r>
          </w:p>
        </w:tc>
        <w:tc>
          <w:tcPr>
            <w:tcW w:w="1890" w:type="dxa"/>
          </w:tcPr>
          <w:p w14:paraId="33B319FA" w14:textId="77777777" w:rsidR="00B323A6" w:rsidRPr="00CC2622" w:rsidRDefault="00B323A6" w:rsidP="00410418">
            <w:pPr>
              <w:pStyle w:val="TableText"/>
            </w:pPr>
            <w:r w:rsidRPr="00CC2622">
              <w:t>INV</w:t>
            </w:r>
          </w:p>
        </w:tc>
        <w:tc>
          <w:tcPr>
            <w:tcW w:w="2755" w:type="dxa"/>
          </w:tcPr>
          <w:p w14:paraId="78F85A91" w14:textId="77777777" w:rsidR="00B323A6" w:rsidRPr="00CC2622" w:rsidRDefault="00B323A6" w:rsidP="00410418">
            <w:pPr>
              <w:pStyle w:val="TableText"/>
            </w:pPr>
            <w:r w:rsidRPr="00CC2622">
              <w:t>INV</w:t>
            </w:r>
          </w:p>
        </w:tc>
      </w:tr>
      <w:tr w:rsidR="00B323A6" w:rsidRPr="00CC2622" w14:paraId="30BDDDA1" w14:textId="77777777" w:rsidTr="00410418">
        <w:trPr>
          <w:jc w:val="center"/>
        </w:trPr>
        <w:tc>
          <w:tcPr>
            <w:tcW w:w="2310" w:type="dxa"/>
            <w:vMerge/>
          </w:tcPr>
          <w:p w14:paraId="194BEBE6" w14:textId="77777777" w:rsidR="00B323A6" w:rsidRPr="00CC2622" w:rsidRDefault="00B323A6" w:rsidP="00410418">
            <w:pPr>
              <w:pStyle w:val="TableText"/>
            </w:pPr>
          </w:p>
        </w:tc>
        <w:tc>
          <w:tcPr>
            <w:tcW w:w="2520" w:type="dxa"/>
          </w:tcPr>
          <w:p w14:paraId="10A5A1A3" w14:textId="77777777" w:rsidR="00B323A6" w:rsidRPr="00CC2622" w:rsidRDefault="00B323A6" w:rsidP="00410418">
            <w:pPr>
              <w:pStyle w:val="TableText"/>
            </w:pPr>
            <w:r w:rsidRPr="00CC2622">
              <w:t>IRA – Sep</w:t>
            </w:r>
          </w:p>
        </w:tc>
        <w:tc>
          <w:tcPr>
            <w:tcW w:w="1890" w:type="dxa"/>
          </w:tcPr>
          <w:p w14:paraId="3D369DD7" w14:textId="77777777" w:rsidR="00B323A6" w:rsidRPr="00CC2622" w:rsidRDefault="00B323A6" w:rsidP="00410418">
            <w:pPr>
              <w:pStyle w:val="TableText"/>
            </w:pPr>
            <w:r w:rsidRPr="00CC2622">
              <w:t>INV</w:t>
            </w:r>
          </w:p>
        </w:tc>
        <w:tc>
          <w:tcPr>
            <w:tcW w:w="2755" w:type="dxa"/>
          </w:tcPr>
          <w:p w14:paraId="735220B6" w14:textId="77777777" w:rsidR="00B323A6" w:rsidRPr="00CC2622" w:rsidRDefault="00B323A6" w:rsidP="00410418">
            <w:pPr>
              <w:pStyle w:val="TableText"/>
            </w:pPr>
            <w:r w:rsidRPr="00CC2622">
              <w:t>INV</w:t>
            </w:r>
          </w:p>
        </w:tc>
      </w:tr>
      <w:tr w:rsidR="00B323A6" w:rsidRPr="00CC2622" w14:paraId="64E1C0EC" w14:textId="77777777" w:rsidTr="00410418">
        <w:trPr>
          <w:jc w:val="center"/>
        </w:trPr>
        <w:tc>
          <w:tcPr>
            <w:tcW w:w="2310" w:type="dxa"/>
            <w:vMerge/>
          </w:tcPr>
          <w:p w14:paraId="7EEC3889" w14:textId="77777777" w:rsidR="00B323A6" w:rsidRPr="00CC2622" w:rsidRDefault="00B323A6" w:rsidP="00410418">
            <w:pPr>
              <w:pStyle w:val="TableText"/>
            </w:pPr>
          </w:p>
        </w:tc>
        <w:tc>
          <w:tcPr>
            <w:tcW w:w="2520" w:type="dxa"/>
          </w:tcPr>
          <w:p w14:paraId="4741D1CF" w14:textId="77777777" w:rsidR="00B323A6" w:rsidRPr="00CC2622" w:rsidRDefault="00B323A6" w:rsidP="00410418">
            <w:pPr>
              <w:pStyle w:val="TableText"/>
            </w:pPr>
            <w:r w:rsidRPr="00CC2622">
              <w:t>IRA – Simple</w:t>
            </w:r>
          </w:p>
        </w:tc>
        <w:tc>
          <w:tcPr>
            <w:tcW w:w="1890" w:type="dxa"/>
          </w:tcPr>
          <w:p w14:paraId="431ADDB9" w14:textId="77777777" w:rsidR="00B323A6" w:rsidRPr="00CC2622" w:rsidRDefault="00B323A6" w:rsidP="00410418">
            <w:pPr>
              <w:pStyle w:val="TableText"/>
            </w:pPr>
            <w:r w:rsidRPr="00CC2622">
              <w:t>INV</w:t>
            </w:r>
          </w:p>
        </w:tc>
        <w:tc>
          <w:tcPr>
            <w:tcW w:w="2755" w:type="dxa"/>
          </w:tcPr>
          <w:p w14:paraId="78B8CEC8" w14:textId="77777777" w:rsidR="00B323A6" w:rsidRPr="00CC2622" w:rsidRDefault="00B323A6" w:rsidP="00410418">
            <w:pPr>
              <w:pStyle w:val="TableText"/>
            </w:pPr>
            <w:r w:rsidRPr="00CC2622">
              <w:t>INV</w:t>
            </w:r>
          </w:p>
        </w:tc>
      </w:tr>
    </w:tbl>
    <w:p w14:paraId="43B2F7B9" w14:textId="77777777" w:rsidR="00B323A6" w:rsidRPr="00CC2622" w:rsidRDefault="00B323A6" w:rsidP="00B323A6">
      <w:r w:rsidRPr="00CC2622">
        <w:lastRenderedPageBreak/>
        <w:t>After the appropriate category is identified, the category in the Your Progress widget is updated to reflect the new account has been associated to the user profile.</w:t>
      </w:r>
    </w:p>
    <w:p w14:paraId="43D653D1" w14:textId="77777777" w:rsidR="00B323A6" w:rsidRPr="00CC2622" w:rsidRDefault="00B323A6" w:rsidP="00B323A6">
      <w:r w:rsidRPr="00CC2622">
        <w:t>The progress bar calculates the percentage that each category represents by dividing 100 by the number of configured categories.</w:t>
      </w:r>
    </w:p>
    <w:p w14:paraId="105A4A14" w14:textId="77777777" w:rsidR="00B323A6" w:rsidRPr="00CC2622" w:rsidRDefault="00B323A6" w:rsidP="00B323A6">
      <w:r w:rsidRPr="00CC2622">
        <w:t>The user may select “I Don’t Have One” for any account category that does not have an account associated with it. This acts as a surrogate for that account category and moves the progress bar forward. The user can still add accounts to these account categories if desired.</w:t>
      </w:r>
    </w:p>
    <w:p w14:paraId="72D889E0" w14:textId="77777777" w:rsidR="00B323A6" w:rsidRPr="00CC2622" w:rsidRDefault="00B323A6" w:rsidP="00B323A6">
      <w:pPr>
        <w:pStyle w:val="Heading2"/>
      </w:pPr>
      <w:bookmarkStart w:id="95" w:name="_Toc61339174"/>
      <w:bookmarkStart w:id="96" w:name="_Toc88202569"/>
      <w:r w:rsidRPr="00CC2622">
        <w:t>Text Configuration via Resource Bundles</w:t>
      </w:r>
      <w:bookmarkEnd w:id="95"/>
      <w:bookmarkEnd w:id="96"/>
    </w:p>
    <w:p w14:paraId="782E4172" w14:textId="77777777" w:rsidR="00B323A6" w:rsidRPr="00CC2622" w:rsidRDefault="00B323A6" w:rsidP="00B323A6">
      <w:r w:rsidRPr="00CC2622">
        <w:t>AllData widgets use resource bundles to persist most of the text that is displayed to users in the widget screens. This allows partners to customize the language and content to meet their business requirements. All the text elements that are used in the Your Progress widget are configurable. Partners wishing to change the text for any of the elements can send the replacement text to the project manager to include them in the partner home’s resource bundle.</w:t>
      </w:r>
    </w:p>
    <w:p w14:paraId="2191A1FC" w14:textId="77777777" w:rsidR="00B323A6" w:rsidRPr="00CC2622" w:rsidRDefault="00B323A6" w:rsidP="00B323A6">
      <w:pPr>
        <w:pStyle w:val="Heading2"/>
      </w:pPr>
      <w:bookmarkStart w:id="97" w:name="_Toc61339175"/>
      <w:bookmarkStart w:id="98" w:name="_Toc88202570"/>
      <w:r w:rsidRPr="00CC2622">
        <w:t>CSS Definition</w:t>
      </w:r>
      <w:bookmarkEnd w:id="97"/>
      <w:bookmarkEnd w:id="98"/>
    </w:p>
    <w:p w14:paraId="6B0005DA" w14:textId="77777777" w:rsidR="00B323A6" w:rsidRPr="00CC2622" w:rsidRDefault="00B323A6" w:rsidP="00B323A6">
      <w:r w:rsidRPr="00CC2622">
        <w:t xml:space="preserve">The CSS for Your Progress widget is the same as Add Accounts widget. The fonts and colors used in this widget can be modified using the same </w:t>
      </w:r>
      <w:hyperlink w:anchor="_Add_Account_Screens" w:history="1">
        <w:r w:rsidRPr="00CC2622">
          <w:rPr>
            <w:rStyle w:val="Hyperlink"/>
          </w:rPr>
          <w:t>CSS definitions</w:t>
        </w:r>
      </w:hyperlink>
      <w:r w:rsidRPr="00CC2622">
        <w:t xml:space="preserve"> as in Add Accounts widget. </w:t>
      </w:r>
    </w:p>
    <w:p w14:paraId="7AED7D12" w14:textId="77777777" w:rsidR="00B323A6" w:rsidRPr="00CC2622" w:rsidRDefault="00B323A6" w:rsidP="00B323A6">
      <w:pPr>
        <w:pStyle w:val="Heading2"/>
      </w:pPr>
      <w:bookmarkStart w:id="99" w:name="_bookmark53"/>
      <w:bookmarkStart w:id="100" w:name="_Toc61339176"/>
      <w:bookmarkStart w:id="101" w:name="_Toc88202571"/>
      <w:bookmarkEnd w:id="99"/>
      <w:r w:rsidRPr="00CC2622">
        <w:t>Widget URL</w:t>
      </w:r>
      <w:bookmarkEnd w:id="100"/>
      <w:bookmarkEnd w:id="101"/>
    </w:p>
    <w:p w14:paraId="03E40591" w14:textId="77777777" w:rsidR="00B323A6" w:rsidRPr="00CC2622" w:rsidRDefault="00B323A6" w:rsidP="00B323A6">
      <w:r w:rsidRPr="00CC2622">
        <w:t>Access the Your Progress widget in the partner integration environment with the following URL.</w:t>
      </w:r>
    </w:p>
    <w:p w14:paraId="5DB6400D" w14:textId="77777777" w:rsidR="00B323A6" w:rsidRPr="00CC2622" w:rsidRDefault="00B323A6" w:rsidP="00B323A6">
      <w:pPr>
        <w:pStyle w:val="Nudge"/>
      </w:pPr>
    </w:p>
    <w:p w14:paraId="33C40B4A" w14:textId="77777777" w:rsidR="00B323A6" w:rsidRPr="00CC2622" w:rsidRDefault="00B323A6" w:rsidP="00B323A6">
      <w:pPr>
        <w:pStyle w:val="Nudge"/>
      </w:pPr>
    </w:p>
    <w:p w14:paraId="02F1E430" w14:textId="77777777" w:rsidR="00B323A6" w:rsidRPr="00CC2622" w:rsidRDefault="00B323A6" w:rsidP="00B323A6">
      <w:r w:rsidRPr="00CC2622">
        <w:t>&lt;Domain URL&gt;/PFM_UI/widgets/base/accounts/progressSnapshot.iface</w:t>
      </w:r>
    </w:p>
    <w:p w14:paraId="14CBB1CC" w14:textId="77777777" w:rsidR="00B323A6" w:rsidRPr="00CC2622" w:rsidRDefault="00B323A6" w:rsidP="00B323A6">
      <w:r w:rsidRPr="00CC2622">
        <w:t>…with the mandatory POST parameter “sessionToken=&lt;sessionToken&gt;” and any optional parameters required for the scenario</w:t>
      </w:r>
    </w:p>
    <w:p w14:paraId="6570A6F7" w14:textId="77777777" w:rsidR="00B323A6" w:rsidRPr="00CC2622" w:rsidRDefault="00B323A6" w:rsidP="00B323A6">
      <w:pPr>
        <w:pStyle w:val="Nudge"/>
      </w:pPr>
    </w:p>
    <w:p w14:paraId="2DC249FE" w14:textId="77777777" w:rsidR="00B323A6" w:rsidRPr="00CC2622" w:rsidRDefault="00B323A6" w:rsidP="00B323A6">
      <w:r w:rsidRPr="00CC2622">
        <w:t>The production URL will be provided later by the partner integration team.</w:t>
      </w:r>
    </w:p>
    <w:p w14:paraId="119D5D35" w14:textId="77777777" w:rsidR="00B323A6" w:rsidRPr="00CC2622" w:rsidRDefault="00B323A6" w:rsidP="00B323A6">
      <w:pPr>
        <w:pStyle w:val="Heading5"/>
      </w:pPr>
      <w:r w:rsidRPr="00CC2622">
        <w:t>Parameters required for invocation:</w:t>
      </w:r>
    </w:p>
    <w:p w14:paraId="5D0D7C1D" w14:textId="77777777" w:rsidR="00B323A6" w:rsidRPr="00CC2622" w:rsidRDefault="00B323A6" w:rsidP="00B323A6">
      <w:r w:rsidRPr="00CC2622">
        <w:t>The required parameters are same as for Add Accounts widget (</w:t>
      </w:r>
      <w:r w:rsidRPr="00CC2622">
        <w:rPr>
          <w:b/>
          <w:bCs/>
        </w:rPr>
        <w:t>sessionToken</w:t>
      </w:r>
      <w:r w:rsidRPr="00CC2622">
        <w:t xml:space="preserve"> and </w:t>
      </w:r>
      <w:r w:rsidRPr="00CC2622">
        <w:rPr>
          <w:b/>
          <w:bCs/>
        </w:rPr>
        <w:t>return_url</w:t>
      </w:r>
      <w:r w:rsidRPr="00CC2622">
        <w:t xml:space="preserve">) though it is recommended that you send the </w:t>
      </w:r>
      <w:r w:rsidRPr="00CC2622">
        <w:rPr>
          <w:b/>
          <w:bCs/>
        </w:rPr>
        <w:t>keepalive_url</w:t>
      </w:r>
      <w:r w:rsidRPr="00CC2622">
        <w:t xml:space="preserve"> and </w:t>
      </w:r>
      <w:r w:rsidRPr="00CC2622">
        <w:rPr>
          <w:b/>
          <w:bCs/>
        </w:rPr>
        <w:t>error_url</w:t>
      </w:r>
      <w:r w:rsidRPr="00CC2622">
        <w:t>.</w:t>
      </w:r>
    </w:p>
    <w:p w14:paraId="695F57C6" w14:textId="77777777" w:rsidR="00B323A6" w:rsidRPr="00CC2622" w:rsidRDefault="00B323A6" w:rsidP="00B323A6">
      <w:r w:rsidRPr="00CC2622">
        <w:t>This widget is typically embedded within the application page, such as a dashboard, and does not come with ways to close it or log out of it.</w:t>
      </w:r>
    </w:p>
    <w:p w14:paraId="09B72EB6" w14:textId="77777777" w:rsidR="00B323A6" w:rsidRPr="00CC2622" w:rsidRDefault="00B323A6" w:rsidP="00B323A6">
      <w:pPr>
        <w:sectPr w:rsidR="00B323A6" w:rsidRPr="00CC2622" w:rsidSect="00C746A4">
          <w:headerReference w:type="default" r:id="rId87"/>
          <w:type w:val="continuous"/>
          <w:pgSz w:w="12240" w:h="15840" w:code="1"/>
          <w:pgMar w:top="1440" w:right="1440" w:bottom="1080" w:left="1440" w:header="648" w:footer="720" w:gutter="0"/>
          <w:cols w:space="720"/>
          <w:docGrid w:linePitch="272"/>
        </w:sectPr>
      </w:pPr>
    </w:p>
    <w:p w14:paraId="53879F2F" w14:textId="77777777" w:rsidR="00B323A6" w:rsidRPr="00CC2622" w:rsidRDefault="00B323A6" w:rsidP="00B323A6"/>
    <w:p w14:paraId="14F2A837" w14:textId="77777777" w:rsidR="00B323A6" w:rsidRPr="00CC2622" w:rsidRDefault="00B323A6" w:rsidP="00B323A6">
      <w:pPr>
        <w:pStyle w:val="Heading1"/>
      </w:pPr>
      <w:bookmarkStart w:id="102" w:name="_Toc88202572"/>
      <w:r w:rsidRPr="00CC2622">
        <w:t>Return Scenarios</w:t>
      </w:r>
      <w:bookmarkEnd w:id="102"/>
    </w:p>
    <w:p w14:paraId="3C2C0D2A" w14:textId="77777777" w:rsidR="00B323A6" w:rsidRPr="00CC2622" w:rsidRDefault="00B323A6" w:rsidP="00B323A6">
      <w:pPr>
        <w:pStyle w:val="Heading3"/>
      </w:pPr>
      <w:bookmarkStart w:id="103" w:name="_Toc88202573"/>
      <w:r w:rsidRPr="00CC2622">
        <w:t>Return URL scenarios</w:t>
      </w:r>
      <w:bookmarkEnd w:id="103"/>
    </w:p>
    <w:p w14:paraId="0101CD2B" w14:textId="77777777" w:rsidR="00B323A6" w:rsidRPr="00CC2622" w:rsidRDefault="00B323A6" w:rsidP="00B323A6">
      <w:r w:rsidRPr="00CC2622">
        <w:t xml:space="preserve">The following table provides details on different use case scenarios in which AllData returns control back to the partner application by calling the </w:t>
      </w:r>
      <w:r w:rsidRPr="00CC2622">
        <w:rPr>
          <w:b/>
          <w:bCs/>
        </w:rPr>
        <w:t>return_url</w:t>
      </w:r>
      <w:r w:rsidRPr="00CC2622">
        <w:t xml:space="preserve"> that the partner shares. It includes whether the scenario has an account confirmation page and details of the parameters and parameter values sent along with </w:t>
      </w:r>
      <w:r w:rsidRPr="00CC2622">
        <w:rPr>
          <w:b/>
          <w:bCs/>
        </w:rPr>
        <w:t>return_url</w:t>
      </w:r>
      <w:r w:rsidRPr="00CC2622">
        <w:t xml:space="preserve">. </w:t>
      </w:r>
    </w:p>
    <w:p w14:paraId="3D2893FB" w14:textId="77777777" w:rsidR="00B323A6" w:rsidRPr="00CC2622" w:rsidRDefault="00B323A6" w:rsidP="00B323A6">
      <w:pPr>
        <w:pStyle w:val="Nudge"/>
      </w:pPr>
    </w:p>
    <w:p w14:paraId="58C1E836" w14:textId="77777777" w:rsidR="00B323A6" w:rsidRPr="00CC2622" w:rsidRDefault="00B323A6" w:rsidP="00B323A6">
      <w:pPr>
        <w:pStyle w:val="Nudge"/>
      </w:pPr>
    </w:p>
    <w:tbl>
      <w:tblPr>
        <w:tblStyle w:val="FiservTraditional"/>
        <w:tblW w:w="5161" w:type="pct"/>
        <w:jc w:val="center"/>
        <w:tblInd w:w="0" w:type="dxa"/>
        <w:tblLayout w:type="fixed"/>
        <w:tblCellMar>
          <w:left w:w="29" w:type="dxa"/>
          <w:right w:w="14" w:type="dxa"/>
        </w:tblCellMar>
        <w:tblLook w:val="0420" w:firstRow="1" w:lastRow="0" w:firstColumn="0" w:lastColumn="0" w:noHBand="0" w:noVBand="1"/>
      </w:tblPr>
      <w:tblGrid>
        <w:gridCol w:w="1435"/>
        <w:gridCol w:w="3690"/>
        <w:gridCol w:w="450"/>
        <w:gridCol w:w="1170"/>
        <w:gridCol w:w="1980"/>
        <w:gridCol w:w="926"/>
      </w:tblGrid>
      <w:tr w:rsidR="00B323A6" w:rsidRPr="00CC2622" w14:paraId="0ACD5966" w14:textId="77777777" w:rsidTr="00410418">
        <w:trPr>
          <w:cnfStyle w:val="100000000000" w:firstRow="1" w:lastRow="0" w:firstColumn="0" w:lastColumn="0" w:oddVBand="0" w:evenVBand="0" w:oddHBand="0" w:evenHBand="0" w:firstRowFirstColumn="0" w:firstRowLastColumn="0" w:lastRowFirstColumn="0" w:lastRowLastColumn="0"/>
          <w:jc w:val="center"/>
        </w:trPr>
        <w:tc>
          <w:tcPr>
            <w:tcW w:w="1435" w:type="dxa"/>
            <w:vAlign w:val="center"/>
          </w:tcPr>
          <w:p w14:paraId="21F657BB" w14:textId="77777777" w:rsidR="00B323A6" w:rsidRPr="00CC2622" w:rsidRDefault="00B323A6" w:rsidP="00410418">
            <w:pPr>
              <w:pStyle w:val="TableHeading"/>
            </w:pPr>
            <w:r w:rsidRPr="00CC2622">
              <w:t>Widget/ implementation</w:t>
            </w:r>
          </w:p>
        </w:tc>
        <w:tc>
          <w:tcPr>
            <w:tcW w:w="3690" w:type="dxa"/>
            <w:vAlign w:val="center"/>
          </w:tcPr>
          <w:p w14:paraId="02905AEF" w14:textId="77777777" w:rsidR="00B323A6" w:rsidRPr="00CC2622" w:rsidRDefault="00B323A6" w:rsidP="00410418">
            <w:pPr>
              <w:pStyle w:val="TableHeading"/>
            </w:pPr>
            <w:r w:rsidRPr="00CC2622">
              <w:t>Scenario</w:t>
            </w:r>
          </w:p>
        </w:tc>
        <w:tc>
          <w:tcPr>
            <w:tcW w:w="450" w:type="dxa"/>
            <w:vAlign w:val="center"/>
          </w:tcPr>
          <w:p w14:paraId="76FD2690" w14:textId="77777777" w:rsidR="00B323A6" w:rsidRPr="00CC2622" w:rsidRDefault="00B323A6" w:rsidP="00410418">
            <w:pPr>
              <w:pStyle w:val="TableHeading"/>
            </w:pPr>
            <w:r w:rsidRPr="00CC2622">
              <w:t>Acct conf pg?</w:t>
            </w:r>
          </w:p>
        </w:tc>
        <w:tc>
          <w:tcPr>
            <w:tcW w:w="1170" w:type="dxa"/>
            <w:vAlign w:val="center"/>
          </w:tcPr>
          <w:p w14:paraId="68BD54CE" w14:textId="77777777" w:rsidR="00B323A6" w:rsidRPr="00CC2622" w:rsidRDefault="00B323A6" w:rsidP="00410418">
            <w:pPr>
              <w:pStyle w:val="TableHeading"/>
            </w:pPr>
            <w:r w:rsidRPr="00CC2622">
              <w:t>Parameter name(s)</w:t>
            </w:r>
          </w:p>
        </w:tc>
        <w:tc>
          <w:tcPr>
            <w:tcW w:w="1980" w:type="dxa"/>
            <w:vAlign w:val="center"/>
          </w:tcPr>
          <w:p w14:paraId="426B425F" w14:textId="77777777" w:rsidR="00B323A6" w:rsidRPr="00CC2622" w:rsidRDefault="00B323A6" w:rsidP="00410418">
            <w:pPr>
              <w:pStyle w:val="TableHeading"/>
            </w:pPr>
            <w:r w:rsidRPr="00CC2622">
              <w:t>Parameter value(s)</w:t>
            </w:r>
          </w:p>
        </w:tc>
        <w:tc>
          <w:tcPr>
            <w:tcW w:w="926" w:type="dxa"/>
            <w:vAlign w:val="center"/>
          </w:tcPr>
          <w:p w14:paraId="27DE00B1" w14:textId="77777777" w:rsidR="00B323A6" w:rsidRPr="00CC2622" w:rsidRDefault="00B323A6" w:rsidP="00410418">
            <w:pPr>
              <w:pStyle w:val="TableHeading"/>
            </w:pPr>
            <w:r w:rsidRPr="00CC2622">
              <w:t>Other param(s)</w:t>
            </w:r>
          </w:p>
        </w:tc>
      </w:tr>
      <w:tr w:rsidR="00B323A6" w:rsidRPr="00CC2622" w14:paraId="04758F88" w14:textId="77777777" w:rsidTr="00410418">
        <w:trPr>
          <w:jc w:val="center"/>
        </w:trPr>
        <w:tc>
          <w:tcPr>
            <w:tcW w:w="1435" w:type="dxa"/>
          </w:tcPr>
          <w:p w14:paraId="02EB6265" w14:textId="77777777" w:rsidR="00B323A6" w:rsidRPr="00CC2622" w:rsidRDefault="00B323A6" w:rsidP="00410418">
            <w:pPr>
              <w:pStyle w:val="TableText"/>
            </w:pPr>
            <w:r w:rsidRPr="00CC2622">
              <w:t>Add Account</w:t>
            </w:r>
          </w:p>
        </w:tc>
        <w:tc>
          <w:tcPr>
            <w:tcW w:w="3690" w:type="dxa"/>
          </w:tcPr>
          <w:p w14:paraId="1B2A62FB" w14:textId="77777777" w:rsidR="00B323A6" w:rsidRPr="00CC2622" w:rsidRDefault="00B323A6" w:rsidP="00410418">
            <w:pPr>
              <w:pStyle w:val="TableText"/>
            </w:pPr>
            <w:r w:rsidRPr="00CC2622">
              <w:t>When accounts are added</w:t>
            </w:r>
          </w:p>
        </w:tc>
        <w:tc>
          <w:tcPr>
            <w:tcW w:w="450" w:type="dxa"/>
          </w:tcPr>
          <w:p w14:paraId="44240A0F" w14:textId="77777777" w:rsidR="00B323A6" w:rsidRPr="00CC2622" w:rsidRDefault="00B323A6" w:rsidP="00410418">
            <w:pPr>
              <w:pStyle w:val="TableText"/>
            </w:pPr>
            <w:r w:rsidRPr="00CC2622">
              <w:t>No</w:t>
            </w:r>
          </w:p>
        </w:tc>
        <w:tc>
          <w:tcPr>
            <w:tcW w:w="1170" w:type="dxa"/>
          </w:tcPr>
          <w:p w14:paraId="35A2A7E2" w14:textId="77777777" w:rsidR="00B323A6" w:rsidRPr="00CC2622" w:rsidRDefault="00B323A6" w:rsidP="00410418">
            <w:pPr>
              <w:pStyle w:val="TableText"/>
            </w:pPr>
            <w:r w:rsidRPr="00CC2622">
              <w:t>AcctId, FILoginAcctId</w:t>
            </w:r>
          </w:p>
        </w:tc>
        <w:tc>
          <w:tcPr>
            <w:tcW w:w="1980" w:type="dxa"/>
          </w:tcPr>
          <w:p w14:paraId="3C0F590D" w14:textId="77777777" w:rsidR="00B323A6" w:rsidRPr="00CC2622" w:rsidRDefault="00B323A6" w:rsidP="00410418">
            <w:pPr>
              <w:pStyle w:val="TableText"/>
            </w:pPr>
            <w:r w:rsidRPr="00CC2622">
              <w:t>&lt;account IDs&gt;</w:t>
            </w:r>
          </w:p>
        </w:tc>
        <w:tc>
          <w:tcPr>
            <w:tcW w:w="926" w:type="dxa"/>
          </w:tcPr>
          <w:p w14:paraId="33D81A4B" w14:textId="77777777" w:rsidR="00B323A6" w:rsidRPr="00CC2622" w:rsidRDefault="00B323A6" w:rsidP="00410418">
            <w:pPr>
              <w:pStyle w:val="TableText"/>
            </w:pPr>
          </w:p>
        </w:tc>
      </w:tr>
      <w:tr w:rsidR="00B323A6" w:rsidRPr="00CC2622" w14:paraId="45264D99" w14:textId="77777777" w:rsidTr="00410418">
        <w:trPr>
          <w:jc w:val="center"/>
        </w:trPr>
        <w:tc>
          <w:tcPr>
            <w:tcW w:w="1435" w:type="dxa"/>
          </w:tcPr>
          <w:p w14:paraId="2D10178B" w14:textId="77777777" w:rsidR="00B323A6" w:rsidRPr="00CC2622" w:rsidRDefault="00B323A6" w:rsidP="00410418">
            <w:pPr>
              <w:pStyle w:val="TableText"/>
            </w:pPr>
            <w:r w:rsidRPr="00CC2622">
              <w:t>Add Account</w:t>
            </w:r>
          </w:p>
        </w:tc>
        <w:tc>
          <w:tcPr>
            <w:tcW w:w="3690" w:type="dxa"/>
          </w:tcPr>
          <w:p w14:paraId="5D63FFBE" w14:textId="77777777" w:rsidR="00B323A6" w:rsidRPr="00CC2622" w:rsidRDefault="00B323A6" w:rsidP="00410418">
            <w:pPr>
              <w:pStyle w:val="TableText"/>
            </w:pPr>
            <w:r w:rsidRPr="00CC2622">
              <w:t>After adding accounts, widget close action in confirmation page</w:t>
            </w:r>
          </w:p>
        </w:tc>
        <w:tc>
          <w:tcPr>
            <w:tcW w:w="450" w:type="dxa"/>
          </w:tcPr>
          <w:p w14:paraId="60570A77" w14:textId="77777777" w:rsidR="00B323A6" w:rsidRPr="00CC2622" w:rsidRDefault="00B323A6" w:rsidP="00410418">
            <w:pPr>
              <w:pStyle w:val="TableText"/>
            </w:pPr>
            <w:r w:rsidRPr="00CC2622">
              <w:t>Yes</w:t>
            </w:r>
          </w:p>
        </w:tc>
        <w:tc>
          <w:tcPr>
            <w:tcW w:w="1170" w:type="dxa"/>
          </w:tcPr>
          <w:p w14:paraId="06396D65" w14:textId="77777777" w:rsidR="00B323A6" w:rsidRPr="00CC2622" w:rsidRDefault="00B323A6" w:rsidP="00410418">
            <w:pPr>
              <w:pStyle w:val="TableText"/>
            </w:pPr>
            <w:r w:rsidRPr="00CC2622">
              <w:t>Action</w:t>
            </w:r>
          </w:p>
        </w:tc>
        <w:tc>
          <w:tcPr>
            <w:tcW w:w="1980" w:type="dxa"/>
          </w:tcPr>
          <w:p w14:paraId="64268053" w14:textId="77777777" w:rsidR="00B323A6" w:rsidRPr="00CC2622" w:rsidRDefault="00B323A6" w:rsidP="00410418">
            <w:pPr>
              <w:pStyle w:val="TableText"/>
            </w:pPr>
            <w:r w:rsidRPr="00CC2622">
              <w:t>Close</w:t>
            </w:r>
          </w:p>
        </w:tc>
        <w:tc>
          <w:tcPr>
            <w:tcW w:w="926" w:type="dxa"/>
          </w:tcPr>
          <w:p w14:paraId="3415D8AE" w14:textId="77777777" w:rsidR="00B323A6" w:rsidRPr="00CC2622" w:rsidRDefault="00B323A6" w:rsidP="00410418">
            <w:pPr>
              <w:pStyle w:val="TableText"/>
            </w:pPr>
          </w:p>
        </w:tc>
      </w:tr>
      <w:tr w:rsidR="00B323A6" w:rsidRPr="00CC2622" w14:paraId="349B0D8B" w14:textId="77777777" w:rsidTr="00410418">
        <w:trPr>
          <w:jc w:val="center"/>
        </w:trPr>
        <w:tc>
          <w:tcPr>
            <w:tcW w:w="1435" w:type="dxa"/>
          </w:tcPr>
          <w:p w14:paraId="697BBDDF" w14:textId="77777777" w:rsidR="00B323A6" w:rsidRPr="00CC2622" w:rsidRDefault="00B323A6" w:rsidP="00410418">
            <w:pPr>
              <w:pStyle w:val="TableText"/>
            </w:pPr>
            <w:r w:rsidRPr="00CC2622">
              <w:t>Add Account</w:t>
            </w:r>
          </w:p>
        </w:tc>
        <w:tc>
          <w:tcPr>
            <w:tcW w:w="3690" w:type="dxa"/>
          </w:tcPr>
          <w:p w14:paraId="4B30054E" w14:textId="77777777" w:rsidR="00B323A6" w:rsidRPr="00CC2622" w:rsidRDefault="00B323A6" w:rsidP="00410418">
            <w:pPr>
              <w:pStyle w:val="TableText"/>
            </w:pPr>
            <w:r w:rsidRPr="00CC2622">
              <w:t>No accounts found in FI to add</w:t>
            </w:r>
          </w:p>
        </w:tc>
        <w:tc>
          <w:tcPr>
            <w:tcW w:w="450" w:type="dxa"/>
          </w:tcPr>
          <w:p w14:paraId="0C484D64" w14:textId="77777777" w:rsidR="00B323A6" w:rsidRPr="00CC2622" w:rsidRDefault="00B323A6" w:rsidP="00410418">
            <w:pPr>
              <w:pStyle w:val="TableText"/>
            </w:pPr>
            <w:r w:rsidRPr="00CC2622">
              <w:t>No</w:t>
            </w:r>
          </w:p>
        </w:tc>
        <w:tc>
          <w:tcPr>
            <w:tcW w:w="1170" w:type="dxa"/>
          </w:tcPr>
          <w:p w14:paraId="4CCDB6D1" w14:textId="77777777" w:rsidR="00B323A6" w:rsidRPr="00CC2622" w:rsidRDefault="00B323A6" w:rsidP="00410418">
            <w:pPr>
              <w:pStyle w:val="TableText"/>
            </w:pPr>
            <w:r w:rsidRPr="00CC2622">
              <w:t>Action</w:t>
            </w:r>
          </w:p>
        </w:tc>
        <w:tc>
          <w:tcPr>
            <w:tcW w:w="1980" w:type="dxa"/>
          </w:tcPr>
          <w:p w14:paraId="0AEB4054" w14:textId="77777777" w:rsidR="00B323A6" w:rsidRPr="00CC2622" w:rsidRDefault="00B323A6" w:rsidP="00410418">
            <w:pPr>
              <w:pStyle w:val="TableText"/>
            </w:pPr>
            <w:r w:rsidRPr="00CC2622">
              <w:t>NoNewAccountsFound</w:t>
            </w:r>
          </w:p>
        </w:tc>
        <w:tc>
          <w:tcPr>
            <w:tcW w:w="926" w:type="dxa"/>
          </w:tcPr>
          <w:p w14:paraId="7E0F862B" w14:textId="77777777" w:rsidR="00B323A6" w:rsidRPr="00CC2622" w:rsidRDefault="00B323A6" w:rsidP="00410418">
            <w:pPr>
              <w:pStyle w:val="TableText"/>
            </w:pPr>
          </w:p>
        </w:tc>
      </w:tr>
      <w:tr w:rsidR="00B323A6" w:rsidRPr="00CC2622" w14:paraId="1FB28FBA" w14:textId="77777777" w:rsidTr="00410418">
        <w:trPr>
          <w:jc w:val="center"/>
        </w:trPr>
        <w:tc>
          <w:tcPr>
            <w:tcW w:w="1435" w:type="dxa"/>
          </w:tcPr>
          <w:p w14:paraId="3B6352F5" w14:textId="77777777" w:rsidR="00B323A6" w:rsidRPr="00CC2622" w:rsidRDefault="00B323A6" w:rsidP="00410418">
            <w:pPr>
              <w:pStyle w:val="TableText"/>
            </w:pPr>
            <w:r w:rsidRPr="00CC2622">
              <w:t>Add Account</w:t>
            </w:r>
          </w:p>
        </w:tc>
        <w:tc>
          <w:tcPr>
            <w:tcW w:w="3690" w:type="dxa"/>
          </w:tcPr>
          <w:p w14:paraId="6C724317" w14:textId="77777777" w:rsidR="00B323A6" w:rsidRPr="00CC2622" w:rsidRDefault="00B323A6" w:rsidP="00410418">
            <w:pPr>
              <w:pStyle w:val="TableText"/>
            </w:pPr>
            <w:r w:rsidRPr="00CC2622">
              <w:t>On Add More Accounts, all the accounts are already added and there are no new accounts in FI to add.</w:t>
            </w:r>
          </w:p>
        </w:tc>
        <w:tc>
          <w:tcPr>
            <w:tcW w:w="450" w:type="dxa"/>
          </w:tcPr>
          <w:p w14:paraId="7684AB22" w14:textId="77777777" w:rsidR="00B323A6" w:rsidRPr="00CC2622" w:rsidRDefault="00B323A6" w:rsidP="00410418">
            <w:pPr>
              <w:pStyle w:val="TableText"/>
            </w:pPr>
            <w:r w:rsidRPr="00CC2622">
              <w:t>No</w:t>
            </w:r>
          </w:p>
        </w:tc>
        <w:tc>
          <w:tcPr>
            <w:tcW w:w="1170" w:type="dxa"/>
          </w:tcPr>
          <w:p w14:paraId="5AA63933" w14:textId="77777777" w:rsidR="00B323A6" w:rsidRPr="00CC2622" w:rsidRDefault="00B323A6" w:rsidP="00410418">
            <w:pPr>
              <w:pStyle w:val="TableText"/>
            </w:pPr>
            <w:r w:rsidRPr="00CC2622">
              <w:t>Action</w:t>
            </w:r>
          </w:p>
        </w:tc>
        <w:tc>
          <w:tcPr>
            <w:tcW w:w="1980" w:type="dxa"/>
          </w:tcPr>
          <w:p w14:paraId="35ED517D" w14:textId="77777777" w:rsidR="00B323A6" w:rsidRPr="00CC2622" w:rsidRDefault="00B323A6" w:rsidP="00410418">
            <w:pPr>
              <w:pStyle w:val="TableText"/>
            </w:pPr>
            <w:r w:rsidRPr="00CC2622">
              <w:t>NoNewAccountsAdded</w:t>
            </w:r>
          </w:p>
        </w:tc>
        <w:tc>
          <w:tcPr>
            <w:tcW w:w="926" w:type="dxa"/>
          </w:tcPr>
          <w:p w14:paraId="6C5BFAD4" w14:textId="77777777" w:rsidR="00B323A6" w:rsidRPr="00CC2622" w:rsidRDefault="00B323A6" w:rsidP="00410418">
            <w:pPr>
              <w:pStyle w:val="TableText"/>
            </w:pPr>
          </w:p>
        </w:tc>
      </w:tr>
      <w:tr w:rsidR="00B323A6" w:rsidRPr="00CC2622" w14:paraId="4D3610D8" w14:textId="77777777" w:rsidTr="00410418">
        <w:trPr>
          <w:jc w:val="center"/>
        </w:trPr>
        <w:tc>
          <w:tcPr>
            <w:tcW w:w="1435" w:type="dxa"/>
          </w:tcPr>
          <w:p w14:paraId="20409E06" w14:textId="77777777" w:rsidR="00B323A6" w:rsidRPr="00CC2622" w:rsidRDefault="00B323A6" w:rsidP="00410418">
            <w:pPr>
              <w:pStyle w:val="TableText"/>
            </w:pPr>
            <w:r w:rsidRPr="00CC2622">
              <w:t>Add Account</w:t>
            </w:r>
          </w:p>
        </w:tc>
        <w:tc>
          <w:tcPr>
            <w:tcW w:w="3690" w:type="dxa"/>
          </w:tcPr>
          <w:p w14:paraId="69FB22A5" w14:textId="77777777" w:rsidR="00B323A6" w:rsidRPr="00CC2622" w:rsidRDefault="00B323A6" w:rsidP="00410418">
            <w:pPr>
              <w:pStyle w:val="TableText"/>
            </w:pPr>
            <w:r w:rsidRPr="00CC2622">
              <w:t>On Add More Accounts, one or more of the user’s existing accounts was not found at the FI. The user must resolve this error prior to adding more accounts.</w:t>
            </w:r>
          </w:p>
        </w:tc>
        <w:tc>
          <w:tcPr>
            <w:tcW w:w="450" w:type="dxa"/>
          </w:tcPr>
          <w:p w14:paraId="626D054E" w14:textId="77777777" w:rsidR="00B323A6" w:rsidRPr="00CC2622" w:rsidRDefault="00B323A6" w:rsidP="00410418">
            <w:pPr>
              <w:pStyle w:val="TableText"/>
            </w:pPr>
            <w:r w:rsidRPr="00CC2622">
              <w:t>No</w:t>
            </w:r>
          </w:p>
        </w:tc>
        <w:tc>
          <w:tcPr>
            <w:tcW w:w="1170" w:type="dxa"/>
          </w:tcPr>
          <w:p w14:paraId="0B717AB9" w14:textId="77777777" w:rsidR="00B323A6" w:rsidRPr="00CC2622" w:rsidRDefault="00B323A6" w:rsidP="00410418">
            <w:pPr>
              <w:pStyle w:val="TableText"/>
            </w:pPr>
            <w:r w:rsidRPr="00CC2622">
              <w:t>Action</w:t>
            </w:r>
          </w:p>
        </w:tc>
        <w:tc>
          <w:tcPr>
            <w:tcW w:w="1980" w:type="dxa"/>
          </w:tcPr>
          <w:p w14:paraId="1B7DC893" w14:textId="77777777" w:rsidR="00B323A6" w:rsidRPr="00CC2622" w:rsidRDefault="00B323A6" w:rsidP="00410418">
            <w:pPr>
              <w:pStyle w:val="TableText"/>
            </w:pPr>
            <w:r w:rsidRPr="00CC2622">
              <w:t>NoAccountsAdded</w:t>
            </w:r>
          </w:p>
        </w:tc>
        <w:tc>
          <w:tcPr>
            <w:tcW w:w="926" w:type="dxa"/>
          </w:tcPr>
          <w:p w14:paraId="4384802D" w14:textId="77777777" w:rsidR="00B323A6" w:rsidRPr="00CC2622" w:rsidRDefault="00B323A6" w:rsidP="00410418">
            <w:pPr>
              <w:pStyle w:val="TableText"/>
            </w:pPr>
          </w:p>
        </w:tc>
      </w:tr>
      <w:tr w:rsidR="00B323A6" w:rsidRPr="00CC2622" w14:paraId="6CD6D27E" w14:textId="77777777" w:rsidTr="00410418">
        <w:trPr>
          <w:jc w:val="center"/>
        </w:trPr>
        <w:tc>
          <w:tcPr>
            <w:tcW w:w="1435" w:type="dxa"/>
          </w:tcPr>
          <w:p w14:paraId="2E3107C9" w14:textId="77777777" w:rsidR="00B323A6" w:rsidRPr="00CC2622" w:rsidRDefault="00B323A6" w:rsidP="00410418">
            <w:pPr>
              <w:pStyle w:val="TableText"/>
            </w:pPr>
            <w:r w:rsidRPr="00CC2622">
              <w:t>Add Account</w:t>
            </w:r>
          </w:p>
        </w:tc>
        <w:tc>
          <w:tcPr>
            <w:tcW w:w="3690" w:type="dxa"/>
          </w:tcPr>
          <w:p w14:paraId="2A047147" w14:textId="77777777" w:rsidR="00B323A6" w:rsidRPr="00CC2622" w:rsidRDefault="00B323A6" w:rsidP="00410418">
            <w:pPr>
              <w:pStyle w:val="TableText"/>
            </w:pPr>
            <w:r w:rsidRPr="00CC2622">
              <w:t>On passing invalid PartnerAppID (unregistered partner app ID) – primarily required when adding OAuth FIs</w:t>
            </w:r>
          </w:p>
        </w:tc>
        <w:tc>
          <w:tcPr>
            <w:tcW w:w="450" w:type="dxa"/>
          </w:tcPr>
          <w:p w14:paraId="077A80AC" w14:textId="77777777" w:rsidR="00B323A6" w:rsidRPr="00CC2622" w:rsidRDefault="00B323A6" w:rsidP="00410418">
            <w:pPr>
              <w:pStyle w:val="TableText"/>
            </w:pPr>
            <w:r w:rsidRPr="00CC2622">
              <w:t>N/A</w:t>
            </w:r>
          </w:p>
        </w:tc>
        <w:tc>
          <w:tcPr>
            <w:tcW w:w="1170" w:type="dxa"/>
          </w:tcPr>
          <w:p w14:paraId="01A6EBBA" w14:textId="77777777" w:rsidR="00B323A6" w:rsidRPr="00CC2622" w:rsidRDefault="00B323A6" w:rsidP="00410418">
            <w:pPr>
              <w:pStyle w:val="TableText"/>
            </w:pPr>
            <w:r w:rsidRPr="00CC2622">
              <w:t>Action</w:t>
            </w:r>
          </w:p>
        </w:tc>
        <w:tc>
          <w:tcPr>
            <w:tcW w:w="1980" w:type="dxa"/>
          </w:tcPr>
          <w:p w14:paraId="7BADFC9C" w14:textId="77777777" w:rsidR="00B323A6" w:rsidRPr="00CC2622" w:rsidRDefault="00B323A6" w:rsidP="00410418">
            <w:pPr>
              <w:pStyle w:val="TableText"/>
            </w:pPr>
            <w:r w:rsidRPr="00CC2622">
              <w:t>Close</w:t>
            </w:r>
          </w:p>
        </w:tc>
        <w:tc>
          <w:tcPr>
            <w:tcW w:w="926" w:type="dxa"/>
          </w:tcPr>
          <w:p w14:paraId="5CC0D5CC" w14:textId="77777777" w:rsidR="00B323A6" w:rsidRPr="00CC2622" w:rsidRDefault="00B323A6" w:rsidP="00410418">
            <w:pPr>
              <w:pStyle w:val="TableText"/>
            </w:pPr>
            <w:r w:rsidRPr="00CC2622">
              <w:t>errorCode= 3005</w:t>
            </w:r>
          </w:p>
        </w:tc>
      </w:tr>
      <w:tr w:rsidR="00B323A6" w:rsidRPr="00CC2622" w14:paraId="27D5F6A7" w14:textId="77777777" w:rsidTr="00410418">
        <w:trPr>
          <w:jc w:val="center"/>
        </w:trPr>
        <w:tc>
          <w:tcPr>
            <w:tcW w:w="1435" w:type="dxa"/>
          </w:tcPr>
          <w:p w14:paraId="08560E62" w14:textId="77777777" w:rsidR="00B323A6" w:rsidRPr="00CC2622" w:rsidRDefault="00B323A6" w:rsidP="00410418">
            <w:pPr>
              <w:pStyle w:val="TableText"/>
            </w:pPr>
            <w:r w:rsidRPr="00CC2622">
              <w:t>Add Account – deep linking</w:t>
            </w:r>
          </w:p>
        </w:tc>
        <w:tc>
          <w:tcPr>
            <w:tcW w:w="3690" w:type="dxa"/>
          </w:tcPr>
          <w:p w14:paraId="68727A93" w14:textId="77777777" w:rsidR="00B323A6" w:rsidRPr="00CC2622" w:rsidRDefault="00B323A6" w:rsidP="00410418">
            <w:pPr>
              <w:pStyle w:val="TableText"/>
            </w:pPr>
            <w:r w:rsidRPr="00CC2622">
              <w:t>When accounts are added</w:t>
            </w:r>
          </w:p>
        </w:tc>
        <w:tc>
          <w:tcPr>
            <w:tcW w:w="450" w:type="dxa"/>
          </w:tcPr>
          <w:p w14:paraId="0AD5435B" w14:textId="77777777" w:rsidR="00B323A6" w:rsidRPr="00CC2622" w:rsidRDefault="00B323A6" w:rsidP="00410418">
            <w:pPr>
              <w:pStyle w:val="TableText"/>
            </w:pPr>
            <w:r w:rsidRPr="00CC2622">
              <w:t>No</w:t>
            </w:r>
          </w:p>
        </w:tc>
        <w:tc>
          <w:tcPr>
            <w:tcW w:w="1170" w:type="dxa"/>
          </w:tcPr>
          <w:p w14:paraId="3285A764" w14:textId="77777777" w:rsidR="00B323A6" w:rsidRPr="00CC2622" w:rsidRDefault="00B323A6" w:rsidP="00410418">
            <w:pPr>
              <w:pStyle w:val="TableText"/>
            </w:pPr>
            <w:r w:rsidRPr="00CC2622">
              <w:t>AcctId, FILoginAcctId</w:t>
            </w:r>
          </w:p>
        </w:tc>
        <w:tc>
          <w:tcPr>
            <w:tcW w:w="1980" w:type="dxa"/>
          </w:tcPr>
          <w:p w14:paraId="4C737D0C" w14:textId="77777777" w:rsidR="00B323A6" w:rsidRPr="00CC2622" w:rsidRDefault="00B323A6" w:rsidP="00410418">
            <w:pPr>
              <w:pStyle w:val="TableText"/>
            </w:pPr>
            <w:r w:rsidRPr="00CC2622">
              <w:t>&lt;account IDs&gt;</w:t>
            </w:r>
          </w:p>
        </w:tc>
        <w:tc>
          <w:tcPr>
            <w:tcW w:w="926" w:type="dxa"/>
          </w:tcPr>
          <w:p w14:paraId="05910769" w14:textId="77777777" w:rsidR="00B323A6" w:rsidRPr="00CC2622" w:rsidRDefault="00B323A6" w:rsidP="00410418">
            <w:pPr>
              <w:pStyle w:val="TableText"/>
            </w:pPr>
          </w:p>
        </w:tc>
      </w:tr>
      <w:tr w:rsidR="00B323A6" w:rsidRPr="00CC2622" w14:paraId="63160086" w14:textId="77777777" w:rsidTr="00410418">
        <w:trPr>
          <w:jc w:val="center"/>
        </w:trPr>
        <w:tc>
          <w:tcPr>
            <w:tcW w:w="1435" w:type="dxa"/>
          </w:tcPr>
          <w:p w14:paraId="56641E49" w14:textId="77777777" w:rsidR="00B323A6" w:rsidRPr="00CC2622" w:rsidRDefault="00B323A6" w:rsidP="00410418">
            <w:pPr>
              <w:pStyle w:val="TableText"/>
            </w:pPr>
            <w:r w:rsidRPr="00CC2622">
              <w:t>Add Account – deep linking</w:t>
            </w:r>
          </w:p>
        </w:tc>
        <w:tc>
          <w:tcPr>
            <w:tcW w:w="3690" w:type="dxa"/>
          </w:tcPr>
          <w:p w14:paraId="59EACA82" w14:textId="77777777" w:rsidR="00B323A6" w:rsidRPr="00CC2622" w:rsidRDefault="00B323A6" w:rsidP="00410418">
            <w:pPr>
              <w:pStyle w:val="TableText"/>
            </w:pPr>
            <w:r w:rsidRPr="00CC2622">
              <w:t>After adding accounts, closing the widget from the confirmation page</w:t>
            </w:r>
          </w:p>
        </w:tc>
        <w:tc>
          <w:tcPr>
            <w:tcW w:w="450" w:type="dxa"/>
          </w:tcPr>
          <w:p w14:paraId="1F67BDF6" w14:textId="77777777" w:rsidR="00B323A6" w:rsidRPr="00CC2622" w:rsidRDefault="00B323A6" w:rsidP="00410418">
            <w:pPr>
              <w:pStyle w:val="TableText"/>
            </w:pPr>
            <w:r w:rsidRPr="00CC2622">
              <w:t>Yes</w:t>
            </w:r>
          </w:p>
        </w:tc>
        <w:tc>
          <w:tcPr>
            <w:tcW w:w="1170" w:type="dxa"/>
          </w:tcPr>
          <w:p w14:paraId="69EF4CF3" w14:textId="77777777" w:rsidR="00B323A6" w:rsidRPr="00CC2622" w:rsidRDefault="00B323A6" w:rsidP="00410418">
            <w:pPr>
              <w:pStyle w:val="TableText"/>
            </w:pPr>
            <w:r w:rsidRPr="00CC2622">
              <w:t>Action</w:t>
            </w:r>
          </w:p>
        </w:tc>
        <w:tc>
          <w:tcPr>
            <w:tcW w:w="1980" w:type="dxa"/>
          </w:tcPr>
          <w:p w14:paraId="1C67E42A" w14:textId="77777777" w:rsidR="00B323A6" w:rsidRPr="00CC2622" w:rsidRDefault="00B323A6" w:rsidP="00410418">
            <w:pPr>
              <w:pStyle w:val="TableText"/>
            </w:pPr>
            <w:r w:rsidRPr="00CC2622">
              <w:t>Close</w:t>
            </w:r>
          </w:p>
        </w:tc>
        <w:tc>
          <w:tcPr>
            <w:tcW w:w="926" w:type="dxa"/>
          </w:tcPr>
          <w:p w14:paraId="58A8E996" w14:textId="77777777" w:rsidR="00B323A6" w:rsidRPr="00CC2622" w:rsidRDefault="00B323A6" w:rsidP="00410418">
            <w:pPr>
              <w:pStyle w:val="TableText"/>
            </w:pPr>
          </w:p>
        </w:tc>
      </w:tr>
      <w:tr w:rsidR="00B323A6" w:rsidRPr="00CC2622" w14:paraId="300FB513" w14:textId="77777777" w:rsidTr="00410418">
        <w:trPr>
          <w:jc w:val="center"/>
        </w:trPr>
        <w:tc>
          <w:tcPr>
            <w:tcW w:w="1435" w:type="dxa"/>
          </w:tcPr>
          <w:p w14:paraId="5E1EF722" w14:textId="77777777" w:rsidR="00B323A6" w:rsidRPr="00CC2622" w:rsidRDefault="00B323A6" w:rsidP="00410418">
            <w:pPr>
              <w:pStyle w:val="TableText"/>
            </w:pPr>
            <w:r w:rsidRPr="00CC2622">
              <w:t>Add Account – deep linking</w:t>
            </w:r>
          </w:p>
        </w:tc>
        <w:tc>
          <w:tcPr>
            <w:tcW w:w="3690" w:type="dxa"/>
          </w:tcPr>
          <w:p w14:paraId="64FBC71D" w14:textId="77777777" w:rsidR="00B323A6" w:rsidRPr="00CC2622" w:rsidRDefault="00B323A6" w:rsidP="00410418">
            <w:pPr>
              <w:pStyle w:val="TableText"/>
            </w:pPr>
            <w:r w:rsidRPr="00CC2622">
              <w:t>No accounts found in FI to add</w:t>
            </w:r>
          </w:p>
        </w:tc>
        <w:tc>
          <w:tcPr>
            <w:tcW w:w="450" w:type="dxa"/>
          </w:tcPr>
          <w:p w14:paraId="2A1295BA" w14:textId="77777777" w:rsidR="00B323A6" w:rsidRPr="00CC2622" w:rsidRDefault="00B323A6" w:rsidP="00410418">
            <w:pPr>
              <w:pStyle w:val="TableText"/>
            </w:pPr>
            <w:r w:rsidRPr="00CC2622">
              <w:t>No</w:t>
            </w:r>
          </w:p>
        </w:tc>
        <w:tc>
          <w:tcPr>
            <w:tcW w:w="1170" w:type="dxa"/>
          </w:tcPr>
          <w:p w14:paraId="2606D385" w14:textId="77777777" w:rsidR="00B323A6" w:rsidRPr="00CC2622" w:rsidRDefault="00B323A6" w:rsidP="00410418">
            <w:pPr>
              <w:pStyle w:val="TableText"/>
            </w:pPr>
            <w:r w:rsidRPr="00CC2622">
              <w:t>Action</w:t>
            </w:r>
          </w:p>
        </w:tc>
        <w:tc>
          <w:tcPr>
            <w:tcW w:w="1980" w:type="dxa"/>
          </w:tcPr>
          <w:p w14:paraId="6EED4BB6" w14:textId="77777777" w:rsidR="00B323A6" w:rsidRPr="00CC2622" w:rsidRDefault="00B323A6" w:rsidP="00410418">
            <w:pPr>
              <w:pStyle w:val="TableText"/>
            </w:pPr>
            <w:r w:rsidRPr="00CC2622">
              <w:t>NoNewAccountsFound</w:t>
            </w:r>
          </w:p>
        </w:tc>
        <w:tc>
          <w:tcPr>
            <w:tcW w:w="926" w:type="dxa"/>
          </w:tcPr>
          <w:p w14:paraId="207E8060" w14:textId="77777777" w:rsidR="00B323A6" w:rsidRPr="00CC2622" w:rsidRDefault="00B323A6" w:rsidP="00410418">
            <w:pPr>
              <w:pStyle w:val="TableText"/>
            </w:pPr>
          </w:p>
        </w:tc>
      </w:tr>
      <w:tr w:rsidR="00B323A6" w:rsidRPr="00CC2622" w14:paraId="68B83B42" w14:textId="77777777" w:rsidTr="00410418">
        <w:trPr>
          <w:jc w:val="center"/>
        </w:trPr>
        <w:tc>
          <w:tcPr>
            <w:tcW w:w="1435" w:type="dxa"/>
          </w:tcPr>
          <w:p w14:paraId="65A25757" w14:textId="77777777" w:rsidR="00B323A6" w:rsidRPr="00CC2622" w:rsidRDefault="00B323A6" w:rsidP="00410418">
            <w:pPr>
              <w:pStyle w:val="TableText"/>
            </w:pPr>
            <w:r w:rsidRPr="00CC2622">
              <w:t>Add Account – deep linking</w:t>
            </w:r>
          </w:p>
        </w:tc>
        <w:tc>
          <w:tcPr>
            <w:tcW w:w="3690" w:type="dxa"/>
          </w:tcPr>
          <w:p w14:paraId="1FFDA2B6" w14:textId="77777777" w:rsidR="00B323A6" w:rsidRPr="00CC2622" w:rsidRDefault="00B323A6" w:rsidP="00410418">
            <w:pPr>
              <w:pStyle w:val="TableText"/>
            </w:pPr>
            <w:r w:rsidRPr="00CC2622">
              <w:t>On Add More Accounts, all the accounts are already added and there are no new accounts in FI to add.</w:t>
            </w:r>
          </w:p>
        </w:tc>
        <w:tc>
          <w:tcPr>
            <w:tcW w:w="450" w:type="dxa"/>
          </w:tcPr>
          <w:p w14:paraId="6057EE7E" w14:textId="77777777" w:rsidR="00B323A6" w:rsidRPr="00CC2622" w:rsidRDefault="00B323A6" w:rsidP="00410418">
            <w:pPr>
              <w:pStyle w:val="TableText"/>
            </w:pPr>
            <w:r w:rsidRPr="00CC2622">
              <w:t>No</w:t>
            </w:r>
          </w:p>
        </w:tc>
        <w:tc>
          <w:tcPr>
            <w:tcW w:w="1170" w:type="dxa"/>
          </w:tcPr>
          <w:p w14:paraId="28653177" w14:textId="77777777" w:rsidR="00B323A6" w:rsidRPr="00CC2622" w:rsidRDefault="00B323A6" w:rsidP="00410418">
            <w:pPr>
              <w:pStyle w:val="TableText"/>
            </w:pPr>
            <w:r w:rsidRPr="00CC2622">
              <w:t>Action</w:t>
            </w:r>
          </w:p>
        </w:tc>
        <w:tc>
          <w:tcPr>
            <w:tcW w:w="1980" w:type="dxa"/>
          </w:tcPr>
          <w:p w14:paraId="4D2765F7" w14:textId="77777777" w:rsidR="00B323A6" w:rsidRPr="00CC2622" w:rsidRDefault="00B323A6" w:rsidP="00410418">
            <w:pPr>
              <w:pStyle w:val="TableText"/>
            </w:pPr>
            <w:r w:rsidRPr="00CC2622">
              <w:t>NoNewAccountsAdded</w:t>
            </w:r>
          </w:p>
        </w:tc>
        <w:tc>
          <w:tcPr>
            <w:tcW w:w="926" w:type="dxa"/>
          </w:tcPr>
          <w:p w14:paraId="7B7F965C" w14:textId="77777777" w:rsidR="00B323A6" w:rsidRPr="00CC2622" w:rsidRDefault="00B323A6" w:rsidP="00410418">
            <w:pPr>
              <w:pStyle w:val="TableText"/>
            </w:pPr>
          </w:p>
        </w:tc>
      </w:tr>
      <w:tr w:rsidR="00B323A6" w:rsidRPr="00CC2622" w14:paraId="61792844" w14:textId="77777777" w:rsidTr="00410418">
        <w:trPr>
          <w:jc w:val="center"/>
        </w:trPr>
        <w:tc>
          <w:tcPr>
            <w:tcW w:w="1435" w:type="dxa"/>
          </w:tcPr>
          <w:p w14:paraId="7EC64C48" w14:textId="77777777" w:rsidR="00B323A6" w:rsidRPr="00CC2622" w:rsidRDefault="00B323A6" w:rsidP="00410418">
            <w:pPr>
              <w:pStyle w:val="TableText"/>
            </w:pPr>
            <w:r w:rsidRPr="00CC2622">
              <w:t>Add Account – deep linking</w:t>
            </w:r>
          </w:p>
        </w:tc>
        <w:tc>
          <w:tcPr>
            <w:tcW w:w="3690" w:type="dxa"/>
          </w:tcPr>
          <w:p w14:paraId="18696949" w14:textId="77777777" w:rsidR="00B323A6" w:rsidRPr="00CC2622" w:rsidRDefault="00B323A6" w:rsidP="00410418">
            <w:pPr>
              <w:pStyle w:val="TableText"/>
            </w:pPr>
            <w:r w:rsidRPr="00CC2622">
              <w:t>On Add More Accounts, one or more of the user’s existing accounts was not found at the FI. The user must resolve this error prior to adding more accounts.</w:t>
            </w:r>
          </w:p>
        </w:tc>
        <w:tc>
          <w:tcPr>
            <w:tcW w:w="450" w:type="dxa"/>
          </w:tcPr>
          <w:p w14:paraId="1EF8C434" w14:textId="77777777" w:rsidR="00B323A6" w:rsidRPr="00CC2622" w:rsidRDefault="00B323A6" w:rsidP="00410418">
            <w:pPr>
              <w:pStyle w:val="TableText"/>
            </w:pPr>
            <w:r w:rsidRPr="00CC2622">
              <w:t>No</w:t>
            </w:r>
          </w:p>
        </w:tc>
        <w:tc>
          <w:tcPr>
            <w:tcW w:w="1170" w:type="dxa"/>
          </w:tcPr>
          <w:p w14:paraId="488BB896" w14:textId="77777777" w:rsidR="00B323A6" w:rsidRPr="00CC2622" w:rsidRDefault="00B323A6" w:rsidP="00410418">
            <w:pPr>
              <w:pStyle w:val="TableText"/>
            </w:pPr>
            <w:r w:rsidRPr="00CC2622">
              <w:t>Action</w:t>
            </w:r>
          </w:p>
        </w:tc>
        <w:tc>
          <w:tcPr>
            <w:tcW w:w="1980" w:type="dxa"/>
          </w:tcPr>
          <w:p w14:paraId="33352716" w14:textId="77777777" w:rsidR="00B323A6" w:rsidRPr="00CC2622" w:rsidRDefault="00B323A6" w:rsidP="00410418">
            <w:pPr>
              <w:pStyle w:val="TableText"/>
            </w:pPr>
            <w:r w:rsidRPr="00CC2622">
              <w:t>NoAccountsAdded</w:t>
            </w:r>
          </w:p>
        </w:tc>
        <w:tc>
          <w:tcPr>
            <w:tcW w:w="926" w:type="dxa"/>
          </w:tcPr>
          <w:p w14:paraId="1929539B" w14:textId="77777777" w:rsidR="00B323A6" w:rsidRPr="00CC2622" w:rsidRDefault="00B323A6" w:rsidP="00410418">
            <w:pPr>
              <w:pStyle w:val="TableText"/>
            </w:pPr>
          </w:p>
        </w:tc>
      </w:tr>
      <w:tr w:rsidR="00B323A6" w:rsidRPr="00CC2622" w14:paraId="5FF58DCE" w14:textId="77777777" w:rsidTr="00410418">
        <w:trPr>
          <w:jc w:val="center"/>
        </w:trPr>
        <w:tc>
          <w:tcPr>
            <w:tcW w:w="1435" w:type="dxa"/>
          </w:tcPr>
          <w:p w14:paraId="000A9312" w14:textId="77777777" w:rsidR="00B323A6" w:rsidRPr="00CC2622" w:rsidRDefault="00B323A6" w:rsidP="00410418">
            <w:pPr>
              <w:pStyle w:val="TableText"/>
            </w:pPr>
            <w:r w:rsidRPr="00CC2622">
              <w:t>Add Account – deep linking</w:t>
            </w:r>
          </w:p>
        </w:tc>
        <w:tc>
          <w:tcPr>
            <w:tcW w:w="3690" w:type="dxa"/>
          </w:tcPr>
          <w:p w14:paraId="30B8CF44" w14:textId="77777777" w:rsidR="00B323A6" w:rsidRPr="00CC2622" w:rsidRDefault="00B323A6" w:rsidP="00410418">
            <w:pPr>
              <w:pStyle w:val="TableText"/>
            </w:pPr>
            <w:r w:rsidRPr="00CC2622">
              <w:t>On passing invalid FI ID in widget invocation</w:t>
            </w:r>
          </w:p>
        </w:tc>
        <w:tc>
          <w:tcPr>
            <w:tcW w:w="450" w:type="dxa"/>
          </w:tcPr>
          <w:p w14:paraId="3CF4203F" w14:textId="77777777" w:rsidR="00B323A6" w:rsidRPr="00CC2622" w:rsidRDefault="00B323A6" w:rsidP="00410418">
            <w:pPr>
              <w:pStyle w:val="TableText"/>
            </w:pPr>
            <w:r w:rsidRPr="00CC2622">
              <w:t>N/A</w:t>
            </w:r>
          </w:p>
        </w:tc>
        <w:tc>
          <w:tcPr>
            <w:tcW w:w="1170" w:type="dxa"/>
          </w:tcPr>
          <w:p w14:paraId="7C85EF5E" w14:textId="77777777" w:rsidR="00B323A6" w:rsidRPr="00CC2622" w:rsidRDefault="00B323A6" w:rsidP="00410418">
            <w:pPr>
              <w:pStyle w:val="TableText"/>
            </w:pPr>
            <w:r w:rsidRPr="00CC2622">
              <w:t>Action</w:t>
            </w:r>
          </w:p>
        </w:tc>
        <w:tc>
          <w:tcPr>
            <w:tcW w:w="1980" w:type="dxa"/>
          </w:tcPr>
          <w:p w14:paraId="393CEB3A" w14:textId="77777777" w:rsidR="00B323A6" w:rsidRPr="00CC2622" w:rsidRDefault="00B323A6" w:rsidP="00410418">
            <w:pPr>
              <w:pStyle w:val="TableText"/>
            </w:pPr>
            <w:r w:rsidRPr="00CC2622">
              <w:t>Close</w:t>
            </w:r>
          </w:p>
        </w:tc>
        <w:tc>
          <w:tcPr>
            <w:tcW w:w="926" w:type="dxa"/>
          </w:tcPr>
          <w:p w14:paraId="7118D022" w14:textId="77777777" w:rsidR="00B323A6" w:rsidRPr="00CC2622" w:rsidRDefault="00B323A6" w:rsidP="00410418">
            <w:pPr>
              <w:pStyle w:val="TableText"/>
            </w:pPr>
            <w:r w:rsidRPr="00CC2622">
              <w:t>errorCode= 3001</w:t>
            </w:r>
          </w:p>
        </w:tc>
      </w:tr>
      <w:tr w:rsidR="00B323A6" w:rsidRPr="00CC2622" w14:paraId="56682DD0" w14:textId="77777777" w:rsidTr="00410418">
        <w:trPr>
          <w:jc w:val="center"/>
        </w:trPr>
        <w:tc>
          <w:tcPr>
            <w:tcW w:w="1435" w:type="dxa"/>
          </w:tcPr>
          <w:p w14:paraId="6A4DEF93" w14:textId="77777777" w:rsidR="00B323A6" w:rsidRPr="00CC2622" w:rsidRDefault="00B323A6" w:rsidP="00410418">
            <w:pPr>
              <w:pStyle w:val="TableText"/>
            </w:pPr>
            <w:r w:rsidRPr="00CC2622">
              <w:t>Add Account – deep linking</w:t>
            </w:r>
          </w:p>
        </w:tc>
        <w:tc>
          <w:tcPr>
            <w:tcW w:w="3690" w:type="dxa"/>
          </w:tcPr>
          <w:p w14:paraId="4AECCF24" w14:textId="77777777" w:rsidR="00B323A6" w:rsidRPr="00CC2622" w:rsidRDefault="00B323A6" w:rsidP="00410418">
            <w:pPr>
              <w:pStyle w:val="TableText"/>
            </w:pPr>
            <w:r w:rsidRPr="00CC2622">
              <w:t>On passing invalid FI account ID in widget invocation</w:t>
            </w:r>
          </w:p>
        </w:tc>
        <w:tc>
          <w:tcPr>
            <w:tcW w:w="450" w:type="dxa"/>
          </w:tcPr>
          <w:p w14:paraId="79D371C4" w14:textId="77777777" w:rsidR="00B323A6" w:rsidRPr="00CC2622" w:rsidRDefault="00B323A6" w:rsidP="00410418">
            <w:pPr>
              <w:pStyle w:val="TableText"/>
            </w:pPr>
            <w:r w:rsidRPr="00CC2622">
              <w:t>N/A</w:t>
            </w:r>
          </w:p>
        </w:tc>
        <w:tc>
          <w:tcPr>
            <w:tcW w:w="1170" w:type="dxa"/>
          </w:tcPr>
          <w:p w14:paraId="3FC0564D" w14:textId="77777777" w:rsidR="00B323A6" w:rsidRPr="00CC2622" w:rsidRDefault="00B323A6" w:rsidP="00410418">
            <w:pPr>
              <w:pStyle w:val="TableText"/>
            </w:pPr>
            <w:r w:rsidRPr="00CC2622">
              <w:t>Action</w:t>
            </w:r>
          </w:p>
        </w:tc>
        <w:tc>
          <w:tcPr>
            <w:tcW w:w="1980" w:type="dxa"/>
          </w:tcPr>
          <w:p w14:paraId="50BBA99B" w14:textId="77777777" w:rsidR="00B323A6" w:rsidRPr="00CC2622" w:rsidRDefault="00B323A6" w:rsidP="00410418">
            <w:pPr>
              <w:pStyle w:val="TableText"/>
            </w:pPr>
            <w:r w:rsidRPr="00CC2622">
              <w:t>Close</w:t>
            </w:r>
          </w:p>
        </w:tc>
        <w:tc>
          <w:tcPr>
            <w:tcW w:w="926" w:type="dxa"/>
          </w:tcPr>
          <w:p w14:paraId="4A666CC9" w14:textId="77777777" w:rsidR="00B323A6" w:rsidRPr="00CC2622" w:rsidRDefault="00B323A6" w:rsidP="00410418">
            <w:pPr>
              <w:pStyle w:val="TableText"/>
            </w:pPr>
            <w:r w:rsidRPr="00CC2622">
              <w:t>errorCode= 3002</w:t>
            </w:r>
          </w:p>
        </w:tc>
      </w:tr>
      <w:tr w:rsidR="00B323A6" w:rsidRPr="00CC2622" w14:paraId="39ABC00D" w14:textId="77777777" w:rsidTr="00410418">
        <w:trPr>
          <w:jc w:val="center"/>
        </w:trPr>
        <w:tc>
          <w:tcPr>
            <w:tcW w:w="1435" w:type="dxa"/>
          </w:tcPr>
          <w:p w14:paraId="75B279BF" w14:textId="77777777" w:rsidR="00B323A6" w:rsidRPr="00CC2622" w:rsidRDefault="00B323A6" w:rsidP="00410418">
            <w:pPr>
              <w:pStyle w:val="TableText"/>
            </w:pPr>
            <w:r w:rsidRPr="00CC2622">
              <w:t>Add Account – deep linking</w:t>
            </w:r>
          </w:p>
        </w:tc>
        <w:tc>
          <w:tcPr>
            <w:tcW w:w="3690" w:type="dxa"/>
          </w:tcPr>
          <w:p w14:paraId="5AF597E2" w14:textId="77777777" w:rsidR="00B323A6" w:rsidRPr="00CC2622" w:rsidRDefault="00B323A6" w:rsidP="00410418">
            <w:pPr>
              <w:pStyle w:val="TableText"/>
            </w:pPr>
            <w:r w:rsidRPr="00CC2622">
              <w:t>On passing an empty account ID and an invalid or empty FI ID in widget invocation</w:t>
            </w:r>
          </w:p>
        </w:tc>
        <w:tc>
          <w:tcPr>
            <w:tcW w:w="450" w:type="dxa"/>
          </w:tcPr>
          <w:p w14:paraId="1AD0B0EA" w14:textId="77777777" w:rsidR="00B323A6" w:rsidRPr="00CC2622" w:rsidRDefault="00B323A6" w:rsidP="00410418">
            <w:pPr>
              <w:pStyle w:val="TableText"/>
            </w:pPr>
            <w:r w:rsidRPr="00CC2622">
              <w:t>N/A</w:t>
            </w:r>
          </w:p>
        </w:tc>
        <w:tc>
          <w:tcPr>
            <w:tcW w:w="1170" w:type="dxa"/>
          </w:tcPr>
          <w:p w14:paraId="531FC57E" w14:textId="77777777" w:rsidR="00B323A6" w:rsidRPr="00CC2622" w:rsidRDefault="00B323A6" w:rsidP="00410418">
            <w:pPr>
              <w:pStyle w:val="TableText"/>
            </w:pPr>
            <w:r w:rsidRPr="00CC2622">
              <w:t>Action</w:t>
            </w:r>
          </w:p>
        </w:tc>
        <w:tc>
          <w:tcPr>
            <w:tcW w:w="1980" w:type="dxa"/>
          </w:tcPr>
          <w:p w14:paraId="04E84D5E" w14:textId="77777777" w:rsidR="00B323A6" w:rsidRPr="00CC2622" w:rsidRDefault="00B323A6" w:rsidP="00410418">
            <w:pPr>
              <w:pStyle w:val="TableText"/>
            </w:pPr>
            <w:r w:rsidRPr="00CC2622">
              <w:t>Close</w:t>
            </w:r>
          </w:p>
        </w:tc>
        <w:tc>
          <w:tcPr>
            <w:tcW w:w="926" w:type="dxa"/>
          </w:tcPr>
          <w:p w14:paraId="5EECB36A" w14:textId="77777777" w:rsidR="00B323A6" w:rsidRPr="00CC2622" w:rsidRDefault="00B323A6" w:rsidP="00410418">
            <w:pPr>
              <w:pStyle w:val="TableText"/>
            </w:pPr>
            <w:r w:rsidRPr="00CC2622">
              <w:t>errorCode= 3001, 3002</w:t>
            </w:r>
          </w:p>
        </w:tc>
      </w:tr>
      <w:tr w:rsidR="00B323A6" w:rsidRPr="00CC2622" w14:paraId="1D1DF218" w14:textId="77777777" w:rsidTr="00410418">
        <w:trPr>
          <w:jc w:val="center"/>
        </w:trPr>
        <w:tc>
          <w:tcPr>
            <w:tcW w:w="1435" w:type="dxa"/>
          </w:tcPr>
          <w:p w14:paraId="0CF384B3" w14:textId="77777777" w:rsidR="00B323A6" w:rsidRPr="00CC2622" w:rsidRDefault="00B323A6" w:rsidP="00410418">
            <w:pPr>
              <w:pStyle w:val="TableText"/>
            </w:pPr>
            <w:r w:rsidRPr="00CC2622">
              <w:lastRenderedPageBreak/>
              <w:t>Add Account – deep linking</w:t>
            </w:r>
          </w:p>
        </w:tc>
        <w:tc>
          <w:tcPr>
            <w:tcW w:w="3690" w:type="dxa"/>
          </w:tcPr>
          <w:p w14:paraId="75366F90" w14:textId="77777777" w:rsidR="00B323A6" w:rsidRPr="00CC2622" w:rsidRDefault="00B323A6" w:rsidP="00410418">
            <w:pPr>
              <w:spacing w:before="0" w:after="0"/>
              <w:rPr>
                <w:rFonts w:cs="Arial"/>
                <w:color w:val="000000"/>
                <w:sz w:val="18"/>
                <w:szCs w:val="18"/>
              </w:rPr>
            </w:pPr>
            <w:r w:rsidRPr="00CC2622">
              <w:rPr>
                <w:rFonts w:cs="Arial"/>
                <w:color w:val="000000"/>
                <w:sz w:val="18"/>
                <w:szCs w:val="18"/>
              </w:rPr>
              <w:t xml:space="preserve">When the Add process is successful and no accounts are returned – on clicking </w:t>
            </w:r>
            <w:r w:rsidRPr="00CC2622">
              <w:rPr>
                <w:rFonts w:cs="Arial"/>
                <w:b/>
                <w:bCs/>
                <w:color w:val="000000"/>
                <w:sz w:val="18"/>
                <w:szCs w:val="18"/>
              </w:rPr>
              <w:t>Start Over</w:t>
            </w:r>
            <w:r w:rsidRPr="00CC2622">
              <w:rPr>
                <w:rFonts w:cs="Arial"/>
                <w:color w:val="000000"/>
                <w:sz w:val="18"/>
                <w:szCs w:val="18"/>
              </w:rPr>
              <w:t xml:space="preserve"> in the widget, </w:t>
            </w:r>
            <w:r w:rsidRPr="00CC2622">
              <w:rPr>
                <w:rFonts w:cs="Arial"/>
                <w:b/>
                <w:bCs/>
                <w:color w:val="000000"/>
                <w:sz w:val="18"/>
                <w:szCs w:val="18"/>
              </w:rPr>
              <w:t>return_url</w:t>
            </w:r>
            <w:r w:rsidRPr="00CC2622">
              <w:rPr>
                <w:rFonts w:cs="Arial"/>
                <w:color w:val="000000"/>
                <w:sz w:val="18"/>
                <w:szCs w:val="18"/>
              </w:rPr>
              <w:t xml:space="preserve"> is invoked with this Action and errorCode</w:t>
            </w:r>
          </w:p>
        </w:tc>
        <w:tc>
          <w:tcPr>
            <w:tcW w:w="450" w:type="dxa"/>
          </w:tcPr>
          <w:p w14:paraId="4462CB6B" w14:textId="77777777" w:rsidR="00B323A6" w:rsidRPr="00CC2622" w:rsidRDefault="00B323A6" w:rsidP="00410418">
            <w:pPr>
              <w:pStyle w:val="TableText"/>
            </w:pPr>
            <w:r w:rsidRPr="00CC2622">
              <w:t>Yes</w:t>
            </w:r>
          </w:p>
        </w:tc>
        <w:tc>
          <w:tcPr>
            <w:tcW w:w="1170" w:type="dxa"/>
          </w:tcPr>
          <w:p w14:paraId="1D229520" w14:textId="77777777" w:rsidR="00B323A6" w:rsidRPr="00CC2622" w:rsidRDefault="00B323A6" w:rsidP="00410418">
            <w:pPr>
              <w:pStyle w:val="TableText"/>
            </w:pPr>
            <w:r w:rsidRPr="00CC2622">
              <w:t>Action</w:t>
            </w:r>
          </w:p>
        </w:tc>
        <w:tc>
          <w:tcPr>
            <w:tcW w:w="1980" w:type="dxa"/>
          </w:tcPr>
          <w:p w14:paraId="52BFAA84" w14:textId="77777777" w:rsidR="00B323A6" w:rsidRPr="00CC2622" w:rsidRDefault="00B323A6" w:rsidP="00410418">
            <w:pPr>
              <w:pStyle w:val="TableText"/>
            </w:pPr>
            <w:r w:rsidRPr="00CC2622">
              <w:t>Cancel</w:t>
            </w:r>
          </w:p>
        </w:tc>
        <w:tc>
          <w:tcPr>
            <w:tcW w:w="926" w:type="dxa"/>
          </w:tcPr>
          <w:p w14:paraId="1DFD6525" w14:textId="77777777" w:rsidR="00B323A6" w:rsidRPr="00CC2622" w:rsidRDefault="00B323A6" w:rsidP="00410418">
            <w:pPr>
              <w:pStyle w:val="TableText"/>
            </w:pPr>
            <w:r w:rsidRPr="00CC2622">
              <w:t>errorCode= 3003</w:t>
            </w:r>
          </w:p>
        </w:tc>
      </w:tr>
      <w:tr w:rsidR="00B323A6" w:rsidRPr="00CC2622" w14:paraId="13B4F775" w14:textId="77777777" w:rsidTr="00410418">
        <w:trPr>
          <w:jc w:val="center"/>
        </w:trPr>
        <w:tc>
          <w:tcPr>
            <w:tcW w:w="1435" w:type="dxa"/>
          </w:tcPr>
          <w:p w14:paraId="20DD384B" w14:textId="77777777" w:rsidR="00B323A6" w:rsidRPr="00CC2622" w:rsidRDefault="00B323A6" w:rsidP="00410418">
            <w:pPr>
              <w:pStyle w:val="TableText"/>
            </w:pPr>
            <w:r w:rsidRPr="00CC2622">
              <w:t>Add Account – deep linking</w:t>
            </w:r>
          </w:p>
        </w:tc>
        <w:tc>
          <w:tcPr>
            <w:tcW w:w="3690" w:type="dxa"/>
          </w:tcPr>
          <w:p w14:paraId="61C56A37" w14:textId="77777777" w:rsidR="00B323A6" w:rsidRPr="00CC2622" w:rsidRDefault="00B323A6" w:rsidP="00410418">
            <w:pPr>
              <w:pStyle w:val="TableText"/>
            </w:pPr>
            <w:r w:rsidRPr="00CC2622">
              <w:t>On passing invalid PartnerAppID (unregistered partner app ID) – primarily required when adding OAuth FIs</w:t>
            </w:r>
          </w:p>
        </w:tc>
        <w:tc>
          <w:tcPr>
            <w:tcW w:w="450" w:type="dxa"/>
          </w:tcPr>
          <w:p w14:paraId="6D889911" w14:textId="77777777" w:rsidR="00B323A6" w:rsidRPr="00CC2622" w:rsidRDefault="00B323A6" w:rsidP="00410418">
            <w:pPr>
              <w:pStyle w:val="TableText"/>
            </w:pPr>
            <w:r w:rsidRPr="00CC2622">
              <w:t>N/A</w:t>
            </w:r>
          </w:p>
        </w:tc>
        <w:tc>
          <w:tcPr>
            <w:tcW w:w="1170" w:type="dxa"/>
          </w:tcPr>
          <w:p w14:paraId="2C652041" w14:textId="77777777" w:rsidR="00B323A6" w:rsidRPr="00CC2622" w:rsidRDefault="00B323A6" w:rsidP="00410418">
            <w:pPr>
              <w:pStyle w:val="TableText"/>
            </w:pPr>
            <w:r w:rsidRPr="00CC2622">
              <w:t>Action</w:t>
            </w:r>
          </w:p>
        </w:tc>
        <w:tc>
          <w:tcPr>
            <w:tcW w:w="1980" w:type="dxa"/>
          </w:tcPr>
          <w:p w14:paraId="3E9339DA" w14:textId="77777777" w:rsidR="00B323A6" w:rsidRPr="00CC2622" w:rsidRDefault="00B323A6" w:rsidP="00410418">
            <w:pPr>
              <w:pStyle w:val="TableText"/>
            </w:pPr>
            <w:r w:rsidRPr="00CC2622">
              <w:t>Close</w:t>
            </w:r>
          </w:p>
        </w:tc>
        <w:tc>
          <w:tcPr>
            <w:tcW w:w="926" w:type="dxa"/>
          </w:tcPr>
          <w:p w14:paraId="311F2AAD" w14:textId="77777777" w:rsidR="00B323A6" w:rsidRPr="00CC2622" w:rsidRDefault="00B323A6" w:rsidP="00410418">
            <w:pPr>
              <w:pStyle w:val="TableText"/>
            </w:pPr>
            <w:r w:rsidRPr="00CC2622">
              <w:t>errorCode= 3005</w:t>
            </w:r>
          </w:p>
        </w:tc>
      </w:tr>
      <w:tr w:rsidR="00B323A6" w:rsidRPr="00CC2622" w14:paraId="6D62D787" w14:textId="77777777" w:rsidTr="00410418">
        <w:trPr>
          <w:jc w:val="center"/>
        </w:trPr>
        <w:tc>
          <w:tcPr>
            <w:tcW w:w="1435" w:type="dxa"/>
          </w:tcPr>
          <w:p w14:paraId="2085F75B" w14:textId="77777777" w:rsidR="00B323A6" w:rsidRPr="00CC2622" w:rsidRDefault="00B323A6" w:rsidP="00410418">
            <w:pPr>
              <w:pStyle w:val="TableText"/>
            </w:pPr>
            <w:r w:rsidRPr="00CC2622">
              <w:t>Alert Resolution</w:t>
            </w:r>
          </w:p>
        </w:tc>
        <w:tc>
          <w:tcPr>
            <w:tcW w:w="3690" w:type="dxa"/>
          </w:tcPr>
          <w:p w14:paraId="4E6F2C35" w14:textId="77777777" w:rsidR="00B323A6" w:rsidRPr="00CC2622" w:rsidRDefault="00B323A6" w:rsidP="00410418">
            <w:pPr>
              <w:pStyle w:val="TableText"/>
            </w:pPr>
            <w:r w:rsidRPr="00CC2622">
              <w:t>All user intervention scenarios in Resolve Alerts after taking action to resolve error and submit, such as after updating login credentials, editing MFA answers, and changing account types (Child Accounts available)</w:t>
            </w:r>
          </w:p>
        </w:tc>
        <w:tc>
          <w:tcPr>
            <w:tcW w:w="450" w:type="dxa"/>
          </w:tcPr>
          <w:p w14:paraId="19FFD867" w14:textId="77777777" w:rsidR="00B323A6" w:rsidRPr="00CC2622" w:rsidRDefault="00B323A6" w:rsidP="00410418">
            <w:pPr>
              <w:pStyle w:val="TableText"/>
            </w:pPr>
            <w:r w:rsidRPr="00CC2622">
              <w:t>N/A</w:t>
            </w:r>
          </w:p>
        </w:tc>
        <w:tc>
          <w:tcPr>
            <w:tcW w:w="1170" w:type="dxa"/>
          </w:tcPr>
          <w:p w14:paraId="071DB785" w14:textId="77777777" w:rsidR="00B323A6" w:rsidRPr="00CC2622" w:rsidRDefault="00B323A6" w:rsidP="00410418">
            <w:pPr>
              <w:pStyle w:val="TableText"/>
            </w:pPr>
            <w:r w:rsidRPr="00CC2622">
              <w:t>Action</w:t>
            </w:r>
          </w:p>
        </w:tc>
        <w:tc>
          <w:tcPr>
            <w:tcW w:w="1980" w:type="dxa"/>
          </w:tcPr>
          <w:p w14:paraId="1A162377" w14:textId="77777777" w:rsidR="00B323A6" w:rsidRPr="00CC2622" w:rsidRDefault="00B323A6" w:rsidP="00410418">
            <w:pPr>
              <w:pStyle w:val="TableText"/>
            </w:pPr>
            <w:r w:rsidRPr="00CC2622">
              <w:t>Submit</w:t>
            </w:r>
          </w:p>
        </w:tc>
        <w:tc>
          <w:tcPr>
            <w:tcW w:w="926" w:type="dxa"/>
          </w:tcPr>
          <w:p w14:paraId="5E5B3DE8" w14:textId="77777777" w:rsidR="00B323A6" w:rsidRPr="00CC2622" w:rsidRDefault="00B323A6" w:rsidP="00410418">
            <w:pPr>
              <w:pStyle w:val="TableText"/>
            </w:pPr>
          </w:p>
        </w:tc>
      </w:tr>
      <w:tr w:rsidR="00B323A6" w:rsidRPr="00CC2622" w14:paraId="02408FDB" w14:textId="77777777" w:rsidTr="00410418">
        <w:trPr>
          <w:jc w:val="center"/>
        </w:trPr>
        <w:tc>
          <w:tcPr>
            <w:tcW w:w="1435" w:type="dxa"/>
          </w:tcPr>
          <w:p w14:paraId="03F3459D" w14:textId="77777777" w:rsidR="00B323A6" w:rsidRPr="00CC2622" w:rsidRDefault="00B323A6" w:rsidP="00410418">
            <w:pPr>
              <w:pStyle w:val="TableText"/>
            </w:pPr>
            <w:r w:rsidRPr="00CC2622">
              <w:t>Alert Resolution</w:t>
            </w:r>
          </w:p>
        </w:tc>
        <w:tc>
          <w:tcPr>
            <w:tcW w:w="3690" w:type="dxa"/>
          </w:tcPr>
          <w:p w14:paraId="26C25D58" w14:textId="77777777" w:rsidR="00B323A6" w:rsidRPr="00CC2622" w:rsidRDefault="00B323A6" w:rsidP="00410418">
            <w:pPr>
              <w:pStyle w:val="TableText"/>
            </w:pPr>
            <w:r w:rsidRPr="00CC2622">
              <w:t>All user intervention scenarios in Resolve Alerts after taking action to resolve error and submit, such as after updating login credentials and editing MFA answers (No Child Accounts available – Add process will be initiated)</w:t>
            </w:r>
          </w:p>
          <w:p w14:paraId="0983D37C" w14:textId="77777777" w:rsidR="00B323A6" w:rsidRPr="00CC2622" w:rsidRDefault="00B323A6" w:rsidP="00410418">
            <w:pPr>
              <w:pStyle w:val="TableText"/>
            </w:pPr>
          </w:p>
          <w:p w14:paraId="2154FFB6" w14:textId="77777777" w:rsidR="00B323A6" w:rsidRPr="00CC2622" w:rsidRDefault="00B323A6" w:rsidP="00410418">
            <w:pPr>
              <w:pStyle w:val="TableText"/>
            </w:pPr>
            <w:r w:rsidRPr="00CC2622">
              <w:t>After adding accounts, widget close action in confirmation page</w:t>
            </w:r>
          </w:p>
        </w:tc>
        <w:tc>
          <w:tcPr>
            <w:tcW w:w="450" w:type="dxa"/>
          </w:tcPr>
          <w:p w14:paraId="54E29D6B" w14:textId="77777777" w:rsidR="00B323A6" w:rsidRPr="00CC2622" w:rsidRDefault="00B323A6" w:rsidP="00410418">
            <w:pPr>
              <w:pStyle w:val="TableText"/>
            </w:pPr>
            <w:r w:rsidRPr="00CC2622">
              <w:t>Yes</w:t>
            </w:r>
          </w:p>
        </w:tc>
        <w:tc>
          <w:tcPr>
            <w:tcW w:w="1170" w:type="dxa"/>
          </w:tcPr>
          <w:p w14:paraId="14BDE379" w14:textId="77777777" w:rsidR="00B323A6" w:rsidRPr="00CC2622" w:rsidRDefault="00B323A6" w:rsidP="00410418">
            <w:pPr>
              <w:pStyle w:val="TableText"/>
            </w:pPr>
            <w:r w:rsidRPr="00CC2622">
              <w:t>Action</w:t>
            </w:r>
          </w:p>
        </w:tc>
        <w:tc>
          <w:tcPr>
            <w:tcW w:w="1980" w:type="dxa"/>
          </w:tcPr>
          <w:p w14:paraId="53CC4504" w14:textId="77777777" w:rsidR="00B323A6" w:rsidRPr="00CC2622" w:rsidRDefault="00B323A6" w:rsidP="00410418">
            <w:pPr>
              <w:pStyle w:val="TableText"/>
            </w:pPr>
            <w:r w:rsidRPr="00CC2622">
              <w:t>Close</w:t>
            </w:r>
          </w:p>
        </w:tc>
        <w:tc>
          <w:tcPr>
            <w:tcW w:w="926" w:type="dxa"/>
          </w:tcPr>
          <w:p w14:paraId="5E807CCC" w14:textId="77777777" w:rsidR="00B323A6" w:rsidRPr="00CC2622" w:rsidRDefault="00B323A6" w:rsidP="00410418">
            <w:pPr>
              <w:pStyle w:val="TableText"/>
            </w:pPr>
          </w:p>
        </w:tc>
      </w:tr>
      <w:tr w:rsidR="00B323A6" w:rsidRPr="00CC2622" w14:paraId="5FE2FB24" w14:textId="77777777" w:rsidTr="00410418">
        <w:trPr>
          <w:jc w:val="center"/>
        </w:trPr>
        <w:tc>
          <w:tcPr>
            <w:tcW w:w="1435" w:type="dxa"/>
          </w:tcPr>
          <w:p w14:paraId="01DB6DB3" w14:textId="77777777" w:rsidR="00B323A6" w:rsidRPr="00CC2622" w:rsidRDefault="00B323A6" w:rsidP="00410418">
            <w:pPr>
              <w:pStyle w:val="TableText"/>
            </w:pPr>
            <w:r w:rsidRPr="00CC2622">
              <w:t>Alert Resolution</w:t>
            </w:r>
          </w:p>
        </w:tc>
        <w:tc>
          <w:tcPr>
            <w:tcW w:w="3690" w:type="dxa"/>
          </w:tcPr>
          <w:p w14:paraId="5A0C14CA" w14:textId="77777777" w:rsidR="00B323A6" w:rsidRPr="00CC2622" w:rsidRDefault="00B323A6" w:rsidP="00410418">
            <w:pPr>
              <w:pStyle w:val="TableText"/>
            </w:pPr>
            <w:r w:rsidRPr="00CC2622">
              <w:t>All user intervention scenarios in Resolve Alerts after taking action to resolve error and submit, such as after updating login credentials and editing MFA answers (No Child Accounts available – Add process will be initiated)</w:t>
            </w:r>
          </w:p>
          <w:p w14:paraId="1C867308" w14:textId="77777777" w:rsidR="00B323A6" w:rsidRPr="00CC2622" w:rsidRDefault="00B323A6" w:rsidP="00410418">
            <w:pPr>
              <w:pStyle w:val="TableText"/>
            </w:pPr>
          </w:p>
          <w:p w14:paraId="6CF7AA15" w14:textId="77777777" w:rsidR="00B323A6" w:rsidRPr="00CC2622" w:rsidRDefault="00B323A6" w:rsidP="00410418">
            <w:pPr>
              <w:pStyle w:val="TableText"/>
            </w:pPr>
            <w:r w:rsidRPr="00CC2622">
              <w:t>When accounts are added</w:t>
            </w:r>
          </w:p>
        </w:tc>
        <w:tc>
          <w:tcPr>
            <w:tcW w:w="450" w:type="dxa"/>
          </w:tcPr>
          <w:p w14:paraId="7444DFF6" w14:textId="77777777" w:rsidR="00B323A6" w:rsidRPr="00CC2622" w:rsidRDefault="00B323A6" w:rsidP="00410418">
            <w:pPr>
              <w:pStyle w:val="TableText"/>
            </w:pPr>
            <w:r w:rsidRPr="00CC2622">
              <w:t>No</w:t>
            </w:r>
          </w:p>
        </w:tc>
        <w:tc>
          <w:tcPr>
            <w:tcW w:w="1170" w:type="dxa"/>
          </w:tcPr>
          <w:p w14:paraId="1150D5C8" w14:textId="77777777" w:rsidR="00B323A6" w:rsidRPr="00CC2622" w:rsidRDefault="00B323A6" w:rsidP="00410418">
            <w:pPr>
              <w:pStyle w:val="TableText"/>
            </w:pPr>
            <w:r w:rsidRPr="00CC2622">
              <w:t>AcctId, FILoginAcctId</w:t>
            </w:r>
          </w:p>
        </w:tc>
        <w:tc>
          <w:tcPr>
            <w:tcW w:w="1980" w:type="dxa"/>
          </w:tcPr>
          <w:p w14:paraId="65262568" w14:textId="77777777" w:rsidR="00B323A6" w:rsidRPr="00CC2622" w:rsidRDefault="00B323A6" w:rsidP="00410418">
            <w:pPr>
              <w:pStyle w:val="TableText"/>
            </w:pPr>
            <w:r w:rsidRPr="00CC2622">
              <w:t>&lt;account IDs&gt;</w:t>
            </w:r>
          </w:p>
        </w:tc>
        <w:tc>
          <w:tcPr>
            <w:tcW w:w="926" w:type="dxa"/>
          </w:tcPr>
          <w:p w14:paraId="0375F920" w14:textId="77777777" w:rsidR="00B323A6" w:rsidRPr="00CC2622" w:rsidRDefault="00B323A6" w:rsidP="00410418">
            <w:pPr>
              <w:pStyle w:val="TableText"/>
            </w:pPr>
          </w:p>
        </w:tc>
      </w:tr>
      <w:tr w:rsidR="00B323A6" w:rsidRPr="00CC2622" w14:paraId="07A3B850" w14:textId="77777777" w:rsidTr="00410418">
        <w:trPr>
          <w:jc w:val="center"/>
        </w:trPr>
        <w:tc>
          <w:tcPr>
            <w:tcW w:w="1435" w:type="dxa"/>
          </w:tcPr>
          <w:p w14:paraId="21C98EF6" w14:textId="77777777" w:rsidR="00B323A6" w:rsidRPr="00CC2622" w:rsidRDefault="00B323A6" w:rsidP="00410418">
            <w:pPr>
              <w:pStyle w:val="TableText"/>
            </w:pPr>
            <w:r w:rsidRPr="00CC2622">
              <w:t>Alert Resolution</w:t>
            </w:r>
          </w:p>
        </w:tc>
        <w:tc>
          <w:tcPr>
            <w:tcW w:w="3690" w:type="dxa"/>
          </w:tcPr>
          <w:p w14:paraId="4C7E4903" w14:textId="77777777" w:rsidR="00B323A6" w:rsidRPr="00CC2622" w:rsidRDefault="00B323A6" w:rsidP="00410418">
            <w:pPr>
              <w:pStyle w:val="TableText"/>
            </w:pPr>
            <w:r w:rsidRPr="00CC2622">
              <w:t xml:space="preserve">User clicks </w:t>
            </w:r>
            <w:r w:rsidRPr="00CC2622">
              <w:rPr>
                <w:b/>
                <w:bCs/>
              </w:rPr>
              <w:t>Select New Institution</w:t>
            </w:r>
            <w:r w:rsidRPr="00CC2622">
              <w:t xml:space="preserve"> in error 306 alert.</w:t>
            </w:r>
          </w:p>
        </w:tc>
        <w:tc>
          <w:tcPr>
            <w:tcW w:w="450" w:type="dxa"/>
          </w:tcPr>
          <w:p w14:paraId="23C3C32C" w14:textId="77777777" w:rsidR="00B323A6" w:rsidRPr="00CC2622" w:rsidRDefault="00B323A6" w:rsidP="00410418">
            <w:pPr>
              <w:pStyle w:val="TableText"/>
            </w:pPr>
            <w:r w:rsidRPr="00CC2622">
              <w:t>N/A</w:t>
            </w:r>
          </w:p>
        </w:tc>
        <w:tc>
          <w:tcPr>
            <w:tcW w:w="1170" w:type="dxa"/>
          </w:tcPr>
          <w:p w14:paraId="2823229D" w14:textId="77777777" w:rsidR="00B323A6" w:rsidRPr="00CC2622" w:rsidRDefault="00B323A6" w:rsidP="00410418">
            <w:pPr>
              <w:pStyle w:val="TableText"/>
            </w:pPr>
            <w:r w:rsidRPr="00CC2622">
              <w:t>Action</w:t>
            </w:r>
          </w:p>
        </w:tc>
        <w:tc>
          <w:tcPr>
            <w:tcW w:w="1980" w:type="dxa"/>
          </w:tcPr>
          <w:p w14:paraId="66F39A47" w14:textId="77777777" w:rsidR="00B323A6" w:rsidRPr="00CC2622" w:rsidRDefault="00B323A6" w:rsidP="00410418">
            <w:pPr>
              <w:pStyle w:val="TableText"/>
            </w:pPr>
            <w:r w:rsidRPr="00CC2622">
              <w:t>SelectNewInstitution</w:t>
            </w:r>
          </w:p>
        </w:tc>
        <w:tc>
          <w:tcPr>
            <w:tcW w:w="926" w:type="dxa"/>
          </w:tcPr>
          <w:p w14:paraId="2A728D4E" w14:textId="77777777" w:rsidR="00B323A6" w:rsidRPr="00CC2622" w:rsidRDefault="00B323A6" w:rsidP="00410418">
            <w:pPr>
              <w:pStyle w:val="TableText"/>
            </w:pPr>
          </w:p>
        </w:tc>
      </w:tr>
      <w:tr w:rsidR="00B323A6" w:rsidRPr="00CC2622" w14:paraId="4B39213F" w14:textId="77777777" w:rsidTr="00410418">
        <w:trPr>
          <w:jc w:val="center"/>
        </w:trPr>
        <w:tc>
          <w:tcPr>
            <w:tcW w:w="1435" w:type="dxa"/>
          </w:tcPr>
          <w:p w14:paraId="2EE299C6" w14:textId="77777777" w:rsidR="00B323A6" w:rsidRPr="00CC2622" w:rsidRDefault="00B323A6" w:rsidP="00410418">
            <w:pPr>
              <w:pStyle w:val="TableText"/>
            </w:pPr>
            <w:r w:rsidRPr="00CC2622">
              <w:t>Alert Resolution</w:t>
            </w:r>
          </w:p>
        </w:tc>
        <w:tc>
          <w:tcPr>
            <w:tcW w:w="3690" w:type="dxa"/>
          </w:tcPr>
          <w:p w14:paraId="46320A0F" w14:textId="77777777" w:rsidR="00B323A6" w:rsidRPr="00CC2622" w:rsidRDefault="00B323A6" w:rsidP="00410418">
            <w:pPr>
              <w:pStyle w:val="TableText"/>
            </w:pPr>
            <w:r w:rsidRPr="00CC2622">
              <w:t>On passing invalid PartnerAppID (unregistered partner app ID) – primarily required when adding OAuth FIs</w:t>
            </w:r>
          </w:p>
        </w:tc>
        <w:tc>
          <w:tcPr>
            <w:tcW w:w="450" w:type="dxa"/>
          </w:tcPr>
          <w:p w14:paraId="08B8C615" w14:textId="77777777" w:rsidR="00B323A6" w:rsidRPr="00CC2622" w:rsidRDefault="00B323A6" w:rsidP="00410418">
            <w:pPr>
              <w:pStyle w:val="TableText"/>
            </w:pPr>
            <w:r w:rsidRPr="00CC2622">
              <w:t>N/A</w:t>
            </w:r>
          </w:p>
        </w:tc>
        <w:tc>
          <w:tcPr>
            <w:tcW w:w="1170" w:type="dxa"/>
          </w:tcPr>
          <w:p w14:paraId="3393C4EF" w14:textId="77777777" w:rsidR="00B323A6" w:rsidRPr="00CC2622" w:rsidRDefault="00B323A6" w:rsidP="00410418">
            <w:pPr>
              <w:pStyle w:val="TableText"/>
            </w:pPr>
            <w:r w:rsidRPr="00CC2622">
              <w:t>Action</w:t>
            </w:r>
          </w:p>
        </w:tc>
        <w:tc>
          <w:tcPr>
            <w:tcW w:w="1980" w:type="dxa"/>
          </w:tcPr>
          <w:p w14:paraId="46F6CC3B" w14:textId="77777777" w:rsidR="00B323A6" w:rsidRPr="00CC2622" w:rsidRDefault="00B323A6" w:rsidP="00410418">
            <w:pPr>
              <w:pStyle w:val="TableText"/>
            </w:pPr>
            <w:r w:rsidRPr="00CC2622">
              <w:t>Close</w:t>
            </w:r>
          </w:p>
        </w:tc>
        <w:tc>
          <w:tcPr>
            <w:tcW w:w="926" w:type="dxa"/>
          </w:tcPr>
          <w:p w14:paraId="0505D13F" w14:textId="77777777" w:rsidR="00B323A6" w:rsidRPr="00CC2622" w:rsidRDefault="00B323A6" w:rsidP="00410418">
            <w:pPr>
              <w:pStyle w:val="TableText"/>
            </w:pPr>
            <w:r w:rsidRPr="00CC2622">
              <w:t>errorCode= 3005</w:t>
            </w:r>
          </w:p>
        </w:tc>
      </w:tr>
      <w:tr w:rsidR="00B323A6" w:rsidRPr="00CC2622" w14:paraId="5E7580BB" w14:textId="77777777" w:rsidTr="00410418">
        <w:trPr>
          <w:jc w:val="center"/>
        </w:trPr>
        <w:tc>
          <w:tcPr>
            <w:tcW w:w="1435" w:type="dxa"/>
          </w:tcPr>
          <w:p w14:paraId="69BD530A" w14:textId="77777777" w:rsidR="00B323A6" w:rsidRPr="00CC2622" w:rsidRDefault="00B323A6" w:rsidP="00410418">
            <w:pPr>
              <w:pStyle w:val="TableText"/>
            </w:pPr>
            <w:r w:rsidRPr="00CC2622">
              <w:t>All widgets</w:t>
            </w:r>
          </w:p>
        </w:tc>
        <w:tc>
          <w:tcPr>
            <w:tcW w:w="3690" w:type="dxa"/>
          </w:tcPr>
          <w:p w14:paraId="1F2788B7" w14:textId="77777777" w:rsidR="00B323A6" w:rsidRPr="00CC2622" w:rsidRDefault="00B323A6" w:rsidP="00410418">
            <w:pPr>
              <w:pStyle w:val="TableText"/>
            </w:pPr>
            <w:r w:rsidRPr="00CC2622">
              <w:t xml:space="preserve">On clicking </w:t>
            </w:r>
            <w:r w:rsidRPr="00CC2622">
              <w:rPr>
                <w:b/>
                <w:bCs/>
              </w:rPr>
              <w:t>Cancel</w:t>
            </w:r>
            <w:r w:rsidRPr="00CC2622">
              <w:t xml:space="preserve"> or </w:t>
            </w:r>
            <w:r w:rsidRPr="00CC2622">
              <w:rPr>
                <w:b/>
                <w:bCs/>
              </w:rPr>
              <w:t>Close</w:t>
            </w:r>
            <w:r w:rsidRPr="00CC2622">
              <w:t xml:space="preserve"> in any widget</w:t>
            </w:r>
          </w:p>
        </w:tc>
        <w:tc>
          <w:tcPr>
            <w:tcW w:w="450" w:type="dxa"/>
          </w:tcPr>
          <w:p w14:paraId="4AB4A567" w14:textId="77777777" w:rsidR="00B323A6" w:rsidRPr="00CC2622" w:rsidRDefault="00B323A6" w:rsidP="00410418">
            <w:pPr>
              <w:pStyle w:val="TableText"/>
            </w:pPr>
            <w:r w:rsidRPr="00CC2622">
              <w:t>N/A</w:t>
            </w:r>
          </w:p>
        </w:tc>
        <w:tc>
          <w:tcPr>
            <w:tcW w:w="1170" w:type="dxa"/>
          </w:tcPr>
          <w:p w14:paraId="0F3A40DB" w14:textId="77777777" w:rsidR="00B323A6" w:rsidRPr="00CC2622" w:rsidRDefault="00B323A6" w:rsidP="00410418">
            <w:pPr>
              <w:pStyle w:val="TableText"/>
            </w:pPr>
            <w:r w:rsidRPr="00CC2622">
              <w:t>Action</w:t>
            </w:r>
          </w:p>
        </w:tc>
        <w:tc>
          <w:tcPr>
            <w:tcW w:w="1980" w:type="dxa"/>
          </w:tcPr>
          <w:p w14:paraId="48D6BC44" w14:textId="77777777" w:rsidR="00B323A6" w:rsidRPr="00CC2622" w:rsidRDefault="00B323A6" w:rsidP="00410418">
            <w:pPr>
              <w:pStyle w:val="TableText"/>
            </w:pPr>
            <w:r w:rsidRPr="00CC2622">
              <w:t>Cancel</w:t>
            </w:r>
          </w:p>
        </w:tc>
        <w:tc>
          <w:tcPr>
            <w:tcW w:w="926" w:type="dxa"/>
          </w:tcPr>
          <w:p w14:paraId="71016B12" w14:textId="77777777" w:rsidR="00B323A6" w:rsidRPr="00CC2622" w:rsidRDefault="00B323A6" w:rsidP="00410418">
            <w:pPr>
              <w:pStyle w:val="TableText"/>
            </w:pPr>
          </w:p>
        </w:tc>
      </w:tr>
    </w:tbl>
    <w:p w14:paraId="5CD8750D" w14:textId="77777777" w:rsidR="00B323A6" w:rsidRPr="00CC2622" w:rsidRDefault="00B323A6" w:rsidP="00B323A6">
      <w:pPr>
        <w:pStyle w:val="Nudge"/>
      </w:pPr>
    </w:p>
    <w:p w14:paraId="770F5BDF" w14:textId="77777777" w:rsidR="00B323A6" w:rsidRPr="00CC2622" w:rsidRDefault="00B323A6" w:rsidP="00B323A6">
      <w:pPr>
        <w:pStyle w:val="Nudge"/>
      </w:pPr>
    </w:p>
    <w:p w14:paraId="23446649" w14:textId="77777777" w:rsidR="00B323A6" w:rsidRPr="00CC2622" w:rsidRDefault="00B323A6" w:rsidP="00B323A6"/>
    <w:p w14:paraId="1214C422" w14:textId="77777777" w:rsidR="00B323A6" w:rsidRPr="00CC2622" w:rsidRDefault="00B323A6" w:rsidP="00B323A6">
      <w:pPr>
        <w:spacing w:before="0" w:after="0"/>
      </w:pPr>
      <w:r w:rsidRPr="00CC2622">
        <w:br w:type="page"/>
      </w:r>
    </w:p>
    <w:p w14:paraId="41B4F603" w14:textId="77777777" w:rsidR="00B323A6" w:rsidRPr="00CC2622" w:rsidRDefault="00B323A6" w:rsidP="00B323A6">
      <w:pPr>
        <w:pStyle w:val="Heading3"/>
      </w:pPr>
      <w:bookmarkStart w:id="104" w:name="_Toc88202574"/>
      <w:r w:rsidRPr="00CC2622">
        <w:lastRenderedPageBreak/>
        <w:t>Error URL scenarios</w:t>
      </w:r>
      <w:bookmarkEnd w:id="104"/>
    </w:p>
    <w:p w14:paraId="564EAAA1" w14:textId="77777777" w:rsidR="00B323A6" w:rsidRPr="00CC2622" w:rsidRDefault="00B323A6" w:rsidP="00B323A6">
      <w:r w:rsidRPr="00CC2622">
        <w:t xml:space="preserve">This table provides details on error scenarios during widget invocation in which AllData redirects users to the </w:t>
      </w:r>
      <w:r w:rsidRPr="00CC2622">
        <w:rPr>
          <w:b/>
          <w:bCs/>
        </w:rPr>
        <w:t>error_url</w:t>
      </w:r>
      <w:r w:rsidRPr="00CC2622">
        <w:t xml:space="preserve"> the partner shares, and error code details specific to each scenario in parameter values sent with the </w:t>
      </w:r>
      <w:r w:rsidRPr="00CC2622">
        <w:rPr>
          <w:b/>
          <w:bCs/>
        </w:rPr>
        <w:t>error_url</w:t>
      </w:r>
      <w:r w:rsidRPr="00CC2622">
        <w:t xml:space="preserve">. None of the following scenarios require additional parameters. </w:t>
      </w:r>
    </w:p>
    <w:p w14:paraId="22F4BEA7" w14:textId="77777777" w:rsidR="00B323A6" w:rsidRPr="00CC2622" w:rsidRDefault="00B323A6" w:rsidP="00B323A6">
      <w:pPr>
        <w:pStyle w:val="Nudge"/>
      </w:pPr>
    </w:p>
    <w:p w14:paraId="2242D02E" w14:textId="77777777" w:rsidR="00B323A6" w:rsidRPr="00CC2622" w:rsidRDefault="00B323A6" w:rsidP="00B323A6">
      <w:pPr>
        <w:pStyle w:val="Nudge"/>
      </w:pPr>
    </w:p>
    <w:tbl>
      <w:tblPr>
        <w:tblStyle w:val="FiservTraditional"/>
        <w:tblW w:w="5000" w:type="pct"/>
        <w:jc w:val="center"/>
        <w:tblInd w:w="0" w:type="dxa"/>
        <w:tblLayout w:type="fixed"/>
        <w:tblCellMar>
          <w:left w:w="29" w:type="dxa"/>
          <w:right w:w="29" w:type="dxa"/>
        </w:tblCellMar>
        <w:tblLook w:val="0420" w:firstRow="1" w:lastRow="0" w:firstColumn="0" w:lastColumn="0" w:noHBand="0" w:noVBand="1"/>
      </w:tblPr>
      <w:tblGrid>
        <w:gridCol w:w="1435"/>
        <w:gridCol w:w="4680"/>
        <w:gridCol w:w="990"/>
        <w:gridCol w:w="1633"/>
        <w:gridCol w:w="612"/>
      </w:tblGrid>
      <w:tr w:rsidR="00B323A6" w:rsidRPr="00CC2622" w14:paraId="7653CD1D" w14:textId="77777777" w:rsidTr="00410418">
        <w:trPr>
          <w:cnfStyle w:val="100000000000" w:firstRow="1" w:lastRow="0" w:firstColumn="0" w:lastColumn="0" w:oddVBand="0" w:evenVBand="0" w:oddHBand="0" w:evenHBand="0" w:firstRowFirstColumn="0" w:firstRowLastColumn="0" w:lastRowFirstColumn="0" w:lastRowLastColumn="0"/>
          <w:jc w:val="center"/>
        </w:trPr>
        <w:tc>
          <w:tcPr>
            <w:tcW w:w="1435" w:type="dxa"/>
          </w:tcPr>
          <w:p w14:paraId="7839416F" w14:textId="77777777" w:rsidR="00B323A6" w:rsidRPr="00CC2622" w:rsidRDefault="00B323A6" w:rsidP="00410418">
            <w:pPr>
              <w:pStyle w:val="TableHeading"/>
            </w:pPr>
            <w:r w:rsidRPr="00CC2622">
              <w:t>Widget/ implementation</w:t>
            </w:r>
          </w:p>
        </w:tc>
        <w:tc>
          <w:tcPr>
            <w:tcW w:w="4680" w:type="dxa"/>
          </w:tcPr>
          <w:p w14:paraId="47903F87" w14:textId="77777777" w:rsidR="00B323A6" w:rsidRPr="00CC2622" w:rsidRDefault="00B323A6" w:rsidP="00410418">
            <w:pPr>
              <w:pStyle w:val="TableHeading"/>
              <w:rPr>
                <w:b w:val="0"/>
              </w:rPr>
            </w:pPr>
            <w:r w:rsidRPr="00CC2622">
              <w:t>Scenarios</w:t>
            </w:r>
          </w:p>
        </w:tc>
        <w:tc>
          <w:tcPr>
            <w:tcW w:w="990" w:type="dxa"/>
          </w:tcPr>
          <w:p w14:paraId="03E1EFCB" w14:textId="77777777" w:rsidR="00B323A6" w:rsidRPr="00CC2622" w:rsidRDefault="00B323A6" w:rsidP="00410418">
            <w:pPr>
              <w:pStyle w:val="TableHeading"/>
            </w:pPr>
            <w:r w:rsidRPr="00CC2622">
              <w:t>Parameter name</w:t>
            </w:r>
          </w:p>
        </w:tc>
        <w:tc>
          <w:tcPr>
            <w:tcW w:w="1633" w:type="dxa"/>
          </w:tcPr>
          <w:p w14:paraId="0DB8F8BE" w14:textId="77777777" w:rsidR="00B323A6" w:rsidRPr="00CC2622" w:rsidRDefault="00B323A6" w:rsidP="00410418">
            <w:pPr>
              <w:pStyle w:val="TableHeading"/>
            </w:pPr>
            <w:r w:rsidRPr="00CC2622">
              <w:t>Parameter value(s)</w:t>
            </w:r>
          </w:p>
        </w:tc>
        <w:tc>
          <w:tcPr>
            <w:tcW w:w="612" w:type="dxa"/>
          </w:tcPr>
          <w:p w14:paraId="0C2B5B22" w14:textId="77777777" w:rsidR="00B323A6" w:rsidRPr="00CC2622" w:rsidRDefault="00B323A6" w:rsidP="00410418">
            <w:pPr>
              <w:pStyle w:val="TableHeading"/>
            </w:pPr>
            <w:r w:rsidRPr="00CC2622">
              <w:t>Type</w:t>
            </w:r>
          </w:p>
        </w:tc>
      </w:tr>
      <w:tr w:rsidR="00B323A6" w:rsidRPr="00CC2622" w14:paraId="06BF220E" w14:textId="77777777" w:rsidTr="00410418">
        <w:trPr>
          <w:jc w:val="center"/>
        </w:trPr>
        <w:tc>
          <w:tcPr>
            <w:tcW w:w="1435" w:type="dxa"/>
          </w:tcPr>
          <w:p w14:paraId="07F0C05C" w14:textId="77777777" w:rsidR="00B323A6" w:rsidRPr="00CC2622" w:rsidRDefault="00B323A6" w:rsidP="00410418">
            <w:pPr>
              <w:pStyle w:val="TableText"/>
            </w:pPr>
            <w:r w:rsidRPr="00CC2622">
              <w:t>All widgets</w:t>
            </w:r>
          </w:p>
        </w:tc>
        <w:tc>
          <w:tcPr>
            <w:tcW w:w="4680" w:type="dxa"/>
          </w:tcPr>
          <w:p w14:paraId="3A102F69" w14:textId="77777777" w:rsidR="00B323A6" w:rsidRPr="00CC2622" w:rsidRDefault="00B323A6" w:rsidP="00410418">
            <w:pPr>
              <w:pStyle w:val="TableText"/>
            </w:pPr>
            <w:r w:rsidRPr="00CC2622">
              <w:t>Session timeout</w:t>
            </w:r>
          </w:p>
        </w:tc>
        <w:tc>
          <w:tcPr>
            <w:tcW w:w="990" w:type="dxa"/>
          </w:tcPr>
          <w:p w14:paraId="19F7AC82" w14:textId="77777777" w:rsidR="00B323A6" w:rsidRPr="00CC2622" w:rsidRDefault="00B323A6" w:rsidP="00410418">
            <w:pPr>
              <w:pStyle w:val="TableText"/>
            </w:pPr>
            <w:r w:rsidRPr="00CC2622">
              <w:t>errorCode</w:t>
            </w:r>
          </w:p>
        </w:tc>
        <w:tc>
          <w:tcPr>
            <w:tcW w:w="1633" w:type="dxa"/>
          </w:tcPr>
          <w:p w14:paraId="4DA1B724" w14:textId="77777777" w:rsidR="00B323A6" w:rsidRPr="00CC2622" w:rsidRDefault="00B323A6" w:rsidP="00410418">
            <w:pPr>
              <w:pStyle w:val="TableText"/>
            </w:pPr>
            <w:r w:rsidRPr="00CC2622">
              <w:t>3000</w:t>
            </w:r>
          </w:p>
        </w:tc>
        <w:tc>
          <w:tcPr>
            <w:tcW w:w="612" w:type="dxa"/>
          </w:tcPr>
          <w:p w14:paraId="4FFBB798" w14:textId="77777777" w:rsidR="00B323A6" w:rsidRPr="00CC2622" w:rsidRDefault="00B323A6" w:rsidP="00410418">
            <w:pPr>
              <w:pStyle w:val="TableText"/>
            </w:pPr>
            <w:r w:rsidRPr="00CC2622">
              <w:t>Error URL</w:t>
            </w:r>
          </w:p>
        </w:tc>
      </w:tr>
      <w:tr w:rsidR="00B323A6" w:rsidRPr="00CC2622" w14:paraId="1CDC5246" w14:textId="77777777" w:rsidTr="00410418">
        <w:trPr>
          <w:jc w:val="center"/>
        </w:trPr>
        <w:tc>
          <w:tcPr>
            <w:tcW w:w="1435" w:type="dxa"/>
          </w:tcPr>
          <w:p w14:paraId="6D8A32C6" w14:textId="77777777" w:rsidR="00B323A6" w:rsidRPr="00CC2622" w:rsidRDefault="00B323A6" w:rsidP="00410418">
            <w:pPr>
              <w:pStyle w:val="TableText"/>
            </w:pPr>
            <w:r w:rsidRPr="00CC2622">
              <w:t>All widgets / invocation</w:t>
            </w:r>
          </w:p>
        </w:tc>
        <w:tc>
          <w:tcPr>
            <w:tcW w:w="4680" w:type="dxa"/>
          </w:tcPr>
          <w:p w14:paraId="69CABEE7" w14:textId="77777777" w:rsidR="00B323A6" w:rsidRPr="00CC2622" w:rsidRDefault="00B323A6" w:rsidP="00410418">
            <w:pPr>
              <w:pStyle w:val="TableText"/>
            </w:pPr>
            <w:r w:rsidRPr="00CC2622">
              <w:t xml:space="preserve">When partner passes unregistered (not whitelisted with Fiserv) domain name in </w:t>
            </w:r>
            <w:r w:rsidRPr="00CC2622">
              <w:rPr>
                <w:b/>
                <w:bCs/>
              </w:rPr>
              <w:t>css_url</w:t>
            </w:r>
          </w:p>
        </w:tc>
        <w:tc>
          <w:tcPr>
            <w:tcW w:w="990" w:type="dxa"/>
          </w:tcPr>
          <w:p w14:paraId="220A9031" w14:textId="77777777" w:rsidR="00B323A6" w:rsidRPr="00CC2622" w:rsidRDefault="00B323A6" w:rsidP="00410418">
            <w:pPr>
              <w:pStyle w:val="TableText"/>
            </w:pPr>
            <w:r w:rsidRPr="00CC2622">
              <w:t>errorCode</w:t>
            </w:r>
          </w:p>
        </w:tc>
        <w:tc>
          <w:tcPr>
            <w:tcW w:w="1633" w:type="dxa"/>
          </w:tcPr>
          <w:p w14:paraId="0A4A6D56" w14:textId="77777777" w:rsidR="00B323A6" w:rsidRPr="00CC2622" w:rsidRDefault="00B323A6" w:rsidP="00410418">
            <w:pPr>
              <w:pStyle w:val="TableText"/>
            </w:pPr>
            <w:r w:rsidRPr="00CC2622">
              <w:t>3010</w:t>
            </w:r>
          </w:p>
        </w:tc>
        <w:tc>
          <w:tcPr>
            <w:tcW w:w="612" w:type="dxa"/>
          </w:tcPr>
          <w:p w14:paraId="6451454C" w14:textId="77777777" w:rsidR="00B323A6" w:rsidRPr="00CC2622" w:rsidRDefault="00B323A6" w:rsidP="00410418">
            <w:pPr>
              <w:pStyle w:val="TableText"/>
            </w:pPr>
            <w:r w:rsidRPr="00CC2622">
              <w:t>Error URL</w:t>
            </w:r>
          </w:p>
        </w:tc>
      </w:tr>
      <w:tr w:rsidR="00B323A6" w:rsidRPr="00CC2622" w14:paraId="67F5696D" w14:textId="77777777" w:rsidTr="00410418">
        <w:trPr>
          <w:jc w:val="center"/>
        </w:trPr>
        <w:tc>
          <w:tcPr>
            <w:tcW w:w="1435" w:type="dxa"/>
          </w:tcPr>
          <w:p w14:paraId="4B4CFCDA" w14:textId="77777777" w:rsidR="00B323A6" w:rsidRPr="00CC2622" w:rsidRDefault="00B323A6" w:rsidP="00410418">
            <w:pPr>
              <w:pStyle w:val="TableText"/>
            </w:pPr>
            <w:r w:rsidRPr="00CC2622">
              <w:t>All widgets / invocation</w:t>
            </w:r>
          </w:p>
        </w:tc>
        <w:tc>
          <w:tcPr>
            <w:tcW w:w="4680" w:type="dxa"/>
          </w:tcPr>
          <w:p w14:paraId="638D2497" w14:textId="77777777" w:rsidR="00B323A6" w:rsidRPr="00CC2622" w:rsidRDefault="00B323A6" w:rsidP="00410418">
            <w:pPr>
              <w:pStyle w:val="TableText"/>
            </w:pPr>
            <w:r w:rsidRPr="00CC2622">
              <w:t xml:space="preserve">When partner passes unregistered (not whitelisted with Fiserv) domain name in </w:t>
            </w:r>
            <w:r w:rsidRPr="00CC2622">
              <w:rPr>
                <w:b/>
                <w:bCs/>
              </w:rPr>
              <w:t>return_url</w:t>
            </w:r>
          </w:p>
        </w:tc>
        <w:tc>
          <w:tcPr>
            <w:tcW w:w="990" w:type="dxa"/>
          </w:tcPr>
          <w:p w14:paraId="38C19630" w14:textId="77777777" w:rsidR="00B323A6" w:rsidRPr="00CC2622" w:rsidRDefault="00B323A6" w:rsidP="00410418">
            <w:pPr>
              <w:pStyle w:val="TableText"/>
            </w:pPr>
            <w:r w:rsidRPr="00CC2622">
              <w:t>errorCode</w:t>
            </w:r>
          </w:p>
        </w:tc>
        <w:tc>
          <w:tcPr>
            <w:tcW w:w="1633" w:type="dxa"/>
          </w:tcPr>
          <w:p w14:paraId="75AB8766" w14:textId="77777777" w:rsidR="00B323A6" w:rsidRPr="00CC2622" w:rsidRDefault="00B323A6" w:rsidP="00410418">
            <w:pPr>
              <w:pStyle w:val="TableText"/>
            </w:pPr>
            <w:r w:rsidRPr="00CC2622">
              <w:t>3011</w:t>
            </w:r>
          </w:p>
        </w:tc>
        <w:tc>
          <w:tcPr>
            <w:tcW w:w="612" w:type="dxa"/>
          </w:tcPr>
          <w:p w14:paraId="50765DB3" w14:textId="77777777" w:rsidR="00B323A6" w:rsidRPr="00CC2622" w:rsidRDefault="00B323A6" w:rsidP="00410418">
            <w:pPr>
              <w:pStyle w:val="TableText"/>
            </w:pPr>
            <w:r w:rsidRPr="00CC2622">
              <w:t>Error URL</w:t>
            </w:r>
          </w:p>
        </w:tc>
      </w:tr>
      <w:tr w:rsidR="00B323A6" w:rsidRPr="00CC2622" w14:paraId="73FE2537" w14:textId="77777777" w:rsidTr="00410418">
        <w:trPr>
          <w:jc w:val="center"/>
        </w:trPr>
        <w:tc>
          <w:tcPr>
            <w:tcW w:w="1435" w:type="dxa"/>
          </w:tcPr>
          <w:p w14:paraId="4CDA6CCA" w14:textId="77777777" w:rsidR="00B323A6" w:rsidRPr="00CC2622" w:rsidRDefault="00B323A6" w:rsidP="00410418">
            <w:pPr>
              <w:pStyle w:val="TableText"/>
            </w:pPr>
            <w:r w:rsidRPr="00CC2622">
              <w:t>All widgets / invocation</w:t>
            </w:r>
          </w:p>
        </w:tc>
        <w:tc>
          <w:tcPr>
            <w:tcW w:w="4680" w:type="dxa"/>
          </w:tcPr>
          <w:p w14:paraId="728C5453" w14:textId="77777777" w:rsidR="00B323A6" w:rsidRPr="00CC2622" w:rsidRDefault="00B323A6" w:rsidP="00410418">
            <w:pPr>
              <w:pStyle w:val="TableText"/>
            </w:pPr>
            <w:r w:rsidRPr="00CC2622">
              <w:t xml:space="preserve">When partner passes unregistered (not whitelisted with Fiserv) domain name in </w:t>
            </w:r>
            <w:r w:rsidRPr="00CC2622">
              <w:rPr>
                <w:b/>
                <w:bCs/>
              </w:rPr>
              <w:t>error_url</w:t>
            </w:r>
          </w:p>
        </w:tc>
        <w:tc>
          <w:tcPr>
            <w:tcW w:w="990" w:type="dxa"/>
          </w:tcPr>
          <w:p w14:paraId="0C8BF748" w14:textId="77777777" w:rsidR="00B323A6" w:rsidRPr="00CC2622" w:rsidRDefault="00B323A6" w:rsidP="00410418">
            <w:pPr>
              <w:pStyle w:val="TableText"/>
            </w:pPr>
            <w:r w:rsidRPr="00CC2622">
              <w:t>errorCode</w:t>
            </w:r>
          </w:p>
        </w:tc>
        <w:tc>
          <w:tcPr>
            <w:tcW w:w="1633" w:type="dxa"/>
          </w:tcPr>
          <w:p w14:paraId="709A33D5" w14:textId="77777777" w:rsidR="00B323A6" w:rsidRPr="00CC2622" w:rsidRDefault="00B323A6" w:rsidP="00410418">
            <w:pPr>
              <w:pStyle w:val="TableText"/>
            </w:pPr>
            <w:r w:rsidRPr="00CC2622">
              <w:t>3012</w:t>
            </w:r>
          </w:p>
        </w:tc>
        <w:tc>
          <w:tcPr>
            <w:tcW w:w="612" w:type="dxa"/>
          </w:tcPr>
          <w:p w14:paraId="66C378CC" w14:textId="77777777" w:rsidR="00B323A6" w:rsidRPr="00CC2622" w:rsidRDefault="00B323A6" w:rsidP="00410418">
            <w:pPr>
              <w:pStyle w:val="TableText"/>
            </w:pPr>
            <w:r w:rsidRPr="00CC2622">
              <w:t>Error URL</w:t>
            </w:r>
          </w:p>
        </w:tc>
      </w:tr>
      <w:tr w:rsidR="00B323A6" w:rsidRPr="00CC2622" w14:paraId="1CA6DE3D" w14:textId="77777777" w:rsidTr="00410418">
        <w:trPr>
          <w:jc w:val="center"/>
        </w:trPr>
        <w:tc>
          <w:tcPr>
            <w:tcW w:w="1435" w:type="dxa"/>
          </w:tcPr>
          <w:p w14:paraId="77E69987" w14:textId="77777777" w:rsidR="00B323A6" w:rsidRPr="00CC2622" w:rsidRDefault="00B323A6" w:rsidP="00410418">
            <w:pPr>
              <w:pStyle w:val="TableText"/>
            </w:pPr>
            <w:r w:rsidRPr="00CC2622">
              <w:t>All widgets / invocation</w:t>
            </w:r>
          </w:p>
        </w:tc>
        <w:tc>
          <w:tcPr>
            <w:tcW w:w="4680" w:type="dxa"/>
          </w:tcPr>
          <w:p w14:paraId="649CB545" w14:textId="77777777" w:rsidR="00B323A6" w:rsidRPr="00CC2622" w:rsidRDefault="00B323A6" w:rsidP="00410418">
            <w:pPr>
              <w:pStyle w:val="TableText"/>
            </w:pPr>
            <w:r w:rsidRPr="00CC2622">
              <w:t xml:space="preserve">When partner passes unregistered (not whitelisted with Fiserv) domain name in </w:t>
            </w:r>
            <w:r w:rsidRPr="00CC2622">
              <w:rPr>
                <w:b/>
                <w:bCs/>
              </w:rPr>
              <w:t>keepalive_url</w:t>
            </w:r>
          </w:p>
        </w:tc>
        <w:tc>
          <w:tcPr>
            <w:tcW w:w="990" w:type="dxa"/>
          </w:tcPr>
          <w:p w14:paraId="6AE30130" w14:textId="77777777" w:rsidR="00B323A6" w:rsidRPr="00CC2622" w:rsidRDefault="00B323A6" w:rsidP="00410418">
            <w:pPr>
              <w:pStyle w:val="TableText"/>
            </w:pPr>
            <w:r w:rsidRPr="00CC2622">
              <w:t>errorCode</w:t>
            </w:r>
          </w:p>
        </w:tc>
        <w:tc>
          <w:tcPr>
            <w:tcW w:w="1633" w:type="dxa"/>
          </w:tcPr>
          <w:p w14:paraId="21B18893" w14:textId="77777777" w:rsidR="00B323A6" w:rsidRPr="00CC2622" w:rsidRDefault="00B323A6" w:rsidP="00410418">
            <w:pPr>
              <w:pStyle w:val="TableText"/>
            </w:pPr>
            <w:r w:rsidRPr="00CC2622">
              <w:t>3013</w:t>
            </w:r>
          </w:p>
        </w:tc>
        <w:tc>
          <w:tcPr>
            <w:tcW w:w="612" w:type="dxa"/>
          </w:tcPr>
          <w:p w14:paraId="32D125E0" w14:textId="77777777" w:rsidR="00B323A6" w:rsidRPr="00CC2622" w:rsidRDefault="00B323A6" w:rsidP="00410418">
            <w:pPr>
              <w:pStyle w:val="TableText"/>
            </w:pPr>
            <w:r w:rsidRPr="00CC2622">
              <w:t>Error URL</w:t>
            </w:r>
          </w:p>
        </w:tc>
      </w:tr>
      <w:tr w:rsidR="00B323A6" w:rsidRPr="00CC2622" w14:paraId="42CE7DCA" w14:textId="77777777" w:rsidTr="00410418">
        <w:trPr>
          <w:jc w:val="center"/>
        </w:trPr>
        <w:tc>
          <w:tcPr>
            <w:tcW w:w="1435" w:type="dxa"/>
          </w:tcPr>
          <w:p w14:paraId="48A89829" w14:textId="77777777" w:rsidR="00B323A6" w:rsidRPr="00CC2622" w:rsidRDefault="00B323A6" w:rsidP="00410418">
            <w:pPr>
              <w:pStyle w:val="TableText"/>
            </w:pPr>
            <w:r w:rsidRPr="00CC2622">
              <w:t>All widgets / invocation</w:t>
            </w:r>
          </w:p>
        </w:tc>
        <w:tc>
          <w:tcPr>
            <w:tcW w:w="4680" w:type="dxa"/>
          </w:tcPr>
          <w:p w14:paraId="06E23A1C" w14:textId="77777777" w:rsidR="00B323A6" w:rsidRPr="00CC2622" w:rsidRDefault="00B323A6" w:rsidP="00410418">
            <w:pPr>
              <w:pStyle w:val="TableText"/>
            </w:pPr>
            <w:r w:rsidRPr="00CC2622">
              <w:t xml:space="preserve">When partner passes unregistered (not whitelisted with Fiserv) domain name in </w:t>
            </w:r>
            <w:r w:rsidRPr="00CC2622">
              <w:rPr>
                <w:b/>
                <w:bCs/>
              </w:rPr>
              <w:t>logout_url</w:t>
            </w:r>
          </w:p>
        </w:tc>
        <w:tc>
          <w:tcPr>
            <w:tcW w:w="990" w:type="dxa"/>
          </w:tcPr>
          <w:p w14:paraId="2FDBF626" w14:textId="77777777" w:rsidR="00B323A6" w:rsidRPr="00CC2622" w:rsidRDefault="00B323A6" w:rsidP="00410418">
            <w:pPr>
              <w:pStyle w:val="TableText"/>
            </w:pPr>
            <w:r w:rsidRPr="00CC2622">
              <w:t>errorCode</w:t>
            </w:r>
          </w:p>
        </w:tc>
        <w:tc>
          <w:tcPr>
            <w:tcW w:w="1633" w:type="dxa"/>
          </w:tcPr>
          <w:p w14:paraId="247EEF91" w14:textId="77777777" w:rsidR="00B323A6" w:rsidRPr="00CC2622" w:rsidRDefault="00B323A6" w:rsidP="00410418">
            <w:pPr>
              <w:pStyle w:val="TableText"/>
            </w:pPr>
            <w:r w:rsidRPr="00CC2622">
              <w:t>3014</w:t>
            </w:r>
          </w:p>
        </w:tc>
        <w:tc>
          <w:tcPr>
            <w:tcW w:w="612" w:type="dxa"/>
          </w:tcPr>
          <w:p w14:paraId="34B94666" w14:textId="77777777" w:rsidR="00B323A6" w:rsidRPr="00CC2622" w:rsidRDefault="00B323A6" w:rsidP="00410418">
            <w:pPr>
              <w:pStyle w:val="TableText"/>
            </w:pPr>
            <w:r w:rsidRPr="00CC2622">
              <w:t>Error URL</w:t>
            </w:r>
          </w:p>
        </w:tc>
      </w:tr>
      <w:tr w:rsidR="00B323A6" w:rsidRPr="00CC2622" w14:paraId="3106D739" w14:textId="77777777" w:rsidTr="00410418">
        <w:trPr>
          <w:jc w:val="center"/>
        </w:trPr>
        <w:tc>
          <w:tcPr>
            <w:tcW w:w="1435" w:type="dxa"/>
          </w:tcPr>
          <w:p w14:paraId="06BC73D8" w14:textId="77777777" w:rsidR="00B323A6" w:rsidRPr="00CC2622" w:rsidRDefault="00B323A6" w:rsidP="00410418">
            <w:pPr>
              <w:pStyle w:val="TableText"/>
            </w:pPr>
            <w:r w:rsidRPr="00CC2622">
              <w:t>All widgets / invocation</w:t>
            </w:r>
          </w:p>
        </w:tc>
        <w:tc>
          <w:tcPr>
            <w:tcW w:w="4680" w:type="dxa"/>
          </w:tcPr>
          <w:p w14:paraId="06B4E78F" w14:textId="77777777" w:rsidR="00B323A6" w:rsidRPr="00CC2622" w:rsidRDefault="00B323A6" w:rsidP="00410418">
            <w:pPr>
              <w:pStyle w:val="TableText"/>
            </w:pPr>
            <w:r w:rsidRPr="00CC2622">
              <w:t xml:space="preserve">When partner passes unregistered (not whitelisted with Fiserv) domain name in </w:t>
            </w:r>
            <w:r w:rsidRPr="00CC2622">
              <w:rPr>
                <w:b/>
                <w:bCs/>
              </w:rPr>
              <w:t>offline_url</w:t>
            </w:r>
          </w:p>
        </w:tc>
        <w:tc>
          <w:tcPr>
            <w:tcW w:w="990" w:type="dxa"/>
          </w:tcPr>
          <w:p w14:paraId="6524145E" w14:textId="77777777" w:rsidR="00B323A6" w:rsidRPr="00CC2622" w:rsidRDefault="00B323A6" w:rsidP="00410418">
            <w:pPr>
              <w:pStyle w:val="TableText"/>
            </w:pPr>
            <w:r w:rsidRPr="00CC2622">
              <w:t>errorCode</w:t>
            </w:r>
          </w:p>
        </w:tc>
        <w:tc>
          <w:tcPr>
            <w:tcW w:w="1633" w:type="dxa"/>
          </w:tcPr>
          <w:p w14:paraId="342E3590" w14:textId="77777777" w:rsidR="00B323A6" w:rsidRPr="00CC2622" w:rsidRDefault="00B323A6" w:rsidP="00410418">
            <w:pPr>
              <w:pStyle w:val="TableText"/>
            </w:pPr>
            <w:r w:rsidRPr="00CC2622">
              <w:t>3015</w:t>
            </w:r>
          </w:p>
        </w:tc>
        <w:tc>
          <w:tcPr>
            <w:tcW w:w="612" w:type="dxa"/>
          </w:tcPr>
          <w:p w14:paraId="6BC99FDD" w14:textId="77777777" w:rsidR="00B323A6" w:rsidRPr="00CC2622" w:rsidRDefault="00B323A6" w:rsidP="00410418">
            <w:pPr>
              <w:pStyle w:val="TableText"/>
            </w:pPr>
            <w:r w:rsidRPr="00CC2622">
              <w:t>Error URL</w:t>
            </w:r>
          </w:p>
        </w:tc>
      </w:tr>
      <w:tr w:rsidR="00B323A6" w:rsidRPr="00CC2622" w14:paraId="07F5AE41" w14:textId="77777777" w:rsidTr="00410418">
        <w:trPr>
          <w:jc w:val="center"/>
        </w:trPr>
        <w:tc>
          <w:tcPr>
            <w:tcW w:w="1435" w:type="dxa"/>
          </w:tcPr>
          <w:p w14:paraId="6E7B7BF2" w14:textId="77777777" w:rsidR="00B323A6" w:rsidRPr="00CC2622" w:rsidRDefault="00B323A6" w:rsidP="00410418">
            <w:pPr>
              <w:pStyle w:val="TableText"/>
            </w:pPr>
            <w:r w:rsidRPr="00CC2622">
              <w:t>All widgets / invocation</w:t>
            </w:r>
          </w:p>
        </w:tc>
        <w:tc>
          <w:tcPr>
            <w:tcW w:w="4680" w:type="dxa"/>
          </w:tcPr>
          <w:p w14:paraId="124EF5BE" w14:textId="77777777" w:rsidR="00B323A6" w:rsidRPr="00CC2622" w:rsidRDefault="00B323A6" w:rsidP="00410418">
            <w:pPr>
              <w:pStyle w:val="TableText"/>
            </w:pPr>
            <w:r w:rsidRPr="00CC2622">
              <w:t>When partner does not pass mandatory parameter in SSO request</w:t>
            </w:r>
          </w:p>
        </w:tc>
        <w:tc>
          <w:tcPr>
            <w:tcW w:w="990" w:type="dxa"/>
          </w:tcPr>
          <w:p w14:paraId="7A363331" w14:textId="77777777" w:rsidR="00B323A6" w:rsidRPr="00CC2622" w:rsidRDefault="00B323A6" w:rsidP="00410418">
            <w:pPr>
              <w:pStyle w:val="TableText"/>
            </w:pPr>
            <w:r w:rsidRPr="00CC2622">
              <w:t>errorMsg</w:t>
            </w:r>
          </w:p>
        </w:tc>
        <w:tc>
          <w:tcPr>
            <w:tcW w:w="1633" w:type="dxa"/>
          </w:tcPr>
          <w:p w14:paraId="0C56CF59" w14:textId="77777777" w:rsidR="00B323A6" w:rsidRPr="00CC2622" w:rsidRDefault="00B323A6" w:rsidP="00410418">
            <w:pPr>
              <w:pStyle w:val="TableText"/>
            </w:pPr>
            <w:r w:rsidRPr="00CC2622">
              <w:t>Missing Mandatory Params: Values</w:t>
            </w:r>
          </w:p>
        </w:tc>
        <w:tc>
          <w:tcPr>
            <w:tcW w:w="612" w:type="dxa"/>
          </w:tcPr>
          <w:p w14:paraId="795D3636" w14:textId="77777777" w:rsidR="00B323A6" w:rsidRPr="00CC2622" w:rsidRDefault="00B323A6" w:rsidP="00410418">
            <w:pPr>
              <w:pStyle w:val="TableText"/>
            </w:pPr>
            <w:r w:rsidRPr="00CC2622">
              <w:t>Error URL</w:t>
            </w:r>
          </w:p>
        </w:tc>
      </w:tr>
      <w:tr w:rsidR="00B323A6" w:rsidRPr="00CC2622" w14:paraId="6CDBC05F" w14:textId="77777777" w:rsidTr="00410418">
        <w:trPr>
          <w:jc w:val="center"/>
        </w:trPr>
        <w:tc>
          <w:tcPr>
            <w:tcW w:w="1435" w:type="dxa"/>
          </w:tcPr>
          <w:p w14:paraId="772AB82B" w14:textId="77777777" w:rsidR="00B323A6" w:rsidRPr="00CC2622" w:rsidRDefault="00B323A6" w:rsidP="00410418">
            <w:pPr>
              <w:pStyle w:val="TableText"/>
            </w:pPr>
            <w:r w:rsidRPr="00CC2622">
              <w:t>Alert Resolution widget</w:t>
            </w:r>
          </w:p>
        </w:tc>
        <w:tc>
          <w:tcPr>
            <w:tcW w:w="4680" w:type="dxa"/>
          </w:tcPr>
          <w:p w14:paraId="3CE8518B" w14:textId="77777777" w:rsidR="00B323A6" w:rsidRPr="00CC2622" w:rsidRDefault="00B323A6" w:rsidP="00410418">
            <w:pPr>
              <w:pStyle w:val="TableText"/>
            </w:pPr>
            <w:r w:rsidRPr="00CC2622">
              <w:t xml:space="preserve">When the expected </w:t>
            </w:r>
            <w:r w:rsidRPr="00CC2622">
              <w:rPr>
                <w:b/>
                <w:bCs/>
              </w:rPr>
              <w:t>login_acct_id</w:t>
            </w:r>
            <w:r w:rsidRPr="00CC2622">
              <w:t xml:space="preserve"> or </w:t>
            </w:r>
            <w:r w:rsidRPr="00CC2622">
              <w:rPr>
                <w:b/>
                <w:bCs/>
              </w:rPr>
              <w:t>acct_id</w:t>
            </w:r>
            <w:r w:rsidRPr="00CC2622">
              <w:t xml:space="preserve"> is not passed during widget invocation</w:t>
            </w:r>
          </w:p>
        </w:tc>
        <w:tc>
          <w:tcPr>
            <w:tcW w:w="990" w:type="dxa"/>
          </w:tcPr>
          <w:p w14:paraId="378D0828" w14:textId="77777777" w:rsidR="00B323A6" w:rsidRPr="00CC2622" w:rsidRDefault="00B323A6" w:rsidP="00410418">
            <w:pPr>
              <w:pStyle w:val="TableText"/>
            </w:pPr>
            <w:r w:rsidRPr="00CC2622">
              <w:t>errorCode</w:t>
            </w:r>
          </w:p>
        </w:tc>
        <w:tc>
          <w:tcPr>
            <w:tcW w:w="1633" w:type="dxa"/>
          </w:tcPr>
          <w:p w14:paraId="387EA506" w14:textId="77777777" w:rsidR="00B323A6" w:rsidRPr="00CC2622" w:rsidRDefault="00B323A6" w:rsidP="00410418">
            <w:pPr>
              <w:pStyle w:val="TableText"/>
            </w:pPr>
            <w:r w:rsidRPr="00CC2622">
              <w:t>500</w:t>
            </w:r>
          </w:p>
        </w:tc>
        <w:tc>
          <w:tcPr>
            <w:tcW w:w="612" w:type="dxa"/>
          </w:tcPr>
          <w:p w14:paraId="6D8D9D63" w14:textId="77777777" w:rsidR="00B323A6" w:rsidRPr="00CC2622" w:rsidRDefault="00B323A6" w:rsidP="00410418">
            <w:pPr>
              <w:pStyle w:val="TableText"/>
            </w:pPr>
            <w:r w:rsidRPr="00CC2622">
              <w:t>Error URL</w:t>
            </w:r>
          </w:p>
        </w:tc>
      </w:tr>
      <w:tr w:rsidR="00B323A6" w:rsidRPr="00CC2622" w14:paraId="70D2EF1C" w14:textId="77777777" w:rsidTr="00410418">
        <w:trPr>
          <w:jc w:val="center"/>
        </w:trPr>
        <w:tc>
          <w:tcPr>
            <w:tcW w:w="1435" w:type="dxa"/>
          </w:tcPr>
          <w:p w14:paraId="456FDB72" w14:textId="77777777" w:rsidR="00B323A6" w:rsidRPr="00CC2622" w:rsidRDefault="00B323A6" w:rsidP="00410418">
            <w:pPr>
              <w:pStyle w:val="TableText"/>
            </w:pPr>
            <w:r w:rsidRPr="00CC2622">
              <w:t>Alert Resolution widget</w:t>
            </w:r>
          </w:p>
        </w:tc>
        <w:tc>
          <w:tcPr>
            <w:tcW w:w="4680" w:type="dxa"/>
          </w:tcPr>
          <w:p w14:paraId="6F4283A5" w14:textId="77777777" w:rsidR="00B323A6" w:rsidRPr="00CC2622" w:rsidRDefault="00B323A6" w:rsidP="00410418">
            <w:pPr>
              <w:pStyle w:val="TableText"/>
            </w:pPr>
            <w:r w:rsidRPr="00CC2622">
              <w:t xml:space="preserve">When passing invalid </w:t>
            </w:r>
            <w:r w:rsidRPr="00CC2622">
              <w:rPr>
                <w:b/>
                <w:bCs/>
              </w:rPr>
              <w:t>login_acct_id</w:t>
            </w:r>
            <w:r w:rsidRPr="00CC2622">
              <w:t xml:space="preserve"> or </w:t>
            </w:r>
            <w:r w:rsidRPr="00CC2622">
              <w:rPr>
                <w:b/>
                <w:bCs/>
              </w:rPr>
              <w:t>acct_id</w:t>
            </w:r>
            <w:r w:rsidRPr="00CC2622">
              <w:t xml:space="preserve"> during widget invocation</w:t>
            </w:r>
          </w:p>
        </w:tc>
        <w:tc>
          <w:tcPr>
            <w:tcW w:w="990" w:type="dxa"/>
          </w:tcPr>
          <w:p w14:paraId="65C14BF9" w14:textId="77777777" w:rsidR="00B323A6" w:rsidRPr="00CC2622" w:rsidRDefault="00B323A6" w:rsidP="00410418">
            <w:pPr>
              <w:pStyle w:val="TableText"/>
            </w:pPr>
            <w:r w:rsidRPr="00CC2622">
              <w:t>errorCode</w:t>
            </w:r>
          </w:p>
        </w:tc>
        <w:tc>
          <w:tcPr>
            <w:tcW w:w="1633" w:type="dxa"/>
          </w:tcPr>
          <w:p w14:paraId="438C7330" w14:textId="77777777" w:rsidR="00B323A6" w:rsidRPr="00CC2622" w:rsidRDefault="00B323A6" w:rsidP="00410418">
            <w:pPr>
              <w:pStyle w:val="TableText"/>
            </w:pPr>
            <w:r w:rsidRPr="00CC2622">
              <w:t>510</w:t>
            </w:r>
          </w:p>
        </w:tc>
        <w:tc>
          <w:tcPr>
            <w:tcW w:w="612" w:type="dxa"/>
          </w:tcPr>
          <w:p w14:paraId="7E2BC935" w14:textId="77777777" w:rsidR="00B323A6" w:rsidRPr="00CC2622" w:rsidRDefault="00B323A6" w:rsidP="00410418">
            <w:pPr>
              <w:pStyle w:val="TableText"/>
            </w:pPr>
            <w:r w:rsidRPr="00CC2622">
              <w:t>Error URL</w:t>
            </w:r>
          </w:p>
        </w:tc>
      </w:tr>
      <w:tr w:rsidR="00B323A6" w:rsidRPr="00CC2622" w14:paraId="108AB4D0" w14:textId="77777777" w:rsidTr="00410418">
        <w:trPr>
          <w:jc w:val="center"/>
        </w:trPr>
        <w:tc>
          <w:tcPr>
            <w:tcW w:w="1435" w:type="dxa"/>
          </w:tcPr>
          <w:p w14:paraId="672C04EC" w14:textId="77777777" w:rsidR="00B323A6" w:rsidRPr="00CC2622" w:rsidRDefault="00B323A6" w:rsidP="00410418">
            <w:pPr>
              <w:pStyle w:val="TableText"/>
            </w:pPr>
            <w:r w:rsidRPr="00CC2622">
              <w:t>Alert Resolution widget</w:t>
            </w:r>
          </w:p>
        </w:tc>
        <w:tc>
          <w:tcPr>
            <w:tcW w:w="4680" w:type="dxa"/>
          </w:tcPr>
          <w:p w14:paraId="1EC5C666" w14:textId="77777777" w:rsidR="00B323A6" w:rsidRPr="00CC2622" w:rsidRDefault="00B323A6" w:rsidP="00410418">
            <w:pPr>
              <w:pStyle w:val="TableText"/>
            </w:pPr>
            <w:r w:rsidRPr="00CC2622">
              <w:t>System error – When an error internal to Fiserv occurs during widget invocation</w:t>
            </w:r>
          </w:p>
        </w:tc>
        <w:tc>
          <w:tcPr>
            <w:tcW w:w="990" w:type="dxa"/>
          </w:tcPr>
          <w:p w14:paraId="245909C7" w14:textId="77777777" w:rsidR="00B323A6" w:rsidRPr="00CC2622" w:rsidRDefault="00B323A6" w:rsidP="00410418">
            <w:pPr>
              <w:pStyle w:val="TableText"/>
            </w:pPr>
            <w:r w:rsidRPr="00CC2622">
              <w:t>errorCode</w:t>
            </w:r>
          </w:p>
        </w:tc>
        <w:tc>
          <w:tcPr>
            <w:tcW w:w="1633" w:type="dxa"/>
          </w:tcPr>
          <w:p w14:paraId="06D8DF27" w14:textId="77777777" w:rsidR="00B323A6" w:rsidRPr="00CC2622" w:rsidRDefault="00B323A6" w:rsidP="00410418">
            <w:pPr>
              <w:pStyle w:val="TableText"/>
            </w:pPr>
            <w:r w:rsidRPr="00CC2622">
              <w:t>520</w:t>
            </w:r>
          </w:p>
        </w:tc>
        <w:tc>
          <w:tcPr>
            <w:tcW w:w="612" w:type="dxa"/>
          </w:tcPr>
          <w:p w14:paraId="48F59610" w14:textId="77777777" w:rsidR="00B323A6" w:rsidRPr="00CC2622" w:rsidRDefault="00B323A6" w:rsidP="00410418">
            <w:pPr>
              <w:pStyle w:val="TableText"/>
            </w:pPr>
            <w:r w:rsidRPr="00CC2622">
              <w:t>Error URL</w:t>
            </w:r>
          </w:p>
        </w:tc>
      </w:tr>
    </w:tbl>
    <w:p w14:paraId="3447509A" w14:textId="77777777" w:rsidR="00B323A6" w:rsidRPr="00CC2622" w:rsidRDefault="00B323A6" w:rsidP="00B323A6">
      <w:pPr>
        <w:pStyle w:val="Nudge"/>
      </w:pPr>
    </w:p>
    <w:p w14:paraId="2EEBF0E6" w14:textId="77777777" w:rsidR="00B323A6" w:rsidRPr="00CC2622" w:rsidRDefault="00B323A6" w:rsidP="00B323A6">
      <w:pPr>
        <w:pStyle w:val="Nudge"/>
      </w:pPr>
    </w:p>
    <w:p w14:paraId="2C856FF0" w14:textId="77777777" w:rsidR="00B323A6" w:rsidRPr="00CC2622" w:rsidRDefault="00B323A6" w:rsidP="00B323A6">
      <w:pPr>
        <w:pStyle w:val="Heading4"/>
      </w:pPr>
      <w:r w:rsidRPr="00CC2622">
        <w:t>Scenarios applicable to SAML implementation</w:t>
      </w:r>
    </w:p>
    <w:p w14:paraId="16240F80" w14:textId="77777777" w:rsidR="00B323A6" w:rsidRPr="00CC2622" w:rsidRDefault="00B323A6" w:rsidP="00B323A6">
      <w:pPr>
        <w:pStyle w:val="Nudge"/>
      </w:pPr>
    </w:p>
    <w:p w14:paraId="007355A8" w14:textId="77777777" w:rsidR="00B323A6" w:rsidRPr="00CC2622" w:rsidRDefault="00B323A6" w:rsidP="00B323A6">
      <w:pPr>
        <w:pStyle w:val="Nudge"/>
      </w:pPr>
    </w:p>
    <w:tbl>
      <w:tblPr>
        <w:tblStyle w:val="FiservTraditional"/>
        <w:tblW w:w="5000" w:type="pct"/>
        <w:jc w:val="center"/>
        <w:tblInd w:w="0" w:type="dxa"/>
        <w:tblLayout w:type="fixed"/>
        <w:tblCellMar>
          <w:left w:w="29" w:type="dxa"/>
          <w:right w:w="29" w:type="dxa"/>
        </w:tblCellMar>
        <w:tblLook w:val="0420" w:firstRow="1" w:lastRow="0" w:firstColumn="0" w:lastColumn="0" w:noHBand="0" w:noVBand="1"/>
      </w:tblPr>
      <w:tblGrid>
        <w:gridCol w:w="1975"/>
        <w:gridCol w:w="4230"/>
        <w:gridCol w:w="990"/>
        <w:gridCol w:w="1260"/>
        <w:gridCol w:w="895"/>
      </w:tblGrid>
      <w:tr w:rsidR="00B323A6" w:rsidRPr="00CC2622" w14:paraId="72E6F8DA" w14:textId="77777777" w:rsidTr="00410418">
        <w:trPr>
          <w:cnfStyle w:val="100000000000" w:firstRow="1" w:lastRow="0" w:firstColumn="0" w:lastColumn="0" w:oddVBand="0" w:evenVBand="0" w:oddHBand="0" w:evenHBand="0" w:firstRowFirstColumn="0" w:firstRowLastColumn="0" w:lastRowFirstColumn="0" w:lastRowLastColumn="0"/>
          <w:jc w:val="center"/>
        </w:trPr>
        <w:tc>
          <w:tcPr>
            <w:tcW w:w="1975" w:type="dxa"/>
          </w:tcPr>
          <w:p w14:paraId="63A9AB54" w14:textId="77777777" w:rsidR="00B323A6" w:rsidRPr="00CC2622" w:rsidRDefault="00B323A6" w:rsidP="00410418">
            <w:pPr>
              <w:pStyle w:val="TableHeading"/>
            </w:pPr>
            <w:r w:rsidRPr="00CC2622">
              <w:t>Widget/ implementation</w:t>
            </w:r>
          </w:p>
        </w:tc>
        <w:tc>
          <w:tcPr>
            <w:tcW w:w="4230" w:type="dxa"/>
          </w:tcPr>
          <w:p w14:paraId="7F1E902D" w14:textId="77777777" w:rsidR="00B323A6" w:rsidRPr="00CC2622" w:rsidRDefault="00B323A6" w:rsidP="00410418">
            <w:pPr>
              <w:pStyle w:val="TableHeading"/>
              <w:rPr>
                <w:b w:val="0"/>
              </w:rPr>
            </w:pPr>
            <w:r w:rsidRPr="00CC2622">
              <w:t>Scenario</w:t>
            </w:r>
          </w:p>
        </w:tc>
        <w:tc>
          <w:tcPr>
            <w:tcW w:w="990" w:type="dxa"/>
          </w:tcPr>
          <w:p w14:paraId="528E11C5" w14:textId="77777777" w:rsidR="00B323A6" w:rsidRPr="00CC2622" w:rsidRDefault="00B323A6" w:rsidP="00410418">
            <w:pPr>
              <w:pStyle w:val="TableHeading"/>
            </w:pPr>
            <w:r w:rsidRPr="00CC2622">
              <w:t>Parameter name</w:t>
            </w:r>
          </w:p>
        </w:tc>
        <w:tc>
          <w:tcPr>
            <w:tcW w:w="1260" w:type="dxa"/>
          </w:tcPr>
          <w:p w14:paraId="2F4CA37C" w14:textId="77777777" w:rsidR="00B323A6" w:rsidRPr="00CC2622" w:rsidRDefault="00B323A6" w:rsidP="00410418">
            <w:pPr>
              <w:pStyle w:val="TableHeading"/>
            </w:pPr>
            <w:r w:rsidRPr="00CC2622">
              <w:t>Parameter value(s)</w:t>
            </w:r>
          </w:p>
        </w:tc>
        <w:tc>
          <w:tcPr>
            <w:tcW w:w="895" w:type="dxa"/>
          </w:tcPr>
          <w:p w14:paraId="2A289B9F" w14:textId="77777777" w:rsidR="00B323A6" w:rsidRPr="00CC2622" w:rsidRDefault="00B323A6" w:rsidP="00410418">
            <w:pPr>
              <w:pStyle w:val="TableHeading"/>
            </w:pPr>
            <w:r w:rsidRPr="00CC2622">
              <w:t>Type</w:t>
            </w:r>
          </w:p>
        </w:tc>
      </w:tr>
      <w:tr w:rsidR="00B323A6" w:rsidRPr="00CC2622" w14:paraId="7B934B8F" w14:textId="77777777" w:rsidTr="00410418">
        <w:trPr>
          <w:jc w:val="center"/>
        </w:trPr>
        <w:tc>
          <w:tcPr>
            <w:tcW w:w="1975" w:type="dxa"/>
          </w:tcPr>
          <w:p w14:paraId="21E5B816" w14:textId="77777777" w:rsidR="00B323A6" w:rsidRPr="00CC2622" w:rsidRDefault="00B323A6" w:rsidP="00410418">
            <w:pPr>
              <w:pStyle w:val="TableText"/>
            </w:pPr>
            <w:r w:rsidRPr="00CC2622">
              <w:t>All widgets / invocation</w:t>
            </w:r>
          </w:p>
        </w:tc>
        <w:tc>
          <w:tcPr>
            <w:tcW w:w="4230" w:type="dxa"/>
          </w:tcPr>
          <w:p w14:paraId="04D3E542" w14:textId="77777777" w:rsidR="00B323A6" w:rsidRPr="00CC2622" w:rsidRDefault="00B323A6" w:rsidP="00410418">
            <w:pPr>
              <w:pStyle w:val="TableText"/>
            </w:pPr>
            <w:r w:rsidRPr="00CC2622">
              <w:t xml:space="preserve">ssoSAML param </w:t>
            </w:r>
            <w:r w:rsidRPr="00CC2622">
              <w:rPr>
                <w:b/>
                <w:bCs/>
              </w:rPr>
              <w:t>user_id</w:t>
            </w:r>
            <w:r w:rsidRPr="00CC2622">
              <w:t xml:space="preserve"> is missing</w:t>
            </w:r>
          </w:p>
        </w:tc>
        <w:tc>
          <w:tcPr>
            <w:tcW w:w="990" w:type="dxa"/>
          </w:tcPr>
          <w:p w14:paraId="500ED078" w14:textId="77777777" w:rsidR="00B323A6" w:rsidRPr="00CC2622" w:rsidRDefault="00B323A6" w:rsidP="00410418">
            <w:pPr>
              <w:pStyle w:val="TableText"/>
            </w:pPr>
            <w:r w:rsidRPr="00CC2622">
              <w:t>errorCode</w:t>
            </w:r>
          </w:p>
        </w:tc>
        <w:tc>
          <w:tcPr>
            <w:tcW w:w="1260" w:type="dxa"/>
          </w:tcPr>
          <w:p w14:paraId="63606DF9" w14:textId="77777777" w:rsidR="00B323A6" w:rsidRPr="00CC2622" w:rsidRDefault="00B323A6" w:rsidP="00410418">
            <w:pPr>
              <w:pStyle w:val="TableText"/>
            </w:pPr>
            <w:r w:rsidRPr="00CC2622">
              <w:t>SS2</w:t>
            </w:r>
          </w:p>
        </w:tc>
        <w:tc>
          <w:tcPr>
            <w:tcW w:w="895" w:type="dxa"/>
          </w:tcPr>
          <w:p w14:paraId="0567D642" w14:textId="77777777" w:rsidR="00B323A6" w:rsidRPr="00CC2622" w:rsidRDefault="00B323A6" w:rsidP="00410418">
            <w:pPr>
              <w:pStyle w:val="TableText"/>
            </w:pPr>
            <w:r w:rsidRPr="00CC2622">
              <w:t>Error URL</w:t>
            </w:r>
          </w:p>
        </w:tc>
      </w:tr>
      <w:tr w:rsidR="00B323A6" w:rsidRPr="00CC2622" w14:paraId="5E773AEC" w14:textId="77777777" w:rsidTr="00410418">
        <w:trPr>
          <w:jc w:val="center"/>
        </w:trPr>
        <w:tc>
          <w:tcPr>
            <w:tcW w:w="1975" w:type="dxa"/>
          </w:tcPr>
          <w:p w14:paraId="5CC6A5E2" w14:textId="77777777" w:rsidR="00B323A6" w:rsidRPr="00CC2622" w:rsidRDefault="00B323A6" w:rsidP="00410418">
            <w:pPr>
              <w:pStyle w:val="TableText"/>
            </w:pPr>
            <w:r w:rsidRPr="00CC2622">
              <w:t>All widgets / invocation</w:t>
            </w:r>
          </w:p>
        </w:tc>
        <w:tc>
          <w:tcPr>
            <w:tcW w:w="4230" w:type="dxa"/>
          </w:tcPr>
          <w:p w14:paraId="4BD6AF89" w14:textId="77777777" w:rsidR="00B323A6" w:rsidRPr="00CC2622" w:rsidRDefault="00B323A6" w:rsidP="00410418">
            <w:pPr>
              <w:pStyle w:val="TableText"/>
            </w:pPr>
            <w:r w:rsidRPr="00CC2622">
              <w:t xml:space="preserve">ssoSAML param </w:t>
            </w:r>
            <w:r w:rsidRPr="00CC2622">
              <w:rPr>
                <w:b/>
                <w:bCs/>
              </w:rPr>
              <w:t>home_id</w:t>
            </w:r>
            <w:r w:rsidRPr="00CC2622">
              <w:t xml:space="preserve"> is missing</w:t>
            </w:r>
          </w:p>
        </w:tc>
        <w:tc>
          <w:tcPr>
            <w:tcW w:w="990" w:type="dxa"/>
          </w:tcPr>
          <w:p w14:paraId="0618EBD9" w14:textId="77777777" w:rsidR="00B323A6" w:rsidRPr="00CC2622" w:rsidRDefault="00B323A6" w:rsidP="00410418">
            <w:pPr>
              <w:pStyle w:val="TableText"/>
            </w:pPr>
            <w:r w:rsidRPr="00CC2622">
              <w:t>errorCode</w:t>
            </w:r>
          </w:p>
        </w:tc>
        <w:tc>
          <w:tcPr>
            <w:tcW w:w="1260" w:type="dxa"/>
          </w:tcPr>
          <w:p w14:paraId="051C857B" w14:textId="77777777" w:rsidR="00B323A6" w:rsidRPr="00CC2622" w:rsidRDefault="00B323A6" w:rsidP="00410418">
            <w:pPr>
              <w:pStyle w:val="TableText"/>
            </w:pPr>
            <w:r w:rsidRPr="00CC2622">
              <w:t>SS39</w:t>
            </w:r>
          </w:p>
        </w:tc>
        <w:tc>
          <w:tcPr>
            <w:tcW w:w="895" w:type="dxa"/>
          </w:tcPr>
          <w:p w14:paraId="32396227" w14:textId="77777777" w:rsidR="00B323A6" w:rsidRPr="00CC2622" w:rsidRDefault="00B323A6" w:rsidP="00410418">
            <w:pPr>
              <w:pStyle w:val="TableText"/>
            </w:pPr>
            <w:r w:rsidRPr="00CC2622">
              <w:t>Error URL</w:t>
            </w:r>
          </w:p>
        </w:tc>
      </w:tr>
      <w:tr w:rsidR="00B323A6" w:rsidRPr="00CC2622" w14:paraId="49C9F139" w14:textId="77777777" w:rsidTr="00410418">
        <w:trPr>
          <w:jc w:val="center"/>
        </w:trPr>
        <w:tc>
          <w:tcPr>
            <w:tcW w:w="1975" w:type="dxa"/>
          </w:tcPr>
          <w:p w14:paraId="1F1C57E3" w14:textId="77777777" w:rsidR="00B323A6" w:rsidRPr="00CC2622" w:rsidRDefault="00B323A6" w:rsidP="00410418">
            <w:pPr>
              <w:pStyle w:val="TableText"/>
            </w:pPr>
            <w:r w:rsidRPr="00CC2622">
              <w:t>All widgets / invocation</w:t>
            </w:r>
          </w:p>
        </w:tc>
        <w:tc>
          <w:tcPr>
            <w:tcW w:w="4230" w:type="dxa"/>
          </w:tcPr>
          <w:p w14:paraId="1D646560" w14:textId="77777777" w:rsidR="00B323A6" w:rsidRPr="00CC2622" w:rsidRDefault="00B323A6" w:rsidP="00410418">
            <w:pPr>
              <w:pStyle w:val="TableText"/>
            </w:pPr>
            <w:r w:rsidRPr="00CC2622">
              <w:t xml:space="preserve">ssoSAML param </w:t>
            </w:r>
            <w:r w:rsidRPr="00CC2622">
              <w:rPr>
                <w:b/>
                <w:bCs/>
              </w:rPr>
              <w:t>partner_id</w:t>
            </w:r>
            <w:r w:rsidRPr="00CC2622">
              <w:t xml:space="preserve"> is missing</w:t>
            </w:r>
          </w:p>
        </w:tc>
        <w:tc>
          <w:tcPr>
            <w:tcW w:w="990" w:type="dxa"/>
          </w:tcPr>
          <w:p w14:paraId="2F91D969" w14:textId="77777777" w:rsidR="00B323A6" w:rsidRPr="00CC2622" w:rsidRDefault="00B323A6" w:rsidP="00410418">
            <w:pPr>
              <w:pStyle w:val="TableText"/>
            </w:pPr>
            <w:r w:rsidRPr="00CC2622">
              <w:t>errorCode</w:t>
            </w:r>
          </w:p>
        </w:tc>
        <w:tc>
          <w:tcPr>
            <w:tcW w:w="1260" w:type="dxa"/>
          </w:tcPr>
          <w:p w14:paraId="094E5A34" w14:textId="77777777" w:rsidR="00B323A6" w:rsidRPr="00CC2622" w:rsidRDefault="00B323A6" w:rsidP="00410418">
            <w:pPr>
              <w:pStyle w:val="TableText"/>
            </w:pPr>
            <w:r w:rsidRPr="00CC2622">
              <w:t>SS8</w:t>
            </w:r>
          </w:p>
        </w:tc>
        <w:tc>
          <w:tcPr>
            <w:tcW w:w="895" w:type="dxa"/>
          </w:tcPr>
          <w:p w14:paraId="1DE73431" w14:textId="77777777" w:rsidR="00B323A6" w:rsidRPr="00CC2622" w:rsidRDefault="00B323A6" w:rsidP="00410418">
            <w:pPr>
              <w:pStyle w:val="TableText"/>
            </w:pPr>
            <w:r w:rsidRPr="00CC2622">
              <w:t>Error URL</w:t>
            </w:r>
          </w:p>
        </w:tc>
      </w:tr>
      <w:tr w:rsidR="00B323A6" w:rsidRPr="00CC2622" w14:paraId="33834DEC" w14:textId="77777777" w:rsidTr="00410418">
        <w:trPr>
          <w:jc w:val="center"/>
        </w:trPr>
        <w:tc>
          <w:tcPr>
            <w:tcW w:w="1975" w:type="dxa"/>
          </w:tcPr>
          <w:p w14:paraId="6338051A" w14:textId="77777777" w:rsidR="00B323A6" w:rsidRPr="00CC2622" w:rsidRDefault="00B323A6" w:rsidP="00410418">
            <w:pPr>
              <w:pStyle w:val="TableText"/>
            </w:pPr>
            <w:r w:rsidRPr="00CC2622">
              <w:t>All widgets / invocation</w:t>
            </w:r>
          </w:p>
        </w:tc>
        <w:tc>
          <w:tcPr>
            <w:tcW w:w="4230" w:type="dxa"/>
          </w:tcPr>
          <w:p w14:paraId="772897C6" w14:textId="77777777" w:rsidR="00B323A6" w:rsidRPr="00CC2622" w:rsidRDefault="00B323A6" w:rsidP="00410418">
            <w:pPr>
              <w:pStyle w:val="TableText"/>
            </w:pPr>
            <w:r w:rsidRPr="00CC2622">
              <w:t xml:space="preserve">ssoSAML param </w:t>
            </w:r>
            <w:r w:rsidRPr="00CC2622">
              <w:rPr>
                <w:b/>
                <w:bCs/>
              </w:rPr>
              <w:t>widget_id</w:t>
            </w:r>
            <w:r w:rsidRPr="00CC2622">
              <w:t xml:space="preserve"> is missing</w:t>
            </w:r>
          </w:p>
        </w:tc>
        <w:tc>
          <w:tcPr>
            <w:tcW w:w="990" w:type="dxa"/>
          </w:tcPr>
          <w:p w14:paraId="6B538542" w14:textId="77777777" w:rsidR="00B323A6" w:rsidRPr="00CC2622" w:rsidRDefault="00B323A6" w:rsidP="00410418">
            <w:pPr>
              <w:pStyle w:val="TableText"/>
            </w:pPr>
            <w:r w:rsidRPr="00CC2622">
              <w:t>errorCode</w:t>
            </w:r>
          </w:p>
        </w:tc>
        <w:tc>
          <w:tcPr>
            <w:tcW w:w="1260" w:type="dxa"/>
          </w:tcPr>
          <w:p w14:paraId="7E2C1867" w14:textId="77777777" w:rsidR="00B323A6" w:rsidRPr="00CC2622" w:rsidRDefault="00B323A6" w:rsidP="00410418">
            <w:pPr>
              <w:pStyle w:val="TableText"/>
            </w:pPr>
            <w:r w:rsidRPr="00CC2622">
              <w:t>SS40</w:t>
            </w:r>
          </w:p>
        </w:tc>
        <w:tc>
          <w:tcPr>
            <w:tcW w:w="895" w:type="dxa"/>
          </w:tcPr>
          <w:p w14:paraId="7CB1291E" w14:textId="77777777" w:rsidR="00B323A6" w:rsidRPr="00CC2622" w:rsidRDefault="00B323A6" w:rsidP="00410418">
            <w:pPr>
              <w:pStyle w:val="TableText"/>
            </w:pPr>
            <w:r w:rsidRPr="00CC2622">
              <w:t>Error URL</w:t>
            </w:r>
          </w:p>
        </w:tc>
      </w:tr>
      <w:tr w:rsidR="00B323A6" w:rsidRPr="00CC2622" w14:paraId="152D6DDE" w14:textId="77777777" w:rsidTr="00410418">
        <w:trPr>
          <w:jc w:val="center"/>
        </w:trPr>
        <w:tc>
          <w:tcPr>
            <w:tcW w:w="1975" w:type="dxa"/>
          </w:tcPr>
          <w:p w14:paraId="4F513179" w14:textId="77777777" w:rsidR="00B323A6" w:rsidRPr="00CC2622" w:rsidRDefault="00B323A6" w:rsidP="00410418">
            <w:pPr>
              <w:pStyle w:val="TableText"/>
            </w:pPr>
            <w:r w:rsidRPr="00CC2622">
              <w:t>All widgets / invocation</w:t>
            </w:r>
          </w:p>
        </w:tc>
        <w:tc>
          <w:tcPr>
            <w:tcW w:w="4230" w:type="dxa"/>
          </w:tcPr>
          <w:p w14:paraId="78E3C785" w14:textId="77777777" w:rsidR="00B323A6" w:rsidRPr="00CC2622" w:rsidRDefault="00B323A6" w:rsidP="00410418">
            <w:pPr>
              <w:pStyle w:val="TableText"/>
            </w:pPr>
            <w:r w:rsidRPr="00CC2622">
              <w:t xml:space="preserve">ssoSAML param </w:t>
            </w:r>
            <w:r w:rsidRPr="00CC2622">
              <w:rPr>
                <w:b/>
                <w:bCs/>
              </w:rPr>
              <w:t>invocation_mode</w:t>
            </w:r>
            <w:r w:rsidRPr="00CC2622">
              <w:t xml:space="preserve"> is missing</w:t>
            </w:r>
          </w:p>
        </w:tc>
        <w:tc>
          <w:tcPr>
            <w:tcW w:w="990" w:type="dxa"/>
          </w:tcPr>
          <w:p w14:paraId="556A2DFB" w14:textId="77777777" w:rsidR="00B323A6" w:rsidRPr="00CC2622" w:rsidRDefault="00B323A6" w:rsidP="00410418">
            <w:pPr>
              <w:pStyle w:val="TableText"/>
            </w:pPr>
            <w:r w:rsidRPr="00CC2622">
              <w:t>errorCode</w:t>
            </w:r>
          </w:p>
        </w:tc>
        <w:tc>
          <w:tcPr>
            <w:tcW w:w="1260" w:type="dxa"/>
          </w:tcPr>
          <w:p w14:paraId="6572C8FA" w14:textId="77777777" w:rsidR="00B323A6" w:rsidRPr="00CC2622" w:rsidRDefault="00B323A6" w:rsidP="00410418">
            <w:pPr>
              <w:pStyle w:val="TableText"/>
            </w:pPr>
            <w:r w:rsidRPr="00CC2622">
              <w:t>SS41</w:t>
            </w:r>
          </w:p>
        </w:tc>
        <w:tc>
          <w:tcPr>
            <w:tcW w:w="895" w:type="dxa"/>
          </w:tcPr>
          <w:p w14:paraId="7F951401" w14:textId="77777777" w:rsidR="00B323A6" w:rsidRPr="00CC2622" w:rsidRDefault="00B323A6" w:rsidP="00410418">
            <w:pPr>
              <w:pStyle w:val="TableText"/>
            </w:pPr>
            <w:r w:rsidRPr="00CC2622">
              <w:t>Error URL</w:t>
            </w:r>
          </w:p>
        </w:tc>
      </w:tr>
      <w:tr w:rsidR="00B323A6" w:rsidRPr="00CC2622" w14:paraId="7D248A1B" w14:textId="77777777" w:rsidTr="00410418">
        <w:trPr>
          <w:jc w:val="center"/>
        </w:trPr>
        <w:tc>
          <w:tcPr>
            <w:tcW w:w="1975" w:type="dxa"/>
          </w:tcPr>
          <w:p w14:paraId="0ADC88BC" w14:textId="77777777" w:rsidR="00B323A6" w:rsidRPr="00CC2622" w:rsidRDefault="00B323A6" w:rsidP="00410418">
            <w:pPr>
              <w:pStyle w:val="TableText"/>
            </w:pPr>
            <w:r w:rsidRPr="00CC2622">
              <w:t>All widgets / invocation</w:t>
            </w:r>
          </w:p>
        </w:tc>
        <w:tc>
          <w:tcPr>
            <w:tcW w:w="4230" w:type="dxa"/>
          </w:tcPr>
          <w:p w14:paraId="497658C8" w14:textId="77777777" w:rsidR="00B323A6" w:rsidRPr="00CC2622" w:rsidRDefault="00B323A6" w:rsidP="00410418">
            <w:pPr>
              <w:pStyle w:val="TableText"/>
            </w:pPr>
            <w:r w:rsidRPr="00CC2622">
              <w:t xml:space="preserve">ssoSAML param </w:t>
            </w:r>
            <w:r w:rsidRPr="00CC2622">
              <w:rPr>
                <w:b/>
                <w:bCs/>
              </w:rPr>
              <w:t>return_url</w:t>
            </w:r>
            <w:r w:rsidRPr="00CC2622">
              <w:t xml:space="preserve"> is missing</w:t>
            </w:r>
          </w:p>
        </w:tc>
        <w:tc>
          <w:tcPr>
            <w:tcW w:w="990" w:type="dxa"/>
          </w:tcPr>
          <w:p w14:paraId="5C38CB3E" w14:textId="77777777" w:rsidR="00B323A6" w:rsidRPr="00CC2622" w:rsidRDefault="00B323A6" w:rsidP="00410418">
            <w:pPr>
              <w:pStyle w:val="TableText"/>
            </w:pPr>
            <w:r w:rsidRPr="00CC2622">
              <w:t>errorCode</w:t>
            </w:r>
          </w:p>
        </w:tc>
        <w:tc>
          <w:tcPr>
            <w:tcW w:w="1260" w:type="dxa"/>
          </w:tcPr>
          <w:p w14:paraId="09D9FA85" w14:textId="77777777" w:rsidR="00B323A6" w:rsidRPr="00CC2622" w:rsidRDefault="00B323A6" w:rsidP="00410418">
            <w:pPr>
              <w:pStyle w:val="TableText"/>
            </w:pPr>
            <w:r w:rsidRPr="00CC2622">
              <w:t>SS42</w:t>
            </w:r>
          </w:p>
        </w:tc>
        <w:tc>
          <w:tcPr>
            <w:tcW w:w="895" w:type="dxa"/>
          </w:tcPr>
          <w:p w14:paraId="0A6C7080" w14:textId="77777777" w:rsidR="00B323A6" w:rsidRPr="00CC2622" w:rsidRDefault="00B323A6" w:rsidP="00410418">
            <w:pPr>
              <w:pStyle w:val="TableText"/>
            </w:pPr>
            <w:r w:rsidRPr="00CC2622">
              <w:t>Error URL</w:t>
            </w:r>
          </w:p>
        </w:tc>
      </w:tr>
    </w:tbl>
    <w:p w14:paraId="7DD32311" w14:textId="77777777" w:rsidR="00B323A6" w:rsidRPr="00CC2622" w:rsidRDefault="00B323A6" w:rsidP="00B323A6">
      <w:pPr>
        <w:pStyle w:val="Nudge"/>
      </w:pPr>
    </w:p>
    <w:p w14:paraId="27F54DB8" w14:textId="77777777" w:rsidR="00B323A6" w:rsidRPr="00CC2622" w:rsidRDefault="00B323A6" w:rsidP="00B323A6">
      <w:pPr>
        <w:pStyle w:val="Nudge"/>
      </w:pPr>
    </w:p>
    <w:p w14:paraId="08B36024" w14:textId="77777777" w:rsidR="00B323A6" w:rsidRPr="00CC2622" w:rsidRDefault="00B323A6" w:rsidP="00B323A6"/>
    <w:p w14:paraId="16CE4D8F" w14:textId="2AA6F222" w:rsidR="009A7557" w:rsidRDefault="009A7557" w:rsidP="009A7557"/>
    <w:p w14:paraId="61A3C855" w14:textId="634957BE" w:rsidR="009A7557" w:rsidRDefault="009A7557" w:rsidP="009A7557"/>
    <w:p w14:paraId="0FB7FF53" w14:textId="20CACAD4" w:rsidR="009A7557" w:rsidRDefault="009A7557" w:rsidP="009A7557"/>
    <w:p w14:paraId="1ED3D8EC" w14:textId="77777777" w:rsidR="009A7557" w:rsidRPr="00CC2622" w:rsidRDefault="009A7557" w:rsidP="009A7557"/>
    <w:p w14:paraId="03823734" w14:textId="77777777" w:rsidR="009A7557" w:rsidRPr="00CC2622" w:rsidRDefault="009A7557" w:rsidP="009A7557">
      <w:pPr>
        <w:pStyle w:val="copyright"/>
        <w:rPr>
          <w:rFonts w:cs="Arial"/>
          <w:szCs w:val="18"/>
        </w:rPr>
      </w:pPr>
      <w:r w:rsidRPr="00CC2622">
        <w:rPr>
          <w:rFonts w:cs="Arial"/>
          <w:szCs w:val="18"/>
        </w:rPr>
        <w:t>© 2020-2021 Fiserv, Inc. or its affiliates. All rights reserved. This work is confidential, and its use is strictly limited. Use is permitted only in accordance with the terms of the agreement under which it was furnished. Any other use, duplication, or dissemination without the prior written consent of Fiserv, Inc. or its affiliates is strictly prohibited. The information contained herein is subject to change without notice. Except as specified by the agreement under which the materials are furnished, Fiserv, Inc. and its affiliates do not accept any liabilities with respect to the information contained herein and are not responsible for any direct, indirect, special, consequential or exemplary damages resulting from the use of this information. No warranties, either express or implied, are granted or extended by this document.</w:t>
      </w:r>
    </w:p>
    <w:p w14:paraId="358C679C" w14:textId="77777777" w:rsidR="009A7557" w:rsidRPr="00CC2622" w:rsidRDefault="009A7557" w:rsidP="009A7557">
      <w:pPr>
        <w:pStyle w:val="copyright"/>
      </w:pPr>
    </w:p>
    <w:p w14:paraId="666F9B78" w14:textId="77777777" w:rsidR="009A7557" w:rsidRPr="00CC2622" w:rsidRDefault="009A7557" w:rsidP="009A7557">
      <w:pPr>
        <w:pStyle w:val="copyright"/>
        <w:rPr>
          <w:rFonts w:cs="Arial"/>
          <w:szCs w:val="18"/>
        </w:rPr>
      </w:pPr>
      <w:hyperlink r:id="rId88" w:history="1">
        <w:r w:rsidRPr="00CC2622">
          <w:rPr>
            <w:rStyle w:val="Hyperlink"/>
            <w:rFonts w:cs="Arial"/>
            <w:szCs w:val="18"/>
          </w:rPr>
          <w:t>http://www.fiserv.com</w:t>
        </w:r>
      </w:hyperlink>
      <w:r w:rsidRPr="00CC2622">
        <w:rPr>
          <w:rFonts w:cs="Arial"/>
          <w:szCs w:val="18"/>
        </w:rPr>
        <w:t xml:space="preserve"> </w:t>
      </w:r>
    </w:p>
    <w:p w14:paraId="62AC3597" w14:textId="77777777" w:rsidR="009A7557" w:rsidRPr="00CC2622" w:rsidRDefault="009A7557" w:rsidP="009A7557">
      <w:pPr>
        <w:pStyle w:val="copyright"/>
        <w:rPr>
          <w:rFonts w:cs="Arial"/>
          <w:szCs w:val="18"/>
        </w:rPr>
      </w:pPr>
    </w:p>
    <w:p w14:paraId="0390CA62" w14:textId="77777777" w:rsidR="009A7557" w:rsidRPr="00CC2622" w:rsidRDefault="009A7557" w:rsidP="009A7557">
      <w:pPr>
        <w:pStyle w:val="copyright"/>
        <w:rPr>
          <w:rFonts w:cs="Arial"/>
          <w:szCs w:val="18"/>
        </w:rPr>
      </w:pPr>
      <w:r w:rsidRPr="00CC2622">
        <w:rPr>
          <w:rFonts w:cs="Arial"/>
          <w:szCs w:val="18"/>
        </w:rPr>
        <w:t>Fiserv is a registered trademark of Fiserv, Inc.</w:t>
      </w:r>
    </w:p>
    <w:p w14:paraId="64B0D3FC" w14:textId="77777777" w:rsidR="009A7557" w:rsidRPr="00CC2622" w:rsidRDefault="009A7557" w:rsidP="009A7557">
      <w:pPr>
        <w:pStyle w:val="copyright"/>
        <w:rPr>
          <w:rFonts w:cs="Arial"/>
          <w:szCs w:val="18"/>
        </w:rPr>
      </w:pPr>
    </w:p>
    <w:p w14:paraId="6EC16833" w14:textId="77777777" w:rsidR="009A7557" w:rsidRPr="00CC2622" w:rsidRDefault="009A7557" w:rsidP="009A7557">
      <w:pPr>
        <w:pStyle w:val="copyright"/>
        <w:rPr>
          <w:rFonts w:cs="Arial"/>
          <w:szCs w:val="18"/>
        </w:rPr>
      </w:pPr>
      <w:r w:rsidRPr="00CC2622">
        <w:rPr>
          <w:rFonts w:cs="Arial"/>
          <w:szCs w:val="18"/>
        </w:rPr>
        <w:t>Other brands and their products are trademarks or registered trademarks of their respective holders and should be noted as such.</w:t>
      </w:r>
    </w:p>
    <w:p w14:paraId="0CC75DD3" w14:textId="77777777" w:rsidR="009A7557" w:rsidRPr="00CC2622" w:rsidRDefault="009A7557" w:rsidP="009A7557">
      <w:pPr>
        <w:pStyle w:val="copyright"/>
        <w:rPr>
          <w:rFonts w:cs="Arial"/>
          <w:szCs w:val="18"/>
        </w:rPr>
      </w:pPr>
    </w:p>
    <w:p w14:paraId="57670D57" w14:textId="77777777" w:rsidR="009A7557" w:rsidRPr="00CC2622" w:rsidRDefault="009A7557" w:rsidP="009A7557">
      <w:pPr>
        <w:pStyle w:val="copyright"/>
        <w:rPr>
          <w:rFonts w:cs="Arial"/>
          <w:szCs w:val="18"/>
        </w:rPr>
      </w:pPr>
    </w:p>
    <w:p w14:paraId="2777AA75" w14:textId="77777777" w:rsidR="009A7557" w:rsidRPr="00CC2622" w:rsidRDefault="009A7557" w:rsidP="009A7557">
      <w:pPr>
        <w:pStyle w:val="copyright"/>
        <w:rPr>
          <w:rFonts w:cs="Arial"/>
          <w:szCs w:val="18"/>
        </w:rPr>
      </w:pPr>
    </w:p>
    <w:p w14:paraId="34D31AE7" w14:textId="77777777" w:rsidR="009A7557" w:rsidRPr="00CC2622" w:rsidRDefault="009A7557" w:rsidP="009A7557">
      <w:pPr>
        <w:pStyle w:val="copyright"/>
        <w:rPr>
          <w:rFonts w:cs="Arial"/>
          <w:szCs w:val="18"/>
        </w:rPr>
      </w:pPr>
      <w:r w:rsidRPr="00CC2622">
        <w:rPr>
          <w:rFonts w:cs="Arial"/>
          <w:szCs w:val="18"/>
        </w:rPr>
        <w:t xml:space="preserve">This document has been created by Fiserv and is classified </w:t>
      </w:r>
      <w:r w:rsidRPr="00CC2622">
        <w:rPr>
          <w:rFonts w:cs="Arial"/>
          <w:b/>
          <w:bCs/>
          <w:szCs w:val="18"/>
        </w:rPr>
        <w:t>Fiserv Confidential</w:t>
      </w:r>
      <w:r w:rsidRPr="00CC2622">
        <w:rPr>
          <w:rFonts w:cs="Arial"/>
          <w:szCs w:val="18"/>
        </w:rPr>
        <w:t>. This document is restricted to the received party and not to be forwarded or transferred without the approval of Fiserv.</w:t>
      </w:r>
    </w:p>
    <w:p w14:paraId="21BBE5F0" w14:textId="77777777" w:rsidR="00A505D7" w:rsidRDefault="00A505D7"/>
    <w:sectPr w:rsidR="00A505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6C164" w14:textId="77777777" w:rsidR="00DB166D" w:rsidRDefault="00DB166D" w:rsidP="009A7557">
      <w:pPr>
        <w:spacing w:before="0" w:after="0"/>
      </w:pPr>
      <w:r>
        <w:separator/>
      </w:r>
    </w:p>
  </w:endnote>
  <w:endnote w:type="continuationSeparator" w:id="0">
    <w:p w14:paraId="4064AB75" w14:textId="77777777" w:rsidR="00DB166D" w:rsidRDefault="00DB166D" w:rsidP="009A75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Univers for Fiserv 55">
    <w:altName w:val="Calibri"/>
    <w:charset w:val="00"/>
    <w:family w:val="swiss"/>
    <w:pitch w:val="variable"/>
    <w:sig w:usb0="800000AF" w:usb1="4000004A"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427DA" w14:textId="77777777" w:rsidR="00DB166D" w:rsidRDefault="00DB166D" w:rsidP="009A7557">
      <w:pPr>
        <w:spacing w:before="0" w:after="0"/>
      </w:pPr>
      <w:r>
        <w:separator/>
      </w:r>
    </w:p>
  </w:footnote>
  <w:footnote w:type="continuationSeparator" w:id="0">
    <w:p w14:paraId="52132FD2" w14:textId="77777777" w:rsidR="00DB166D" w:rsidRDefault="00DB166D" w:rsidP="009A755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5D5A2" w14:textId="061F232D" w:rsidR="00B323A6" w:rsidRDefault="00B323A6" w:rsidP="00262D85">
    <w:pPr>
      <w:pStyle w:val="Header"/>
      <w:spacing w:after="240"/>
    </w:pPr>
    <w:r>
      <w:fldChar w:fldCharType="begin"/>
    </w:r>
    <w:r>
      <w:instrText xml:space="preserve"> SUBJECT   \* MERGEFORMAT </w:instrText>
    </w:r>
    <w:r>
      <w:fldChar w:fldCharType="separate"/>
    </w:r>
    <w:r>
      <w:t>AllData</w:t>
    </w:r>
    <w:r w:rsidRPr="003B5AC1">
      <w:rPr>
        <w:vertAlign w:val="superscript"/>
      </w:rPr>
      <w:t>®</w:t>
    </w:r>
    <w:r>
      <w:rPr>
        <w:vertAlign w:val="superscript"/>
      </w:rPr>
      <w:fldChar w:fldCharType="end"/>
    </w:r>
    <w:r>
      <w:br/>
    </w:r>
    <w:r>
      <w:fldChar w:fldCharType="begin"/>
    </w:r>
    <w:r>
      <w:instrText xml:space="preserve"> STYLEREF  "Heading 1"  \* MERGEFORMAT </w:instrText>
    </w:r>
    <w:r>
      <w:fldChar w:fldCharType="separate"/>
    </w:r>
    <w:r>
      <w:rPr>
        <w:noProof/>
      </w:rPr>
      <w:t>Add Accounts Widget</w:t>
    </w:r>
    <w:r>
      <w:rPr>
        <w:noProof/>
      </w:rPr>
      <w:fldChar w:fldCharType="end"/>
    </w:r>
    <w:r>
      <w:ptab w:relativeTo="margin" w:alignment="right" w:leader="none"/>
    </w:r>
    <w:r w:rsidRPr="004A0963">
      <w:rPr>
        <w:b/>
        <w:sz w:val="18"/>
        <w:szCs w:val="18"/>
      </w:rPr>
      <w:t>Fiserv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0808F" w14:textId="30B7D95E" w:rsidR="00B323A6" w:rsidRDefault="00B323A6" w:rsidP="00262D85">
    <w:pPr>
      <w:pStyle w:val="Header"/>
      <w:spacing w:after="240"/>
    </w:pPr>
    <w:r>
      <w:fldChar w:fldCharType="begin"/>
    </w:r>
    <w:r>
      <w:instrText xml:space="preserve"> SUBJECT   \* MERGEFORMAT </w:instrText>
    </w:r>
    <w:r>
      <w:fldChar w:fldCharType="separate"/>
    </w:r>
    <w:r>
      <w:t>AllData</w:t>
    </w:r>
    <w:r w:rsidRPr="003B5AC1">
      <w:rPr>
        <w:vertAlign w:val="superscript"/>
      </w:rPr>
      <w:t>®</w:t>
    </w:r>
    <w:r>
      <w:rPr>
        <w:vertAlign w:val="superscript"/>
      </w:rPr>
      <w:fldChar w:fldCharType="end"/>
    </w:r>
    <w:r>
      <w:br/>
    </w:r>
    <w:r>
      <w:fldChar w:fldCharType="begin"/>
    </w:r>
    <w:r>
      <w:instrText xml:space="preserve"> STYLEREF  "Heading 1"  \* MERGEFORMAT </w:instrText>
    </w:r>
    <w:r>
      <w:fldChar w:fldCharType="separate"/>
    </w:r>
    <w:r>
      <w:rPr>
        <w:noProof/>
      </w:rPr>
      <w:t>Account Management Widget</w:t>
    </w:r>
    <w:r>
      <w:rPr>
        <w:noProof/>
      </w:rPr>
      <w:fldChar w:fldCharType="end"/>
    </w:r>
    <w:r>
      <w:ptab w:relativeTo="margin" w:alignment="right" w:leader="none"/>
    </w:r>
    <w:r w:rsidRPr="004A0963">
      <w:rPr>
        <w:b/>
        <w:sz w:val="18"/>
        <w:szCs w:val="18"/>
      </w:rPr>
      <w:t>Fiserv</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BA6F2" w14:textId="208EEAF1" w:rsidR="00B323A6" w:rsidRDefault="00B323A6" w:rsidP="00262D85">
    <w:pPr>
      <w:pStyle w:val="Header"/>
      <w:spacing w:after="240"/>
    </w:pPr>
    <w:r>
      <w:fldChar w:fldCharType="begin"/>
    </w:r>
    <w:r>
      <w:instrText xml:space="preserve"> SUBJECT   \* MERGEFORMAT </w:instrText>
    </w:r>
    <w:r>
      <w:fldChar w:fldCharType="separate"/>
    </w:r>
    <w:r>
      <w:t>AllData</w:t>
    </w:r>
    <w:r w:rsidRPr="003B5AC1">
      <w:rPr>
        <w:vertAlign w:val="superscript"/>
      </w:rPr>
      <w:t>®</w:t>
    </w:r>
    <w:r>
      <w:rPr>
        <w:vertAlign w:val="superscript"/>
      </w:rPr>
      <w:fldChar w:fldCharType="end"/>
    </w:r>
    <w:r>
      <w:br/>
    </w:r>
    <w:r>
      <w:fldChar w:fldCharType="begin"/>
    </w:r>
    <w:r>
      <w:instrText xml:space="preserve"> STYLEREF  "Heading 1"  \* MERGEFORMAT </w:instrText>
    </w:r>
    <w:r>
      <w:fldChar w:fldCharType="separate"/>
    </w:r>
    <w:r>
      <w:rPr>
        <w:noProof/>
      </w:rPr>
      <w:t>Account Management Widget</w:t>
    </w:r>
    <w:r>
      <w:rPr>
        <w:noProof/>
      </w:rPr>
      <w:fldChar w:fldCharType="end"/>
    </w:r>
    <w:r>
      <w:ptab w:relativeTo="margin" w:alignment="right" w:leader="none"/>
    </w:r>
    <w:r w:rsidRPr="004A0963">
      <w:rPr>
        <w:b/>
        <w:sz w:val="18"/>
        <w:szCs w:val="18"/>
      </w:rPr>
      <w:t>Fiserv</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99BBF" w14:textId="6DE3409D" w:rsidR="00B323A6" w:rsidRDefault="00B323A6" w:rsidP="00262D85">
    <w:pPr>
      <w:pStyle w:val="Header"/>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5E642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881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AAE3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8A2458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23FE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68DB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1C84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C966E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7FC6C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5807F5"/>
    <w:multiLevelType w:val="hybridMultilevel"/>
    <w:tmpl w:val="10B411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3207BB"/>
    <w:multiLevelType w:val="hybridMultilevel"/>
    <w:tmpl w:val="4F2A6A3C"/>
    <w:lvl w:ilvl="0" w:tplc="13A4007E">
      <w:start w:val="1"/>
      <w:numFmt w:val="bullet"/>
      <w:pStyle w:val="Note-IconBullet"/>
      <w:lvlText w:val=""/>
      <w:lvlJc w:val="left"/>
      <w:pPr>
        <w:ind w:left="1296"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4D28C3"/>
    <w:multiLevelType w:val="multilevel"/>
    <w:tmpl w:val="2278A48C"/>
    <w:lvl w:ilvl="0">
      <w:start w:val="1"/>
      <w:numFmt w:val="decimal"/>
      <w:lvlText w:val="%1."/>
      <w:lvlJc w:val="left"/>
      <w:pPr>
        <w:ind w:left="360" w:hanging="360"/>
      </w:pPr>
      <w:rPr>
        <w:rFonts w:hint="default"/>
        <w:b w:val="0"/>
        <w:i w:val="0"/>
      </w:rPr>
    </w:lvl>
    <w:lvl w:ilvl="1">
      <w:start w:val="1"/>
      <w:numFmt w:val="lowerLetter"/>
      <w:lvlText w:val="%2."/>
      <w:lvlJc w:val="left"/>
      <w:pPr>
        <w:ind w:left="1080" w:hanging="360"/>
      </w:pPr>
      <w:rPr>
        <w:rFonts w:hint="default"/>
        <w:b w:val="0"/>
        <w:i w:val="0"/>
      </w:rPr>
    </w:lvl>
    <w:lvl w:ilvl="2">
      <w:start w:val="1"/>
      <w:numFmt w:val="decimal"/>
      <w:lvlText w:val="%3)"/>
      <w:lvlJc w:val="left"/>
      <w:pPr>
        <w:ind w:left="1080" w:hanging="360"/>
      </w:pPr>
      <w:rPr>
        <w:rFonts w:hint="default"/>
        <w:b w:val="0"/>
        <w:i w:val="0"/>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0256A71"/>
    <w:multiLevelType w:val="hybridMultilevel"/>
    <w:tmpl w:val="0FBC2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66BAB"/>
    <w:multiLevelType w:val="hybridMultilevel"/>
    <w:tmpl w:val="C032D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807BB"/>
    <w:multiLevelType w:val="hybridMultilevel"/>
    <w:tmpl w:val="FAAE6908"/>
    <w:lvl w:ilvl="0" w:tplc="F966408E">
      <w:start w:val="1"/>
      <w:numFmt w:val="bullet"/>
      <w:pStyle w:val="Bullet1"/>
      <w:lvlText w:val=""/>
      <w:lvlJc w:val="left"/>
      <w:pPr>
        <w:ind w:left="360" w:hanging="360"/>
      </w:pPr>
      <w:rPr>
        <w:rFonts w:ascii="Symbol" w:hAnsi="Symbol" w:hint="default"/>
        <w:color w:val="FF6600"/>
        <w:sz w:val="20"/>
      </w:rPr>
    </w:lvl>
    <w:lvl w:ilvl="1" w:tplc="07B8676A">
      <w:start w:val="1"/>
      <w:numFmt w:val="bullet"/>
      <w:lvlText w:val=""/>
      <w:lvlJc w:val="left"/>
      <w:pPr>
        <w:ind w:left="1080" w:hanging="360"/>
      </w:pPr>
      <w:rPr>
        <w:rFonts w:ascii="Symbol" w:hAnsi="Symbol" w:hint="default"/>
      </w:rPr>
    </w:lvl>
    <w:lvl w:ilvl="2" w:tplc="35F68C22">
      <w:start w:val="1"/>
      <w:numFmt w:val="bullet"/>
      <w:lvlText w:val=""/>
      <w:lvlJc w:val="left"/>
      <w:pPr>
        <w:ind w:left="1080" w:hanging="360"/>
      </w:pPr>
      <w:rPr>
        <w:rFonts w:ascii="Wingdings" w:hAnsi="Wingdings" w:hint="default"/>
        <w:sz w:val="1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518F1"/>
    <w:multiLevelType w:val="hybridMultilevel"/>
    <w:tmpl w:val="98C2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5F57EF"/>
    <w:multiLevelType w:val="hybridMultilevel"/>
    <w:tmpl w:val="83363050"/>
    <w:lvl w:ilvl="0" w:tplc="3E9A2366">
      <w:start w:val="1"/>
      <w:numFmt w:val="bullet"/>
      <w:pStyle w:val="Bullet3"/>
      <w:lvlText w:val=""/>
      <w:lvlJc w:val="left"/>
      <w:pPr>
        <w:ind w:left="864" w:hanging="288"/>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E7E4A"/>
    <w:multiLevelType w:val="hybridMultilevel"/>
    <w:tmpl w:val="2278A48C"/>
    <w:lvl w:ilvl="0" w:tplc="95602D70">
      <w:start w:val="1"/>
      <w:numFmt w:val="decimal"/>
      <w:pStyle w:val="Step1"/>
      <w:lvlText w:val="%1."/>
      <w:lvlJc w:val="left"/>
      <w:pPr>
        <w:ind w:left="360" w:hanging="360"/>
      </w:pPr>
      <w:rPr>
        <w:rFonts w:hint="default"/>
        <w:b w:val="0"/>
        <w:i w:val="0"/>
      </w:rPr>
    </w:lvl>
    <w:lvl w:ilvl="1" w:tplc="A6E67256">
      <w:start w:val="1"/>
      <w:numFmt w:val="lowerLetter"/>
      <w:pStyle w:val="Step2"/>
      <w:lvlText w:val="%2."/>
      <w:lvlJc w:val="left"/>
      <w:pPr>
        <w:ind w:left="1080" w:hanging="360"/>
      </w:pPr>
      <w:rPr>
        <w:rFonts w:hint="default"/>
        <w:b w:val="0"/>
        <w:i w:val="0"/>
      </w:rPr>
    </w:lvl>
    <w:lvl w:ilvl="2" w:tplc="59822A32">
      <w:start w:val="1"/>
      <w:numFmt w:val="decimal"/>
      <w:pStyle w:val="Step3"/>
      <w:lvlText w:val="%3)"/>
      <w:lvlJc w:val="left"/>
      <w:pPr>
        <w:ind w:left="1080" w:hanging="360"/>
      </w:pPr>
      <w:rPr>
        <w:rFonts w:hint="default"/>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313009"/>
    <w:multiLevelType w:val="hybridMultilevel"/>
    <w:tmpl w:val="1848E4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A40734"/>
    <w:multiLevelType w:val="hybridMultilevel"/>
    <w:tmpl w:val="705ABD7E"/>
    <w:lvl w:ilvl="0" w:tplc="ED1605A8">
      <w:start w:val="1"/>
      <w:numFmt w:val="bullet"/>
      <w:pStyle w:val="TableBullet2"/>
      <w:lvlText w:val=""/>
      <w:lvlJc w:val="left"/>
      <w:pPr>
        <w:ind w:left="576" w:hanging="360"/>
      </w:pPr>
      <w:rPr>
        <w:rFonts w:ascii="Wingdings" w:hAnsi="Wingdings" w:hint="default"/>
        <w:color w:val="808080"/>
        <w:sz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1" w15:restartNumberingAfterBreak="0">
    <w:nsid w:val="4F2056AA"/>
    <w:multiLevelType w:val="hybridMultilevel"/>
    <w:tmpl w:val="B7ACF4B4"/>
    <w:lvl w:ilvl="0" w:tplc="9E582376">
      <w:start w:val="1"/>
      <w:numFmt w:val="bullet"/>
      <w:pStyle w:val="Bullet2"/>
      <w:lvlText w:val=""/>
      <w:lvlJc w:val="left"/>
      <w:pPr>
        <w:ind w:left="648" w:hanging="360"/>
      </w:pPr>
      <w:rPr>
        <w:rFonts w:ascii="Wingdings" w:hAnsi="Wingdings" w:hint="default"/>
        <w:color w:val="808080"/>
        <w:sz w:val="1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FBE66A2"/>
    <w:multiLevelType w:val="hybridMultilevel"/>
    <w:tmpl w:val="EC30B2CC"/>
    <w:lvl w:ilvl="0" w:tplc="76DA0780">
      <w:start w:val="1"/>
      <w:numFmt w:val="bullet"/>
      <w:pStyle w:val="TableBullet1"/>
      <w:lvlText w:val=""/>
      <w:lvlJc w:val="left"/>
      <w:pPr>
        <w:ind w:left="360" w:hanging="360"/>
      </w:pPr>
      <w:rPr>
        <w:rFonts w:ascii="Symbol" w:hAnsi="Symbol" w:hint="default"/>
        <w:color w:val="FF6600"/>
        <w:sz w:val="18"/>
      </w:rPr>
    </w:lvl>
    <w:lvl w:ilvl="1" w:tplc="784A5198">
      <w:start w:val="1"/>
      <w:numFmt w:val="bullet"/>
      <w:lvlText w:val=""/>
      <w:lvlJc w:val="left"/>
      <w:pPr>
        <w:ind w:left="432" w:hanging="216"/>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276A05"/>
    <w:multiLevelType w:val="hybridMultilevel"/>
    <w:tmpl w:val="7DF22C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2662CC"/>
    <w:multiLevelType w:val="hybridMultilevel"/>
    <w:tmpl w:val="E5FC9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7D6616"/>
    <w:multiLevelType w:val="hybridMultilevel"/>
    <w:tmpl w:val="E54296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6A0A0E"/>
    <w:multiLevelType w:val="hybridMultilevel"/>
    <w:tmpl w:val="FE8008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E8454E"/>
    <w:multiLevelType w:val="hybridMultilevel"/>
    <w:tmpl w:val="E9C018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F50595"/>
    <w:multiLevelType w:val="hybridMultilevel"/>
    <w:tmpl w:val="DE90B90C"/>
    <w:lvl w:ilvl="0" w:tplc="BE4AAAFC">
      <w:start w:val="1"/>
      <w:numFmt w:val="bullet"/>
      <w:pStyle w:val="Not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2"/>
  </w:num>
  <w:num w:numId="4">
    <w:abstractNumId w:val="21"/>
  </w:num>
  <w:num w:numId="5">
    <w:abstractNumId w:val="17"/>
  </w:num>
  <w:num w:numId="6">
    <w:abstractNumId w:val="20"/>
  </w:num>
  <w:num w:numId="7">
    <w:abstractNumId w:val="11"/>
  </w:num>
  <w:num w:numId="8">
    <w:abstractNumId w:val="28"/>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num>
  <w:num w:numId="12">
    <w:abstractNumId w:val="18"/>
    <w:lvlOverride w:ilvl="0">
      <w:startOverride w:val="1"/>
    </w:lvlOverride>
  </w:num>
  <w:num w:numId="13">
    <w:abstractNumId w:val="18"/>
    <w:lvlOverride w:ilvl="0">
      <w:startOverride w:val="1"/>
    </w:lvlOverride>
  </w:num>
  <w:num w:numId="14">
    <w:abstractNumId w:val="18"/>
    <w:lvlOverride w:ilvl="0">
      <w:startOverride w:val="1"/>
    </w:lvlOverride>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6"/>
  </w:num>
  <w:num w:numId="26">
    <w:abstractNumId w:val="26"/>
  </w:num>
  <w:num w:numId="27">
    <w:abstractNumId w:val="13"/>
  </w:num>
  <w:num w:numId="28">
    <w:abstractNumId w:val="25"/>
  </w:num>
  <w:num w:numId="29">
    <w:abstractNumId w:val="23"/>
  </w:num>
  <w:num w:numId="30">
    <w:abstractNumId w:val="19"/>
  </w:num>
  <w:num w:numId="31">
    <w:abstractNumId w:val="27"/>
  </w:num>
  <w:num w:numId="32">
    <w:abstractNumId w:val="14"/>
  </w:num>
  <w:num w:numId="33">
    <w:abstractNumId w:val="10"/>
  </w:num>
  <w:num w:numId="34">
    <w:abstractNumId w:val="24"/>
  </w:num>
  <w:num w:numId="35">
    <w:abstractNumId w:val="18"/>
    <w:lvlOverride w:ilvl="0">
      <w:startOverride w:val="1"/>
    </w:lvlOverride>
  </w:num>
  <w:num w:numId="36">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557"/>
    <w:rsid w:val="007240B2"/>
    <w:rsid w:val="009A7557"/>
    <w:rsid w:val="00A505D7"/>
    <w:rsid w:val="00B323A6"/>
    <w:rsid w:val="00DB1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6860C"/>
  <w15:chartTrackingRefBased/>
  <w15:docId w15:val="{261F632C-2988-4664-814B-A34E5DD89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557"/>
    <w:pPr>
      <w:spacing w:before="40" w:after="120" w:line="240" w:lineRule="auto"/>
    </w:pPr>
    <w:rPr>
      <w:rFonts w:ascii="Arial" w:eastAsia="MS Mincho" w:hAnsi="Arial" w:cs="Times New Roman"/>
      <w:sz w:val="20"/>
      <w:szCs w:val="24"/>
    </w:rPr>
  </w:style>
  <w:style w:type="paragraph" w:styleId="Heading1">
    <w:name w:val="heading 1"/>
    <w:basedOn w:val="Normal"/>
    <w:next w:val="Normal"/>
    <w:link w:val="Heading1Char"/>
    <w:uiPriority w:val="9"/>
    <w:qFormat/>
    <w:rsid w:val="007240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0B2"/>
    <w:pPr>
      <w:keepNext/>
      <w:keepLines/>
      <w:spacing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A6"/>
    <w:pPr>
      <w:keepNext/>
      <w:spacing w:before="300"/>
      <w:outlineLvl w:val="2"/>
    </w:pPr>
    <w:rPr>
      <w:rFonts w:eastAsia="Times New Roman"/>
      <w:b/>
      <w:bCs/>
      <w:color w:val="666666"/>
      <w:sz w:val="28"/>
      <w:szCs w:val="26"/>
    </w:rPr>
  </w:style>
  <w:style w:type="paragraph" w:styleId="Heading4">
    <w:name w:val="heading 4"/>
    <w:basedOn w:val="Normal"/>
    <w:next w:val="Normal"/>
    <w:link w:val="Heading4Char"/>
    <w:uiPriority w:val="9"/>
    <w:unhideWhenUsed/>
    <w:qFormat/>
    <w:rsid w:val="00B323A6"/>
    <w:pPr>
      <w:keepNext/>
      <w:spacing w:before="300" w:after="180"/>
      <w:outlineLvl w:val="3"/>
    </w:pPr>
    <w:rPr>
      <w:rFonts w:eastAsia="Times New Roman"/>
      <w:b/>
      <w:bCs/>
      <w:color w:val="333333"/>
      <w:sz w:val="24"/>
      <w:szCs w:val="28"/>
    </w:rPr>
  </w:style>
  <w:style w:type="paragraph" w:styleId="Heading5">
    <w:name w:val="heading 5"/>
    <w:basedOn w:val="Normal"/>
    <w:next w:val="Normal"/>
    <w:link w:val="Heading5Char"/>
    <w:uiPriority w:val="9"/>
    <w:unhideWhenUsed/>
    <w:qFormat/>
    <w:rsid w:val="009A7557"/>
    <w:pPr>
      <w:spacing w:before="300" w:after="180"/>
      <w:outlineLvl w:val="4"/>
    </w:pPr>
    <w:rPr>
      <w:rFonts w:eastAsia="Times New Roman"/>
      <w:b/>
      <w:bCs/>
      <w:iCs/>
      <w:szCs w:val="26"/>
    </w:rPr>
  </w:style>
  <w:style w:type="paragraph" w:styleId="Heading6">
    <w:name w:val="heading 6"/>
    <w:basedOn w:val="Heading5"/>
    <w:next w:val="Normal"/>
    <w:link w:val="Heading6Char"/>
    <w:rsid w:val="00B323A6"/>
    <w:pPr>
      <w:outlineLvl w:val="5"/>
    </w:pPr>
    <w:rPr>
      <w:bCs w:val="0"/>
      <w:i/>
      <w:iCs w:val="0"/>
      <w:color w:val="66666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557"/>
    <w:pPr>
      <w:tabs>
        <w:tab w:val="center" w:pos="4680"/>
        <w:tab w:val="right" w:pos="9360"/>
      </w:tabs>
      <w:spacing w:after="0"/>
    </w:pPr>
  </w:style>
  <w:style w:type="character" w:customStyle="1" w:styleId="HeaderChar">
    <w:name w:val="Header Char"/>
    <w:basedOn w:val="DefaultParagraphFont"/>
    <w:link w:val="Header"/>
    <w:uiPriority w:val="99"/>
    <w:rsid w:val="009A7557"/>
  </w:style>
  <w:style w:type="paragraph" w:styleId="Footer">
    <w:name w:val="footer"/>
    <w:basedOn w:val="Normal"/>
    <w:link w:val="FooterChar"/>
    <w:uiPriority w:val="99"/>
    <w:unhideWhenUsed/>
    <w:rsid w:val="009A7557"/>
    <w:pPr>
      <w:tabs>
        <w:tab w:val="center" w:pos="4680"/>
        <w:tab w:val="right" w:pos="9360"/>
      </w:tabs>
      <w:spacing w:after="0"/>
    </w:pPr>
  </w:style>
  <w:style w:type="character" w:customStyle="1" w:styleId="FooterChar">
    <w:name w:val="Footer Char"/>
    <w:basedOn w:val="DefaultParagraphFont"/>
    <w:link w:val="Footer"/>
    <w:uiPriority w:val="99"/>
    <w:rsid w:val="009A7557"/>
  </w:style>
  <w:style w:type="character" w:customStyle="1" w:styleId="Heading5Char">
    <w:name w:val="Heading 5 Char"/>
    <w:basedOn w:val="DefaultParagraphFont"/>
    <w:link w:val="Heading5"/>
    <w:uiPriority w:val="9"/>
    <w:rsid w:val="009A7557"/>
    <w:rPr>
      <w:rFonts w:ascii="Arial" w:eastAsia="Times New Roman" w:hAnsi="Arial" w:cs="Times New Roman"/>
      <w:b/>
      <w:bCs/>
      <w:iCs/>
      <w:sz w:val="20"/>
      <w:szCs w:val="26"/>
    </w:rPr>
  </w:style>
  <w:style w:type="paragraph" w:customStyle="1" w:styleId="copyright">
    <w:name w:val="copyright"/>
    <w:basedOn w:val="Normal"/>
    <w:rsid w:val="009A7557"/>
    <w:pPr>
      <w:spacing w:before="0" w:after="0"/>
    </w:pPr>
    <w:rPr>
      <w:sz w:val="18"/>
    </w:rPr>
  </w:style>
  <w:style w:type="character" w:styleId="Hyperlink">
    <w:name w:val="Hyperlink"/>
    <w:basedOn w:val="DefaultParagraphFont"/>
    <w:uiPriority w:val="99"/>
    <w:unhideWhenUsed/>
    <w:rsid w:val="009A7557"/>
    <w:rPr>
      <w:color w:val="3377BB"/>
      <w:u w:val="single"/>
    </w:rPr>
  </w:style>
  <w:style w:type="paragraph" w:customStyle="1" w:styleId="CoverProductName">
    <w:name w:val="Cover Product Name"/>
    <w:basedOn w:val="Normal"/>
    <w:rsid w:val="009A7557"/>
    <w:pPr>
      <w:suppressAutoHyphens/>
      <w:spacing w:before="1680" w:after="0" w:line="280" w:lineRule="atLeast"/>
      <w:ind w:left="-288"/>
    </w:pPr>
    <w:rPr>
      <w:rFonts w:ascii="Univers for Fiserv 55" w:hAnsi="Univers for Fiserv 55" w:cs="Arial"/>
      <w:color w:val="FF6600"/>
      <w:sz w:val="40"/>
      <w:szCs w:val="40"/>
    </w:rPr>
  </w:style>
  <w:style w:type="paragraph" w:customStyle="1" w:styleId="CoverDocumentTitle">
    <w:name w:val="Cover Document Title"/>
    <w:basedOn w:val="Normal"/>
    <w:rsid w:val="009A7557"/>
    <w:pPr>
      <w:suppressAutoHyphens/>
      <w:spacing w:before="90" w:after="0"/>
      <w:ind w:left="-288"/>
    </w:pPr>
    <w:rPr>
      <w:rFonts w:ascii="Univers for Fiserv 55" w:hAnsi="Univers for Fiserv 55" w:cs="Arial"/>
      <w:sz w:val="28"/>
      <w:szCs w:val="28"/>
    </w:rPr>
  </w:style>
  <w:style w:type="paragraph" w:customStyle="1" w:styleId="CoverDate-Version">
    <w:name w:val="Cover Date-Version"/>
    <w:basedOn w:val="Normal"/>
    <w:rsid w:val="009A7557"/>
    <w:pPr>
      <w:spacing w:before="300" w:after="0" w:line="120" w:lineRule="auto"/>
      <w:ind w:left="-288"/>
    </w:pPr>
    <w:rPr>
      <w:rFonts w:ascii="Univers for Fiserv 55" w:hAnsi="Univers for Fiserv 55" w:cs="Arial"/>
      <w:color w:val="666666"/>
      <w:sz w:val="19"/>
      <w:szCs w:val="20"/>
    </w:rPr>
  </w:style>
  <w:style w:type="character" w:customStyle="1" w:styleId="Heading1Char">
    <w:name w:val="Heading 1 Char"/>
    <w:basedOn w:val="DefaultParagraphFont"/>
    <w:link w:val="Heading1"/>
    <w:uiPriority w:val="9"/>
    <w:rsid w:val="007240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0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23A6"/>
    <w:rPr>
      <w:rFonts w:ascii="Arial" w:eastAsia="Times New Roman" w:hAnsi="Arial" w:cs="Times New Roman"/>
      <w:b/>
      <w:bCs/>
      <w:color w:val="666666"/>
      <w:sz w:val="28"/>
      <w:szCs w:val="26"/>
    </w:rPr>
  </w:style>
  <w:style w:type="character" w:customStyle="1" w:styleId="Heading4Char">
    <w:name w:val="Heading 4 Char"/>
    <w:basedOn w:val="DefaultParagraphFont"/>
    <w:link w:val="Heading4"/>
    <w:uiPriority w:val="9"/>
    <w:rsid w:val="00B323A6"/>
    <w:rPr>
      <w:rFonts w:ascii="Arial" w:eastAsia="Times New Roman" w:hAnsi="Arial" w:cs="Times New Roman"/>
      <w:b/>
      <w:bCs/>
      <w:color w:val="333333"/>
      <w:sz w:val="24"/>
      <w:szCs w:val="28"/>
    </w:rPr>
  </w:style>
  <w:style w:type="character" w:customStyle="1" w:styleId="Heading6Char">
    <w:name w:val="Heading 6 Char"/>
    <w:basedOn w:val="DefaultParagraphFont"/>
    <w:link w:val="Heading6"/>
    <w:rsid w:val="00B323A6"/>
    <w:rPr>
      <w:rFonts w:ascii="Arial" w:eastAsia="Times New Roman" w:hAnsi="Arial" w:cs="Times New Roman"/>
      <w:b/>
      <w:i/>
      <w:color w:val="666666"/>
      <w:sz w:val="20"/>
      <w:szCs w:val="20"/>
    </w:rPr>
  </w:style>
  <w:style w:type="table" w:styleId="TableGrid">
    <w:name w:val="Table Grid"/>
    <w:basedOn w:val="TableNormal"/>
    <w:uiPriority w:val="59"/>
    <w:rsid w:val="00B323A6"/>
    <w:pPr>
      <w:spacing w:after="0" w:line="240" w:lineRule="auto"/>
    </w:pPr>
    <w:rPr>
      <w:rFonts w:ascii="Cambria" w:eastAsia="MS Mincho" w:hAnsi="Cambria"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ullet1">
    <w:name w:val="Bullet 1"/>
    <w:basedOn w:val="Normal"/>
    <w:link w:val="Bullet1Char"/>
    <w:qFormat/>
    <w:rsid w:val="00B323A6"/>
    <w:pPr>
      <w:numPr>
        <w:numId w:val="1"/>
      </w:numPr>
    </w:pPr>
  </w:style>
  <w:style w:type="character" w:customStyle="1" w:styleId="Bullet1Char">
    <w:name w:val="Bullet 1 Char"/>
    <w:basedOn w:val="DefaultParagraphFont"/>
    <w:link w:val="Bullet1"/>
    <w:rsid w:val="00B323A6"/>
    <w:rPr>
      <w:rFonts w:ascii="Arial" w:eastAsia="MS Mincho" w:hAnsi="Arial" w:cs="Times New Roman"/>
      <w:sz w:val="20"/>
      <w:szCs w:val="24"/>
    </w:rPr>
  </w:style>
  <w:style w:type="paragraph" w:customStyle="1" w:styleId="Bullet2">
    <w:name w:val="Bullet 2"/>
    <w:basedOn w:val="Normal"/>
    <w:link w:val="Bullet2Char"/>
    <w:qFormat/>
    <w:rsid w:val="00B323A6"/>
    <w:pPr>
      <w:numPr>
        <w:numId w:val="4"/>
      </w:numPr>
    </w:pPr>
  </w:style>
  <w:style w:type="character" w:customStyle="1" w:styleId="Bullet2Char">
    <w:name w:val="Bullet 2 Char"/>
    <w:basedOn w:val="DefaultParagraphFont"/>
    <w:link w:val="Bullet2"/>
    <w:rsid w:val="00B323A6"/>
    <w:rPr>
      <w:rFonts w:ascii="Arial" w:eastAsia="MS Mincho" w:hAnsi="Arial" w:cs="Times New Roman"/>
      <w:sz w:val="20"/>
      <w:szCs w:val="24"/>
    </w:rPr>
  </w:style>
  <w:style w:type="paragraph" w:customStyle="1" w:styleId="Bullet3">
    <w:name w:val="Bullet 3"/>
    <w:basedOn w:val="Normal"/>
    <w:link w:val="Bullet3Char"/>
    <w:qFormat/>
    <w:rsid w:val="00B323A6"/>
    <w:pPr>
      <w:numPr>
        <w:numId w:val="5"/>
      </w:numPr>
      <w:tabs>
        <w:tab w:val="left" w:pos="864"/>
      </w:tabs>
    </w:pPr>
  </w:style>
  <w:style w:type="character" w:customStyle="1" w:styleId="Bullet3Char">
    <w:name w:val="Bullet 3 Char"/>
    <w:basedOn w:val="DefaultParagraphFont"/>
    <w:link w:val="Bullet3"/>
    <w:rsid w:val="00B323A6"/>
    <w:rPr>
      <w:rFonts w:ascii="Arial" w:eastAsia="MS Mincho" w:hAnsi="Arial" w:cs="Times New Roman"/>
      <w:sz w:val="20"/>
      <w:szCs w:val="24"/>
    </w:rPr>
  </w:style>
  <w:style w:type="paragraph" w:customStyle="1" w:styleId="Step1">
    <w:name w:val="Step 1"/>
    <w:basedOn w:val="Normal"/>
    <w:qFormat/>
    <w:rsid w:val="00B323A6"/>
    <w:pPr>
      <w:numPr>
        <w:numId w:val="2"/>
      </w:numPr>
    </w:pPr>
  </w:style>
  <w:style w:type="table" w:styleId="MediumShading2-Accent5">
    <w:name w:val="Medium Shading 2 Accent 5"/>
    <w:basedOn w:val="TableNormal"/>
    <w:uiPriority w:val="64"/>
    <w:rsid w:val="00B323A6"/>
    <w:pPr>
      <w:spacing w:after="0" w:line="240" w:lineRule="auto"/>
    </w:pPr>
    <w:rPr>
      <w:rFonts w:ascii="Calibri" w:eastAsia="Times New Roman" w:hAnsi="Calibri" w:cs="Times New Roman"/>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B323A6"/>
    <w:pPr>
      <w:spacing w:after="0" w:line="240" w:lineRule="auto"/>
    </w:pPr>
    <w:rPr>
      <w:rFonts w:ascii="Cambria" w:eastAsia="Times New Roman" w:hAnsi="Cambria" w:cs="Times New Roman"/>
      <w:color w:val="000000"/>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TableHeading">
    <w:name w:val="Table Heading"/>
    <w:basedOn w:val="Normal"/>
    <w:qFormat/>
    <w:rsid w:val="00B323A6"/>
    <w:pPr>
      <w:keepNext/>
      <w:spacing w:after="20"/>
    </w:pPr>
    <w:rPr>
      <w:b/>
      <w:sz w:val="18"/>
      <w:szCs w:val="18"/>
    </w:rPr>
  </w:style>
  <w:style w:type="paragraph" w:customStyle="1" w:styleId="TableText">
    <w:name w:val="Table Text"/>
    <w:basedOn w:val="Normal"/>
    <w:qFormat/>
    <w:rsid w:val="00B323A6"/>
    <w:pPr>
      <w:spacing w:after="20"/>
    </w:pPr>
    <w:rPr>
      <w:sz w:val="18"/>
      <w:szCs w:val="18"/>
    </w:rPr>
  </w:style>
  <w:style w:type="paragraph" w:styleId="BalloonText">
    <w:name w:val="Balloon Text"/>
    <w:basedOn w:val="Normal"/>
    <w:link w:val="BalloonTextChar"/>
    <w:uiPriority w:val="99"/>
    <w:semiHidden/>
    <w:unhideWhenUsed/>
    <w:rsid w:val="00B323A6"/>
    <w:rPr>
      <w:rFonts w:ascii="Tahoma" w:hAnsi="Tahoma" w:cs="Tahoma"/>
      <w:sz w:val="16"/>
      <w:szCs w:val="16"/>
    </w:rPr>
  </w:style>
  <w:style w:type="character" w:customStyle="1" w:styleId="BalloonTextChar">
    <w:name w:val="Balloon Text Char"/>
    <w:basedOn w:val="DefaultParagraphFont"/>
    <w:link w:val="BalloonText"/>
    <w:uiPriority w:val="99"/>
    <w:semiHidden/>
    <w:rsid w:val="00B323A6"/>
    <w:rPr>
      <w:rFonts w:ascii="Tahoma" w:eastAsia="MS Mincho" w:hAnsi="Tahoma" w:cs="Tahoma"/>
      <w:sz w:val="16"/>
      <w:szCs w:val="16"/>
    </w:rPr>
  </w:style>
  <w:style w:type="paragraph" w:customStyle="1" w:styleId="Step2">
    <w:name w:val="Step 2"/>
    <w:basedOn w:val="Normal"/>
    <w:link w:val="Step2Char"/>
    <w:qFormat/>
    <w:rsid w:val="00B323A6"/>
    <w:pPr>
      <w:numPr>
        <w:ilvl w:val="1"/>
        <w:numId w:val="2"/>
      </w:numPr>
      <w:ind w:left="720"/>
    </w:pPr>
  </w:style>
  <w:style w:type="character" w:customStyle="1" w:styleId="Step2Char">
    <w:name w:val="Step 2 Char"/>
    <w:basedOn w:val="DefaultParagraphFont"/>
    <w:link w:val="Step2"/>
    <w:rsid w:val="00B323A6"/>
    <w:rPr>
      <w:rFonts w:ascii="Arial" w:eastAsia="MS Mincho" w:hAnsi="Arial" w:cs="Times New Roman"/>
      <w:sz w:val="20"/>
      <w:szCs w:val="24"/>
    </w:rPr>
  </w:style>
  <w:style w:type="paragraph" w:customStyle="1" w:styleId="Step3">
    <w:name w:val="Step 3"/>
    <w:basedOn w:val="Step2"/>
    <w:link w:val="Step3Char"/>
    <w:qFormat/>
    <w:rsid w:val="00B323A6"/>
    <w:pPr>
      <w:numPr>
        <w:ilvl w:val="2"/>
      </w:numPr>
    </w:pPr>
  </w:style>
  <w:style w:type="character" w:customStyle="1" w:styleId="Step3Char">
    <w:name w:val="Step 3 Char"/>
    <w:basedOn w:val="Step2Char"/>
    <w:link w:val="Step3"/>
    <w:rsid w:val="00B323A6"/>
    <w:rPr>
      <w:rFonts w:ascii="Arial" w:eastAsia="MS Mincho" w:hAnsi="Arial" w:cs="Times New Roman"/>
      <w:sz w:val="20"/>
      <w:szCs w:val="24"/>
    </w:rPr>
  </w:style>
  <w:style w:type="paragraph" w:styleId="TOCHeading">
    <w:name w:val="TOC Heading"/>
    <w:basedOn w:val="Heading1"/>
    <w:next w:val="Normal"/>
    <w:uiPriority w:val="39"/>
    <w:unhideWhenUsed/>
    <w:rsid w:val="00B323A6"/>
    <w:pPr>
      <w:keepLines w:val="0"/>
      <w:pageBreakBefore/>
      <w:spacing w:before="360" w:after="180"/>
      <w:outlineLvl w:val="9"/>
    </w:pPr>
    <w:rPr>
      <w:rFonts w:ascii="Arial" w:eastAsia="Times New Roman" w:hAnsi="Arial" w:cs="Times New Roman"/>
      <w:b/>
      <w:bCs/>
      <w:color w:val="FF6600"/>
      <w:kern w:val="32"/>
      <w:sz w:val="36"/>
    </w:rPr>
  </w:style>
  <w:style w:type="paragraph" w:styleId="TOC1">
    <w:name w:val="toc 1"/>
    <w:basedOn w:val="Normal"/>
    <w:next w:val="Normal"/>
    <w:uiPriority w:val="39"/>
    <w:unhideWhenUsed/>
    <w:qFormat/>
    <w:rsid w:val="00B323A6"/>
    <w:pPr>
      <w:tabs>
        <w:tab w:val="right" w:leader="dot" w:pos="9360"/>
      </w:tabs>
      <w:spacing w:before="240"/>
    </w:pPr>
    <w:rPr>
      <w:b/>
      <w:sz w:val="22"/>
    </w:rPr>
  </w:style>
  <w:style w:type="paragraph" w:styleId="TOC2">
    <w:name w:val="toc 2"/>
    <w:basedOn w:val="Normal"/>
    <w:next w:val="Normal"/>
    <w:uiPriority w:val="39"/>
    <w:unhideWhenUsed/>
    <w:qFormat/>
    <w:rsid w:val="00B323A6"/>
    <w:pPr>
      <w:tabs>
        <w:tab w:val="right" w:leader="dot" w:pos="9360"/>
      </w:tabs>
      <w:ind w:left="360"/>
    </w:pPr>
  </w:style>
  <w:style w:type="paragraph" w:styleId="TOC3">
    <w:name w:val="toc 3"/>
    <w:basedOn w:val="Normal"/>
    <w:next w:val="Normal"/>
    <w:uiPriority w:val="39"/>
    <w:unhideWhenUsed/>
    <w:qFormat/>
    <w:rsid w:val="00B323A6"/>
    <w:pPr>
      <w:tabs>
        <w:tab w:val="right" w:leader="dot" w:pos="9360"/>
      </w:tabs>
      <w:ind w:left="720"/>
    </w:pPr>
  </w:style>
  <w:style w:type="paragraph" w:styleId="TOC4">
    <w:name w:val="toc 4"/>
    <w:basedOn w:val="Normal"/>
    <w:next w:val="Normal"/>
    <w:uiPriority w:val="39"/>
    <w:unhideWhenUsed/>
    <w:qFormat/>
    <w:rsid w:val="00B323A6"/>
    <w:pPr>
      <w:tabs>
        <w:tab w:val="right" w:leader="dot" w:pos="9360"/>
      </w:tabs>
      <w:ind w:left="1080"/>
    </w:pPr>
  </w:style>
  <w:style w:type="paragraph" w:customStyle="1" w:styleId="Note">
    <w:name w:val="Note"/>
    <w:basedOn w:val="Normal"/>
    <w:next w:val="NoteText"/>
    <w:qFormat/>
    <w:rsid w:val="00B323A6"/>
    <w:pPr>
      <w:keepNext/>
      <w:spacing w:before="200"/>
      <w:ind w:left="187"/>
    </w:pPr>
  </w:style>
  <w:style w:type="paragraph" w:customStyle="1" w:styleId="NoteText">
    <w:name w:val="Note Text"/>
    <w:basedOn w:val="Note"/>
    <w:rsid w:val="00B323A6"/>
    <w:pPr>
      <w:keepNext w:val="0"/>
      <w:spacing w:before="120"/>
      <w:ind w:left="360"/>
    </w:pPr>
  </w:style>
  <w:style w:type="paragraph" w:customStyle="1" w:styleId="TableBullet1">
    <w:name w:val="Table Bullet 1"/>
    <w:basedOn w:val="TableText"/>
    <w:qFormat/>
    <w:rsid w:val="00B323A6"/>
    <w:pPr>
      <w:numPr>
        <w:numId w:val="3"/>
      </w:numPr>
      <w:ind w:left="216" w:hanging="216"/>
    </w:pPr>
  </w:style>
  <w:style w:type="paragraph" w:customStyle="1" w:styleId="TableBullet2">
    <w:name w:val="Table Bullet 2"/>
    <w:basedOn w:val="TableText"/>
    <w:qFormat/>
    <w:rsid w:val="00B323A6"/>
    <w:pPr>
      <w:numPr>
        <w:numId w:val="6"/>
      </w:numPr>
      <w:tabs>
        <w:tab w:val="left" w:pos="432"/>
      </w:tabs>
      <w:ind w:left="432" w:hanging="216"/>
    </w:pPr>
  </w:style>
  <w:style w:type="paragraph" w:customStyle="1" w:styleId="StepBullet1">
    <w:name w:val="Step Bullet 1"/>
    <w:basedOn w:val="Bullet1"/>
    <w:link w:val="StepBullet1Char"/>
    <w:qFormat/>
    <w:rsid w:val="00B323A6"/>
    <w:pPr>
      <w:ind w:left="720"/>
    </w:pPr>
  </w:style>
  <w:style w:type="character" w:customStyle="1" w:styleId="StepBullet1Char">
    <w:name w:val="Step Bullet 1 Char"/>
    <w:basedOn w:val="Bullet1Char"/>
    <w:link w:val="StepBullet1"/>
    <w:rsid w:val="00B323A6"/>
    <w:rPr>
      <w:rFonts w:ascii="Arial" w:eastAsia="MS Mincho" w:hAnsi="Arial" w:cs="Times New Roman"/>
      <w:sz w:val="20"/>
      <w:szCs w:val="24"/>
    </w:rPr>
  </w:style>
  <w:style w:type="paragraph" w:customStyle="1" w:styleId="StepBullet2">
    <w:name w:val="Step Bullet 2"/>
    <w:basedOn w:val="Bullet2"/>
    <w:link w:val="StepBullet2Char"/>
    <w:qFormat/>
    <w:rsid w:val="00B323A6"/>
    <w:pPr>
      <w:ind w:left="1080"/>
    </w:pPr>
  </w:style>
  <w:style w:type="character" w:customStyle="1" w:styleId="StepBullet2Char">
    <w:name w:val="Step Bullet 2 Char"/>
    <w:basedOn w:val="Bullet2Char"/>
    <w:link w:val="StepBullet2"/>
    <w:rsid w:val="00B323A6"/>
    <w:rPr>
      <w:rFonts w:ascii="Arial" w:eastAsia="MS Mincho" w:hAnsi="Arial" w:cs="Times New Roman"/>
      <w:sz w:val="20"/>
      <w:szCs w:val="24"/>
    </w:rPr>
  </w:style>
  <w:style w:type="paragraph" w:customStyle="1" w:styleId="StepBullet3">
    <w:name w:val="Step Bullet 3"/>
    <w:basedOn w:val="Bullet3"/>
    <w:link w:val="StepBullet3Char"/>
    <w:qFormat/>
    <w:rsid w:val="00B323A6"/>
    <w:pPr>
      <w:ind w:left="1440" w:hanging="360"/>
    </w:pPr>
  </w:style>
  <w:style w:type="character" w:customStyle="1" w:styleId="StepBullet3Char">
    <w:name w:val="Step Bullet 3 Char"/>
    <w:basedOn w:val="Bullet3Char"/>
    <w:link w:val="StepBullet3"/>
    <w:rsid w:val="00B323A6"/>
    <w:rPr>
      <w:rFonts w:ascii="Arial" w:eastAsia="MS Mincho" w:hAnsi="Arial" w:cs="Times New Roman"/>
      <w:sz w:val="20"/>
      <w:szCs w:val="24"/>
    </w:rPr>
  </w:style>
  <w:style w:type="table" w:customStyle="1" w:styleId="MediumList11">
    <w:name w:val="Medium List 11"/>
    <w:basedOn w:val="TableNormal"/>
    <w:uiPriority w:val="65"/>
    <w:rsid w:val="00B323A6"/>
    <w:pPr>
      <w:spacing w:after="0" w:line="240" w:lineRule="auto"/>
    </w:pPr>
    <w:rPr>
      <w:rFonts w:ascii="Cambria" w:eastAsia="MS Mincho" w:hAnsi="Cambria" w:cs="Times New Roman"/>
      <w:color w:val="000000"/>
      <w:sz w:val="20"/>
      <w:szCs w:val="2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shd w:val="clear" w:color="auto" w:fill="D9D9D9"/>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FFFFF"/>
      </w:tcPr>
    </w:tblStylePr>
    <w:tblStylePr w:type="band2Horz">
      <w:tblPr/>
      <w:tcPr>
        <w:shd w:val="clear" w:color="auto" w:fill="D9D9D9"/>
      </w:tcPr>
    </w:tblStylePr>
  </w:style>
  <w:style w:type="paragraph" w:customStyle="1" w:styleId="StyleNoteFirstline0">
    <w:name w:val="Style Note + First line:  0&quot;"/>
    <w:basedOn w:val="Note"/>
    <w:rsid w:val="00B323A6"/>
    <w:pPr>
      <w:ind w:left="936"/>
    </w:pPr>
    <w:rPr>
      <w:rFonts w:eastAsia="Times New Roman"/>
      <w:szCs w:val="20"/>
    </w:rPr>
  </w:style>
  <w:style w:type="paragraph" w:customStyle="1" w:styleId="CodeSample">
    <w:name w:val="Code Sample"/>
    <w:basedOn w:val="Normal"/>
    <w:qFormat/>
    <w:rsid w:val="00B323A6"/>
    <w:rPr>
      <w:rFonts w:ascii="Courier New" w:hAnsi="Courier New" w:cs="Courier New"/>
      <w:sz w:val="18"/>
      <w:szCs w:val="18"/>
    </w:rPr>
  </w:style>
  <w:style w:type="character" w:customStyle="1" w:styleId="CodeSampleInline">
    <w:name w:val="Code Sample Inline"/>
    <w:basedOn w:val="DefaultParagraphFont"/>
    <w:qFormat/>
    <w:rsid w:val="00B323A6"/>
    <w:rPr>
      <w:rFonts w:ascii="Courier New" w:hAnsi="Courier New" w:cs="Courier New"/>
      <w:sz w:val="18"/>
      <w:szCs w:val="18"/>
    </w:rPr>
  </w:style>
  <w:style w:type="paragraph" w:styleId="Index1">
    <w:name w:val="index 1"/>
    <w:basedOn w:val="Normal"/>
    <w:next w:val="Normal"/>
    <w:autoRedefine/>
    <w:uiPriority w:val="99"/>
    <w:unhideWhenUsed/>
    <w:rsid w:val="00B323A6"/>
    <w:pPr>
      <w:tabs>
        <w:tab w:val="right" w:leader="dot" w:pos="4310"/>
      </w:tabs>
      <w:ind w:left="288" w:hanging="288"/>
    </w:pPr>
  </w:style>
  <w:style w:type="paragraph" w:styleId="IndexHeading">
    <w:name w:val="index heading"/>
    <w:basedOn w:val="Normal"/>
    <w:next w:val="Index1"/>
    <w:uiPriority w:val="99"/>
    <w:unhideWhenUsed/>
    <w:rsid w:val="00B323A6"/>
    <w:pPr>
      <w:spacing w:before="240"/>
    </w:pPr>
    <w:rPr>
      <w:rFonts w:eastAsia="Times New Roman"/>
      <w:b/>
      <w:bCs/>
      <w:sz w:val="22"/>
    </w:rPr>
  </w:style>
  <w:style w:type="paragraph" w:styleId="Index2">
    <w:name w:val="index 2"/>
    <w:basedOn w:val="Normal"/>
    <w:next w:val="Normal"/>
    <w:autoRedefine/>
    <w:uiPriority w:val="99"/>
    <w:semiHidden/>
    <w:unhideWhenUsed/>
    <w:rsid w:val="00B323A6"/>
    <w:pPr>
      <w:ind w:left="576" w:hanging="288"/>
    </w:pPr>
  </w:style>
  <w:style w:type="character" w:styleId="FollowedHyperlink">
    <w:name w:val="FollowedHyperlink"/>
    <w:basedOn w:val="DefaultParagraphFont"/>
    <w:uiPriority w:val="99"/>
    <w:semiHidden/>
    <w:unhideWhenUsed/>
    <w:rsid w:val="00B323A6"/>
    <w:rPr>
      <w:color w:val="666666"/>
      <w:u w:val="single"/>
    </w:rPr>
  </w:style>
  <w:style w:type="table" w:customStyle="1" w:styleId="FiservBlueShading">
    <w:name w:val="FiservBlueShading"/>
    <w:basedOn w:val="TableNormal"/>
    <w:qFormat/>
    <w:rsid w:val="00B323A6"/>
    <w:pPr>
      <w:spacing w:after="0" w:line="240" w:lineRule="auto"/>
    </w:pPr>
    <w:rPr>
      <w:rFonts w:ascii="Cambria" w:eastAsia="MS Mincho" w:hAnsi="Cambria" w:cs="Times New Roman"/>
      <w:sz w:val="20"/>
      <w:szCs w:val="20"/>
    </w:rPr>
    <w:tblPr>
      <w:tblInd w:w="115" w:type="dxa"/>
      <w:tblBorders>
        <w:top w:val="single" w:sz="4" w:space="0" w:color="808080"/>
        <w:bottom w:val="single" w:sz="4" w:space="0" w:color="808080"/>
        <w:insideH w:val="single" w:sz="4" w:space="0" w:color="808080"/>
        <w:insideV w:val="single" w:sz="4" w:space="0" w:color="808080"/>
      </w:tblBorders>
      <w:tblCellMar>
        <w:top w:w="29" w:type="dxa"/>
        <w:left w:w="115" w:type="dxa"/>
        <w:bottom w:w="29" w:type="dxa"/>
        <w:right w:w="115" w:type="dxa"/>
      </w:tblCellMar>
    </w:tblPr>
    <w:trPr>
      <w:cantSplit/>
    </w:trPr>
    <w:tblStylePr w:type="firstRow">
      <w:tblPr/>
      <w:trPr>
        <w:tblHeader/>
      </w:trPr>
      <w:tcPr>
        <w:shd w:val="clear" w:color="auto" w:fill="6699CC"/>
      </w:tcPr>
    </w:tblStylePr>
  </w:style>
  <w:style w:type="table" w:customStyle="1" w:styleId="FiservHeadingsInColumn">
    <w:name w:val="FiservHeadingsInColumn"/>
    <w:basedOn w:val="TableNormal"/>
    <w:qFormat/>
    <w:rsid w:val="00B323A6"/>
    <w:pPr>
      <w:spacing w:after="0" w:line="240" w:lineRule="auto"/>
    </w:pPr>
    <w:rPr>
      <w:rFonts w:ascii="Arial" w:eastAsia="MS Mincho" w:hAnsi="Arial" w:cs="Times New Roman"/>
      <w:sz w:val="20"/>
      <w:szCs w:val="20"/>
    </w:rPr>
    <w:tblPr>
      <w:tblInd w:w="158" w:type="dxa"/>
      <w:tblBorders>
        <w:insideH w:val="single" w:sz="4" w:space="0" w:color="808080"/>
        <w:insideV w:val="single" w:sz="4" w:space="0" w:color="808080"/>
      </w:tblBorders>
      <w:tblCellMar>
        <w:top w:w="58" w:type="dxa"/>
        <w:left w:w="158" w:type="dxa"/>
        <w:bottom w:w="58" w:type="dxa"/>
        <w:right w:w="158" w:type="dxa"/>
      </w:tblCellMar>
    </w:tblPr>
    <w:trPr>
      <w:cantSplit/>
    </w:trPr>
    <w:tcPr>
      <w:shd w:val="clear" w:color="auto" w:fill="auto"/>
    </w:tcPr>
    <w:tblStylePr w:type="firstCol">
      <w:rPr>
        <w:b w:val="0"/>
      </w:rPr>
    </w:tblStylePr>
  </w:style>
  <w:style w:type="table" w:customStyle="1" w:styleId="FiservTraditional">
    <w:name w:val="FiservTraditional"/>
    <w:basedOn w:val="TableNormal"/>
    <w:qFormat/>
    <w:rsid w:val="00B323A6"/>
    <w:pPr>
      <w:spacing w:after="0" w:line="240" w:lineRule="auto"/>
    </w:pPr>
    <w:rPr>
      <w:rFonts w:ascii="Arial" w:eastAsia="MS Mincho" w:hAnsi="Arial" w:cs="Times New Roman"/>
      <w:sz w:val="20"/>
      <w:szCs w:val="20"/>
    </w:rPr>
    <w:tblPr>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29" w:type="dxa"/>
        <w:left w:w="115" w:type="dxa"/>
        <w:bottom w:w="29" w:type="dxa"/>
        <w:right w:w="115" w:type="dxa"/>
      </w:tblCellMar>
    </w:tblPr>
    <w:trPr>
      <w:cantSplit/>
    </w:trPr>
    <w:tcPr>
      <w:shd w:val="clear" w:color="auto" w:fill="auto"/>
    </w:tcPr>
    <w:tblStylePr w:type="firstRow">
      <w:tblPr/>
      <w:trPr>
        <w:tblHeader/>
      </w:trPr>
    </w:tblStylePr>
  </w:style>
  <w:style w:type="table" w:customStyle="1" w:styleId="FiservReversedHeading">
    <w:name w:val="FiservReversedHeading"/>
    <w:basedOn w:val="FiservTraditional"/>
    <w:qFormat/>
    <w:rsid w:val="00B323A6"/>
    <w:tblPr/>
    <w:tcPr>
      <w:shd w:val="clear" w:color="auto" w:fill="auto"/>
    </w:tcPr>
    <w:tblStylePr w:type="firstRow">
      <w:rPr>
        <w:color w:val="auto"/>
      </w:rPr>
      <w:tblPr/>
      <w:trPr>
        <w:tblHeader/>
      </w:trPr>
      <w:tcPr>
        <w:shd w:val="clear" w:color="auto" w:fill="666666"/>
      </w:tcPr>
    </w:tblStylePr>
  </w:style>
  <w:style w:type="table" w:customStyle="1" w:styleId="FiservShadingNoSide">
    <w:name w:val="FiservShadingNoSide"/>
    <w:basedOn w:val="FiservTraditional"/>
    <w:qFormat/>
    <w:rsid w:val="00B323A6"/>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tblStylePr w:type="firstRow">
      <w:tblPr/>
      <w:trPr>
        <w:tblHeader/>
      </w:trPr>
      <w:tcPr>
        <w:shd w:val="clear" w:color="auto" w:fill="BFBFBF"/>
      </w:tcPr>
    </w:tblStylePr>
  </w:style>
  <w:style w:type="table" w:customStyle="1" w:styleId="FiservShadingNoVertical">
    <w:name w:val="FiservShadingNoVertical"/>
    <w:basedOn w:val="FiservShadingNoSide"/>
    <w:qFormat/>
    <w:rsid w:val="00B323A6"/>
    <w:tblPr/>
    <w:tcPr>
      <w:shd w:val="clear" w:color="auto" w:fill="auto"/>
    </w:tcPr>
    <w:tblStylePr w:type="firstRow">
      <w:tblPr/>
      <w:trPr>
        <w:tblHeader/>
      </w:trPr>
      <w:tcPr>
        <w:shd w:val="clear" w:color="auto" w:fill="BFBFBF"/>
      </w:tcPr>
    </w:tblStylePr>
  </w:style>
  <w:style w:type="table" w:customStyle="1" w:styleId="FiservBandedShading">
    <w:name w:val="FiservBandedShading"/>
    <w:basedOn w:val="TableNormal"/>
    <w:uiPriority w:val="63"/>
    <w:rsid w:val="00B323A6"/>
    <w:pPr>
      <w:spacing w:after="0" w:line="240" w:lineRule="auto"/>
    </w:pPr>
    <w:rPr>
      <w:rFonts w:ascii="Arial" w:eastAsia="MS Mincho" w:hAnsi="Arial" w:cs="Times New Roman"/>
      <w:sz w:val="20"/>
      <w:szCs w:val="20"/>
    </w:rPr>
    <w:tblPr>
      <w:tblStyleRowBandSize w:val="1"/>
      <w:tblStyleColBandSize w:val="1"/>
      <w:tblInd w:w="115" w:type="dxa"/>
      <w:tblBorders>
        <w:top w:val="single" w:sz="4" w:space="0" w:color="808080"/>
        <w:bottom w:val="single" w:sz="4" w:space="0" w:color="808080"/>
        <w:insideH w:val="single" w:sz="4" w:space="0" w:color="808080"/>
        <w:insideV w:val="single" w:sz="4" w:space="0" w:color="808080"/>
      </w:tblBorders>
      <w:tblCellMar>
        <w:top w:w="29" w:type="dxa"/>
        <w:left w:w="115" w:type="dxa"/>
        <w:bottom w:w="29" w:type="dxa"/>
        <w:right w:w="115" w:type="dxa"/>
      </w:tblCellMar>
    </w:tblPr>
    <w:trPr>
      <w:cantSplit/>
    </w:trPr>
    <w:tblStylePr w:type="firstRow">
      <w:pPr>
        <w:spacing w:before="0" w:after="0" w:line="240" w:lineRule="auto"/>
      </w:pPr>
      <w:rPr>
        <w:rFonts w:ascii="Arial" w:hAnsi="Arial"/>
        <w:b w:val="0"/>
        <w:bCs/>
        <w:color w:val="auto"/>
      </w:rPr>
      <w:tblPr/>
      <w:trPr>
        <w:tblHeader/>
      </w:trPr>
      <w:tcPr>
        <w:tcBorders>
          <w:top w:val="single" w:sz="4" w:space="0" w:color="808080"/>
          <w:left w:val="nil"/>
          <w:bottom w:val="single" w:sz="4" w:space="0" w:color="808080"/>
          <w:right w:val="nil"/>
          <w:insideV w:val="nil"/>
        </w:tcBorders>
        <w:shd w:val="clear" w:color="auto" w:fill="7F7F7F"/>
      </w:tcPr>
    </w:tblStylePr>
    <w:tblStylePr w:type="lastRow">
      <w:pPr>
        <w:spacing w:before="0" w:after="0" w:line="240" w:lineRule="auto"/>
      </w:pPr>
      <w:rPr>
        <w:b/>
        <w:bCs/>
      </w:rPr>
      <w:tblPr/>
      <w:tcPr>
        <w:tcBorders>
          <w:top w:val="single" w:sz="4" w:space="0" w:color="808080"/>
          <w:left w:val="single" w:sz="8" w:space="0" w:color="404040"/>
          <w:bottom w:val="single" w:sz="4" w:space="0" w:color="808080"/>
          <w:right w:val="single" w:sz="8" w:space="0" w:color="404040"/>
          <w:insideH w:val="single" w:sz="4" w:space="0" w:color="808080"/>
          <w:insideV w:val="single" w:sz="4" w:space="0" w:color="808080"/>
        </w:tcBorders>
      </w:tcPr>
    </w:tblStylePr>
    <w:tblStylePr w:type="firstCol">
      <w:rPr>
        <w:b w:val="0"/>
        <w:bCs/>
      </w:rPr>
    </w:tblStylePr>
    <w:tblStylePr w:type="lastCol">
      <w:rPr>
        <w:b/>
        <w:bCs/>
      </w:rPr>
    </w:tblStylePr>
    <w:tblStylePr w:type="band1Vert">
      <w:tblPr/>
      <w:tcPr>
        <w:tcBorders>
          <w:insideH w:val="nil"/>
          <w:insideV w:val="nil"/>
        </w:tcBorders>
        <w:shd w:val="clear" w:color="auto" w:fill="C0C0C0"/>
      </w:tcPr>
    </w:tblStylePr>
    <w:tblStylePr w:type="band2Vert">
      <w:tblPr/>
      <w:tcPr>
        <w:tcBorders>
          <w:top w:val="nil"/>
          <w:left w:val="nil"/>
          <w:bottom w:val="nil"/>
          <w:right w:val="nil"/>
          <w:insideH w:val="nil"/>
          <w:insideV w:val="nil"/>
        </w:tcBorders>
      </w:tcPr>
    </w:tblStylePr>
    <w:tblStylePr w:type="band1Horz">
      <w:rPr>
        <w:rFonts w:ascii="Arial" w:hAnsi="Arial"/>
      </w:rPr>
    </w:tblStylePr>
    <w:tblStylePr w:type="band2Horz">
      <w:tblPr/>
      <w:tcPr>
        <w:shd w:val="clear" w:color="auto" w:fill="DCDCDC"/>
      </w:tcPr>
    </w:tblStylePr>
  </w:style>
  <w:style w:type="paragraph" w:customStyle="1" w:styleId="CautionHanging">
    <w:name w:val="Caution Hanging"/>
    <w:basedOn w:val="Normal"/>
    <w:rsid w:val="00B323A6"/>
    <w:pPr>
      <w:spacing w:before="120" w:line="280" w:lineRule="exact"/>
      <w:ind w:left="1440" w:hanging="1080"/>
    </w:pPr>
    <w:rPr>
      <w:color w:val="333333"/>
    </w:rPr>
  </w:style>
  <w:style w:type="paragraph" w:customStyle="1" w:styleId="CautionHangingBullet">
    <w:name w:val="Caution Hanging Bullet"/>
    <w:basedOn w:val="NoteHangingBullet"/>
    <w:rsid w:val="00B323A6"/>
  </w:style>
  <w:style w:type="paragraph" w:customStyle="1" w:styleId="NoteHangingBullet">
    <w:name w:val="Note Hanging Bullet"/>
    <w:basedOn w:val="NoteIconBullet"/>
    <w:rsid w:val="00B323A6"/>
    <w:pPr>
      <w:spacing w:after="120"/>
    </w:pPr>
  </w:style>
  <w:style w:type="paragraph" w:customStyle="1" w:styleId="NoteIconBullet">
    <w:name w:val="Note Icon Bullet"/>
    <w:basedOn w:val="NoteIcon"/>
    <w:rsid w:val="00B323A6"/>
    <w:pPr>
      <w:spacing w:before="0"/>
      <w:ind w:left="0"/>
      <w:contextualSpacing w:val="0"/>
    </w:pPr>
  </w:style>
  <w:style w:type="paragraph" w:customStyle="1" w:styleId="NoteIcon">
    <w:name w:val="Note Icon"/>
    <w:basedOn w:val="Normal"/>
    <w:rsid w:val="00B323A6"/>
    <w:pPr>
      <w:spacing w:before="180" w:after="180" w:line="280" w:lineRule="exact"/>
      <w:ind w:left="936"/>
      <w:contextualSpacing/>
    </w:pPr>
    <w:rPr>
      <w:color w:val="333333"/>
    </w:rPr>
  </w:style>
  <w:style w:type="paragraph" w:customStyle="1" w:styleId="NoteBullet">
    <w:name w:val="Note Bullet"/>
    <w:basedOn w:val="Normal"/>
    <w:rsid w:val="00B323A6"/>
    <w:pPr>
      <w:numPr>
        <w:numId w:val="8"/>
      </w:numPr>
    </w:pPr>
  </w:style>
  <w:style w:type="paragraph" w:customStyle="1" w:styleId="Note-Hanging">
    <w:name w:val="Note - Hanging"/>
    <w:basedOn w:val="Normal"/>
    <w:rsid w:val="00B323A6"/>
    <w:pPr>
      <w:spacing w:before="120" w:line="280" w:lineRule="exact"/>
      <w:ind w:left="1080" w:hanging="720"/>
    </w:pPr>
    <w:rPr>
      <w:color w:val="333333"/>
    </w:rPr>
  </w:style>
  <w:style w:type="paragraph" w:customStyle="1" w:styleId="Caution-Hanging">
    <w:name w:val="Caution - Hanging"/>
    <w:basedOn w:val="Note-Hanging"/>
    <w:rsid w:val="00B323A6"/>
    <w:pPr>
      <w:ind w:left="1440" w:hanging="1080"/>
    </w:pPr>
  </w:style>
  <w:style w:type="paragraph" w:customStyle="1" w:styleId="Note-Icon">
    <w:name w:val="Note - Icon"/>
    <w:basedOn w:val="Normal"/>
    <w:rsid w:val="00B323A6"/>
    <w:pPr>
      <w:spacing w:before="120" w:line="280" w:lineRule="exact"/>
      <w:ind w:left="936"/>
    </w:pPr>
    <w:rPr>
      <w:color w:val="333333"/>
    </w:rPr>
  </w:style>
  <w:style w:type="paragraph" w:customStyle="1" w:styleId="Note-IconBullet">
    <w:name w:val="Note - Icon Bullet"/>
    <w:basedOn w:val="Note-Icon"/>
    <w:rsid w:val="00B323A6"/>
    <w:pPr>
      <w:numPr>
        <w:numId w:val="7"/>
      </w:numPr>
      <w:spacing w:before="40"/>
    </w:pPr>
  </w:style>
  <w:style w:type="paragraph" w:customStyle="1" w:styleId="Note-HangingBullet">
    <w:name w:val="Note - Hanging Bullet"/>
    <w:basedOn w:val="Note-IconBullet"/>
    <w:rsid w:val="00B323A6"/>
    <w:pPr>
      <w:ind w:left="1440"/>
    </w:pPr>
  </w:style>
  <w:style w:type="paragraph" w:customStyle="1" w:styleId="Caution-HangingBullet">
    <w:name w:val="Caution - Hanging Bullet"/>
    <w:basedOn w:val="Note-HangingBullet"/>
    <w:rsid w:val="00B323A6"/>
  </w:style>
  <w:style w:type="paragraph" w:customStyle="1" w:styleId="GlossaryTerm">
    <w:name w:val="Glossary Term"/>
    <w:basedOn w:val="Heading4"/>
    <w:next w:val="Normal"/>
    <w:rsid w:val="00B323A6"/>
  </w:style>
  <w:style w:type="character" w:styleId="CommentReference">
    <w:name w:val="annotation reference"/>
    <w:basedOn w:val="DefaultParagraphFont"/>
    <w:uiPriority w:val="99"/>
    <w:semiHidden/>
    <w:unhideWhenUsed/>
    <w:rsid w:val="00B323A6"/>
    <w:rPr>
      <w:sz w:val="16"/>
      <w:szCs w:val="16"/>
    </w:rPr>
  </w:style>
  <w:style w:type="paragraph" w:styleId="CommentText">
    <w:name w:val="annotation text"/>
    <w:basedOn w:val="Normal"/>
    <w:link w:val="CommentTextChar"/>
    <w:uiPriority w:val="99"/>
    <w:semiHidden/>
    <w:unhideWhenUsed/>
    <w:rsid w:val="00B323A6"/>
    <w:rPr>
      <w:szCs w:val="20"/>
    </w:rPr>
  </w:style>
  <w:style w:type="character" w:customStyle="1" w:styleId="CommentTextChar">
    <w:name w:val="Comment Text Char"/>
    <w:basedOn w:val="DefaultParagraphFont"/>
    <w:link w:val="CommentText"/>
    <w:uiPriority w:val="99"/>
    <w:semiHidden/>
    <w:rsid w:val="00B323A6"/>
    <w:rPr>
      <w:rFonts w:ascii="Arial" w:eastAsia="MS Mincho" w:hAnsi="Arial" w:cs="Times New Roman"/>
      <w:sz w:val="20"/>
      <w:szCs w:val="20"/>
    </w:rPr>
  </w:style>
  <w:style w:type="paragraph" w:styleId="CommentSubject">
    <w:name w:val="annotation subject"/>
    <w:basedOn w:val="CommentText"/>
    <w:next w:val="CommentText"/>
    <w:link w:val="CommentSubjectChar"/>
    <w:uiPriority w:val="99"/>
    <w:semiHidden/>
    <w:unhideWhenUsed/>
    <w:rsid w:val="00B323A6"/>
    <w:rPr>
      <w:b/>
      <w:bCs/>
    </w:rPr>
  </w:style>
  <w:style w:type="character" w:customStyle="1" w:styleId="CommentSubjectChar">
    <w:name w:val="Comment Subject Char"/>
    <w:basedOn w:val="CommentTextChar"/>
    <w:link w:val="CommentSubject"/>
    <w:uiPriority w:val="99"/>
    <w:semiHidden/>
    <w:rsid w:val="00B323A6"/>
    <w:rPr>
      <w:rFonts w:ascii="Arial" w:eastAsia="MS Mincho" w:hAnsi="Arial" w:cs="Times New Roman"/>
      <w:b/>
      <w:bCs/>
      <w:sz w:val="20"/>
      <w:szCs w:val="20"/>
    </w:rPr>
  </w:style>
  <w:style w:type="paragraph" w:customStyle="1" w:styleId="Nudge">
    <w:name w:val="Nudge"/>
    <w:basedOn w:val="Normal"/>
    <w:qFormat/>
    <w:rsid w:val="00B323A6"/>
    <w:pPr>
      <w:spacing w:before="0" w:after="0"/>
      <w:jc w:val="center"/>
    </w:pPr>
    <w:rPr>
      <w:sz w:val="8"/>
    </w:rPr>
  </w:style>
  <w:style w:type="paragraph" w:customStyle="1" w:styleId="FigureTableHeading">
    <w:name w:val="Figure/Table Heading"/>
    <w:basedOn w:val="Normal"/>
    <w:next w:val="Normal"/>
    <w:link w:val="FigureTableHeadingChar"/>
    <w:autoRedefine/>
    <w:qFormat/>
    <w:rsid w:val="00B323A6"/>
    <w:pPr>
      <w:keepNext/>
      <w:spacing w:before="360" w:after="240"/>
      <w:outlineLvl w:val="5"/>
    </w:pPr>
    <w:rPr>
      <w:rFonts w:ascii="Arial Narrow" w:hAnsi="Arial Narrow"/>
      <w:b/>
      <w:color w:val="0B78BF"/>
      <w:szCs w:val="20"/>
    </w:rPr>
  </w:style>
  <w:style w:type="character" w:customStyle="1" w:styleId="FigureTableHeadingChar">
    <w:name w:val="Figure/Table Heading Char"/>
    <w:basedOn w:val="DefaultParagraphFont"/>
    <w:link w:val="FigureTableHeading"/>
    <w:rsid w:val="00B323A6"/>
    <w:rPr>
      <w:rFonts w:ascii="Arial Narrow" w:eastAsia="MS Mincho" w:hAnsi="Arial Narrow" w:cs="Times New Roman"/>
      <w:b/>
      <w:color w:val="0B78BF"/>
      <w:sz w:val="20"/>
      <w:szCs w:val="20"/>
    </w:rPr>
  </w:style>
  <w:style w:type="paragraph" w:styleId="Caption">
    <w:name w:val="caption"/>
    <w:basedOn w:val="Normal"/>
    <w:next w:val="Normal"/>
    <w:unhideWhenUsed/>
    <w:qFormat/>
    <w:rsid w:val="00B323A6"/>
    <w:pPr>
      <w:spacing w:before="120"/>
    </w:pPr>
    <w:rPr>
      <w:rFonts w:ascii="Tahoma" w:eastAsia="Times New Roman" w:hAnsi="Tahoma"/>
      <w:b/>
      <w:bCs/>
      <w:color w:val="2F5496" w:themeColor="accent1" w:themeShade="BF"/>
      <w:sz w:val="18"/>
      <w:szCs w:val="20"/>
    </w:rPr>
  </w:style>
  <w:style w:type="table" w:customStyle="1" w:styleId="TableGrid1">
    <w:name w:val="Table Grid1"/>
    <w:basedOn w:val="TableNormal"/>
    <w:next w:val="TableGrid"/>
    <w:uiPriority w:val="59"/>
    <w:rsid w:val="00B323A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323A6"/>
    <w:pPr>
      <w:ind w:left="720"/>
      <w:contextualSpacing/>
    </w:pPr>
    <w:rPr>
      <w:szCs w:val="20"/>
    </w:rPr>
  </w:style>
  <w:style w:type="character" w:styleId="UnresolvedMention">
    <w:name w:val="Unresolved Mention"/>
    <w:basedOn w:val="DefaultParagraphFont"/>
    <w:uiPriority w:val="99"/>
    <w:semiHidden/>
    <w:unhideWhenUsed/>
    <w:rsid w:val="00B323A6"/>
    <w:rPr>
      <w:color w:val="605E5C"/>
      <w:shd w:val="clear" w:color="auto" w:fill="E1DFDD"/>
    </w:rPr>
  </w:style>
  <w:style w:type="paragraph" w:styleId="TOC5">
    <w:name w:val="toc 5"/>
    <w:basedOn w:val="Normal"/>
    <w:next w:val="Normal"/>
    <w:autoRedefine/>
    <w:uiPriority w:val="39"/>
    <w:unhideWhenUsed/>
    <w:qFormat/>
    <w:rsid w:val="00B323A6"/>
    <w:pPr>
      <w:spacing w:before="0"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323A6"/>
    <w:pPr>
      <w:spacing w:before="0"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323A6"/>
    <w:pPr>
      <w:spacing w:before="0"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323A6"/>
    <w:pPr>
      <w:spacing w:before="0"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323A6"/>
    <w:pPr>
      <w:spacing w:before="0" w:after="100" w:line="259" w:lineRule="auto"/>
      <w:ind w:left="1760"/>
    </w:pPr>
    <w:rPr>
      <w:rFonts w:asciiTheme="minorHAnsi" w:eastAsiaTheme="minorEastAsia" w:hAnsiTheme="minorHAnsi" w:cstheme="minorBidi"/>
      <w:sz w:val="22"/>
      <w:szCs w:val="22"/>
    </w:rPr>
  </w:style>
  <w:style w:type="paragraph" w:styleId="TableofAuthorities">
    <w:name w:val="table of authorities"/>
    <w:basedOn w:val="Normal"/>
    <w:next w:val="Normal"/>
    <w:uiPriority w:val="99"/>
    <w:semiHidden/>
    <w:unhideWhenUsed/>
    <w:rsid w:val="00B323A6"/>
    <w:pPr>
      <w:spacing w:after="0"/>
      <w:ind w:left="200" w:hanging="200"/>
    </w:pPr>
    <w:rPr>
      <w:szCs w:val="20"/>
    </w:rPr>
  </w:style>
  <w:style w:type="paragraph" w:customStyle="1" w:styleId="TableDescription">
    <w:name w:val="Table Description"/>
    <w:basedOn w:val="Normal"/>
    <w:rsid w:val="00B323A6"/>
    <w:pPr>
      <w:spacing w:before="0" w:after="60"/>
      <w:jc w:val="both"/>
    </w:pPr>
    <w:rPr>
      <w:rFonts w:asciiTheme="minorHAnsi" w:eastAsia="Times New Roman" w:hAnsiTheme="minorHAnsi"/>
      <w:bCs/>
      <w:i/>
      <w:color w:val="000080"/>
      <w:sz w:val="18"/>
      <w:szCs w:val="20"/>
    </w:rPr>
  </w:style>
  <w:style w:type="paragraph" w:styleId="BodyText">
    <w:name w:val="Body Text"/>
    <w:basedOn w:val="Normal"/>
    <w:link w:val="BodyTextChar"/>
    <w:uiPriority w:val="1"/>
    <w:qFormat/>
    <w:rsid w:val="00B323A6"/>
    <w:pPr>
      <w:spacing w:before="0" w:after="180"/>
      <w:ind w:left="720"/>
    </w:pPr>
    <w:rPr>
      <w:rFonts w:asciiTheme="minorHAnsi" w:eastAsia="Times New Roman" w:hAnsiTheme="minorHAnsi"/>
      <w:sz w:val="22"/>
      <w:szCs w:val="20"/>
    </w:rPr>
  </w:style>
  <w:style w:type="character" w:customStyle="1" w:styleId="BodyTextChar">
    <w:name w:val="Body Text Char"/>
    <w:basedOn w:val="DefaultParagraphFont"/>
    <w:link w:val="BodyText"/>
    <w:uiPriority w:val="1"/>
    <w:rsid w:val="00B323A6"/>
    <w:rPr>
      <w:rFonts w:eastAsia="Times New Roman" w:cs="Times New Roman"/>
      <w:szCs w:val="20"/>
    </w:rPr>
  </w:style>
  <w:style w:type="paragraph" w:customStyle="1" w:styleId="Notindented">
    <w:name w:val="Notindented"/>
    <w:basedOn w:val="BodyText2"/>
    <w:rsid w:val="00B323A6"/>
    <w:pPr>
      <w:spacing w:before="0" w:after="0" w:line="240" w:lineRule="auto"/>
    </w:pPr>
    <w:rPr>
      <w:rFonts w:eastAsia="Times New Roman"/>
      <w:spacing w:val="-5"/>
      <w:sz w:val="22"/>
    </w:rPr>
  </w:style>
  <w:style w:type="paragraph" w:styleId="BodyText2">
    <w:name w:val="Body Text 2"/>
    <w:basedOn w:val="Normal"/>
    <w:link w:val="BodyText2Char"/>
    <w:uiPriority w:val="99"/>
    <w:semiHidden/>
    <w:unhideWhenUsed/>
    <w:rsid w:val="00B323A6"/>
    <w:pPr>
      <w:spacing w:line="480" w:lineRule="auto"/>
    </w:pPr>
    <w:rPr>
      <w:szCs w:val="20"/>
    </w:rPr>
  </w:style>
  <w:style w:type="character" w:customStyle="1" w:styleId="BodyText2Char">
    <w:name w:val="Body Text 2 Char"/>
    <w:basedOn w:val="DefaultParagraphFont"/>
    <w:link w:val="BodyText2"/>
    <w:uiPriority w:val="99"/>
    <w:semiHidden/>
    <w:rsid w:val="00B323A6"/>
    <w:rPr>
      <w:rFonts w:ascii="Arial" w:eastAsia="MS Mincho" w:hAnsi="Arial" w:cs="Times New Roman"/>
      <w:sz w:val="20"/>
      <w:szCs w:val="20"/>
    </w:rPr>
  </w:style>
  <w:style w:type="paragraph" w:styleId="PlainText">
    <w:name w:val="Plain Text"/>
    <w:basedOn w:val="Normal"/>
    <w:link w:val="PlainTextChar"/>
    <w:uiPriority w:val="99"/>
    <w:unhideWhenUsed/>
    <w:rsid w:val="00B323A6"/>
    <w:pPr>
      <w:spacing w:before="0" w:after="0"/>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B323A6"/>
    <w:rPr>
      <w:rFonts w:ascii="Consolas" w:hAnsi="Consolas" w:cs="Consolas"/>
      <w:sz w:val="21"/>
      <w:szCs w:val="21"/>
    </w:rPr>
  </w:style>
  <w:style w:type="paragraph" w:customStyle="1" w:styleId="Default">
    <w:name w:val="Default"/>
    <w:rsid w:val="00B323A6"/>
    <w:pPr>
      <w:autoSpaceDE w:val="0"/>
      <w:autoSpaceDN w:val="0"/>
      <w:adjustRightInd w:val="0"/>
      <w:spacing w:after="0" w:line="240" w:lineRule="auto"/>
    </w:pPr>
    <w:rPr>
      <w:rFonts w:ascii="Calibri" w:eastAsia="MS Mincho" w:hAnsi="Calibri" w:cs="Calibri"/>
      <w:color w:val="000000"/>
      <w:sz w:val="24"/>
      <w:szCs w:val="24"/>
    </w:rPr>
  </w:style>
  <w:style w:type="paragraph" w:customStyle="1" w:styleId="TableParagraph">
    <w:name w:val="Table Paragraph"/>
    <w:basedOn w:val="Normal"/>
    <w:uiPriority w:val="1"/>
    <w:qFormat/>
    <w:rsid w:val="00B323A6"/>
    <w:pPr>
      <w:widowControl w:val="0"/>
      <w:spacing w:before="0" w:after="0"/>
    </w:pPr>
    <w:rPr>
      <w:rFonts w:asciiTheme="minorHAnsi" w:eastAsiaTheme="minorHAnsi" w:hAnsiTheme="minorHAnsi" w:cstheme="minorBidi"/>
      <w:sz w:val="22"/>
      <w:szCs w:val="22"/>
    </w:rPr>
  </w:style>
  <w:style w:type="character" w:styleId="HTMLCode">
    <w:name w:val="HTML Code"/>
    <w:basedOn w:val="DefaultParagraphFont"/>
    <w:uiPriority w:val="99"/>
    <w:unhideWhenUsed/>
    <w:rsid w:val="00B323A6"/>
    <w:rPr>
      <w:rFonts w:ascii="Consolas" w:hAnsi="Consolas"/>
      <w:sz w:val="20"/>
      <w:szCs w:val="20"/>
    </w:rPr>
  </w:style>
  <w:style w:type="character" w:styleId="HTMLCite">
    <w:name w:val="HTML Cite"/>
    <w:basedOn w:val="DefaultParagraphFont"/>
    <w:uiPriority w:val="99"/>
    <w:unhideWhenUsed/>
    <w:rsid w:val="00B323A6"/>
    <w:rPr>
      <w:i/>
      <w:iCs/>
    </w:rPr>
  </w:style>
  <w:style w:type="character" w:styleId="HTMLAcronym">
    <w:name w:val="HTML Acronym"/>
    <w:basedOn w:val="DefaultParagraphFont"/>
    <w:uiPriority w:val="99"/>
    <w:unhideWhenUsed/>
    <w:rsid w:val="00B323A6"/>
  </w:style>
  <w:style w:type="paragraph" w:styleId="HTMLAddress">
    <w:name w:val="HTML Address"/>
    <w:basedOn w:val="Normal"/>
    <w:link w:val="HTMLAddressChar"/>
    <w:uiPriority w:val="99"/>
    <w:unhideWhenUsed/>
    <w:rsid w:val="00B323A6"/>
    <w:pPr>
      <w:spacing w:before="0" w:after="0"/>
    </w:pPr>
    <w:rPr>
      <w:i/>
      <w:iCs/>
    </w:rPr>
  </w:style>
  <w:style w:type="character" w:customStyle="1" w:styleId="HTMLAddressChar">
    <w:name w:val="HTML Address Char"/>
    <w:basedOn w:val="DefaultParagraphFont"/>
    <w:link w:val="HTMLAddress"/>
    <w:uiPriority w:val="99"/>
    <w:rsid w:val="00B323A6"/>
    <w:rPr>
      <w:rFonts w:ascii="Arial" w:eastAsia="MS Mincho" w:hAnsi="Arial" w:cs="Times New Roman"/>
      <w:i/>
      <w:iCs/>
      <w:sz w:val="20"/>
      <w:szCs w:val="24"/>
    </w:rPr>
  </w:style>
  <w:style w:type="character" w:styleId="HTMLDefinition">
    <w:name w:val="HTML Definition"/>
    <w:basedOn w:val="DefaultParagraphFont"/>
    <w:uiPriority w:val="99"/>
    <w:unhideWhenUsed/>
    <w:rsid w:val="00B323A6"/>
    <w:rPr>
      <w:i/>
      <w:iCs/>
    </w:rPr>
  </w:style>
  <w:style w:type="character" w:styleId="HTMLSample">
    <w:name w:val="HTML Sample"/>
    <w:basedOn w:val="DefaultParagraphFont"/>
    <w:uiPriority w:val="99"/>
    <w:unhideWhenUsed/>
    <w:rsid w:val="00B323A6"/>
    <w:rPr>
      <w:rFonts w:ascii="Consolas" w:hAnsi="Consolas"/>
      <w:sz w:val="24"/>
      <w:szCs w:val="24"/>
    </w:rPr>
  </w:style>
  <w:style w:type="character" w:styleId="HTMLTypewriter">
    <w:name w:val="HTML Typewriter"/>
    <w:basedOn w:val="DefaultParagraphFont"/>
    <w:uiPriority w:val="99"/>
    <w:unhideWhenUsed/>
    <w:rsid w:val="00B323A6"/>
    <w:rPr>
      <w:rFonts w:ascii="Consolas" w:hAnsi="Consolas"/>
      <w:sz w:val="20"/>
      <w:szCs w:val="20"/>
    </w:rPr>
  </w:style>
  <w:style w:type="character" w:styleId="HTMLVariable">
    <w:name w:val="HTML Variable"/>
    <w:basedOn w:val="DefaultParagraphFont"/>
    <w:uiPriority w:val="99"/>
    <w:unhideWhenUsed/>
    <w:rsid w:val="00B323A6"/>
    <w:rPr>
      <w:i/>
      <w:iCs/>
    </w:rPr>
  </w:style>
  <w:style w:type="paragraph" w:styleId="HTMLPreformatted">
    <w:name w:val="HTML Preformatted"/>
    <w:basedOn w:val="Normal"/>
    <w:link w:val="HTMLPreformattedChar"/>
    <w:uiPriority w:val="99"/>
    <w:semiHidden/>
    <w:unhideWhenUsed/>
    <w:rsid w:val="00B32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HAnsi" w:hAnsi="Courier New" w:cs="Courier New"/>
      <w:szCs w:val="20"/>
    </w:rPr>
  </w:style>
  <w:style w:type="character" w:customStyle="1" w:styleId="HTMLPreformattedChar">
    <w:name w:val="HTML Preformatted Char"/>
    <w:basedOn w:val="DefaultParagraphFont"/>
    <w:link w:val="HTMLPreformatted"/>
    <w:uiPriority w:val="99"/>
    <w:semiHidden/>
    <w:rsid w:val="00B323A6"/>
    <w:rPr>
      <w:rFonts w:ascii="Courier New" w:hAnsi="Courier New" w:cs="Courier New"/>
      <w:sz w:val="20"/>
      <w:szCs w:val="20"/>
    </w:rPr>
  </w:style>
  <w:style w:type="paragraph" w:styleId="NormalWeb">
    <w:name w:val="Normal (Web)"/>
    <w:basedOn w:val="Normal"/>
    <w:uiPriority w:val="99"/>
    <w:semiHidden/>
    <w:unhideWhenUsed/>
    <w:rsid w:val="00B323A6"/>
    <w:pPr>
      <w:spacing w:before="100" w:beforeAutospacing="1" w:after="100" w:afterAutospacing="1"/>
    </w:pPr>
    <w:rPr>
      <w:rFonts w:ascii="Times New Roman" w:eastAsiaTheme="minorHAnsi" w:hAnsi="Times New Roman"/>
      <w:sz w:val="24"/>
    </w:rPr>
  </w:style>
  <w:style w:type="character" w:customStyle="1" w:styleId="ListParagraphChar">
    <w:name w:val="List Paragraph Char"/>
    <w:basedOn w:val="DefaultParagraphFont"/>
    <w:link w:val="ListParagraph"/>
    <w:uiPriority w:val="34"/>
    <w:locked/>
    <w:rsid w:val="00B323A6"/>
    <w:rPr>
      <w:rFonts w:ascii="Arial" w:eastAsia="MS Mincho" w:hAnsi="Arial" w:cs="Times New Roman"/>
      <w:sz w:val="20"/>
      <w:szCs w:val="20"/>
    </w:rPr>
  </w:style>
  <w:style w:type="character" w:customStyle="1" w:styleId="apple-converted-space">
    <w:name w:val="apple-converted-space"/>
    <w:basedOn w:val="DefaultParagraphFont"/>
    <w:rsid w:val="00B323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eader" Target="header2.xml"/><Relationship Id="rId68" Type="http://schemas.openxmlformats.org/officeDocument/2006/relationships/image" Target="media/image55.jpeg"/><Relationship Id="rId84" Type="http://schemas.openxmlformats.org/officeDocument/2006/relationships/image" Target="media/image70.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agg-uat.api.fiservapps.com/WealthManagementWeb/api/index.jsp" TargetMode="External"/><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jp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header" Target="header3.xml"/><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hyperlink" Target="http://www.zillow.com/zestimate/" TargetMode="External"/><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jpg"/><Relationship Id="rId75" Type="http://schemas.openxmlformats.org/officeDocument/2006/relationships/image" Target="media/image62.png"/><Relationship Id="rId83" Type="http://schemas.openxmlformats.org/officeDocument/2006/relationships/image" Target="media/image69.jpeg"/><Relationship Id="rId88" Type="http://schemas.openxmlformats.org/officeDocument/2006/relationships/hyperlink" Target="http://www.fiser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5.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jpe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zillow.com/widgets/GetVersionedResource.htm?path=/static/logos/Zillowlogo_150x40.gif"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header" Target="header1.xml"/><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www.zillow.com/corp/Terms.htm" TargetMode="External"/><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header" Target="header4.xml"/><Relationship Id="rId61" Type="http://schemas.openxmlformats.org/officeDocument/2006/relationships/image" Target="media/image49.png"/><Relationship Id="rId82" Type="http://schemas.openxmlformats.org/officeDocument/2006/relationships/image" Target="media/image68.jpe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isl xmlns:xsd="http://www.w3.org/2001/XMLSchema" xmlns:xsi="http://www.w3.org/2001/XMLSchema-instance" xmlns="http://www.boldonjames.com/2008/01/sie/internal/label" sislVersion="0" policy="180d06e4-a44d-42a9-abe2-9bd0f71c347d" origin="defaultValue"/>
</file>

<file path=customXml/itemProps1.xml><?xml version="1.0" encoding="utf-8"?>
<ds:datastoreItem xmlns:ds="http://schemas.openxmlformats.org/officeDocument/2006/customXml" ds:itemID="{667764DB-310A-4F13-ACF9-3E792F46676B}">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9556</Words>
  <Characters>54474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Gaylord, Aaron (Alpharetta)</dc:creator>
  <cp:keywords/>
  <dc:description>                                                              </dc:description>
  <cp:lastModifiedBy>Gaylord, Aaron (Alpharetta)</cp:lastModifiedBy>
  <cp:revision>2</cp:revision>
  <dcterms:created xsi:type="dcterms:W3CDTF">2021-12-15T19:42:00Z</dcterms:created>
  <dcterms:modified xsi:type="dcterms:W3CDTF">2021-12-15T19:42:00Z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a27045d8-3707-4ed5-9055-be5ddfe1c924</vt:lpwstr>
  </property>
  <property fmtid="{D5CDD505-2E9C-101B-9397-08002B2CF9AE}" pid="3" name="bjDocumentSecurityLabel">
    <vt:lpwstr>This item has no classification</vt:lpwstr>
  </property>
  <property fmtid="{D5CDD505-2E9C-101B-9397-08002B2CF9AE}" pid="4" name="bjClsUserRVM">
    <vt:lpwstr>[]</vt:lpwstr>
  </property>
  <property fmtid="{D5CDD505-2E9C-101B-9397-08002B2CF9AE}" pid="5" name="bjSaver">
    <vt:lpwstr>3GBzHsq0NOl6tj3cq9pDxFtqIRCduAEu</vt:lpwstr>
  </property>
</Properties>
</file>